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1643D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1643D7" w:rsidRDefault="00E463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1643D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643D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1643D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1643D7" w:rsidRDefault="00E463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79B8702" w:rsidR="000F510C" w:rsidRPr="001643D7" w:rsidRDefault="009D1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Ms_UPJOZ_6486</w:t>
            </w:r>
          </w:p>
        </w:tc>
      </w:tr>
      <w:tr w:rsidR="000F510C" w:rsidRPr="001643D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1643D7" w:rsidRDefault="00E463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31CEF6D" w:rsidR="000F510C" w:rsidRPr="001643D7" w:rsidRDefault="009D1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Avifaunal Checklist of Oxygen Zone Forest, </w:t>
            </w:r>
            <w:proofErr w:type="spellStart"/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Rajnandgaon</w:t>
            </w:r>
            <w:proofErr w:type="spellEnd"/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, Chhattisgarh, India</w:t>
            </w:r>
          </w:p>
        </w:tc>
      </w:tr>
      <w:tr w:rsidR="000F510C" w:rsidRPr="001643D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1643D7" w:rsidRDefault="00E463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1643D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1643D7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533E041" w14:textId="77777777" w:rsidR="001643D7" w:rsidRPr="001643D7" w:rsidRDefault="001643D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1643D7" w:rsidRDefault="00E4634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643D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643D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1643D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1643D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1643D7" w:rsidRDefault="00E4634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643D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43D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1643D7" w:rsidRDefault="00E4634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46FE49E" w:rsidR="000F510C" w:rsidRPr="001643D7" w:rsidRDefault="004C3B71" w:rsidP="004C3B7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 xml:space="preserve">The manuscript provides useful baseline information on the bird diversity of Oxygen Zone Forest, </w:t>
            </w:r>
            <w:proofErr w:type="spellStart"/>
            <w:r w:rsidRPr="001643D7">
              <w:rPr>
                <w:rFonts w:ascii="Arial" w:hAnsi="Arial" w:cs="Arial"/>
                <w:sz w:val="20"/>
                <w:szCs w:val="20"/>
              </w:rPr>
              <w:t>Rajnandgaon</w:t>
            </w:r>
            <w:proofErr w:type="spellEnd"/>
            <w:r w:rsidRPr="001643D7">
              <w:rPr>
                <w:rFonts w:ascii="Arial" w:hAnsi="Arial" w:cs="Arial"/>
                <w:sz w:val="20"/>
                <w:szCs w:val="20"/>
              </w:rPr>
              <w:t>, by documenting 82 bird species. It adds to the existing knowledge of regional avifaunal diversity and highlights the ecological importance of small forest habitats. The findings may also serve as a reference for future studies, biodiversity monitoring and local conservation efforts.</w:t>
            </w:r>
          </w:p>
        </w:tc>
        <w:tc>
          <w:tcPr>
            <w:tcW w:w="1667" w:type="pct"/>
          </w:tcPr>
          <w:p w14:paraId="305EFE14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1643D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1643D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1643D7" w:rsidRDefault="00E4634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643D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1643D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1643D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1643D7" w:rsidRDefault="00E4634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43D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1643D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1643D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1643D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1643D7" w:rsidRDefault="00E463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5D9E075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284B1CA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7A53839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86AB222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040A184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A80EC4B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EF5BA95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403CEF5" w:rsidR="000F510C" w:rsidRPr="001643D7" w:rsidRDefault="004C3B71" w:rsidP="004C3B7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12744E6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624BF1D6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1643D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1643D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A8B18BB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F834205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6897CC8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E7C7F3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384B68F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55C64BE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2C359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49189DE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1643D7" w:rsidRDefault="00E463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1643D7" w:rsidRDefault="00E463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E62D002" w:rsidR="000F510C" w:rsidRPr="001643D7" w:rsidRDefault="004C3B71" w:rsidP="004C3B7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D78EDE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1643D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1643D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1643D7" w:rsidRDefault="00E4634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643D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1643D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1643D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1643D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1643D7" w:rsidRDefault="00E4634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643D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643D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643D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1643D7" w:rsidRDefault="00E463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1643D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1643D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3B0ACC2E" w:rsidR="000F510C" w:rsidRPr="001643D7" w:rsidRDefault="004C3B71" w:rsidP="004C3B7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>YES. The title is clear, relevant and appropriately reflects the scope of the study</w:t>
            </w:r>
          </w:p>
        </w:tc>
        <w:tc>
          <w:tcPr>
            <w:tcW w:w="1667" w:type="pct"/>
          </w:tcPr>
          <w:p w14:paraId="7B18059D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1643D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1643D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F18BD12" w:rsidR="000F510C" w:rsidRPr="001643D7" w:rsidRDefault="004C3B71" w:rsidP="004C3B7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>NO. The abstract should briefly highlight the key findings and provide a clearer summary of the methodology and conservation significance.</w:t>
            </w:r>
          </w:p>
        </w:tc>
        <w:tc>
          <w:tcPr>
            <w:tcW w:w="1667" w:type="pct"/>
          </w:tcPr>
          <w:p w14:paraId="02D4ADA5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1643D7" w:rsidRDefault="00E4634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643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1643D7" w:rsidRDefault="00E463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136E7C" w14:textId="77777777" w:rsidR="000F510C" w:rsidRPr="001643D7" w:rsidRDefault="004C3B71" w:rsidP="004C3B71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>NO. Some methodological details, species identification, taxonomic classification and conservation status require verification and improvement.</w:t>
            </w:r>
          </w:p>
          <w:p w14:paraId="0FCC22F4" w14:textId="77777777" w:rsidR="00280EF7" w:rsidRPr="001643D7" w:rsidRDefault="00280EF7" w:rsidP="004C3B71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65AEFA" w14:textId="0E0AC13F" w:rsidR="00280EF7" w:rsidRPr="001643D7" w:rsidRDefault="00280EF7" w:rsidP="00280EF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>The manuscript addresses a relevant topic and provides useful information on local bird diversity. However, certain methodological limitations, insufficient statistical analysis, taxonomic verification and language-related issues need to be addressed.</w:t>
            </w:r>
          </w:p>
          <w:p w14:paraId="5E369BE9" w14:textId="1BE8082F" w:rsidR="00280EF7" w:rsidRPr="001643D7" w:rsidRDefault="00280EF7" w:rsidP="004C3B71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1643D7" w:rsidRDefault="00E463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1643D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1643D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8C5505E" w:rsidR="000F510C" w:rsidRPr="001643D7" w:rsidRDefault="004C3B71" w:rsidP="004C3B71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>NO. More recent and relevant ornithological studies should be included to strengthen the scientific background and discussion.</w:t>
            </w:r>
          </w:p>
        </w:tc>
        <w:tc>
          <w:tcPr>
            <w:tcW w:w="1667" w:type="pct"/>
          </w:tcPr>
          <w:p w14:paraId="12832A32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643D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1643D7" w:rsidRDefault="00E463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1643D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1643D7" w:rsidRDefault="00E463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1643D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2111CE0" w:rsidR="000F510C" w:rsidRPr="001643D7" w:rsidRDefault="004C3B71" w:rsidP="004C3B71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43D7">
              <w:rPr>
                <w:rFonts w:ascii="Arial" w:hAnsi="Arial" w:cs="Arial"/>
                <w:sz w:val="20"/>
                <w:szCs w:val="20"/>
              </w:rPr>
              <w:t>No major ethical concerns.</w:t>
            </w:r>
          </w:p>
        </w:tc>
        <w:tc>
          <w:tcPr>
            <w:tcW w:w="1667" w:type="pct"/>
          </w:tcPr>
          <w:p w14:paraId="2FD23908" w14:textId="77777777" w:rsidR="000F510C" w:rsidRPr="001643D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1643D7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B20D23D" w14:textId="77777777" w:rsidR="001643D7" w:rsidRPr="001643D7" w:rsidRDefault="001643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C168922" w14:textId="67E1BB7C" w:rsidR="001643D7" w:rsidRPr="001643D7" w:rsidRDefault="001643D7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  <w:r w:rsidRPr="001643D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0A01DE8" w14:textId="77777777" w:rsidR="001643D7" w:rsidRPr="001643D7" w:rsidRDefault="001643D7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</w:p>
    <w:p w14:paraId="6D79C0EA" w14:textId="39FF5C61" w:rsidR="001643D7" w:rsidRPr="001643D7" w:rsidRDefault="001643D7" w:rsidP="001643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1643D7">
        <w:rPr>
          <w:rFonts w:ascii="Arial" w:eastAsia="MS Mincho" w:hAnsi="Arial" w:cs="Arial"/>
          <w:b/>
          <w:bCs/>
          <w:sz w:val="20"/>
          <w:szCs w:val="20"/>
          <w:lang w:val="en-GB"/>
        </w:rPr>
        <w:t>Ramanpreet Kaur</w:t>
      </w:r>
      <w:r w:rsidRPr="001643D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1643D7">
        <w:rPr>
          <w:rFonts w:ascii="Arial" w:eastAsia="MS Mincho" w:hAnsi="Arial" w:cs="Arial"/>
          <w:b/>
          <w:bCs/>
          <w:sz w:val="20"/>
          <w:szCs w:val="20"/>
          <w:lang w:val="en-GB"/>
        </w:rPr>
        <w:t>Khalsa College for Women, Ludhiana</w:t>
      </w:r>
      <w:r w:rsidRPr="001643D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1643D7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1643D7" w:rsidRPr="001643D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84331" w14:textId="77777777" w:rsidR="00317905" w:rsidRDefault="00317905">
      <w:r>
        <w:separator/>
      </w:r>
    </w:p>
  </w:endnote>
  <w:endnote w:type="continuationSeparator" w:id="0">
    <w:p w14:paraId="07A77D5D" w14:textId="77777777" w:rsidR="00317905" w:rsidRDefault="00317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E4634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E4634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8F3F7" w14:textId="77777777" w:rsidR="00317905" w:rsidRDefault="00317905">
      <w:r>
        <w:separator/>
      </w:r>
    </w:p>
  </w:footnote>
  <w:footnote w:type="continuationSeparator" w:id="0">
    <w:p w14:paraId="317AEF10" w14:textId="77777777" w:rsidR="00317905" w:rsidRDefault="00317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E4634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012404">
    <w:abstractNumId w:val="4"/>
  </w:num>
  <w:num w:numId="2" w16cid:durableId="840201623">
    <w:abstractNumId w:val="8"/>
  </w:num>
  <w:num w:numId="3" w16cid:durableId="427190662">
    <w:abstractNumId w:val="7"/>
  </w:num>
  <w:num w:numId="4" w16cid:durableId="1457795945">
    <w:abstractNumId w:val="9"/>
  </w:num>
  <w:num w:numId="5" w16cid:durableId="1443839765">
    <w:abstractNumId w:val="6"/>
  </w:num>
  <w:num w:numId="6" w16cid:durableId="876313991">
    <w:abstractNumId w:val="0"/>
  </w:num>
  <w:num w:numId="7" w16cid:durableId="522743922">
    <w:abstractNumId w:val="3"/>
  </w:num>
  <w:num w:numId="8" w16cid:durableId="1354913233">
    <w:abstractNumId w:val="11"/>
  </w:num>
  <w:num w:numId="9" w16cid:durableId="1712806801">
    <w:abstractNumId w:val="10"/>
  </w:num>
  <w:num w:numId="10" w16cid:durableId="362287012">
    <w:abstractNumId w:val="2"/>
  </w:num>
  <w:num w:numId="11" w16cid:durableId="758448265">
    <w:abstractNumId w:val="1"/>
  </w:num>
  <w:num w:numId="12" w16cid:durableId="1924759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525A4"/>
    <w:rsid w:val="001643D7"/>
    <w:rsid w:val="00212D75"/>
    <w:rsid w:val="002319F6"/>
    <w:rsid w:val="00280EF7"/>
    <w:rsid w:val="00317905"/>
    <w:rsid w:val="00433C41"/>
    <w:rsid w:val="00490FA7"/>
    <w:rsid w:val="004C3B71"/>
    <w:rsid w:val="00574A1B"/>
    <w:rsid w:val="006518EB"/>
    <w:rsid w:val="0069700C"/>
    <w:rsid w:val="006D1515"/>
    <w:rsid w:val="006D4715"/>
    <w:rsid w:val="00804CA2"/>
    <w:rsid w:val="0084796D"/>
    <w:rsid w:val="008A048C"/>
    <w:rsid w:val="008C7BDC"/>
    <w:rsid w:val="009D11A2"/>
    <w:rsid w:val="009E45E7"/>
    <w:rsid w:val="00AD2A0C"/>
    <w:rsid w:val="00B27293"/>
    <w:rsid w:val="00B6096E"/>
    <w:rsid w:val="00B61CE3"/>
    <w:rsid w:val="00B968E4"/>
    <w:rsid w:val="00C21838"/>
    <w:rsid w:val="00E4634F"/>
    <w:rsid w:val="00E54663"/>
    <w:rsid w:val="00FC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4C3B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47</cp:revision>
  <dcterms:created xsi:type="dcterms:W3CDTF">2026-03-24T06:15:00Z</dcterms:created>
  <dcterms:modified xsi:type="dcterms:W3CDTF">2026-11-02T13:15:00Z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