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B07D" w14:textId="25888552" w:rsidR="00AC5865" w:rsidRPr="00AC5865" w:rsidRDefault="00AC5865" w:rsidP="008D251A">
      <w:pPr>
        <w:spacing w:line="480" w:lineRule="auto"/>
        <w:jc w:val="both"/>
        <w:rPr>
          <w:rFonts w:ascii="Times New Roman" w:hAnsi="Times New Roman" w:cs="Times New Roman"/>
          <w:b/>
          <w:bCs/>
          <w:sz w:val="24"/>
          <w:szCs w:val="24"/>
          <w:u w:val="single"/>
        </w:rPr>
      </w:pPr>
      <w:r w:rsidRPr="00AC5865">
        <w:rPr>
          <w:rFonts w:ascii="Times New Roman" w:hAnsi="Times New Roman" w:cs="Times New Roman"/>
          <w:b/>
          <w:bCs/>
          <w:sz w:val="24"/>
          <w:szCs w:val="24"/>
          <w:u w:val="single"/>
        </w:rPr>
        <w:t>Review Article</w:t>
      </w:r>
    </w:p>
    <w:p w14:paraId="09B76B53" w14:textId="04EE7F42" w:rsidR="008D251A"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Changing Landscapes and Snake Conservation in India: Impacts of Urbanization, Road Mortality, and Human</w:t>
      </w:r>
      <w:r w:rsidR="00FB7A6C" w:rsidRPr="00FB7A6C">
        <w:rPr>
          <w:rFonts w:ascii="Times New Roman" w:hAnsi="Times New Roman" w:cs="Times New Roman"/>
          <w:b/>
          <w:bCs/>
          <w:sz w:val="24"/>
          <w:szCs w:val="24"/>
        </w:rPr>
        <w:t>-</w:t>
      </w:r>
      <w:r w:rsidRPr="00FB7A6C">
        <w:rPr>
          <w:rFonts w:ascii="Times New Roman" w:hAnsi="Times New Roman" w:cs="Times New Roman"/>
          <w:b/>
          <w:bCs/>
          <w:sz w:val="24"/>
          <w:szCs w:val="24"/>
        </w:rPr>
        <w:t>Snake Conflict</w:t>
      </w:r>
      <w:r w:rsidR="00FB7A6C" w:rsidRPr="00FB7A6C">
        <w:rPr>
          <w:rFonts w:ascii="Times New Roman" w:hAnsi="Times New Roman" w:cs="Times New Roman"/>
          <w:b/>
          <w:bCs/>
          <w:sz w:val="24"/>
          <w:szCs w:val="24"/>
        </w:rPr>
        <w:t>-</w:t>
      </w:r>
      <w:r w:rsidRPr="00FB7A6C">
        <w:rPr>
          <w:rFonts w:ascii="Times New Roman" w:hAnsi="Times New Roman" w:cs="Times New Roman"/>
          <w:b/>
          <w:bCs/>
          <w:sz w:val="24"/>
          <w:szCs w:val="24"/>
        </w:rPr>
        <w:t>A Review</w:t>
      </w:r>
    </w:p>
    <w:p w14:paraId="5C9D094C"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Abstract</w:t>
      </w:r>
    </w:p>
    <w:p w14:paraId="0F7A80A7" w14:textId="1B3EC51B"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Snakes play important ecological roles by regulating prey populations, contributing to food-web stability, and participating in ecosystem processes. India supports considerable snake diversity across forests, grasslands, wetlands, agricultural landscapes, and urban environments. However, rapid urbanization, habitat fragmentation, infrastructure development, road mortality, and negative human perceptions increasingly challenge snake conservation. These pressures interact by reducing habitat availability, restricting movement, increasing exposure to vehicles, and intensifying encounters between snakes and people. Road-associated mortality is particularly concerning because snake carcasses are easily overlooked, and mortality estimates may be influenced by carcass persistence and observer detection. Indian studies from Pench Tiger Reserve, Kaziranga-Karbi Anglong, and the Western Ghats demonstrate the importance of systematic roadkill monitoring and landscape-specific assessment. Human-snake encounters further complicate conservation because fear, misinformation, and retaliatory killing can result in unnecessary mortality, while encounters with venomous species present genuine public-health concerns. This review examines the ecological consequences of landscape transformation, urbanization, road mortality, and human–snake interactions in India. It evaluates existing conservation approaches, identifies methodological and management gaps, and discusses practical interventions, including habitat protection, wildlife-sensitive infrastructure, roadkill mitigation, scientific rescue, veterinary care, community participation, and public-health coordination. Particular attention is given to the limitations of interpreting rescue records and isolated mortality observations as indicators of population trends. The </w:t>
      </w:r>
      <w:r w:rsidRPr="00FB7A6C">
        <w:rPr>
          <w:rFonts w:ascii="Times New Roman" w:hAnsi="Times New Roman" w:cs="Times New Roman"/>
          <w:sz w:val="24"/>
          <w:szCs w:val="24"/>
        </w:rPr>
        <w:lastRenderedPageBreak/>
        <w:t>review highlights the need for standardised monitoring, stronger evaluation of mitigation measures, and collaboration among wildlife managers, researchers, veterinary professionals, transport authorities, and health services. Integrating biodiversity conservation with public safety through a One Health perspective can help reduce preventable snake mortality, improve responses to snakebite, and promote coexistence between people and snakes. Long-term conservation success will depend on addressing the underlying ecological and social causes of conflict rather than relying primarily on reactive rescue operations.</w:t>
      </w:r>
    </w:p>
    <w:p w14:paraId="69A64A8D" w14:textId="3963814C" w:rsidR="008D251A" w:rsidRPr="00FB7A6C" w:rsidRDefault="008D251A" w:rsidP="008D251A">
      <w:pPr>
        <w:spacing w:line="480" w:lineRule="auto"/>
        <w:jc w:val="both"/>
        <w:rPr>
          <w:rFonts w:ascii="Times New Roman" w:hAnsi="Times New Roman" w:cs="Times New Roman"/>
          <w:i/>
          <w:iCs/>
          <w:sz w:val="24"/>
          <w:szCs w:val="24"/>
        </w:rPr>
      </w:pPr>
      <w:r w:rsidRPr="00FB7A6C">
        <w:rPr>
          <w:rFonts w:ascii="Times New Roman" w:hAnsi="Times New Roman" w:cs="Times New Roman"/>
          <w:i/>
          <w:iCs/>
          <w:sz w:val="24"/>
          <w:szCs w:val="24"/>
        </w:rPr>
        <w:t>Keywords: Snake conservation, urbanization, road mortality, human</w:t>
      </w:r>
      <w:r w:rsidR="00064B14" w:rsidRPr="00FB7A6C">
        <w:rPr>
          <w:rFonts w:ascii="Times New Roman" w:hAnsi="Times New Roman" w:cs="Times New Roman"/>
          <w:i/>
          <w:iCs/>
          <w:sz w:val="24"/>
          <w:szCs w:val="24"/>
        </w:rPr>
        <w:t>-</w:t>
      </w:r>
      <w:r w:rsidRPr="00FB7A6C">
        <w:rPr>
          <w:rFonts w:ascii="Times New Roman" w:hAnsi="Times New Roman" w:cs="Times New Roman"/>
          <w:i/>
          <w:iCs/>
          <w:sz w:val="24"/>
          <w:szCs w:val="24"/>
        </w:rPr>
        <w:t>snake conflict, habitat fragmentation, wildlife management, One Health</w:t>
      </w:r>
    </w:p>
    <w:p w14:paraId="2B86F2CB"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1. Introduction</w:t>
      </w:r>
    </w:p>
    <w:p w14:paraId="731D1AFA" w14:textId="77777777" w:rsidR="008D251A" w:rsidRPr="00FB7A6C" w:rsidRDefault="008D251A" w:rsidP="00FB7A6C">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Across the world, rapid urban expansion, agricultural intensification, and transport infrastructure are transforming wildlife habitats and increasing contact between people and animals. For snakes, these changes can reduce shelter and feeding habitat, fragment populations, expose individuals to vehicle collisions, and increase the likelihood of encounters with people. These pressures are especially challenging to assess because snakes are often cryptic, difficult to detect, and poorly represented in long-term monitoring programmes. India supports diverse snake communities across forests, grasslands, wetlands, agricultural landscapes, and rapidly expanding urban areas, yet conservation evidence remains uneven among regions and species. Indian research has documented road-associated mortality and regional snake diversity, but findings from individual sites cannot automatically be generalised to the country as a whole. A conservation response therefore requires an integrated assessment of ecological change, infrastructure-related mortality, human responses, veterinary care, and public-health needs.</w:t>
      </w:r>
    </w:p>
    <w:p w14:paraId="3EA0E2B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 xml:space="preserve">India's snake fauna includes venomous and non-venomous species with varied ecological requirements and conservation needs. Taxonomic studies and regional inventories continue to improve understanding of snake diversity and distribution. For example, </w:t>
      </w:r>
      <w:proofErr w:type="spellStart"/>
      <w:r w:rsidRPr="00FB7A6C">
        <w:rPr>
          <w:rFonts w:ascii="Times New Roman" w:hAnsi="Times New Roman" w:cs="Times New Roman"/>
          <w:sz w:val="24"/>
          <w:szCs w:val="24"/>
        </w:rPr>
        <w:t>Basfore</w:t>
      </w:r>
      <w:proofErr w:type="spellEnd"/>
      <w:r w:rsidRPr="00FB7A6C">
        <w:rPr>
          <w:rFonts w:ascii="Times New Roman" w:hAnsi="Times New Roman" w:cs="Times New Roman"/>
          <w:sz w:val="24"/>
          <w:szCs w:val="24"/>
        </w:rPr>
        <w:t xml:space="preserve">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(2024) documented 126 snake species across northeastern India, demonstrating the region's biological richness and the continuing importance of regional taxonomic research.</w:t>
      </w:r>
    </w:p>
    <w:p w14:paraId="3D26E7C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Despite their ecological significance, snakes often receive limited attention in conservation planning compared with more conspicuous wildlife. Their secretive behaviour, nocturnal activity, identification difficulties, and negative public perceptions can restrict monitoring and research. Consequently, changes in their abundance or distribution may remain undetected. Available records frequently consist of individual observations, rescue reports, or roadkill counts rather than long-term population estimates. Such records are valuable, but their interpretation requires consideration of survey effort, detectability, reporting behaviour, and species identification.</w:t>
      </w:r>
    </w:p>
    <w:p w14:paraId="189711A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Landscape transformation has created additional challenges for snake conservation. Urban expansion, highway construction, industrial development, agricultural intensification, mining, and settlement growth alter natural habitats and modify the spatial relationships between wildlife and people. Vegetation clearance removes refuges and potential breeding sites, while wetland conversion reduces habitat availability for aquatic and semi-aquatic species. Roads divide habitats, restrict movement, and introduce direct mortality. Urban development also modifies drainage, microclimates, prey availability, and the distribution of shelter, favouring some adaptable species while disadvantaging others.</w:t>
      </w:r>
    </w:p>
    <w:p w14:paraId="768C919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These changes may produce apparently contradictory patterns. Snake sightings may increase in some settlements while populations decline elsewhere. Increased sightings can reflect displacement from disturbed habitats, seasonal movement, improved reporting, or the </w:t>
      </w:r>
      <w:r w:rsidRPr="00FB7A6C">
        <w:rPr>
          <w:rFonts w:ascii="Times New Roman" w:hAnsi="Times New Roman" w:cs="Times New Roman"/>
          <w:sz w:val="24"/>
          <w:szCs w:val="24"/>
        </w:rPr>
        <w:lastRenderedPageBreak/>
        <w:t>concentration of animals in remaining suitable patches rather than population growth. Distinguishing these explanations is essential for interpreting rescue records and developing appropriate conservation responses.</w:t>
      </w:r>
    </w:p>
    <w:p w14:paraId="09B99BCF" w14:textId="50CD5A25"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Human</w:t>
      </w:r>
      <w:r w:rsidR="00064B14" w:rsidRPr="00FB7A6C">
        <w:rPr>
          <w:rFonts w:ascii="Times New Roman" w:hAnsi="Times New Roman" w:cs="Times New Roman"/>
          <w:sz w:val="24"/>
          <w:szCs w:val="24"/>
        </w:rPr>
        <w:t>-</w:t>
      </w:r>
      <w:r w:rsidRPr="00FB7A6C">
        <w:rPr>
          <w:rFonts w:ascii="Times New Roman" w:hAnsi="Times New Roman" w:cs="Times New Roman"/>
          <w:sz w:val="24"/>
          <w:szCs w:val="24"/>
        </w:rPr>
        <w:t>snake interactions add a social and public-health dimension. Snakes entering houses, gardens, farms, construction sites, or drainage systems may provoke fear and retaliatory killing. Encounters can occur when animals move between habitats, seek shelter, or follow prey. Venomous snakes present genuine medical risks, particularly where occupational exposure is high or access to timely treatment is limited. However, a snake sighting does not necessarily constitute a dangerous encounter, and indiscriminate responses can kill non-venomous species as well as venomous ones.</w:t>
      </w:r>
    </w:p>
    <w:p w14:paraId="309AFAC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Road mortality illustrates the interconnected effects of infrastructure and snake ecology. Roads can kill individual animals, restrict movement, and reduce connectivity between suitable habitats. Repeated mortality at particular locations may have wider population consequences, particularly for species with restricted distributions or limited dispersal. </w:t>
      </w:r>
      <w:proofErr w:type="spellStart"/>
      <w:r w:rsidRPr="00FB7A6C">
        <w:rPr>
          <w:rFonts w:ascii="Times New Roman" w:hAnsi="Times New Roman" w:cs="Times New Roman"/>
          <w:sz w:val="24"/>
          <w:szCs w:val="24"/>
        </w:rPr>
        <w:t>Pragatheesh</w:t>
      </w:r>
      <w:proofErr w:type="spellEnd"/>
      <w:r w:rsidRPr="00FB7A6C">
        <w:rPr>
          <w:rFonts w:ascii="Times New Roman" w:hAnsi="Times New Roman" w:cs="Times New Roman"/>
          <w:sz w:val="24"/>
          <w:szCs w:val="24"/>
        </w:rPr>
        <w:t xml:space="preserve"> and Rajvanshi (2013), studying a nine-kilometre stretch of National Highway 7 near Pench Tiger Reserve in Madhya Pradesh, documented 490 snake </w:t>
      </w:r>
      <w:proofErr w:type="spellStart"/>
      <w:r w:rsidRPr="00FB7A6C">
        <w:rPr>
          <w:rFonts w:ascii="Times New Roman" w:hAnsi="Times New Roman" w:cs="Times New Roman"/>
          <w:sz w:val="24"/>
          <w:szCs w:val="24"/>
        </w:rPr>
        <w:t>roadkills</w:t>
      </w:r>
      <w:proofErr w:type="spellEnd"/>
      <w:r w:rsidRPr="00FB7A6C">
        <w:rPr>
          <w:rFonts w:ascii="Times New Roman" w:hAnsi="Times New Roman" w:cs="Times New Roman"/>
          <w:sz w:val="24"/>
          <w:szCs w:val="24"/>
        </w:rPr>
        <w:t xml:space="preserve"> over 430 survey days. Their findings demonstrate the value of systematic monitoring while highlighting the need to interpret local mortality patterns within their specific ecological and methodological context.</w:t>
      </w:r>
    </w:p>
    <w:p w14:paraId="4493DFC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Although snake conservation in India is receiving increasing attention, important gaps remain in the integration of urban ecology, road ecology, veterinary intervention, public health, and landscape planning. Research effort is uneven across regions and species, monitoring methods vary, and the effectiveness of mitigation measures remains insufficiently evaluated for many Indian landscapes. Rescue records are also not always linked systematically to habitat conditions, injuries, mortality risks, and post-release outcomes.</w:t>
      </w:r>
    </w:p>
    <w:p w14:paraId="77FC2782" w14:textId="18C76400" w:rsidR="008D251A" w:rsidRPr="00FB7A6C" w:rsidRDefault="008D251A" w:rsidP="003F3271">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This review examines how urbanization, road development, and human</w:t>
      </w:r>
      <w:r w:rsidR="00496A75">
        <w:rPr>
          <w:rFonts w:ascii="Times New Roman" w:hAnsi="Times New Roman" w:cs="Times New Roman"/>
          <w:sz w:val="24"/>
          <w:szCs w:val="24"/>
        </w:rPr>
        <w:t>-</w:t>
      </w:r>
      <w:r w:rsidRPr="00FB7A6C">
        <w:rPr>
          <w:rFonts w:ascii="Times New Roman" w:hAnsi="Times New Roman" w:cs="Times New Roman"/>
          <w:sz w:val="24"/>
          <w:szCs w:val="24"/>
        </w:rPr>
        <w:t>snake interactions influence snake conservation in India. It synthesises available Indian evidence, considers relevant international research, evaluates conservation and management approaches, and identifies priorities for research and landscape-scale intervention.</w:t>
      </w:r>
    </w:p>
    <w:p w14:paraId="2A5BC0AE" w14:textId="77777777" w:rsidR="005C170E" w:rsidRPr="00FB7A6C" w:rsidRDefault="00000000" w:rsidP="003F3271">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novelty of this review lies in bringing together topics that are often considered separately: landscape change, urban snake encounters, road mortality, rescue and veterinary outcomes, and snakebite prevention. Rather than treating rescue counts or isolated roadkill observations as direct measures of population change, it explains the limitations of these data and identifies how they can be interpreted alongside habitat, survey-effort, and detection information. Such a synthesis is needed because conservation decisions must address both avoidable snake mortality and legitimate public-safety concerns, while evidence on mitigation effectiveness and post-rescue outcomes remains uneven across Indian landscapes.</w:t>
      </w:r>
    </w:p>
    <w:p w14:paraId="1F84A71B" w14:textId="71082DAE"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sz w:val="24"/>
          <w:szCs w:val="24"/>
        </w:rPr>
        <w:t>Review type and rationale. This article is a critical narrative review, not a systematic review or meta-analysis. It was developed to synthesise selected published evidence on the links between landscape transformation and snake conservation in India, while drawing on international studies where they help explain ecological mechanisms or assess potential management approaches. A narrative approach was chosen because the available evidence spans different species, locations, study designs, survey efforts, and outcome measures that are not directly comparable for quantitative pooling.</w:t>
      </w:r>
    </w:p>
    <w:p w14:paraId="3F0B7A78" w14:textId="48027C81"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review was organised around five linked themes: (</w:t>
      </w:r>
      <w:proofErr w:type="spellStart"/>
      <w:r w:rsidRPr="00FB7A6C">
        <w:rPr>
          <w:rFonts w:ascii="Times New Roman" w:hAnsi="Times New Roman" w:cs="Times New Roman"/>
          <w:sz w:val="24"/>
          <w:szCs w:val="24"/>
        </w:rPr>
        <w:t>i</w:t>
      </w:r>
      <w:proofErr w:type="spellEnd"/>
      <w:r w:rsidRPr="00FB7A6C">
        <w:rPr>
          <w:rFonts w:ascii="Times New Roman" w:hAnsi="Times New Roman" w:cs="Times New Roman"/>
          <w:sz w:val="24"/>
          <w:szCs w:val="24"/>
        </w:rPr>
        <w:t xml:space="preserve">) habitat transformation and fragmentation; (ii) urban snake ecology and encounters; (iii) road-associated mortality and landscape connectivity; (iv) human–snake conflict, snakebite, and public health; and (v) conservation interventions, veterinary response, and research priorities. Priority was given to studies reporting field observations from India, including regional inventories and roadkill </w:t>
      </w:r>
      <w:r w:rsidRPr="00FB7A6C">
        <w:rPr>
          <w:rFonts w:ascii="Times New Roman" w:hAnsi="Times New Roman" w:cs="Times New Roman"/>
          <w:sz w:val="24"/>
          <w:szCs w:val="24"/>
        </w:rPr>
        <w:lastRenderedPageBreak/>
        <w:t>investigations, together with relevant government and public-health documents. International literature was considered where it provided evidence about monitoring limitations, reptile road ecology, mitigation design, or post-release considerations relevant to the review questions.</w:t>
      </w:r>
    </w:p>
    <w:p w14:paraId="36662842" w14:textId="6AE5642A"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Sources were considered relevant when they addressed snake diversity or ecology, habitat change, road mortality, human</w:t>
      </w:r>
      <w:r w:rsidR="003F3271">
        <w:rPr>
          <w:rFonts w:ascii="Times New Roman" w:hAnsi="Times New Roman" w:cs="Times New Roman"/>
          <w:sz w:val="24"/>
          <w:szCs w:val="24"/>
        </w:rPr>
        <w:t>-</w:t>
      </w:r>
      <w:r w:rsidRPr="00FB7A6C">
        <w:rPr>
          <w:rFonts w:ascii="Times New Roman" w:hAnsi="Times New Roman" w:cs="Times New Roman"/>
          <w:sz w:val="24"/>
          <w:szCs w:val="24"/>
        </w:rPr>
        <w:t>snake encounters, snakebite prevention, rescue or rehabilitation, or conservation management. Evidence was synthesised thematically rather than pooled statistically. For each topic, the review distinguishes direct observations reported by a study from the authors' interpretation and from management measures proposed for future evaluation. Findings from a single road, protected area, city, or species are treated as site-specific unless broader evidence supports wider application; international findings are not assumed to predict equivalent outcomes under Indian ecological, infrastructural, climatic, and socioeconomic conditions.</w:t>
      </w:r>
    </w:p>
    <w:p w14:paraId="4AFE02D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This review is narrative rather than systematic. It does not present an exhaustive inventory of publications or a formal quantitative synthesis. Consequently, it should be interpreted as a thematic assessment of selected literature rather than a comprehensive estimate of snake population trends or conservation threats across India.</w:t>
      </w:r>
    </w:p>
    <w:p w14:paraId="1AEF037C" w14:textId="77777777" w:rsidR="00344777" w:rsidRPr="00344777" w:rsidRDefault="00344777" w:rsidP="00344777">
      <w:pPr>
        <w:spacing w:line="480" w:lineRule="auto"/>
        <w:jc w:val="both"/>
        <w:rPr>
          <w:rFonts w:ascii="Times New Roman" w:hAnsi="Times New Roman" w:cs="Times New Roman"/>
          <w:b/>
          <w:bCs/>
          <w:sz w:val="24"/>
          <w:szCs w:val="24"/>
        </w:rPr>
      </w:pPr>
      <w:r w:rsidRPr="00344777">
        <w:rPr>
          <w:rFonts w:ascii="Times New Roman" w:hAnsi="Times New Roman" w:cs="Times New Roman"/>
          <w:b/>
          <w:bCs/>
          <w:sz w:val="24"/>
          <w:szCs w:val="24"/>
        </w:rPr>
        <w:t>2. Materials and Methods</w:t>
      </w:r>
    </w:p>
    <w:p w14:paraId="5E657AA5"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2.1. Review Design and Literature Search</w:t>
      </w:r>
    </w:p>
    <w:p w14:paraId="761EFA88"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This review adopted a narrative approach to examine the effects of landscape transformation, urbanization, road mortality, and human–snake interactions on snake conservation in India. Relevant literature was identified through searches of Google Scholar and available scientific journal databases, supplemented by reference lists of relevant research articles, review papers, biodiversity assessments, and government publications.</w:t>
      </w:r>
    </w:p>
    <w:p w14:paraId="1D7E3782"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lastRenderedPageBreak/>
        <w:t>Search terms included combinations of “snake conservation in India”, “urbanization and snakes”, “habitat fragmentation”, “snake road mortality”, “reptile roadkill”, “human–snake conflict”, “snake rescue”, “wildlife crossings”, “snakebite envenoming”, and “One Health”. Indian studies were prioritised, while relevant international research was considered to understand ecological processes and potential conservation interventions.</w:t>
      </w:r>
    </w:p>
    <w:p w14:paraId="0E2432B2"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2.2. Eligibility and Information Extraction</w:t>
      </w:r>
    </w:p>
    <w:p w14:paraId="1DB9A08C"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Publications were considered for inclusion based on their relevance to snake ecology, habitat transformation, urbanization, road-associated mortality, human–snake interactions, wildlife rescue, and conservation management. Priority was given to peer-reviewed research articles, review papers, regional biodiversity assessments, and authoritative government and public-health publications.</w:t>
      </w:r>
    </w:p>
    <w:p w14:paraId="7550D214"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Information extracted included study location, habitat type, species investigated, research methods, major findings, limitations, and conservation implications. Particular attention was given to roadkill survey methods, seasonal patterns, species composition, environmental factors, rescue practices, and mitigation effectiveness.</w:t>
      </w:r>
    </w:p>
    <w:p w14:paraId="38984473" w14:textId="77777777"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2.3. Thematic Synthesis</w:t>
      </w:r>
    </w:p>
    <w:p w14:paraId="4486BAEE" w14:textId="57A101BB" w:rsidR="00344777" w:rsidRPr="00344777" w:rsidRDefault="00344777" w:rsidP="00344777">
      <w:pPr>
        <w:spacing w:line="480" w:lineRule="auto"/>
        <w:jc w:val="both"/>
        <w:rPr>
          <w:rFonts w:ascii="Times New Roman" w:hAnsi="Times New Roman" w:cs="Times New Roman"/>
          <w:sz w:val="24"/>
          <w:szCs w:val="24"/>
        </w:rPr>
      </w:pPr>
      <w:r w:rsidRPr="00344777">
        <w:rPr>
          <w:rFonts w:ascii="Times New Roman" w:hAnsi="Times New Roman" w:cs="Times New Roman"/>
          <w:sz w:val="24"/>
          <w:szCs w:val="24"/>
        </w:rPr>
        <w:t>The literature was synthesised under five themes: habitat loss and fragmentation; urban snake ecology; road mortality and habitat connectivity; human</w:t>
      </w:r>
      <w:r w:rsidR="000F36E0">
        <w:rPr>
          <w:rFonts w:ascii="Times New Roman" w:hAnsi="Times New Roman" w:cs="Times New Roman"/>
          <w:sz w:val="24"/>
          <w:szCs w:val="24"/>
        </w:rPr>
        <w:t>-</w:t>
      </w:r>
      <w:r w:rsidRPr="00344777">
        <w:rPr>
          <w:rFonts w:ascii="Times New Roman" w:hAnsi="Times New Roman" w:cs="Times New Roman"/>
          <w:sz w:val="24"/>
          <w:szCs w:val="24"/>
        </w:rPr>
        <w:t>snake conflict and public health; and conservation strategies and research priorities. Indian studies provided the principal evidence, while international findings informed the discussion of ecological mechanisms and potential management approaches. Site-specific results were interpreted within their geographical and methodological contexts.</w:t>
      </w:r>
    </w:p>
    <w:p w14:paraId="0DBF2B00" w14:textId="08CD13D5"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3. Ecological Importance of Snakes in Indian Landscapes</w:t>
      </w:r>
    </w:p>
    <w:p w14:paraId="79E16A6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Snakes contribute to ecological processes through their roles as predators and prey. Depending on the species, they consume rodents, amphibians, fish, lizards, birds, and other animals, while also supporting higher trophic levels. Their effects on prey populations vary according to habitat conditions, prey availability, species abundance, and interactions with other predators. Although rodent-eating snakes may contribute to natural pest regulation, the population-level consequences of their decline remain insufficiently quantified across many Indian agricultural landscapes.</w:t>
      </w:r>
    </w:p>
    <w:p w14:paraId="57BADAB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India's diverse snake fauna includes aquatic, semi-aquatic, arboreal, fossorial, terrestrial, and habitat-generalist species. These ecological differences have direct conservation implications. Wetland-associated species may be affected by drainage, pollution, and water-body modification, whereas forest-dependent species may be more vulnerable to vegetation clearance, fragmentation, and changes in prey availability. Fossorial species may be affected by soil disturbance, excavation, and intensive agricultural operations.</w:t>
      </w:r>
    </w:p>
    <w:p w14:paraId="366653D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persistence of adaptable snakes in modified environments should not be interpreted as evidence that an ecosystem remains ecologically intact. Generalist species may continue to occur in settlements and agricultural landscapes even when habitat specialists decline. Therefore, snake sightings alone are insufficient indicators of ecosystem health. Species composition, distribution, abundance, habitat associations, and mortality should be considered together.</w:t>
      </w:r>
    </w:p>
    <w:p w14:paraId="0EABF88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Regional inventories provide a foundation for conservation planning by identifying species diversity and geographical knowledge gaps. </w:t>
      </w:r>
      <w:proofErr w:type="spellStart"/>
      <w:r w:rsidRPr="00FB7A6C">
        <w:rPr>
          <w:rFonts w:ascii="Times New Roman" w:hAnsi="Times New Roman" w:cs="Times New Roman"/>
          <w:sz w:val="24"/>
          <w:szCs w:val="24"/>
        </w:rPr>
        <w:t>Basfore</w:t>
      </w:r>
      <w:proofErr w:type="spellEnd"/>
      <w:r w:rsidRPr="00FB7A6C">
        <w:rPr>
          <w:rFonts w:ascii="Times New Roman" w:hAnsi="Times New Roman" w:cs="Times New Roman"/>
          <w:sz w:val="24"/>
          <w:szCs w:val="24"/>
        </w:rPr>
        <w:t xml:space="preserve">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(2024), for example, highlighted snake diversity in northeastern India and the importance of continued regional research. Such inventories should be complemented by repeated ecological surveys and habitat assessments to determine how landscape changes influence individual species.</w:t>
      </w:r>
    </w:p>
    <w:p w14:paraId="766A82E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Snake conservation is therefore not simply a matter of protecting individual reptiles. It also involves maintaining the habitats, ecological interactions, and movement opportunities required to sustain snake communities across natural and human-modified landscapes.</w:t>
      </w:r>
    </w:p>
    <w:p w14:paraId="6F2C974E"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4. Landscape Transformation and Snake Conservation</w:t>
      </w:r>
    </w:p>
    <w:p w14:paraId="1CB57EF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4.1. Habitat Loss, Degradation and Fragmentation</w:t>
      </w:r>
    </w:p>
    <w:p w14:paraId="79D4149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expansion, infrastructure development, mining, and agricultural conversion can reduce snake habitat by eliminating vegetation, refuges, breeding sites, and prey resources. Wetland drainage particularly affects aquatic and semi-aquatic species, whereas forest clearance and soil disturbance can affect species dependent on particular vegetation structures or underground refuges.</w:t>
      </w:r>
    </w:p>
    <w:p w14:paraId="5827607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Habitat fragmentation compounds these effects by separating suitable patches and restricting movement between feeding, breeding, and sheltering areas. Isolated populations may experience reduced opportunities for dispersal and recolonisation, although the consequences depend on species ecology and the spatial configuration of the landscape.</w:t>
      </w:r>
    </w:p>
    <w:p w14:paraId="79AC8D4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Roads are especially important because they combine habitat separation with direct mortality. Even where suitable habitat remains on both sides of a road, vehicle collisions and avoidance behaviour may reduce effective connectivity. Conservation planning should therefore assess both habitat availability and the ability of animals to move safely between habitat patches.</w:t>
      </w:r>
    </w:p>
    <w:p w14:paraId="6BB47A5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4.2. Agricultural Intensification</w:t>
      </w:r>
    </w:p>
    <w:p w14:paraId="05C53EC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Agricultural landscapes can provide feeding opportunities for snakes through the availability of rodents, amphibians, fish, and other prey. However, intensive cultivation, mechanised harvesting, removal of field margins, and destruction of earthen refuges can increase mortality and reduce habitat heterogeneity.</w:t>
      </w:r>
    </w:p>
    <w:p w14:paraId="7B0651E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Pesticides may affect snakes indirectly through changes in prey populations and food-web interactions, although their population-level effects require further investigation. Irrigation channels and farm ponds may provide habitat for some species but may also create local hazards depending on their construction and maintenance.</w:t>
      </w:r>
    </w:p>
    <w:p w14:paraId="3C80DD3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Human attitudes influence survival in these landscapes. Snakes encountered during cultivation or harvesting may be killed because they are perceived as dangerous. Appropriate responses include farmer education, safer work practices, retention of suitable field margins where feasible, and the promotion of non-lethal responses to encounters.</w:t>
      </w:r>
    </w:p>
    <w:p w14:paraId="36B2655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Agricultural conservation measures should be adapted to local species and farming systems rather than applied uniformly across all landscapes.</w:t>
      </w:r>
    </w:p>
    <w:p w14:paraId="74E75BF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4.3. Wetland Degradation and Drainage Modification</w:t>
      </w:r>
    </w:p>
    <w:p w14:paraId="6AC072B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Wetlands, ponds, streams, and floodplains provide habitat, prey resources, and movement opportunities for aquatic and semi-aquatic snakes. Drainage, pollution, wetland filling, and extensive modification of natural banks can reduce habitat quality and disrupt ecological connectivity.</w:t>
      </w:r>
    </w:p>
    <w:p w14:paraId="73FCC74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drainage systems may provide movement routes for some animals, but poorly designed drains can also expose snakes to entrapment, traffic, and human disturbance. Consequently, wetland conservation should extend beyond individual water bodies to include surrounding terrestrial habitats and connections between aquatic and terrestrial environments.</w:t>
      </w:r>
    </w:p>
    <w:p w14:paraId="43765DA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Maintaining these connections may benefit multiple wildlife groups, but their effectiveness for particular snake species should be evaluated through ecological monitoring.</w:t>
      </w:r>
    </w:p>
    <w:p w14:paraId="13E752E6" w14:textId="77777777" w:rsidR="002E78FA" w:rsidRDefault="002E78FA" w:rsidP="008D251A">
      <w:pPr>
        <w:spacing w:line="480" w:lineRule="auto"/>
        <w:jc w:val="both"/>
        <w:rPr>
          <w:rFonts w:ascii="Times New Roman" w:hAnsi="Times New Roman" w:cs="Times New Roman"/>
          <w:sz w:val="24"/>
          <w:szCs w:val="24"/>
        </w:rPr>
      </w:pPr>
    </w:p>
    <w:p w14:paraId="14D561E3" w14:textId="77777777" w:rsidR="002E78FA" w:rsidRDefault="002E78FA" w:rsidP="008D251A">
      <w:pPr>
        <w:spacing w:line="480" w:lineRule="auto"/>
        <w:jc w:val="both"/>
        <w:rPr>
          <w:rFonts w:ascii="Times New Roman" w:hAnsi="Times New Roman" w:cs="Times New Roman"/>
          <w:sz w:val="24"/>
          <w:szCs w:val="24"/>
        </w:rPr>
      </w:pPr>
    </w:p>
    <w:p w14:paraId="2EF41F4C" w14:textId="2C6409B6"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4.4. Climate Change and Habitat Suitability</w:t>
      </w:r>
    </w:p>
    <w:p w14:paraId="6661669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Changes in temperature, rainfall, drought frequency, and seasonal patterns may influence snake activity, thermoregulation, reproduction, and prey availability. Their effects are likely to vary among species and geographical regions.</w:t>
      </w:r>
    </w:p>
    <w:p w14:paraId="41A9DA1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Climate-related pressures may interact with habitat fragmentation when snakes cannot move between areas with different environmental conditions. The loss of suitable refuges may further restrict opportunities for thermoregulation during extreme temperatures.</w:t>
      </w:r>
    </w:p>
    <w:p w14:paraId="2C1F99E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However, changes in sightings during particular seasons or weather conditions do not independently establish population growth or decline. Evaluating climate-related effects requires repeated observations combined with environmental data, species-specific information, and consideration of changes in detection probability.</w:t>
      </w:r>
    </w:p>
    <w:p w14:paraId="535F7FE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4.5. Ecological Filtering and Conservation Implications</w:t>
      </w:r>
    </w:p>
    <w:p w14:paraId="11BA334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Landscape transformation can favour adaptable generalist species while disadvantaging species with specialised habitat requirements. Consequently, a modified landscape may continue to support some snakes while experiencing a decline in overall community diversity.</w:t>
      </w:r>
    </w:p>
    <w:p w14:paraId="2F4E28C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Effective conservation should combine habitat protection, connectivity, wetland restoration, sustainable agricultural practices, roadkill mitigation, and species-level monitoring. The central challenge is to maintain the ecological diversity and movement opportunities required to sustain snake communities across increasingly modified Indian landscapes.</w:t>
      </w:r>
    </w:p>
    <w:p w14:paraId="647E0E3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5. Urbanization and Snake Ecology in India</w:t>
      </w:r>
    </w:p>
    <w:p w14:paraId="52F3295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Urbanization transforms snake habitats through construction, vegetation clearance, drainage modification, waste generation, and road expansion. Although densely built urban centres may </w:t>
      </w:r>
      <w:r w:rsidRPr="00FB7A6C">
        <w:rPr>
          <w:rFonts w:ascii="Times New Roman" w:hAnsi="Times New Roman" w:cs="Times New Roman"/>
          <w:sz w:val="24"/>
          <w:szCs w:val="24"/>
        </w:rPr>
        <w:lastRenderedPageBreak/>
        <w:t>offer limited suitable habitat for some species, peri-urban landscapes containing wetlands, gardens, agricultural fields, and woodland remnants can support snake communities.</w:t>
      </w:r>
    </w:p>
    <w:p w14:paraId="5586E47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may enter settlements while moving between habitats, seeking shelter, or following prey. Construction materials, rubble, abandoned structures, and drainage systems can provide temporary refuges but may also expose animals to human disturbance and entrapment. These encounters should therefore be interpreted in relation to local habitat conditions rather than automatically attributed to unusual snake behaviour.</w:t>
      </w:r>
    </w:p>
    <w:p w14:paraId="32F8C4D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Waste management can influence some encounters indirectly by affecting rodent abundance. Accumulated debris, poorly maintained storage areas, and structural gaps may also provide shelter or entry points. Appropriate sanitation, secure waste storage, integrated rodent management, and maintenance of buildings can reduce some opportunities for encounters without requiring indiscriminate removal of vegetation.</w:t>
      </w:r>
    </w:p>
    <w:p w14:paraId="0CA32FE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parks, wetlands, riverbanks, and vegetated corridors may facilitate movement between habitat patches. However, isolated green spaces surrounded by roads and buildings may provide limited connectivity, and open drains or construction pits can become hazards. Urban planning should therefore consider the quality, continuity, and safety of green spaces rather than relying solely on their total area.</w:t>
      </w:r>
    </w:p>
    <w:p w14:paraId="6B70E68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Snake-rescue records can help identify commonly encountered species, seasonal patterns, and locations requiring further investigation. However, rescue frequency is influenced by public awareness, reporting access, responder availability, and local rescue practices. An increase in rescue reports cannot independently demonstrate an increase in snake abundance.</w:t>
      </w:r>
    </w:p>
    <w:p w14:paraId="654821A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snake conservation should consequently combine species-level monitoring, habitat-sensitive planning, improved waste management, safer construction practices, and reliable systems for responding to encounters.</w:t>
      </w:r>
    </w:p>
    <w:p w14:paraId="1B3F0903"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lastRenderedPageBreak/>
        <w:t>6. Road Mortality as a Threat to Snake Conservation</w:t>
      </w:r>
    </w:p>
    <w:p w14:paraId="5C4984A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6.1. Mechanisms of Road-Associated Mortality</w:t>
      </w:r>
    </w:p>
    <w:p w14:paraId="0B73600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Roads create direct and indirect threats to snake populations. Vehicle collisions can kill individuals, while traffic and road infrastructure may restrict movement between habitats. The extent of these effects depends on road characteristics, traffic intensity, surrounding habitat, seasonal activity, and species-specific behaviour.</w:t>
      </w:r>
    </w:p>
    <w:p w14:paraId="6437A01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can be difficult for drivers to detect because of their size, colouration, and low position on the road surface. Their movements may be relatively slow compared with vehicle speed, and some individuals may remain stationary when approached by a vehicle. Road surfaces can also provide attractive thermal conditions under particular circumstances.</w:t>
      </w:r>
    </w:p>
    <w:p w14:paraId="4505915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 mortality is difficult to quantify accurately. Carcasses may be crushed beyond recognition, removed by scavengers, washed away by rain, or overlooked by observers. Small and cryptic species are particularly likely to be under-recorded.</w:t>
      </w:r>
    </w:p>
    <w:p w14:paraId="01A64BB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number of carcasses observed during a survey should therefore be distinguished from the total number of animals killed. Population-level interpretation additionally requires information about species identity, population size, distribution, reproductive characteristics, and the spatial and temporal concentration of mortality.</w:t>
      </w:r>
    </w:p>
    <w:p w14:paraId="63B293E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6.2. Evidence from Pench Tiger Reserve, Madhya Pradesh</w:t>
      </w:r>
    </w:p>
    <w:p w14:paraId="54E0CD26" w14:textId="77777777" w:rsidR="008D251A" w:rsidRPr="00FB7A6C" w:rsidRDefault="008D251A" w:rsidP="008D251A">
      <w:pPr>
        <w:spacing w:line="480" w:lineRule="auto"/>
        <w:jc w:val="both"/>
        <w:rPr>
          <w:rFonts w:ascii="Times New Roman" w:hAnsi="Times New Roman" w:cs="Times New Roman"/>
          <w:sz w:val="24"/>
          <w:szCs w:val="24"/>
        </w:rPr>
      </w:pPr>
      <w:proofErr w:type="spellStart"/>
      <w:r w:rsidRPr="00FB7A6C">
        <w:rPr>
          <w:rFonts w:ascii="Times New Roman" w:hAnsi="Times New Roman" w:cs="Times New Roman"/>
          <w:sz w:val="24"/>
          <w:szCs w:val="24"/>
        </w:rPr>
        <w:t>Pragatheesh</w:t>
      </w:r>
      <w:proofErr w:type="spellEnd"/>
      <w:r w:rsidRPr="00FB7A6C">
        <w:rPr>
          <w:rFonts w:ascii="Times New Roman" w:hAnsi="Times New Roman" w:cs="Times New Roman"/>
          <w:sz w:val="24"/>
          <w:szCs w:val="24"/>
        </w:rPr>
        <w:t xml:space="preserve"> and Rajvanshi (2013) investigated snake road mortality along a nine-kilometre stretch of National Highway 7 near Pench Tiger Reserve in Madhya Pradesh. Over 430 survey days distributed across three seasons during a two-year period, the researchers recorded 490 snake </w:t>
      </w:r>
      <w:proofErr w:type="spellStart"/>
      <w:r w:rsidRPr="00FB7A6C">
        <w:rPr>
          <w:rFonts w:ascii="Times New Roman" w:hAnsi="Times New Roman" w:cs="Times New Roman"/>
          <w:sz w:val="24"/>
          <w:szCs w:val="24"/>
        </w:rPr>
        <w:t>roadkills</w:t>
      </w:r>
      <w:proofErr w:type="spellEnd"/>
      <w:r w:rsidRPr="00FB7A6C">
        <w:rPr>
          <w:rFonts w:ascii="Times New Roman" w:hAnsi="Times New Roman" w:cs="Times New Roman"/>
          <w:sz w:val="24"/>
          <w:szCs w:val="24"/>
        </w:rPr>
        <w:t>.</w:t>
      </w:r>
    </w:p>
    <w:p w14:paraId="4F2B140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The recorded total corresponds to approximately 1.13 deaths per 10 kilometres per day under the study's survey framework. Mortality was highest during the monsoon, which accounted for 50% of recorded deaths. The barred wolf snake was the most frequently recorded species, followed by the common cat snake and striped keelback.</w:t>
      </w:r>
    </w:p>
    <w:p w14:paraId="42AB451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study also identified mortality hotspots and associations between roadkill patterns and environmental variables, including elevation and surrounding landscape characteristics.</w:t>
      </w:r>
    </w:p>
    <w:p w14:paraId="3F86CF0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findings demonstrate the value of repeated surveys in identifying where and when road mortality occurs. Seasonal concentration suggests that monitoring and mitigation may need to account for periods of increased snake activity. Identification of hotspots can also help prioritise interventions rather than treating every road section as equally hazardous.</w:t>
      </w:r>
    </w:p>
    <w:p w14:paraId="31C0746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Nevertheless, the study represents a particular road section and landscape. Its findings cannot be used as a national estimate of snake mortality. Differences in traffic, habitat, species composition, weather, survey frequency, and carcass detection may produce substantially different results elsewhere.</w:t>
      </w:r>
    </w:p>
    <w:p w14:paraId="3F3DF30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broader implication is that road mortality should be investigated through standardised, site-specific monitoring linked to infrastructure planning.</w:t>
      </w:r>
    </w:p>
    <w:p w14:paraId="46A2019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6.3. Evidence from the Western Ghats</w:t>
      </w:r>
    </w:p>
    <w:p w14:paraId="50236C0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Western Ghats contain forests, plantations, agricultural landscapes, and settlements intersected by roads. These environments provide an important setting for examining how linear infrastructure affects wildlife.</w:t>
      </w:r>
    </w:p>
    <w:p w14:paraId="79F3F32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Sushanth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xml:space="preserve">. (2025) examined roadkill along a 50-kilometre transect in the </w:t>
      </w:r>
      <w:proofErr w:type="spellStart"/>
      <w:r w:rsidRPr="00FB7A6C">
        <w:rPr>
          <w:rFonts w:ascii="Times New Roman" w:hAnsi="Times New Roman" w:cs="Times New Roman"/>
          <w:sz w:val="24"/>
          <w:szCs w:val="24"/>
        </w:rPr>
        <w:t>Nelliyampathy</w:t>
      </w:r>
      <w:proofErr w:type="spellEnd"/>
      <w:r w:rsidRPr="00FB7A6C">
        <w:rPr>
          <w:rFonts w:ascii="Times New Roman" w:hAnsi="Times New Roman" w:cs="Times New Roman"/>
          <w:sz w:val="24"/>
          <w:szCs w:val="24"/>
        </w:rPr>
        <w:t xml:space="preserve"> Hills of Kerala between June 2023 and May 2024. Across 22 surveys, the researchers recorded 330 roadkill observations representing 72 species. Reptiles accounted for 228 recorded </w:t>
      </w:r>
      <w:r w:rsidRPr="00FB7A6C">
        <w:rPr>
          <w:rFonts w:ascii="Times New Roman" w:hAnsi="Times New Roman" w:cs="Times New Roman"/>
          <w:sz w:val="24"/>
          <w:szCs w:val="24"/>
        </w:rPr>
        <w:lastRenderedPageBreak/>
        <w:t>individuals and 43 species, making them the most frequently represented major vertebrate group in the study.</w:t>
      </w:r>
    </w:p>
    <w:p w14:paraId="1EC4ECC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were the most frequently recorded road-killed reptile group. Mortality patterns differed among species and environmental conditions, and the study identified associations between roadkill occurrence and features such as plantations, road pavement, water sources, terrain, and undergrowth.</w:t>
      </w:r>
    </w:p>
    <w:p w14:paraId="03BB4EB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findings demonstrate that road-associated mortality is influenced by the surrounding landscape rather than traffic alone. Roads near water bodies, plantations, or suitable refuges may encounter different reptile communities from roads crossing densely developed areas.</w:t>
      </w:r>
    </w:p>
    <w:p w14:paraId="43C717C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study's annual mortality projections should be interpreted according to the assumptions used for survey coverage, carcass persistence, detectability, and extrapolation. Recorded roadkill totals and projected mortality estimates are not interchangeable.</w:t>
      </w:r>
    </w:p>
    <w:p w14:paraId="47E7CC3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Nevertheless, the study supports the inclusion of reptiles in road ecology assessments and highlights the value of examining species composition alongside total mortality.</w:t>
      </w:r>
    </w:p>
    <w:p w14:paraId="1F76BCA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6.4. Synthesis and Management Implications</w:t>
      </w:r>
    </w:p>
    <w:p w14:paraId="292F3A4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Indian studies discussed above demonstrate that road-associated wildlife mortality occurs across different ecological settings, including protected-area landscapes, plantation environments, and biodiversity-rich hill regions. However, their results are not directly interchangeable because the studies differ in geographical coverage, sampling methods, survey effort, and taxonomic scope.</w:t>
      </w:r>
    </w:p>
    <w:p w14:paraId="13DB0B0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consistent finding is the importance of systematic monitoring. Repeated surveys can identify seasonal variation and mortality hotspots, while species-level identification can help determine whether particular species or ecological groups are disproportionately affected.</w:t>
      </w:r>
    </w:p>
    <w:p w14:paraId="5542306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Roadkill mitigation should follow a hierarchy of prevention, targeted intervention, and evaluation. Infrastructure planning should first consider whether sensitive habitats and important movement routes can be avoided. Where roads are necessary, suitable crossing structures, fencing, speed management, and other interventions may be considered according to local conditions.</w:t>
      </w:r>
    </w:p>
    <w:p w14:paraId="6748CA9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The effectiveness of these measures must be demonstrated rather than assumed. Dodd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xml:space="preserve">. (2015) showed that failures in reptile-exclusion fencing can compromise </w:t>
      </w:r>
      <w:proofErr w:type="spellStart"/>
      <w:r w:rsidRPr="00FB7A6C">
        <w:rPr>
          <w:rFonts w:ascii="Times New Roman" w:hAnsi="Times New Roman" w:cs="Times New Roman"/>
          <w:sz w:val="24"/>
          <w:szCs w:val="24"/>
        </w:rPr>
        <w:t>ecopassage</w:t>
      </w:r>
      <w:proofErr w:type="spellEnd"/>
      <w:r w:rsidRPr="00FB7A6C">
        <w:rPr>
          <w:rFonts w:ascii="Times New Roman" w:hAnsi="Times New Roman" w:cs="Times New Roman"/>
          <w:sz w:val="24"/>
          <w:szCs w:val="24"/>
        </w:rPr>
        <w:t xml:space="preserve"> effectiveness. Crossing structures and fencing should therefore be designed and maintained as an integrated system.</w:t>
      </w:r>
    </w:p>
    <w:p w14:paraId="6E9112D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Roadside vegetation management should also be selective. Measures intended to improve driver visibility or reduce wildlife access can have unintended ecological consequences if they remove important refuges or further restrict movement.</w:t>
      </w:r>
    </w:p>
    <w:p w14:paraId="4E8DACD5" w14:textId="4556DF72"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 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Conflict in India</w:t>
      </w:r>
    </w:p>
    <w:p w14:paraId="2C2C4DA8" w14:textId="5A6E031D"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7.1. Defining 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Conflict</w:t>
      </w:r>
    </w:p>
    <w:p w14:paraId="3AABFD8C" w14:textId="743DEF75"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conflict encompasses interactions that generate actual or perceived risks, injury, animal mortality, or demands for intervention. Encounters may occur inside buildings, in gardens, on farms, along roads, or at construction sites.</w:t>
      </w:r>
    </w:p>
    <w:p w14:paraId="732AC3B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term requires careful interpretation. A sighting does not necessarily constitute a conflict, and a snake found near a house is not automatically displaying aggressive behaviour. Nevertheless, the fear experienced by residents is genuine and should be acknowledged in conservation programmes.</w:t>
      </w:r>
    </w:p>
    <w:p w14:paraId="4AA2435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The likelihood and consequences of encounters depend on both ecological and social factors. Habitat modification, snake movement, and prey distribution influence encounter probability, </w:t>
      </w:r>
      <w:r w:rsidRPr="00FB7A6C">
        <w:rPr>
          <w:rFonts w:ascii="Times New Roman" w:hAnsi="Times New Roman" w:cs="Times New Roman"/>
          <w:sz w:val="24"/>
          <w:szCs w:val="24"/>
        </w:rPr>
        <w:lastRenderedPageBreak/>
        <w:t>while public knowledge, perceived danger, previous experiences, and access to trained responders influence how people react.</w:t>
      </w:r>
    </w:p>
    <w:p w14:paraId="4DFEBCD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Effective conflict management should therefore address the circumstances producing encounters and the human responses that may result in unnecessary mortality.</w:t>
      </w:r>
    </w:p>
    <w:p w14:paraId="409E980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7.2. Fear, Misinformation and Retaliatory Killing</w:t>
      </w:r>
    </w:p>
    <w:p w14:paraId="1F3C542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Fear of snakes is often associated with the genuine danger posed by some venomous species. However, limited knowledge of species identification may lead people to treat all snakes as equally dangerous.</w:t>
      </w:r>
    </w:p>
    <w:p w14:paraId="687490A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Retaliatory killing can occur when snakes are attacked immediately after being discovered, even when they are non-venomous or are not posing an immediate threat. Such responses can increase mortality without necessarily improving public safety.</w:t>
      </w:r>
    </w:p>
    <w:p w14:paraId="5ADDB9D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Misinformation may reinforce these behaviours. Claims that snakes deliberately pursue people to attack them, seek revenge, or inevitably bite when encountered can create unnecessary panic.</w:t>
      </w:r>
    </w:p>
    <w:p w14:paraId="072E89C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Public education should correct these misconceptions without dismissing the risks associated with venomous snakes. People should be advised to maintain distance, avoid handling unidentified animals, prevent children and pets from approaching them, and contact trained responders when intervention is necessary.</w:t>
      </w:r>
    </w:p>
    <w:p w14:paraId="1F676A2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Conservation messaging is most effective when it combines reliable ecological information with practical instructions for safe behaviour.</w:t>
      </w:r>
    </w:p>
    <w:p w14:paraId="5D5F7CF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7.3. Habitat Disturbance and Residential Encounters</w:t>
      </w:r>
    </w:p>
    <w:p w14:paraId="33499E5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Vegetation clearance, demolition, construction, and removal of debris can disturb established refuges and expose snakes in nearby residential areas. Animals may move into adjacent </w:t>
      </w:r>
      <w:r w:rsidRPr="00FB7A6C">
        <w:rPr>
          <w:rFonts w:ascii="Times New Roman" w:hAnsi="Times New Roman" w:cs="Times New Roman"/>
          <w:sz w:val="24"/>
          <w:szCs w:val="24"/>
        </w:rPr>
        <w:lastRenderedPageBreak/>
        <w:t>gardens, buildings, or temporary structures while seeking shelter or moving away from disturbance.</w:t>
      </w:r>
    </w:p>
    <w:p w14:paraId="2A4C598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Such encounters may be interpreted as an increase in snake abundance, even when the immediate cause is displacement from a disturbed site.</w:t>
      </w:r>
    </w:p>
    <w:p w14:paraId="4E14704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Rescue operations may be necessary during construction or emergency situations, but they should not replace efforts to minimise avoidable habitat destruction. Where feasible, phased vegetation clearance, inspection of material piles, and the involvement of trained wildlife personnel can reduce unnecessary mortality.</w:t>
      </w:r>
    </w:p>
    <w:p w14:paraId="01244FE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Environmental assessments should identify important snake habitats before major developments begin. Planning measures should consider the ecological value of the site and the likelihood of encounters during construction and subsequent occupation.</w:t>
      </w:r>
    </w:p>
    <w:p w14:paraId="6919166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7.4. Waste Management and Residential Conditions</w:t>
      </w:r>
    </w:p>
    <w:p w14:paraId="027E031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Poor waste management can attract rodents and other small animals that serve as prey for some snakes. Accumulated debris, unused construction materials, and poorly maintained storage areas may also provide shelter.</w:t>
      </w:r>
    </w:p>
    <w:p w14:paraId="3749E7E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conditions do not mean that snakes are attracted to every poorly maintained property. Species behaviour and local habitat conditions remain important. However, improved sanitation and building maintenance can reduce some opportunities for encounters.</w:t>
      </w:r>
    </w:p>
    <w:p w14:paraId="295201C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Practical measures include secure waste storage, appropriate rodent management, reducing unnecessary debris, maintaining drainage systems, and sealing suitable entry points into buildings.</w:t>
      </w:r>
    </w:p>
    <w:p w14:paraId="4A1BFC8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Such measures can improve sanitation and reduce encounter risks without requiring indiscriminate vegetation removal or the killing of snakes.</w:t>
      </w:r>
    </w:p>
    <w:p w14:paraId="2EB28AF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7.5. Agricultural and Occupational Exposure</w:t>
      </w:r>
    </w:p>
    <w:p w14:paraId="128A4F7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Farmers, plantation workers, forestry personnel, construction workers, and waste handlers may encounter snakes during routine activities. Exposure varies with local species, habitat, season, footwear, lighting, work practices, and access to medical care.</w:t>
      </w:r>
    </w:p>
    <w:p w14:paraId="5F168BD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Prevention should be adapted to occupational conditions. Appropriate footwear, adequate lighting, safe material handling, awareness of local risks, and prompt access to healthcare can help reduce exposure.</w:t>
      </w:r>
    </w:p>
    <w:p w14:paraId="7EFFEFF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Training should emphasise that attempting to capture or kill a snake can increase the likelihood of a bite. Workers should know how to maintain distance, report encounters, and obtain assistance from competent personnel.</w:t>
      </w:r>
    </w:p>
    <w:p w14:paraId="3BA5419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Workplace programmes should integrate snakebite prevention with practical wildlife-response procedures.</w:t>
      </w:r>
    </w:p>
    <w:p w14:paraId="4DD2826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7.6. Cultural Perceptions and Community Participation</w:t>
      </w:r>
    </w:p>
    <w:p w14:paraId="1FE1212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Snakes have diverse cultural and religious meanings across India. In some communities, particular species are associated with reverence and traditional beliefs, whereas in others, fear and hostility may dominate responses to encounters.</w:t>
      </w:r>
    </w:p>
    <w:p w14:paraId="1AC295F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These attitudes are not uniform across regions or social groups. Conservation initiatives should therefore engage communities respectfully rather than assuming that cultural beliefs invariably promote or undermine conservation.</w:t>
      </w:r>
    </w:p>
    <w:p w14:paraId="35FEE2D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Local educators, community leaders, teachers, farmers, and trained rescuers can support reliable communication. Educational programmes should explain the ecological importance of snakes, provide practical safety guidance, and encourage responses that protect both people and wildlife.</w:t>
      </w:r>
    </w:p>
    <w:p w14:paraId="0E50427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Community participation is particularly important because many encounters occur outside protected areas, where conservation outcomes depend heavily on individual decisions and local management practices.</w:t>
      </w:r>
    </w:p>
    <w:p w14:paraId="3812C79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7.7. Snake Rescue and Veterinary Intervention</w:t>
      </w:r>
    </w:p>
    <w:p w14:paraId="437ED49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Trained snake rescuers can help communities respond safely to encounters and may prevent unnecessary killing. Their work can also generate useful information about species occurrence, seasonal activity, injury patterns, and locations requiring further investigation.</w:t>
      </w:r>
    </w:p>
    <w:p w14:paraId="73ADEF8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However, rescue operations require appropriate standards. Unsafe capture, prolonged restraint, unsuitable transport, and inappropriate release practices can harm snakes and expose people to avoidable risks.</w:t>
      </w:r>
    </w:p>
    <w:p w14:paraId="72CA1B7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Rescue should not be treated as an automatic response to every sighting. Where a snake can remain safely in an appropriate habitat without creating an unacceptable risk, removal may be unnecessary.</w:t>
      </w:r>
    </w:p>
    <w:p w14:paraId="4E8CFBA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When removal is required, competent personnel should follow applicable legal requirements and safety procedures. Species identification, animal condition, encounter circumstances, and release-site suitability should be considered.</w:t>
      </w:r>
    </w:p>
    <w:p w14:paraId="119EF18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Injured snakes may require veterinary examination, diagnostic imaging, supportive treatment, and rehabilitation. Decisions about release should consider functional recovery, species ecology, habitat suitability, and applicable regulations.</w:t>
      </w:r>
    </w:p>
    <w:p w14:paraId="19A4F3A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Standardised rescue and veterinary records could improve understanding of recurring hazards and help evaluate rehabilitation outcomes. Where feasible, post-release monitoring should assess survival, movement, and subsequent encounters.</w:t>
      </w:r>
    </w:p>
    <w:p w14:paraId="68233FA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7.8. Relocation and Post-Release Outcomes</w:t>
      </w:r>
    </w:p>
    <w:p w14:paraId="2B4EC80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Relocating a snake from a residential property may resolve an immediate encounter, but relocation does not automatically ensure animal welfare or conservation success.</w:t>
      </w:r>
    </w:p>
    <w:p w14:paraId="085CC23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Outcomes depend on species, distance moved, habitat suitability, release conditions, availability of refuges, and other ecological factors. Translocated animals may experience stress, difficulty locating food and shelter, increased exposure to predators, or attempts to return to their original locations.</w:t>
      </w:r>
    </w:p>
    <w:p w14:paraId="69943DC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release site that appears suitable to people may not meet the ecological requirements of the species. Relocation may also transfer the risk of encounters to another community if the destination is close to residential areas.</w:t>
      </w:r>
    </w:p>
    <w:p w14:paraId="7712EE2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consequences of relocation are unlikely to be identical for all snake species or landscapes. Decisions should therefore follow established wildlife-management guidance and applicable legal requirements.</w:t>
      </w:r>
    </w:p>
    <w:p w14:paraId="2C475FD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Where feasible, post-release monitoring should evaluate survival, movement, habitat use, and subsequent human encounters. These data are necessary to determine whether relocation provides durable benefits rather than merely resolving the immediate situation.</w:t>
      </w:r>
    </w:p>
    <w:p w14:paraId="4934260D"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8. Snakebite and the Public-Health Dimension</w:t>
      </w:r>
    </w:p>
    <w:p w14:paraId="70A498F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8.1. Snakebite as a Public-Health Concern</w:t>
      </w:r>
    </w:p>
    <w:p w14:paraId="758DFAB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Snakebite envenoming is an important public-health problem in India, particularly among rural and agricultural communities. The World Health Organization recognises snakebite envenoming as a neglected tropical disease and emphasises the need for improved prevention, access to treatment, and coordinated public-health responses.</w:t>
      </w:r>
    </w:p>
    <w:p w14:paraId="62D7884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Snakebite risk must be considered alongside conservation because fear of venomous species can influence public attitudes towards all snakes. However, conservation and medical </w:t>
      </w:r>
      <w:r w:rsidRPr="00FB7A6C">
        <w:rPr>
          <w:rFonts w:ascii="Times New Roman" w:hAnsi="Times New Roman" w:cs="Times New Roman"/>
          <w:sz w:val="24"/>
          <w:szCs w:val="24"/>
        </w:rPr>
        <w:lastRenderedPageBreak/>
        <w:t>management should remain complementary rather than being treated as interchangeable objectives.</w:t>
      </w:r>
    </w:p>
    <w:p w14:paraId="01950C1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Protecting snakes does not require minimising the seriousness of venomous bites. Conversely, reducing snakebite risk does not require indiscriminate killing of wildlife.</w:t>
      </w:r>
    </w:p>
    <w:p w14:paraId="4DFE0D4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balanced approach must address both preventable human injury and unnecessary snake mortality.</w:t>
      </w:r>
    </w:p>
    <w:p w14:paraId="2650096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8.2. India's National Action Plan</w:t>
      </w:r>
    </w:p>
    <w:p w14:paraId="6784901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 March 2024, India's Ministry of Health and Family Welfare launched the National Action Plan for Prevention and Control of Snakebite Envenoming. The initiative aims to reduce snakebite deaths and disability through a One Health approach (Press Information Bureau, 2024).</w:t>
      </w:r>
    </w:p>
    <w:p w14:paraId="6399025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plan provides a relevant policy framework for improving awareness, strengthening access to treatment, coordinating services, and reducing the public-health burden of snakebite.</w:t>
      </w:r>
    </w:p>
    <w:p w14:paraId="7FFAEB9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Its relevance to conservation includes the potential to improve public understanding of snakebite risks and encourage appropriate responses to encounters. Reliable information and access to medical care may help reduce reliance on unsafe practices and indiscriminate killing.</w:t>
      </w:r>
    </w:p>
    <w:p w14:paraId="582BE31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Nevertheless, public-health interventions alone cannot prevent habitat loss or road mortality. Likewise, habitat conservation cannot replace timely medical treatment. Effective management requires coordinated but distinct interventions addressing ecological and clinical priorities.</w:t>
      </w:r>
    </w:p>
    <w:p w14:paraId="26B45CF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8.3. Preventing Bites Without Encouraging Persecution</w:t>
      </w:r>
    </w:p>
    <w:p w14:paraId="705E9D7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Public communication should advise people never to handle, capture, or kill an unidentified snake. Maintaining distance and contacting competent personnel are generally safer responses.</w:t>
      </w:r>
    </w:p>
    <w:p w14:paraId="78CB80C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Household and occupational measures may include adequate lighting at night, appropriate footwear, reducing unnecessary clutter, securing food and waste, and avoiding placing hands or feet into concealed spaces without checking.</w:t>
      </w:r>
    </w:p>
    <w:p w14:paraId="3217FBB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relevance of individual preventive measures varies with local circumstances. Communication should therefore be adapted to the activities, living conditions, and risks experienced by different communities.</w:t>
      </w:r>
    </w:p>
    <w:p w14:paraId="5D20F9A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Following a suspected venomous snakebite, immediate medical assessment is essential. Traditional remedies, cutting or suction of the wound, and attempts to capture the snake should not delay medical care.</w:t>
      </w:r>
    </w:p>
    <w:p w14:paraId="5515F81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Public-health campaigns should discourage dangerous snake-handling demonstrations and reinforce the importance of safe behaviour and appropriate healthcare.</w:t>
      </w:r>
    </w:p>
    <w:p w14:paraId="46DAAF2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8.4. Integrating Conservation and One Health</w:t>
      </w:r>
    </w:p>
    <w:p w14:paraId="4E7EDC4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One Health approach recognises the interconnectedness of human, animal, and environmental health. In snake conservation, it can connect habitat management, wildlife welfare, public education, snakebite prevention, and healthcare delivery.</w:t>
      </w:r>
    </w:p>
    <w:p w14:paraId="73D5CA4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This approach does not imply that all environmental changes cause disease or that snakes should be regarded primarily as health threats. Instead, it encourages coordinated assessment of ecological conditions, human exposure, animal welfare, and public-health needs.</w:t>
      </w:r>
    </w:p>
    <w:p w14:paraId="6BBE56B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For example, a developing settlement near a wetland may require ecological surveys, drainage planning, waste management, public awareness, and accessible emergency healthcare. These measures address different dimensions of the same landscape.</w:t>
      </w:r>
    </w:p>
    <w:p w14:paraId="0010AE07"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Collaboration among forest departments, health services, local governments, wildlife researchers, veterinary professionals, and community organisations could improve both conservation outcomes and public safety.</w:t>
      </w:r>
    </w:p>
    <w:p w14:paraId="1AF10169"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9. Conservation and Management Strategies</w:t>
      </w:r>
    </w:p>
    <w:p w14:paraId="2ACFDBD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9.1. Landscape Planning and Habitat Connectivity</w:t>
      </w:r>
    </w:p>
    <w:p w14:paraId="033154D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Protecting habitats before they become severely fragmented should remain a priority. Environmental assessments should consider snake diversity, habitat requirements, seasonal movements, and cumulative development impacts.</w:t>
      </w:r>
    </w:p>
    <w:p w14:paraId="168FB8F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Wetlands, forests, grasslands, river corridors, and other important habitats should be protected according to their ecological value. Habitat connectivity should be maintained wherever feasible, with attention to the needs of species using different environments.</w:t>
      </w:r>
    </w:p>
    <w:p w14:paraId="22B853F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Compensatory planting cannot necessarily replace mature or specialised habitats. Avoiding the destruction of important natural ecosystems is therefore preferable to relying exclusively on restoration after development.</w:t>
      </w:r>
    </w:p>
    <w:p w14:paraId="147A395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9.2. Roadkill Monitoring and Mitigation</w:t>
      </w:r>
    </w:p>
    <w:p w14:paraId="2FF5CBA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Standardised roadkill surveys can identify mortality hotspots, seasonal patterns, and species affected by vehicle collisions. Monitoring should record species, location, date, carcass condition, surrounding habitat, and relevant road characteristics.</w:t>
      </w:r>
    </w:p>
    <w:p w14:paraId="0393208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Survey frequency and carcass detectability should also be documented. Where possible, carcass persistence and observer detection should be assessed to improve estimates of actual mortality.</w:t>
      </w:r>
    </w:p>
    <w:p w14:paraId="3E53F13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Potential mitigation measures include wildlife fencing, underpasses, speed management, warning signs, and targeted roadside maintenance. Their suitability depends on species ecology, traffic conditions, road design, and local landscape characteristics.</w:t>
      </w:r>
    </w:p>
    <w:p w14:paraId="35590BA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 xml:space="preserve">Fencing and crossing structures must function as an integrated system. Dodd </w:t>
      </w:r>
      <w:r w:rsidRPr="00FB7A6C">
        <w:rPr>
          <w:rFonts w:ascii="Times New Roman" w:hAnsi="Times New Roman" w:cs="Times New Roman"/>
          <w:i/>
          <w:iCs/>
          <w:sz w:val="24"/>
          <w:szCs w:val="24"/>
        </w:rPr>
        <w:t>et al</w:t>
      </w:r>
      <w:r w:rsidRPr="00FB7A6C">
        <w:rPr>
          <w:rFonts w:ascii="Times New Roman" w:hAnsi="Times New Roman" w:cs="Times New Roman"/>
          <w:sz w:val="24"/>
          <w:szCs w:val="24"/>
        </w:rPr>
        <w:t xml:space="preserve">. (2015) demonstrated that failures in reptile-exclusion fencing can compromise </w:t>
      </w:r>
      <w:proofErr w:type="spellStart"/>
      <w:r w:rsidRPr="00FB7A6C">
        <w:rPr>
          <w:rFonts w:ascii="Times New Roman" w:hAnsi="Times New Roman" w:cs="Times New Roman"/>
          <w:sz w:val="24"/>
          <w:szCs w:val="24"/>
        </w:rPr>
        <w:t>ecopassage</w:t>
      </w:r>
      <w:proofErr w:type="spellEnd"/>
      <w:r w:rsidRPr="00FB7A6C">
        <w:rPr>
          <w:rFonts w:ascii="Times New Roman" w:hAnsi="Times New Roman" w:cs="Times New Roman"/>
          <w:sz w:val="24"/>
          <w:szCs w:val="24"/>
        </w:rPr>
        <w:t xml:space="preserve"> effectiveness. Maintenance and post-construction monitoring are therefore essential.</w:t>
      </w:r>
    </w:p>
    <w:p w14:paraId="3421664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Mitigation should be evaluated using measurable outcomes, including mortality, crossing use, movement, and the maintenance of connectivity.</w:t>
      </w:r>
    </w:p>
    <w:p w14:paraId="005E873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9.3. Urban Planning and Snake-Sensitive Infrastructure</w:t>
      </w:r>
    </w:p>
    <w:p w14:paraId="4577253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development can reduce avoidable snake mortality through pre-construction habitat assessments, phased vegetation clearance, and appropriate inspection of construction materials.</w:t>
      </w:r>
    </w:p>
    <w:p w14:paraId="06DCC5E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Unused pits and trenches should be secured or designed to permit escape where appropriate. Drainage systems should minimise animal entrapment, and green spaces should be planned with attention to habitat quality and connectivity.</w:t>
      </w:r>
    </w:p>
    <w:p w14:paraId="5EA19D0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Construction and infrastructure projects should include clear procedures for responding to wildlife encounters. Trained personnel should be involved where necessary, and habitat clearance should avoid unnecessary disturbance to wildlife.</w:t>
      </w:r>
    </w:p>
    <w:p w14:paraId="79126C3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9.4. Scientific Rescue and Veterinary Care</w:t>
      </w:r>
    </w:p>
    <w:p w14:paraId="52CE3CD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Rescue programmes should prioritise public safety, animal welfare, and conservation. Responders should follow appropriate procedures for species identification, handling, transport, and release.</w:t>
      </w:r>
    </w:p>
    <w:p w14:paraId="4CFFF8A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Injured snakes may require veterinary assessment, diagnostic imaging, and supportive treatment. Release decisions should consider functional recovery, species ecology, habitat suitability, and legal requirements rather than proximity to the rescue site alone.</w:t>
      </w:r>
    </w:p>
    <w:p w14:paraId="12F36A5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Standardised records should document the circumstances of rescue, species identity, injuries, treatment, release location, and subsequent outcomes where available. These data can help identify recurring hazards and improve management.</w:t>
      </w:r>
    </w:p>
    <w:p w14:paraId="1F42C07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9.5. Community Participation and Public Awareness</w:t>
      </w:r>
    </w:p>
    <w:p w14:paraId="5EDDF4D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Community engagement is essential because snake encounters frequently occur in residential areas, agricultural fields, and local roads.</w:t>
      </w:r>
    </w:p>
    <w:p w14:paraId="04078A25"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Education in local languages should address safe responses to encounters, the ecological importance of snakes, the dangers of attempting capture, and the availability of trained assistance. Schools, farmers, resident associations, and local authorities can contribute to these initiatives.</w:t>
      </w:r>
    </w:p>
    <w:p w14:paraId="304B685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Awareness campaigns should be supported by reliable reporting systems, trained responders, and clear institutional responsibilities. Information alone may have limited impact when communities lack access to practical assistance.</w:t>
      </w:r>
    </w:p>
    <w:p w14:paraId="57EE7C3D"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9.6. Policy Integration and Adaptive Management</w:t>
      </w:r>
    </w:p>
    <w:p w14:paraId="7321178F" w14:textId="4A441A5E"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 conservation should be incorporated into infrastructure planning before routes and designs are finalised. Environmental assessments should consider species diversity, habitat connectivity, seasonal movement, road mortality, and potential human</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snake interactions.</w:t>
      </w:r>
    </w:p>
    <w:p w14:paraId="5791BC43"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Post-construction monitoring should assess whether mitigation measures reduce mortality and maintain connectivity. Where interventions perform poorly, designs and maintenance practices should be revised in response to the evidence.</w:t>
      </w:r>
    </w:p>
    <w:p w14:paraId="0CF0452A"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Adaptive management is essential because measures effective for one species or landscape may be ineffective or inappropriate elsewhere.</w:t>
      </w:r>
    </w:p>
    <w:p w14:paraId="270775C1" w14:textId="77777777" w:rsidR="003356F5" w:rsidRPr="003356F5" w:rsidRDefault="003356F5" w:rsidP="003356F5">
      <w:pPr>
        <w:spacing w:line="480" w:lineRule="auto"/>
        <w:jc w:val="both"/>
        <w:rPr>
          <w:rFonts w:ascii="Times New Roman" w:hAnsi="Times New Roman" w:cs="Times New Roman"/>
          <w:b/>
          <w:bCs/>
          <w:sz w:val="24"/>
          <w:szCs w:val="24"/>
        </w:rPr>
      </w:pPr>
      <w:r w:rsidRPr="003356F5">
        <w:rPr>
          <w:rFonts w:ascii="Times New Roman" w:hAnsi="Times New Roman" w:cs="Times New Roman"/>
          <w:b/>
          <w:bCs/>
          <w:sz w:val="24"/>
          <w:szCs w:val="24"/>
        </w:rPr>
        <w:t>10. Research Gaps and Future Directions</w:t>
      </w:r>
    </w:p>
    <w:p w14:paraId="643D41C8" w14:textId="77777777" w:rsidR="003356F5" w:rsidRPr="003356F5" w:rsidRDefault="003356F5" w:rsidP="003356F5">
      <w:pPr>
        <w:spacing w:line="480" w:lineRule="auto"/>
        <w:jc w:val="both"/>
        <w:rPr>
          <w:rFonts w:ascii="Times New Roman" w:hAnsi="Times New Roman" w:cs="Times New Roman"/>
          <w:sz w:val="24"/>
          <w:szCs w:val="24"/>
        </w:rPr>
      </w:pPr>
      <w:r w:rsidRPr="003356F5">
        <w:rPr>
          <w:rFonts w:ascii="Times New Roman" w:hAnsi="Times New Roman" w:cs="Times New Roman"/>
          <w:sz w:val="24"/>
          <w:szCs w:val="24"/>
        </w:rPr>
        <w:lastRenderedPageBreak/>
        <w:t>Snake conservation research in India remains limited by uneven geographical coverage, insufficient long-term population monitoring, and inconsistent survey methods. Future studies should prioritise under-researched regions and species, use standardised roadkill surveys, and distinguish recorded mortality from estimated population-level impacts. Linking snake-rescue records with habitat characteristics, climate, road networks, and land-use changes could help identify areas requiring targeted conservation. The effectiveness of wildlife crossings, fencing, and other mitigation measures should be evaluated through systematic monitoring, comparable study sites, and assessments of mortality, connectivity, maintenance, and cost-effectiveness.</w:t>
      </w:r>
    </w:p>
    <w:p w14:paraId="1D11793D" w14:textId="77777777" w:rsidR="003356F5" w:rsidRPr="003356F5" w:rsidRDefault="003356F5" w:rsidP="003356F5">
      <w:pPr>
        <w:spacing w:line="480" w:lineRule="auto"/>
        <w:jc w:val="both"/>
        <w:rPr>
          <w:rFonts w:ascii="Times New Roman" w:hAnsi="Times New Roman" w:cs="Times New Roman"/>
          <w:sz w:val="24"/>
          <w:szCs w:val="24"/>
        </w:rPr>
      </w:pPr>
      <w:r w:rsidRPr="003356F5">
        <w:rPr>
          <w:rFonts w:ascii="Times New Roman" w:hAnsi="Times New Roman" w:cs="Times New Roman"/>
          <w:sz w:val="24"/>
          <w:szCs w:val="24"/>
        </w:rPr>
        <w:t>Further research should investigate the social factors influencing snake killing, including fear, cultural perceptions, public awareness, and access to trained rescuers. Standardised veterinary records and post-release monitoring are needed to assess injuries, rehabilitation outcomes, and survival following relocation. Research should also examine how climate change interacts with habitat fragmentation and infrastructure development to influence snake distributions. Establishing a coordinated national snake-conservation framework integrating biodiversity records, roadkill data, rescue reports, veterinary information, and habitat mapping would strengthen evidence-based management and collaboration among researchers, forest departments, transport authorities, healthcare services, and local communities. Sensitive species-location data should be protected to prevent disturbance and exploitation.</w:t>
      </w:r>
    </w:p>
    <w:p w14:paraId="76911D85"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11. An Integrated Framework for Snake Conservation in India</w:t>
      </w:r>
    </w:p>
    <w:p w14:paraId="38266A7B"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The threats discussed in this review are interconnected. Habitat loss may displace snakes into settlements, road networks can increase mortality during movement, and fear may lead to retaliatory killing. These processes can reinforce one another in rapidly transforming landscapes.</w:t>
      </w:r>
    </w:p>
    <w:p w14:paraId="34CFD19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An integrated conservation framework should combine preventive, ecological, engineering, veterinary, and public-health measures.</w:t>
      </w:r>
    </w:p>
    <w:p w14:paraId="23A77C3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First, habitat protection should remain the foundation of conservation. Wetlands, forests, grasslands, and other important habitats should be identified and protected before development removes them. Planning should maintain connections between suitable habitats wherever possible.</w:t>
      </w:r>
    </w:p>
    <w:p w14:paraId="6B545FCE"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Second, infrastructure development should incorporate wildlife-sensitive design. Road routes and construction plans should be assessed for potential effects on reptile movement, and mitigation should be directed towards verified risk locations. Crossing structures and fencing should be monitored after implementation rather than assumed to be effective.</w:t>
      </w:r>
    </w:p>
    <w:p w14:paraId="1EEC534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Third, road mortality should be monitored systematically. Standardised surveys can identify affected species, seasonal patterns, and mortality hotspots. These findings should inform speed management, engineering changes, and adaptive maintenance.</w:t>
      </w:r>
    </w:p>
    <w:p w14:paraId="6B43A4EE" w14:textId="2F6DBCB9"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Fourth, human</w:t>
      </w:r>
      <w:r w:rsidR="002E78FA">
        <w:rPr>
          <w:rFonts w:ascii="Times New Roman" w:hAnsi="Times New Roman" w:cs="Times New Roman"/>
          <w:sz w:val="24"/>
          <w:szCs w:val="24"/>
        </w:rPr>
        <w:t>-</w:t>
      </w:r>
      <w:r w:rsidRPr="00FB7A6C">
        <w:rPr>
          <w:rFonts w:ascii="Times New Roman" w:hAnsi="Times New Roman" w:cs="Times New Roman"/>
          <w:sz w:val="24"/>
          <w:szCs w:val="24"/>
        </w:rPr>
        <w:t>snake encounters should be managed through prevention and competent response. Communities need reliable information about safe behaviour, access to trained rescuers, and clear guidance on when intervention is necessary. Unnecessary killing should be discouraged without minimising the risks associated with venomous species.</w:t>
      </w:r>
    </w:p>
    <w:p w14:paraId="1D1B2C0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Fifth, veterinary and rehabilitation services should be integrated into wildlife management. Injured animals should receive appropriate assessment and treatment, while release decisions should consider welfare, habitat suitability, and legal requirements.</w:t>
      </w:r>
    </w:p>
    <w:p w14:paraId="367411C8"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Sixth, public-health services should remain accessible and evidence-based. Timely medical care, appropriate prevention, and community awareness can reduce the consequences of snakebite and support safer responses to encounters.</w:t>
      </w:r>
    </w:p>
    <w:p w14:paraId="1DDB0352"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Finally, conservation outcomes should be evaluated using measurable indicators. Depending on the landscape and species, these may include road mortality, species occurrence, habitat connectivity, rescue outcomes, rehabilitation success, and the frequency of dangerous human encounters.</w:t>
      </w:r>
    </w:p>
    <w:p w14:paraId="761B163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Implementing this framework requires collaboration among forest departments, transport authorities, urban planners, researchers, veterinary professionals, health services, and local communities. No single institution can address all the ecological and social dimensions of snake conservation.</w:t>
      </w:r>
    </w:p>
    <w:p w14:paraId="08300304" w14:textId="77777777" w:rsidR="008D251A" w:rsidRPr="00FB7A6C" w:rsidRDefault="008D251A" w:rsidP="008D251A">
      <w:pPr>
        <w:spacing w:line="480" w:lineRule="auto"/>
        <w:jc w:val="both"/>
        <w:rPr>
          <w:rFonts w:ascii="Times New Roman" w:hAnsi="Times New Roman" w:cs="Times New Roman"/>
          <w:b/>
          <w:bCs/>
          <w:sz w:val="24"/>
          <w:szCs w:val="24"/>
        </w:rPr>
      </w:pPr>
      <w:r w:rsidRPr="00FB7A6C">
        <w:rPr>
          <w:rFonts w:ascii="Times New Roman" w:hAnsi="Times New Roman" w:cs="Times New Roman"/>
          <w:b/>
          <w:bCs/>
          <w:sz w:val="24"/>
          <w:szCs w:val="24"/>
        </w:rPr>
        <w:t>12. Conclusion</w:t>
      </w:r>
    </w:p>
    <w:p w14:paraId="34F06B6C"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Snake conservation in India is increasingly shaped by the combined effects of landscape transformation, urbanization, road mortality, and human–snake conflict. These pressures are interconnected: habitat loss and fragmentation can restrict movement or displace snakes, roads can kill individuals and reduce connectivity, and fear can lead to unnecessary persecution near human settlements.</w:t>
      </w:r>
    </w:p>
    <w:p w14:paraId="0655E634"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Indian studies from Pench Tiger Reserve, the Kaziranga–Karbi Anglong landscape, and the Western Ghats demonstrate the importance of systematic roadkill monitoring, seasonal assessment, and identification of mortality hotspots. However, differences in survey design, geographical coverage, and species composition mean that local findings should not be treated as uniform estimates of mortality across India.</w:t>
      </w:r>
    </w:p>
    <w:p w14:paraId="286D15CF"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Urban encounters also require careful interpretation. Increased sightings or rescue numbers may reflect changing habitat conditions, animal displacement, altered movement, or improved reporting rather than a simple increase in snake abundance. Effective responses should address the causes of encounters through habitat-sensitive planning, safer construction practices, appropriate waste management, trained rescue services, and public education.</w:t>
      </w:r>
    </w:p>
    <w:p w14:paraId="7BEA738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Road mitigation, habitat connectivity, and wildlife crossing structures offer opportunities to reduce mortality, but their effectiveness depends on species-specific design, maintenance, and evaluation. Similarly, rescue and relocation may resolve immediate situations but cannot replace long-term habitat protection or systematic management of human–wildlife interactions.</w:t>
      </w:r>
    </w:p>
    <w:p w14:paraId="6C5EC6E6"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A balanced conservation strategy must recognise both the ecological importance of snakes and the legitimate public-health concerns associated with venomous species. Protecting snakes does not mean ignoring human safety. It means preventing avoidable encounters, reducing unnecessary killing, improving access to medical care, and developing responses based on ecological and clinical evidence.</w:t>
      </w:r>
    </w:p>
    <w:p w14:paraId="0B016310"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India's National Action Plan for Prevention and Control of Snakebite Envenoming provides a relevant public-health framework, while ecological research can help identify environmental conditions associated with snake occurrence, mortality, and human exposure. Integrating these approaches through a One Health perspective can strengthen cooperation among wildlife managers, healthcare providers, researchers, and communities.</w:t>
      </w:r>
    </w:p>
    <w:p w14:paraId="4F4219E1"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Ultimately, snake conservation requires ecological considerations to become an integral part of urban planning, road development, agricultural management, and public education. Moving from predominantly reactive rescue operations towards preventive, landscape-scale management offers a stronger basis for reducing mortality, maintaining ecological connectivity, and supporting safer coexistence between people and snakes. Conserving snakes is therefore part of a wider commitment to maintaining biodiversity and sustaining the ecological processes on which both wildlife and human communities depend.</w:t>
      </w:r>
    </w:p>
    <w:p w14:paraId="67520672" w14:textId="77777777" w:rsidR="00AC5865" w:rsidRPr="00AC5865" w:rsidRDefault="00AC5865" w:rsidP="00AC5865">
      <w:pPr>
        <w:spacing w:after="0" w:line="240" w:lineRule="auto"/>
        <w:rPr>
          <w:rFonts w:ascii="Arial" w:eastAsia="Calibri" w:hAnsi="Arial" w:cs="Arial"/>
          <w:b/>
          <w:kern w:val="0"/>
          <w:sz w:val="20"/>
          <w:szCs w:val="20"/>
          <w:lang w:val="en-US"/>
          <w14:ligatures w14:val="none"/>
        </w:rPr>
      </w:pPr>
      <w:r w:rsidRPr="00AC5865">
        <w:rPr>
          <w:rFonts w:ascii="Arial" w:eastAsia="Calibri" w:hAnsi="Arial" w:cs="Arial"/>
          <w:b/>
          <w:kern w:val="0"/>
          <w:sz w:val="20"/>
          <w:szCs w:val="20"/>
          <w:lang w:val="en-US"/>
          <w14:ligatures w14:val="none"/>
        </w:rPr>
        <w:t>Declaration of AI Use</w:t>
      </w:r>
    </w:p>
    <w:p w14:paraId="50CE439E" w14:textId="77777777" w:rsidR="00AC5865" w:rsidRPr="00AC5865" w:rsidRDefault="00AC5865" w:rsidP="00AC5865">
      <w:pPr>
        <w:spacing w:after="0" w:line="240" w:lineRule="auto"/>
        <w:rPr>
          <w:rFonts w:ascii="Arial" w:eastAsia="Calibri" w:hAnsi="Arial" w:cs="Arial"/>
          <w:kern w:val="0"/>
          <w:sz w:val="20"/>
          <w:szCs w:val="20"/>
          <w:lang w:val="en-US"/>
          <w14:ligatures w14:val="none"/>
        </w:rPr>
      </w:pPr>
    </w:p>
    <w:p w14:paraId="1404D613" w14:textId="77777777" w:rsidR="00AC5865" w:rsidRPr="00AC5865" w:rsidRDefault="00AC5865" w:rsidP="00AC5865">
      <w:pPr>
        <w:spacing w:after="0" w:line="240" w:lineRule="auto"/>
        <w:rPr>
          <w:rFonts w:ascii="Arial" w:eastAsia="Calibri" w:hAnsi="Arial" w:cs="Arial"/>
          <w:kern w:val="0"/>
          <w:sz w:val="20"/>
          <w:szCs w:val="20"/>
          <w:lang w:val="en-US"/>
          <w14:ligatures w14:val="none"/>
        </w:rPr>
      </w:pPr>
      <w:r w:rsidRPr="00AC5865">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89549EE" w14:textId="77777777" w:rsidR="00AC5865" w:rsidRPr="00AC5865" w:rsidRDefault="00AC5865" w:rsidP="00AC5865">
      <w:pPr>
        <w:spacing w:after="0" w:line="240" w:lineRule="auto"/>
        <w:jc w:val="both"/>
        <w:rPr>
          <w:rFonts w:ascii="Times New Roman" w:eastAsia="Calibri" w:hAnsi="Times New Roman" w:cs="Times New Roman"/>
          <w:kern w:val="0"/>
          <w:lang w:val="en-US"/>
          <w14:ligatures w14:val="none"/>
        </w:rPr>
      </w:pPr>
    </w:p>
    <w:p w14:paraId="3241FDB0" w14:textId="77777777" w:rsidR="00AC5865" w:rsidRPr="00AC5865" w:rsidRDefault="00AC5865" w:rsidP="00AC5865">
      <w:pPr>
        <w:spacing w:after="0" w:line="240" w:lineRule="auto"/>
        <w:jc w:val="both"/>
        <w:rPr>
          <w:rFonts w:ascii="Times New Roman" w:eastAsia="Calibri" w:hAnsi="Times New Roman" w:cs="Times New Roman"/>
          <w:kern w:val="0"/>
          <w:lang w:val="en-US"/>
          <w14:ligatures w14:val="none"/>
        </w:rPr>
      </w:pPr>
    </w:p>
    <w:p w14:paraId="28AE14B1" w14:textId="77777777" w:rsidR="00AC5865" w:rsidRPr="00AC5865" w:rsidRDefault="00AC5865" w:rsidP="00AC5865">
      <w:pPr>
        <w:spacing w:after="200" w:line="276" w:lineRule="auto"/>
        <w:rPr>
          <w:rFonts w:ascii="Cambria" w:eastAsia="Times New Roman" w:hAnsi="Cambria" w:cs="Arial"/>
          <w:b/>
          <w:bCs/>
          <w:kern w:val="0"/>
          <w:lang w:val="en-GB" w:eastAsia="en-GB"/>
          <w14:ligatures w14:val="none"/>
        </w:rPr>
      </w:pPr>
      <w:r w:rsidRPr="00AC5865">
        <w:rPr>
          <w:rFonts w:ascii="Cambria" w:eastAsia="Times New Roman" w:hAnsi="Cambria" w:cs="Arial"/>
          <w:b/>
          <w:bCs/>
          <w:kern w:val="0"/>
          <w:lang w:val="en-GB" w:eastAsia="en-GB"/>
          <w14:ligatures w14:val="none"/>
        </w:rPr>
        <w:t>COMPETING INTERESTS DISCLAIMER:</w:t>
      </w:r>
    </w:p>
    <w:p w14:paraId="395C9647" w14:textId="77777777" w:rsidR="00AC5865" w:rsidRPr="00AC5865" w:rsidRDefault="00AC5865" w:rsidP="00AC5865">
      <w:pPr>
        <w:spacing w:after="200" w:line="276" w:lineRule="auto"/>
        <w:rPr>
          <w:rFonts w:ascii="Cambria" w:eastAsia="Times New Roman" w:hAnsi="Cambria" w:cs="Times New Roman"/>
          <w:kern w:val="0"/>
          <w:lang w:val="en-GB" w:eastAsia="en-GB"/>
          <w14:ligatures w14:val="none"/>
        </w:rPr>
      </w:pPr>
      <w:r w:rsidRPr="00AC5865">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35E7A800" w14:textId="0B5FE6BC"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References</w:t>
      </w:r>
    </w:p>
    <w:p w14:paraId="1324EAFC" w14:textId="4B084A57" w:rsidR="008D251A" w:rsidRPr="00FB7A6C" w:rsidRDefault="008D251A" w:rsidP="008D251A">
      <w:pPr>
        <w:spacing w:line="480" w:lineRule="auto"/>
        <w:jc w:val="both"/>
        <w:rPr>
          <w:rFonts w:ascii="Times New Roman" w:hAnsi="Times New Roman" w:cs="Times New Roman"/>
          <w:sz w:val="24"/>
          <w:szCs w:val="24"/>
        </w:rPr>
      </w:pPr>
      <w:proofErr w:type="spellStart"/>
      <w:r w:rsidRPr="00FB7A6C">
        <w:rPr>
          <w:rFonts w:ascii="Times New Roman" w:hAnsi="Times New Roman" w:cs="Times New Roman"/>
          <w:sz w:val="24"/>
          <w:szCs w:val="24"/>
        </w:rPr>
        <w:t>Basfore</w:t>
      </w:r>
      <w:proofErr w:type="spellEnd"/>
      <w:r w:rsidRPr="00FB7A6C">
        <w:rPr>
          <w:rFonts w:ascii="Times New Roman" w:hAnsi="Times New Roman" w:cs="Times New Roman"/>
          <w:sz w:val="24"/>
          <w:szCs w:val="24"/>
        </w:rPr>
        <w:t>, B., Kalita, M.J., Sharma, N.</w:t>
      </w:r>
      <w:r w:rsidR="00CF4043" w:rsidRPr="00FB7A6C">
        <w:rPr>
          <w:rFonts w:ascii="Times New Roman" w:hAnsi="Times New Roman" w:cs="Times New Roman"/>
          <w:sz w:val="24"/>
          <w:szCs w:val="24"/>
        </w:rPr>
        <w:t xml:space="preserve"> and </w:t>
      </w:r>
      <w:r w:rsidRPr="00FB7A6C">
        <w:rPr>
          <w:rFonts w:ascii="Times New Roman" w:hAnsi="Times New Roman" w:cs="Times New Roman"/>
          <w:sz w:val="24"/>
          <w:szCs w:val="24"/>
        </w:rPr>
        <w:t xml:space="preserve">Boro, A.R. (2024). An updated checklist of snakes (Reptilia: Squamata) in northeastern India derived from a review of recent literature. </w:t>
      </w:r>
      <w:r w:rsidRPr="00FB7A6C">
        <w:rPr>
          <w:rFonts w:ascii="Times New Roman" w:hAnsi="Times New Roman" w:cs="Times New Roman"/>
          <w:i/>
          <w:iCs/>
          <w:sz w:val="24"/>
          <w:szCs w:val="24"/>
        </w:rPr>
        <w:t xml:space="preserve">Journal of Threatened Taxa, </w:t>
      </w:r>
      <w:r w:rsidRPr="00FB7A6C">
        <w:rPr>
          <w:rFonts w:ascii="Times New Roman" w:hAnsi="Times New Roman" w:cs="Times New Roman"/>
          <w:sz w:val="24"/>
          <w:szCs w:val="24"/>
        </w:rPr>
        <w:t>16(11), 26131</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26149.</w:t>
      </w:r>
    </w:p>
    <w:p w14:paraId="0A577701" w14:textId="6BB30BBB"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Das, A., Ahmed, M.F., Lahkar, B.</w:t>
      </w:r>
      <w:r w:rsidR="00CF4043" w:rsidRPr="00FB7A6C">
        <w:rPr>
          <w:rFonts w:ascii="Times New Roman" w:hAnsi="Times New Roman" w:cs="Times New Roman"/>
          <w:sz w:val="24"/>
          <w:szCs w:val="24"/>
        </w:rPr>
        <w:t xml:space="preserve"> and</w:t>
      </w:r>
      <w:r w:rsidRPr="00FB7A6C">
        <w:rPr>
          <w:rFonts w:ascii="Times New Roman" w:hAnsi="Times New Roman" w:cs="Times New Roman"/>
          <w:sz w:val="24"/>
          <w:szCs w:val="24"/>
        </w:rPr>
        <w:t xml:space="preserve"> Sarma, P.K. (2007). A preliminary report on reptilian mortality on road due to vehicular movements near Kaziranga National Park, Assam, India. </w:t>
      </w:r>
      <w:r w:rsidRPr="00FB7A6C">
        <w:rPr>
          <w:rFonts w:ascii="Times New Roman" w:hAnsi="Times New Roman" w:cs="Times New Roman"/>
          <w:i/>
          <w:iCs/>
          <w:sz w:val="24"/>
          <w:szCs w:val="24"/>
        </w:rPr>
        <w:t xml:space="preserve">Zoos' Print Journal, </w:t>
      </w:r>
      <w:r w:rsidRPr="00FB7A6C">
        <w:rPr>
          <w:rFonts w:ascii="Times New Roman" w:hAnsi="Times New Roman" w:cs="Times New Roman"/>
          <w:sz w:val="24"/>
          <w:szCs w:val="24"/>
        </w:rPr>
        <w:t>22(7), 2742</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2744.</w:t>
      </w:r>
    </w:p>
    <w:p w14:paraId="587D1058" w14:textId="5B6C47F1"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Dodd, C.K., Jr., </w:t>
      </w:r>
      <w:proofErr w:type="spellStart"/>
      <w:r w:rsidRPr="00FB7A6C">
        <w:rPr>
          <w:rFonts w:ascii="Times New Roman" w:hAnsi="Times New Roman" w:cs="Times New Roman"/>
          <w:sz w:val="24"/>
          <w:szCs w:val="24"/>
        </w:rPr>
        <w:t>Barichivich</w:t>
      </w:r>
      <w:proofErr w:type="spellEnd"/>
      <w:r w:rsidRPr="00FB7A6C">
        <w:rPr>
          <w:rFonts w:ascii="Times New Roman" w:hAnsi="Times New Roman" w:cs="Times New Roman"/>
          <w:sz w:val="24"/>
          <w:szCs w:val="24"/>
        </w:rPr>
        <w:t>, W.J.</w:t>
      </w:r>
      <w:r w:rsidR="00CF4043" w:rsidRPr="00FB7A6C">
        <w:rPr>
          <w:rFonts w:ascii="Times New Roman" w:hAnsi="Times New Roman" w:cs="Times New Roman"/>
          <w:sz w:val="24"/>
          <w:szCs w:val="24"/>
        </w:rPr>
        <w:t xml:space="preserve"> and</w:t>
      </w:r>
      <w:r w:rsidRPr="00FB7A6C">
        <w:rPr>
          <w:rFonts w:ascii="Times New Roman" w:hAnsi="Times New Roman" w:cs="Times New Roman"/>
          <w:sz w:val="24"/>
          <w:szCs w:val="24"/>
        </w:rPr>
        <w:t xml:space="preserve"> Smith, L.L. (2015). Mitigating reptile road mortality: Fence failures compromise </w:t>
      </w:r>
      <w:proofErr w:type="spellStart"/>
      <w:r w:rsidRPr="00FB7A6C">
        <w:rPr>
          <w:rFonts w:ascii="Times New Roman" w:hAnsi="Times New Roman" w:cs="Times New Roman"/>
          <w:sz w:val="24"/>
          <w:szCs w:val="24"/>
        </w:rPr>
        <w:t>ecopassage</w:t>
      </w:r>
      <w:proofErr w:type="spellEnd"/>
      <w:r w:rsidRPr="00FB7A6C">
        <w:rPr>
          <w:rFonts w:ascii="Times New Roman" w:hAnsi="Times New Roman" w:cs="Times New Roman"/>
          <w:sz w:val="24"/>
          <w:szCs w:val="24"/>
        </w:rPr>
        <w:t xml:space="preserve"> effectiveness. </w:t>
      </w:r>
      <w:r w:rsidRPr="00FB7A6C">
        <w:rPr>
          <w:rFonts w:ascii="Times New Roman" w:hAnsi="Times New Roman" w:cs="Times New Roman"/>
          <w:i/>
          <w:iCs/>
          <w:sz w:val="24"/>
          <w:szCs w:val="24"/>
        </w:rPr>
        <w:t xml:space="preserve">PLOS ONE, </w:t>
      </w:r>
      <w:r w:rsidRPr="00FB7A6C">
        <w:rPr>
          <w:rFonts w:ascii="Times New Roman" w:hAnsi="Times New Roman" w:cs="Times New Roman"/>
          <w:sz w:val="24"/>
          <w:szCs w:val="24"/>
        </w:rPr>
        <w:t>10(3), e0120537.</w:t>
      </w:r>
    </w:p>
    <w:p w14:paraId="50E8D589" w14:textId="768A739F"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Government of India, Ministry of Health and Family Welfare. (2024, March 12). </w:t>
      </w:r>
      <w:r w:rsidRPr="00FB7A6C">
        <w:rPr>
          <w:rFonts w:ascii="Times New Roman" w:hAnsi="Times New Roman" w:cs="Times New Roman"/>
          <w:i/>
          <w:iCs/>
          <w:sz w:val="24"/>
          <w:szCs w:val="24"/>
        </w:rPr>
        <w:t>Union Health Ministry launches National Action Plan for Prevention and Control of Snakebite Envenoming in India</w:t>
      </w:r>
      <w:r w:rsidR="00CF4043" w:rsidRPr="00FB7A6C">
        <w:rPr>
          <w:rFonts w:ascii="Times New Roman" w:hAnsi="Times New Roman" w:cs="Times New Roman"/>
          <w:i/>
          <w:iCs/>
          <w:sz w:val="24"/>
          <w:szCs w:val="24"/>
        </w:rPr>
        <w:t>-</w:t>
      </w:r>
      <w:r w:rsidRPr="00FB7A6C">
        <w:rPr>
          <w:rFonts w:ascii="Times New Roman" w:hAnsi="Times New Roman" w:cs="Times New Roman"/>
          <w:i/>
          <w:iCs/>
          <w:sz w:val="24"/>
          <w:szCs w:val="24"/>
        </w:rPr>
        <w:t>An initiative to halve snakebite deaths by 2030 through a One Health approach</w:t>
      </w:r>
      <w:r w:rsidRPr="00FB7A6C">
        <w:rPr>
          <w:rFonts w:ascii="Times New Roman" w:hAnsi="Times New Roman" w:cs="Times New Roman"/>
          <w:sz w:val="24"/>
          <w:szCs w:val="24"/>
        </w:rPr>
        <w:t>. Press Information Bureau.</w:t>
      </w:r>
    </w:p>
    <w:p w14:paraId="0F54D33F" w14:textId="21323540" w:rsidR="008D251A" w:rsidRPr="00FB7A6C" w:rsidRDefault="008D251A" w:rsidP="008D251A">
      <w:pPr>
        <w:spacing w:line="480" w:lineRule="auto"/>
        <w:jc w:val="both"/>
        <w:rPr>
          <w:rFonts w:ascii="Times New Roman" w:hAnsi="Times New Roman" w:cs="Times New Roman"/>
          <w:sz w:val="24"/>
          <w:szCs w:val="24"/>
        </w:rPr>
      </w:pPr>
      <w:proofErr w:type="spellStart"/>
      <w:r w:rsidRPr="00FB7A6C">
        <w:rPr>
          <w:rFonts w:ascii="Times New Roman" w:hAnsi="Times New Roman" w:cs="Times New Roman"/>
          <w:sz w:val="24"/>
          <w:szCs w:val="24"/>
        </w:rPr>
        <w:t>Pragatheesh</w:t>
      </w:r>
      <w:proofErr w:type="spellEnd"/>
      <w:r w:rsidRPr="00FB7A6C">
        <w:rPr>
          <w:rFonts w:ascii="Times New Roman" w:hAnsi="Times New Roman" w:cs="Times New Roman"/>
          <w:sz w:val="24"/>
          <w:szCs w:val="24"/>
        </w:rPr>
        <w:t>, A.</w:t>
      </w:r>
      <w:r w:rsidR="00CF4043" w:rsidRPr="00FB7A6C">
        <w:rPr>
          <w:rFonts w:ascii="Times New Roman" w:hAnsi="Times New Roman" w:cs="Times New Roman"/>
          <w:sz w:val="24"/>
          <w:szCs w:val="24"/>
        </w:rPr>
        <w:t xml:space="preserve"> and</w:t>
      </w:r>
      <w:r w:rsidRPr="00FB7A6C">
        <w:rPr>
          <w:rFonts w:ascii="Times New Roman" w:hAnsi="Times New Roman" w:cs="Times New Roman"/>
          <w:sz w:val="24"/>
          <w:szCs w:val="24"/>
        </w:rPr>
        <w:t xml:space="preserve"> Rajvanshi, A. (2013). Spatial patterns and factors influencing the mortality of snakes on the National Highway-7 along Pench Tiger Reserve, Madhya Pradesh, India. </w:t>
      </w:r>
      <w:proofErr w:type="spellStart"/>
      <w:r w:rsidRPr="00FB7A6C">
        <w:rPr>
          <w:rFonts w:ascii="Times New Roman" w:hAnsi="Times New Roman" w:cs="Times New Roman"/>
          <w:i/>
          <w:iCs/>
          <w:sz w:val="24"/>
          <w:szCs w:val="24"/>
        </w:rPr>
        <w:t>Oecologia</w:t>
      </w:r>
      <w:proofErr w:type="spellEnd"/>
      <w:r w:rsidRPr="00FB7A6C">
        <w:rPr>
          <w:rFonts w:ascii="Times New Roman" w:hAnsi="Times New Roman" w:cs="Times New Roman"/>
          <w:i/>
          <w:iCs/>
          <w:sz w:val="24"/>
          <w:szCs w:val="24"/>
        </w:rPr>
        <w:t xml:space="preserve"> Australis, </w:t>
      </w:r>
      <w:r w:rsidRPr="00FB7A6C">
        <w:rPr>
          <w:rFonts w:ascii="Times New Roman" w:hAnsi="Times New Roman" w:cs="Times New Roman"/>
          <w:sz w:val="24"/>
          <w:szCs w:val="24"/>
        </w:rPr>
        <w:t>17(1), 20</w:t>
      </w:r>
      <w:r w:rsidR="00CF4043" w:rsidRPr="00FB7A6C">
        <w:rPr>
          <w:rFonts w:ascii="Times New Roman" w:hAnsi="Times New Roman" w:cs="Times New Roman"/>
          <w:sz w:val="24"/>
          <w:szCs w:val="24"/>
        </w:rPr>
        <w:t>-</w:t>
      </w:r>
      <w:r w:rsidRPr="00FB7A6C">
        <w:rPr>
          <w:rFonts w:ascii="Times New Roman" w:hAnsi="Times New Roman" w:cs="Times New Roman"/>
          <w:sz w:val="24"/>
          <w:szCs w:val="24"/>
        </w:rPr>
        <w:t>35.</w:t>
      </w:r>
    </w:p>
    <w:p w14:paraId="52825916" w14:textId="2FC1069A"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Sushanth, S., Praphul, G., Ganesh, S.R., </w:t>
      </w:r>
      <w:proofErr w:type="spellStart"/>
      <w:r w:rsidRPr="00FB7A6C">
        <w:rPr>
          <w:rFonts w:ascii="Times New Roman" w:hAnsi="Times New Roman" w:cs="Times New Roman"/>
          <w:sz w:val="24"/>
          <w:szCs w:val="24"/>
        </w:rPr>
        <w:t>Molur</w:t>
      </w:r>
      <w:proofErr w:type="spellEnd"/>
      <w:r w:rsidRPr="00FB7A6C">
        <w:rPr>
          <w:rFonts w:ascii="Times New Roman" w:hAnsi="Times New Roman" w:cs="Times New Roman"/>
          <w:sz w:val="24"/>
          <w:szCs w:val="24"/>
        </w:rPr>
        <w:t>, S., Kumara, H.N.</w:t>
      </w:r>
      <w:r w:rsidR="00CF4043" w:rsidRPr="00FB7A6C">
        <w:rPr>
          <w:rFonts w:ascii="Times New Roman" w:hAnsi="Times New Roman" w:cs="Times New Roman"/>
          <w:sz w:val="24"/>
          <w:szCs w:val="24"/>
        </w:rPr>
        <w:t xml:space="preserve"> and</w:t>
      </w:r>
      <w:r w:rsidRPr="00FB7A6C">
        <w:rPr>
          <w:rFonts w:ascii="Times New Roman" w:hAnsi="Times New Roman" w:cs="Times New Roman"/>
          <w:sz w:val="24"/>
          <w:szCs w:val="24"/>
        </w:rPr>
        <w:t xml:space="preserve"> Singh, M. (2025). Impact of linear infrastructure and landscape characteristics on wildlife roadkill in the </w:t>
      </w:r>
      <w:proofErr w:type="spellStart"/>
      <w:r w:rsidRPr="00FB7A6C">
        <w:rPr>
          <w:rFonts w:ascii="Times New Roman" w:hAnsi="Times New Roman" w:cs="Times New Roman"/>
          <w:sz w:val="24"/>
          <w:szCs w:val="24"/>
        </w:rPr>
        <w:t>Nelliyampathy</w:t>
      </w:r>
      <w:proofErr w:type="spellEnd"/>
      <w:r w:rsidRPr="00FB7A6C">
        <w:rPr>
          <w:rFonts w:ascii="Times New Roman" w:hAnsi="Times New Roman" w:cs="Times New Roman"/>
          <w:sz w:val="24"/>
          <w:szCs w:val="24"/>
        </w:rPr>
        <w:t xml:space="preserve"> Hills, Western Ghats, India. </w:t>
      </w:r>
      <w:r w:rsidRPr="00FB7A6C">
        <w:rPr>
          <w:rFonts w:ascii="Times New Roman" w:hAnsi="Times New Roman" w:cs="Times New Roman"/>
          <w:i/>
          <w:iCs/>
          <w:sz w:val="24"/>
          <w:szCs w:val="24"/>
        </w:rPr>
        <w:t>Scientific Reports, 15</w:t>
      </w:r>
      <w:r w:rsidRPr="00FB7A6C">
        <w:rPr>
          <w:rFonts w:ascii="Times New Roman" w:hAnsi="Times New Roman" w:cs="Times New Roman"/>
          <w:sz w:val="24"/>
          <w:szCs w:val="24"/>
        </w:rPr>
        <w:t>, 25333.</w:t>
      </w:r>
    </w:p>
    <w:p w14:paraId="6DA075A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lastRenderedPageBreak/>
        <w:t xml:space="preserve">World Health Organization. (2026). </w:t>
      </w:r>
      <w:r w:rsidRPr="00FB7A6C">
        <w:rPr>
          <w:rFonts w:ascii="Times New Roman" w:hAnsi="Times New Roman" w:cs="Times New Roman"/>
          <w:i/>
          <w:iCs/>
          <w:sz w:val="24"/>
          <w:szCs w:val="24"/>
        </w:rPr>
        <w:t>Snakebite envenoming</w:t>
      </w:r>
      <w:r w:rsidRPr="00FB7A6C">
        <w:rPr>
          <w:rFonts w:ascii="Times New Roman" w:hAnsi="Times New Roman" w:cs="Times New Roman"/>
          <w:sz w:val="24"/>
          <w:szCs w:val="24"/>
        </w:rPr>
        <w:t>. World Health Organization.</w:t>
      </w:r>
    </w:p>
    <w:p w14:paraId="3FCEB7F9" w14:textId="77777777" w:rsidR="008D251A" w:rsidRPr="00FB7A6C" w:rsidRDefault="008D251A" w:rsidP="008D251A">
      <w:pPr>
        <w:spacing w:line="480" w:lineRule="auto"/>
        <w:jc w:val="both"/>
        <w:rPr>
          <w:rFonts w:ascii="Times New Roman" w:hAnsi="Times New Roman" w:cs="Times New Roman"/>
          <w:sz w:val="24"/>
          <w:szCs w:val="24"/>
        </w:rPr>
      </w:pPr>
      <w:r w:rsidRPr="00FB7A6C">
        <w:rPr>
          <w:rFonts w:ascii="Times New Roman" w:hAnsi="Times New Roman" w:cs="Times New Roman"/>
          <w:sz w:val="24"/>
          <w:szCs w:val="24"/>
        </w:rPr>
        <w:t xml:space="preserve">World Health Organization. (n.d.). </w:t>
      </w:r>
      <w:r w:rsidRPr="00FB7A6C">
        <w:rPr>
          <w:rFonts w:ascii="Times New Roman" w:hAnsi="Times New Roman" w:cs="Times New Roman"/>
          <w:i/>
          <w:iCs/>
          <w:sz w:val="24"/>
          <w:szCs w:val="24"/>
        </w:rPr>
        <w:t>Snakebite in India</w:t>
      </w:r>
      <w:r w:rsidRPr="00FB7A6C">
        <w:rPr>
          <w:rFonts w:ascii="Times New Roman" w:hAnsi="Times New Roman" w:cs="Times New Roman"/>
          <w:sz w:val="24"/>
          <w:szCs w:val="24"/>
        </w:rPr>
        <w:t>. World Health Organization.</w:t>
      </w:r>
    </w:p>
    <w:p w14:paraId="7BA66E9B" w14:textId="7874B4BA" w:rsidR="005B37F7" w:rsidRPr="00FB7A6C" w:rsidRDefault="005B37F7" w:rsidP="008D251A">
      <w:pPr>
        <w:spacing w:line="480" w:lineRule="auto"/>
        <w:jc w:val="both"/>
        <w:rPr>
          <w:rFonts w:ascii="Times New Roman" w:hAnsi="Times New Roman" w:cs="Times New Roman"/>
          <w:sz w:val="24"/>
          <w:szCs w:val="24"/>
          <w:lang w:val="en-US"/>
        </w:rPr>
      </w:pPr>
    </w:p>
    <w:sectPr w:rsidR="005B37F7" w:rsidRPr="00FB7A6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8187F" w14:textId="77777777" w:rsidR="005C4B9C" w:rsidRDefault="005C4B9C" w:rsidP="00C36EAE">
      <w:pPr>
        <w:spacing w:after="0" w:line="240" w:lineRule="auto"/>
      </w:pPr>
      <w:r>
        <w:separator/>
      </w:r>
    </w:p>
  </w:endnote>
  <w:endnote w:type="continuationSeparator" w:id="0">
    <w:p w14:paraId="416722ED" w14:textId="77777777" w:rsidR="005C4B9C" w:rsidRDefault="005C4B9C" w:rsidP="00C36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AA3A9" w14:textId="77777777" w:rsidR="00C36EAE" w:rsidRDefault="00C36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48E8" w14:textId="77777777" w:rsidR="00C36EAE" w:rsidRDefault="00C36E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7EA6" w14:textId="77777777" w:rsidR="00C36EAE" w:rsidRDefault="00C36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C0BC2" w14:textId="77777777" w:rsidR="005C4B9C" w:rsidRDefault="005C4B9C" w:rsidP="00C36EAE">
      <w:pPr>
        <w:spacing w:after="0" w:line="240" w:lineRule="auto"/>
      </w:pPr>
      <w:r>
        <w:separator/>
      </w:r>
    </w:p>
  </w:footnote>
  <w:footnote w:type="continuationSeparator" w:id="0">
    <w:p w14:paraId="68CB0357" w14:textId="77777777" w:rsidR="005C4B9C" w:rsidRDefault="005C4B9C" w:rsidP="00C36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06AB" w14:textId="5C98837A" w:rsidR="00C36EAE" w:rsidRDefault="00C36EAE">
    <w:pPr>
      <w:pStyle w:val="Header"/>
    </w:pPr>
    <w:r>
      <w:rPr>
        <w:noProof/>
      </w:rPr>
      <w:pict w14:anchorId="2D8B85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8957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8CBD" w14:textId="66595C28" w:rsidR="00C36EAE" w:rsidRDefault="00C36EAE">
    <w:pPr>
      <w:pStyle w:val="Header"/>
    </w:pPr>
    <w:r>
      <w:rPr>
        <w:noProof/>
      </w:rPr>
      <w:pict w14:anchorId="253466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8958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046F" w14:textId="753DCD85" w:rsidR="00C36EAE" w:rsidRDefault="00C36EAE">
    <w:pPr>
      <w:pStyle w:val="Header"/>
    </w:pPr>
    <w:r>
      <w:rPr>
        <w:noProof/>
      </w:rPr>
      <w:pict w14:anchorId="56E04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8957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3EB"/>
    <w:rsid w:val="000263EB"/>
    <w:rsid w:val="00046228"/>
    <w:rsid w:val="00064B14"/>
    <w:rsid w:val="000716F9"/>
    <w:rsid w:val="000F36E0"/>
    <w:rsid w:val="000F50AA"/>
    <w:rsid w:val="002032D6"/>
    <w:rsid w:val="002E78FA"/>
    <w:rsid w:val="003356F5"/>
    <w:rsid w:val="00344777"/>
    <w:rsid w:val="00362810"/>
    <w:rsid w:val="003F3271"/>
    <w:rsid w:val="003F56BF"/>
    <w:rsid w:val="00496A75"/>
    <w:rsid w:val="004D4014"/>
    <w:rsid w:val="00513436"/>
    <w:rsid w:val="005B37F7"/>
    <w:rsid w:val="005C170E"/>
    <w:rsid w:val="005C4B9C"/>
    <w:rsid w:val="006E6D21"/>
    <w:rsid w:val="008A2046"/>
    <w:rsid w:val="008D251A"/>
    <w:rsid w:val="00962143"/>
    <w:rsid w:val="00A80104"/>
    <w:rsid w:val="00A97990"/>
    <w:rsid w:val="00AC5865"/>
    <w:rsid w:val="00B47D5C"/>
    <w:rsid w:val="00BC449A"/>
    <w:rsid w:val="00C36EAE"/>
    <w:rsid w:val="00C37972"/>
    <w:rsid w:val="00C946B4"/>
    <w:rsid w:val="00CF4043"/>
    <w:rsid w:val="00DB288D"/>
    <w:rsid w:val="00F27C09"/>
    <w:rsid w:val="00F81598"/>
    <w:rsid w:val="00FB7A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E9EE7"/>
  <w15:chartTrackingRefBased/>
  <w15:docId w15:val="{AF9718FD-0544-4743-95BB-F01A17D7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3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3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3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3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3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3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3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3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3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3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3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3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3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3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3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3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3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3EB"/>
    <w:rPr>
      <w:rFonts w:eastAsiaTheme="majorEastAsia" w:cstheme="majorBidi"/>
      <w:color w:val="272727" w:themeColor="text1" w:themeTint="D8"/>
    </w:rPr>
  </w:style>
  <w:style w:type="paragraph" w:styleId="Title">
    <w:name w:val="Title"/>
    <w:basedOn w:val="Normal"/>
    <w:next w:val="Normal"/>
    <w:link w:val="TitleChar"/>
    <w:uiPriority w:val="10"/>
    <w:qFormat/>
    <w:rsid w:val="00026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3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3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3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3EB"/>
    <w:pPr>
      <w:spacing w:before="160"/>
      <w:jc w:val="center"/>
    </w:pPr>
    <w:rPr>
      <w:i/>
      <w:iCs/>
      <w:color w:val="404040" w:themeColor="text1" w:themeTint="BF"/>
    </w:rPr>
  </w:style>
  <w:style w:type="character" w:customStyle="1" w:styleId="QuoteChar">
    <w:name w:val="Quote Char"/>
    <w:basedOn w:val="DefaultParagraphFont"/>
    <w:link w:val="Quote"/>
    <w:uiPriority w:val="29"/>
    <w:rsid w:val="000263EB"/>
    <w:rPr>
      <w:i/>
      <w:iCs/>
      <w:color w:val="404040" w:themeColor="text1" w:themeTint="BF"/>
    </w:rPr>
  </w:style>
  <w:style w:type="paragraph" w:styleId="ListParagraph">
    <w:name w:val="List Paragraph"/>
    <w:basedOn w:val="Normal"/>
    <w:uiPriority w:val="34"/>
    <w:qFormat/>
    <w:rsid w:val="000263EB"/>
    <w:pPr>
      <w:ind w:left="720"/>
      <w:contextualSpacing/>
    </w:pPr>
  </w:style>
  <w:style w:type="character" w:styleId="IntenseEmphasis">
    <w:name w:val="Intense Emphasis"/>
    <w:basedOn w:val="DefaultParagraphFont"/>
    <w:uiPriority w:val="21"/>
    <w:qFormat/>
    <w:rsid w:val="000263EB"/>
    <w:rPr>
      <w:i/>
      <w:iCs/>
      <w:color w:val="2F5496" w:themeColor="accent1" w:themeShade="BF"/>
    </w:rPr>
  </w:style>
  <w:style w:type="paragraph" w:styleId="IntenseQuote">
    <w:name w:val="Intense Quote"/>
    <w:basedOn w:val="Normal"/>
    <w:next w:val="Normal"/>
    <w:link w:val="IntenseQuoteChar"/>
    <w:uiPriority w:val="30"/>
    <w:qFormat/>
    <w:rsid w:val="00026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3EB"/>
    <w:rPr>
      <w:i/>
      <w:iCs/>
      <w:color w:val="2F5496" w:themeColor="accent1" w:themeShade="BF"/>
    </w:rPr>
  </w:style>
  <w:style w:type="character" w:styleId="IntenseReference">
    <w:name w:val="Intense Reference"/>
    <w:basedOn w:val="DefaultParagraphFont"/>
    <w:uiPriority w:val="32"/>
    <w:qFormat/>
    <w:rsid w:val="000263EB"/>
    <w:rPr>
      <w:b/>
      <w:bCs/>
      <w:smallCaps/>
      <w:color w:val="2F5496" w:themeColor="accent1" w:themeShade="BF"/>
      <w:spacing w:val="5"/>
    </w:rPr>
  </w:style>
  <w:style w:type="character" w:styleId="Hyperlink">
    <w:name w:val="Hyperlink"/>
    <w:basedOn w:val="DefaultParagraphFont"/>
    <w:uiPriority w:val="99"/>
    <w:unhideWhenUsed/>
    <w:rsid w:val="000263EB"/>
    <w:rPr>
      <w:color w:val="0563C1" w:themeColor="hyperlink"/>
      <w:u w:val="single"/>
    </w:rPr>
  </w:style>
  <w:style w:type="character" w:styleId="UnresolvedMention">
    <w:name w:val="Unresolved Mention"/>
    <w:basedOn w:val="DefaultParagraphFont"/>
    <w:uiPriority w:val="99"/>
    <w:semiHidden/>
    <w:unhideWhenUsed/>
    <w:rsid w:val="000263EB"/>
    <w:rPr>
      <w:color w:val="605E5C"/>
      <w:shd w:val="clear" w:color="auto" w:fill="E1DFDD"/>
    </w:rPr>
  </w:style>
  <w:style w:type="paragraph" w:styleId="Header">
    <w:name w:val="header"/>
    <w:basedOn w:val="Normal"/>
    <w:link w:val="HeaderChar"/>
    <w:uiPriority w:val="99"/>
    <w:unhideWhenUsed/>
    <w:rsid w:val="00C36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6EAE"/>
  </w:style>
  <w:style w:type="paragraph" w:styleId="Footer">
    <w:name w:val="footer"/>
    <w:basedOn w:val="Normal"/>
    <w:link w:val="FooterChar"/>
    <w:uiPriority w:val="99"/>
    <w:unhideWhenUsed/>
    <w:rsid w:val="00C36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8410</Words>
  <Characters>47937</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aabhakushwah99@outlook.com</dc:creator>
  <cp:keywords/>
  <dc:description/>
  <cp:lastModifiedBy>SDI 1166</cp:lastModifiedBy>
  <cp:revision>5</cp:revision>
  <dcterms:created xsi:type="dcterms:W3CDTF">2026-10-21T09:54:00Z</dcterms:created>
  <dcterms:modified xsi:type="dcterms:W3CDTF">2026-10-24T11:13:00Z</dcterms:modified>
</cp:coreProperties>
</file>