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01CEC" w14:textId="77777777" w:rsidR="00064569" w:rsidRPr="008D5E4D" w:rsidRDefault="008D5E4D" w:rsidP="00881CE9">
      <w:pPr>
        <w:jc w:val="center"/>
        <w:rPr>
          <w:rFonts w:ascii="Times New Roman" w:hAnsi="Times New Roman" w:cs="Times New Roman"/>
          <w:b/>
          <w:bCs/>
          <w:sz w:val="28"/>
          <w:szCs w:val="28"/>
        </w:rPr>
      </w:pPr>
      <w:proofErr w:type="spellStart"/>
      <w:r w:rsidRPr="008D5E4D">
        <w:rPr>
          <w:rFonts w:ascii="Times New Roman" w:hAnsi="Times New Roman" w:cs="Times New Roman"/>
          <w:b/>
          <w:sz w:val="28"/>
          <w:szCs w:val="28"/>
        </w:rPr>
        <w:t>Bioefficacy</w:t>
      </w:r>
      <w:proofErr w:type="spellEnd"/>
      <w:r w:rsidRPr="008D5E4D">
        <w:rPr>
          <w:rFonts w:ascii="Times New Roman" w:hAnsi="Times New Roman" w:cs="Times New Roman"/>
          <w:b/>
          <w:sz w:val="28"/>
          <w:szCs w:val="28"/>
        </w:rPr>
        <w:t xml:space="preserve"> of biopesticides and chemi</w:t>
      </w:r>
      <w:r>
        <w:rPr>
          <w:rFonts w:ascii="Times New Roman" w:hAnsi="Times New Roman" w:cs="Times New Roman"/>
          <w:b/>
          <w:sz w:val="28"/>
          <w:szCs w:val="28"/>
        </w:rPr>
        <w:t xml:space="preserve">cal insecticides against wheat </w:t>
      </w:r>
      <w:r w:rsidRPr="008D5E4D">
        <w:rPr>
          <w:rFonts w:ascii="Times New Roman" w:hAnsi="Times New Roman" w:cs="Times New Roman"/>
          <w:b/>
          <w:sz w:val="28"/>
          <w:szCs w:val="28"/>
        </w:rPr>
        <w:t>aphid. (</w:t>
      </w:r>
      <w:proofErr w:type="spellStart"/>
      <w:r w:rsidRPr="008D5E4D">
        <w:rPr>
          <w:rFonts w:ascii="Times New Roman" w:hAnsi="Times New Roman" w:cs="Times New Roman"/>
          <w:b/>
          <w:i/>
          <w:sz w:val="28"/>
          <w:szCs w:val="28"/>
        </w:rPr>
        <w:t>Rhopalosiphum</w:t>
      </w:r>
      <w:proofErr w:type="spellEnd"/>
      <w:r w:rsidRPr="008D5E4D">
        <w:rPr>
          <w:rFonts w:ascii="Times New Roman" w:hAnsi="Times New Roman" w:cs="Times New Roman"/>
          <w:b/>
          <w:i/>
          <w:sz w:val="28"/>
          <w:szCs w:val="28"/>
        </w:rPr>
        <w:t xml:space="preserve"> padi</w:t>
      </w:r>
      <w:r w:rsidRPr="008D5E4D">
        <w:rPr>
          <w:rFonts w:ascii="Times New Roman" w:hAnsi="Times New Roman" w:cs="Times New Roman"/>
          <w:b/>
          <w:sz w:val="28"/>
          <w:szCs w:val="28"/>
        </w:rPr>
        <w:t xml:space="preserve"> L.)</w:t>
      </w:r>
    </w:p>
    <w:p w14:paraId="46C249CC" w14:textId="77777777" w:rsidR="00656DDD" w:rsidRDefault="00656DDD" w:rsidP="005A2CC6">
      <w:pPr>
        <w:jc w:val="both"/>
        <w:rPr>
          <w:rFonts w:ascii="Times New Roman" w:hAnsi="Times New Roman" w:cs="Times New Roman"/>
          <w:sz w:val="24"/>
          <w:szCs w:val="24"/>
        </w:rPr>
      </w:pPr>
    </w:p>
    <w:p w14:paraId="2695FC90" w14:textId="77777777" w:rsidR="00881CE9" w:rsidRDefault="00881CE9" w:rsidP="00881CE9">
      <w:pPr>
        <w:rPr>
          <w:rFonts w:ascii="Times New Roman" w:hAnsi="Times New Roman" w:cs="Times New Roman"/>
          <w:b/>
          <w:bCs/>
          <w:sz w:val="28"/>
          <w:szCs w:val="28"/>
        </w:rPr>
      </w:pPr>
      <w:r w:rsidRPr="00881CE9">
        <w:rPr>
          <w:rFonts w:ascii="Times New Roman" w:hAnsi="Times New Roman" w:cs="Times New Roman"/>
          <w:b/>
          <w:bCs/>
          <w:sz w:val="28"/>
          <w:szCs w:val="28"/>
        </w:rPr>
        <w:t xml:space="preserve">Abstract </w:t>
      </w:r>
    </w:p>
    <w:p w14:paraId="6306F7E7" w14:textId="50C6C67A" w:rsidR="00B239A5" w:rsidRDefault="00591629" w:rsidP="00591629">
      <w:pPr>
        <w:pStyle w:val="NormalWeb"/>
      </w:pPr>
      <w:r>
        <w:t>Wheat aphid (</w:t>
      </w:r>
      <w:proofErr w:type="spellStart"/>
      <w:r>
        <w:rPr>
          <w:rStyle w:val="Emphasis"/>
        </w:rPr>
        <w:t>Rhopalosiphum</w:t>
      </w:r>
      <w:proofErr w:type="spellEnd"/>
      <w:r>
        <w:rPr>
          <w:rStyle w:val="Emphasis"/>
        </w:rPr>
        <w:t xml:space="preserve"> padi</w:t>
      </w:r>
      <w:r>
        <w:t xml:space="preserve"> L.) is an important insect pest of wheat, affecting crop growth, grain formation and yield. Effective management of aphid infestations is essential for sustaining wheat productivity. However, comparative information on the efficacy of biopesticides and chemical insecticides under local field conditions remains limited, highlighting the need to evaluate their effectiveness against wheat aphids and their influence on grain yield. </w:t>
      </w:r>
      <w:r w:rsidR="00881CE9">
        <w:rPr>
          <w:highlight w:val="yellow"/>
        </w:rPr>
        <w:t>A</w:t>
      </w:r>
      <w:r w:rsidR="00881CE9">
        <w:t xml:space="preserve"> field experiment was conducted during </w:t>
      </w:r>
      <w:r w:rsidR="00881CE9">
        <w:rPr>
          <w:i/>
        </w:rPr>
        <w:t>rabi,</w:t>
      </w:r>
      <w:r w:rsidR="00881CE9">
        <w:t xml:space="preserve"> 2025</w:t>
      </w:r>
      <w:r w:rsidR="00881CE9">
        <w:rPr>
          <w:highlight w:val="yellow"/>
        </w:rPr>
        <w:t>–</w:t>
      </w:r>
      <w:r w:rsidR="00881CE9">
        <w:t>26 at the research farm of Krishi Vigyan Kendra, Dhule</w:t>
      </w:r>
      <w:r w:rsidR="00881CE9">
        <w:rPr>
          <w:highlight w:val="yellow"/>
        </w:rPr>
        <w:t>,</w:t>
      </w:r>
      <w:r w:rsidR="00881CE9">
        <w:t xml:space="preserve"> to evaluate the </w:t>
      </w:r>
      <w:proofErr w:type="spellStart"/>
      <w:r w:rsidR="00881CE9">
        <w:t>bioefficacy</w:t>
      </w:r>
      <w:proofErr w:type="spellEnd"/>
      <w:r w:rsidR="00881CE9">
        <w:t xml:space="preserve"> of biopesticides and chemical insecticides against wheat aphid (</w:t>
      </w:r>
      <w:proofErr w:type="spellStart"/>
      <w:r w:rsidR="00881CE9">
        <w:rPr>
          <w:i/>
          <w:highlight w:val="yellow"/>
        </w:rPr>
        <w:t>Rhopalosiphum</w:t>
      </w:r>
      <w:proofErr w:type="spellEnd"/>
      <w:r w:rsidR="00881CE9">
        <w:rPr>
          <w:i/>
          <w:highlight w:val="yellow"/>
        </w:rPr>
        <w:t xml:space="preserve"> padi</w:t>
      </w:r>
      <w:r w:rsidR="00881CE9">
        <w:t xml:space="preserve"> L.) on wheat</w:t>
      </w:r>
      <w:r w:rsidR="00881CE9">
        <w:rPr>
          <w:highlight w:val="yellow"/>
        </w:rPr>
        <w:t>.</w:t>
      </w:r>
      <w:r w:rsidR="00881CE9">
        <w:t xml:space="preserve"> </w:t>
      </w:r>
      <w:r w:rsidR="00881CE9">
        <w:rPr>
          <w:highlight w:val="yellow"/>
        </w:rPr>
        <w:t>E</w:t>
      </w:r>
      <w:r w:rsidR="00881CE9">
        <w:t>ight treatments,</w:t>
      </w:r>
      <w:r w:rsidR="00881CE9">
        <w:rPr>
          <w:highlight w:val="yellow"/>
        </w:rPr>
        <w:t xml:space="preserve"> namely</w:t>
      </w:r>
      <w:r w:rsidR="00881CE9">
        <w:t xml:space="preserve"> </w:t>
      </w:r>
      <w:proofErr w:type="spellStart"/>
      <w:r w:rsidR="00881CE9">
        <w:rPr>
          <w:i/>
          <w:iCs/>
        </w:rPr>
        <w:t>Lecannicillium</w:t>
      </w:r>
      <w:proofErr w:type="spellEnd"/>
      <w:r w:rsidR="00881CE9">
        <w:rPr>
          <w:i/>
          <w:iCs/>
        </w:rPr>
        <w:t xml:space="preserve"> </w:t>
      </w:r>
      <w:proofErr w:type="spellStart"/>
      <w:r w:rsidR="00881CE9">
        <w:rPr>
          <w:i/>
          <w:iCs/>
        </w:rPr>
        <w:t>lecanni</w:t>
      </w:r>
      <w:proofErr w:type="spellEnd"/>
      <w:r w:rsidR="00881CE9">
        <w:t xml:space="preserve"> 1.15% WP,</w:t>
      </w:r>
      <w:r w:rsidR="00881CE9">
        <w:rPr>
          <w:i/>
          <w:iCs/>
        </w:rPr>
        <w:t xml:space="preserve"> Metarhizium anisopliae</w:t>
      </w:r>
      <w:r w:rsidR="00881CE9">
        <w:t xml:space="preserve"> 1.15% WP, </w:t>
      </w:r>
      <w:r w:rsidR="00881CE9">
        <w:rPr>
          <w:i/>
          <w:iCs/>
        </w:rPr>
        <w:t>Azadirachtin</w:t>
      </w:r>
      <w:r w:rsidR="00881CE9">
        <w:t xml:space="preserve"> 10000 ppm, Clothianidin 50 WDG, Thiamethoxam 25 WG, Imidacloprid 17.8 SL, NSKE 5%</w:t>
      </w:r>
      <w:r w:rsidR="00881CE9">
        <w:rPr>
          <w:highlight w:val="yellow"/>
        </w:rPr>
        <w:t>,</w:t>
      </w:r>
      <w:r w:rsidR="00881CE9">
        <w:t xml:space="preserve"> and</w:t>
      </w:r>
      <w:r w:rsidR="00881CE9">
        <w:rPr>
          <w:highlight w:val="yellow"/>
        </w:rPr>
        <w:t xml:space="preserve"> an</w:t>
      </w:r>
      <w:r w:rsidR="00881CE9">
        <w:t xml:space="preserve"> untreated control</w:t>
      </w:r>
      <w:r w:rsidR="00881CE9">
        <w:rPr>
          <w:highlight w:val="yellow"/>
        </w:rPr>
        <w:t>,</w:t>
      </w:r>
      <w:r w:rsidR="00881CE9">
        <w:t xml:space="preserve"> were </w:t>
      </w:r>
      <w:r w:rsidR="00881CE9">
        <w:rPr>
          <w:highlight w:val="yellow"/>
        </w:rPr>
        <w:t>eval</w:t>
      </w:r>
      <w:r w:rsidR="00881CE9">
        <w:t>u</w:t>
      </w:r>
      <w:r w:rsidR="00881CE9">
        <w:rPr>
          <w:highlight w:val="yellow"/>
        </w:rPr>
        <w:t>ated in a randomi</w:t>
      </w:r>
      <w:r w:rsidR="00881CE9">
        <w:t xml:space="preserve">sed </w:t>
      </w:r>
      <w:r w:rsidR="00881CE9">
        <w:rPr>
          <w:highlight w:val="yellow"/>
        </w:rPr>
        <w:t>bl</w:t>
      </w:r>
      <w:r w:rsidR="00881CE9">
        <w:t>o</w:t>
      </w:r>
      <w:r w:rsidR="00881CE9">
        <w:rPr>
          <w:highlight w:val="yellow"/>
        </w:rPr>
        <w:t>ck desig</w:t>
      </w:r>
      <w:r w:rsidR="00881CE9">
        <w:t>n</w:t>
      </w:r>
      <w:r w:rsidR="00881CE9">
        <w:rPr>
          <w:highlight w:val="yellow"/>
        </w:rPr>
        <w:t xml:space="preserve"> with</w:t>
      </w:r>
      <w:r w:rsidR="00881CE9">
        <w:t xml:space="preserve"> three replications. Based on the </w:t>
      </w:r>
      <w:r w:rsidR="00881CE9">
        <w:rPr>
          <w:highlight w:val="yellow"/>
        </w:rPr>
        <w:t>me</w:t>
      </w:r>
      <w:r w:rsidR="00881CE9">
        <w:t>a</w:t>
      </w:r>
      <w:r w:rsidR="00881CE9">
        <w:rPr>
          <w:highlight w:val="yellow"/>
        </w:rPr>
        <w:t>n</w:t>
      </w:r>
      <w:r w:rsidR="00881CE9">
        <w:t xml:space="preserve"> of two sprays, Thiamethoxam 25 WG @ 50 g/ha proved to be the most effective treatment against wheat aphid, recording the lowest aphid population of 0.00, 0.00, and 2.57 aphids per shoot per plant at 3, 7, and 14 days after spraying (DAS), respectively. It was followed by Clothianidin 50 WDG @ 60 g/ha, which recorded 0.00, 0.00, and 4.27 aphids per shoot per plant at the respective observation intervals. Among the </w:t>
      </w:r>
      <w:proofErr w:type="gramStart"/>
      <w:r w:rsidR="00881CE9">
        <w:t xml:space="preserve">biopesticides,  </w:t>
      </w:r>
      <w:r w:rsidR="00881CE9">
        <w:rPr>
          <w:rStyle w:val="Emphasis"/>
          <w:rFonts w:eastAsiaTheme="majorEastAsia"/>
          <w:highlight w:val="yellow"/>
        </w:rPr>
        <w:t>Metarhizium</w:t>
      </w:r>
      <w:proofErr w:type="gramEnd"/>
      <w:r w:rsidR="00881CE9">
        <w:rPr>
          <w:rStyle w:val="Emphasis"/>
          <w:rFonts w:eastAsiaTheme="majorEastAsia"/>
          <w:highlight w:val="yellow"/>
        </w:rPr>
        <w:t xml:space="preserve"> anisopliae</w:t>
      </w:r>
      <w:r w:rsidR="00881CE9">
        <w:t xml:space="preserve"> 1.15% WP @ 2.</w:t>
      </w:r>
      <w:r w:rsidR="00881CE9">
        <w:rPr>
          <w:highlight w:val="yellow"/>
        </w:rPr>
        <w:t>5</w:t>
      </w:r>
      <w:r w:rsidR="00881CE9">
        <w:t xml:space="preserve">0 kg/ha was the most effective, recording 11.13, 3.70, and 6.97 aphids per shoot per plant at 3, 7, and 14 DAS, respectively, followed by Azadirachtin 10000 ppm @ 1.5 L/ha, which recorded 12.00, 5.63, and 9.77 aphids per shoot per plant. Treatment with Thiamethoxam 25 WG recorded </w:t>
      </w:r>
      <w:r w:rsidR="00881CE9">
        <w:rPr>
          <w:highlight w:val="yellow"/>
        </w:rPr>
        <w:t xml:space="preserve">the </w:t>
      </w:r>
      <w:r w:rsidR="00881CE9">
        <w:t xml:space="preserve">highest grain yield (45.96 q/ha). </w:t>
      </w:r>
      <w:r w:rsidR="00881CE9">
        <w:rPr>
          <w:highlight w:val="yellow"/>
        </w:rPr>
        <w:t>This</w:t>
      </w:r>
      <w:r w:rsidR="00881CE9">
        <w:t xml:space="preserve"> re</w:t>
      </w:r>
      <w:r w:rsidR="00881CE9">
        <w:rPr>
          <w:highlight w:val="yellow"/>
        </w:rPr>
        <w:t>p</w:t>
      </w:r>
      <w:r w:rsidR="00881CE9">
        <w:t>r</w:t>
      </w:r>
      <w:r w:rsidR="00881CE9">
        <w:rPr>
          <w:highlight w:val="yellow"/>
        </w:rPr>
        <w:t>esent</w:t>
      </w:r>
      <w:r w:rsidR="00881CE9">
        <w:t>ed</w:t>
      </w:r>
      <w:r w:rsidR="00881CE9">
        <w:rPr>
          <w:highlight w:val="yellow"/>
        </w:rPr>
        <w:t xml:space="preserve"> an</w:t>
      </w:r>
      <w:r w:rsidR="00881CE9">
        <w:t xml:space="preserve"> additional yield </w:t>
      </w:r>
      <w:r w:rsidR="00881CE9">
        <w:rPr>
          <w:highlight w:val="yellow"/>
        </w:rPr>
        <w:t xml:space="preserve">of </w:t>
      </w:r>
      <w:r w:rsidR="00881CE9">
        <w:t>1</w:t>
      </w:r>
      <w:r w:rsidR="00881CE9">
        <w:rPr>
          <w:highlight w:val="yellow"/>
        </w:rPr>
        <w:t>6</w:t>
      </w:r>
      <w:r w:rsidR="00881CE9">
        <w:t>.</w:t>
      </w:r>
      <w:r w:rsidR="00881CE9">
        <w:rPr>
          <w:highlight w:val="yellow"/>
        </w:rPr>
        <w:t>50</w:t>
      </w:r>
      <w:r w:rsidR="00881CE9">
        <w:t xml:space="preserve"> q/ha </w:t>
      </w:r>
      <w:r w:rsidR="00881CE9">
        <w:rPr>
          <w:highlight w:val="yellow"/>
        </w:rPr>
        <w:t>c</w:t>
      </w:r>
      <w:r w:rsidR="00881CE9">
        <w:t>o</w:t>
      </w:r>
      <w:r w:rsidR="00881CE9">
        <w:rPr>
          <w:highlight w:val="yellow"/>
        </w:rPr>
        <w:t>mpar</w:t>
      </w:r>
      <w:r w:rsidR="00881CE9">
        <w:t>e</w:t>
      </w:r>
      <w:r w:rsidR="00881CE9">
        <w:rPr>
          <w:highlight w:val="yellow"/>
        </w:rPr>
        <w:t>d with the</w:t>
      </w:r>
      <w:r w:rsidR="00881CE9">
        <w:t xml:space="preserve"> untreated control.</w:t>
      </w:r>
    </w:p>
    <w:p w14:paraId="1D613FB9" w14:textId="77777777" w:rsidR="00881CE9" w:rsidRPr="00B239A5" w:rsidRDefault="00881CE9" w:rsidP="000523B3">
      <w:pPr>
        <w:tabs>
          <w:tab w:val="left" w:pos="5745"/>
        </w:tabs>
        <w:jc w:val="both"/>
        <w:rPr>
          <w:rFonts w:ascii="Times New Roman" w:hAnsi="Times New Roman" w:cs="Times New Roman"/>
          <w:sz w:val="24"/>
          <w:szCs w:val="24"/>
        </w:rPr>
      </w:pPr>
      <w:r w:rsidRPr="00881CE9">
        <w:rPr>
          <w:rFonts w:ascii="Times New Roman" w:hAnsi="Times New Roman" w:cs="Times New Roman"/>
          <w:sz w:val="24"/>
          <w:szCs w:val="24"/>
        </w:rPr>
        <w:t xml:space="preserve"> </w:t>
      </w:r>
      <w:r w:rsidR="000523B3">
        <w:rPr>
          <w:rFonts w:ascii="Times New Roman" w:hAnsi="Times New Roman" w:cs="Times New Roman"/>
          <w:sz w:val="24"/>
          <w:szCs w:val="24"/>
        </w:rPr>
        <w:tab/>
      </w:r>
    </w:p>
    <w:p w14:paraId="36D657C7" w14:textId="5B03FC71" w:rsidR="00371076" w:rsidRDefault="00C51EF9" w:rsidP="00687E6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Keywords: </w:t>
      </w:r>
      <w:r w:rsidR="005A2CC6" w:rsidRPr="005A2CC6">
        <w:rPr>
          <w:rFonts w:ascii="Times New Roman" w:hAnsi="Times New Roman" w:cs="Times New Roman"/>
          <w:sz w:val="24"/>
          <w:szCs w:val="24"/>
        </w:rPr>
        <w:t xml:space="preserve">Wheat aphid, </w:t>
      </w:r>
      <w:proofErr w:type="spellStart"/>
      <w:r w:rsidR="005A2CC6" w:rsidRPr="007B7AC9">
        <w:rPr>
          <w:rFonts w:ascii="Times New Roman" w:hAnsi="Times New Roman" w:cs="Times New Roman"/>
          <w:i/>
          <w:sz w:val="24"/>
          <w:szCs w:val="24"/>
        </w:rPr>
        <w:t>Rhopalosiphum</w:t>
      </w:r>
      <w:proofErr w:type="spellEnd"/>
      <w:r w:rsidR="005A2CC6" w:rsidRPr="007B7AC9">
        <w:rPr>
          <w:rFonts w:ascii="Times New Roman" w:hAnsi="Times New Roman" w:cs="Times New Roman"/>
          <w:i/>
          <w:sz w:val="24"/>
          <w:szCs w:val="24"/>
        </w:rPr>
        <w:t xml:space="preserve"> padi</w:t>
      </w:r>
      <w:r w:rsidR="005A2CC6" w:rsidRPr="005A2CC6">
        <w:rPr>
          <w:rFonts w:ascii="Times New Roman" w:hAnsi="Times New Roman" w:cs="Times New Roman"/>
          <w:sz w:val="24"/>
          <w:szCs w:val="24"/>
        </w:rPr>
        <w:t xml:space="preserve">, Biopesticides, Chemical insecticides, </w:t>
      </w:r>
      <w:proofErr w:type="spellStart"/>
      <w:r w:rsidR="005A2CC6" w:rsidRPr="005A2CC6">
        <w:rPr>
          <w:rFonts w:ascii="Times New Roman" w:hAnsi="Times New Roman" w:cs="Times New Roman"/>
          <w:sz w:val="24"/>
          <w:szCs w:val="24"/>
        </w:rPr>
        <w:t>Bioefficacy</w:t>
      </w:r>
      <w:proofErr w:type="spellEnd"/>
      <w:r w:rsidR="005A2CC6" w:rsidRPr="005A2CC6">
        <w:rPr>
          <w:rFonts w:ascii="Times New Roman" w:hAnsi="Times New Roman" w:cs="Times New Roman"/>
          <w:sz w:val="24"/>
          <w:szCs w:val="24"/>
        </w:rPr>
        <w:t xml:space="preserve">, </w:t>
      </w:r>
      <w:r w:rsidR="005A2CC6" w:rsidRPr="007B7AC9">
        <w:rPr>
          <w:rFonts w:ascii="Times New Roman" w:hAnsi="Times New Roman" w:cs="Times New Roman"/>
          <w:i/>
          <w:sz w:val="24"/>
          <w:szCs w:val="24"/>
        </w:rPr>
        <w:t>Metarhizium anisopliae</w:t>
      </w:r>
      <w:r w:rsidR="005A2CC6" w:rsidRPr="005A2CC6">
        <w:rPr>
          <w:rFonts w:ascii="Times New Roman" w:hAnsi="Times New Roman" w:cs="Times New Roman"/>
          <w:sz w:val="24"/>
          <w:szCs w:val="24"/>
        </w:rPr>
        <w:t>, Thiamethoxam</w:t>
      </w:r>
    </w:p>
    <w:p w14:paraId="57F23047" w14:textId="77777777" w:rsidR="00143A97" w:rsidRDefault="00143A97" w:rsidP="00687E68">
      <w:pPr>
        <w:spacing w:line="240" w:lineRule="auto"/>
        <w:jc w:val="both"/>
        <w:rPr>
          <w:rFonts w:ascii="Times New Roman" w:hAnsi="Times New Roman" w:cs="Times New Roman"/>
          <w:b/>
          <w:bCs/>
          <w:sz w:val="24"/>
          <w:szCs w:val="24"/>
        </w:rPr>
      </w:pPr>
    </w:p>
    <w:p w14:paraId="0132FC79" w14:textId="77777777" w:rsidR="00143A97" w:rsidRDefault="00143A97" w:rsidP="00687E68">
      <w:pPr>
        <w:spacing w:line="240" w:lineRule="auto"/>
        <w:jc w:val="both"/>
        <w:rPr>
          <w:rFonts w:ascii="Times New Roman" w:hAnsi="Times New Roman" w:cs="Times New Roman"/>
          <w:b/>
          <w:bCs/>
          <w:sz w:val="24"/>
          <w:szCs w:val="24"/>
        </w:rPr>
      </w:pPr>
    </w:p>
    <w:p w14:paraId="1C0C57EB" w14:textId="77777777" w:rsidR="00143A97" w:rsidRDefault="00143A97" w:rsidP="00687E68">
      <w:pPr>
        <w:spacing w:line="240" w:lineRule="auto"/>
        <w:jc w:val="both"/>
        <w:rPr>
          <w:rFonts w:ascii="Times New Roman" w:hAnsi="Times New Roman" w:cs="Times New Roman"/>
          <w:b/>
          <w:bCs/>
          <w:sz w:val="24"/>
          <w:szCs w:val="24"/>
        </w:rPr>
      </w:pPr>
    </w:p>
    <w:p w14:paraId="2095A16D" w14:textId="77777777" w:rsidR="00143A97" w:rsidRDefault="00143A97" w:rsidP="00687E68">
      <w:pPr>
        <w:spacing w:line="240" w:lineRule="auto"/>
        <w:jc w:val="both"/>
        <w:rPr>
          <w:rFonts w:ascii="Times New Roman" w:hAnsi="Times New Roman" w:cs="Times New Roman"/>
          <w:b/>
          <w:bCs/>
          <w:sz w:val="24"/>
          <w:szCs w:val="24"/>
        </w:rPr>
      </w:pPr>
    </w:p>
    <w:p w14:paraId="275E836A" w14:textId="77777777" w:rsidR="00371076" w:rsidRPr="00371076" w:rsidRDefault="00371076" w:rsidP="00687E68">
      <w:pPr>
        <w:spacing w:line="240" w:lineRule="auto"/>
        <w:jc w:val="both"/>
        <w:rPr>
          <w:rFonts w:ascii="Times New Roman" w:hAnsi="Times New Roman" w:cs="Times New Roman"/>
          <w:b/>
          <w:bCs/>
          <w:sz w:val="24"/>
          <w:szCs w:val="24"/>
        </w:rPr>
      </w:pPr>
      <w:r w:rsidRPr="00371076">
        <w:rPr>
          <w:rFonts w:ascii="Times New Roman" w:hAnsi="Times New Roman" w:cs="Times New Roman"/>
          <w:b/>
          <w:bCs/>
          <w:sz w:val="24"/>
          <w:szCs w:val="24"/>
        </w:rPr>
        <w:t>INTRODUCTION</w:t>
      </w:r>
    </w:p>
    <w:p w14:paraId="6FE44D2A" w14:textId="77777777" w:rsidR="00CC23CF" w:rsidRDefault="00B239A5" w:rsidP="00CC23CF">
      <w:pPr>
        <w:pStyle w:val="NormalWeb"/>
        <w:shd w:val="clear" w:color="auto" w:fill="FFFFFF"/>
        <w:spacing w:before="0" w:beforeAutospacing="0" w:after="0" w:afterAutospacing="0" w:line="360" w:lineRule="auto"/>
        <w:jc w:val="both"/>
        <w:rPr>
          <w:color w:val="0D0D0D"/>
        </w:rPr>
      </w:pPr>
      <w:r>
        <w:rPr>
          <w:color w:val="0D0D0D"/>
        </w:rPr>
        <w:t xml:space="preserve">            Wheat is </w:t>
      </w:r>
      <w:r>
        <w:rPr>
          <w:color w:val="0D0D0D"/>
          <w:highlight w:val="yellow"/>
        </w:rPr>
        <w:t>a</w:t>
      </w:r>
      <w:r>
        <w:rPr>
          <w:color w:val="0D0D0D"/>
        </w:rPr>
        <w:t xml:space="preserve"> </w:t>
      </w:r>
      <w:r>
        <w:rPr>
          <w:rStyle w:val="Strong"/>
          <w:rFonts w:eastAsiaTheme="majorEastAsia"/>
          <w:b w:val="0"/>
          <w:color w:val="0D0D0D"/>
        </w:rPr>
        <w:t>leading</w:t>
      </w:r>
      <w:r>
        <w:rPr>
          <w:color w:val="0D0D0D"/>
          <w:highlight w:val="yellow"/>
        </w:rPr>
        <w:t xml:space="preserve"> </w:t>
      </w:r>
      <w:r>
        <w:rPr>
          <w:color w:val="0D0D0D"/>
        </w:rPr>
        <w:t>cereal crop</w:t>
      </w:r>
      <w:r>
        <w:rPr>
          <w:color w:val="0D0D0D"/>
          <w:highlight w:val="yellow"/>
        </w:rPr>
        <w:t xml:space="preserve"> worldwide</w:t>
      </w:r>
      <w:r>
        <w:rPr>
          <w:color w:val="0D0D0D"/>
        </w:rPr>
        <w:t xml:space="preserve"> in terms of cultivated</w:t>
      </w:r>
      <w:r>
        <w:rPr>
          <w:color w:val="0D0D0D"/>
          <w:highlight w:val="yellow"/>
        </w:rPr>
        <w:t xml:space="preserve"> </w:t>
      </w:r>
      <w:r>
        <w:rPr>
          <w:rStyle w:val="Strong"/>
          <w:rFonts w:eastAsiaTheme="majorEastAsia"/>
          <w:b w:val="0"/>
          <w:color w:val="0D0D0D"/>
        </w:rPr>
        <w:t>area</w:t>
      </w:r>
      <w:r>
        <w:rPr>
          <w:color w:val="0D0D0D"/>
        </w:rPr>
        <w:t>. It is also </w:t>
      </w:r>
      <w:r>
        <w:rPr>
          <w:rStyle w:val="Strong"/>
          <w:rFonts w:eastAsiaTheme="majorEastAsia"/>
          <w:b w:val="0"/>
          <w:color w:val="0D0D0D"/>
        </w:rPr>
        <w:t>known</w:t>
      </w:r>
      <w:r>
        <w:rPr>
          <w:color w:val="0D0D0D"/>
        </w:rPr>
        <w:t> as the “King of Cereals.” The cultivation of wheat is </w:t>
      </w:r>
      <w:r>
        <w:rPr>
          <w:rStyle w:val="Strong"/>
          <w:rFonts w:eastAsiaTheme="majorEastAsia"/>
          <w:b w:val="0"/>
          <w:color w:val="0D0D0D"/>
        </w:rPr>
        <w:t>as ancient</w:t>
      </w:r>
      <w:r>
        <w:rPr>
          <w:color w:val="0D0D0D"/>
        </w:rPr>
        <w:t> as human civilization. It is the </w:t>
      </w:r>
      <w:r>
        <w:rPr>
          <w:rStyle w:val="Strong"/>
          <w:rFonts w:eastAsiaTheme="majorEastAsia"/>
          <w:b w:val="0"/>
          <w:color w:val="0D0D0D"/>
        </w:rPr>
        <w:t>first</w:t>
      </w:r>
      <w:r>
        <w:rPr>
          <w:color w:val="0D0D0D"/>
        </w:rPr>
        <w:t> crop mentioned in the </w:t>
      </w:r>
      <w:r>
        <w:rPr>
          <w:rStyle w:val="Strong"/>
          <w:rFonts w:eastAsiaTheme="majorEastAsia"/>
          <w:b w:val="0"/>
          <w:color w:val="0D0D0D"/>
        </w:rPr>
        <w:t>Bible</w:t>
      </w:r>
      <w:r>
        <w:rPr>
          <w:color w:val="0D0D0D"/>
        </w:rPr>
        <w:t>. In India, wheat is</w:t>
      </w:r>
      <w:r>
        <w:rPr>
          <w:color w:val="0D0D0D"/>
          <w:highlight w:val="yellow"/>
        </w:rPr>
        <w:t xml:space="preserve"> </w:t>
      </w:r>
      <w:r>
        <w:rPr>
          <w:rStyle w:val="Strong"/>
          <w:rFonts w:eastAsiaTheme="majorEastAsia"/>
          <w:b w:val="0"/>
          <w:color w:val="0D0D0D"/>
        </w:rPr>
        <w:t>cultivated</w:t>
      </w:r>
      <w:r>
        <w:rPr>
          <w:rStyle w:val="Strong"/>
          <w:rFonts w:eastAsiaTheme="majorEastAsia"/>
          <w:color w:val="0D0D0D"/>
        </w:rPr>
        <w:t xml:space="preserve"> </w:t>
      </w:r>
      <w:r>
        <w:rPr>
          <w:color w:val="0D0D0D"/>
        </w:rPr>
        <w:t>in almost all</w:t>
      </w:r>
      <w:r>
        <w:rPr>
          <w:color w:val="0D0D0D"/>
          <w:highlight w:val="yellow"/>
        </w:rPr>
        <w:t xml:space="preserve"> </w:t>
      </w:r>
      <w:r>
        <w:rPr>
          <w:rStyle w:val="Strong"/>
          <w:rFonts w:eastAsiaTheme="majorEastAsia"/>
          <w:b w:val="0"/>
          <w:color w:val="0D0D0D"/>
        </w:rPr>
        <w:t>states</w:t>
      </w:r>
      <w:r>
        <w:rPr>
          <w:b/>
          <w:color w:val="0D0D0D"/>
        </w:rPr>
        <w:t>.</w:t>
      </w:r>
      <w:r>
        <w:rPr>
          <w:color w:val="0D0D0D"/>
        </w:rPr>
        <w:t xml:space="preserve"> The major wheat-growing states include </w:t>
      </w:r>
      <w:r>
        <w:rPr>
          <w:rStyle w:val="Strong"/>
          <w:rFonts w:eastAsiaTheme="majorEastAsia"/>
          <w:b w:val="0"/>
          <w:color w:val="0D0D0D"/>
        </w:rPr>
        <w:t>Bihar</w:t>
      </w:r>
      <w:r>
        <w:rPr>
          <w:color w:val="0D0D0D"/>
        </w:rPr>
        <w:t xml:space="preserve">, Jammu and Kashmir, Karnataka, Jharkhand, Gujarat, Uttar Pradesh, Uttarakhand, Haryana, Himachal Pradesh, Rajasthan, Maharashtra, Punjab, Madhya Pradesh, </w:t>
      </w:r>
      <w:r>
        <w:rPr>
          <w:color w:val="0D0D0D"/>
          <w:highlight w:val="yellow"/>
        </w:rPr>
        <w:t xml:space="preserve">and </w:t>
      </w:r>
      <w:r>
        <w:rPr>
          <w:color w:val="0D0D0D"/>
        </w:rPr>
        <w:t>West Bengal.</w:t>
      </w:r>
    </w:p>
    <w:p w14:paraId="247129AD" w14:textId="18BD36DC" w:rsidR="00CC23CF" w:rsidRPr="005D10B3" w:rsidRDefault="00CC23CF" w:rsidP="00CC23CF">
      <w:pPr>
        <w:pStyle w:val="NormalWeb"/>
        <w:shd w:val="clear" w:color="auto" w:fill="FFFFFF"/>
        <w:spacing w:before="0" w:beforeAutospacing="0" w:after="0" w:afterAutospacing="0" w:line="360" w:lineRule="auto"/>
        <w:jc w:val="both"/>
        <w:rPr>
          <w:color w:val="0D0D0D"/>
        </w:rPr>
      </w:pPr>
      <w:r>
        <w:rPr>
          <w:color w:val="0D0D0D"/>
        </w:rPr>
        <w:lastRenderedPageBreak/>
        <w:t xml:space="preserve">           </w:t>
      </w:r>
      <w:r>
        <w:t xml:space="preserve"> India is the world's second-largest producer of wheat, accounting for approximately 14% of global wheat production (</w:t>
      </w:r>
      <w:r w:rsidR="003A31E1" w:rsidRPr="003A31E1">
        <w:t>Food and Agriculture Organization of the United Nations</w:t>
      </w:r>
      <w:r>
        <w:t>, 2025).</w:t>
      </w:r>
      <w:r>
        <w:rPr>
          <w:color w:val="0D0D0D"/>
        </w:rPr>
        <w:t xml:space="preserve">  During</w:t>
      </w:r>
      <w:r>
        <w:rPr>
          <w:color w:val="0D0D0D"/>
          <w:highlight w:val="yellow"/>
        </w:rPr>
        <w:t xml:space="preserve"> </w:t>
      </w:r>
      <w:r>
        <w:rPr>
          <w:rStyle w:val="Strong"/>
          <w:rFonts w:eastAsiaTheme="majorEastAsia"/>
          <w:b w:val="0"/>
          <w:color w:val="0D0D0D"/>
        </w:rPr>
        <w:t>2025–26</w:t>
      </w:r>
      <w:r>
        <w:rPr>
          <w:color w:val="0D0D0D"/>
        </w:rPr>
        <w:t>, wheat was cultivated in India on about </w:t>
      </w:r>
      <w:r>
        <w:rPr>
          <w:rStyle w:val="Strong"/>
          <w:rFonts w:eastAsiaTheme="majorEastAsia"/>
          <w:b w:val="0"/>
          <w:color w:val="0D0D0D"/>
        </w:rPr>
        <w:t>33.4</w:t>
      </w:r>
      <w:r>
        <w:rPr>
          <w:color w:val="0D0D0D"/>
        </w:rPr>
        <w:t> million hectares, accounting for nearly</w:t>
      </w:r>
      <w:r>
        <w:rPr>
          <w:color w:val="0D0D0D"/>
          <w:highlight w:val="yellow"/>
        </w:rPr>
        <w:t xml:space="preserve"> </w:t>
      </w:r>
      <w:r>
        <w:rPr>
          <w:rStyle w:val="Strong"/>
          <w:rFonts w:eastAsiaTheme="majorEastAsia"/>
          <w:b w:val="0"/>
          <w:color w:val="0D0D0D"/>
        </w:rPr>
        <w:t>33%</w:t>
      </w:r>
      <w:r>
        <w:rPr>
          <w:color w:val="0D0D0D"/>
          <w:highlight w:val="yellow"/>
        </w:rPr>
        <w:t xml:space="preserve"> </w:t>
      </w:r>
      <w:r>
        <w:rPr>
          <w:color w:val="0D0D0D"/>
        </w:rPr>
        <w:t>of total foodgrain production and approximately </w:t>
      </w:r>
      <w:r>
        <w:rPr>
          <w:rStyle w:val="Strong"/>
          <w:rFonts w:eastAsiaTheme="majorEastAsia"/>
          <w:b w:val="0"/>
          <w:color w:val="0D0D0D"/>
        </w:rPr>
        <w:t>13%</w:t>
      </w:r>
      <w:r>
        <w:rPr>
          <w:color w:val="0D0D0D"/>
        </w:rPr>
        <w:t> of the total cropped area. In India and Maharashtra, wheat occupied </w:t>
      </w:r>
      <w:r>
        <w:rPr>
          <w:rStyle w:val="Strong"/>
          <w:rFonts w:eastAsiaTheme="majorEastAsia"/>
          <w:b w:val="0"/>
          <w:color w:val="0D0D0D"/>
        </w:rPr>
        <w:t>33.4</w:t>
      </w:r>
      <w:r>
        <w:rPr>
          <w:color w:val="0D0D0D"/>
        </w:rPr>
        <w:t> million hectares and </w:t>
      </w:r>
      <w:r>
        <w:rPr>
          <w:rStyle w:val="Strong"/>
          <w:rFonts w:eastAsiaTheme="majorEastAsia"/>
          <w:b w:val="0"/>
          <w:color w:val="0D0D0D"/>
        </w:rPr>
        <w:t>10.3</w:t>
      </w:r>
      <w:r>
        <w:rPr>
          <w:color w:val="0D0D0D"/>
        </w:rPr>
        <w:t> lakh hectares, respectively. The production and productivity were </w:t>
      </w:r>
      <w:r>
        <w:rPr>
          <w:rStyle w:val="Strong"/>
          <w:rFonts w:eastAsiaTheme="majorEastAsia"/>
          <w:b w:val="0"/>
          <w:color w:val="0D0D0D"/>
        </w:rPr>
        <w:t>120.65</w:t>
      </w:r>
      <w:r>
        <w:rPr>
          <w:color w:val="0D0D0D"/>
        </w:rPr>
        <w:t> million tonnes and </w:t>
      </w:r>
      <w:r>
        <w:rPr>
          <w:rStyle w:val="Strong"/>
          <w:rFonts w:eastAsiaTheme="majorEastAsia"/>
          <w:b w:val="0"/>
          <w:color w:val="0D0D0D"/>
        </w:rPr>
        <w:t>3,600 kg/ha</w:t>
      </w:r>
      <w:r>
        <w:rPr>
          <w:color w:val="0D0D0D"/>
        </w:rPr>
        <w:t>, respectively, at the national level, whereas in Maharashtra the corresponding figures were </w:t>
      </w:r>
      <w:r>
        <w:rPr>
          <w:rStyle w:val="Strong"/>
          <w:rFonts w:eastAsiaTheme="majorEastAsia"/>
          <w:b w:val="0"/>
          <w:color w:val="0D0D0D"/>
        </w:rPr>
        <w:t>22.90</w:t>
      </w:r>
      <w:r>
        <w:rPr>
          <w:color w:val="0D0D0D"/>
        </w:rPr>
        <w:t> lakh tonnes and </w:t>
      </w:r>
      <w:r>
        <w:rPr>
          <w:rStyle w:val="Strong"/>
          <w:rFonts w:eastAsiaTheme="majorEastAsia"/>
          <w:b w:val="0"/>
          <w:color w:val="0D0D0D"/>
        </w:rPr>
        <w:t>19 q/ha</w:t>
      </w:r>
      <w:r>
        <w:rPr>
          <w:color w:val="0D0D0D"/>
        </w:rPr>
        <w:t> (</w:t>
      </w:r>
      <w:r w:rsidR="003A31E1" w:rsidRPr="003A31E1">
        <w:rPr>
          <w:color w:val="0D0D0D"/>
        </w:rPr>
        <w:t>Department of Agriculture and Farmers Welfare</w:t>
      </w:r>
      <w:r>
        <w:rPr>
          <w:color w:val="0D0D0D"/>
          <w:highlight w:val="yellow"/>
        </w:rPr>
        <w:t>,</w:t>
      </w:r>
      <w:r>
        <w:rPr>
          <w:color w:val="0D0D0D"/>
        </w:rPr>
        <w:t xml:space="preserve"> 2</w:t>
      </w:r>
      <w:r>
        <w:rPr>
          <w:color w:val="0D0D0D"/>
          <w:highlight w:val="yellow"/>
        </w:rPr>
        <w:t>02</w:t>
      </w:r>
      <w:r>
        <w:rPr>
          <w:color w:val="0D0D0D"/>
        </w:rPr>
        <w:t>6</w:t>
      </w:r>
      <w:r>
        <w:rPr>
          <w:color w:val="0D0D0D"/>
          <w:highlight w:val="yellow"/>
        </w:rPr>
        <w:t>;</w:t>
      </w:r>
      <w:r>
        <w:rPr>
          <w:color w:val="0D0D0D"/>
        </w:rPr>
        <w:t xml:space="preserve"> </w:t>
      </w:r>
      <w:r w:rsidR="003A31E1" w:rsidRPr="003A31E1">
        <w:rPr>
          <w:color w:val="0D0D0D"/>
        </w:rPr>
        <w:t>U.S. Department of Agriculture, Foreign Agricultural Service</w:t>
      </w:r>
      <w:r>
        <w:rPr>
          <w:color w:val="0D0D0D"/>
          <w:highlight w:val="yellow"/>
        </w:rPr>
        <w:t>,</w:t>
      </w:r>
      <w:r>
        <w:rPr>
          <w:color w:val="0D0D0D"/>
        </w:rPr>
        <w:t xml:space="preserve"> 2026).</w:t>
      </w:r>
    </w:p>
    <w:p w14:paraId="245892D0" w14:textId="1BA51A16" w:rsidR="00B239A5" w:rsidRDefault="00CC23CF" w:rsidP="00B239A5">
      <w:pPr>
        <w:pStyle w:val="NormalWeb"/>
        <w:shd w:val="clear" w:color="auto" w:fill="FFFFFF"/>
        <w:spacing w:before="0" w:beforeAutospacing="0" w:after="0" w:afterAutospacing="0" w:line="360" w:lineRule="auto"/>
        <w:jc w:val="both"/>
        <w:rPr>
          <w:color w:val="0D0D0D"/>
          <w:shd w:val="clear" w:color="auto" w:fill="FFFFFF"/>
        </w:rPr>
      </w:pPr>
      <w:r>
        <w:rPr>
          <w:color w:val="0D0D0D"/>
        </w:rPr>
        <w:t xml:space="preserve">             </w:t>
      </w:r>
    </w:p>
    <w:p w14:paraId="39E3CC1C" w14:textId="77777777" w:rsidR="00886D33" w:rsidRDefault="00886D33" w:rsidP="00B239A5">
      <w:pPr>
        <w:pStyle w:val="NormalWeb"/>
        <w:shd w:val="clear" w:color="auto" w:fill="FFFFFF"/>
        <w:spacing w:before="0" w:beforeAutospacing="0" w:after="0" w:afterAutospacing="0" w:line="360" w:lineRule="auto"/>
        <w:jc w:val="both"/>
        <w:rPr>
          <w:color w:val="0D0D0D"/>
          <w:shd w:val="clear" w:color="auto" w:fill="FFFFFF"/>
        </w:rPr>
      </w:pPr>
    </w:p>
    <w:p w14:paraId="573D6A33" w14:textId="7E1D35ED" w:rsidR="00886D33" w:rsidRPr="00B239A5" w:rsidRDefault="00886D33" w:rsidP="00B239A5">
      <w:pPr>
        <w:pStyle w:val="NormalWeb"/>
        <w:shd w:val="clear" w:color="auto" w:fill="FFFFFF"/>
        <w:spacing w:before="0" w:beforeAutospacing="0" w:after="0" w:afterAutospacing="0" w:line="360" w:lineRule="auto"/>
        <w:jc w:val="both"/>
        <w:rPr>
          <w:color w:val="0D0D0D"/>
        </w:rPr>
      </w:pPr>
      <w:r w:rsidRPr="00886D33">
        <w:rPr>
          <w:color w:val="0D0D0D"/>
        </w:rPr>
        <w:t xml:space="preserve">Wheat is a major staple food crop worldwide and is valued for its high nutritional content. It belongs to the family </w:t>
      </w:r>
      <w:proofErr w:type="spellStart"/>
      <w:r w:rsidRPr="00886D33">
        <w:rPr>
          <w:color w:val="0D0D0D"/>
        </w:rPr>
        <w:t>Poaceae</w:t>
      </w:r>
      <w:proofErr w:type="spellEnd"/>
      <w:r w:rsidRPr="00886D33">
        <w:rPr>
          <w:color w:val="0D0D0D"/>
        </w:rPr>
        <w:t xml:space="preserve"> (Gramineae) and comprises diploid (n = 7), tetraploid (n = 14) and </w:t>
      </w:r>
      <w:proofErr w:type="spellStart"/>
      <w:r w:rsidRPr="00886D33">
        <w:rPr>
          <w:color w:val="0D0D0D"/>
        </w:rPr>
        <w:t>hexaploid</w:t>
      </w:r>
      <w:proofErr w:type="spellEnd"/>
      <w:r w:rsidRPr="00886D33">
        <w:rPr>
          <w:color w:val="0D0D0D"/>
        </w:rPr>
        <w:t xml:space="preserve"> (n = 21) forms. Approximately 50 wild wheat species have been reported, while four species, namely Triticum aestivum, Triticum durum, Triticum </w:t>
      </w:r>
      <w:proofErr w:type="spellStart"/>
      <w:r w:rsidRPr="00886D33">
        <w:rPr>
          <w:color w:val="0D0D0D"/>
        </w:rPr>
        <w:t>dicoccum</w:t>
      </w:r>
      <w:proofErr w:type="spellEnd"/>
      <w:r w:rsidRPr="00886D33">
        <w:rPr>
          <w:color w:val="0D0D0D"/>
        </w:rPr>
        <w:t xml:space="preserve"> and Triticum </w:t>
      </w:r>
      <w:proofErr w:type="spellStart"/>
      <w:r w:rsidRPr="00886D33">
        <w:rPr>
          <w:color w:val="0D0D0D"/>
        </w:rPr>
        <w:t>sphaerococcum</w:t>
      </w:r>
      <w:proofErr w:type="spellEnd"/>
      <w:r w:rsidRPr="00886D33">
        <w:rPr>
          <w:color w:val="0D0D0D"/>
        </w:rPr>
        <w:t xml:space="preserve">, are cultivated in India. Among these, T. aestivum is the predominant species, accounting for more than 90% of the total wheat-growing area in the country. T. durum ranks second, occupying approximately 8–9% of the area, whereas T. </w:t>
      </w:r>
      <w:proofErr w:type="spellStart"/>
      <w:r w:rsidRPr="00886D33">
        <w:rPr>
          <w:color w:val="0D0D0D"/>
        </w:rPr>
        <w:t>dicoccum</w:t>
      </w:r>
      <w:proofErr w:type="spellEnd"/>
      <w:r w:rsidRPr="00886D33">
        <w:rPr>
          <w:color w:val="0D0D0D"/>
        </w:rPr>
        <w:t xml:space="preserve"> accounts for less than 1%. In contrast, T. </w:t>
      </w:r>
      <w:proofErr w:type="spellStart"/>
      <w:r w:rsidRPr="00886D33">
        <w:rPr>
          <w:color w:val="0D0D0D"/>
        </w:rPr>
        <w:t>sphaerococcum</w:t>
      </w:r>
      <w:proofErr w:type="spellEnd"/>
      <w:r w:rsidRPr="00886D33">
        <w:rPr>
          <w:color w:val="0D0D0D"/>
        </w:rPr>
        <w:t xml:space="preserve"> is cultivated only to a limited extent owing to its low yield potential and high susceptibility to diseases. To date, approximately 344 wheat varieties have been released in India, comprising 291 of T. aestivum, 46 of T. durum, four of T. </w:t>
      </w:r>
      <w:proofErr w:type="spellStart"/>
      <w:r w:rsidRPr="00886D33">
        <w:rPr>
          <w:color w:val="0D0D0D"/>
        </w:rPr>
        <w:t>dicoccum</w:t>
      </w:r>
      <w:proofErr w:type="spellEnd"/>
      <w:r w:rsidRPr="00886D33">
        <w:rPr>
          <w:color w:val="0D0D0D"/>
        </w:rPr>
        <w:t xml:space="preserve"> and three of triticale (T. triticale). Wheat is susceptible to attack by a range of insect pests, including the armyworm (</w:t>
      </w:r>
      <w:proofErr w:type="spellStart"/>
      <w:r w:rsidRPr="00886D33">
        <w:rPr>
          <w:color w:val="0D0D0D"/>
        </w:rPr>
        <w:t>Mythimna</w:t>
      </w:r>
      <w:proofErr w:type="spellEnd"/>
      <w:r w:rsidRPr="00886D33">
        <w:rPr>
          <w:color w:val="0D0D0D"/>
        </w:rPr>
        <w:t xml:space="preserve"> separata Haworth), termite (Odontotermes obesus Rambur), </w:t>
      </w:r>
      <w:proofErr w:type="spellStart"/>
      <w:r w:rsidRPr="00886D33">
        <w:rPr>
          <w:color w:val="0D0D0D"/>
        </w:rPr>
        <w:t>ghujhia</w:t>
      </w:r>
      <w:proofErr w:type="spellEnd"/>
      <w:r w:rsidRPr="00886D33">
        <w:rPr>
          <w:color w:val="0D0D0D"/>
        </w:rPr>
        <w:t xml:space="preserve"> weevil (</w:t>
      </w:r>
      <w:proofErr w:type="spellStart"/>
      <w:r w:rsidRPr="00886D33">
        <w:rPr>
          <w:color w:val="0D0D0D"/>
        </w:rPr>
        <w:t>Tanymecus</w:t>
      </w:r>
      <w:proofErr w:type="spellEnd"/>
      <w:r w:rsidRPr="00886D33">
        <w:rPr>
          <w:color w:val="0D0D0D"/>
        </w:rPr>
        <w:t xml:space="preserve"> indicus Faust), cutworms (</w:t>
      </w:r>
      <w:proofErr w:type="spellStart"/>
      <w:r w:rsidRPr="00886D33">
        <w:rPr>
          <w:color w:val="0D0D0D"/>
        </w:rPr>
        <w:t>Agrotis</w:t>
      </w:r>
      <w:proofErr w:type="spellEnd"/>
      <w:r w:rsidRPr="00886D33">
        <w:rPr>
          <w:color w:val="0D0D0D"/>
        </w:rPr>
        <w:t xml:space="preserve"> spp.), </w:t>
      </w:r>
      <w:proofErr w:type="spellStart"/>
      <w:r w:rsidRPr="00886D33">
        <w:rPr>
          <w:color w:val="0D0D0D"/>
        </w:rPr>
        <w:t>jassids</w:t>
      </w:r>
      <w:proofErr w:type="spellEnd"/>
      <w:r w:rsidRPr="00886D33">
        <w:rPr>
          <w:color w:val="0D0D0D"/>
        </w:rPr>
        <w:t xml:space="preserve"> (</w:t>
      </w:r>
      <w:proofErr w:type="spellStart"/>
      <w:r w:rsidRPr="00886D33">
        <w:rPr>
          <w:color w:val="0D0D0D"/>
        </w:rPr>
        <w:t>Amrasca</w:t>
      </w:r>
      <w:proofErr w:type="spellEnd"/>
      <w:r w:rsidRPr="00886D33">
        <w:rPr>
          <w:color w:val="0D0D0D"/>
        </w:rPr>
        <w:t xml:space="preserve"> basalis Baly), shoot fly (</w:t>
      </w:r>
      <w:proofErr w:type="spellStart"/>
      <w:r w:rsidRPr="00886D33">
        <w:rPr>
          <w:color w:val="0D0D0D"/>
        </w:rPr>
        <w:t>Atherigona</w:t>
      </w:r>
      <w:proofErr w:type="spellEnd"/>
      <w:r w:rsidRPr="00886D33">
        <w:rPr>
          <w:color w:val="0D0D0D"/>
        </w:rPr>
        <w:t xml:space="preserve"> </w:t>
      </w:r>
      <w:proofErr w:type="spellStart"/>
      <w:r w:rsidRPr="00886D33">
        <w:rPr>
          <w:color w:val="0D0D0D"/>
        </w:rPr>
        <w:t>naquii</w:t>
      </w:r>
      <w:proofErr w:type="spellEnd"/>
      <w:r w:rsidRPr="00886D33">
        <w:rPr>
          <w:color w:val="0D0D0D"/>
        </w:rPr>
        <w:t xml:space="preserve"> Styskal), pink stem borer (</w:t>
      </w:r>
      <w:proofErr w:type="spellStart"/>
      <w:r w:rsidRPr="00886D33">
        <w:rPr>
          <w:color w:val="0D0D0D"/>
        </w:rPr>
        <w:t>Sesamia</w:t>
      </w:r>
      <w:proofErr w:type="spellEnd"/>
      <w:r w:rsidRPr="00886D33">
        <w:rPr>
          <w:color w:val="0D0D0D"/>
        </w:rPr>
        <w:t xml:space="preserve"> </w:t>
      </w:r>
      <w:proofErr w:type="spellStart"/>
      <w:r w:rsidRPr="00886D33">
        <w:rPr>
          <w:color w:val="0D0D0D"/>
        </w:rPr>
        <w:t>inferens</w:t>
      </w:r>
      <w:proofErr w:type="spellEnd"/>
      <w:r w:rsidRPr="00886D33">
        <w:rPr>
          <w:color w:val="0D0D0D"/>
        </w:rPr>
        <w:t xml:space="preserve"> Walker) and aphids. Of these, aphids are considered among the most destructive and consistently occurring insect pests of wheat, posing a significant threat to crop health and productivity.</w:t>
      </w:r>
    </w:p>
    <w:p w14:paraId="7931338A" w14:textId="77777777" w:rsidR="00886D33" w:rsidRDefault="00886D33" w:rsidP="00591629">
      <w:pPr>
        <w:spacing w:after="0" w:line="360" w:lineRule="auto"/>
        <w:ind w:firstLine="720"/>
        <w:jc w:val="both"/>
        <w:rPr>
          <w:rFonts w:ascii="Times New Roman" w:hAnsi="Times New Roman"/>
          <w:bCs/>
          <w:sz w:val="24"/>
        </w:rPr>
      </w:pPr>
    </w:p>
    <w:p w14:paraId="6A1BD4C0" w14:textId="74C0055C" w:rsidR="00886D33" w:rsidRPr="00591629" w:rsidRDefault="00886D33" w:rsidP="00591629">
      <w:pPr>
        <w:spacing w:after="0" w:line="360" w:lineRule="auto"/>
        <w:ind w:firstLine="720"/>
        <w:jc w:val="both"/>
        <w:rPr>
          <w:rFonts w:ascii="Times New Roman" w:hAnsi="Times New Roman" w:cs="Times New Roman"/>
          <w:color w:val="0D0D0D"/>
          <w:sz w:val="24"/>
          <w:szCs w:val="24"/>
        </w:rPr>
      </w:pPr>
      <w:r w:rsidRPr="00886D33">
        <w:rPr>
          <w:rFonts w:ascii="Times New Roman" w:hAnsi="Times New Roman" w:cs="Times New Roman"/>
          <w:color w:val="0D0D0D"/>
          <w:sz w:val="24"/>
          <w:szCs w:val="24"/>
        </w:rPr>
        <w:t>Aphids (</w:t>
      </w:r>
      <w:proofErr w:type="spellStart"/>
      <w:r w:rsidRPr="00886D33">
        <w:rPr>
          <w:rFonts w:ascii="Times New Roman" w:hAnsi="Times New Roman" w:cs="Times New Roman"/>
          <w:color w:val="0D0D0D"/>
          <w:sz w:val="24"/>
          <w:szCs w:val="24"/>
        </w:rPr>
        <w:t>Homoptera</w:t>
      </w:r>
      <w:proofErr w:type="spellEnd"/>
      <w:r w:rsidRPr="00886D33">
        <w:rPr>
          <w:rFonts w:ascii="Times New Roman" w:hAnsi="Times New Roman" w:cs="Times New Roman"/>
          <w:color w:val="0D0D0D"/>
          <w:sz w:val="24"/>
          <w:szCs w:val="24"/>
        </w:rPr>
        <w:t xml:space="preserve">: Aphididae) are sap-feeding insect pests that infest a wide range of field crops and are of considerable economic importance across approximately 60 plant species, including wheat, barley, sorghum and maize. Three cereal aphid species have been reported to infest wheat: the bird cherry–oat aphid, </w:t>
      </w:r>
      <w:proofErr w:type="spellStart"/>
      <w:r w:rsidRPr="00886D33">
        <w:rPr>
          <w:rFonts w:ascii="Times New Roman" w:hAnsi="Times New Roman" w:cs="Times New Roman"/>
          <w:color w:val="0D0D0D"/>
          <w:sz w:val="24"/>
          <w:szCs w:val="24"/>
        </w:rPr>
        <w:t>Rhopalosiphum</w:t>
      </w:r>
      <w:proofErr w:type="spellEnd"/>
      <w:r w:rsidRPr="00886D33">
        <w:rPr>
          <w:rFonts w:ascii="Times New Roman" w:hAnsi="Times New Roman" w:cs="Times New Roman"/>
          <w:color w:val="0D0D0D"/>
          <w:sz w:val="24"/>
          <w:szCs w:val="24"/>
        </w:rPr>
        <w:t xml:space="preserve"> padi (Linnaeus); the corn leaf aphid, </w:t>
      </w:r>
      <w:proofErr w:type="spellStart"/>
      <w:r w:rsidRPr="00886D33">
        <w:rPr>
          <w:rFonts w:ascii="Times New Roman" w:hAnsi="Times New Roman" w:cs="Times New Roman"/>
          <w:color w:val="0D0D0D"/>
          <w:sz w:val="24"/>
          <w:szCs w:val="24"/>
        </w:rPr>
        <w:t>Rhopalosiphum</w:t>
      </w:r>
      <w:proofErr w:type="spellEnd"/>
      <w:r w:rsidRPr="00886D33">
        <w:rPr>
          <w:rFonts w:ascii="Times New Roman" w:hAnsi="Times New Roman" w:cs="Times New Roman"/>
          <w:color w:val="0D0D0D"/>
          <w:sz w:val="24"/>
          <w:szCs w:val="24"/>
        </w:rPr>
        <w:t xml:space="preserve"> </w:t>
      </w:r>
      <w:proofErr w:type="spellStart"/>
      <w:r w:rsidRPr="00886D33">
        <w:rPr>
          <w:rFonts w:ascii="Times New Roman" w:hAnsi="Times New Roman" w:cs="Times New Roman"/>
          <w:color w:val="0D0D0D"/>
          <w:sz w:val="24"/>
          <w:szCs w:val="24"/>
        </w:rPr>
        <w:t>maidis</w:t>
      </w:r>
      <w:proofErr w:type="spellEnd"/>
      <w:r w:rsidRPr="00886D33">
        <w:rPr>
          <w:rFonts w:ascii="Times New Roman" w:hAnsi="Times New Roman" w:cs="Times New Roman"/>
          <w:color w:val="0D0D0D"/>
          <w:sz w:val="24"/>
          <w:szCs w:val="24"/>
        </w:rPr>
        <w:t xml:space="preserve"> (Fitch); and the greenbug, </w:t>
      </w:r>
      <w:proofErr w:type="spellStart"/>
      <w:r w:rsidRPr="00886D33">
        <w:rPr>
          <w:rFonts w:ascii="Times New Roman" w:hAnsi="Times New Roman" w:cs="Times New Roman"/>
          <w:color w:val="0D0D0D"/>
          <w:sz w:val="24"/>
          <w:szCs w:val="24"/>
        </w:rPr>
        <w:t>Schizaphis</w:t>
      </w:r>
      <w:proofErr w:type="spellEnd"/>
      <w:r w:rsidRPr="00886D33">
        <w:rPr>
          <w:rFonts w:ascii="Times New Roman" w:hAnsi="Times New Roman" w:cs="Times New Roman"/>
          <w:color w:val="0D0D0D"/>
          <w:sz w:val="24"/>
          <w:szCs w:val="24"/>
        </w:rPr>
        <w:t xml:space="preserve"> </w:t>
      </w:r>
      <w:proofErr w:type="spellStart"/>
      <w:r w:rsidRPr="00886D33">
        <w:rPr>
          <w:rFonts w:ascii="Times New Roman" w:hAnsi="Times New Roman" w:cs="Times New Roman"/>
          <w:color w:val="0D0D0D"/>
          <w:sz w:val="24"/>
          <w:szCs w:val="24"/>
        </w:rPr>
        <w:t>graminum</w:t>
      </w:r>
      <w:proofErr w:type="spellEnd"/>
      <w:r w:rsidRPr="00886D33">
        <w:rPr>
          <w:rFonts w:ascii="Times New Roman" w:hAnsi="Times New Roman" w:cs="Times New Roman"/>
          <w:color w:val="0D0D0D"/>
          <w:sz w:val="24"/>
          <w:szCs w:val="24"/>
        </w:rPr>
        <w:t xml:space="preserve"> (</w:t>
      </w:r>
      <w:proofErr w:type="spellStart"/>
      <w:r w:rsidRPr="00886D33">
        <w:rPr>
          <w:rFonts w:ascii="Times New Roman" w:hAnsi="Times New Roman" w:cs="Times New Roman"/>
          <w:color w:val="0D0D0D"/>
          <w:sz w:val="24"/>
          <w:szCs w:val="24"/>
        </w:rPr>
        <w:t>Rondani</w:t>
      </w:r>
      <w:proofErr w:type="spellEnd"/>
      <w:r w:rsidRPr="00886D33">
        <w:rPr>
          <w:rFonts w:ascii="Times New Roman" w:hAnsi="Times New Roman" w:cs="Times New Roman"/>
          <w:color w:val="0D0D0D"/>
          <w:sz w:val="24"/>
          <w:szCs w:val="24"/>
        </w:rPr>
        <w:t xml:space="preserve">). Among </w:t>
      </w:r>
      <w:r w:rsidRPr="00886D33">
        <w:rPr>
          <w:rFonts w:ascii="Times New Roman" w:hAnsi="Times New Roman" w:cs="Times New Roman"/>
          <w:color w:val="0D0D0D"/>
          <w:sz w:val="24"/>
          <w:szCs w:val="24"/>
        </w:rPr>
        <w:lastRenderedPageBreak/>
        <w:t>these, R. padi was identified as the predominant species on wheat, with its infestation adversely affecting grain development and filling (</w:t>
      </w:r>
      <w:proofErr w:type="spellStart"/>
      <w:r w:rsidRPr="00886D33">
        <w:rPr>
          <w:rFonts w:ascii="Times New Roman" w:hAnsi="Times New Roman" w:cs="Times New Roman"/>
          <w:color w:val="0D0D0D"/>
          <w:sz w:val="24"/>
          <w:szCs w:val="24"/>
        </w:rPr>
        <w:t>Katare</w:t>
      </w:r>
      <w:proofErr w:type="spellEnd"/>
      <w:r w:rsidRPr="00886D33">
        <w:rPr>
          <w:rFonts w:ascii="Times New Roman" w:hAnsi="Times New Roman" w:cs="Times New Roman"/>
          <w:color w:val="0D0D0D"/>
          <w:sz w:val="24"/>
          <w:szCs w:val="24"/>
        </w:rPr>
        <w:t>, 2018b). Aphids constitute a major biotic constraint on wheat production, causing substantial yield losses in several wheat-growing regions worldwide. Their capacity for rapid population growth is largely attributable to reproductive characteristics such as parthenogenesis, viviparity and polymorphism, particularly in the absence of effective natural enemies. Furthermore, their short developmental period enables populations to increase rapidly under favourable environmental conditions (Carver, 1989). Recent experimental investigations have also demonstrated microbial activity against R. padi, indicating the potential for further research into the development and application of microbial agents as biological control strategies for aphid management (Zhao et al., 2025).</w:t>
      </w:r>
    </w:p>
    <w:p w14:paraId="0CCFCBE6" w14:textId="15E9FC05" w:rsidR="008940C5" w:rsidRPr="00591629" w:rsidRDefault="00B239A5" w:rsidP="00591629">
      <w:pPr>
        <w:spacing w:after="0" w:line="360" w:lineRule="auto"/>
        <w:ind w:firstLine="720"/>
        <w:jc w:val="both"/>
        <w:rPr>
          <w:rFonts w:ascii="Times New Roman" w:hAnsi="Times New Roman" w:cs="Times New Roman"/>
          <w:color w:val="0D0D0D"/>
          <w:sz w:val="24"/>
          <w:szCs w:val="24"/>
        </w:rPr>
      </w:pPr>
      <w:r>
        <w:rPr>
          <w:rFonts w:ascii="Times New Roman" w:hAnsi="Times New Roman" w:cs="Times New Roman"/>
          <w:color w:val="0D0D0D"/>
          <w:sz w:val="24"/>
          <w:szCs w:val="24"/>
          <w:highlight w:val="yellow"/>
        </w:rPr>
        <w:t>Several approaches are used f</w:t>
      </w:r>
      <w:r>
        <w:rPr>
          <w:rFonts w:ascii="Times New Roman" w:hAnsi="Times New Roman" w:cs="Times New Roman"/>
          <w:color w:val="0D0D0D"/>
          <w:sz w:val="24"/>
          <w:szCs w:val="24"/>
        </w:rPr>
        <w:t xml:space="preserve">or the integrated management of aphids, </w:t>
      </w:r>
      <w:r>
        <w:rPr>
          <w:rFonts w:ascii="Times New Roman" w:hAnsi="Times New Roman" w:cs="Times New Roman"/>
          <w:color w:val="0D0D0D"/>
          <w:sz w:val="24"/>
          <w:szCs w:val="24"/>
          <w:highlight w:val="yellow"/>
        </w:rPr>
        <w:t>inc</w:t>
      </w:r>
      <w:r>
        <w:rPr>
          <w:rFonts w:ascii="Times New Roman" w:hAnsi="Times New Roman" w:cs="Times New Roman"/>
          <w:color w:val="0D0D0D"/>
          <w:sz w:val="24"/>
          <w:szCs w:val="24"/>
        </w:rPr>
        <w:t>l</w:t>
      </w:r>
      <w:r>
        <w:rPr>
          <w:rFonts w:ascii="Times New Roman" w:hAnsi="Times New Roman" w:cs="Times New Roman"/>
          <w:color w:val="0D0D0D"/>
          <w:sz w:val="24"/>
          <w:szCs w:val="24"/>
          <w:highlight w:val="yellow"/>
        </w:rPr>
        <w:t>ud</w:t>
      </w:r>
      <w:r>
        <w:rPr>
          <w:rFonts w:ascii="Times New Roman" w:hAnsi="Times New Roman" w:cs="Times New Roman"/>
          <w:color w:val="0D0D0D"/>
          <w:sz w:val="24"/>
          <w:szCs w:val="24"/>
        </w:rPr>
        <w:t>ing resistant cultivars, sticky cards, modification</w:t>
      </w:r>
      <w:r>
        <w:rPr>
          <w:rFonts w:ascii="Times New Roman" w:hAnsi="Times New Roman" w:cs="Times New Roman"/>
          <w:color w:val="0D0D0D"/>
          <w:sz w:val="24"/>
          <w:szCs w:val="24"/>
          <w:highlight w:val="yellow"/>
        </w:rPr>
        <w:t>s</w:t>
      </w:r>
      <w:r>
        <w:rPr>
          <w:rFonts w:ascii="Times New Roman" w:hAnsi="Times New Roman" w:cs="Times New Roman"/>
          <w:color w:val="0D0D0D"/>
          <w:sz w:val="24"/>
          <w:szCs w:val="24"/>
        </w:rPr>
        <w:t xml:space="preserve"> </w:t>
      </w:r>
      <w:r>
        <w:rPr>
          <w:rFonts w:ascii="Times New Roman" w:hAnsi="Times New Roman" w:cs="Times New Roman"/>
          <w:color w:val="0D0D0D"/>
          <w:sz w:val="24"/>
          <w:szCs w:val="24"/>
          <w:highlight w:val="yellow"/>
        </w:rPr>
        <w:t>to</w:t>
      </w:r>
      <w:r>
        <w:rPr>
          <w:rFonts w:ascii="Times New Roman" w:hAnsi="Times New Roman" w:cs="Times New Roman"/>
          <w:color w:val="0D0D0D"/>
          <w:sz w:val="24"/>
          <w:szCs w:val="24"/>
        </w:rPr>
        <w:t xml:space="preserve"> cultural practices, and chemical insecticides. Natural enemies, seed treatment, and botanical extracts </w:t>
      </w:r>
      <w:r>
        <w:rPr>
          <w:rFonts w:ascii="Times New Roman" w:hAnsi="Times New Roman" w:cs="Times New Roman"/>
          <w:color w:val="0D0D0D"/>
          <w:sz w:val="24"/>
          <w:szCs w:val="24"/>
          <w:highlight w:val="yellow"/>
        </w:rPr>
        <w:t>hav</w:t>
      </w:r>
      <w:r>
        <w:rPr>
          <w:rFonts w:ascii="Times New Roman" w:hAnsi="Times New Roman" w:cs="Times New Roman"/>
          <w:color w:val="0D0D0D"/>
          <w:sz w:val="24"/>
          <w:szCs w:val="24"/>
        </w:rPr>
        <w:t>e</w:t>
      </w:r>
      <w:r>
        <w:rPr>
          <w:rFonts w:ascii="Times New Roman" w:hAnsi="Times New Roman" w:cs="Times New Roman"/>
          <w:color w:val="0D0D0D"/>
          <w:sz w:val="24"/>
          <w:szCs w:val="24"/>
          <w:highlight w:val="yellow"/>
        </w:rPr>
        <w:t xml:space="preserve"> been </w:t>
      </w:r>
      <w:r>
        <w:rPr>
          <w:rFonts w:ascii="Times New Roman" w:hAnsi="Times New Roman" w:cs="Times New Roman"/>
          <w:color w:val="0D0D0D"/>
          <w:sz w:val="24"/>
          <w:szCs w:val="24"/>
        </w:rPr>
        <w:t>re</w:t>
      </w:r>
      <w:r>
        <w:rPr>
          <w:rFonts w:ascii="Times New Roman" w:hAnsi="Times New Roman" w:cs="Times New Roman"/>
          <w:color w:val="0D0D0D"/>
          <w:sz w:val="24"/>
          <w:szCs w:val="24"/>
          <w:highlight w:val="yellow"/>
        </w:rPr>
        <w:t>ported</w:t>
      </w:r>
      <w:r>
        <w:rPr>
          <w:rFonts w:ascii="Times New Roman" w:hAnsi="Times New Roman" w:cs="Times New Roman"/>
          <w:color w:val="0D0D0D"/>
          <w:sz w:val="24"/>
          <w:szCs w:val="24"/>
        </w:rPr>
        <w:t xml:space="preserve"> </w:t>
      </w:r>
      <w:r>
        <w:rPr>
          <w:rFonts w:ascii="Times New Roman" w:hAnsi="Times New Roman" w:cs="Times New Roman"/>
          <w:color w:val="0D0D0D"/>
          <w:sz w:val="24"/>
          <w:szCs w:val="24"/>
          <w:highlight w:val="yellow"/>
        </w:rPr>
        <w:t>t</w:t>
      </w:r>
      <w:r>
        <w:rPr>
          <w:rFonts w:ascii="Times New Roman" w:hAnsi="Times New Roman" w:cs="Times New Roman"/>
          <w:color w:val="0D0D0D"/>
          <w:sz w:val="24"/>
          <w:szCs w:val="24"/>
        </w:rPr>
        <w:t>o</w:t>
      </w:r>
      <w:r>
        <w:rPr>
          <w:rFonts w:ascii="Times New Roman" w:hAnsi="Times New Roman" w:cs="Times New Roman"/>
          <w:color w:val="0D0D0D"/>
          <w:sz w:val="24"/>
          <w:szCs w:val="24"/>
          <w:highlight w:val="yellow"/>
        </w:rPr>
        <w:t xml:space="preserve"> be</w:t>
      </w:r>
      <w:r>
        <w:rPr>
          <w:rFonts w:ascii="Times New Roman" w:hAnsi="Times New Roman" w:cs="Times New Roman"/>
          <w:color w:val="0D0D0D"/>
          <w:sz w:val="24"/>
          <w:szCs w:val="24"/>
        </w:rPr>
        <w:t xml:space="preserve"> eff</w:t>
      </w:r>
      <w:r>
        <w:rPr>
          <w:rFonts w:ascii="Times New Roman" w:hAnsi="Times New Roman" w:cs="Times New Roman"/>
          <w:color w:val="0D0D0D"/>
          <w:sz w:val="24"/>
          <w:szCs w:val="24"/>
          <w:highlight w:val="yellow"/>
        </w:rPr>
        <w:t>ect</w:t>
      </w:r>
      <w:r>
        <w:rPr>
          <w:rFonts w:ascii="Times New Roman" w:hAnsi="Times New Roman" w:cs="Times New Roman"/>
          <w:color w:val="0D0D0D"/>
          <w:sz w:val="24"/>
          <w:szCs w:val="24"/>
        </w:rPr>
        <w:t>i</w:t>
      </w:r>
      <w:r>
        <w:rPr>
          <w:rFonts w:ascii="Times New Roman" w:hAnsi="Times New Roman" w:cs="Times New Roman"/>
          <w:color w:val="0D0D0D"/>
          <w:sz w:val="24"/>
          <w:szCs w:val="24"/>
          <w:highlight w:val="yellow"/>
        </w:rPr>
        <w:t>v</w:t>
      </w:r>
      <w:r>
        <w:rPr>
          <w:rFonts w:ascii="Times New Roman" w:hAnsi="Times New Roman" w:cs="Times New Roman"/>
          <w:color w:val="0D0D0D"/>
          <w:sz w:val="24"/>
          <w:szCs w:val="24"/>
        </w:rPr>
        <w:t xml:space="preserve">e and </w:t>
      </w:r>
      <w:r>
        <w:rPr>
          <w:rFonts w:ascii="Times New Roman" w:hAnsi="Times New Roman" w:cs="Times New Roman"/>
          <w:color w:val="0D0D0D"/>
          <w:sz w:val="24"/>
          <w:szCs w:val="24"/>
          <w:highlight w:val="yellow"/>
        </w:rPr>
        <w:t>mor</w:t>
      </w:r>
      <w:r>
        <w:rPr>
          <w:rFonts w:ascii="Times New Roman" w:hAnsi="Times New Roman" w:cs="Times New Roman"/>
          <w:color w:val="0D0D0D"/>
          <w:sz w:val="24"/>
          <w:szCs w:val="24"/>
        </w:rPr>
        <w:t>e</w:t>
      </w:r>
      <w:r>
        <w:rPr>
          <w:rFonts w:ascii="Times New Roman" w:hAnsi="Times New Roman" w:cs="Times New Roman"/>
          <w:color w:val="0D0D0D"/>
          <w:sz w:val="24"/>
          <w:szCs w:val="24"/>
          <w:highlight w:val="yellow"/>
        </w:rPr>
        <w:t xml:space="preserve"> envir</w:t>
      </w:r>
      <w:r>
        <w:rPr>
          <w:rFonts w:ascii="Times New Roman" w:hAnsi="Times New Roman" w:cs="Times New Roman"/>
          <w:color w:val="0D0D0D"/>
          <w:sz w:val="24"/>
          <w:szCs w:val="24"/>
        </w:rPr>
        <w:t>o</w:t>
      </w:r>
      <w:r>
        <w:rPr>
          <w:rFonts w:ascii="Times New Roman" w:hAnsi="Times New Roman" w:cs="Times New Roman"/>
          <w:color w:val="0D0D0D"/>
          <w:sz w:val="24"/>
          <w:szCs w:val="24"/>
          <w:highlight w:val="yellow"/>
        </w:rPr>
        <w:t xml:space="preserve">nmentally </w:t>
      </w:r>
      <w:r>
        <w:rPr>
          <w:rFonts w:ascii="Times New Roman" w:hAnsi="Times New Roman" w:cs="Times New Roman"/>
          <w:color w:val="0D0D0D"/>
          <w:sz w:val="24"/>
          <w:szCs w:val="24"/>
        </w:rPr>
        <w:t xml:space="preserve">friendly </w:t>
      </w:r>
      <w:r>
        <w:rPr>
          <w:rFonts w:ascii="Times New Roman" w:hAnsi="Times New Roman" w:cs="Times New Roman"/>
          <w:color w:val="0D0D0D"/>
          <w:sz w:val="24"/>
          <w:szCs w:val="24"/>
          <w:highlight w:val="yellow"/>
        </w:rPr>
        <w:t>th</w:t>
      </w:r>
      <w:r>
        <w:rPr>
          <w:rFonts w:ascii="Times New Roman" w:hAnsi="Times New Roman" w:cs="Times New Roman"/>
          <w:color w:val="0D0D0D"/>
          <w:sz w:val="24"/>
          <w:szCs w:val="24"/>
        </w:rPr>
        <w:t>a</w:t>
      </w:r>
      <w:r>
        <w:rPr>
          <w:rFonts w:ascii="Times New Roman" w:hAnsi="Times New Roman" w:cs="Times New Roman"/>
          <w:color w:val="0D0D0D"/>
          <w:sz w:val="24"/>
          <w:szCs w:val="24"/>
          <w:highlight w:val="yellow"/>
        </w:rPr>
        <w:t>n</w:t>
      </w:r>
      <w:r>
        <w:rPr>
          <w:rFonts w:ascii="Times New Roman" w:hAnsi="Times New Roman" w:cs="Times New Roman"/>
          <w:color w:val="0D0D0D"/>
          <w:sz w:val="24"/>
          <w:szCs w:val="24"/>
        </w:rPr>
        <w:t xml:space="preserve"> synthetic insecticides (Huss</w:t>
      </w:r>
      <w:r>
        <w:rPr>
          <w:rFonts w:ascii="Times New Roman" w:hAnsi="Times New Roman" w:cs="Times New Roman"/>
          <w:color w:val="0D0D0D"/>
          <w:sz w:val="24"/>
          <w:szCs w:val="24"/>
          <w:highlight w:val="yellow"/>
        </w:rPr>
        <w:t>e</w:t>
      </w:r>
      <w:r>
        <w:rPr>
          <w:rFonts w:ascii="Times New Roman" w:hAnsi="Times New Roman" w:cs="Times New Roman"/>
          <w:color w:val="0D0D0D"/>
          <w:sz w:val="24"/>
          <w:szCs w:val="24"/>
        </w:rPr>
        <w:t xml:space="preserve">in </w:t>
      </w:r>
      <w:r>
        <w:rPr>
          <w:rFonts w:ascii="Times New Roman" w:hAnsi="Times New Roman" w:cs="Times New Roman"/>
          <w:i/>
          <w:color w:val="0D0D0D"/>
          <w:sz w:val="24"/>
          <w:szCs w:val="24"/>
        </w:rPr>
        <w:t>et al</w:t>
      </w:r>
      <w:r>
        <w:rPr>
          <w:rFonts w:ascii="Times New Roman" w:hAnsi="Times New Roman" w:cs="Times New Roman"/>
          <w:color w:val="0D0D0D"/>
          <w:sz w:val="24"/>
          <w:szCs w:val="24"/>
        </w:rPr>
        <w:t>.</w:t>
      </w:r>
      <w:r>
        <w:rPr>
          <w:rFonts w:ascii="Times New Roman" w:hAnsi="Times New Roman" w:cs="Times New Roman"/>
          <w:color w:val="0D0D0D"/>
          <w:sz w:val="24"/>
          <w:szCs w:val="24"/>
          <w:highlight w:val="yellow"/>
        </w:rPr>
        <w:t>,</w:t>
      </w:r>
      <w:r>
        <w:rPr>
          <w:rFonts w:ascii="Times New Roman" w:hAnsi="Times New Roman" w:cs="Times New Roman"/>
          <w:color w:val="0D0D0D"/>
          <w:sz w:val="24"/>
          <w:szCs w:val="24"/>
        </w:rPr>
        <w:t xml:space="preserve"> 2015). However, the varieties under cultivation in India are susceptible to aphid</w:t>
      </w:r>
      <w:r>
        <w:rPr>
          <w:rFonts w:ascii="Times New Roman" w:hAnsi="Times New Roman" w:cs="Times New Roman"/>
          <w:color w:val="0D0D0D"/>
          <w:sz w:val="24"/>
          <w:szCs w:val="24"/>
          <w:highlight w:val="yellow"/>
        </w:rPr>
        <w:t xml:space="preserve"> infestation</w:t>
      </w:r>
      <w:r>
        <w:rPr>
          <w:rFonts w:ascii="Times New Roman" w:hAnsi="Times New Roman" w:cs="Times New Roman"/>
          <w:color w:val="0D0D0D"/>
          <w:sz w:val="24"/>
          <w:szCs w:val="24"/>
        </w:rPr>
        <w:t xml:space="preserve">. Therefore, once aphid infestation begins, chemical insecticides become </w:t>
      </w:r>
      <w:r>
        <w:rPr>
          <w:rFonts w:ascii="Times New Roman" w:hAnsi="Times New Roman" w:cs="Times New Roman"/>
          <w:color w:val="0D0D0D"/>
          <w:sz w:val="24"/>
          <w:szCs w:val="24"/>
          <w:highlight w:val="yellow"/>
        </w:rPr>
        <w:t>i</w:t>
      </w:r>
      <w:r>
        <w:rPr>
          <w:rFonts w:ascii="Times New Roman" w:hAnsi="Times New Roman" w:cs="Times New Roman"/>
          <w:color w:val="0D0D0D"/>
          <w:sz w:val="24"/>
          <w:szCs w:val="24"/>
        </w:rPr>
        <w:t>m</w:t>
      </w:r>
      <w:r>
        <w:rPr>
          <w:rFonts w:ascii="Times New Roman" w:hAnsi="Times New Roman" w:cs="Times New Roman"/>
          <w:color w:val="0D0D0D"/>
          <w:sz w:val="24"/>
          <w:szCs w:val="24"/>
          <w:highlight w:val="yellow"/>
        </w:rPr>
        <w:t>p</w:t>
      </w:r>
      <w:r>
        <w:rPr>
          <w:rFonts w:ascii="Times New Roman" w:hAnsi="Times New Roman" w:cs="Times New Roman"/>
          <w:color w:val="0D0D0D"/>
          <w:sz w:val="24"/>
          <w:szCs w:val="24"/>
        </w:rPr>
        <w:t>or</w:t>
      </w:r>
      <w:r>
        <w:rPr>
          <w:rFonts w:ascii="Times New Roman" w:hAnsi="Times New Roman" w:cs="Times New Roman"/>
          <w:color w:val="0D0D0D"/>
          <w:sz w:val="24"/>
          <w:szCs w:val="24"/>
          <w:highlight w:val="yellow"/>
        </w:rPr>
        <w:t>ta</w:t>
      </w:r>
      <w:r>
        <w:rPr>
          <w:rFonts w:ascii="Times New Roman" w:hAnsi="Times New Roman" w:cs="Times New Roman"/>
          <w:color w:val="0D0D0D"/>
          <w:sz w:val="24"/>
          <w:szCs w:val="24"/>
        </w:rPr>
        <w:t>nt</w:t>
      </w:r>
      <w:r>
        <w:rPr>
          <w:rFonts w:ascii="Times New Roman" w:hAnsi="Times New Roman" w:cs="Times New Roman"/>
          <w:color w:val="0D0D0D"/>
          <w:sz w:val="24"/>
          <w:szCs w:val="24"/>
          <w:highlight w:val="yellow"/>
        </w:rPr>
        <w:t xml:space="preserve"> for l</w:t>
      </w:r>
      <w:r>
        <w:rPr>
          <w:rFonts w:ascii="Times New Roman" w:hAnsi="Times New Roman" w:cs="Times New Roman"/>
          <w:color w:val="0D0D0D"/>
          <w:sz w:val="24"/>
          <w:szCs w:val="24"/>
        </w:rPr>
        <w:t>i</w:t>
      </w:r>
      <w:r>
        <w:rPr>
          <w:rFonts w:ascii="Times New Roman" w:hAnsi="Times New Roman" w:cs="Times New Roman"/>
          <w:color w:val="0D0D0D"/>
          <w:sz w:val="24"/>
          <w:szCs w:val="24"/>
          <w:highlight w:val="yellow"/>
        </w:rPr>
        <w:t>mi</w:t>
      </w:r>
      <w:r>
        <w:rPr>
          <w:rFonts w:ascii="Times New Roman" w:hAnsi="Times New Roman" w:cs="Times New Roman"/>
          <w:color w:val="0D0D0D"/>
          <w:sz w:val="24"/>
          <w:szCs w:val="24"/>
        </w:rPr>
        <w:t>t</w:t>
      </w:r>
      <w:r>
        <w:rPr>
          <w:rFonts w:ascii="Times New Roman" w:hAnsi="Times New Roman" w:cs="Times New Roman"/>
          <w:color w:val="0D0D0D"/>
          <w:sz w:val="24"/>
          <w:szCs w:val="24"/>
          <w:highlight w:val="yellow"/>
        </w:rPr>
        <w:t>ing</w:t>
      </w:r>
      <w:r>
        <w:rPr>
          <w:rFonts w:ascii="Times New Roman" w:hAnsi="Times New Roman" w:cs="Times New Roman"/>
          <w:color w:val="0D0D0D"/>
          <w:sz w:val="24"/>
          <w:szCs w:val="24"/>
        </w:rPr>
        <w:t xml:space="preserve"> their further spread. </w:t>
      </w:r>
      <w:r>
        <w:rPr>
          <w:rFonts w:ascii="Times New Roman" w:hAnsi="Times New Roman" w:cs="Times New Roman"/>
          <w:color w:val="0D0D0D"/>
          <w:sz w:val="24"/>
          <w:szCs w:val="24"/>
          <w:highlight w:val="yellow"/>
        </w:rPr>
        <w:t>Sev</w:t>
      </w:r>
      <w:r>
        <w:rPr>
          <w:rFonts w:ascii="Times New Roman" w:hAnsi="Times New Roman" w:cs="Times New Roman"/>
          <w:color w:val="0D0D0D"/>
          <w:sz w:val="24"/>
          <w:szCs w:val="24"/>
        </w:rPr>
        <w:t>er</w:t>
      </w:r>
      <w:r>
        <w:rPr>
          <w:rFonts w:ascii="Times New Roman" w:hAnsi="Times New Roman" w:cs="Times New Roman"/>
          <w:color w:val="0D0D0D"/>
          <w:sz w:val="24"/>
          <w:szCs w:val="24"/>
          <w:highlight w:val="yellow"/>
        </w:rPr>
        <w:t>al</w:t>
      </w:r>
      <w:r>
        <w:rPr>
          <w:rFonts w:ascii="Times New Roman" w:hAnsi="Times New Roman" w:cs="Times New Roman"/>
          <w:color w:val="0D0D0D"/>
          <w:sz w:val="24"/>
          <w:szCs w:val="24"/>
        </w:rPr>
        <w:t xml:space="preserve"> chemicals</w:t>
      </w:r>
      <w:r>
        <w:rPr>
          <w:rFonts w:ascii="Times New Roman" w:hAnsi="Times New Roman" w:cs="Times New Roman"/>
          <w:color w:val="0D0D0D"/>
          <w:sz w:val="24"/>
          <w:szCs w:val="24"/>
          <w:highlight w:val="yellow"/>
        </w:rPr>
        <w:t>,</w:t>
      </w:r>
      <w:r>
        <w:rPr>
          <w:rFonts w:ascii="Times New Roman" w:hAnsi="Times New Roman" w:cs="Times New Roman"/>
          <w:color w:val="0D0D0D"/>
          <w:sz w:val="24"/>
          <w:szCs w:val="24"/>
        </w:rPr>
        <w:t xml:space="preserve"> </w:t>
      </w:r>
      <w:r>
        <w:rPr>
          <w:rFonts w:ascii="Times New Roman" w:hAnsi="Times New Roman" w:cs="Times New Roman"/>
          <w:color w:val="0D0D0D"/>
          <w:sz w:val="24"/>
          <w:szCs w:val="24"/>
          <w:highlight w:val="yellow"/>
        </w:rPr>
        <w:t>such as</w:t>
      </w:r>
      <w:r>
        <w:rPr>
          <w:rFonts w:ascii="Times New Roman" w:hAnsi="Times New Roman" w:cs="Times New Roman"/>
          <w:color w:val="0D0D0D"/>
          <w:sz w:val="24"/>
          <w:szCs w:val="24"/>
        </w:rPr>
        <w:t xml:space="preserve"> imidacloprid 200SL, acetamiprid 20SP, quinalphos 25EC, thiamethoxam 25WG (</w:t>
      </w:r>
      <w:proofErr w:type="spellStart"/>
      <w:r>
        <w:rPr>
          <w:rFonts w:ascii="Times New Roman" w:hAnsi="Times New Roman" w:cs="Times New Roman"/>
          <w:color w:val="0D0D0D"/>
          <w:sz w:val="24"/>
          <w:szCs w:val="24"/>
        </w:rPr>
        <w:t>Mhaske</w:t>
      </w:r>
      <w:proofErr w:type="spellEnd"/>
      <w:r>
        <w:rPr>
          <w:rFonts w:ascii="Times New Roman" w:hAnsi="Times New Roman" w:cs="Times New Roman"/>
          <w:color w:val="0D0D0D"/>
          <w:sz w:val="24"/>
          <w:szCs w:val="24"/>
        </w:rPr>
        <w:t xml:space="preserve"> </w:t>
      </w:r>
      <w:r>
        <w:rPr>
          <w:rFonts w:ascii="Times New Roman" w:hAnsi="Times New Roman" w:cs="Times New Roman"/>
          <w:i/>
          <w:color w:val="0D0D0D"/>
          <w:sz w:val="24"/>
          <w:szCs w:val="24"/>
        </w:rPr>
        <w:t>et al</w:t>
      </w:r>
      <w:r>
        <w:rPr>
          <w:rFonts w:ascii="Times New Roman" w:hAnsi="Times New Roman" w:cs="Times New Roman"/>
          <w:color w:val="0D0D0D"/>
          <w:sz w:val="24"/>
          <w:szCs w:val="24"/>
        </w:rPr>
        <w:t>.</w:t>
      </w:r>
      <w:r>
        <w:rPr>
          <w:rFonts w:ascii="Times New Roman" w:hAnsi="Times New Roman" w:cs="Times New Roman"/>
          <w:color w:val="0D0D0D"/>
          <w:sz w:val="24"/>
          <w:szCs w:val="24"/>
          <w:highlight w:val="yellow"/>
        </w:rPr>
        <w:t>,</w:t>
      </w:r>
      <w:r>
        <w:rPr>
          <w:rFonts w:ascii="Times New Roman" w:hAnsi="Times New Roman" w:cs="Times New Roman"/>
          <w:color w:val="0D0D0D"/>
          <w:sz w:val="24"/>
          <w:szCs w:val="24"/>
        </w:rPr>
        <w:t xml:space="preserve"> 2007), clothianidin 50WDG (Babu </w:t>
      </w:r>
      <w:r>
        <w:rPr>
          <w:rFonts w:ascii="Times New Roman" w:hAnsi="Times New Roman" w:cs="Times New Roman"/>
          <w:i/>
          <w:color w:val="0D0D0D"/>
          <w:sz w:val="24"/>
          <w:szCs w:val="24"/>
        </w:rPr>
        <w:t>et al</w:t>
      </w:r>
      <w:r>
        <w:rPr>
          <w:rFonts w:ascii="Times New Roman" w:hAnsi="Times New Roman" w:cs="Times New Roman"/>
          <w:color w:val="0D0D0D"/>
          <w:sz w:val="24"/>
          <w:szCs w:val="24"/>
        </w:rPr>
        <w:t>.</w:t>
      </w:r>
      <w:r>
        <w:rPr>
          <w:rFonts w:ascii="Times New Roman" w:hAnsi="Times New Roman" w:cs="Times New Roman"/>
          <w:color w:val="0D0D0D"/>
          <w:sz w:val="24"/>
          <w:szCs w:val="24"/>
          <w:highlight w:val="yellow"/>
        </w:rPr>
        <w:t>,</w:t>
      </w:r>
      <w:r>
        <w:rPr>
          <w:rFonts w:ascii="Times New Roman" w:hAnsi="Times New Roman" w:cs="Times New Roman"/>
          <w:color w:val="0D0D0D"/>
          <w:sz w:val="24"/>
          <w:szCs w:val="24"/>
        </w:rPr>
        <w:t xml:space="preserve"> 2012), and </w:t>
      </w:r>
      <w:proofErr w:type="spellStart"/>
      <w:r>
        <w:rPr>
          <w:rFonts w:ascii="Times New Roman" w:hAnsi="Times New Roman" w:cs="Times New Roman"/>
          <w:color w:val="0D0D0D"/>
          <w:sz w:val="24"/>
          <w:szCs w:val="24"/>
        </w:rPr>
        <w:t>flubendiamide</w:t>
      </w:r>
      <w:proofErr w:type="spellEnd"/>
      <w:r>
        <w:rPr>
          <w:rFonts w:ascii="Times New Roman" w:hAnsi="Times New Roman" w:cs="Times New Roman"/>
          <w:color w:val="0D0D0D"/>
          <w:sz w:val="24"/>
          <w:szCs w:val="24"/>
        </w:rPr>
        <w:t xml:space="preserve"> 480SC (Kumar </w:t>
      </w:r>
      <w:r>
        <w:rPr>
          <w:rFonts w:ascii="Times New Roman" w:hAnsi="Times New Roman" w:cs="Times New Roman"/>
          <w:i/>
          <w:color w:val="0D0D0D"/>
          <w:sz w:val="24"/>
          <w:szCs w:val="24"/>
        </w:rPr>
        <w:t>et al</w:t>
      </w:r>
      <w:r>
        <w:rPr>
          <w:rFonts w:ascii="Times New Roman" w:hAnsi="Times New Roman" w:cs="Times New Roman"/>
          <w:color w:val="0D0D0D"/>
          <w:sz w:val="24"/>
          <w:szCs w:val="24"/>
        </w:rPr>
        <w:t>.</w:t>
      </w:r>
      <w:r>
        <w:rPr>
          <w:rFonts w:ascii="Times New Roman" w:hAnsi="Times New Roman" w:cs="Times New Roman"/>
          <w:color w:val="0D0D0D"/>
          <w:sz w:val="24"/>
          <w:szCs w:val="24"/>
          <w:highlight w:val="yellow"/>
        </w:rPr>
        <w:t>,</w:t>
      </w:r>
      <w:r>
        <w:rPr>
          <w:rFonts w:ascii="Times New Roman" w:hAnsi="Times New Roman" w:cs="Times New Roman"/>
          <w:color w:val="0D0D0D"/>
          <w:sz w:val="24"/>
          <w:szCs w:val="24"/>
        </w:rPr>
        <w:t xml:space="preserve"> 2010) are applied to manage aphids in different crops. Biopesticides </w:t>
      </w:r>
      <w:r>
        <w:rPr>
          <w:rFonts w:ascii="Times New Roman" w:hAnsi="Times New Roman" w:cs="Times New Roman"/>
          <w:color w:val="0D0D0D"/>
          <w:sz w:val="24"/>
          <w:szCs w:val="24"/>
          <w:highlight w:val="yellow"/>
        </w:rPr>
        <w:t>such as</w:t>
      </w:r>
      <w:r>
        <w:rPr>
          <w:rFonts w:ascii="Times New Roman" w:hAnsi="Times New Roman" w:cs="Times New Roman"/>
          <w:color w:val="0D0D0D"/>
          <w:sz w:val="24"/>
          <w:szCs w:val="24"/>
        </w:rPr>
        <w:t xml:space="preserve"> </w:t>
      </w:r>
      <w:r>
        <w:rPr>
          <w:rFonts w:ascii="Times New Roman" w:hAnsi="Times New Roman" w:cs="Times New Roman"/>
          <w:i/>
          <w:color w:val="0D0D0D"/>
          <w:sz w:val="24"/>
          <w:szCs w:val="24"/>
          <w:highlight w:val="yellow"/>
        </w:rPr>
        <w:t>Metarhizium anisopliae</w:t>
      </w:r>
      <w:r>
        <w:rPr>
          <w:rFonts w:ascii="Times New Roman" w:hAnsi="Times New Roman" w:cs="Times New Roman"/>
          <w:color w:val="0D0D0D"/>
          <w:sz w:val="24"/>
          <w:szCs w:val="24"/>
        </w:rPr>
        <w:t xml:space="preserve"> 1.15% WP @ 4 g/l, </w:t>
      </w:r>
      <w:r>
        <w:rPr>
          <w:rFonts w:ascii="Times New Roman" w:hAnsi="Times New Roman" w:cs="Times New Roman"/>
          <w:i/>
          <w:color w:val="0D0D0D"/>
          <w:sz w:val="24"/>
          <w:szCs w:val="24"/>
          <w:highlight w:val="yellow"/>
        </w:rPr>
        <w:t xml:space="preserve">Verticillium </w:t>
      </w:r>
      <w:proofErr w:type="spellStart"/>
      <w:r>
        <w:rPr>
          <w:rFonts w:ascii="Times New Roman" w:hAnsi="Times New Roman" w:cs="Times New Roman"/>
          <w:i/>
          <w:color w:val="0D0D0D"/>
          <w:sz w:val="24"/>
          <w:szCs w:val="24"/>
          <w:highlight w:val="yellow"/>
        </w:rPr>
        <w:t>lecanii</w:t>
      </w:r>
      <w:proofErr w:type="spellEnd"/>
      <w:r>
        <w:rPr>
          <w:rFonts w:ascii="Times New Roman" w:hAnsi="Times New Roman" w:cs="Times New Roman"/>
          <w:color w:val="0D0D0D"/>
          <w:sz w:val="24"/>
          <w:szCs w:val="24"/>
        </w:rPr>
        <w:t xml:space="preserve"> 1.15% WP @ 4 g/l, and </w:t>
      </w:r>
      <w:r>
        <w:rPr>
          <w:rFonts w:ascii="Times New Roman" w:hAnsi="Times New Roman" w:cs="Times New Roman"/>
          <w:i/>
          <w:color w:val="0D0D0D"/>
          <w:sz w:val="24"/>
          <w:szCs w:val="24"/>
          <w:highlight w:val="yellow"/>
        </w:rPr>
        <w:t>Beauveria bassiana</w:t>
      </w:r>
      <w:r>
        <w:rPr>
          <w:rFonts w:ascii="Times New Roman" w:hAnsi="Times New Roman" w:cs="Times New Roman"/>
          <w:color w:val="0D0D0D"/>
          <w:sz w:val="24"/>
          <w:szCs w:val="24"/>
        </w:rPr>
        <w:t xml:space="preserve"> 1.15% WP @ 5 g/l </w:t>
      </w:r>
      <w:r>
        <w:rPr>
          <w:rFonts w:ascii="Times New Roman" w:hAnsi="Times New Roman" w:cs="Times New Roman"/>
          <w:color w:val="0D0D0D"/>
          <w:sz w:val="24"/>
          <w:szCs w:val="24"/>
          <w:highlight w:val="yellow"/>
        </w:rPr>
        <w:t>h</w:t>
      </w:r>
      <w:r>
        <w:rPr>
          <w:rFonts w:ascii="Times New Roman" w:hAnsi="Times New Roman" w:cs="Times New Roman"/>
          <w:color w:val="0D0D0D"/>
          <w:sz w:val="24"/>
          <w:szCs w:val="24"/>
        </w:rPr>
        <w:t>a</w:t>
      </w:r>
      <w:r>
        <w:rPr>
          <w:rFonts w:ascii="Times New Roman" w:hAnsi="Times New Roman" w:cs="Times New Roman"/>
          <w:color w:val="0D0D0D"/>
          <w:sz w:val="24"/>
          <w:szCs w:val="24"/>
          <w:highlight w:val="yellow"/>
        </w:rPr>
        <w:t xml:space="preserve">ve been </w:t>
      </w:r>
      <w:r>
        <w:rPr>
          <w:rFonts w:ascii="Times New Roman" w:hAnsi="Times New Roman" w:cs="Times New Roman"/>
          <w:color w:val="0D0D0D"/>
          <w:sz w:val="24"/>
          <w:szCs w:val="24"/>
        </w:rPr>
        <w:t>r</w:t>
      </w:r>
      <w:r>
        <w:rPr>
          <w:rFonts w:ascii="Times New Roman" w:hAnsi="Times New Roman" w:cs="Times New Roman"/>
          <w:color w:val="0D0D0D"/>
          <w:sz w:val="24"/>
          <w:szCs w:val="24"/>
          <w:highlight w:val="yellow"/>
        </w:rPr>
        <w:t>eported to b</w:t>
      </w:r>
      <w:r>
        <w:rPr>
          <w:rFonts w:ascii="Times New Roman" w:hAnsi="Times New Roman" w:cs="Times New Roman"/>
          <w:color w:val="0D0D0D"/>
          <w:sz w:val="24"/>
          <w:szCs w:val="24"/>
        </w:rPr>
        <w:t>e effective against wheat aphid</w:t>
      </w:r>
      <w:r>
        <w:rPr>
          <w:rFonts w:ascii="Times New Roman" w:hAnsi="Times New Roman" w:cs="Times New Roman"/>
          <w:color w:val="0D0D0D"/>
          <w:sz w:val="24"/>
          <w:szCs w:val="24"/>
          <w:highlight w:val="yellow"/>
        </w:rPr>
        <w:t>s</w:t>
      </w:r>
      <w:r>
        <w:rPr>
          <w:rFonts w:ascii="Times New Roman" w:hAnsi="Times New Roman" w:cs="Times New Roman"/>
          <w:color w:val="0D0D0D"/>
          <w:sz w:val="24"/>
          <w:szCs w:val="24"/>
        </w:rPr>
        <w:t xml:space="preserve"> and t</w:t>
      </w:r>
      <w:r>
        <w:rPr>
          <w:rFonts w:ascii="Times New Roman" w:hAnsi="Times New Roman" w:cs="Times New Roman"/>
          <w:color w:val="0D0D0D"/>
          <w:sz w:val="24"/>
          <w:szCs w:val="24"/>
          <w:highlight w:val="yellow"/>
        </w:rPr>
        <w:t>o</w:t>
      </w:r>
      <w:r>
        <w:rPr>
          <w:rFonts w:ascii="Times New Roman" w:hAnsi="Times New Roman" w:cs="Times New Roman"/>
          <w:color w:val="0D0D0D"/>
          <w:sz w:val="24"/>
          <w:szCs w:val="24"/>
        </w:rPr>
        <w:t xml:space="preserve"> in</w:t>
      </w:r>
      <w:r>
        <w:rPr>
          <w:rFonts w:ascii="Times New Roman" w:hAnsi="Times New Roman" w:cs="Times New Roman"/>
          <w:color w:val="0D0D0D"/>
          <w:sz w:val="24"/>
          <w:szCs w:val="24"/>
          <w:highlight w:val="yellow"/>
        </w:rPr>
        <w:t>cre</w:t>
      </w:r>
      <w:r>
        <w:rPr>
          <w:rFonts w:ascii="Times New Roman" w:hAnsi="Times New Roman" w:cs="Times New Roman"/>
          <w:color w:val="0D0D0D"/>
          <w:sz w:val="24"/>
          <w:szCs w:val="24"/>
        </w:rPr>
        <w:t>a</w:t>
      </w:r>
      <w:r>
        <w:rPr>
          <w:rFonts w:ascii="Times New Roman" w:hAnsi="Times New Roman" w:cs="Times New Roman"/>
          <w:color w:val="0D0D0D"/>
          <w:sz w:val="24"/>
          <w:szCs w:val="24"/>
          <w:highlight w:val="yellow"/>
        </w:rPr>
        <w:t>se</w:t>
      </w:r>
      <w:r>
        <w:rPr>
          <w:rFonts w:ascii="Times New Roman" w:hAnsi="Times New Roman" w:cs="Times New Roman"/>
          <w:color w:val="0D0D0D"/>
          <w:sz w:val="24"/>
          <w:szCs w:val="24"/>
        </w:rPr>
        <w:t xml:space="preserve"> wheat grain yield (Patil </w:t>
      </w:r>
      <w:r>
        <w:rPr>
          <w:rFonts w:ascii="Times New Roman" w:hAnsi="Times New Roman" w:cs="Times New Roman"/>
          <w:i/>
          <w:color w:val="0D0D0D"/>
          <w:sz w:val="24"/>
          <w:szCs w:val="24"/>
        </w:rPr>
        <w:t>et al</w:t>
      </w:r>
      <w:r>
        <w:rPr>
          <w:rFonts w:ascii="Times New Roman" w:hAnsi="Times New Roman" w:cs="Times New Roman"/>
          <w:color w:val="0D0D0D"/>
          <w:sz w:val="24"/>
          <w:szCs w:val="24"/>
        </w:rPr>
        <w:t>.</w:t>
      </w:r>
      <w:r>
        <w:rPr>
          <w:rFonts w:ascii="Times New Roman" w:hAnsi="Times New Roman" w:cs="Times New Roman"/>
          <w:color w:val="0D0D0D"/>
          <w:sz w:val="24"/>
          <w:szCs w:val="24"/>
          <w:highlight w:val="yellow"/>
        </w:rPr>
        <w:t>,</w:t>
      </w:r>
      <w:r>
        <w:rPr>
          <w:rFonts w:ascii="Times New Roman" w:hAnsi="Times New Roman" w:cs="Times New Roman"/>
          <w:color w:val="0D0D0D"/>
          <w:sz w:val="24"/>
          <w:szCs w:val="24"/>
        </w:rPr>
        <w:t xml:space="preserve"> 2015). </w:t>
      </w:r>
      <w:r w:rsidRPr="00591629">
        <w:rPr>
          <w:rFonts w:ascii="Times New Roman" w:hAnsi="Times New Roman"/>
          <w:bCs/>
          <w:sz w:val="24"/>
          <w:highlight w:val="yellow"/>
        </w:rPr>
        <w:t>In a recent wheat field study, foliar insecticides, including thiamethoxam- and imidacloprid-based treatments, reduced aphid populations relative to an untreated control (</w:t>
      </w:r>
      <w:proofErr w:type="spellStart"/>
      <w:r w:rsidRPr="00591629">
        <w:rPr>
          <w:rFonts w:ascii="Times New Roman" w:hAnsi="Times New Roman"/>
          <w:bCs/>
          <w:sz w:val="24"/>
          <w:highlight w:val="yellow"/>
        </w:rPr>
        <w:t>Jasrotia</w:t>
      </w:r>
      <w:proofErr w:type="spellEnd"/>
      <w:r w:rsidRPr="00591629">
        <w:rPr>
          <w:rFonts w:ascii="Times New Roman" w:hAnsi="Times New Roman"/>
          <w:bCs/>
          <w:sz w:val="24"/>
          <w:highlight w:val="yellow"/>
        </w:rPr>
        <w:t xml:space="preserve"> et al., 2026).</w:t>
      </w:r>
      <w:r w:rsidR="00591629">
        <w:rPr>
          <w:rFonts w:ascii="Times New Roman" w:hAnsi="Times New Roman" w:cs="Times New Roman"/>
          <w:color w:val="0D0D0D"/>
          <w:sz w:val="24"/>
          <w:szCs w:val="24"/>
        </w:rPr>
        <w:t xml:space="preserve"> </w:t>
      </w:r>
      <w:r w:rsidRPr="00591629">
        <w:rPr>
          <w:rFonts w:ascii="Times New Roman" w:hAnsi="Times New Roman"/>
          <w:bCs/>
          <w:sz w:val="24"/>
          <w:highlight w:val="yellow"/>
        </w:rPr>
        <w:t xml:space="preserve">Field trials have also reported the efficacy of </w:t>
      </w:r>
      <w:r w:rsidRPr="00591629">
        <w:rPr>
          <w:rFonts w:ascii="Times New Roman" w:hAnsi="Times New Roman"/>
          <w:bCs/>
          <w:i/>
          <w:sz w:val="24"/>
          <w:highlight w:val="yellow"/>
        </w:rPr>
        <w:t>Metarhizium anisopliae</w:t>
      </w:r>
      <w:r w:rsidRPr="00591629">
        <w:rPr>
          <w:rFonts w:ascii="Times New Roman" w:hAnsi="Times New Roman"/>
          <w:bCs/>
          <w:sz w:val="24"/>
          <w:highlight w:val="yellow"/>
        </w:rPr>
        <w:t xml:space="preserve"> formulations against cereal aphids on winter wheat, providing evidence relevant to the evaluation of fungal biopesticides (Tong et al., 2024).</w:t>
      </w:r>
    </w:p>
    <w:p w14:paraId="1ACDE95C" w14:textId="73C4E51D" w:rsidR="008940C5" w:rsidRPr="00591629" w:rsidRDefault="00000000">
      <w:pPr>
        <w:spacing w:after="0" w:line="360" w:lineRule="auto"/>
        <w:ind w:firstLine="720"/>
        <w:jc w:val="both"/>
        <w:rPr>
          <w:rFonts w:ascii="Times New Roman" w:hAnsi="Times New Roman" w:cs="Times New Roman"/>
          <w:bCs/>
          <w:color w:val="0D0D0D"/>
          <w:sz w:val="24"/>
          <w:szCs w:val="24"/>
        </w:rPr>
      </w:pPr>
      <w:r w:rsidRPr="00591629">
        <w:rPr>
          <w:rFonts w:ascii="Times New Roman" w:hAnsi="Times New Roman"/>
          <w:bCs/>
          <w:sz w:val="24"/>
          <w:highlight w:val="yellow"/>
        </w:rPr>
        <w:t>Although earlier research has examined aphid population dynamics in relation to sowing time and weather conditions (</w:t>
      </w:r>
      <w:proofErr w:type="spellStart"/>
      <w:r w:rsidRPr="00591629">
        <w:rPr>
          <w:rFonts w:ascii="Times New Roman" w:hAnsi="Times New Roman"/>
          <w:bCs/>
          <w:sz w:val="24"/>
          <w:highlight w:val="yellow"/>
        </w:rPr>
        <w:t>Katare</w:t>
      </w:r>
      <w:proofErr w:type="spellEnd"/>
      <w:r w:rsidRPr="00591629">
        <w:rPr>
          <w:rFonts w:ascii="Times New Roman" w:hAnsi="Times New Roman"/>
          <w:bCs/>
          <w:sz w:val="24"/>
          <w:highlight w:val="yellow"/>
        </w:rPr>
        <w:t xml:space="preserve"> et al., 2018</w:t>
      </w:r>
      <w:r w:rsidR="003A31E1">
        <w:rPr>
          <w:rFonts w:ascii="Times New Roman" w:hAnsi="Times New Roman"/>
          <w:bCs/>
          <w:sz w:val="24"/>
          <w:highlight w:val="yellow"/>
        </w:rPr>
        <w:t>a</w:t>
      </w:r>
      <w:r w:rsidRPr="00591629">
        <w:rPr>
          <w:rFonts w:ascii="Times New Roman" w:hAnsi="Times New Roman"/>
          <w:bCs/>
          <w:sz w:val="24"/>
          <w:highlight w:val="yellow"/>
        </w:rPr>
        <w:t>), a comparative evaluation of the selected microbial, botanical, and chemical treatments under the local field conditions of Dhule, Maharashtra, remains necessary to assess their effects on wheat aphid abundance and grain yield.</w:t>
      </w:r>
    </w:p>
    <w:p w14:paraId="687E27BD" w14:textId="77777777" w:rsidR="008940C5" w:rsidRPr="00591629" w:rsidRDefault="00000000">
      <w:pPr>
        <w:spacing w:after="0" w:line="360" w:lineRule="auto"/>
        <w:ind w:firstLine="720"/>
        <w:jc w:val="both"/>
        <w:rPr>
          <w:rFonts w:ascii="Times New Roman" w:hAnsi="Times New Roman" w:cs="Times New Roman"/>
          <w:bCs/>
          <w:color w:val="0D0D0D"/>
          <w:sz w:val="24"/>
          <w:szCs w:val="24"/>
        </w:rPr>
      </w:pPr>
      <w:r w:rsidRPr="00591629">
        <w:rPr>
          <w:rFonts w:ascii="Times New Roman" w:hAnsi="Times New Roman"/>
          <w:bCs/>
          <w:sz w:val="24"/>
          <w:highlight w:val="yellow"/>
        </w:rPr>
        <w:lastRenderedPageBreak/>
        <w:t xml:space="preserve">Therefore, the objective of this study was to evaluate the </w:t>
      </w:r>
      <w:proofErr w:type="spellStart"/>
      <w:r w:rsidRPr="00591629">
        <w:rPr>
          <w:rFonts w:ascii="Times New Roman" w:hAnsi="Times New Roman"/>
          <w:bCs/>
          <w:sz w:val="24"/>
          <w:highlight w:val="yellow"/>
        </w:rPr>
        <w:t>bioefficacy</w:t>
      </w:r>
      <w:proofErr w:type="spellEnd"/>
      <w:r w:rsidRPr="00591629">
        <w:rPr>
          <w:rFonts w:ascii="Times New Roman" w:hAnsi="Times New Roman"/>
          <w:bCs/>
          <w:sz w:val="24"/>
          <w:highlight w:val="yellow"/>
        </w:rPr>
        <w:t xml:space="preserve"> of selected biopesticides and chemical insecticides against wheat aphid (</w:t>
      </w:r>
      <w:proofErr w:type="spellStart"/>
      <w:r w:rsidRPr="00591629">
        <w:rPr>
          <w:rFonts w:ascii="Times New Roman" w:hAnsi="Times New Roman"/>
          <w:bCs/>
          <w:i/>
          <w:sz w:val="24"/>
          <w:highlight w:val="yellow"/>
        </w:rPr>
        <w:t>Rhopalosiphum</w:t>
      </w:r>
      <w:proofErr w:type="spellEnd"/>
      <w:r w:rsidRPr="00591629">
        <w:rPr>
          <w:rFonts w:ascii="Times New Roman" w:hAnsi="Times New Roman"/>
          <w:bCs/>
          <w:i/>
          <w:sz w:val="24"/>
          <w:highlight w:val="yellow"/>
        </w:rPr>
        <w:t xml:space="preserve"> padi</w:t>
      </w:r>
      <w:r w:rsidRPr="00591629">
        <w:rPr>
          <w:rFonts w:ascii="Times New Roman" w:hAnsi="Times New Roman"/>
          <w:bCs/>
          <w:sz w:val="24"/>
          <w:highlight w:val="yellow"/>
        </w:rPr>
        <w:t xml:space="preserve"> L.) and to compare the grain yields obtained from the treatments during the 2025–26 rabi season at Dhule, Maharashtra.</w:t>
      </w:r>
    </w:p>
    <w:p w14:paraId="4AC77C24" w14:textId="77777777" w:rsidR="00A14798" w:rsidRDefault="00A14798" w:rsidP="00687E68">
      <w:pPr>
        <w:widowControl w:val="0"/>
        <w:spacing w:after="0" w:line="240" w:lineRule="auto"/>
        <w:jc w:val="both"/>
        <w:rPr>
          <w:rFonts w:ascii="Times New Roman" w:hAnsi="Times New Roman" w:cs="Times New Roman"/>
          <w:b/>
          <w:bCs/>
          <w:sz w:val="32"/>
          <w:szCs w:val="32"/>
        </w:rPr>
      </w:pPr>
    </w:p>
    <w:p w14:paraId="61F23BEE" w14:textId="77777777" w:rsidR="00441F23" w:rsidRDefault="00441F23" w:rsidP="00687E68">
      <w:pPr>
        <w:widowControl w:val="0"/>
        <w:spacing w:after="0" w:line="240" w:lineRule="auto"/>
        <w:jc w:val="both"/>
        <w:rPr>
          <w:rFonts w:ascii="Times New Roman" w:hAnsi="Times New Roman" w:cs="Times New Roman"/>
          <w:b/>
          <w:bCs/>
          <w:sz w:val="32"/>
          <w:szCs w:val="32"/>
        </w:rPr>
      </w:pPr>
    </w:p>
    <w:p w14:paraId="24F204E9" w14:textId="77777777" w:rsidR="00687E68" w:rsidRDefault="00687E68" w:rsidP="00687E68">
      <w:pPr>
        <w:widowControl w:val="0"/>
        <w:spacing w:after="0" w:line="240" w:lineRule="auto"/>
        <w:jc w:val="both"/>
        <w:rPr>
          <w:rFonts w:ascii="Times New Roman" w:hAnsi="Times New Roman" w:cs="Times New Roman"/>
          <w:sz w:val="24"/>
          <w:szCs w:val="24"/>
        </w:rPr>
      </w:pPr>
      <w:r w:rsidRPr="00687E68">
        <w:rPr>
          <w:rFonts w:ascii="Times New Roman" w:hAnsi="Times New Roman" w:cs="Times New Roman"/>
          <w:b/>
          <w:bCs/>
          <w:sz w:val="32"/>
          <w:szCs w:val="32"/>
        </w:rPr>
        <w:t>Materials and Methods</w:t>
      </w:r>
      <w:r w:rsidRPr="00687E68">
        <w:rPr>
          <w:rFonts w:ascii="Times New Roman" w:hAnsi="Times New Roman" w:cs="Times New Roman"/>
          <w:sz w:val="32"/>
          <w:szCs w:val="32"/>
        </w:rPr>
        <w:t xml:space="preserve"> </w:t>
      </w:r>
    </w:p>
    <w:p w14:paraId="73B32440" w14:textId="77777777" w:rsidR="00C51EF9" w:rsidRDefault="00C51EF9" w:rsidP="0086302D">
      <w:pPr>
        <w:widowControl w:val="0"/>
        <w:spacing w:after="0" w:line="360" w:lineRule="auto"/>
        <w:ind w:firstLine="720"/>
        <w:jc w:val="both"/>
        <w:rPr>
          <w:rFonts w:ascii="Times New Roman" w:hAnsi="Times New Roman" w:cs="Times New Roman"/>
          <w:sz w:val="24"/>
          <w:szCs w:val="24"/>
        </w:rPr>
      </w:pPr>
    </w:p>
    <w:p w14:paraId="3A82A1A3" w14:textId="10FE3DDD" w:rsidR="00441F23" w:rsidRDefault="00687E68" w:rsidP="00441F23">
      <w:pPr>
        <w:widowControl w:val="0"/>
        <w:spacing w:after="0" w:line="360" w:lineRule="auto"/>
        <w:ind w:firstLine="720"/>
        <w:jc w:val="both"/>
      </w:pPr>
      <w:r>
        <w:rPr>
          <w:rFonts w:ascii="Times New Roman" w:hAnsi="Times New Roman" w:cs="Times New Roman"/>
          <w:sz w:val="24"/>
          <w:szCs w:val="24"/>
        </w:rPr>
        <w:t xml:space="preserve">The investigation </w:t>
      </w:r>
      <w:r>
        <w:rPr>
          <w:rFonts w:ascii="Times New Roman" w:hAnsi="Times New Roman" w:cs="Times New Roman"/>
          <w:sz w:val="24"/>
          <w:szCs w:val="24"/>
          <w:highlight w:val="yellow"/>
        </w:rPr>
        <w:t>int</w:t>
      </w:r>
      <w:r>
        <w:rPr>
          <w:rFonts w:ascii="Times New Roman" w:hAnsi="Times New Roman" w:cs="Times New Roman"/>
          <w:sz w:val="24"/>
          <w:szCs w:val="24"/>
        </w:rPr>
        <w:t>o</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w:t>
      </w:r>
      <w:proofErr w:type="spellStart"/>
      <w:r>
        <w:rPr>
          <w:rFonts w:ascii="Times New Roman" w:hAnsi="Times New Roman" w:cs="Times New Roman"/>
          <w:sz w:val="24"/>
          <w:szCs w:val="24"/>
        </w:rPr>
        <w:t>bioefficacy</w:t>
      </w:r>
      <w:proofErr w:type="spellEnd"/>
      <w:r>
        <w:rPr>
          <w:rFonts w:ascii="Times New Roman" w:hAnsi="Times New Roman" w:cs="Times New Roman"/>
          <w:sz w:val="24"/>
          <w:szCs w:val="24"/>
        </w:rPr>
        <w:t xml:space="preserve"> of biopesticides and chemical insecticides against wheat aphid (</w:t>
      </w:r>
      <w:proofErr w:type="spellStart"/>
      <w:r>
        <w:rPr>
          <w:rFonts w:ascii="Times New Roman" w:hAnsi="Times New Roman" w:cs="Times New Roman"/>
          <w:i/>
          <w:sz w:val="24"/>
          <w:szCs w:val="24"/>
          <w:highlight w:val="yellow"/>
        </w:rPr>
        <w:t>Rhopalosiphum</w:t>
      </w:r>
      <w:proofErr w:type="spellEnd"/>
      <w:r>
        <w:rPr>
          <w:rFonts w:ascii="Times New Roman" w:hAnsi="Times New Roman" w:cs="Times New Roman"/>
          <w:i/>
          <w:sz w:val="24"/>
          <w:szCs w:val="24"/>
          <w:highlight w:val="yellow"/>
        </w:rPr>
        <w:t xml:space="preserve"> padi</w:t>
      </w:r>
      <w:r>
        <w:rPr>
          <w:rFonts w:ascii="Times New Roman" w:hAnsi="Times New Roman" w:cs="Times New Roman"/>
          <w:sz w:val="24"/>
          <w:szCs w:val="24"/>
        </w:rPr>
        <w:t xml:space="preserve"> L.)  was carried out at the </w:t>
      </w:r>
      <w:r>
        <w:rPr>
          <w:rFonts w:ascii="Times New Roman" w:hAnsi="Times New Roman" w:cs="Times New Roman"/>
          <w:sz w:val="24"/>
          <w:szCs w:val="24"/>
          <w:highlight w:val="yellow"/>
        </w:rPr>
        <w:t>a</w:t>
      </w:r>
      <w:r>
        <w:rPr>
          <w:rFonts w:ascii="Times New Roman" w:hAnsi="Times New Roman" w:cs="Times New Roman"/>
          <w:sz w:val="24"/>
          <w:szCs w:val="24"/>
        </w:rPr>
        <w:t>gricultural farm of Krishi Vigyan Kendra, Dhule</w:t>
      </w:r>
      <w:r>
        <w:rPr>
          <w:rFonts w:ascii="Times New Roman" w:hAnsi="Times New Roman" w:cs="Times New Roman"/>
          <w:sz w:val="24"/>
          <w:szCs w:val="24"/>
          <w:highlight w:val="yellow"/>
        </w:rPr>
        <w:t>,</w:t>
      </w:r>
      <w:r>
        <w:rPr>
          <w:rFonts w:ascii="Times New Roman" w:hAnsi="Times New Roman" w:cs="Times New Roman"/>
          <w:sz w:val="24"/>
          <w:szCs w:val="24"/>
        </w:rPr>
        <w:t xml:space="preserve"> Maharashtra 424004</w:t>
      </w:r>
      <w:r>
        <w:rPr>
          <w:rFonts w:ascii="Times New Roman" w:hAnsi="Times New Roman" w:cs="Times New Roman"/>
          <w:sz w:val="24"/>
          <w:szCs w:val="24"/>
          <w:highlight w:val="yellow"/>
        </w:rPr>
        <w:t>,</w:t>
      </w:r>
      <w:r>
        <w:rPr>
          <w:rFonts w:ascii="Times New Roman" w:hAnsi="Times New Roman" w:cs="Times New Roman"/>
          <w:sz w:val="24"/>
          <w:szCs w:val="24"/>
        </w:rPr>
        <w:t xml:space="preserve"> during</w:t>
      </w:r>
      <w:r>
        <w:rPr>
          <w:rFonts w:ascii="Times New Roman" w:hAnsi="Times New Roman" w:cs="Times New Roman"/>
          <w:sz w:val="24"/>
          <w:szCs w:val="24"/>
          <w:highlight w:val="yellow"/>
        </w:rPr>
        <w:t xml:space="preserve"> the 2025–26</w:t>
      </w:r>
      <w:r>
        <w:rPr>
          <w:rFonts w:ascii="Times New Roman" w:hAnsi="Times New Roman" w:cs="Times New Roman"/>
          <w:sz w:val="24"/>
          <w:szCs w:val="24"/>
        </w:rPr>
        <w:t xml:space="preserve"> </w:t>
      </w:r>
      <w:r>
        <w:rPr>
          <w:rFonts w:ascii="Times New Roman" w:hAnsi="Times New Roman" w:cs="Times New Roman"/>
          <w:i/>
          <w:sz w:val="24"/>
          <w:szCs w:val="24"/>
        </w:rPr>
        <w:t>rabi</w:t>
      </w:r>
      <w:r>
        <w:rPr>
          <w:rFonts w:ascii="Times New Roman" w:hAnsi="Times New Roman" w:cs="Times New Roman"/>
          <w:sz w:val="24"/>
          <w:szCs w:val="24"/>
        </w:rPr>
        <w:t xml:space="preserve"> season. The</w:t>
      </w:r>
      <w:r>
        <w:rPr>
          <w:rFonts w:ascii="Times New Roman" w:hAnsi="Times New Roman" w:cs="Times New Roman"/>
          <w:sz w:val="24"/>
          <w:szCs w:val="24"/>
          <w:highlight w:val="yellow"/>
        </w:rPr>
        <w:t xml:space="preserve"> experimental</w:t>
      </w:r>
      <w:r>
        <w:rPr>
          <w:rFonts w:ascii="Times New Roman" w:hAnsi="Times New Roman" w:cs="Times New Roman"/>
          <w:sz w:val="24"/>
          <w:szCs w:val="24"/>
        </w:rPr>
        <w:t xml:space="preserve"> field was uniform </w:t>
      </w:r>
      <w:r>
        <w:rPr>
          <w:rFonts w:ascii="Times New Roman" w:hAnsi="Times New Roman" w:cs="Times New Roman"/>
          <w:sz w:val="24"/>
          <w:szCs w:val="24"/>
          <w:highlight w:val="yellow"/>
        </w:rPr>
        <w:t xml:space="preserve">and consisted of </w:t>
      </w:r>
      <w:r>
        <w:rPr>
          <w:rFonts w:ascii="Times New Roman" w:hAnsi="Times New Roman" w:cs="Times New Roman"/>
          <w:sz w:val="24"/>
          <w:szCs w:val="24"/>
        </w:rPr>
        <w:t>w</w:t>
      </w:r>
      <w:r>
        <w:rPr>
          <w:rFonts w:ascii="Times New Roman" w:hAnsi="Times New Roman" w:cs="Times New Roman"/>
          <w:sz w:val="24"/>
          <w:szCs w:val="24"/>
          <w:highlight w:val="yellow"/>
        </w:rPr>
        <w:t>ell-dra</w:t>
      </w:r>
      <w:r>
        <w:rPr>
          <w:rFonts w:ascii="Times New Roman" w:hAnsi="Times New Roman" w:cs="Times New Roman"/>
          <w:sz w:val="24"/>
          <w:szCs w:val="24"/>
        </w:rPr>
        <w:t>i</w:t>
      </w:r>
      <w:r>
        <w:rPr>
          <w:rFonts w:ascii="Times New Roman" w:hAnsi="Times New Roman" w:cs="Times New Roman"/>
          <w:sz w:val="24"/>
          <w:szCs w:val="24"/>
          <w:highlight w:val="yellow"/>
        </w:rPr>
        <w:t>ned</w:t>
      </w:r>
      <w:r>
        <w:rPr>
          <w:rFonts w:ascii="Times New Roman" w:hAnsi="Times New Roman" w:cs="Times New Roman"/>
          <w:sz w:val="24"/>
          <w:szCs w:val="24"/>
        </w:rPr>
        <w:t xml:space="preserve"> black cotton soil. The wheat crop (variety: NIAW 1994) was sown on 19 November 2025, with a spacing of 20 x 3 to 4 cm</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14:paraId="554FBD90" w14:textId="77777777" w:rsidR="00886D33" w:rsidRDefault="00886D33" w:rsidP="00886D33">
      <w:pPr>
        <w:widowControl w:val="0"/>
        <w:spacing w:after="0" w:line="360" w:lineRule="auto"/>
        <w:jc w:val="both"/>
      </w:pPr>
      <w:r>
        <w:t>The crop was grown in Maharashtra, India, following standard agronomic practices. The experiment was conducted using a randomised block design (RBD), comprising eight treatments, each replicated three times.</w:t>
      </w:r>
    </w:p>
    <w:p w14:paraId="6F281041" w14:textId="77777777" w:rsidR="00886D33" w:rsidRDefault="00886D33" w:rsidP="00886D33">
      <w:pPr>
        <w:widowControl w:val="0"/>
        <w:spacing w:after="0" w:line="360" w:lineRule="auto"/>
        <w:ind w:firstLine="720"/>
        <w:jc w:val="both"/>
      </w:pPr>
    </w:p>
    <w:p w14:paraId="12FD914D" w14:textId="77777777" w:rsidR="00886D33" w:rsidRDefault="00886D33" w:rsidP="00441F23">
      <w:pPr>
        <w:widowControl w:val="0"/>
        <w:spacing w:after="0" w:line="360" w:lineRule="auto"/>
        <w:ind w:firstLine="720"/>
        <w:jc w:val="both"/>
      </w:pPr>
    </w:p>
    <w:p w14:paraId="407FC3C1" w14:textId="77777777" w:rsidR="00441F23" w:rsidRPr="00441F23" w:rsidRDefault="00441F23" w:rsidP="00441F23">
      <w:pPr>
        <w:widowControl w:val="0"/>
        <w:spacing w:after="0" w:line="360" w:lineRule="auto"/>
        <w:jc w:val="both"/>
      </w:pPr>
      <w:r w:rsidRPr="004E7457">
        <w:rPr>
          <w:rFonts w:ascii="Times New Roman" w:eastAsia="Palatino-Roman" w:hAnsi="Times New Roman" w:cs="Times New Roman"/>
          <w:b/>
          <w:sz w:val="24"/>
          <w:szCs w:val="24"/>
        </w:rPr>
        <w:t xml:space="preserve"> Materials</w:t>
      </w:r>
    </w:p>
    <w:p w14:paraId="00859F47" w14:textId="77777777" w:rsidR="00441F23" w:rsidRDefault="00441F23" w:rsidP="00441F23">
      <w:pPr>
        <w:jc w:val="both"/>
        <w:rPr>
          <w:rFonts w:ascii="Times New Roman" w:eastAsia="SimSun" w:hAnsi="Times New Roman" w:cs="Times New Roman"/>
          <w:sz w:val="24"/>
          <w:szCs w:val="24"/>
        </w:rPr>
      </w:pPr>
      <w:r>
        <w:rPr>
          <w:rFonts w:ascii="Times New Roman" w:eastAsia="Palatino-Roman" w:hAnsi="Times New Roman" w:cs="Times New Roman"/>
          <w:b/>
          <w:sz w:val="24"/>
          <w:szCs w:val="24"/>
        </w:rPr>
        <w:t xml:space="preserve"> Seeds:</w:t>
      </w:r>
      <w:r>
        <w:rPr>
          <w:rFonts w:ascii="Times New Roman" w:eastAsia="Palatino-Roman" w:hAnsi="Times New Roman" w:cs="Times New Roman"/>
          <w:sz w:val="24"/>
          <w:szCs w:val="24"/>
        </w:rPr>
        <w:t xml:space="preserve"> Seeds of</w:t>
      </w:r>
      <w:r>
        <w:rPr>
          <w:rFonts w:ascii="Times New Roman" w:eastAsia="Palatino-Roman" w:hAnsi="Times New Roman" w:cs="Times New Roman"/>
          <w:sz w:val="24"/>
          <w:szCs w:val="24"/>
          <w:highlight w:val="yellow"/>
        </w:rPr>
        <w:t xml:space="preserve"> the</w:t>
      </w:r>
      <w:r>
        <w:rPr>
          <w:rFonts w:ascii="Times New Roman" w:eastAsia="Palatino-Roman" w:hAnsi="Times New Roman" w:cs="Times New Roman"/>
          <w:sz w:val="24"/>
          <w:szCs w:val="24"/>
        </w:rPr>
        <w:t xml:space="preserve"> wheat variety NIAW 1994 (Phule Samadhan) were obtained from </w:t>
      </w:r>
      <w:r>
        <w:rPr>
          <w:rFonts w:ascii="Times New Roman" w:eastAsia="SimSun" w:hAnsi="Times New Roman" w:cs="Times New Roman"/>
          <w:sz w:val="24"/>
          <w:szCs w:val="24"/>
        </w:rPr>
        <w:t>Krishi Vigyan Kendra, Dhule.</w:t>
      </w:r>
    </w:p>
    <w:p w14:paraId="213C2A4E" w14:textId="77777777" w:rsidR="00441F23" w:rsidRDefault="00441F23" w:rsidP="00441F23">
      <w:pPr>
        <w:spacing w:after="0" w:line="360" w:lineRule="auto"/>
        <w:jc w:val="both"/>
        <w:rPr>
          <w:rFonts w:ascii="Times New Roman" w:eastAsia="Palatino-Roman" w:hAnsi="Times New Roman" w:cs="Times New Roman"/>
          <w:sz w:val="24"/>
          <w:szCs w:val="24"/>
        </w:rPr>
      </w:pPr>
      <w:r>
        <w:rPr>
          <w:rFonts w:ascii="Times New Roman" w:eastAsia="Palatino-Roman" w:hAnsi="Times New Roman" w:cs="Times New Roman"/>
          <w:b/>
          <w:sz w:val="24"/>
          <w:szCs w:val="24"/>
        </w:rPr>
        <w:t xml:space="preserve"> Biopesticides: </w:t>
      </w:r>
      <w:r>
        <w:rPr>
          <w:rFonts w:ascii="Times New Roman" w:eastAsia="Palatino-Roman" w:hAnsi="Times New Roman" w:cs="Times New Roman"/>
          <w:bCs/>
          <w:sz w:val="24"/>
          <w:szCs w:val="24"/>
        </w:rPr>
        <w:t>T</w:t>
      </w:r>
      <w:r>
        <w:rPr>
          <w:rFonts w:ascii="Times New Roman" w:eastAsia="Palatino-Roman" w:hAnsi="Times New Roman" w:cs="Times New Roman"/>
          <w:sz w:val="24"/>
          <w:szCs w:val="24"/>
        </w:rPr>
        <w:t xml:space="preserve">he biopesticides were obtained from the Biocontrol </w:t>
      </w:r>
      <w:r>
        <w:rPr>
          <w:rFonts w:ascii="Times New Roman" w:eastAsia="Palatino-Roman" w:hAnsi="Times New Roman" w:cs="Times New Roman"/>
          <w:sz w:val="24"/>
          <w:szCs w:val="24"/>
          <w:highlight w:val="yellow"/>
        </w:rPr>
        <w:t>U</w:t>
      </w:r>
      <w:r>
        <w:rPr>
          <w:rFonts w:ascii="Times New Roman" w:eastAsia="Palatino-Roman" w:hAnsi="Times New Roman" w:cs="Times New Roman"/>
          <w:sz w:val="24"/>
          <w:szCs w:val="24"/>
        </w:rPr>
        <w:t>nit of</w:t>
      </w:r>
      <w:r>
        <w:rPr>
          <w:rFonts w:ascii="Times New Roman" w:eastAsia="Palatino-Roman" w:hAnsi="Times New Roman" w:cs="Times New Roman"/>
          <w:sz w:val="24"/>
          <w:szCs w:val="24"/>
          <w:highlight w:val="yellow"/>
        </w:rPr>
        <w:t xml:space="preserve"> the</w:t>
      </w:r>
      <w:r>
        <w:rPr>
          <w:rFonts w:ascii="Times New Roman" w:eastAsia="Palatino-Roman" w:hAnsi="Times New Roman" w:cs="Times New Roman"/>
          <w:sz w:val="24"/>
          <w:szCs w:val="24"/>
        </w:rPr>
        <w:t xml:space="preserve"> Department of Agricultural Entomology, College of Agriculture, </w:t>
      </w:r>
      <w:proofErr w:type="gramStart"/>
      <w:r>
        <w:rPr>
          <w:rFonts w:ascii="Times New Roman" w:eastAsia="Palatino-Roman" w:hAnsi="Times New Roman" w:cs="Times New Roman"/>
          <w:sz w:val="24"/>
          <w:szCs w:val="24"/>
        </w:rPr>
        <w:t xml:space="preserve">Dhule </w:t>
      </w:r>
      <w:r>
        <w:rPr>
          <w:rFonts w:ascii="Times New Roman" w:eastAsia="Palatino-Roman" w:hAnsi="Times New Roman" w:cs="Times New Roman"/>
          <w:sz w:val="24"/>
          <w:szCs w:val="24"/>
          <w:highlight w:val="yellow"/>
        </w:rPr>
        <w:t>,</w:t>
      </w:r>
      <w:proofErr w:type="gramEnd"/>
      <w:r>
        <w:rPr>
          <w:rFonts w:ascii="Times New Roman" w:eastAsia="Palatino-Roman" w:hAnsi="Times New Roman" w:cs="Times New Roman"/>
          <w:sz w:val="24"/>
          <w:szCs w:val="24"/>
          <w:highlight w:val="yellow"/>
        </w:rPr>
        <w:t xml:space="preserve"> where</w:t>
      </w:r>
      <w:r>
        <w:rPr>
          <w:rFonts w:ascii="Times New Roman" w:eastAsia="Palatino-Roman" w:hAnsi="Times New Roman" w:cs="Times New Roman"/>
          <w:sz w:val="24"/>
          <w:szCs w:val="24"/>
        </w:rPr>
        <w:t>a</w:t>
      </w:r>
      <w:r>
        <w:rPr>
          <w:rFonts w:ascii="Times New Roman" w:eastAsia="Palatino-Roman" w:hAnsi="Times New Roman" w:cs="Times New Roman"/>
          <w:sz w:val="24"/>
          <w:szCs w:val="24"/>
          <w:highlight w:val="yellow"/>
        </w:rPr>
        <w:t>s the</w:t>
      </w:r>
      <w:r>
        <w:rPr>
          <w:rFonts w:ascii="Times New Roman" w:eastAsia="Palatino-Roman" w:hAnsi="Times New Roman" w:cs="Times New Roman"/>
          <w:sz w:val="24"/>
          <w:szCs w:val="24"/>
        </w:rPr>
        <w:t xml:space="preserve"> neem</w:t>
      </w:r>
      <w:r>
        <w:rPr>
          <w:rFonts w:ascii="Times New Roman" w:eastAsia="Palatino-Roman" w:hAnsi="Times New Roman" w:cs="Times New Roman"/>
          <w:sz w:val="24"/>
          <w:szCs w:val="24"/>
          <w:highlight w:val="yellow"/>
        </w:rPr>
        <w:t>-</w:t>
      </w:r>
      <w:r>
        <w:rPr>
          <w:rFonts w:ascii="Times New Roman" w:eastAsia="Palatino-Roman" w:hAnsi="Times New Roman" w:cs="Times New Roman"/>
          <w:sz w:val="24"/>
          <w:szCs w:val="24"/>
        </w:rPr>
        <w:t xml:space="preserve">based biopesticide and neem seeds were purchased from the market. </w:t>
      </w:r>
    </w:p>
    <w:p w14:paraId="1C2FBF11" w14:textId="77777777" w:rsidR="00441F23" w:rsidRPr="00441F23" w:rsidRDefault="00441F23" w:rsidP="00441F23">
      <w:pPr>
        <w:spacing w:after="0" w:line="360" w:lineRule="auto"/>
        <w:jc w:val="both"/>
        <w:rPr>
          <w:rFonts w:ascii="Times New Roman" w:eastAsia="Palatino-Roman" w:hAnsi="Times New Roman" w:cs="Times New Roman"/>
          <w:sz w:val="24"/>
          <w:szCs w:val="24"/>
        </w:rPr>
      </w:pPr>
      <w:r>
        <w:rPr>
          <w:rFonts w:ascii="Times New Roman" w:eastAsia="Palatino-Roman" w:hAnsi="Times New Roman" w:cs="Times New Roman"/>
          <w:b/>
          <w:sz w:val="24"/>
          <w:szCs w:val="24"/>
        </w:rPr>
        <w:t xml:space="preserve">Chemical Insecticides: </w:t>
      </w:r>
      <w:r>
        <w:rPr>
          <w:rFonts w:ascii="Times New Roman" w:eastAsia="Palatino-Roman" w:hAnsi="Times New Roman" w:cs="Times New Roman"/>
          <w:bCs/>
          <w:sz w:val="24"/>
          <w:szCs w:val="24"/>
        </w:rPr>
        <w:t>The chemical insecticides were purchased from the market. The details of biopesticides and chemical insecticides used for the experiment with their common name</w:t>
      </w:r>
      <w:r>
        <w:rPr>
          <w:rFonts w:ascii="Times New Roman" w:eastAsia="Palatino-Roman" w:hAnsi="Times New Roman" w:cs="Times New Roman"/>
          <w:bCs/>
          <w:sz w:val="24"/>
          <w:szCs w:val="24"/>
          <w:highlight w:val="yellow"/>
        </w:rPr>
        <w:t>s</w:t>
      </w:r>
      <w:r>
        <w:rPr>
          <w:rFonts w:ascii="Times New Roman" w:eastAsia="Palatino-Roman" w:hAnsi="Times New Roman" w:cs="Times New Roman"/>
          <w:bCs/>
          <w:sz w:val="24"/>
          <w:szCs w:val="24"/>
        </w:rPr>
        <w:t>, trade name</w:t>
      </w:r>
      <w:r>
        <w:rPr>
          <w:rFonts w:ascii="Times New Roman" w:eastAsia="Palatino-Roman" w:hAnsi="Times New Roman" w:cs="Times New Roman"/>
          <w:bCs/>
          <w:sz w:val="24"/>
          <w:szCs w:val="24"/>
          <w:highlight w:val="yellow"/>
        </w:rPr>
        <w:t>s</w:t>
      </w:r>
      <w:r>
        <w:rPr>
          <w:rFonts w:ascii="Times New Roman" w:eastAsia="Palatino-Roman" w:hAnsi="Times New Roman" w:cs="Times New Roman"/>
          <w:bCs/>
          <w:sz w:val="24"/>
          <w:szCs w:val="24"/>
        </w:rPr>
        <w:t>, formulation</w:t>
      </w:r>
      <w:r>
        <w:rPr>
          <w:rFonts w:ascii="Times New Roman" w:eastAsia="Palatino-Roman" w:hAnsi="Times New Roman" w:cs="Times New Roman"/>
          <w:bCs/>
          <w:sz w:val="24"/>
          <w:szCs w:val="24"/>
          <w:highlight w:val="yellow"/>
        </w:rPr>
        <w:t>s,</w:t>
      </w:r>
      <w:r>
        <w:rPr>
          <w:rFonts w:ascii="Times New Roman" w:eastAsia="Palatino-Roman" w:hAnsi="Times New Roman" w:cs="Times New Roman"/>
          <w:bCs/>
          <w:sz w:val="24"/>
          <w:szCs w:val="24"/>
        </w:rPr>
        <w:t xml:space="preserve"> and source</w:t>
      </w:r>
      <w:r>
        <w:rPr>
          <w:rFonts w:ascii="Times New Roman" w:eastAsia="Palatino-Roman" w:hAnsi="Times New Roman" w:cs="Times New Roman"/>
          <w:bCs/>
          <w:sz w:val="24"/>
          <w:szCs w:val="24"/>
          <w:highlight w:val="yellow"/>
        </w:rPr>
        <w:t>s</w:t>
      </w:r>
      <w:r>
        <w:rPr>
          <w:rFonts w:ascii="Times New Roman" w:eastAsia="Palatino-Roman" w:hAnsi="Times New Roman" w:cs="Times New Roman"/>
          <w:bCs/>
          <w:sz w:val="24"/>
          <w:szCs w:val="24"/>
        </w:rPr>
        <w:t xml:space="preserve"> are given in Table 1.</w:t>
      </w:r>
    </w:p>
    <w:p w14:paraId="6EC1AE27" w14:textId="77777777" w:rsidR="006507CF" w:rsidRDefault="006507CF" w:rsidP="00441F23">
      <w:pPr>
        <w:spacing w:after="0" w:line="360" w:lineRule="auto"/>
        <w:jc w:val="both"/>
        <w:rPr>
          <w:rFonts w:ascii="Times New Roman" w:eastAsia="Palatino-Roman" w:hAnsi="Times New Roman" w:cs="Times New Roman"/>
          <w:b/>
          <w:sz w:val="24"/>
          <w:szCs w:val="24"/>
        </w:rPr>
      </w:pPr>
    </w:p>
    <w:p w14:paraId="1742EE7E" w14:textId="77777777" w:rsidR="00441F23" w:rsidRDefault="00441F23" w:rsidP="00441F23">
      <w:pPr>
        <w:spacing w:after="0" w:line="360" w:lineRule="auto"/>
        <w:jc w:val="both"/>
        <w:rPr>
          <w:rFonts w:ascii="Times New Roman" w:eastAsia="Palatino-Roman" w:hAnsi="Times New Roman" w:cs="Times New Roman"/>
          <w:bCs/>
          <w:sz w:val="24"/>
          <w:szCs w:val="24"/>
        </w:rPr>
      </w:pPr>
      <w:r w:rsidRPr="004E7457">
        <w:rPr>
          <w:rFonts w:ascii="Times New Roman" w:eastAsia="Palatino-Roman" w:hAnsi="Times New Roman" w:cs="Times New Roman"/>
          <w:b/>
          <w:sz w:val="24"/>
          <w:szCs w:val="24"/>
        </w:rPr>
        <w:t xml:space="preserve">Table 1. Details of biopesticides and chemical insecticides </w:t>
      </w:r>
    </w:p>
    <w:tbl>
      <w:tblPr>
        <w:tblStyle w:val="TableGrid"/>
        <w:tblW w:w="9209" w:type="dxa"/>
        <w:jc w:val="center"/>
        <w:tblLayout w:type="fixed"/>
        <w:tblLook w:val="04A0" w:firstRow="1" w:lastRow="0" w:firstColumn="1" w:lastColumn="0" w:noHBand="0" w:noVBand="1"/>
      </w:tblPr>
      <w:tblGrid>
        <w:gridCol w:w="704"/>
        <w:gridCol w:w="1701"/>
        <w:gridCol w:w="1559"/>
        <w:gridCol w:w="1134"/>
        <w:gridCol w:w="993"/>
        <w:gridCol w:w="1559"/>
        <w:gridCol w:w="1559"/>
      </w:tblGrid>
      <w:tr w:rsidR="00441F23" w:rsidRPr="004E7457" w14:paraId="1C7F06B9" w14:textId="77777777" w:rsidTr="00C754CA">
        <w:trPr>
          <w:jc w:val="center"/>
        </w:trPr>
        <w:tc>
          <w:tcPr>
            <w:tcW w:w="704" w:type="dxa"/>
          </w:tcPr>
          <w:p w14:paraId="7DC40B3F"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SN.</w:t>
            </w:r>
          </w:p>
        </w:tc>
        <w:tc>
          <w:tcPr>
            <w:tcW w:w="1701" w:type="dxa"/>
          </w:tcPr>
          <w:p w14:paraId="64F067EC"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Particulars</w:t>
            </w:r>
          </w:p>
        </w:tc>
        <w:tc>
          <w:tcPr>
            <w:tcW w:w="1559" w:type="dxa"/>
          </w:tcPr>
          <w:p w14:paraId="75CFA245"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Formulation</w:t>
            </w:r>
          </w:p>
        </w:tc>
        <w:tc>
          <w:tcPr>
            <w:tcW w:w="1134" w:type="dxa"/>
          </w:tcPr>
          <w:p w14:paraId="39913398"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Dose/ha</w:t>
            </w:r>
          </w:p>
        </w:tc>
        <w:tc>
          <w:tcPr>
            <w:tcW w:w="993" w:type="dxa"/>
          </w:tcPr>
          <w:p w14:paraId="127511E2"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Dose/</w:t>
            </w:r>
            <w:proofErr w:type="spellStart"/>
            <w:r w:rsidRPr="00907F44">
              <w:rPr>
                <w:rFonts w:ascii="Times New Roman" w:eastAsia="Palatino-Roman" w:hAnsi="Times New Roman" w:cs="Times New Roman"/>
                <w:b/>
                <w:sz w:val="24"/>
                <w:szCs w:val="24"/>
              </w:rPr>
              <w:t>l</w:t>
            </w:r>
            <w:r>
              <w:rPr>
                <w:rFonts w:ascii="Times New Roman" w:eastAsia="Palatino-Roman" w:hAnsi="Times New Roman" w:cs="Times New Roman"/>
                <w:b/>
                <w:sz w:val="24"/>
                <w:szCs w:val="24"/>
              </w:rPr>
              <w:t>t</w:t>
            </w:r>
            <w:proofErr w:type="spellEnd"/>
          </w:p>
        </w:tc>
        <w:tc>
          <w:tcPr>
            <w:tcW w:w="1559" w:type="dxa"/>
          </w:tcPr>
          <w:p w14:paraId="303BBF67" w14:textId="77777777" w:rsidR="00441F23"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Trade</w:t>
            </w:r>
          </w:p>
          <w:p w14:paraId="7F2AA403"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 xml:space="preserve"> name</w:t>
            </w:r>
          </w:p>
        </w:tc>
        <w:tc>
          <w:tcPr>
            <w:tcW w:w="1559" w:type="dxa"/>
          </w:tcPr>
          <w:p w14:paraId="21E2FFE0" w14:textId="77777777" w:rsidR="00441F23" w:rsidRPr="00907F44" w:rsidRDefault="00441F23" w:rsidP="00C754CA">
            <w:pPr>
              <w:jc w:val="center"/>
              <w:rPr>
                <w:rFonts w:ascii="Times New Roman" w:eastAsia="Palatino-Roman" w:hAnsi="Times New Roman" w:cs="Times New Roman"/>
                <w:b/>
                <w:sz w:val="24"/>
                <w:szCs w:val="24"/>
              </w:rPr>
            </w:pPr>
            <w:r w:rsidRPr="00907F44">
              <w:rPr>
                <w:rFonts w:ascii="Times New Roman" w:eastAsia="Palatino-Roman" w:hAnsi="Times New Roman" w:cs="Times New Roman"/>
                <w:b/>
                <w:sz w:val="24"/>
                <w:szCs w:val="24"/>
              </w:rPr>
              <w:t>Manufacturer or source</w:t>
            </w:r>
          </w:p>
        </w:tc>
      </w:tr>
      <w:tr w:rsidR="00441F23" w:rsidRPr="004E7457" w14:paraId="11F2AE79" w14:textId="77777777" w:rsidTr="00C754CA">
        <w:trPr>
          <w:jc w:val="center"/>
        </w:trPr>
        <w:tc>
          <w:tcPr>
            <w:tcW w:w="704" w:type="dxa"/>
          </w:tcPr>
          <w:p w14:paraId="5031B296" w14:textId="77777777" w:rsidR="00441F23" w:rsidRPr="00907F44" w:rsidRDefault="00441F23" w:rsidP="00C754CA">
            <w:pPr>
              <w:ind w:left="270" w:right="-33"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1.</w:t>
            </w:r>
          </w:p>
        </w:tc>
        <w:tc>
          <w:tcPr>
            <w:tcW w:w="1701" w:type="dxa"/>
          </w:tcPr>
          <w:p w14:paraId="1D9CF3FE" w14:textId="77777777" w:rsidR="00441F23" w:rsidRPr="00907F44" w:rsidRDefault="00441F23" w:rsidP="00C754CA">
            <w:pPr>
              <w:rPr>
                <w:rFonts w:ascii="Times New Roman" w:hAnsi="Times New Roman" w:cs="Times New Roman"/>
                <w:iCs/>
                <w:sz w:val="24"/>
                <w:szCs w:val="24"/>
              </w:rPr>
            </w:pPr>
            <w:proofErr w:type="spellStart"/>
            <w:r w:rsidRPr="00907F44">
              <w:rPr>
                <w:rFonts w:ascii="Times New Roman" w:hAnsi="Times New Roman" w:cs="Times New Roman"/>
                <w:i/>
                <w:sz w:val="24"/>
                <w:szCs w:val="24"/>
              </w:rPr>
              <w:t>Lecannicillium</w:t>
            </w:r>
            <w:proofErr w:type="spellEnd"/>
            <w:r w:rsidRPr="00907F44">
              <w:rPr>
                <w:rFonts w:ascii="Times New Roman" w:hAnsi="Times New Roman" w:cs="Times New Roman"/>
                <w:i/>
                <w:sz w:val="24"/>
                <w:szCs w:val="24"/>
              </w:rPr>
              <w:t xml:space="preserve"> </w:t>
            </w:r>
            <w:proofErr w:type="spellStart"/>
            <w:r w:rsidRPr="00907F44">
              <w:rPr>
                <w:rFonts w:ascii="Times New Roman" w:hAnsi="Times New Roman" w:cs="Times New Roman"/>
                <w:i/>
                <w:sz w:val="24"/>
                <w:szCs w:val="24"/>
              </w:rPr>
              <w:t>lecanni</w:t>
            </w:r>
            <w:proofErr w:type="spellEnd"/>
            <w:r w:rsidRPr="00907F44">
              <w:rPr>
                <w:rFonts w:ascii="Times New Roman" w:hAnsi="Times New Roman" w:cs="Times New Roman"/>
                <w:iCs/>
                <w:sz w:val="24"/>
                <w:szCs w:val="24"/>
              </w:rPr>
              <w:t xml:space="preserve"> 1.15% WP</w:t>
            </w:r>
          </w:p>
        </w:tc>
        <w:tc>
          <w:tcPr>
            <w:tcW w:w="1559" w:type="dxa"/>
          </w:tcPr>
          <w:p w14:paraId="29492666"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Wettable powder </w:t>
            </w:r>
          </w:p>
          <w:p w14:paraId="7652E9B3"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1x10</w:t>
            </w:r>
            <w:r w:rsidRPr="00907F44">
              <w:rPr>
                <w:rFonts w:ascii="Times New Roman" w:eastAsia="Palatino-Roman" w:hAnsi="Times New Roman" w:cs="Times New Roman"/>
                <w:bCs/>
                <w:sz w:val="24"/>
                <w:szCs w:val="24"/>
                <w:vertAlign w:val="superscript"/>
              </w:rPr>
              <w:t>8</w:t>
            </w:r>
            <w:r w:rsidRPr="00907F44">
              <w:rPr>
                <w:rFonts w:ascii="Times New Roman" w:eastAsia="Palatino-Roman" w:hAnsi="Times New Roman" w:cs="Times New Roman"/>
                <w:bCs/>
                <w:sz w:val="24"/>
                <w:szCs w:val="24"/>
              </w:rPr>
              <w:t xml:space="preserve"> </w:t>
            </w:r>
            <w:proofErr w:type="spellStart"/>
            <w:r w:rsidRPr="00907F44">
              <w:rPr>
                <w:rFonts w:ascii="Times New Roman" w:eastAsia="Palatino-Roman" w:hAnsi="Times New Roman" w:cs="Times New Roman"/>
                <w:bCs/>
                <w:sz w:val="24"/>
                <w:szCs w:val="24"/>
              </w:rPr>
              <w:t>cfu</w:t>
            </w:r>
            <w:proofErr w:type="spellEnd"/>
            <w:r w:rsidRPr="00907F44">
              <w:rPr>
                <w:rFonts w:ascii="Times New Roman" w:eastAsia="Palatino-Roman" w:hAnsi="Times New Roman" w:cs="Times New Roman"/>
                <w:bCs/>
                <w:sz w:val="24"/>
                <w:szCs w:val="24"/>
              </w:rPr>
              <w:t>/ml</w:t>
            </w:r>
          </w:p>
        </w:tc>
        <w:tc>
          <w:tcPr>
            <w:tcW w:w="1134" w:type="dxa"/>
          </w:tcPr>
          <w:p w14:paraId="65DC5F47" w14:textId="77777777" w:rsidR="00441F23" w:rsidRPr="00907F44" w:rsidRDefault="00441F23" w:rsidP="00C754CA">
            <w:pPr>
              <w:jc w:val="center"/>
              <w:rPr>
                <w:rFonts w:ascii="Times New Roman" w:hAnsi="Times New Roman" w:cs="Times New Roman"/>
                <w:iCs/>
                <w:sz w:val="24"/>
                <w:szCs w:val="24"/>
              </w:rPr>
            </w:pPr>
            <w:r w:rsidRPr="00907F44">
              <w:rPr>
                <w:rFonts w:ascii="Times New Roman" w:hAnsi="Times New Roman" w:cs="Times New Roman"/>
                <w:iCs/>
                <w:sz w:val="24"/>
                <w:szCs w:val="24"/>
              </w:rPr>
              <w:t>2.50 kg</w:t>
            </w:r>
          </w:p>
        </w:tc>
        <w:tc>
          <w:tcPr>
            <w:tcW w:w="993" w:type="dxa"/>
          </w:tcPr>
          <w:p w14:paraId="52400C52"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iCs/>
                <w:sz w:val="24"/>
                <w:szCs w:val="24"/>
              </w:rPr>
              <w:t xml:space="preserve"> 5 g</w:t>
            </w:r>
          </w:p>
        </w:tc>
        <w:tc>
          <w:tcPr>
            <w:tcW w:w="1559" w:type="dxa"/>
          </w:tcPr>
          <w:p w14:paraId="7E258458"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Phule </w:t>
            </w:r>
            <w:proofErr w:type="spellStart"/>
            <w:r w:rsidRPr="00907F44">
              <w:rPr>
                <w:rFonts w:ascii="Times New Roman" w:eastAsia="Palatino-Roman" w:hAnsi="Times New Roman" w:cs="Times New Roman"/>
                <w:bCs/>
                <w:sz w:val="24"/>
                <w:szCs w:val="24"/>
              </w:rPr>
              <w:t>Bugicide</w:t>
            </w:r>
            <w:proofErr w:type="spellEnd"/>
          </w:p>
        </w:tc>
        <w:tc>
          <w:tcPr>
            <w:tcW w:w="1559" w:type="dxa"/>
          </w:tcPr>
          <w:p w14:paraId="00532D04"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Biocontrol unit, Dept. Of </w:t>
            </w:r>
            <w:proofErr w:type="spellStart"/>
            <w:r w:rsidRPr="00907F44">
              <w:rPr>
                <w:rFonts w:ascii="Times New Roman" w:eastAsia="Palatino-Roman" w:hAnsi="Times New Roman" w:cs="Times New Roman"/>
                <w:bCs/>
                <w:sz w:val="24"/>
                <w:szCs w:val="24"/>
              </w:rPr>
              <w:t>Agril</w:t>
            </w:r>
            <w:proofErr w:type="spellEnd"/>
            <w:r w:rsidRPr="00907F44">
              <w:rPr>
                <w:rFonts w:ascii="Times New Roman" w:eastAsia="Palatino-Roman" w:hAnsi="Times New Roman" w:cs="Times New Roman"/>
                <w:bCs/>
                <w:sz w:val="24"/>
                <w:szCs w:val="24"/>
              </w:rPr>
              <w:t xml:space="preserve"> Entomology, Agriculture </w:t>
            </w:r>
            <w:proofErr w:type="spellStart"/>
            <w:proofErr w:type="gramStart"/>
            <w:r w:rsidRPr="00907F44">
              <w:rPr>
                <w:rFonts w:ascii="Times New Roman" w:eastAsia="Palatino-Roman" w:hAnsi="Times New Roman" w:cs="Times New Roman"/>
                <w:bCs/>
                <w:sz w:val="24"/>
                <w:szCs w:val="24"/>
              </w:rPr>
              <w:lastRenderedPageBreak/>
              <w:t>College,Dhule</w:t>
            </w:r>
            <w:proofErr w:type="spellEnd"/>
            <w:proofErr w:type="gramEnd"/>
            <w:r w:rsidRPr="00907F44">
              <w:rPr>
                <w:rFonts w:ascii="Times New Roman" w:eastAsia="Palatino-Roman" w:hAnsi="Times New Roman" w:cs="Times New Roman"/>
                <w:bCs/>
                <w:sz w:val="24"/>
                <w:szCs w:val="24"/>
              </w:rPr>
              <w:t xml:space="preserve"> (MPKV, </w:t>
            </w:r>
            <w:proofErr w:type="spellStart"/>
            <w:r w:rsidRPr="00907F44">
              <w:rPr>
                <w:rFonts w:ascii="Times New Roman" w:eastAsia="Palatino-Roman" w:hAnsi="Times New Roman" w:cs="Times New Roman"/>
                <w:bCs/>
                <w:sz w:val="24"/>
                <w:szCs w:val="24"/>
              </w:rPr>
              <w:t>Rahuri</w:t>
            </w:r>
            <w:proofErr w:type="spellEnd"/>
            <w:r w:rsidRPr="00907F44">
              <w:rPr>
                <w:rFonts w:ascii="Times New Roman" w:eastAsia="Palatino-Roman" w:hAnsi="Times New Roman" w:cs="Times New Roman"/>
                <w:bCs/>
                <w:sz w:val="24"/>
                <w:szCs w:val="24"/>
              </w:rPr>
              <w:t>)</w:t>
            </w:r>
          </w:p>
        </w:tc>
      </w:tr>
      <w:tr w:rsidR="00441F23" w:rsidRPr="004E7457" w14:paraId="08C8FE69" w14:textId="77777777" w:rsidTr="00C754CA">
        <w:trPr>
          <w:jc w:val="center"/>
        </w:trPr>
        <w:tc>
          <w:tcPr>
            <w:tcW w:w="704" w:type="dxa"/>
          </w:tcPr>
          <w:p w14:paraId="261C1E65"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lastRenderedPageBreak/>
              <w:t>2.</w:t>
            </w:r>
          </w:p>
        </w:tc>
        <w:tc>
          <w:tcPr>
            <w:tcW w:w="1701" w:type="dxa"/>
          </w:tcPr>
          <w:p w14:paraId="1FC6C0A5" w14:textId="77777777" w:rsidR="00441F23" w:rsidRPr="00907F44" w:rsidRDefault="00441F23" w:rsidP="00C754CA">
            <w:pPr>
              <w:rPr>
                <w:rFonts w:ascii="Times New Roman" w:hAnsi="Times New Roman" w:cs="Times New Roman"/>
                <w:iCs/>
                <w:sz w:val="24"/>
                <w:szCs w:val="24"/>
              </w:rPr>
            </w:pPr>
            <w:r w:rsidRPr="00907F44">
              <w:rPr>
                <w:rFonts w:ascii="Times New Roman" w:hAnsi="Times New Roman" w:cs="Times New Roman"/>
                <w:i/>
                <w:sz w:val="24"/>
                <w:szCs w:val="24"/>
              </w:rPr>
              <w:t>Metarhizium anisopliae</w:t>
            </w:r>
            <w:r w:rsidRPr="00907F44">
              <w:rPr>
                <w:rFonts w:ascii="Times New Roman" w:hAnsi="Times New Roman" w:cs="Times New Roman"/>
                <w:iCs/>
                <w:sz w:val="24"/>
                <w:szCs w:val="24"/>
              </w:rPr>
              <w:t xml:space="preserve"> 1.15% WP</w:t>
            </w:r>
          </w:p>
        </w:tc>
        <w:tc>
          <w:tcPr>
            <w:tcW w:w="1559" w:type="dxa"/>
          </w:tcPr>
          <w:p w14:paraId="26D94F96"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Wettable powder </w:t>
            </w:r>
          </w:p>
          <w:p w14:paraId="79CEF891"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1x10</w:t>
            </w:r>
            <w:r w:rsidRPr="00907F44">
              <w:rPr>
                <w:rFonts w:ascii="Times New Roman" w:eastAsia="Palatino-Roman" w:hAnsi="Times New Roman" w:cs="Times New Roman"/>
                <w:bCs/>
                <w:sz w:val="24"/>
                <w:szCs w:val="24"/>
                <w:vertAlign w:val="superscript"/>
              </w:rPr>
              <w:t>8</w:t>
            </w:r>
            <w:r w:rsidRPr="00907F44">
              <w:rPr>
                <w:rFonts w:ascii="Times New Roman" w:eastAsia="Palatino-Roman" w:hAnsi="Times New Roman" w:cs="Times New Roman"/>
                <w:bCs/>
                <w:sz w:val="24"/>
                <w:szCs w:val="24"/>
              </w:rPr>
              <w:t xml:space="preserve"> </w:t>
            </w:r>
            <w:proofErr w:type="spellStart"/>
            <w:r w:rsidRPr="00907F44">
              <w:rPr>
                <w:rFonts w:ascii="Times New Roman" w:eastAsia="Palatino-Roman" w:hAnsi="Times New Roman" w:cs="Times New Roman"/>
                <w:bCs/>
                <w:sz w:val="24"/>
                <w:szCs w:val="24"/>
              </w:rPr>
              <w:t>cfu</w:t>
            </w:r>
            <w:proofErr w:type="spellEnd"/>
            <w:r w:rsidRPr="00907F44">
              <w:rPr>
                <w:rFonts w:ascii="Times New Roman" w:eastAsia="Palatino-Roman" w:hAnsi="Times New Roman" w:cs="Times New Roman"/>
                <w:bCs/>
                <w:sz w:val="24"/>
                <w:szCs w:val="24"/>
              </w:rPr>
              <w:t>/ml</w:t>
            </w:r>
          </w:p>
        </w:tc>
        <w:tc>
          <w:tcPr>
            <w:tcW w:w="1134" w:type="dxa"/>
          </w:tcPr>
          <w:p w14:paraId="1422D308" w14:textId="77777777" w:rsidR="00441F23" w:rsidRPr="00907F44" w:rsidRDefault="00441F23" w:rsidP="00C754CA">
            <w:pPr>
              <w:jc w:val="center"/>
              <w:rPr>
                <w:rFonts w:ascii="Times New Roman" w:hAnsi="Times New Roman" w:cs="Times New Roman"/>
                <w:iCs/>
                <w:sz w:val="24"/>
                <w:szCs w:val="24"/>
              </w:rPr>
            </w:pPr>
            <w:r w:rsidRPr="00907F44">
              <w:rPr>
                <w:rFonts w:ascii="Times New Roman" w:hAnsi="Times New Roman" w:cs="Times New Roman"/>
                <w:iCs/>
                <w:sz w:val="24"/>
                <w:szCs w:val="24"/>
              </w:rPr>
              <w:t>2.50 kg</w:t>
            </w:r>
          </w:p>
        </w:tc>
        <w:tc>
          <w:tcPr>
            <w:tcW w:w="993" w:type="dxa"/>
          </w:tcPr>
          <w:p w14:paraId="1706933B"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iCs/>
                <w:sz w:val="24"/>
                <w:szCs w:val="24"/>
              </w:rPr>
              <w:t xml:space="preserve">  5 g</w:t>
            </w:r>
          </w:p>
        </w:tc>
        <w:tc>
          <w:tcPr>
            <w:tcW w:w="1559" w:type="dxa"/>
          </w:tcPr>
          <w:p w14:paraId="724AF02F"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Phule </w:t>
            </w:r>
            <w:r w:rsidRPr="00907F44">
              <w:rPr>
                <w:rFonts w:ascii="Times New Roman" w:eastAsia="Palatino-Roman" w:hAnsi="Times New Roman" w:cs="Times New Roman"/>
                <w:bCs/>
                <w:i/>
                <w:iCs/>
                <w:sz w:val="24"/>
                <w:szCs w:val="24"/>
              </w:rPr>
              <w:t>Metarhizium</w:t>
            </w:r>
          </w:p>
        </w:tc>
        <w:tc>
          <w:tcPr>
            <w:tcW w:w="1559" w:type="dxa"/>
          </w:tcPr>
          <w:p w14:paraId="3FED2C4B"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Biocontrol unit, Dept. Of </w:t>
            </w:r>
            <w:proofErr w:type="spellStart"/>
            <w:r w:rsidRPr="00907F44">
              <w:rPr>
                <w:rFonts w:ascii="Times New Roman" w:eastAsia="Palatino-Roman" w:hAnsi="Times New Roman" w:cs="Times New Roman"/>
                <w:bCs/>
                <w:sz w:val="24"/>
                <w:szCs w:val="24"/>
              </w:rPr>
              <w:t>Agril</w:t>
            </w:r>
            <w:proofErr w:type="spellEnd"/>
            <w:r w:rsidRPr="00907F44">
              <w:rPr>
                <w:rFonts w:ascii="Times New Roman" w:eastAsia="Palatino-Roman" w:hAnsi="Times New Roman" w:cs="Times New Roman"/>
                <w:bCs/>
                <w:sz w:val="24"/>
                <w:szCs w:val="24"/>
              </w:rPr>
              <w:t xml:space="preserve"> Entomology, Agriculture College, Dhule (MPKV, </w:t>
            </w:r>
            <w:proofErr w:type="spellStart"/>
            <w:r w:rsidRPr="00907F44">
              <w:rPr>
                <w:rFonts w:ascii="Times New Roman" w:eastAsia="Palatino-Roman" w:hAnsi="Times New Roman" w:cs="Times New Roman"/>
                <w:bCs/>
                <w:sz w:val="24"/>
                <w:szCs w:val="24"/>
              </w:rPr>
              <w:t>Rahuri</w:t>
            </w:r>
            <w:proofErr w:type="spellEnd"/>
            <w:r w:rsidRPr="00907F44">
              <w:rPr>
                <w:rFonts w:ascii="Times New Roman" w:eastAsia="Palatino-Roman" w:hAnsi="Times New Roman" w:cs="Times New Roman"/>
                <w:bCs/>
                <w:sz w:val="24"/>
                <w:szCs w:val="24"/>
              </w:rPr>
              <w:t>)</w:t>
            </w:r>
          </w:p>
        </w:tc>
      </w:tr>
      <w:tr w:rsidR="00441F23" w:rsidRPr="00BD161A" w14:paraId="3B1B4335" w14:textId="77777777" w:rsidTr="00C754CA">
        <w:trPr>
          <w:trHeight w:val="720"/>
          <w:jc w:val="center"/>
        </w:trPr>
        <w:tc>
          <w:tcPr>
            <w:tcW w:w="704" w:type="dxa"/>
          </w:tcPr>
          <w:p w14:paraId="21D4A85C"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3.</w:t>
            </w:r>
          </w:p>
        </w:tc>
        <w:tc>
          <w:tcPr>
            <w:tcW w:w="1701" w:type="dxa"/>
          </w:tcPr>
          <w:p w14:paraId="764B9D52"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i/>
                <w:iCs/>
                <w:sz w:val="24"/>
                <w:szCs w:val="24"/>
              </w:rPr>
              <w:t xml:space="preserve">Azadirachtin </w:t>
            </w:r>
            <w:r w:rsidRPr="00907F44">
              <w:rPr>
                <w:rFonts w:ascii="Times New Roman" w:hAnsi="Times New Roman" w:cs="Times New Roman"/>
                <w:sz w:val="24"/>
                <w:szCs w:val="24"/>
              </w:rPr>
              <w:t xml:space="preserve">1% </w:t>
            </w:r>
          </w:p>
          <w:p w14:paraId="4DDF5311"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sz w:val="24"/>
                <w:szCs w:val="24"/>
              </w:rPr>
              <w:t>10000 ppm</w:t>
            </w:r>
          </w:p>
        </w:tc>
        <w:tc>
          <w:tcPr>
            <w:tcW w:w="1559" w:type="dxa"/>
          </w:tcPr>
          <w:p w14:paraId="0B828BD2"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10000 ppm</w:t>
            </w:r>
          </w:p>
        </w:tc>
        <w:tc>
          <w:tcPr>
            <w:tcW w:w="1134" w:type="dxa"/>
          </w:tcPr>
          <w:p w14:paraId="2A3AA632" w14:textId="77777777" w:rsidR="00441F23" w:rsidRPr="00907F44" w:rsidRDefault="00441F23" w:rsidP="00C754CA">
            <w:pPr>
              <w:jc w:val="center"/>
              <w:rPr>
                <w:rFonts w:ascii="Times New Roman" w:hAnsi="Times New Roman" w:cs="Times New Roman"/>
                <w:sz w:val="24"/>
                <w:szCs w:val="24"/>
              </w:rPr>
            </w:pPr>
            <w:r w:rsidRPr="00907F44">
              <w:rPr>
                <w:rFonts w:ascii="Times New Roman" w:hAnsi="Times New Roman" w:cs="Times New Roman"/>
                <w:sz w:val="24"/>
                <w:szCs w:val="24"/>
              </w:rPr>
              <w:t xml:space="preserve">1.50 </w:t>
            </w:r>
            <w:proofErr w:type="spellStart"/>
            <w:r w:rsidRPr="00907F44">
              <w:rPr>
                <w:rFonts w:ascii="Times New Roman" w:hAnsi="Times New Roman" w:cs="Times New Roman"/>
                <w:sz w:val="24"/>
                <w:szCs w:val="24"/>
              </w:rPr>
              <w:t>liter</w:t>
            </w:r>
            <w:proofErr w:type="spellEnd"/>
          </w:p>
        </w:tc>
        <w:tc>
          <w:tcPr>
            <w:tcW w:w="993" w:type="dxa"/>
          </w:tcPr>
          <w:p w14:paraId="27069AC4"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 xml:space="preserve"> 3 ml</w:t>
            </w:r>
          </w:p>
        </w:tc>
        <w:tc>
          <w:tcPr>
            <w:tcW w:w="1559" w:type="dxa"/>
          </w:tcPr>
          <w:p w14:paraId="436C196F"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Neem-Ark</w:t>
            </w:r>
          </w:p>
        </w:tc>
        <w:tc>
          <w:tcPr>
            <w:tcW w:w="1559" w:type="dxa"/>
          </w:tcPr>
          <w:p w14:paraId="25189510"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Nisarga crop care </w:t>
            </w:r>
            <w:proofErr w:type="spellStart"/>
            <w:r w:rsidRPr="00907F44">
              <w:rPr>
                <w:rFonts w:ascii="Times New Roman" w:eastAsia="Palatino-Roman" w:hAnsi="Times New Roman" w:cs="Times New Roman"/>
                <w:bCs/>
                <w:sz w:val="24"/>
                <w:szCs w:val="24"/>
              </w:rPr>
              <w:t>india</w:t>
            </w:r>
            <w:proofErr w:type="spellEnd"/>
            <w:r w:rsidRPr="00907F44">
              <w:rPr>
                <w:rFonts w:ascii="Times New Roman" w:eastAsia="Palatino-Roman" w:hAnsi="Times New Roman" w:cs="Times New Roman"/>
                <w:bCs/>
                <w:sz w:val="24"/>
                <w:szCs w:val="24"/>
              </w:rPr>
              <w:t xml:space="preserve"> </w:t>
            </w:r>
            <w:proofErr w:type="spellStart"/>
            <w:r w:rsidRPr="00907F44">
              <w:rPr>
                <w:rFonts w:ascii="Times New Roman" w:eastAsia="Palatino-Roman" w:hAnsi="Times New Roman" w:cs="Times New Roman"/>
                <w:bCs/>
                <w:sz w:val="24"/>
                <w:szCs w:val="24"/>
              </w:rPr>
              <w:t>pvt.ltd</w:t>
            </w:r>
            <w:proofErr w:type="spellEnd"/>
            <w:r w:rsidRPr="00907F44">
              <w:rPr>
                <w:rFonts w:ascii="Times New Roman" w:eastAsia="Palatino-Roman" w:hAnsi="Times New Roman" w:cs="Times New Roman"/>
                <w:bCs/>
                <w:sz w:val="24"/>
                <w:szCs w:val="24"/>
              </w:rPr>
              <w:t>.</w:t>
            </w:r>
          </w:p>
        </w:tc>
      </w:tr>
      <w:tr w:rsidR="00441F23" w:rsidRPr="00BD161A" w14:paraId="2041AEE8" w14:textId="77777777" w:rsidTr="00C754CA">
        <w:trPr>
          <w:jc w:val="center"/>
        </w:trPr>
        <w:tc>
          <w:tcPr>
            <w:tcW w:w="704" w:type="dxa"/>
          </w:tcPr>
          <w:p w14:paraId="1FEE0B2B"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4.</w:t>
            </w:r>
          </w:p>
        </w:tc>
        <w:tc>
          <w:tcPr>
            <w:tcW w:w="1701" w:type="dxa"/>
          </w:tcPr>
          <w:p w14:paraId="0A2F2BF8"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sz w:val="24"/>
                <w:szCs w:val="24"/>
              </w:rPr>
              <w:t>Clothianidin 50 WDG</w:t>
            </w:r>
          </w:p>
        </w:tc>
        <w:tc>
          <w:tcPr>
            <w:tcW w:w="1559" w:type="dxa"/>
          </w:tcPr>
          <w:p w14:paraId="4EB6772D"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Water dispersible granules (WDG) </w:t>
            </w:r>
          </w:p>
        </w:tc>
        <w:tc>
          <w:tcPr>
            <w:tcW w:w="1134" w:type="dxa"/>
          </w:tcPr>
          <w:p w14:paraId="4906C806" w14:textId="77777777" w:rsidR="00441F23" w:rsidRPr="00907F44" w:rsidRDefault="00441F23" w:rsidP="00C754CA">
            <w:pPr>
              <w:jc w:val="center"/>
              <w:rPr>
                <w:rFonts w:ascii="Times New Roman" w:hAnsi="Times New Roman" w:cs="Times New Roman"/>
                <w:sz w:val="24"/>
                <w:szCs w:val="24"/>
              </w:rPr>
            </w:pPr>
            <w:r w:rsidRPr="00907F44">
              <w:rPr>
                <w:rFonts w:ascii="Times New Roman" w:hAnsi="Times New Roman" w:cs="Times New Roman"/>
                <w:sz w:val="24"/>
                <w:szCs w:val="24"/>
              </w:rPr>
              <w:t>60 g</w:t>
            </w:r>
          </w:p>
        </w:tc>
        <w:tc>
          <w:tcPr>
            <w:tcW w:w="993" w:type="dxa"/>
          </w:tcPr>
          <w:p w14:paraId="24345D62"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 xml:space="preserve"> 0.12 g</w:t>
            </w:r>
          </w:p>
        </w:tc>
        <w:tc>
          <w:tcPr>
            <w:tcW w:w="1559" w:type="dxa"/>
          </w:tcPr>
          <w:p w14:paraId="07EF2BDB" w14:textId="77777777" w:rsidR="00441F23" w:rsidRPr="00907F44" w:rsidRDefault="00441F23" w:rsidP="00C754CA">
            <w:pPr>
              <w:jc w:val="both"/>
              <w:rPr>
                <w:rFonts w:ascii="Times New Roman" w:eastAsia="Palatino-Roman" w:hAnsi="Times New Roman" w:cs="Times New Roman"/>
                <w:bCs/>
                <w:sz w:val="24"/>
                <w:szCs w:val="24"/>
              </w:rPr>
            </w:pPr>
            <w:proofErr w:type="spellStart"/>
            <w:r w:rsidRPr="00907F44">
              <w:rPr>
                <w:rFonts w:ascii="Times New Roman" w:eastAsia="Palatino-Roman" w:hAnsi="Times New Roman" w:cs="Times New Roman"/>
                <w:bCs/>
                <w:sz w:val="24"/>
                <w:szCs w:val="24"/>
              </w:rPr>
              <w:t>Dantop</w:t>
            </w:r>
            <w:proofErr w:type="spellEnd"/>
          </w:p>
        </w:tc>
        <w:tc>
          <w:tcPr>
            <w:tcW w:w="1559" w:type="dxa"/>
          </w:tcPr>
          <w:p w14:paraId="7D722D52"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 xml:space="preserve">Nagarjuna </w:t>
            </w:r>
            <w:proofErr w:type="spellStart"/>
            <w:r w:rsidRPr="00907F44">
              <w:rPr>
                <w:rFonts w:ascii="Times New Roman" w:eastAsia="Palatino-Roman" w:hAnsi="Times New Roman" w:cs="Times New Roman"/>
                <w:bCs/>
                <w:sz w:val="24"/>
                <w:szCs w:val="24"/>
              </w:rPr>
              <w:t>Agrichem</w:t>
            </w:r>
            <w:proofErr w:type="spellEnd"/>
            <w:r w:rsidRPr="00907F44">
              <w:rPr>
                <w:rFonts w:ascii="Times New Roman" w:eastAsia="Palatino-Roman" w:hAnsi="Times New Roman" w:cs="Times New Roman"/>
                <w:bCs/>
                <w:sz w:val="24"/>
                <w:szCs w:val="24"/>
              </w:rPr>
              <w:t xml:space="preserve"> Ltd., </w:t>
            </w:r>
            <w:proofErr w:type="spellStart"/>
            <w:r w:rsidRPr="00907F44">
              <w:rPr>
                <w:rFonts w:ascii="Times New Roman" w:eastAsia="Palatino-Roman" w:hAnsi="Times New Roman" w:cs="Times New Roman"/>
                <w:bCs/>
                <w:sz w:val="24"/>
                <w:szCs w:val="24"/>
              </w:rPr>
              <w:t>Hydrabad</w:t>
            </w:r>
            <w:proofErr w:type="spellEnd"/>
            <w:r w:rsidRPr="00907F44">
              <w:rPr>
                <w:rFonts w:ascii="Times New Roman" w:eastAsia="Palatino-Roman" w:hAnsi="Times New Roman" w:cs="Times New Roman"/>
                <w:bCs/>
                <w:sz w:val="24"/>
                <w:szCs w:val="24"/>
              </w:rPr>
              <w:t>.</w:t>
            </w:r>
          </w:p>
        </w:tc>
      </w:tr>
      <w:tr w:rsidR="00441F23" w:rsidRPr="00BD161A" w14:paraId="3CF8A9DE" w14:textId="77777777" w:rsidTr="00C754CA">
        <w:trPr>
          <w:jc w:val="center"/>
        </w:trPr>
        <w:tc>
          <w:tcPr>
            <w:tcW w:w="704" w:type="dxa"/>
          </w:tcPr>
          <w:p w14:paraId="12DFC789"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5.</w:t>
            </w:r>
          </w:p>
        </w:tc>
        <w:tc>
          <w:tcPr>
            <w:tcW w:w="1701" w:type="dxa"/>
          </w:tcPr>
          <w:p w14:paraId="2DF690A9" w14:textId="77777777" w:rsidR="00441F23" w:rsidRPr="00907F44" w:rsidRDefault="00441F23" w:rsidP="00C754CA">
            <w:pPr>
              <w:tabs>
                <w:tab w:val="left" w:pos="1260"/>
              </w:tabs>
              <w:rPr>
                <w:rFonts w:ascii="Times New Roman" w:hAnsi="Times New Roman" w:cs="Times New Roman"/>
                <w:sz w:val="24"/>
                <w:szCs w:val="24"/>
              </w:rPr>
            </w:pPr>
            <w:r w:rsidRPr="00907F44">
              <w:rPr>
                <w:rFonts w:ascii="Times New Roman" w:hAnsi="Times New Roman" w:cs="Times New Roman"/>
                <w:sz w:val="24"/>
                <w:szCs w:val="24"/>
              </w:rPr>
              <w:t>Thiamethoxam 25 WG</w:t>
            </w:r>
          </w:p>
        </w:tc>
        <w:tc>
          <w:tcPr>
            <w:tcW w:w="1559" w:type="dxa"/>
          </w:tcPr>
          <w:p w14:paraId="67187E95"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Wettable granules (WG)</w:t>
            </w:r>
          </w:p>
        </w:tc>
        <w:tc>
          <w:tcPr>
            <w:tcW w:w="1134" w:type="dxa"/>
          </w:tcPr>
          <w:p w14:paraId="31BCF624" w14:textId="77777777" w:rsidR="00441F23" w:rsidRPr="00907F44" w:rsidRDefault="00441F23" w:rsidP="00C754CA">
            <w:pPr>
              <w:tabs>
                <w:tab w:val="left" w:pos="1260"/>
              </w:tabs>
              <w:jc w:val="center"/>
              <w:rPr>
                <w:rFonts w:ascii="Times New Roman" w:hAnsi="Times New Roman" w:cs="Times New Roman"/>
                <w:sz w:val="24"/>
                <w:szCs w:val="24"/>
              </w:rPr>
            </w:pPr>
            <w:r w:rsidRPr="00907F44">
              <w:rPr>
                <w:rFonts w:ascii="Times New Roman" w:hAnsi="Times New Roman" w:cs="Times New Roman"/>
                <w:sz w:val="24"/>
                <w:szCs w:val="24"/>
              </w:rPr>
              <w:t>50 g</w:t>
            </w:r>
          </w:p>
        </w:tc>
        <w:tc>
          <w:tcPr>
            <w:tcW w:w="993" w:type="dxa"/>
          </w:tcPr>
          <w:p w14:paraId="393B9F04"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 xml:space="preserve"> 0.10 g</w:t>
            </w:r>
          </w:p>
        </w:tc>
        <w:tc>
          <w:tcPr>
            <w:tcW w:w="1559" w:type="dxa"/>
          </w:tcPr>
          <w:p w14:paraId="3F50316C" w14:textId="77777777" w:rsidR="00441F23" w:rsidRPr="00907F44" w:rsidRDefault="00441F23" w:rsidP="00C754CA">
            <w:pPr>
              <w:jc w:val="both"/>
              <w:rPr>
                <w:rFonts w:ascii="Times New Roman" w:eastAsia="Palatino-Roman" w:hAnsi="Times New Roman" w:cs="Times New Roman"/>
                <w:bCs/>
                <w:sz w:val="24"/>
                <w:szCs w:val="24"/>
              </w:rPr>
            </w:pPr>
            <w:proofErr w:type="spellStart"/>
            <w:r w:rsidRPr="00907F44">
              <w:rPr>
                <w:rFonts w:ascii="Times New Roman" w:eastAsia="Palatino-Roman" w:hAnsi="Times New Roman" w:cs="Times New Roman"/>
                <w:bCs/>
                <w:sz w:val="24"/>
                <w:szCs w:val="24"/>
              </w:rPr>
              <w:t>Actara</w:t>
            </w:r>
            <w:proofErr w:type="spellEnd"/>
          </w:p>
        </w:tc>
        <w:tc>
          <w:tcPr>
            <w:tcW w:w="1559" w:type="dxa"/>
          </w:tcPr>
          <w:p w14:paraId="0284D554"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Syngenta India Ltd., Mumbai.</w:t>
            </w:r>
          </w:p>
        </w:tc>
      </w:tr>
      <w:tr w:rsidR="00441F23" w:rsidRPr="00BD161A" w14:paraId="690650B5" w14:textId="77777777" w:rsidTr="00C754CA">
        <w:trPr>
          <w:jc w:val="center"/>
        </w:trPr>
        <w:tc>
          <w:tcPr>
            <w:tcW w:w="704" w:type="dxa"/>
          </w:tcPr>
          <w:p w14:paraId="2A9985E4" w14:textId="77777777" w:rsidR="00441F23" w:rsidRPr="00907F44" w:rsidRDefault="00441F23" w:rsidP="00C754CA">
            <w:pPr>
              <w:ind w:left="360" w:hanging="180"/>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6.</w:t>
            </w:r>
          </w:p>
        </w:tc>
        <w:tc>
          <w:tcPr>
            <w:tcW w:w="1701" w:type="dxa"/>
          </w:tcPr>
          <w:p w14:paraId="5EB236F2"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sz w:val="24"/>
                <w:szCs w:val="24"/>
              </w:rPr>
              <w:t>Imidacloprid 17.8 SL</w:t>
            </w:r>
          </w:p>
        </w:tc>
        <w:tc>
          <w:tcPr>
            <w:tcW w:w="1559" w:type="dxa"/>
          </w:tcPr>
          <w:p w14:paraId="75F2C7D0"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Soluble liquid (SL)</w:t>
            </w:r>
          </w:p>
        </w:tc>
        <w:tc>
          <w:tcPr>
            <w:tcW w:w="1134" w:type="dxa"/>
          </w:tcPr>
          <w:p w14:paraId="7DE877F6" w14:textId="77777777" w:rsidR="00441F23" w:rsidRPr="00907F44" w:rsidRDefault="00441F23" w:rsidP="00C754CA">
            <w:pPr>
              <w:jc w:val="center"/>
              <w:rPr>
                <w:rFonts w:ascii="Times New Roman" w:hAnsi="Times New Roman" w:cs="Times New Roman"/>
                <w:sz w:val="24"/>
                <w:szCs w:val="24"/>
              </w:rPr>
            </w:pPr>
            <w:r w:rsidRPr="00907F44">
              <w:rPr>
                <w:rFonts w:ascii="Times New Roman" w:hAnsi="Times New Roman" w:cs="Times New Roman"/>
                <w:sz w:val="24"/>
                <w:szCs w:val="24"/>
              </w:rPr>
              <w:t>112 ml</w:t>
            </w:r>
          </w:p>
        </w:tc>
        <w:tc>
          <w:tcPr>
            <w:tcW w:w="993" w:type="dxa"/>
          </w:tcPr>
          <w:p w14:paraId="5A4F0CE1"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0.22 ml</w:t>
            </w:r>
          </w:p>
        </w:tc>
        <w:tc>
          <w:tcPr>
            <w:tcW w:w="1559" w:type="dxa"/>
          </w:tcPr>
          <w:p w14:paraId="25ADFEF6"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Trishul</w:t>
            </w:r>
          </w:p>
        </w:tc>
        <w:tc>
          <w:tcPr>
            <w:tcW w:w="1559" w:type="dxa"/>
          </w:tcPr>
          <w:p w14:paraId="1F1AFA70"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color w:val="0D0D0D"/>
                <w:sz w:val="24"/>
                <w:szCs w:val="24"/>
              </w:rPr>
              <w:t xml:space="preserve">Amber Crop Science </w:t>
            </w:r>
            <w:proofErr w:type="spellStart"/>
            <w:r w:rsidRPr="00907F44">
              <w:rPr>
                <w:rFonts w:ascii="Times New Roman" w:hAnsi="Times New Roman" w:cs="Times New Roman"/>
                <w:color w:val="0D0D0D"/>
                <w:sz w:val="24"/>
                <w:szCs w:val="24"/>
              </w:rPr>
              <w:t>Pvt.</w:t>
            </w:r>
            <w:proofErr w:type="spellEnd"/>
            <w:r w:rsidRPr="00907F44">
              <w:rPr>
                <w:rFonts w:ascii="Times New Roman" w:hAnsi="Times New Roman" w:cs="Times New Roman"/>
                <w:color w:val="0D0D0D"/>
                <w:sz w:val="24"/>
                <w:szCs w:val="24"/>
              </w:rPr>
              <w:t xml:space="preserve"> Ltd</w:t>
            </w:r>
          </w:p>
        </w:tc>
      </w:tr>
      <w:tr w:rsidR="00441F23" w:rsidRPr="00BD161A" w14:paraId="4BE5E21D" w14:textId="77777777" w:rsidTr="00C754CA">
        <w:trPr>
          <w:trHeight w:val="479"/>
          <w:jc w:val="center"/>
        </w:trPr>
        <w:tc>
          <w:tcPr>
            <w:tcW w:w="704" w:type="dxa"/>
          </w:tcPr>
          <w:p w14:paraId="32532E89" w14:textId="77777777" w:rsidR="00441F23" w:rsidRPr="00907F44" w:rsidRDefault="00441F23" w:rsidP="00C754CA">
            <w:pPr>
              <w:ind w:left="360" w:hanging="180"/>
              <w:rPr>
                <w:rFonts w:ascii="Times New Roman" w:eastAsia="Palatino-Roman" w:hAnsi="Times New Roman" w:cs="Times New Roman"/>
                <w:bCs/>
                <w:sz w:val="24"/>
                <w:szCs w:val="24"/>
              </w:rPr>
            </w:pPr>
            <w:r>
              <w:rPr>
                <w:rFonts w:ascii="Times New Roman" w:eastAsia="Palatino-Roman" w:hAnsi="Times New Roman" w:cs="Times New Roman"/>
                <w:bCs/>
                <w:sz w:val="24"/>
                <w:szCs w:val="24"/>
              </w:rPr>
              <w:t>7.</w:t>
            </w:r>
          </w:p>
        </w:tc>
        <w:tc>
          <w:tcPr>
            <w:tcW w:w="1701" w:type="dxa"/>
          </w:tcPr>
          <w:p w14:paraId="3C2CFE22" w14:textId="77777777" w:rsidR="00441F23" w:rsidRPr="00907F44" w:rsidRDefault="00441F23" w:rsidP="00C754CA">
            <w:pPr>
              <w:rPr>
                <w:rFonts w:ascii="Times New Roman" w:hAnsi="Times New Roman" w:cs="Times New Roman"/>
                <w:sz w:val="24"/>
                <w:szCs w:val="24"/>
              </w:rPr>
            </w:pPr>
            <w:r w:rsidRPr="00907F44">
              <w:rPr>
                <w:rFonts w:ascii="Times New Roman" w:hAnsi="Times New Roman" w:cs="Times New Roman"/>
                <w:sz w:val="24"/>
                <w:szCs w:val="24"/>
              </w:rPr>
              <w:t>NSKE 5%</w:t>
            </w:r>
          </w:p>
        </w:tc>
        <w:tc>
          <w:tcPr>
            <w:tcW w:w="1559" w:type="dxa"/>
          </w:tcPr>
          <w:p w14:paraId="251E3951"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Seed</w:t>
            </w:r>
          </w:p>
        </w:tc>
        <w:tc>
          <w:tcPr>
            <w:tcW w:w="1134" w:type="dxa"/>
          </w:tcPr>
          <w:p w14:paraId="13899F89" w14:textId="77777777" w:rsidR="00441F23" w:rsidRPr="00907F44" w:rsidRDefault="00441F23" w:rsidP="00C754CA">
            <w:pPr>
              <w:jc w:val="center"/>
              <w:rPr>
                <w:rFonts w:ascii="Times New Roman" w:hAnsi="Times New Roman" w:cs="Times New Roman"/>
                <w:sz w:val="24"/>
                <w:szCs w:val="24"/>
              </w:rPr>
            </w:pPr>
            <w:r w:rsidRPr="00907F44">
              <w:rPr>
                <w:rFonts w:ascii="Times New Roman" w:hAnsi="Times New Roman" w:cs="Times New Roman"/>
                <w:sz w:val="24"/>
                <w:szCs w:val="24"/>
              </w:rPr>
              <w:t>25 kg</w:t>
            </w:r>
          </w:p>
        </w:tc>
        <w:tc>
          <w:tcPr>
            <w:tcW w:w="993" w:type="dxa"/>
          </w:tcPr>
          <w:p w14:paraId="21BA0CB5"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hAnsi="Times New Roman" w:cs="Times New Roman"/>
                <w:sz w:val="24"/>
                <w:szCs w:val="24"/>
              </w:rPr>
              <w:t>50 gm</w:t>
            </w:r>
          </w:p>
        </w:tc>
        <w:tc>
          <w:tcPr>
            <w:tcW w:w="1559" w:type="dxa"/>
          </w:tcPr>
          <w:p w14:paraId="79864F98" w14:textId="77777777" w:rsidR="00441F23" w:rsidRPr="00907F44" w:rsidRDefault="00441F23" w:rsidP="00C754CA">
            <w:pPr>
              <w:jc w:val="both"/>
              <w:rPr>
                <w:rFonts w:ascii="Times New Roman" w:eastAsia="Palatino-Roman" w:hAnsi="Times New Roman" w:cs="Times New Roman"/>
                <w:bCs/>
                <w:sz w:val="24"/>
                <w:szCs w:val="24"/>
              </w:rPr>
            </w:pPr>
            <w:r>
              <w:rPr>
                <w:rFonts w:ascii="Times New Roman" w:eastAsia="Palatino-Roman" w:hAnsi="Times New Roman" w:cs="Times New Roman"/>
                <w:bCs/>
                <w:sz w:val="24"/>
                <w:szCs w:val="24"/>
              </w:rPr>
              <w:t xml:space="preserve">     --</w:t>
            </w:r>
          </w:p>
        </w:tc>
        <w:tc>
          <w:tcPr>
            <w:tcW w:w="1559" w:type="dxa"/>
          </w:tcPr>
          <w:p w14:paraId="30A8843D" w14:textId="77777777" w:rsidR="00441F23" w:rsidRPr="00907F44" w:rsidRDefault="00441F23" w:rsidP="00C754CA">
            <w:pPr>
              <w:jc w:val="both"/>
              <w:rPr>
                <w:rFonts w:ascii="Times New Roman" w:eastAsia="Palatino-Roman" w:hAnsi="Times New Roman" w:cs="Times New Roman"/>
                <w:bCs/>
                <w:sz w:val="24"/>
                <w:szCs w:val="24"/>
              </w:rPr>
            </w:pPr>
            <w:r w:rsidRPr="00907F44">
              <w:rPr>
                <w:rFonts w:ascii="Times New Roman" w:eastAsia="Palatino-Roman" w:hAnsi="Times New Roman" w:cs="Times New Roman"/>
                <w:bCs/>
                <w:sz w:val="24"/>
                <w:szCs w:val="24"/>
              </w:rPr>
              <w:t>Local Market</w:t>
            </w:r>
          </w:p>
        </w:tc>
      </w:tr>
    </w:tbl>
    <w:p w14:paraId="4D205717" w14:textId="77777777" w:rsidR="003934B9" w:rsidRDefault="003934B9" w:rsidP="003934B9">
      <w:pPr>
        <w:spacing w:after="0" w:line="360" w:lineRule="auto"/>
        <w:rPr>
          <w:rFonts w:ascii="Times New Roman" w:eastAsia="Palatino-Roman" w:hAnsi="Times New Roman" w:cs="Times New Roman"/>
          <w:bCs/>
          <w:sz w:val="24"/>
          <w:szCs w:val="24"/>
        </w:rPr>
      </w:pPr>
    </w:p>
    <w:p w14:paraId="6CB9DE0D" w14:textId="77777777" w:rsidR="003934B9" w:rsidRPr="003934B9" w:rsidRDefault="00441F23" w:rsidP="003934B9">
      <w:pPr>
        <w:spacing w:after="0" w:line="360" w:lineRule="auto"/>
        <w:rPr>
          <w:rFonts w:ascii="Times New Roman" w:hAnsi="Times New Roman"/>
          <w:b/>
          <w:sz w:val="24"/>
          <w:szCs w:val="24"/>
        </w:rPr>
      </w:pPr>
      <w:r>
        <w:rPr>
          <w:rFonts w:ascii="Times New Roman" w:eastAsia="Palatino-Roman" w:hAnsi="Times New Roman" w:cs="Times New Roman"/>
          <w:bCs/>
          <w:sz w:val="24"/>
          <w:szCs w:val="24"/>
        </w:rPr>
        <w:t xml:space="preserve"> </w:t>
      </w:r>
      <w:r>
        <w:rPr>
          <w:rFonts w:ascii="Times New Roman" w:hAnsi="Times New Roman"/>
          <w:b/>
          <w:sz w:val="24"/>
          <w:szCs w:val="24"/>
        </w:rPr>
        <w:t>Observations on wheat</w:t>
      </w:r>
      <w:r>
        <w:rPr>
          <w:rFonts w:ascii="Times New Roman" w:hAnsi="Times New Roman"/>
          <w:b/>
          <w:sz w:val="24"/>
          <w:szCs w:val="24"/>
          <w:highlight w:val="yellow"/>
        </w:rPr>
        <w:t xml:space="preserve"> pests</w:t>
      </w:r>
      <w:r>
        <w:rPr>
          <w:rFonts w:ascii="Times New Roman" w:hAnsi="Times New Roman"/>
          <w:b/>
          <w:sz w:val="24"/>
          <w:szCs w:val="24"/>
        </w:rPr>
        <w:t xml:space="preserve"> and their natural enemies  </w:t>
      </w:r>
    </w:p>
    <w:p w14:paraId="31888A9D" w14:textId="77777777" w:rsidR="003934B9" w:rsidRPr="004E7457" w:rsidRDefault="003934B9" w:rsidP="003934B9">
      <w:pPr>
        <w:pStyle w:val="ListParagraph"/>
        <w:numPr>
          <w:ilvl w:val="0"/>
          <w:numId w:val="5"/>
        </w:numPr>
        <w:autoSpaceDE w:val="0"/>
        <w:autoSpaceDN w:val="0"/>
        <w:adjustRightInd w:val="0"/>
        <w:spacing w:after="0" w:line="288" w:lineRule="auto"/>
        <w:ind w:left="1080" w:hanging="540"/>
        <w:jc w:val="both"/>
        <w:rPr>
          <w:rFonts w:ascii="Times New Roman" w:hAnsi="Times New Roman"/>
          <w:bCs/>
          <w:sz w:val="24"/>
          <w:szCs w:val="24"/>
        </w:rPr>
      </w:pPr>
      <w:r>
        <w:rPr>
          <w:rFonts w:ascii="Times New Roman" w:hAnsi="Times New Roman"/>
          <w:b/>
          <w:bCs/>
          <w:sz w:val="24"/>
          <w:szCs w:val="24"/>
        </w:rPr>
        <w:t xml:space="preserve">No. of aphids: </w:t>
      </w:r>
      <w:r>
        <w:rPr>
          <w:rFonts w:ascii="Times New Roman" w:hAnsi="Times New Roman"/>
          <w:bCs/>
          <w:sz w:val="24"/>
          <w:szCs w:val="24"/>
        </w:rPr>
        <w:t>Pre</w:t>
      </w:r>
      <w:r>
        <w:rPr>
          <w:rFonts w:ascii="Times New Roman" w:hAnsi="Times New Roman"/>
          <w:bCs/>
          <w:sz w:val="24"/>
          <w:szCs w:val="24"/>
          <w:highlight w:val="yellow"/>
        </w:rPr>
        <w:t>-</w:t>
      </w:r>
      <w:r>
        <w:rPr>
          <w:rFonts w:ascii="Times New Roman" w:hAnsi="Times New Roman"/>
          <w:bCs/>
          <w:sz w:val="24"/>
          <w:szCs w:val="24"/>
        </w:rPr>
        <w:t xml:space="preserve"> and post</w:t>
      </w:r>
      <w:r>
        <w:rPr>
          <w:rFonts w:ascii="Times New Roman" w:hAnsi="Times New Roman"/>
          <w:bCs/>
          <w:sz w:val="24"/>
          <w:szCs w:val="24"/>
          <w:highlight w:val="yellow"/>
        </w:rPr>
        <w:t>-spray</w:t>
      </w:r>
      <w:r>
        <w:rPr>
          <w:rFonts w:ascii="Times New Roman" w:hAnsi="Times New Roman"/>
          <w:bCs/>
          <w:sz w:val="24"/>
          <w:szCs w:val="24"/>
        </w:rPr>
        <w:t xml:space="preserve"> count</w:t>
      </w:r>
      <w:r>
        <w:rPr>
          <w:rFonts w:ascii="Times New Roman" w:hAnsi="Times New Roman"/>
          <w:bCs/>
          <w:sz w:val="24"/>
          <w:szCs w:val="24"/>
          <w:highlight w:val="yellow"/>
        </w:rPr>
        <w:t>s</w:t>
      </w:r>
      <w:r>
        <w:rPr>
          <w:rFonts w:ascii="Times New Roman" w:hAnsi="Times New Roman"/>
          <w:bCs/>
          <w:sz w:val="24"/>
          <w:szCs w:val="24"/>
        </w:rPr>
        <w:t xml:space="preserve"> were recorded on </w:t>
      </w:r>
      <w:r>
        <w:rPr>
          <w:rFonts w:ascii="Times New Roman" w:hAnsi="Times New Roman"/>
          <w:bCs/>
          <w:sz w:val="24"/>
          <w:szCs w:val="24"/>
          <w:highlight w:val="yellow"/>
        </w:rPr>
        <w:t xml:space="preserve">five </w:t>
      </w:r>
      <w:r>
        <w:rPr>
          <w:rFonts w:ascii="Times New Roman" w:hAnsi="Times New Roman"/>
          <w:bCs/>
          <w:sz w:val="24"/>
          <w:szCs w:val="24"/>
        </w:rPr>
        <w:t>tagged shoots from each</w:t>
      </w:r>
      <w:r>
        <w:rPr>
          <w:rFonts w:ascii="Times New Roman" w:hAnsi="Times New Roman"/>
          <w:bCs/>
          <w:sz w:val="24"/>
          <w:szCs w:val="24"/>
          <w:highlight w:val="yellow"/>
        </w:rPr>
        <w:t xml:space="preserve"> of</w:t>
      </w:r>
      <w:r>
        <w:rPr>
          <w:rFonts w:ascii="Times New Roman" w:hAnsi="Times New Roman"/>
          <w:bCs/>
          <w:sz w:val="24"/>
          <w:szCs w:val="24"/>
        </w:rPr>
        <w:t xml:space="preserve"> five randomly selected plants per treatment. </w:t>
      </w:r>
      <w:r>
        <w:rPr>
          <w:rFonts w:ascii="Times New Roman" w:hAnsi="Times New Roman"/>
          <w:bCs/>
          <w:sz w:val="24"/>
          <w:szCs w:val="24"/>
          <w:highlight w:val="yellow"/>
        </w:rPr>
        <w:t>The p</w:t>
      </w:r>
      <w:r>
        <w:rPr>
          <w:rFonts w:ascii="Times New Roman" w:hAnsi="Times New Roman"/>
          <w:bCs/>
          <w:sz w:val="24"/>
          <w:szCs w:val="24"/>
        </w:rPr>
        <w:t>re</w:t>
      </w:r>
      <w:r>
        <w:rPr>
          <w:rFonts w:ascii="Times New Roman" w:hAnsi="Times New Roman"/>
          <w:bCs/>
          <w:sz w:val="24"/>
          <w:szCs w:val="24"/>
          <w:highlight w:val="yellow"/>
        </w:rPr>
        <w:t xml:space="preserve">-spray </w:t>
      </w:r>
      <w:r>
        <w:rPr>
          <w:rFonts w:ascii="Times New Roman" w:hAnsi="Times New Roman"/>
          <w:bCs/>
          <w:sz w:val="24"/>
          <w:szCs w:val="24"/>
        </w:rPr>
        <w:t>count was recorded 24 hours before spray</w:t>
      </w:r>
      <w:r>
        <w:rPr>
          <w:rFonts w:ascii="Times New Roman" w:hAnsi="Times New Roman"/>
          <w:bCs/>
          <w:sz w:val="24"/>
          <w:szCs w:val="24"/>
          <w:highlight w:val="yellow"/>
        </w:rPr>
        <w:t>ing</w:t>
      </w:r>
      <w:r>
        <w:rPr>
          <w:rFonts w:ascii="Times New Roman" w:hAnsi="Times New Roman"/>
          <w:bCs/>
          <w:sz w:val="24"/>
          <w:szCs w:val="24"/>
        </w:rPr>
        <w:t>. Post</w:t>
      </w:r>
      <w:r>
        <w:rPr>
          <w:rFonts w:ascii="Times New Roman" w:hAnsi="Times New Roman"/>
          <w:bCs/>
          <w:sz w:val="24"/>
          <w:szCs w:val="24"/>
          <w:highlight w:val="yellow"/>
        </w:rPr>
        <w:t>-spray</w:t>
      </w:r>
      <w:r>
        <w:rPr>
          <w:rFonts w:ascii="Times New Roman" w:hAnsi="Times New Roman"/>
          <w:bCs/>
          <w:sz w:val="24"/>
          <w:szCs w:val="24"/>
        </w:rPr>
        <w:t xml:space="preserve"> counts o</w:t>
      </w:r>
      <w:r>
        <w:rPr>
          <w:rFonts w:ascii="Times New Roman" w:hAnsi="Times New Roman"/>
          <w:bCs/>
          <w:sz w:val="24"/>
          <w:szCs w:val="24"/>
          <w:highlight w:val="yellow"/>
        </w:rPr>
        <w:t>f</w:t>
      </w:r>
      <w:r>
        <w:rPr>
          <w:rFonts w:ascii="Times New Roman" w:hAnsi="Times New Roman"/>
          <w:bCs/>
          <w:sz w:val="24"/>
          <w:szCs w:val="24"/>
        </w:rPr>
        <w:t xml:space="preserve"> surviv</w:t>
      </w:r>
      <w:r>
        <w:rPr>
          <w:rFonts w:ascii="Times New Roman" w:hAnsi="Times New Roman"/>
          <w:bCs/>
          <w:sz w:val="24"/>
          <w:szCs w:val="24"/>
          <w:highlight w:val="yellow"/>
        </w:rPr>
        <w:t>ing</w:t>
      </w:r>
      <w:r>
        <w:rPr>
          <w:rFonts w:ascii="Times New Roman" w:hAnsi="Times New Roman"/>
          <w:bCs/>
          <w:sz w:val="24"/>
          <w:szCs w:val="24"/>
        </w:rPr>
        <w:t xml:space="preserve"> aphids were recorded at 3, 7 and 14 days after each spray.</w:t>
      </w:r>
    </w:p>
    <w:p w14:paraId="5E3A8678" w14:textId="77777777" w:rsidR="003934B9" w:rsidRDefault="003934B9" w:rsidP="003934B9">
      <w:pPr>
        <w:pStyle w:val="ListParagraph"/>
        <w:numPr>
          <w:ilvl w:val="0"/>
          <w:numId w:val="5"/>
        </w:numPr>
        <w:autoSpaceDE w:val="0"/>
        <w:autoSpaceDN w:val="0"/>
        <w:adjustRightInd w:val="0"/>
        <w:spacing w:after="0" w:line="288" w:lineRule="auto"/>
        <w:ind w:left="1080" w:hanging="540"/>
        <w:jc w:val="both"/>
        <w:rPr>
          <w:rFonts w:ascii="Times New Roman" w:hAnsi="Times New Roman"/>
          <w:bCs/>
          <w:sz w:val="24"/>
          <w:szCs w:val="24"/>
        </w:rPr>
      </w:pPr>
      <w:proofErr w:type="spellStart"/>
      <w:r>
        <w:rPr>
          <w:rFonts w:ascii="Times New Roman" w:hAnsi="Times New Roman"/>
          <w:b/>
          <w:bCs/>
          <w:sz w:val="24"/>
          <w:szCs w:val="24"/>
        </w:rPr>
        <w:t>Jassids</w:t>
      </w:r>
      <w:proofErr w:type="spellEnd"/>
      <w:r>
        <w:rPr>
          <w:rFonts w:ascii="Times New Roman" w:hAnsi="Times New Roman"/>
          <w:b/>
          <w:bCs/>
          <w:sz w:val="24"/>
          <w:szCs w:val="24"/>
        </w:rPr>
        <w:t xml:space="preserve">: </w:t>
      </w:r>
      <w:r>
        <w:rPr>
          <w:rFonts w:ascii="Times New Roman" w:hAnsi="Times New Roman"/>
          <w:bCs/>
          <w:sz w:val="24"/>
          <w:szCs w:val="24"/>
          <w:highlight w:val="yellow"/>
        </w:rPr>
        <w:t>The number</w:t>
      </w:r>
      <w:r>
        <w:rPr>
          <w:rFonts w:ascii="Times New Roman" w:hAnsi="Times New Roman"/>
          <w:bCs/>
          <w:sz w:val="24"/>
          <w:szCs w:val="24"/>
        </w:rPr>
        <w:t xml:space="preserve"> of </w:t>
      </w:r>
      <w:proofErr w:type="spellStart"/>
      <w:r>
        <w:rPr>
          <w:rFonts w:ascii="Times New Roman" w:hAnsi="Times New Roman"/>
          <w:bCs/>
          <w:sz w:val="24"/>
          <w:szCs w:val="24"/>
        </w:rPr>
        <w:t>jassids</w:t>
      </w:r>
      <w:proofErr w:type="spellEnd"/>
      <w:r>
        <w:rPr>
          <w:rFonts w:ascii="Times New Roman" w:hAnsi="Times New Roman"/>
          <w:bCs/>
          <w:sz w:val="24"/>
          <w:szCs w:val="24"/>
        </w:rPr>
        <w:t xml:space="preserve"> o</w:t>
      </w:r>
      <w:r>
        <w:rPr>
          <w:rFonts w:ascii="Times New Roman" w:hAnsi="Times New Roman"/>
          <w:bCs/>
          <w:sz w:val="24"/>
          <w:szCs w:val="24"/>
          <w:highlight w:val="yellow"/>
        </w:rPr>
        <w:t>n</w:t>
      </w:r>
      <w:r>
        <w:rPr>
          <w:rFonts w:ascii="Times New Roman" w:hAnsi="Times New Roman"/>
          <w:bCs/>
          <w:sz w:val="24"/>
          <w:szCs w:val="24"/>
        </w:rPr>
        <w:t xml:space="preserve"> five tagged plants w</w:t>
      </w:r>
      <w:r>
        <w:rPr>
          <w:rFonts w:ascii="Times New Roman" w:hAnsi="Times New Roman"/>
          <w:bCs/>
          <w:sz w:val="24"/>
          <w:szCs w:val="24"/>
          <w:highlight w:val="yellow"/>
        </w:rPr>
        <w:t>as</w:t>
      </w:r>
      <w:r>
        <w:rPr>
          <w:rFonts w:ascii="Times New Roman" w:hAnsi="Times New Roman"/>
          <w:bCs/>
          <w:sz w:val="24"/>
          <w:szCs w:val="24"/>
        </w:rPr>
        <w:t xml:space="preserve"> recorded. Pre</w:t>
      </w:r>
      <w:r>
        <w:rPr>
          <w:rFonts w:ascii="Times New Roman" w:hAnsi="Times New Roman"/>
          <w:bCs/>
          <w:sz w:val="24"/>
          <w:szCs w:val="24"/>
          <w:highlight w:val="yellow"/>
        </w:rPr>
        <w:t>-</w:t>
      </w:r>
      <w:r>
        <w:rPr>
          <w:rFonts w:ascii="Times New Roman" w:hAnsi="Times New Roman"/>
          <w:bCs/>
          <w:sz w:val="24"/>
          <w:szCs w:val="24"/>
        </w:rPr>
        <w:t xml:space="preserve"> and post</w:t>
      </w:r>
      <w:r>
        <w:rPr>
          <w:rFonts w:ascii="Times New Roman" w:hAnsi="Times New Roman"/>
          <w:bCs/>
          <w:sz w:val="24"/>
          <w:szCs w:val="24"/>
          <w:highlight w:val="yellow"/>
        </w:rPr>
        <w:t>-spray</w:t>
      </w:r>
      <w:r>
        <w:rPr>
          <w:rFonts w:ascii="Times New Roman" w:hAnsi="Times New Roman"/>
          <w:bCs/>
          <w:sz w:val="24"/>
          <w:szCs w:val="24"/>
        </w:rPr>
        <w:t xml:space="preserve"> count</w:t>
      </w:r>
      <w:r>
        <w:rPr>
          <w:rFonts w:ascii="Times New Roman" w:hAnsi="Times New Roman"/>
          <w:bCs/>
          <w:sz w:val="24"/>
          <w:szCs w:val="24"/>
          <w:highlight w:val="yellow"/>
        </w:rPr>
        <w:t>s</w:t>
      </w:r>
      <w:r>
        <w:rPr>
          <w:rFonts w:ascii="Times New Roman" w:hAnsi="Times New Roman"/>
          <w:bCs/>
          <w:sz w:val="24"/>
          <w:szCs w:val="24"/>
        </w:rPr>
        <w:t xml:space="preserve"> were recorded on t</w:t>
      </w:r>
      <w:r>
        <w:rPr>
          <w:rFonts w:ascii="Times New Roman" w:hAnsi="Times New Roman"/>
          <w:bCs/>
          <w:sz w:val="24"/>
          <w:szCs w:val="24"/>
          <w:highlight w:val="yellow"/>
        </w:rPr>
        <w:t>he five t</w:t>
      </w:r>
      <w:r>
        <w:rPr>
          <w:rFonts w:ascii="Times New Roman" w:hAnsi="Times New Roman"/>
          <w:bCs/>
          <w:sz w:val="24"/>
          <w:szCs w:val="24"/>
        </w:rPr>
        <w:t xml:space="preserve">agged plants. </w:t>
      </w:r>
      <w:r>
        <w:rPr>
          <w:rFonts w:ascii="Times New Roman" w:hAnsi="Times New Roman"/>
          <w:bCs/>
          <w:sz w:val="24"/>
          <w:szCs w:val="24"/>
          <w:highlight w:val="yellow"/>
        </w:rPr>
        <w:t>The p</w:t>
      </w:r>
      <w:r>
        <w:rPr>
          <w:rFonts w:ascii="Times New Roman" w:hAnsi="Times New Roman"/>
          <w:bCs/>
          <w:sz w:val="24"/>
          <w:szCs w:val="24"/>
        </w:rPr>
        <w:t>re</w:t>
      </w:r>
      <w:r>
        <w:rPr>
          <w:rFonts w:ascii="Times New Roman" w:hAnsi="Times New Roman"/>
          <w:bCs/>
          <w:sz w:val="24"/>
          <w:szCs w:val="24"/>
          <w:highlight w:val="yellow"/>
        </w:rPr>
        <w:t>-spray</w:t>
      </w:r>
      <w:r>
        <w:rPr>
          <w:rFonts w:ascii="Times New Roman" w:hAnsi="Times New Roman"/>
          <w:bCs/>
          <w:sz w:val="24"/>
          <w:szCs w:val="24"/>
        </w:rPr>
        <w:t xml:space="preserve"> count was recorded 24 hours before spray</w:t>
      </w:r>
      <w:r>
        <w:rPr>
          <w:rFonts w:ascii="Times New Roman" w:hAnsi="Times New Roman"/>
          <w:bCs/>
          <w:sz w:val="24"/>
          <w:szCs w:val="24"/>
          <w:highlight w:val="yellow"/>
        </w:rPr>
        <w:t>ing</w:t>
      </w:r>
      <w:r>
        <w:rPr>
          <w:rFonts w:ascii="Times New Roman" w:hAnsi="Times New Roman"/>
          <w:bCs/>
          <w:sz w:val="24"/>
          <w:szCs w:val="24"/>
        </w:rPr>
        <w:t>. Post</w:t>
      </w:r>
      <w:r>
        <w:rPr>
          <w:rFonts w:ascii="Times New Roman" w:hAnsi="Times New Roman"/>
          <w:bCs/>
          <w:sz w:val="24"/>
          <w:szCs w:val="24"/>
          <w:highlight w:val="yellow"/>
        </w:rPr>
        <w:t>-spray</w:t>
      </w:r>
      <w:r>
        <w:rPr>
          <w:rFonts w:ascii="Times New Roman" w:hAnsi="Times New Roman"/>
          <w:bCs/>
          <w:sz w:val="24"/>
          <w:szCs w:val="24"/>
        </w:rPr>
        <w:t xml:space="preserve"> counts o</w:t>
      </w:r>
      <w:r>
        <w:rPr>
          <w:rFonts w:ascii="Times New Roman" w:hAnsi="Times New Roman"/>
          <w:bCs/>
          <w:sz w:val="24"/>
          <w:szCs w:val="24"/>
          <w:highlight w:val="yellow"/>
        </w:rPr>
        <w:t>f</w:t>
      </w:r>
      <w:r>
        <w:rPr>
          <w:rFonts w:ascii="Times New Roman" w:hAnsi="Times New Roman"/>
          <w:bCs/>
          <w:sz w:val="24"/>
          <w:szCs w:val="24"/>
        </w:rPr>
        <w:t xml:space="preserve"> surviv</w:t>
      </w:r>
      <w:r>
        <w:rPr>
          <w:rFonts w:ascii="Times New Roman" w:hAnsi="Times New Roman"/>
          <w:bCs/>
          <w:sz w:val="24"/>
          <w:szCs w:val="24"/>
          <w:highlight w:val="yellow"/>
        </w:rPr>
        <w:t>ing</w:t>
      </w:r>
      <w:r>
        <w:rPr>
          <w:rFonts w:ascii="Times New Roman" w:hAnsi="Times New Roman"/>
          <w:bCs/>
          <w:sz w:val="24"/>
          <w:szCs w:val="24"/>
        </w:rPr>
        <w:t xml:space="preserve"> </w:t>
      </w:r>
      <w:proofErr w:type="spellStart"/>
      <w:r>
        <w:rPr>
          <w:rFonts w:ascii="Times New Roman" w:hAnsi="Times New Roman"/>
          <w:bCs/>
          <w:sz w:val="24"/>
          <w:szCs w:val="24"/>
        </w:rPr>
        <w:t>jassids</w:t>
      </w:r>
      <w:proofErr w:type="spellEnd"/>
      <w:r>
        <w:rPr>
          <w:rFonts w:ascii="Times New Roman" w:hAnsi="Times New Roman"/>
          <w:bCs/>
          <w:sz w:val="24"/>
          <w:szCs w:val="24"/>
        </w:rPr>
        <w:t xml:space="preserve"> were recorded at 3, 7 and 14 days after each spray.</w:t>
      </w:r>
    </w:p>
    <w:p w14:paraId="064596D8" w14:textId="77777777" w:rsidR="003934B9" w:rsidRDefault="003934B9" w:rsidP="003934B9">
      <w:pPr>
        <w:pStyle w:val="ListParagraph"/>
        <w:numPr>
          <w:ilvl w:val="0"/>
          <w:numId w:val="5"/>
        </w:numPr>
        <w:autoSpaceDE w:val="0"/>
        <w:autoSpaceDN w:val="0"/>
        <w:adjustRightInd w:val="0"/>
        <w:spacing w:after="0" w:line="288" w:lineRule="auto"/>
        <w:ind w:left="1080" w:hanging="540"/>
        <w:jc w:val="both"/>
        <w:rPr>
          <w:rFonts w:ascii="Times New Roman" w:hAnsi="Times New Roman"/>
          <w:bCs/>
          <w:sz w:val="24"/>
          <w:szCs w:val="24"/>
        </w:rPr>
      </w:pPr>
      <w:r>
        <w:rPr>
          <w:rFonts w:ascii="Times New Roman" w:hAnsi="Times New Roman"/>
          <w:b/>
          <w:bCs/>
          <w:sz w:val="24"/>
          <w:szCs w:val="24"/>
        </w:rPr>
        <w:t xml:space="preserve">Natural enemies: </w:t>
      </w:r>
      <w:r>
        <w:rPr>
          <w:rFonts w:ascii="Times New Roman" w:hAnsi="Times New Roman"/>
          <w:bCs/>
          <w:sz w:val="24"/>
          <w:szCs w:val="24"/>
          <w:highlight w:val="yellow"/>
        </w:rPr>
        <w:t>The p</w:t>
      </w:r>
      <w:r>
        <w:rPr>
          <w:rFonts w:ascii="Times New Roman" w:hAnsi="Times New Roman"/>
          <w:bCs/>
          <w:sz w:val="24"/>
          <w:szCs w:val="24"/>
        </w:rPr>
        <w:t>opulation of natural enemies per m</w:t>
      </w:r>
      <w:r>
        <w:rPr>
          <w:rFonts w:ascii="Times New Roman" w:hAnsi="Times New Roman"/>
          <w:bCs/>
          <w:sz w:val="24"/>
          <w:szCs w:val="24"/>
          <w:vertAlign w:val="superscript"/>
        </w:rPr>
        <w:t>2</w:t>
      </w:r>
      <w:r>
        <w:rPr>
          <w:rFonts w:ascii="Times New Roman" w:hAnsi="Times New Roman"/>
          <w:bCs/>
          <w:sz w:val="24"/>
          <w:szCs w:val="24"/>
        </w:rPr>
        <w:t xml:space="preserve"> was recorded before and after each spray at 3, 7</w:t>
      </w:r>
      <w:r>
        <w:rPr>
          <w:rFonts w:ascii="Times New Roman" w:hAnsi="Times New Roman"/>
          <w:bCs/>
          <w:sz w:val="24"/>
          <w:szCs w:val="24"/>
          <w:highlight w:val="yellow"/>
        </w:rPr>
        <w:t>,</w:t>
      </w:r>
      <w:r>
        <w:rPr>
          <w:rFonts w:ascii="Times New Roman" w:hAnsi="Times New Roman"/>
          <w:bCs/>
          <w:sz w:val="24"/>
          <w:szCs w:val="24"/>
        </w:rPr>
        <w:t xml:space="preserve"> and 14 days</w:t>
      </w:r>
      <w:r>
        <w:rPr>
          <w:rFonts w:ascii="Times New Roman" w:hAnsi="Times New Roman"/>
          <w:bCs/>
          <w:sz w:val="24"/>
          <w:szCs w:val="24"/>
          <w:highlight w:val="yellow"/>
        </w:rPr>
        <w:t>.</w:t>
      </w:r>
    </w:p>
    <w:p w14:paraId="36B88980" w14:textId="77777777" w:rsidR="003934B9" w:rsidRPr="003934B9" w:rsidRDefault="003934B9" w:rsidP="003934B9">
      <w:pPr>
        <w:autoSpaceDE w:val="0"/>
        <w:autoSpaceDN w:val="0"/>
        <w:adjustRightInd w:val="0"/>
        <w:spacing w:after="0" w:line="288" w:lineRule="auto"/>
        <w:jc w:val="both"/>
        <w:rPr>
          <w:rFonts w:ascii="Times New Roman" w:hAnsi="Times New Roman"/>
          <w:bCs/>
          <w:sz w:val="24"/>
          <w:szCs w:val="24"/>
        </w:rPr>
      </w:pPr>
      <w:r w:rsidRPr="003934B9">
        <w:rPr>
          <w:rFonts w:ascii="Times New Roman" w:hAnsi="Times New Roman"/>
          <w:b/>
          <w:bCs/>
          <w:sz w:val="24"/>
          <w:szCs w:val="24"/>
        </w:rPr>
        <w:t xml:space="preserve">Grain yield data </w:t>
      </w:r>
    </w:p>
    <w:p w14:paraId="607FD3B5" w14:textId="77777777" w:rsidR="003934B9" w:rsidRDefault="003934B9" w:rsidP="003934B9">
      <w:pPr>
        <w:autoSpaceDE w:val="0"/>
        <w:autoSpaceDN w:val="0"/>
        <w:adjustRightInd w:val="0"/>
        <w:spacing w:after="0" w:line="288" w:lineRule="auto"/>
        <w:ind w:firstLine="720"/>
        <w:jc w:val="both"/>
        <w:rPr>
          <w:rFonts w:ascii="Times New Roman" w:hAnsi="Times New Roman" w:cs="Times New Roman"/>
          <w:bCs/>
          <w:sz w:val="24"/>
          <w:szCs w:val="24"/>
        </w:rPr>
      </w:pPr>
      <w:r>
        <w:rPr>
          <w:rFonts w:ascii="Times New Roman" w:hAnsi="Times New Roman" w:cs="Times New Roman"/>
          <w:bCs/>
          <w:sz w:val="24"/>
          <w:szCs w:val="24"/>
        </w:rPr>
        <w:t>Harvesting was done at 110 days after sowing. The total yield</w:t>
      </w:r>
      <w:r>
        <w:rPr>
          <w:rFonts w:ascii="Times New Roman" w:hAnsi="Times New Roman" w:cs="Times New Roman"/>
          <w:bCs/>
          <w:sz w:val="24"/>
          <w:szCs w:val="24"/>
          <w:highlight w:val="yellow"/>
        </w:rPr>
        <w:t xml:space="preserve"> for each treatment</w:t>
      </w:r>
      <w:r>
        <w:rPr>
          <w:rFonts w:ascii="Times New Roman" w:hAnsi="Times New Roman" w:cs="Times New Roman"/>
          <w:bCs/>
          <w:sz w:val="24"/>
          <w:szCs w:val="24"/>
        </w:rPr>
        <w:t xml:space="preserve"> was recorded</w:t>
      </w:r>
      <w:r>
        <w:rPr>
          <w:rFonts w:ascii="Times New Roman" w:hAnsi="Times New Roman" w:cs="Times New Roman"/>
          <w:bCs/>
          <w:sz w:val="24"/>
          <w:szCs w:val="24"/>
          <w:highlight w:val="yellow"/>
        </w:rPr>
        <w:t xml:space="preserve"> in</w:t>
      </w:r>
      <w:r>
        <w:rPr>
          <w:rFonts w:ascii="Times New Roman" w:hAnsi="Times New Roman" w:cs="Times New Roman"/>
          <w:bCs/>
          <w:sz w:val="24"/>
          <w:szCs w:val="24"/>
        </w:rPr>
        <w:t xml:space="preserve"> kg/plot and converted to q/ha.</w:t>
      </w:r>
    </w:p>
    <w:p w14:paraId="22E9A949" w14:textId="77777777" w:rsidR="003934B9" w:rsidRDefault="003934B9" w:rsidP="003934B9">
      <w:pPr>
        <w:autoSpaceDE w:val="0"/>
        <w:autoSpaceDN w:val="0"/>
        <w:adjustRightInd w:val="0"/>
        <w:spacing w:after="0" w:line="288" w:lineRule="auto"/>
        <w:ind w:firstLine="720"/>
        <w:jc w:val="both"/>
        <w:rPr>
          <w:rFonts w:ascii="Times New Roman" w:hAnsi="Times New Roman" w:cs="Times New Roman"/>
          <w:bCs/>
          <w:sz w:val="24"/>
          <w:szCs w:val="24"/>
        </w:rPr>
      </w:pPr>
    </w:p>
    <w:p w14:paraId="791029E3" w14:textId="77777777" w:rsidR="003934B9" w:rsidRPr="003934B9" w:rsidRDefault="003934B9" w:rsidP="003934B9">
      <w:pPr>
        <w:autoSpaceDE w:val="0"/>
        <w:autoSpaceDN w:val="0"/>
        <w:adjustRightInd w:val="0"/>
        <w:spacing w:after="0" w:line="288" w:lineRule="auto"/>
        <w:jc w:val="both"/>
        <w:rPr>
          <w:rFonts w:ascii="Times New Roman" w:hAnsi="Times New Roman"/>
          <w:b/>
          <w:sz w:val="24"/>
          <w:szCs w:val="24"/>
        </w:rPr>
      </w:pPr>
      <w:r w:rsidRPr="003934B9">
        <w:rPr>
          <w:rFonts w:ascii="Times New Roman" w:hAnsi="Times New Roman"/>
          <w:b/>
          <w:sz w:val="24"/>
          <w:szCs w:val="24"/>
        </w:rPr>
        <w:t xml:space="preserve"> Incremental cost benefit ratio</w:t>
      </w:r>
    </w:p>
    <w:p w14:paraId="7C23D788" w14:textId="77777777" w:rsidR="003934B9" w:rsidRDefault="003934B9" w:rsidP="003934B9">
      <w:pPr>
        <w:autoSpaceDE w:val="0"/>
        <w:autoSpaceDN w:val="0"/>
        <w:adjustRightInd w:val="0"/>
        <w:spacing w:after="0" w:line="288"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economics of each treatment were </w:t>
      </w:r>
      <w:r>
        <w:rPr>
          <w:rFonts w:ascii="Times New Roman" w:hAnsi="Times New Roman" w:cs="Times New Roman"/>
          <w:bCs/>
          <w:sz w:val="24"/>
          <w:szCs w:val="24"/>
          <w:highlight w:val="yellow"/>
        </w:rPr>
        <w:t>assess</w:t>
      </w:r>
      <w:r>
        <w:rPr>
          <w:rFonts w:ascii="Times New Roman" w:hAnsi="Times New Roman" w:cs="Times New Roman"/>
          <w:bCs/>
          <w:sz w:val="24"/>
          <w:szCs w:val="24"/>
        </w:rPr>
        <w:t>ed</w:t>
      </w:r>
      <w:r>
        <w:rPr>
          <w:rFonts w:ascii="Times New Roman" w:hAnsi="Times New Roman" w:cs="Times New Roman"/>
          <w:bCs/>
          <w:sz w:val="24"/>
          <w:szCs w:val="24"/>
          <w:highlight w:val="yellow"/>
        </w:rPr>
        <w:t>,</w:t>
      </w:r>
      <w:r>
        <w:rPr>
          <w:rFonts w:ascii="Times New Roman" w:hAnsi="Times New Roman" w:cs="Times New Roman"/>
          <w:bCs/>
          <w:sz w:val="24"/>
          <w:szCs w:val="24"/>
        </w:rPr>
        <w:t xml:space="preserve"> and the incremental cost</w:t>
      </w:r>
      <w:r>
        <w:rPr>
          <w:rFonts w:ascii="Times New Roman" w:hAnsi="Times New Roman" w:cs="Times New Roman"/>
          <w:bCs/>
          <w:sz w:val="24"/>
          <w:szCs w:val="24"/>
          <w:highlight w:val="yellow"/>
        </w:rPr>
        <w:t>–</w:t>
      </w:r>
      <w:r>
        <w:rPr>
          <w:rFonts w:ascii="Times New Roman" w:hAnsi="Times New Roman" w:cs="Times New Roman"/>
          <w:bCs/>
          <w:sz w:val="24"/>
          <w:szCs w:val="24"/>
        </w:rPr>
        <w:t>benefit ratio was calculated by taking into account prevailing market price</w:t>
      </w:r>
      <w:r>
        <w:rPr>
          <w:rFonts w:ascii="Times New Roman" w:hAnsi="Times New Roman" w:cs="Times New Roman"/>
          <w:bCs/>
          <w:sz w:val="24"/>
          <w:szCs w:val="24"/>
          <w:highlight w:val="yellow"/>
        </w:rPr>
        <w:t>s</w:t>
      </w:r>
      <w:r>
        <w:rPr>
          <w:rFonts w:ascii="Times New Roman" w:hAnsi="Times New Roman" w:cs="Times New Roman"/>
          <w:bCs/>
          <w:sz w:val="24"/>
          <w:szCs w:val="24"/>
        </w:rPr>
        <w:t xml:space="preserve"> of input</w:t>
      </w:r>
      <w:r>
        <w:rPr>
          <w:rFonts w:ascii="Times New Roman" w:hAnsi="Times New Roman" w:cs="Times New Roman"/>
          <w:bCs/>
          <w:sz w:val="24"/>
          <w:szCs w:val="24"/>
          <w:highlight w:val="yellow"/>
        </w:rPr>
        <w:t>s,</w:t>
      </w:r>
      <w:r>
        <w:rPr>
          <w:rFonts w:ascii="Times New Roman" w:hAnsi="Times New Roman" w:cs="Times New Roman"/>
          <w:bCs/>
          <w:sz w:val="24"/>
          <w:szCs w:val="24"/>
        </w:rPr>
        <w:t xml:space="preserve"> produce</w:t>
      </w:r>
      <w:r>
        <w:rPr>
          <w:rFonts w:ascii="Times New Roman" w:hAnsi="Times New Roman" w:cs="Times New Roman"/>
          <w:bCs/>
          <w:sz w:val="24"/>
          <w:szCs w:val="24"/>
          <w:highlight w:val="yellow"/>
        </w:rPr>
        <w:t>,</w:t>
      </w:r>
      <w:r>
        <w:rPr>
          <w:rFonts w:ascii="Times New Roman" w:hAnsi="Times New Roman" w:cs="Times New Roman"/>
          <w:bCs/>
          <w:sz w:val="24"/>
          <w:szCs w:val="24"/>
        </w:rPr>
        <w:t xml:space="preserve"> and labour charges.  </w:t>
      </w:r>
    </w:p>
    <w:p w14:paraId="0610762B" w14:textId="77777777" w:rsidR="003934B9" w:rsidRPr="003934B9" w:rsidRDefault="003934B9" w:rsidP="003934B9">
      <w:pPr>
        <w:autoSpaceDE w:val="0"/>
        <w:autoSpaceDN w:val="0"/>
        <w:adjustRightInd w:val="0"/>
        <w:spacing w:after="0" w:line="288" w:lineRule="auto"/>
        <w:jc w:val="both"/>
        <w:rPr>
          <w:rFonts w:ascii="Times New Roman" w:hAnsi="Times New Roman" w:cs="Times New Roman"/>
          <w:bCs/>
          <w:sz w:val="24"/>
          <w:szCs w:val="24"/>
        </w:rPr>
      </w:pPr>
      <w:r w:rsidRPr="004E7457">
        <w:rPr>
          <w:rFonts w:ascii="Times New Roman" w:hAnsi="Times New Roman" w:cs="Times New Roman"/>
          <w:b/>
          <w:bCs/>
          <w:sz w:val="24"/>
          <w:szCs w:val="24"/>
        </w:rPr>
        <w:t xml:space="preserve">Statistical Analysis </w:t>
      </w:r>
    </w:p>
    <w:p w14:paraId="4092098A" w14:textId="77777777" w:rsidR="003934B9" w:rsidRDefault="003934B9" w:rsidP="003934B9">
      <w:pPr>
        <w:pStyle w:val="ListParagraph"/>
        <w:autoSpaceDE w:val="0"/>
        <w:autoSpaceDN w:val="0"/>
        <w:adjustRightInd w:val="0"/>
        <w:spacing w:after="0" w:line="360" w:lineRule="auto"/>
        <w:ind w:left="0" w:firstLine="540"/>
        <w:jc w:val="both"/>
        <w:rPr>
          <w:rFonts w:ascii="Times New Roman" w:hAnsi="Times New Roman"/>
          <w:bCs/>
          <w:sz w:val="24"/>
          <w:szCs w:val="24"/>
        </w:rPr>
      </w:pPr>
      <w:r>
        <w:rPr>
          <w:rFonts w:ascii="Times New Roman" w:hAnsi="Times New Roman"/>
          <w:bCs/>
          <w:sz w:val="24"/>
          <w:szCs w:val="24"/>
        </w:rPr>
        <w:t xml:space="preserve">The </w:t>
      </w:r>
      <w:r>
        <w:rPr>
          <w:rFonts w:ascii="Times New Roman" w:hAnsi="Times New Roman"/>
          <w:bCs/>
          <w:sz w:val="24"/>
          <w:szCs w:val="24"/>
          <w:highlight w:val="yellow"/>
        </w:rPr>
        <w:t>pes</w:t>
      </w:r>
      <w:r>
        <w:rPr>
          <w:rFonts w:ascii="Times New Roman" w:hAnsi="Times New Roman"/>
          <w:bCs/>
          <w:sz w:val="24"/>
          <w:szCs w:val="24"/>
        </w:rPr>
        <w:t xml:space="preserve">t observation </w:t>
      </w:r>
      <w:r>
        <w:rPr>
          <w:rFonts w:ascii="Times New Roman" w:hAnsi="Times New Roman"/>
          <w:bCs/>
          <w:sz w:val="24"/>
          <w:szCs w:val="24"/>
          <w:highlight w:val="yellow"/>
        </w:rPr>
        <w:t>da</w:t>
      </w:r>
      <w:r>
        <w:rPr>
          <w:rFonts w:ascii="Times New Roman" w:hAnsi="Times New Roman"/>
          <w:bCs/>
          <w:sz w:val="24"/>
          <w:szCs w:val="24"/>
        </w:rPr>
        <w:t>t</w:t>
      </w:r>
      <w:r>
        <w:rPr>
          <w:rFonts w:ascii="Times New Roman" w:hAnsi="Times New Roman"/>
          <w:bCs/>
          <w:sz w:val="24"/>
          <w:szCs w:val="24"/>
          <w:highlight w:val="yellow"/>
        </w:rPr>
        <w:t>a</w:t>
      </w:r>
      <w:r>
        <w:rPr>
          <w:rFonts w:ascii="Times New Roman" w:hAnsi="Times New Roman"/>
          <w:bCs/>
          <w:sz w:val="24"/>
          <w:szCs w:val="24"/>
        </w:rPr>
        <w:t xml:space="preserve"> were subjected to statistical analysis. The different treatment means were separated using </w:t>
      </w:r>
      <w:r>
        <w:rPr>
          <w:rFonts w:ascii="Times New Roman" w:hAnsi="Times New Roman"/>
          <w:bCs/>
          <w:sz w:val="24"/>
          <w:szCs w:val="24"/>
          <w:highlight w:val="yellow"/>
        </w:rPr>
        <w:t xml:space="preserve">the </w:t>
      </w:r>
      <w:r>
        <w:rPr>
          <w:rFonts w:ascii="Times New Roman" w:hAnsi="Times New Roman"/>
          <w:bCs/>
          <w:sz w:val="24"/>
          <w:szCs w:val="24"/>
        </w:rPr>
        <w:t>least significant difference test at p</w:t>
      </w:r>
      <w:r>
        <w:rPr>
          <w:rFonts w:ascii="Times New Roman" w:hAnsi="Times New Roman"/>
          <w:bCs/>
          <w:sz w:val="24"/>
          <w:szCs w:val="24"/>
          <w:highlight w:val="yellow"/>
        </w:rPr>
        <w:t xml:space="preserve"> </w:t>
      </w:r>
      <w:r>
        <w:rPr>
          <w:rFonts w:ascii="Times New Roman" w:hAnsi="Times New Roman"/>
          <w:bCs/>
          <w:sz w:val="24"/>
          <w:szCs w:val="24"/>
        </w:rPr>
        <w:t>=</w:t>
      </w:r>
      <w:r>
        <w:rPr>
          <w:rFonts w:ascii="Times New Roman" w:hAnsi="Times New Roman"/>
          <w:bCs/>
          <w:sz w:val="24"/>
          <w:szCs w:val="24"/>
          <w:highlight w:val="yellow"/>
        </w:rPr>
        <w:t xml:space="preserve"> </w:t>
      </w:r>
      <w:r>
        <w:rPr>
          <w:rFonts w:ascii="Times New Roman" w:hAnsi="Times New Roman"/>
          <w:bCs/>
          <w:sz w:val="24"/>
          <w:szCs w:val="24"/>
        </w:rPr>
        <w:t xml:space="preserve">0.05. </w:t>
      </w:r>
      <w:r>
        <w:rPr>
          <w:rFonts w:ascii="Times New Roman" w:hAnsi="Times New Roman"/>
          <w:bCs/>
          <w:sz w:val="24"/>
          <w:szCs w:val="24"/>
          <w:highlight w:val="yellow"/>
        </w:rPr>
        <w:t>P</w:t>
      </w:r>
      <w:r>
        <w:rPr>
          <w:rFonts w:ascii="Times New Roman" w:hAnsi="Times New Roman"/>
          <w:bCs/>
          <w:sz w:val="24"/>
          <w:szCs w:val="24"/>
        </w:rPr>
        <w:t xml:space="preserve">ercentage data </w:t>
      </w:r>
      <w:r>
        <w:rPr>
          <w:rFonts w:ascii="Times New Roman" w:hAnsi="Times New Roman"/>
          <w:bCs/>
          <w:sz w:val="24"/>
          <w:szCs w:val="24"/>
          <w:highlight w:val="yellow"/>
        </w:rPr>
        <w:t xml:space="preserve">were </w:t>
      </w:r>
      <w:r>
        <w:rPr>
          <w:rFonts w:ascii="Times New Roman" w:hAnsi="Times New Roman"/>
          <w:bCs/>
          <w:sz w:val="24"/>
          <w:szCs w:val="24"/>
        </w:rPr>
        <w:t>subjected to square</w:t>
      </w:r>
      <w:r>
        <w:rPr>
          <w:rFonts w:ascii="Times New Roman" w:hAnsi="Times New Roman"/>
          <w:bCs/>
          <w:sz w:val="24"/>
          <w:szCs w:val="24"/>
          <w:highlight w:val="yellow"/>
        </w:rPr>
        <w:t>-</w:t>
      </w:r>
      <w:proofErr w:type="spellStart"/>
      <w:r>
        <w:rPr>
          <w:rFonts w:ascii="Times New Roman" w:hAnsi="Times New Roman"/>
          <w:bCs/>
          <w:sz w:val="24"/>
          <w:szCs w:val="24"/>
        </w:rPr>
        <w:t>root</w:t>
      </w:r>
      <w:proofErr w:type="spellEnd"/>
      <w:r>
        <w:rPr>
          <w:rFonts w:ascii="Times New Roman" w:hAnsi="Times New Roman"/>
          <w:bCs/>
          <w:sz w:val="24"/>
          <w:szCs w:val="24"/>
        </w:rPr>
        <w:t xml:space="preserve"> transformation whe</w:t>
      </w:r>
      <w:r>
        <w:rPr>
          <w:rFonts w:ascii="Times New Roman" w:hAnsi="Times New Roman"/>
          <w:bCs/>
          <w:sz w:val="24"/>
          <w:szCs w:val="24"/>
          <w:highlight w:val="yellow"/>
        </w:rPr>
        <w:t>r</w:t>
      </w:r>
      <w:r>
        <w:rPr>
          <w:rFonts w:ascii="Times New Roman" w:hAnsi="Times New Roman"/>
          <w:bCs/>
          <w:sz w:val="24"/>
          <w:szCs w:val="24"/>
        </w:rPr>
        <w:t>e ne</w:t>
      </w:r>
      <w:r>
        <w:rPr>
          <w:rFonts w:ascii="Times New Roman" w:hAnsi="Times New Roman"/>
          <w:bCs/>
          <w:sz w:val="24"/>
          <w:szCs w:val="24"/>
          <w:highlight w:val="yellow"/>
        </w:rPr>
        <w:t>c</w:t>
      </w:r>
      <w:r>
        <w:rPr>
          <w:rFonts w:ascii="Times New Roman" w:hAnsi="Times New Roman"/>
          <w:bCs/>
          <w:sz w:val="24"/>
          <w:szCs w:val="24"/>
        </w:rPr>
        <w:t>e</w:t>
      </w:r>
      <w:r>
        <w:rPr>
          <w:rFonts w:ascii="Times New Roman" w:hAnsi="Times New Roman"/>
          <w:bCs/>
          <w:sz w:val="24"/>
          <w:szCs w:val="24"/>
          <w:highlight w:val="yellow"/>
        </w:rPr>
        <w:t>ssary</w:t>
      </w:r>
      <w:r>
        <w:rPr>
          <w:rFonts w:ascii="Times New Roman" w:hAnsi="Times New Roman"/>
          <w:bCs/>
          <w:sz w:val="24"/>
          <w:szCs w:val="24"/>
        </w:rPr>
        <w:t xml:space="preserve">. </w:t>
      </w:r>
      <w:r>
        <w:rPr>
          <w:rFonts w:ascii="Times New Roman" w:hAnsi="Times New Roman"/>
          <w:bCs/>
          <w:sz w:val="24"/>
          <w:szCs w:val="24"/>
          <w:highlight w:val="yellow"/>
        </w:rPr>
        <w:t>C</w:t>
      </w:r>
      <w:r>
        <w:rPr>
          <w:rFonts w:ascii="Times New Roman" w:hAnsi="Times New Roman"/>
          <w:bCs/>
          <w:sz w:val="24"/>
          <w:szCs w:val="24"/>
        </w:rPr>
        <w:t>orrelation</w:t>
      </w:r>
      <w:r>
        <w:rPr>
          <w:rFonts w:ascii="Times New Roman" w:hAnsi="Times New Roman"/>
          <w:bCs/>
          <w:sz w:val="24"/>
          <w:szCs w:val="24"/>
          <w:highlight w:val="yellow"/>
        </w:rPr>
        <w:t>s</w:t>
      </w:r>
      <w:r>
        <w:rPr>
          <w:rFonts w:ascii="Times New Roman" w:hAnsi="Times New Roman"/>
          <w:bCs/>
          <w:sz w:val="24"/>
          <w:szCs w:val="24"/>
        </w:rPr>
        <w:t xml:space="preserve"> between aphid population</w:t>
      </w:r>
      <w:r>
        <w:rPr>
          <w:rFonts w:ascii="Times New Roman" w:hAnsi="Times New Roman"/>
          <w:bCs/>
          <w:sz w:val="24"/>
          <w:szCs w:val="24"/>
          <w:highlight w:val="yellow"/>
        </w:rPr>
        <w:t>s</w:t>
      </w:r>
      <w:r>
        <w:rPr>
          <w:rFonts w:ascii="Times New Roman" w:hAnsi="Times New Roman"/>
          <w:bCs/>
          <w:sz w:val="24"/>
          <w:szCs w:val="24"/>
        </w:rPr>
        <w:t xml:space="preserve"> and different weather parameters were also </w:t>
      </w:r>
      <w:r>
        <w:rPr>
          <w:rFonts w:ascii="Times New Roman" w:hAnsi="Times New Roman"/>
          <w:bCs/>
          <w:sz w:val="24"/>
          <w:szCs w:val="24"/>
          <w:highlight w:val="yellow"/>
        </w:rPr>
        <w:t>calculat</w:t>
      </w:r>
      <w:r>
        <w:rPr>
          <w:rFonts w:ascii="Times New Roman" w:hAnsi="Times New Roman"/>
          <w:bCs/>
          <w:sz w:val="24"/>
          <w:szCs w:val="24"/>
        </w:rPr>
        <w:t xml:space="preserve">ed. </w:t>
      </w:r>
    </w:p>
    <w:p w14:paraId="3D84DCA2" w14:textId="77777777" w:rsidR="008C0C37" w:rsidRPr="003934B9" w:rsidRDefault="00687E68" w:rsidP="003934B9">
      <w:pPr>
        <w:autoSpaceDE w:val="0"/>
        <w:autoSpaceDN w:val="0"/>
        <w:adjustRightInd w:val="0"/>
        <w:spacing w:after="0" w:line="360" w:lineRule="auto"/>
        <w:jc w:val="both"/>
        <w:rPr>
          <w:rFonts w:ascii="Times New Roman" w:hAnsi="Times New Roman"/>
          <w:bCs/>
          <w:sz w:val="24"/>
          <w:szCs w:val="24"/>
        </w:rPr>
      </w:pPr>
      <w:r w:rsidRPr="003934B9">
        <w:rPr>
          <w:rFonts w:ascii="Times New Roman" w:hAnsi="Times New Roman" w:cs="Times New Roman"/>
          <w:b/>
          <w:bCs/>
          <w:sz w:val="24"/>
          <w:szCs w:val="24"/>
        </w:rPr>
        <w:t xml:space="preserve">Results and Discussion </w:t>
      </w:r>
    </w:p>
    <w:p w14:paraId="00B0C488" w14:textId="77777777" w:rsidR="005527CC" w:rsidRDefault="005527CC" w:rsidP="005527CC">
      <w:pPr>
        <w:tabs>
          <w:tab w:val="left" w:pos="-57"/>
        </w:tabs>
        <w:spacing w:after="0" w:line="240" w:lineRule="auto"/>
        <w:jc w:val="both"/>
        <w:rPr>
          <w:rFonts w:ascii="Times New Roman" w:hAnsi="Times New Roman" w:cs="Times New Roman"/>
          <w:b/>
          <w:bCs/>
          <w:sz w:val="24"/>
          <w:szCs w:val="24"/>
        </w:rPr>
      </w:pPr>
      <w:r w:rsidRPr="00CC4518">
        <w:rPr>
          <w:rFonts w:ascii="Times New Roman" w:hAnsi="Times New Roman" w:cs="Times New Roman"/>
          <w:b/>
          <w:bCs/>
          <w:sz w:val="24"/>
          <w:szCs w:val="24"/>
        </w:rPr>
        <w:t>Effect of biopesticides and chemical insecticides on survival population of foliage feeding wheat aphids after first spray</w:t>
      </w:r>
    </w:p>
    <w:p w14:paraId="00310E58" w14:textId="77777777" w:rsidR="009C0FB5" w:rsidRDefault="009C0FB5" w:rsidP="005527CC">
      <w:pPr>
        <w:tabs>
          <w:tab w:val="left" w:pos="-57"/>
        </w:tabs>
        <w:spacing w:after="0" w:line="240" w:lineRule="auto"/>
        <w:jc w:val="both"/>
        <w:rPr>
          <w:rFonts w:ascii="Times New Roman" w:hAnsi="Times New Roman" w:cs="Times New Roman"/>
          <w:b/>
          <w:bCs/>
          <w:sz w:val="24"/>
          <w:szCs w:val="24"/>
        </w:rPr>
      </w:pPr>
    </w:p>
    <w:p w14:paraId="18703ED8" w14:textId="77777777" w:rsidR="00A14798" w:rsidRDefault="00C51EF9" w:rsidP="00230D1F">
      <w:pPr>
        <w:tabs>
          <w:tab w:val="left" w:pos="-5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results </w:t>
      </w:r>
      <w:r>
        <w:rPr>
          <w:rFonts w:ascii="Times New Roman" w:hAnsi="Times New Roman" w:cs="Times New Roman"/>
          <w:sz w:val="24"/>
          <w:szCs w:val="24"/>
          <w:highlight w:val="yellow"/>
        </w:rPr>
        <w:t>o</w:t>
      </w:r>
      <w:r>
        <w:rPr>
          <w:rFonts w:ascii="Times New Roman" w:hAnsi="Times New Roman" w:cs="Times New Roman"/>
          <w:sz w:val="24"/>
          <w:szCs w:val="24"/>
        </w:rPr>
        <w:t xml:space="preserve">n </w:t>
      </w:r>
      <w:r>
        <w:rPr>
          <w:rFonts w:ascii="Times New Roman" w:hAnsi="Times New Roman" w:cs="Times New Roman"/>
          <w:sz w:val="24"/>
          <w:szCs w:val="24"/>
          <w:highlight w:val="yellow"/>
        </w:rPr>
        <w:t>th</w:t>
      </w:r>
      <w:r>
        <w:rPr>
          <w:rFonts w:ascii="Times New Roman" w:hAnsi="Times New Roman" w:cs="Times New Roman"/>
          <w:sz w:val="24"/>
          <w:szCs w:val="24"/>
        </w:rPr>
        <w:t xml:space="preserve">e </w:t>
      </w:r>
      <w:proofErr w:type="spellStart"/>
      <w:r>
        <w:rPr>
          <w:rFonts w:ascii="Times New Roman" w:hAnsi="Times New Roman" w:cs="Times New Roman"/>
          <w:sz w:val="24"/>
          <w:szCs w:val="24"/>
        </w:rPr>
        <w:t>bioefficacy</w:t>
      </w:r>
      <w:proofErr w:type="spellEnd"/>
      <w:r>
        <w:rPr>
          <w:rFonts w:ascii="Times New Roman" w:hAnsi="Times New Roman" w:cs="Times New Roman"/>
          <w:sz w:val="24"/>
          <w:szCs w:val="24"/>
        </w:rPr>
        <w:t xml:space="preserve"> of biopesticides and chemical insecticides against wheat aphid</w:t>
      </w:r>
      <w:r>
        <w:rPr>
          <w:rFonts w:ascii="Times New Roman" w:hAnsi="Times New Roman" w:cs="Times New Roman"/>
          <w:sz w:val="24"/>
          <w:szCs w:val="24"/>
          <w:highlight w:val="yellow"/>
        </w:rPr>
        <w:t>s</w:t>
      </w:r>
      <w:r>
        <w:rPr>
          <w:rFonts w:ascii="Times New Roman" w:hAnsi="Times New Roman" w:cs="Times New Roman"/>
          <w:sz w:val="24"/>
          <w:szCs w:val="24"/>
        </w:rPr>
        <w:t xml:space="preserve"> are presented in Table</w:t>
      </w:r>
      <w:r>
        <w:rPr>
          <w:rFonts w:ascii="Times New Roman" w:hAnsi="Times New Roman" w:cs="Times New Roman"/>
          <w:sz w:val="24"/>
          <w:szCs w:val="24"/>
          <w:highlight w:val="yellow"/>
        </w:rPr>
        <w:t>s</w:t>
      </w:r>
      <w:r>
        <w:rPr>
          <w:rFonts w:ascii="Times New Roman" w:hAnsi="Times New Roman" w:cs="Times New Roman"/>
          <w:sz w:val="24"/>
          <w:szCs w:val="24"/>
        </w:rPr>
        <w:t xml:space="preserve"> 2</w:t>
      </w:r>
      <w:r>
        <w:rPr>
          <w:rFonts w:ascii="Times New Roman" w:hAnsi="Times New Roman" w:cs="Times New Roman"/>
          <w:sz w:val="24"/>
          <w:szCs w:val="24"/>
          <w:highlight w:val="yellow"/>
        </w:rPr>
        <w:t>–</w:t>
      </w:r>
      <w:r>
        <w:rPr>
          <w:rFonts w:ascii="Times New Roman" w:hAnsi="Times New Roman" w:cs="Times New Roman"/>
          <w:sz w:val="24"/>
          <w:szCs w:val="24"/>
        </w:rPr>
        <w:t xml:space="preserve">4. </w:t>
      </w:r>
      <w:r>
        <w:rPr>
          <w:rFonts w:ascii="Times New Roman" w:hAnsi="Times New Roman" w:cs="Times New Roman"/>
          <w:sz w:val="24"/>
          <w:szCs w:val="24"/>
          <w:highlight w:val="yellow"/>
        </w:rPr>
        <w:t>T</w:t>
      </w:r>
      <w:r>
        <w:rPr>
          <w:rFonts w:ascii="Times New Roman" w:hAnsi="Times New Roman" w:cs="Times New Roman"/>
          <w:sz w:val="24"/>
          <w:szCs w:val="24"/>
        </w:rPr>
        <w:t>he pre</w:t>
      </w:r>
      <w:r>
        <w:rPr>
          <w:rFonts w:ascii="Times New Roman" w:hAnsi="Times New Roman" w:cs="Times New Roman"/>
          <w:sz w:val="24"/>
          <w:szCs w:val="24"/>
          <w:highlight w:val="yellow"/>
        </w:rPr>
        <w:t>-spray</w:t>
      </w:r>
      <w:r>
        <w:rPr>
          <w:rFonts w:ascii="Times New Roman" w:hAnsi="Times New Roman" w:cs="Times New Roman"/>
          <w:sz w:val="24"/>
          <w:szCs w:val="24"/>
        </w:rPr>
        <w:t xml:space="preserve"> aphid </w:t>
      </w:r>
      <w:r>
        <w:rPr>
          <w:rFonts w:ascii="Times New Roman" w:hAnsi="Times New Roman" w:cs="Times New Roman"/>
          <w:sz w:val="24"/>
          <w:szCs w:val="24"/>
          <w:highlight w:val="yellow"/>
        </w:rPr>
        <w:t>c</w:t>
      </w:r>
      <w:r>
        <w:rPr>
          <w:rFonts w:ascii="Times New Roman" w:hAnsi="Times New Roman" w:cs="Times New Roman"/>
          <w:sz w:val="24"/>
          <w:szCs w:val="24"/>
        </w:rPr>
        <w:t>ou</w:t>
      </w:r>
      <w:r>
        <w:rPr>
          <w:rFonts w:ascii="Times New Roman" w:hAnsi="Times New Roman" w:cs="Times New Roman"/>
          <w:sz w:val="24"/>
          <w:szCs w:val="24"/>
          <w:highlight w:val="yellow"/>
        </w:rPr>
        <w:t>n</w:t>
      </w:r>
      <w:r>
        <w:rPr>
          <w:rFonts w:ascii="Times New Roman" w:hAnsi="Times New Roman" w:cs="Times New Roman"/>
          <w:sz w:val="24"/>
          <w:szCs w:val="24"/>
        </w:rPr>
        <w:t>ts indicated non</w:t>
      </w:r>
      <w:r>
        <w:rPr>
          <w:rFonts w:ascii="Times New Roman" w:hAnsi="Times New Roman" w:cs="Times New Roman"/>
          <w:sz w:val="24"/>
          <w:szCs w:val="24"/>
          <w:highlight w:val="yellow"/>
        </w:rPr>
        <w:t>-</w:t>
      </w:r>
      <w:r>
        <w:rPr>
          <w:rFonts w:ascii="Times New Roman" w:hAnsi="Times New Roman" w:cs="Times New Roman"/>
          <w:sz w:val="24"/>
          <w:szCs w:val="24"/>
        </w:rPr>
        <w:t xml:space="preserve">significant differences </w:t>
      </w:r>
      <w:r>
        <w:rPr>
          <w:rFonts w:ascii="Times New Roman" w:hAnsi="Times New Roman" w:cs="Times New Roman"/>
          <w:sz w:val="24"/>
          <w:szCs w:val="24"/>
          <w:highlight w:val="yellow"/>
        </w:rPr>
        <w:t>among</w:t>
      </w:r>
      <w:r>
        <w:rPr>
          <w:rFonts w:ascii="Times New Roman" w:hAnsi="Times New Roman" w:cs="Times New Roman"/>
          <w:sz w:val="24"/>
          <w:szCs w:val="24"/>
        </w:rPr>
        <w:t xml:space="preserve"> t</w:t>
      </w:r>
      <w:r>
        <w:rPr>
          <w:rFonts w:ascii="Times New Roman" w:hAnsi="Times New Roman" w:cs="Times New Roman"/>
          <w:sz w:val="24"/>
          <w:szCs w:val="24"/>
          <w:highlight w:val="yellow"/>
        </w:rPr>
        <w:t>r</w:t>
      </w:r>
      <w:r>
        <w:rPr>
          <w:rFonts w:ascii="Times New Roman" w:hAnsi="Times New Roman" w:cs="Times New Roman"/>
          <w:sz w:val="24"/>
          <w:szCs w:val="24"/>
        </w:rPr>
        <w:t>eat</w:t>
      </w:r>
      <w:r>
        <w:rPr>
          <w:rFonts w:ascii="Times New Roman" w:hAnsi="Times New Roman" w:cs="Times New Roman"/>
          <w:sz w:val="24"/>
          <w:szCs w:val="24"/>
          <w:highlight w:val="yellow"/>
        </w:rPr>
        <w:t>ments</w:t>
      </w:r>
      <w:r>
        <w:rPr>
          <w:rFonts w:ascii="Times New Roman" w:hAnsi="Times New Roman" w:cs="Times New Roman"/>
          <w:sz w:val="24"/>
          <w:szCs w:val="24"/>
        </w:rPr>
        <w:t xml:space="preserve">. </w:t>
      </w:r>
    </w:p>
    <w:p w14:paraId="2527A91B" w14:textId="77777777" w:rsidR="00786AAD" w:rsidRDefault="00A14798" w:rsidP="00786AAD">
      <w:pPr>
        <w:tabs>
          <w:tab w:val="left" w:pos="-57"/>
        </w:tabs>
        <w:spacing w:after="0" w:line="360" w:lineRule="auto"/>
        <w:jc w:val="both"/>
        <w:rPr>
          <w:rFonts w:ascii="Times New Roman" w:hAnsi="Times New Roman" w:cs="Times New Roman"/>
          <w:iCs/>
          <w:sz w:val="24"/>
          <w:szCs w:val="24"/>
        </w:rPr>
      </w:pPr>
      <w:r>
        <w:rPr>
          <w:rFonts w:ascii="Times New Roman" w:hAnsi="Times New Roman" w:cs="Times New Roman"/>
          <w:sz w:val="24"/>
          <w:szCs w:val="24"/>
        </w:rPr>
        <w:tab/>
        <w:t>The data recorded at 3 days after spray</w:t>
      </w:r>
      <w:r>
        <w:rPr>
          <w:rFonts w:ascii="Times New Roman" w:hAnsi="Times New Roman" w:cs="Times New Roman"/>
          <w:sz w:val="24"/>
          <w:szCs w:val="24"/>
          <w:highlight w:val="yellow"/>
        </w:rPr>
        <w:t>ing, presented in Table 2,</w:t>
      </w:r>
      <w:r>
        <w:rPr>
          <w:rFonts w:ascii="Times New Roman" w:hAnsi="Times New Roman" w:cs="Times New Roman"/>
          <w:sz w:val="24"/>
          <w:szCs w:val="24"/>
        </w:rPr>
        <w:t xml:space="preserve"> revealed that the differences among treatments were significant. Treatment</w:t>
      </w:r>
      <w:r>
        <w:rPr>
          <w:rFonts w:ascii="Times New Roman" w:hAnsi="Times New Roman" w:cs="Times New Roman"/>
          <w:sz w:val="24"/>
          <w:szCs w:val="24"/>
          <w:highlight w:val="yellow"/>
        </w:rPr>
        <w:t>s</w:t>
      </w:r>
      <w:r>
        <w:rPr>
          <w:rFonts w:ascii="Times New Roman" w:hAnsi="Times New Roman" w:cs="Times New Roman"/>
          <w:sz w:val="24"/>
          <w:szCs w:val="24"/>
        </w:rPr>
        <w:t xml:space="preserve"> with clothianidin 50 WDG @ 60g/ha, thiamethoxam 25 WG @ 50g/ha and imidacloprid 17.8 SL @ 112ml/ha were significantly effective against wheat aphid</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wit</w:t>
      </w:r>
      <w:r>
        <w:rPr>
          <w:rFonts w:ascii="Times New Roman" w:hAnsi="Times New Roman" w:cs="Times New Roman"/>
          <w:sz w:val="24"/>
          <w:szCs w:val="24"/>
        </w:rPr>
        <w:t>h no</w:t>
      </w:r>
      <w:r>
        <w:rPr>
          <w:rFonts w:ascii="Times New Roman" w:hAnsi="Times New Roman" w:cs="Times New Roman"/>
          <w:sz w:val="24"/>
          <w:szCs w:val="24"/>
          <w:highlight w:val="yellow"/>
        </w:rPr>
        <w:t xml:space="preserve"> aphids</w:t>
      </w:r>
      <w:r>
        <w:rPr>
          <w:rFonts w:ascii="Times New Roman" w:hAnsi="Times New Roman" w:cs="Times New Roman"/>
          <w:sz w:val="24"/>
          <w:szCs w:val="24"/>
        </w:rPr>
        <w:t xml:space="preserve"> recorded. Among the biopesticide treatment</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recorded </w:t>
      </w:r>
      <w:r>
        <w:rPr>
          <w:rFonts w:ascii="Times New Roman" w:hAnsi="Times New Roman" w:cs="Times New Roman"/>
          <w:iCs/>
          <w:sz w:val="24"/>
          <w:szCs w:val="24"/>
          <w:highlight w:val="yellow"/>
        </w:rPr>
        <w:t>the lowest populat</w:t>
      </w:r>
      <w:r>
        <w:rPr>
          <w:rFonts w:ascii="Times New Roman" w:hAnsi="Times New Roman" w:cs="Times New Roman"/>
          <w:iCs/>
          <w:sz w:val="24"/>
          <w:szCs w:val="24"/>
        </w:rPr>
        <w:t>i</w:t>
      </w:r>
      <w:r>
        <w:rPr>
          <w:rFonts w:ascii="Times New Roman" w:hAnsi="Times New Roman" w:cs="Times New Roman"/>
          <w:iCs/>
          <w:sz w:val="24"/>
          <w:szCs w:val="24"/>
          <w:highlight w:val="yellow"/>
        </w:rPr>
        <w:t>o</w:t>
      </w:r>
      <w:r>
        <w:rPr>
          <w:rFonts w:ascii="Times New Roman" w:hAnsi="Times New Roman" w:cs="Times New Roman"/>
          <w:iCs/>
          <w:sz w:val="24"/>
          <w:szCs w:val="24"/>
        </w:rPr>
        <w:t>n of 15.93 aphid</w:t>
      </w:r>
      <w:r>
        <w:rPr>
          <w:rFonts w:ascii="Times New Roman" w:hAnsi="Times New Roman" w:cs="Times New Roman"/>
          <w:iCs/>
          <w:sz w:val="24"/>
          <w:szCs w:val="24"/>
          <w:highlight w:val="yellow"/>
        </w:rPr>
        <w:t>s</w:t>
      </w:r>
      <w:r>
        <w:rPr>
          <w:rFonts w:ascii="Times New Roman" w:hAnsi="Times New Roman" w:cs="Times New Roman"/>
          <w:iCs/>
          <w:sz w:val="24"/>
          <w:szCs w:val="24"/>
        </w:rPr>
        <w:t xml:space="preserve">/shoot/plant. It was on par with </w:t>
      </w:r>
      <w:r>
        <w:rPr>
          <w:rFonts w:ascii="Times New Roman" w:hAnsi="Times New Roman" w:cs="Times New Roman"/>
          <w:i/>
          <w:iCs/>
          <w:sz w:val="24"/>
          <w:szCs w:val="24"/>
        </w:rPr>
        <w:t>Azadirachtin</w:t>
      </w:r>
      <w:r>
        <w:rPr>
          <w:rFonts w:ascii="Times New Roman" w:hAnsi="Times New Roman" w:cs="Times New Roman"/>
          <w:sz w:val="24"/>
          <w:szCs w:val="24"/>
        </w:rPr>
        <w:t xml:space="preserve"> 10000 ppm @ 1.50L/ha </w:t>
      </w:r>
      <w:r>
        <w:rPr>
          <w:rFonts w:ascii="Times New Roman" w:hAnsi="Times New Roman" w:cs="Times New Roman"/>
          <w:iCs/>
          <w:sz w:val="24"/>
          <w:szCs w:val="24"/>
        </w:rPr>
        <w:t>(16.60 number of aphid/shoot/plant),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Lecannicillium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lecanni</w:t>
      </w:r>
      <w:proofErr w:type="spellEnd"/>
      <w:r>
        <w:rPr>
          <w:rFonts w:ascii="Times New Roman" w:hAnsi="Times New Roman" w:cs="Times New Roman"/>
          <w:iCs/>
          <w:sz w:val="24"/>
          <w:szCs w:val="24"/>
        </w:rPr>
        <w:t xml:space="preserve"> 1.15% WP @ 2.50kg/ha (16.67 number of aphid/shoot/plant), NSKE 5% @ 25 kg/ha (16.87 aphids/shoot/</w:t>
      </w:r>
      <w:proofErr w:type="gramStart"/>
      <w:r>
        <w:rPr>
          <w:rFonts w:ascii="Times New Roman" w:hAnsi="Times New Roman" w:cs="Times New Roman"/>
          <w:iCs/>
          <w:sz w:val="24"/>
          <w:szCs w:val="24"/>
        </w:rPr>
        <w:t>plant )</w:t>
      </w:r>
      <w:proofErr w:type="gramEnd"/>
      <w:r>
        <w:rPr>
          <w:rFonts w:ascii="Times New Roman" w:hAnsi="Times New Roman" w:cs="Times New Roman"/>
          <w:iCs/>
          <w:sz w:val="24"/>
          <w:szCs w:val="24"/>
        </w:rPr>
        <w:t xml:space="preserve">. </w:t>
      </w:r>
      <w:r>
        <w:rPr>
          <w:rFonts w:ascii="Times New Roman" w:hAnsi="Times New Roman" w:cs="Times New Roman"/>
          <w:sz w:val="24"/>
          <w:szCs w:val="24"/>
        </w:rPr>
        <w:t xml:space="preserve">The untreated control recorded </w:t>
      </w:r>
      <w:r>
        <w:rPr>
          <w:rFonts w:ascii="Times New Roman" w:hAnsi="Times New Roman" w:cs="Times New Roman"/>
          <w:sz w:val="24"/>
          <w:szCs w:val="24"/>
          <w:highlight w:val="yellow"/>
        </w:rPr>
        <w:t>the highest popul</w:t>
      </w:r>
      <w:r>
        <w:rPr>
          <w:rFonts w:ascii="Times New Roman" w:hAnsi="Times New Roman" w:cs="Times New Roman"/>
          <w:sz w:val="24"/>
          <w:szCs w:val="24"/>
        </w:rPr>
        <w:t>a</w:t>
      </w:r>
      <w:r>
        <w:rPr>
          <w:rFonts w:ascii="Times New Roman" w:hAnsi="Times New Roman" w:cs="Times New Roman"/>
          <w:sz w:val="24"/>
          <w:szCs w:val="24"/>
          <w:highlight w:val="yellow"/>
        </w:rPr>
        <w:t>t</w:t>
      </w:r>
      <w:r>
        <w:rPr>
          <w:rFonts w:ascii="Times New Roman" w:hAnsi="Times New Roman" w:cs="Times New Roman"/>
          <w:sz w:val="24"/>
          <w:szCs w:val="24"/>
        </w:rPr>
        <w:t>i</w:t>
      </w:r>
      <w:r>
        <w:rPr>
          <w:rFonts w:ascii="Times New Roman" w:hAnsi="Times New Roman" w:cs="Times New Roman"/>
          <w:sz w:val="24"/>
          <w:szCs w:val="24"/>
          <w:highlight w:val="yellow"/>
        </w:rPr>
        <w:t>o</w:t>
      </w:r>
      <w:r>
        <w:rPr>
          <w:rFonts w:ascii="Times New Roman" w:hAnsi="Times New Roman" w:cs="Times New Roman"/>
          <w:sz w:val="24"/>
          <w:szCs w:val="24"/>
        </w:rPr>
        <w:t xml:space="preserve">n of 44.93 </w:t>
      </w:r>
      <w:r>
        <w:rPr>
          <w:rFonts w:ascii="Times New Roman" w:hAnsi="Times New Roman" w:cs="Times New Roman"/>
          <w:iCs/>
          <w:sz w:val="24"/>
          <w:szCs w:val="24"/>
        </w:rPr>
        <w:t>aphid</w:t>
      </w:r>
      <w:r>
        <w:rPr>
          <w:rFonts w:ascii="Times New Roman" w:hAnsi="Times New Roman" w:cs="Times New Roman"/>
          <w:iCs/>
          <w:sz w:val="24"/>
          <w:szCs w:val="24"/>
          <w:highlight w:val="yellow"/>
        </w:rPr>
        <w:t>s</w:t>
      </w:r>
      <w:r>
        <w:rPr>
          <w:rFonts w:ascii="Times New Roman" w:hAnsi="Times New Roman" w:cs="Times New Roman"/>
          <w:iCs/>
          <w:sz w:val="24"/>
          <w:szCs w:val="24"/>
        </w:rPr>
        <w:t>/shoot/plant.</w:t>
      </w:r>
    </w:p>
    <w:p w14:paraId="7D8F3E78" w14:textId="77777777" w:rsidR="00C51EF9" w:rsidRPr="00CE62B6" w:rsidRDefault="00143A97" w:rsidP="00786AAD">
      <w:pPr>
        <w:tabs>
          <w:tab w:val="left" w:pos="-57"/>
        </w:tabs>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Table 2</w:t>
      </w:r>
      <w:r w:rsidR="008166A4">
        <w:rPr>
          <w:rFonts w:ascii="Times New Roman" w:hAnsi="Times New Roman" w:cs="Times New Roman"/>
          <w:b/>
          <w:bCs/>
          <w:sz w:val="24"/>
          <w:szCs w:val="24"/>
        </w:rPr>
        <w:t xml:space="preserve">: </w:t>
      </w:r>
      <w:r w:rsidR="00B375F4" w:rsidRPr="00B45A60">
        <w:rPr>
          <w:rFonts w:ascii="Times New Roman" w:hAnsi="Times New Roman" w:cs="Times New Roman"/>
          <w:b/>
          <w:bCs/>
          <w:sz w:val="24"/>
          <w:szCs w:val="24"/>
        </w:rPr>
        <w:t>Effect of biopesticides and chemical insecticides on survival population of foliage fe</w:t>
      </w:r>
      <w:r w:rsidR="00156F80">
        <w:rPr>
          <w:rFonts w:ascii="Times New Roman" w:hAnsi="Times New Roman" w:cs="Times New Roman"/>
          <w:b/>
          <w:bCs/>
          <w:sz w:val="24"/>
          <w:szCs w:val="24"/>
        </w:rPr>
        <w:t>eding wheat aphids after first</w:t>
      </w:r>
      <w:r w:rsidR="00B375F4" w:rsidRPr="00B45A60">
        <w:rPr>
          <w:rFonts w:ascii="Times New Roman" w:hAnsi="Times New Roman" w:cs="Times New Roman"/>
          <w:b/>
          <w:bCs/>
          <w:sz w:val="24"/>
          <w:szCs w:val="24"/>
        </w:rPr>
        <w:t xml:space="preserve"> spray</w:t>
      </w:r>
    </w:p>
    <w:tbl>
      <w:tblPr>
        <w:tblW w:w="965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
        <w:gridCol w:w="2610"/>
        <w:gridCol w:w="1530"/>
        <w:gridCol w:w="990"/>
        <w:gridCol w:w="900"/>
        <w:gridCol w:w="900"/>
        <w:gridCol w:w="990"/>
        <w:gridCol w:w="1139"/>
      </w:tblGrid>
      <w:tr w:rsidR="00C51EF9" w:rsidRPr="00CC4518" w14:paraId="51A6F53F" w14:textId="77777777" w:rsidTr="00C51EF9">
        <w:trPr>
          <w:trHeight w:val="200"/>
        </w:trPr>
        <w:tc>
          <w:tcPr>
            <w:tcW w:w="597" w:type="dxa"/>
            <w:vMerge w:val="restart"/>
            <w:vAlign w:val="center"/>
          </w:tcPr>
          <w:p w14:paraId="7B5C78FD" w14:textId="77777777" w:rsidR="00C51EF9" w:rsidRPr="00CC4518" w:rsidRDefault="00C51EF9" w:rsidP="00C51EF9">
            <w:pPr>
              <w:tabs>
                <w:tab w:val="left" w:pos="1800"/>
              </w:tabs>
              <w:spacing w:after="0" w:line="240" w:lineRule="auto"/>
              <w:jc w:val="both"/>
              <w:rPr>
                <w:rFonts w:ascii="Times New Roman" w:hAnsi="Times New Roman" w:cs="Times New Roman"/>
                <w:b/>
                <w:bCs/>
                <w:sz w:val="24"/>
                <w:szCs w:val="24"/>
              </w:rPr>
            </w:pPr>
            <w:r w:rsidRPr="00CC4518">
              <w:rPr>
                <w:rFonts w:ascii="Times New Roman" w:hAnsi="Times New Roman" w:cs="Times New Roman"/>
                <w:b/>
                <w:bCs/>
                <w:sz w:val="24"/>
                <w:szCs w:val="24"/>
              </w:rPr>
              <w:t>SN</w:t>
            </w:r>
          </w:p>
        </w:tc>
        <w:tc>
          <w:tcPr>
            <w:tcW w:w="2610" w:type="dxa"/>
            <w:vMerge w:val="restart"/>
            <w:vAlign w:val="center"/>
          </w:tcPr>
          <w:p w14:paraId="259A8004" w14:textId="77777777" w:rsidR="00C51EF9" w:rsidRPr="00CC4518" w:rsidRDefault="00C51EF9" w:rsidP="00C51EF9">
            <w:pPr>
              <w:tabs>
                <w:tab w:val="left" w:pos="1800"/>
              </w:tabs>
              <w:spacing w:after="0" w:line="240" w:lineRule="auto"/>
              <w:jc w:val="both"/>
              <w:rPr>
                <w:rFonts w:ascii="Times New Roman" w:hAnsi="Times New Roman" w:cs="Times New Roman"/>
                <w:b/>
                <w:bCs/>
                <w:sz w:val="24"/>
                <w:szCs w:val="24"/>
              </w:rPr>
            </w:pPr>
            <w:r w:rsidRPr="00CC4518">
              <w:rPr>
                <w:rFonts w:ascii="Times New Roman" w:hAnsi="Times New Roman" w:cs="Times New Roman"/>
                <w:b/>
                <w:bCs/>
                <w:sz w:val="24"/>
                <w:szCs w:val="24"/>
              </w:rPr>
              <w:t>Treatment details</w:t>
            </w:r>
          </w:p>
        </w:tc>
        <w:tc>
          <w:tcPr>
            <w:tcW w:w="1530" w:type="dxa"/>
            <w:vMerge w:val="restart"/>
          </w:tcPr>
          <w:p w14:paraId="332DE7E7"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Dose formulated product g-ml-kg/ha</w:t>
            </w:r>
          </w:p>
        </w:tc>
        <w:tc>
          <w:tcPr>
            <w:tcW w:w="3780" w:type="dxa"/>
            <w:gridSpan w:val="4"/>
            <w:vAlign w:val="center"/>
          </w:tcPr>
          <w:p w14:paraId="03266994"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Survival population of aphid/shoot/plant at</w:t>
            </w:r>
          </w:p>
        </w:tc>
        <w:tc>
          <w:tcPr>
            <w:tcW w:w="1139" w:type="dxa"/>
            <w:vMerge w:val="restart"/>
          </w:tcPr>
          <w:p w14:paraId="73AD1260"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Mean</w:t>
            </w:r>
          </w:p>
        </w:tc>
      </w:tr>
      <w:tr w:rsidR="00C51EF9" w:rsidRPr="00CC4518" w14:paraId="1077F5B7" w14:textId="77777777" w:rsidTr="00C51EF9">
        <w:trPr>
          <w:trHeight w:val="638"/>
        </w:trPr>
        <w:tc>
          <w:tcPr>
            <w:tcW w:w="597" w:type="dxa"/>
            <w:vMerge/>
            <w:vAlign w:val="center"/>
          </w:tcPr>
          <w:p w14:paraId="0D1B52EC"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p>
        </w:tc>
        <w:tc>
          <w:tcPr>
            <w:tcW w:w="2610" w:type="dxa"/>
            <w:vMerge/>
            <w:vAlign w:val="center"/>
          </w:tcPr>
          <w:p w14:paraId="6C48E3D3" w14:textId="77777777" w:rsidR="00C51EF9" w:rsidRPr="00CC4518" w:rsidRDefault="00C51EF9" w:rsidP="00C51EF9">
            <w:pPr>
              <w:tabs>
                <w:tab w:val="left" w:pos="1800"/>
              </w:tabs>
              <w:spacing w:after="0" w:line="240" w:lineRule="auto"/>
              <w:rPr>
                <w:rFonts w:ascii="Times New Roman" w:hAnsi="Times New Roman" w:cs="Times New Roman"/>
                <w:b/>
                <w:bCs/>
                <w:sz w:val="24"/>
                <w:szCs w:val="24"/>
              </w:rPr>
            </w:pPr>
          </w:p>
        </w:tc>
        <w:tc>
          <w:tcPr>
            <w:tcW w:w="1530" w:type="dxa"/>
            <w:vMerge/>
          </w:tcPr>
          <w:p w14:paraId="4359096B" w14:textId="77777777" w:rsidR="00C51EF9" w:rsidRPr="00CC4518" w:rsidRDefault="00C51EF9" w:rsidP="00C51EF9">
            <w:pPr>
              <w:spacing w:after="0" w:line="240" w:lineRule="auto"/>
              <w:jc w:val="center"/>
              <w:rPr>
                <w:rFonts w:ascii="Times New Roman" w:hAnsi="Times New Roman" w:cs="Times New Roman"/>
                <w:b/>
                <w:bCs/>
                <w:sz w:val="24"/>
                <w:szCs w:val="24"/>
              </w:rPr>
            </w:pPr>
          </w:p>
        </w:tc>
        <w:tc>
          <w:tcPr>
            <w:tcW w:w="990" w:type="dxa"/>
            <w:vAlign w:val="bottom"/>
          </w:tcPr>
          <w:p w14:paraId="49CB19C6" w14:textId="77777777" w:rsidR="00C51EF9" w:rsidRPr="00CC4518" w:rsidRDefault="00C51EF9" w:rsidP="00C51EF9">
            <w:pPr>
              <w:spacing w:after="0" w:line="240" w:lineRule="auto"/>
              <w:jc w:val="center"/>
              <w:rPr>
                <w:rFonts w:ascii="Times New Roman" w:hAnsi="Times New Roman" w:cs="Times New Roman"/>
                <w:b/>
                <w:bCs/>
                <w:sz w:val="24"/>
                <w:szCs w:val="24"/>
              </w:rPr>
            </w:pPr>
            <w:proofErr w:type="gramStart"/>
            <w:r w:rsidRPr="00CC4518">
              <w:rPr>
                <w:rFonts w:ascii="Times New Roman" w:hAnsi="Times New Roman" w:cs="Times New Roman"/>
                <w:b/>
                <w:bCs/>
                <w:sz w:val="24"/>
                <w:szCs w:val="24"/>
              </w:rPr>
              <w:t>Pre  count</w:t>
            </w:r>
            <w:proofErr w:type="gramEnd"/>
          </w:p>
        </w:tc>
        <w:tc>
          <w:tcPr>
            <w:tcW w:w="900" w:type="dxa"/>
            <w:vAlign w:val="bottom"/>
          </w:tcPr>
          <w:p w14:paraId="0FA89AD9"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 xml:space="preserve">3 </w:t>
            </w:r>
          </w:p>
          <w:p w14:paraId="5249291C"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DAS</w:t>
            </w:r>
          </w:p>
        </w:tc>
        <w:tc>
          <w:tcPr>
            <w:tcW w:w="900" w:type="dxa"/>
            <w:vAlign w:val="bottom"/>
          </w:tcPr>
          <w:p w14:paraId="5BBAEC70"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 xml:space="preserve">7 </w:t>
            </w:r>
          </w:p>
          <w:p w14:paraId="2D0D79A7"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DAS</w:t>
            </w:r>
          </w:p>
        </w:tc>
        <w:tc>
          <w:tcPr>
            <w:tcW w:w="990" w:type="dxa"/>
            <w:vAlign w:val="bottom"/>
          </w:tcPr>
          <w:p w14:paraId="7900C3E5" w14:textId="77777777" w:rsidR="00C51EF9" w:rsidRPr="00CC4518" w:rsidRDefault="00C51EF9" w:rsidP="00C51EF9">
            <w:pPr>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14 DAS</w:t>
            </w:r>
          </w:p>
        </w:tc>
        <w:tc>
          <w:tcPr>
            <w:tcW w:w="1139" w:type="dxa"/>
            <w:vMerge/>
          </w:tcPr>
          <w:p w14:paraId="2D682C4B" w14:textId="77777777" w:rsidR="00C51EF9" w:rsidRPr="00CC4518" w:rsidRDefault="00C51EF9" w:rsidP="00C51EF9">
            <w:pPr>
              <w:spacing w:after="0" w:line="240" w:lineRule="auto"/>
              <w:jc w:val="center"/>
              <w:rPr>
                <w:rFonts w:ascii="Times New Roman" w:hAnsi="Times New Roman" w:cs="Times New Roman"/>
                <w:b/>
                <w:bCs/>
                <w:sz w:val="24"/>
                <w:szCs w:val="24"/>
              </w:rPr>
            </w:pPr>
          </w:p>
        </w:tc>
      </w:tr>
      <w:tr w:rsidR="00C51EF9" w:rsidRPr="00CC4518" w14:paraId="64AF3FF9" w14:textId="77777777" w:rsidTr="00C51EF9">
        <w:trPr>
          <w:trHeight w:val="481"/>
        </w:trPr>
        <w:tc>
          <w:tcPr>
            <w:tcW w:w="597" w:type="dxa"/>
            <w:vAlign w:val="center"/>
          </w:tcPr>
          <w:p w14:paraId="651A375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1</w:t>
            </w:r>
          </w:p>
        </w:tc>
        <w:tc>
          <w:tcPr>
            <w:tcW w:w="2610" w:type="dxa"/>
            <w:vAlign w:val="center"/>
          </w:tcPr>
          <w:p w14:paraId="39CAA202" w14:textId="77777777" w:rsidR="00C51EF9" w:rsidRPr="00CC4518" w:rsidRDefault="00C51EF9" w:rsidP="00C51EF9">
            <w:pPr>
              <w:spacing w:after="0" w:line="240" w:lineRule="auto"/>
              <w:rPr>
                <w:rFonts w:ascii="Times New Roman" w:hAnsi="Times New Roman" w:cs="Times New Roman"/>
                <w:i/>
                <w:iCs/>
                <w:sz w:val="24"/>
                <w:szCs w:val="24"/>
              </w:rPr>
            </w:pPr>
            <w:proofErr w:type="spellStart"/>
            <w:r w:rsidRPr="00CC4518">
              <w:rPr>
                <w:rFonts w:ascii="Times New Roman" w:hAnsi="Times New Roman" w:cs="Times New Roman"/>
                <w:i/>
                <w:iCs/>
                <w:sz w:val="24"/>
                <w:szCs w:val="24"/>
              </w:rPr>
              <w:t>Lecannicillium</w:t>
            </w:r>
            <w:proofErr w:type="spellEnd"/>
            <w:r w:rsidRPr="00CC4518">
              <w:rPr>
                <w:rFonts w:ascii="Times New Roman" w:hAnsi="Times New Roman" w:cs="Times New Roman"/>
                <w:i/>
                <w:iCs/>
                <w:sz w:val="24"/>
                <w:szCs w:val="24"/>
              </w:rPr>
              <w:t xml:space="preserve"> </w:t>
            </w:r>
            <w:proofErr w:type="spellStart"/>
            <w:r w:rsidRPr="00CC4518">
              <w:rPr>
                <w:rFonts w:ascii="Times New Roman" w:hAnsi="Times New Roman" w:cs="Times New Roman"/>
                <w:i/>
                <w:iCs/>
                <w:sz w:val="24"/>
                <w:szCs w:val="24"/>
              </w:rPr>
              <w:t>lecanni</w:t>
            </w:r>
            <w:proofErr w:type="spellEnd"/>
            <w:r w:rsidRPr="00CC4518">
              <w:rPr>
                <w:rFonts w:ascii="Times New Roman" w:hAnsi="Times New Roman" w:cs="Times New Roman"/>
                <w:sz w:val="24"/>
                <w:szCs w:val="24"/>
              </w:rPr>
              <w:t xml:space="preserve"> 1.15% WP</w:t>
            </w:r>
          </w:p>
        </w:tc>
        <w:tc>
          <w:tcPr>
            <w:tcW w:w="1530" w:type="dxa"/>
            <w:vAlign w:val="center"/>
          </w:tcPr>
          <w:p w14:paraId="2DB5FB8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2.50 kg</w:t>
            </w:r>
          </w:p>
        </w:tc>
        <w:tc>
          <w:tcPr>
            <w:tcW w:w="990" w:type="dxa"/>
            <w:vAlign w:val="center"/>
          </w:tcPr>
          <w:p w14:paraId="397FF50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28.80</w:t>
            </w:r>
          </w:p>
          <w:p w14:paraId="7CE7550B"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(5.41)</w:t>
            </w:r>
          </w:p>
        </w:tc>
        <w:tc>
          <w:tcPr>
            <w:tcW w:w="900" w:type="dxa"/>
            <w:vAlign w:val="center"/>
          </w:tcPr>
          <w:p w14:paraId="51B688D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16.67</w:t>
            </w:r>
          </w:p>
          <w:p w14:paraId="62ACBE6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(4.13)</w:t>
            </w:r>
          </w:p>
        </w:tc>
        <w:tc>
          <w:tcPr>
            <w:tcW w:w="900" w:type="dxa"/>
            <w:vAlign w:val="center"/>
          </w:tcPr>
          <w:p w14:paraId="1812546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8.99</w:t>
            </w:r>
          </w:p>
          <w:p w14:paraId="123C05F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(2.90)</w:t>
            </w:r>
          </w:p>
        </w:tc>
        <w:tc>
          <w:tcPr>
            <w:tcW w:w="990" w:type="dxa"/>
            <w:vAlign w:val="center"/>
          </w:tcPr>
          <w:p w14:paraId="23BD06A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19.33</w:t>
            </w:r>
          </w:p>
          <w:p w14:paraId="25B52A8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(4.44)</w:t>
            </w:r>
          </w:p>
        </w:tc>
        <w:tc>
          <w:tcPr>
            <w:tcW w:w="1139" w:type="dxa"/>
            <w:vAlign w:val="center"/>
          </w:tcPr>
          <w:p w14:paraId="322D728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14.62</w:t>
            </w:r>
          </w:p>
          <w:p w14:paraId="148F9E0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(3.78)</w:t>
            </w:r>
          </w:p>
        </w:tc>
      </w:tr>
      <w:tr w:rsidR="00C51EF9" w:rsidRPr="00CC4518" w14:paraId="2619EC3D" w14:textId="77777777" w:rsidTr="00C51EF9">
        <w:trPr>
          <w:trHeight w:val="538"/>
        </w:trPr>
        <w:tc>
          <w:tcPr>
            <w:tcW w:w="597" w:type="dxa"/>
            <w:vAlign w:val="center"/>
          </w:tcPr>
          <w:p w14:paraId="323618D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2</w:t>
            </w:r>
          </w:p>
        </w:tc>
        <w:tc>
          <w:tcPr>
            <w:tcW w:w="2610" w:type="dxa"/>
            <w:vAlign w:val="center"/>
          </w:tcPr>
          <w:p w14:paraId="60639A5D" w14:textId="77777777" w:rsidR="00C51EF9" w:rsidRPr="00CC4518" w:rsidRDefault="00C51EF9" w:rsidP="00C51EF9">
            <w:pPr>
              <w:spacing w:after="0" w:line="240" w:lineRule="auto"/>
              <w:rPr>
                <w:rFonts w:ascii="Times New Roman" w:hAnsi="Times New Roman" w:cs="Times New Roman"/>
                <w:i/>
                <w:iCs/>
                <w:sz w:val="24"/>
                <w:szCs w:val="24"/>
              </w:rPr>
            </w:pPr>
            <w:r w:rsidRPr="00CC4518">
              <w:rPr>
                <w:rFonts w:ascii="Times New Roman" w:hAnsi="Times New Roman" w:cs="Times New Roman"/>
                <w:i/>
                <w:iCs/>
                <w:sz w:val="24"/>
                <w:szCs w:val="24"/>
              </w:rPr>
              <w:t>Metarhizium anisopliae</w:t>
            </w:r>
            <w:r w:rsidRPr="00CC4518">
              <w:rPr>
                <w:rFonts w:ascii="Times New Roman" w:hAnsi="Times New Roman" w:cs="Times New Roman"/>
                <w:sz w:val="24"/>
                <w:szCs w:val="24"/>
              </w:rPr>
              <w:t xml:space="preserve"> 1.15% WP</w:t>
            </w:r>
          </w:p>
        </w:tc>
        <w:tc>
          <w:tcPr>
            <w:tcW w:w="1530" w:type="dxa"/>
            <w:vAlign w:val="center"/>
          </w:tcPr>
          <w:p w14:paraId="6825CCB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2.50 kg</w:t>
            </w:r>
          </w:p>
        </w:tc>
        <w:tc>
          <w:tcPr>
            <w:tcW w:w="990" w:type="dxa"/>
            <w:vAlign w:val="center"/>
          </w:tcPr>
          <w:p w14:paraId="0D2B1D5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28.93</w:t>
            </w:r>
          </w:p>
          <w:p w14:paraId="4A104C92"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(5.42)</w:t>
            </w:r>
          </w:p>
        </w:tc>
        <w:tc>
          <w:tcPr>
            <w:tcW w:w="900" w:type="dxa"/>
            <w:vAlign w:val="center"/>
          </w:tcPr>
          <w:p w14:paraId="6E5653F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15.93</w:t>
            </w:r>
          </w:p>
          <w:p w14:paraId="00DFAC7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(4.04)</w:t>
            </w:r>
          </w:p>
        </w:tc>
        <w:tc>
          <w:tcPr>
            <w:tcW w:w="900" w:type="dxa"/>
            <w:vAlign w:val="center"/>
          </w:tcPr>
          <w:p w14:paraId="1FE7BEE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5.33</w:t>
            </w:r>
          </w:p>
          <w:p w14:paraId="18925DF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(2.40)</w:t>
            </w:r>
          </w:p>
        </w:tc>
        <w:tc>
          <w:tcPr>
            <w:tcW w:w="990" w:type="dxa"/>
            <w:vAlign w:val="center"/>
          </w:tcPr>
          <w:p w14:paraId="422B696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13.00</w:t>
            </w:r>
          </w:p>
          <w:p w14:paraId="1676FA4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(3.67)</w:t>
            </w:r>
          </w:p>
        </w:tc>
        <w:tc>
          <w:tcPr>
            <w:tcW w:w="1139" w:type="dxa"/>
            <w:vAlign w:val="center"/>
          </w:tcPr>
          <w:p w14:paraId="6D6D63B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12.62</w:t>
            </w:r>
          </w:p>
          <w:p w14:paraId="18984EF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(3.52)</w:t>
            </w:r>
          </w:p>
        </w:tc>
      </w:tr>
      <w:tr w:rsidR="00C51EF9" w:rsidRPr="00CC4518" w14:paraId="4F34DF8C" w14:textId="77777777" w:rsidTr="00C51EF9">
        <w:trPr>
          <w:trHeight w:val="520"/>
        </w:trPr>
        <w:tc>
          <w:tcPr>
            <w:tcW w:w="597" w:type="dxa"/>
            <w:vAlign w:val="center"/>
          </w:tcPr>
          <w:p w14:paraId="4B88B4D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3</w:t>
            </w:r>
          </w:p>
        </w:tc>
        <w:tc>
          <w:tcPr>
            <w:tcW w:w="2610" w:type="dxa"/>
            <w:vAlign w:val="center"/>
          </w:tcPr>
          <w:p w14:paraId="568E0C98" w14:textId="77777777" w:rsidR="00C51EF9" w:rsidRPr="00CC4518" w:rsidRDefault="00C51EF9" w:rsidP="00C51EF9">
            <w:pPr>
              <w:spacing w:after="0" w:line="240" w:lineRule="auto"/>
              <w:rPr>
                <w:rFonts w:ascii="Times New Roman" w:hAnsi="Times New Roman" w:cs="Times New Roman"/>
                <w:i/>
                <w:iCs/>
                <w:sz w:val="24"/>
                <w:szCs w:val="24"/>
              </w:rPr>
            </w:pPr>
            <w:r w:rsidRPr="00CC4518">
              <w:rPr>
                <w:rFonts w:ascii="Times New Roman" w:hAnsi="Times New Roman" w:cs="Times New Roman"/>
                <w:i/>
                <w:iCs/>
                <w:sz w:val="24"/>
                <w:szCs w:val="24"/>
              </w:rPr>
              <w:t>Azadirachtin</w:t>
            </w:r>
            <w:r w:rsidRPr="00CC4518">
              <w:rPr>
                <w:rFonts w:ascii="Times New Roman" w:hAnsi="Times New Roman" w:cs="Times New Roman"/>
                <w:sz w:val="24"/>
                <w:szCs w:val="24"/>
              </w:rPr>
              <w:t xml:space="preserve"> 10000 ppm</w:t>
            </w:r>
          </w:p>
        </w:tc>
        <w:tc>
          <w:tcPr>
            <w:tcW w:w="1530" w:type="dxa"/>
            <w:vAlign w:val="center"/>
          </w:tcPr>
          <w:p w14:paraId="22860C6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1.50 L</w:t>
            </w:r>
          </w:p>
        </w:tc>
        <w:tc>
          <w:tcPr>
            <w:tcW w:w="990" w:type="dxa"/>
            <w:vAlign w:val="center"/>
          </w:tcPr>
          <w:p w14:paraId="0B973F9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28.60</w:t>
            </w:r>
          </w:p>
          <w:p w14:paraId="44701C3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(5.39)</w:t>
            </w:r>
          </w:p>
        </w:tc>
        <w:tc>
          <w:tcPr>
            <w:tcW w:w="900" w:type="dxa"/>
            <w:vAlign w:val="center"/>
          </w:tcPr>
          <w:p w14:paraId="1BF81E7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16.60</w:t>
            </w:r>
          </w:p>
          <w:p w14:paraId="18B5679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(4.13)</w:t>
            </w:r>
          </w:p>
        </w:tc>
        <w:tc>
          <w:tcPr>
            <w:tcW w:w="900" w:type="dxa"/>
            <w:vAlign w:val="center"/>
          </w:tcPr>
          <w:p w14:paraId="0253D3B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7.53</w:t>
            </w:r>
          </w:p>
          <w:p w14:paraId="64EDCE5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(2.83)</w:t>
            </w:r>
          </w:p>
        </w:tc>
        <w:tc>
          <w:tcPr>
            <w:tcW w:w="990" w:type="dxa"/>
            <w:vAlign w:val="center"/>
          </w:tcPr>
          <w:p w14:paraId="121309E1"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17.93</w:t>
            </w:r>
          </w:p>
          <w:p w14:paraId="7F6EAE6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(4.28)</w:t>
            </w:r>
          </w:p>
        </w:tc>
        <w:tc>
          <w:tcPr>
            <w:tcW w:w="1139" w:type="dxa"/>
            <w:vAlign w:val="center"/>
          </w:tcPr>
          <w:p w14:paraId="542602C1"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14.02</w:t>
            </w:r>
          </w:p>
          <w:p w14:paraId="514495D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(3.75)</w:t>
            </w:r>
          </w:p>
        </w:tc>
      </w:tr>
      <w:tr w:rsidR="00C51EF9" w:rsidRPr="00CC4518" w14:paraId="26AE3659" w14:textId="77777777" w:rsidTr="00C51EF9">
        <w:trPr>
          <w:trHeight w:val="520"/>
        </w:trPr>
        <w:tc>
          <w:tcPr>
            <w:tcW w:w="597" w:type="dxa"/>
            <w:vAlign w:val="center"/>
          </w:tcPr>
          <w:p w14:paraId="3A70EF8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4</w:t>
            </w:r>
          </w:p>
        </w:tc>
        <w:tc>
          <w:tcPr>
            <w:tcW w:w="2610" w:type="dxa"/>
            <w:vAlign w:val="center"/>
          </w:tcPr>
          <w:p w14:paraId="19A1D694"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Clothianidin 50 WDG</w:t>
            </w:r>
          </w:p>
        </w:tc>
        <w:tc>
          <w:tcPr>
            <w:tcW w:w="1530" w:type="dxa"/>
            <w:vAlign w:val="center"/>
          </w:tcPr>
          <w:p w14:paraId="70B198A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60 g</w:t>
            </w:r>
          </w:p>
        </w:tc>
        <w:tc>
          <w:tcPr>
            <w:tcW w:w="990" w:type="dxa"/>
            <w:vAlign w:val="center"/>
          </w:tcPr>
          <w:p w14:paraId="6839EA9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28.46</w:t>
            </w:r>
          </w:p>
          <w:p w14:paraId="10E8F45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(5.38)</w:t>
            </w:r>
          </w:p>
        </w:tc>
        <w:tc>
          <w:tcPr>
            <w:tcW w:w="900" w:type="dxa"/>
            <w:vAlign w:val="center"/>
          </w:tcPr>
          <w:p w14:paraId="53F1F5B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046C0DA1"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00" w:type="dxa"/>
            <w:vAlign w:val="center"/>
          </w:tcPr>
          <w:p w14:paraId="40538A0B"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5FE39672"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90" w:type="dxa"/>
            <w:vAlign w:val="center"/>
          </w:tcPr>
          <w:p w14:paraId="390F741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8.53</w:t>
            </w:r>
          </w:p>
          <w:p w14:paraId="20E4BC8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(2.97)</w:t>
            </w:r>
          </w:p>
        </w:tc>
        <w:tc>
          <w:tcPr>
            <w:tcW w:w="1139" w:type="dxa"/>
            <w:vAlign w:val="center"/>
          </w:tcPr>
          <w:p w14:paraId="0220F5F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2.66</w:t>
            </w:r>
          </w:p>
          <w:p w14:paraId="4588A852"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(1.42)</w:t>
            </w:r>
          </w:p>
        </w:tc>
      </w:tr>
      <w:tr w:rsidR="00C51EF9" w:rsidRPr="00CC4518" w14:paraId="6D942A32" w14:textId="77777777" w:rsidTr="00C51EF9">
        <w:trPr>
          <w:trHeight w:val="520"/>
        </w:trPr>
        <w:tc>
          <w:tcPr>
            <w:tcW w:w="597" w:type="dxa"/>
            <w:vAlign w:val="center"/>
          </w:tcPr>
          <w:p w14:paraId="0467B5A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lastRenderedPageBreak/>
              <w:t>T</w:t>
            </w:r>
            <w:r w:rsidRPr="00CC4518">
              <w:rPr>
                <w:rFonts w:ascii="Times New Roman" w:hAnsi="Times New Roman" w:cs="Times New Roman"/>
                <w:sz w:val="24"/>
                <w:szCs w:val="24"/>
                <w:vertAlign w:val="subscript"/>
              </w:rPr>
              <w:t>5</w:t>
            </w:r>
          </w:p>
        </w:tc>
        <w:tc>
          <w:tcPr>
            <w:tcW w:w="2610" w:type="dxa"/>
            <w:vAlign w:val="center"/>
          </w:tcPr>
          <w:p w14:paraId="19B149F3"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Thiamethoxam 25 WG</w:t>
            </w:r>
          </w:p>
        </w:tc>
        <w:tc>
          <w:tcPr>
            <w:tcW w:w="1530" w:type="dxa"/>
            <w:vAlign w:val="center"/>
          </w:tcPr>
          <w:p w14:paraId="416EA72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50 g</w:t>
            </w:r>
          </w:p>
        </w:tc>
        <w:tc>
          <w:tcPr>
            <w:tcW w:w="990" w:type="dxa"/>
            <w:vAlign w:val="center"/>
          </w:tcPr>
          <w:p w14:paraId="4D10302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28.86</w:t>
            </w:r>
          </w:p>
          <w:p w14:paraId="01143AF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(5.41)</w:t>
            </w:r>
          </w:p>
        </w:tc>
        <w:tc>
          <w:tcPr>
            <w:tcW w:w="900" w:type="dxa"/>
            <w:vAlign w:val="center"/>
          </w:tcPr>
          <w:p w14:paraId="0026AD5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66D4780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00" w:type="dxa"/>
            <w:vAlign w:val="center"/>
          </w:tcPr>
          <w:p w14:paraId="000DD4A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2DA42E3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90" w:type="dxa"/>
            <w:vAlign w:val="center"/>
          </w:tcPr>
          <w:p w14:paraId="0E8EA1A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5.13</w:t>
            </w:r>
          </w:p>
          <w:p w14:paraId="10DC02F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(2.36)</w:t>
            </w:r>
          </w:p>
        </w:tc>
        <w:tc>
          <w:tcPr>
            <w:tcW w:w="1139" w:type="dxa"/>
            <w:vAlign w:val="center"/>
          </w:tcPr>
          <w:p w14:paraId="636BB21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1.82</w:t>
            </w:r>
          </w:p>
          <w:p w14:paraId="359D460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(1.27)</w:t>
            </w:r>
          </w:p>
        </w:tc>
      </w:tr>
      <w:tr w:rsidR="00C51EF9" w:rsidRPr="00CC4518" w14:paraId="7B4A2541" w14:textId="77777777" w:rsidTr="00C51EF9">
        <w:trPr>
          <w:trHeight w:val="520"/>
        </w:trPr>
        <w:tc>
          <w:tcPr>
            <w:tcW w:w="597" w:type="dxa"/>
            <w:vAlign w:val="center"/>
          </w:tcPr>
          <w:p w14:paraId="6823AE1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6</w:t>
            </w:r>
          </w:p>
        </w:tc>
        <w:tc>
          <w:tcPr>
            <w:tcW w:w="2610" w:type="dxa"/>
            <w:vAlign w:val="center"/>
          </w:tcPr>
          <w:p w14:paraId="3BDA4774"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Imidacloprid 17.8 SL</w:t>
            </w:r>
          </w:p>
        </w:tc>
        <w:tc>
          <w:tcPr>
            <w:tcW w:w="1530" w:type="dxa"/>
            <w:vAlign w:val="center"/>
          </w:tcPr>
          <w:p w14:paraId="3FF3EF3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112 ml</w:t>
            </w:r>
          </w:p>
        </w:tc>
        <w:tc>
          <w:tcPr>
            <w:tcW w:w="990" w:type="dxa"/>
            <w:vAlign w:val="center"/>
          </w:tcPr>
          <w:p w14:paraId="0C2D65DB"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28.66</w:t>
            </w:r>
          </w:p>
          <w:p w14:paraId="44A9379C"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w:t>
            </w:r>
          </w:p>
        </w:tc>
        <w:tc>
          <w:tcPr>
            <w:tcW w:w="900" w:type="dxa"/>
            <w:vAlign w:val="center"/>
          </w:tcPr>
          <w:p w14:paraId="2AC7263A"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35124EA5"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00" w:type="dxa"/>
            <w:vAlign w:val="center"/>
          </w:tcPr>
          <w:p w14:paraId="1A5FE60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0.00</w:t>
            </w:r>
          </w:p>
          <w:p w14:paraId="6C08B5CB"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(0.70)</w:t>
            </w:r>
          </w:p>
        </w:tc>
        <w:tc>
          <w:tcPr>
            <w:tcW w:w="990" w:type="dxa"/>
            <w:vAlign w:val="center"/>
          </w:tcPr>
          <w:p w14:paraId="2533146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8.80</w:t>
            </w:r>
          </w:p>
          <w:p w14:paraId="33A16272"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(3.05)</w:t>
            </w:r>
          </w:p>
        </w:tc>
        <w:tc>
          <w:tcPr>
            <w:tcW w:w="1139" w:type="dxa"/>
            <w:vAlign w:val="center"/>
          </w:tcPr>
          <w:p w14:paraId="514A726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2.93</w:t>
            </w:r>
          </w:p>
          <w:p w14:paraId="30139BBB"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(1.48)</w:t>
            </w:r>
          </w:p>
        </w:tc>
      </w:tr>
      <w:tr w:rsidR="00C51EF9" w:rsidRPr="00CC4518" w14:paraId="2DB8E84A" w14:textId="77777777" w:rsidTr="00C51EF9">
        <w:trPr>
          <w:trHeight w:val="538"/>
        </w:trPr>
        <w:tc>
          <w:tcPr>
            <w:tcW w:w="597" w:type="dxa"/>
            <w:vAlign w:val="center"/>
          </w:tcPr>
          <w:p w14:paraId="6684240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7</w:t>
            </w:r>
          </w:p>
        </w:tc>
        <w:tc>
          <w:tcPr>
            <w:tcW w:w="2610" w:type="dxa"/>
            <w:vAlign w:val="center"/>
          </w:tcPr>
          <w:p w14:paraId="7666EC4B"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NSKE 5%</w:t>
            </w:r>
          </w:p>
        </w:tc>
        <w:tc>
          <w:tcPr>
            <w:tcW w:w="1530" w:type="dxa"/>
            <w:vAlign w:val="center"/>
          </w:tcPr>
          <w:p w14:paraId="6583EB9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25 kg</w:t>
            </w:r>
          </w:p>
        </w:tc>
        <w:tc>
          <w:tcPr>
            <w:tcW w:w="990" w:type="dxa"/>
            <w:vAlign w:val="center"/>
          </w:tcPr>
          <w:p w14:paraId="10F1BA8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28.80</w:t>
            </w:r>
          </w:p>
          <w:p w14:paraId="248D892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(5.41)</w:t>
            </w:r>
          </w:p>
        </w:tc>
        <w:tc>
          <w:tcPr>
            <w:tcW w:w="900" w:type="dxa"/>
            <w:vAlign w:val="center"/>
          </w:tcPr>
          <w:p w14:paraId="64D2D11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16.87</w:t>
            </w:r>
          </w:p>
          <w:p w14:paraId="06AD37BB"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(4.16)</w:t>
            </w:r>
          </w:p>
        </w:tc>
        <w:tc>
          <w:tcPr>
            <w:tcW w:w="900" w:type="dxa"/>
            <w:vAlign w:val="center"/>
          </w:tcPr>
          <w:p w14:paraId="3E3FAD8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7.60</w:t>
            </w:r>
          </w:p>
          <w:p w14:paraId="2BF07DB7"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(2.84)</w:t>
            </w:r>
          </w:p>
        </w:tc>
        <w:tc>
          <w:tcPr>
            <w:tcW w:w="990" w:type="dxa"/>
            <w:vAlign w:val="center"/>
          </w:tcPr>
          <w:p w14:paraId="4413AA6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18.73</w:t>
            </w:r>
          </w:p>
          <w:p w14:paraId="417BF6FF"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(4.38)</w:t>
            </w:r>
          </w:p>
        </w:tc>
        <w:tc>
          <w:tcPr>
            <w:tcW w:w="1139" w:type="dxa"/>
            <w:vAlign w:val="center"/>
          </w:tcPr>
          <w:p w14:paraId="4BBF717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14.29</w:t>
            </w:r>
          </w:p>
          <w:p w14:paraId="0A710AD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(3.78)</w:t>
            </w:r>
          </w:p>
        </w:tc>
      </w:tr>
      <w:tr w:rsidR="00C51EF9" w:rsidRPr="00CC4518" w14:paraId="30CA5423" w14:textId="77777777" w:rsidTr="00C51EF9">
        <w:trPr>
          <w:trHeight w:val="538"/>
        </w:trPr>
        <w:tc>
          <w:tcPr>
            <w:tcW w:w="597" w:type="dxa"/>
            <w:vAlign w:val="center"/>
          </w:tcPr>
          <w:p w14:paraId="29B43C1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T</w:t>
            </w:r>
            <w:r w:rsidRPr="00CC4518">
              <w:rPr>
                <w:rFonts w:ascii="Times New Roman" w:hAnsi="Times New Roman" w:cs="Times New Roman"/>
                <w:sz w:val="24"/>
                <w:szCs w:val="24"/>
                <w:vertAlign w:val="subscript"/>
              </w:rPr>
              <w:t>8</w:t>
            </w:r>
          </w:p>
        </w:tc>
        <w:tc>
          <w:tcPr>
            <w:tcW w:w="2610" w:type="dxa"/>
            <w:vAlign w:val="center"/>
          </w:tcPr>
          <w:p w14:paraId="02723D10" w14:textId="77777777" w:rsidR="00C51EF9" w:rsidRPr="00CC4518" w:rsidRDefault="00C51EF9" w:rsidP="00C51EF9">
            <w:pPr>
              <w:spacing w:after="0" w:line="240" w:lineRule="auto"/>
              <w:rPr>
                <w:rFonts w:ascii="Times New Roman" w:hAnsi="Times New Roman" w:cs="Times New Roman"/>
                <w:sz w:val="24"/>
                <w:szCs w:val="24"/>
              </w:rPr>
            </w:pPr>
            <w:r w:rsidRPr="00CC4518">
              <w:rPr>
                <w:rFonts w:ascii="Times New Roman" w:hAnsi="Times New Roman" w:cs="Times New Roman"/>
                <w:sz w:val="24"/>
                <w:szCs w:val="24"/>
              </w:rPr>
              <w:t>Untreated control</w:t>
            </w:r>
          </w:p>
        </w:tc>
        <w:tc>
          <w:tcPr>
            <w:tcW w:w="1530" w:type="dxa"/>
            <w:vAlign w:val="center"/>
          </w:tcPr>
          <w:p w14:paraId="739D483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w:t>
            </w:r>
          </w:p>
        </w:tc>
        <w:tc>
          <w:tcPr>
            <w:tcW w:w="990" w:type="dxa"/>
            <w:vAlign w:val="center"/>
          </w:tcPr>
          <w:p w14:paraId="73E7F856"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28.46</w:t>
            </w:r>
          </w:p>
          <w:p w14:paraId="252EFF58"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(5.38)</w:t>
            </w:r>
          </w:p>
        </w:tc>
        <w:tc>
          <w:tcPr>
            <w:tcW w:w="900" w:type="dxa"/>
            <w:vAlign w:val="center"/>
          </w:tcPr>
          <w:p w14:paraId="17068F7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44.93</w:t>
            </w:r>
          </w:p>
          <w:p w14:paraId="71B98590"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(6.75)</w:t>
            </w:r>
          </w:p>
        </w:tc>
        <w:tc>
          <w:tcPr>
            <w:tcW w:w="900" w:type="dxa"/>
            <w:vAlign w:val="center"/>
          </w:tcPr>
          <w:p w14:paraId="7545E942"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54.27</w:t>
            </w:r>
          </w:p>
          <w:p w14:paraId="1612843D"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(7.40)</w:t>
            </w:r>
          </w:p>
        </w:tc>
        <w:tc>
          <w:tcPr>
            <w:tcW w:w="990" w:type="dxa"/>
            <w:vAlign w:val="center"/>
          </w:tcPr>
          <w:p w14:paraId="5F67C3FE"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76.73</w:t>
            </w:r>
          </w:p>
          <w:p w14:paraId="2AD6CB14"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(8.79)</w:t>
            </w:r>
          </w:p>
        </w:tc>
        <w:tc>
          <w:tcPr>
            <w:tcW w:w="1139" w:type="dxa"/>
            <w:vAlign w:val="center"/>
          </w:tcPr>
          <w:p w14:paraId="0D399603"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58.71</w:t>
            </w:r>
          </w:p>
          <w:p w14:paraId="753C9919" w14:textId="77777777" w:rsidR="00C51EF9" w:rsidRPr="00CC4518" w:rsidRDefault="00C51EF9" w:rsidP="00C51EF9">
            <w:pPr>
              <w:spacing w:after="0" w:line="240" w:lineRule="auto"/>
              <w:jc w:val="center"/>
              <w:rPr>
                <w:rFonts w:ascii="Times New Roman" w:hAnsi="Times New Roman" w:cs="Times New Roman"/>
                <w:sz w:val="24"/>
                <w:szCs w:val="24"/>
              </w:rPr>
            </w:pPr>
            <w:r w:rsidRPr="00CC4518">
              <w:rPr>
                <w:rFonts w:ascii="Times New Roman" w:hAnsi="Times New Roman" w:cs="Times New Roman"/>
                <w:sz w:val="24"/>
                <w:szCs w:val="24"/>
              </w:rPr>
              <w:t>(7.65)</w:t>
            </w:r>
          </w:p>
        </w:tc>
      </w:tr>
      <w:tr w:rsidR="00C51EF9" w:rsidRPr="00CC4518" w14:paraId="52E36413" w14:textId="77777777" w:rsidTr="00C51EF9">
        <w:trPr>
          <w:trHeight w:val="332"/>
        </w:trPr>
        <w:tc>
          <w:tcPr>
            <w:tcW w:w="597" w:type="dxa"/>
            <w:vAlign w:val="center"/>
          </w:tcPr>
          <w:p w14:paraId="5D0A8686"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77D7AB47"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r w:rsidRPr="00CC4518">
              <w:rPr>
                <w:rFonts w:ascii="Times New Roman" w:hAnsi="Times New Roman" w:cs="Times New Roman"/>
                <w:b/>
                <w:bCs/>
                <w:sz w:val="24"/>
                <w:szCs w:val="24"/>
              </w:rPr>
              <w:t xml:space="preserve">SE </w:t>
            </w:r>
            <w:r w:rsidRPr="00CC4518">
              <w:rPr>
                <w:rFonts w:ascii="Times New Roman" w:hAnsi="Times New Roman" w:cs="Times New Roman"/>
                <w:b/>
                <w:bCs/>
                <w:sz w:val="24"/>
                <w:szCs w:val="24"/>
                <w:u w:val="single"/>
              </w:rPr>
              <w:t>+</w:t>
            </w:r>
          </w:p>
        </w:tc>
        <w:tc>
          <w:tcPr>
            <w:tcW w:w="1530" w:type="dxa"/>
            <w:vAlign w:val="center"/>
          </w:tcPr>
          <w:p w14:paraId="27D2B283"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59171ED5"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w:t>
            </w:r>
          </w:p>
        </w:tc>
        <w:tc>
          <w:tcPr>
            <w:tcW w:w="900" w:type="dxa"/>
            <w:vAlign w:val="center"/>
          </w:tcPr>
          <w:p w14:paraId="6706CA03"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0.15</w:t>
            </w:r>
          </w:p>
        </w:tc>
        <w:tc>
          <w:tcPr>
            <w:tcW w:w="900" w:type="dxa"/>
            <w:vAlign w:val="center"/>
          </w:tcPr>
          <w:p w14:paraId="0A80BFDE"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0.12</w:t>
            </w:r>
          </w:p>
        </w:tc>
        <w:tc>
          <w:tcPr>
            <w:tcW w:w="990" w:type="dxa"/>
            <w:vAlign w:val="center"/>
          </w:tcPr>
          <w:p w14:paraId="084D54E9"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0.12</w:t>
            </w:r>
          </w:p>
        </w:tc>
        <w:tc>
          <w:tcPr>
            <w:tcW w:w="1139" w:type="dxa"/>
            <w:vAlign w:val="center"/>
          </w:tcPr>
          <w:p w14:paraId="19BF1709"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w:t>
            </w:r>
          </w:p>
        </w:tc>
      </w:tr>
      <w:tr w:rsidR="00C51EF9" w:rsidRPr="00CC4518" w14:paraId="2865F062" w14:textId="77777777" w:rsidTr="00C51EF9">
        <w:trPr>
          <w:trHeight w:val="344"/>
        </w:trPr>
        <w:tc>
          <w:tcPr>
            <w:tcW w:w="597" w:type="dxa"/>
            <w:vAlign w:val="center"/>
          </w:tcPr>
          <w:p w14:paraId="78830264"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54FFC032"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r w:rsidRPr="00CC4518">
              <w:rPr>
                <w:rFonts w:ascii="Times New Roman" w:hAnsi="Times New Roman" w:cs="Times New Roman"/>
                <w:b/>
                <w:bCs/>
                <w:sz w:val="24"/>
                <w:szCs w:val="24"/>
              </w:rPr>
              <w:t>CD at 5%</w:t>
            </w:r>
          </w:p>
        </w:tc>
        <w:tc>
          <w:tcPr>
            <w:tcW w:w="1530" w:type="dxa"/>
            <w:vAlign w:val="center"/>
          </w:tcPr>
          <w:p w14:paraId="727D2064"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4550A18D"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NS</w:t>
            </w:r>
          </w:p>
        </w:tc>
        <w:tc>
          <w:tcPr>
            <w:tcW w:w="900" w:type="dxa"/>
            <w:vAlign w:val="center"/>
          </w:tcPr>
          <w:p w14:paraId="41527690"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0.45</w:t>
            </w:r>
          </w:p>
        </w:tc>
        <w:tc>
          <w:tcPr>
            <w:tcW w:w="900" w:type="dxa"/>
            <w:vAlign w:val="center"/>
          </w:tcPr>
          <w:p w14:paraId="139B5213"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0.37</w:t>
            </w:r>
          </w:p>
        </w:tc>
        <w:tc>
          <w:tcPr>
            <w:tcW w:w="990" w:type="dxa"/>
            <w:vAlign w:val="center"/>
          </w:tcPr>
          <w:p w14:paraId="48A85B9F"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0.37</w:t>
            </w:r>
          </w:p>
        </w:tc>
        <w:tc>
          <w:tcPr>
            <w:tcW w:w="1139" w:type="dxa"/>
            <w:vAlign w:val="center"/>
          </w:tcPr>
          <w:p w14:paraId="7DCFCFDB"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w:t>
            </w:r>
          </w:p>
        </w:tc>
      </w:tr>
      <w:tr w:rsidR="00C51EF9" w:rsidRPr="00CC4518" w14:paraId="2B371461" w14:textId="77777777" w:rsidTr="00C51EF9">
        <w:trPr>
          <w:trHeight w:val="344"/>
        </w:trPr>
        <w:tc>
          <w:tcPr>
            <w:tcW w:w="597" w:type="dxa"/>
            <w:vAlign w:val="center"/>
          </w:tcPr>
          <w:p w14:paraId="69C3A1C3"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11219E98" w14:textId="77777777" w:rsidR="00C51EF9" w:rsidRPr="00CC4518" w:rsidRDefault="00C51EF9" w:rsidP="00C51EF9">
            <w:pPr>
              <w:tabs>
                <w:tab w:val="left" w:pos="1800"/>
              </w:tabs>
              <w:spacing w:after="0" w:line="240" w:lineRule="auto"/>
              <w:jc w:val="right"/>
              <w:rPr>
                <w:rFonts w:ascii="Times New Roman" w:hAnsi="Times New Roman" w:cs="Times New Roman"/>
                <w:b/>
                <w:bCs/>
                <w:sz w:val="24"/>
                <w:szCs w:val="24"/>
              </w:rPr>
            </w:pPr>
            <w:r w:rsidRPr="00CC4518">
              <w:rPr>
                <w:rFonts w:ascii="Times New Roman" w:hAnsi="Times New Roman" w:cs="Times New Roman"/>
                <w:b/>
                <w:bCs/>
                <w:sz w:val="24"/>
                <w:szCs w:val="24"/>
              </w:rPr>
              <w:t>CV%</w:t>
            </w:r>
          </w:p>
        </w:tc>
        <w:tc>
          <w:tcPr>
            <w:tcW w:w="1530" w:type="dxa"/>
            <w:vAlign w:val="center"/>
          </w:tcPr>
          <w:p w14:paraId="51CDDE25"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61D022BB"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9.42</w:t>
            </w:r>
          </w:p>
        </w:tc>
        <w:tc>
          <w:tcPr>
            <w:tcW w:w="900" w:type="dxa"/>
            <w:vAlign w:val="center"/>
          </w:tcPr>
          <w:p w14:paraId="08D1525A"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8.06</w:t>
            </w:r>
          </w:p>
        </w:tc>
        <w:tc>
          <w:tcPr>
            <w:tcW w:w="900" w:type="dxa"/>
            <w:vAlign w:val="center"/>
          </w:tcPr>
          <w:p w14:paraId="6151082E"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8.23</w:t>
            </w:r>
          </w:p>
        </w:tc>
        <w:tc>
          <w:tcPr>
            <w:tcW w:w="990" w:type="dxa"/>
            <w:vAlign w:val="center"/>
          </w:tcPr>
          <w:p w14:paraId="7CB3C378"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8.11</w:t>
            </w:r>
          </w:p>
        </w:tc>
        <w:tc>
          <w:tcPr>
            <w:tcW w:w="1139" w:type="dxa"/>
            <w:vAlign w:val="center"/>
          </w:tcPr>
          <w:p w14:paraId="175ECEFA" w14:textId="77777777" w:rsidR="00C51EF9" w:rsidRPr="00CC4518" w:rsidRDefault="00C51EF9" w:rsidP="00C51EF9">
            <w:pPr>
              <w:tabs>
                <w:tab w:val="left" w:pos="1800"/>
              </w:tabs>
              <w:spacing w:after="0" w:line="240" w:lineRule="auto"/>
              <w:jc w:val="center"/>
              <w:rPr>
                <w:rFonts w:ascii="Times New Roman" w:hAnsi="Times New Roman" w:cs="Times New Roman"/>
                <w:b/>
                <w:bCs/>
                <w:sz w:val="24"/>
                <w:szCs w:val="24"/>
              </w:rPr>
            </w:pPr>
            <w:r w:rsidRPr="00CC4518">
              <w:rPr>
                <w:rFonts w:ascii="Times New Roman" w:hAnsi="Times New Roman" w:cs="Times New Roman"/>
                <w:b/>
                <w:bCs/>
                <w:sz w:val="24"/>
                <w:szCs w:val="24"/>
              </w:rPr>
              <w:t>---</w:t>
            </w:r>
          </w:p>
        </w:tc>
      </w:tr>
    </w:tbl>
    <w:p w14:paraId="7B15929E" w14:textId="77777777" w:rsidR="00E029D9" w:rsidRDefault="00E029D9" w:rsidP="00E029D9">
      <w:pPr>
        <w:tabs>
          <w:tab w:val="left" w:pos="1800"/>
        </w:tabs>
        <w:spacing w:after="0" w:line="240" w:lineRule="auto"/>
        <w:ind w:left="360"/>
        <w:jc w:val="both"/>
        <w:rPr>
          <w:rFonts w:ascii="Times New Roman" w:hAnsi="Times New Roman" w:cs="Times New Roman"/>
          <w:sz w:val="24"/>
          <w:szCs w:val="24"/>
        </w:rPr>
      </w:pPr>
    </w:p>
    <w:p w14:paraId="05A6BF3F" w14:textId="77777777" w:rsidR="00C51EF9" w:rsidRPr="00CC4518" w:rsidRDefault="00C51EF9" w:rsidP="00C51EF9">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DAS- Days after spray</w:t>
      </w:r>
    </w:p>
    <w:p w14:paraId="69039380" w14:textId="77777777" w:rsidR="00C51EF9" w:rsidRPr="00CC4518" w:rsidRDefault="00C51EF9" w:rsidP="00C51EF9">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 xml:space="preserve">Figures in parentheses indicate </w:t>
      </w:r>
      <m:oMath>
        <m:rad>
          <m:radPr>
            <m:degHide m:val="1"/>
            <m:ctrlPr>
              <w:rPr>
                <w:rFonts w:ascii="Cambria Math" w:hAnsi="Cambria Math" w:cs="Times New Roman"/>
                <w:i/>
                <w:sz w:val="24"/>
                <w:szCs w:val="24"/>
              </w:rPr>
            </m:ctrlPr>
          </m:radPr>
          <m:deg/>
          <m:e>
            <m:r>
              <w:rPr>
                <w:rFonts w:ascii="Cambria Math" w:hAnsi="Cambria Math" w:cs="Times New Roman"/>
                <w:sz w:val="24"/>
                <w:szCs w:val="24"/>
              </w:rPr>
              <m:t>n+0.5</m:t>
            </m:r>
          </m:e>
        </m:rad>
        <m:r>
          <w:rPr>
            <w:rFonts w:ascii="Cambria Math" w:hAnsi="Cambria Math" w:cs="Times New Roman"/>
            <w:sz w:val="24"/>
            <w:szCs w:val="24"/>
          </w:rPr>
          <m:t xml:space="preserve"> </m:t>
        </m:r>
      </m:oMath>
      <w:r w:rsidRPr="00CC4518">
        <w:rPr>
          <w:rFonts w:ascii="Times New Roman" w:hAnsi="Times New Roman" w:cs="Times New Roman"/>
          <w:sz w:val="24"/>
          <w:szCs w:val="24"/>
        </w:rPr>
        <w:t>transformed value,</w:t>
      </w:r>
    </w:p>
    <w:p w14:paraId="493E7782" w14:textId="77777777" w:rsidR="00C51EF9" w:rsidRDefault="00C51EF9" w:rsidP="00C51EF9">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 xml:space="preserve">Date(s) of Insecticidal application: </w:t>
      </w:r>
      <w:proofErr w:type="spellStart"/>
      <w:r w:rsidRPr="00CC4518">
        <w:rPr>
          <w:rFonts w:ascii="Times New Roman" w:hAnsi="Times New Roman"/>
          <w:sz w:val="24"/>
          <w:szCs w:val="24"/>
        </w:rPr>
        <w:t>i</w:t>
      </w:r>
      <w:proofErr w:type="spellEnd"/>
      <w:r w:rsidRPr="00CC4518">
        <w:rPr>
          <w:rFonts w:ascii="Times New Roman" w:hAnsi="Times New Roman"/>
          <w:sz w:val="24"/>
          <w:szCs w:val="24"/>
        </w:rPr>
        <w:t xml:space="preserve">) 14/01/2026 ii) 29/01/2026     </w:t>
      </w:r>
    </w:p>
    <w:p w14:paraId="7C7B802D" w14:textId="77777777" w:rsidR="00C51EF9" w:rsidRPr="00C51EF9" w:rsidRDefault="00C51EF9" w:rsidP="00C51EF9">
      <w:pPr>
        <w:pStyle w:val="ListParagraph"/>
        <w:numPr>
          <w:ilvl w:val="0"/>
          <w:numId w:val="2"/>
        </w:numPr>
        <w:tabs>
          <w:tab w:val="left" w:pos="1800"/>
        </w:tabs>
        <w:spacing w:after="0" w:line="240" w:lineRule="auto"/>
        <w:ind w:left="360"/>
        <w:rPr>
          <w:rFonts w:ascii="Times New Roman" w:hAnsi="Times New Roman"/>
          <w:sz w:val="24"/>
          <w:szCs w:val="24"/>
        </w:rPr>
      </w:pPr>
      <w:r w:rsidRPr="00C51EF9">
        <w:rPr>
          <w:rFonts w:ascii="Times New Roman" w:hAnsi="Times New Roman"/>
          <w:sz w:val="24"/>
          <w:szCs w:val="24"/>
        </w:rPr>
        <w:t>Date of Harvest: 11/03/2026</w:t>
      </w:r>
    </w:p>
    <w:p w14:paraId="28F14944" w14:textId="77777777" w:rsidR="00E029D9" w:rsidRDefault="00E029D9" w:rsidP="005527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B94868D" w14:textId="77777777" w:rsidR="005527CC" w:rsidRPr="00CC4518" w:rsidRDefault="005527CC" w:rsidP="005527CC">
      <w:pPr>
        <w:spacing w:after="0" w:line="360" w:lineRule="auto"/>
        <w:jc w:val="both"/>
        <w:rPr>
          <w:rFonts w:ascii="Times New Roman" w:hAnsi="Times New Roman" w:cs="Times New Roman"/>
          <w:sz w:val="24"/>
          <w:szCs w:val="24"/>
        </w:rPr>
      </w:pPr>
      <w:r>
        <w:rPr>
          <w:rFonts w:ascii="Times New Roman" w:hAnsi="Times New Roman" w:cs="Times New Roman"/>
          <w:iCs/>
          <w:sz w:val="24"/>
          <w:szCs w:val="24"/>
        </w:rPr>
        <w:tab/>
        <w:t xml:space="preserve">At 7 days after spray, the number of aphids/shoot/plant ranged from 0 to 8.99 </w:t>
      </w:r>
      <w:r>
        <w:rPr>
          <w:rFonts w:ascii="Times New Roman" w:hAnsi="Times New Roman" w:cs="Times New Roman"/>
          <w:iCs/>
          <w:sz w:val="24"/>
          <w:szCs w:val="24"/>
          <w:highlight w:val="yellow"/>
        </w:rPr>
        <w:t>comp</w:t>
      </w:r>
      <w:r>
        <w:rPr>
          <w:rFonts w:ascii="Times New Roman" w:hAnsi="Times New Roman" w:cs="Times New Roman"/>
          <w:iCs/>
          <w:sz w:val="24"/>
          <w:szCs w:val="24"/>
        </w:rPr>
        <w:t>a</w:t>
      </w:r>
      <w:r>
        <w:rPr>
          <w:rFonts w:ascii="Times New Roman" w:hAnsi="Times New Roman" w:cs="Times New Roman"/>
          <w:iCs/>
          <w:sz w:val="24"/>
          <w:szCs w:val="24"/>
          <w:highlight w:val="yellow"/>
        </w:rPr>
        <w:t>red</w:t>
      </w:r>
      <w:r>
        <w:rPr>
          <w:rFonts w:ascii="Times New Roman" w:hAnsi="Times New Roman" w:cs="Times New Roman"/>
          <w:iCs/>
          <w:sz w:val="24"/>
          <w:szCs w:val="24"/>
        </w:rPr>
        <w:t xml:space="preserve"> </w:t>
      </w:r>
      <w:r>
        <w:rPr>
          <w:rFonts w:ascii="Times New Roman" w:hAnsi="Times New Roman" w:cs="Times New Roman"/>
          <w:iCs/>
          <w:sz w:val="24"/>
          <w:szCs w:val="24"/>
          <w:highlight w:val="yellow"/>
        </w:rPr>
        <w:t>w</w:t>
      </w:r>
      <w:r>
        <w:rPr>
          <w:rFonts w:ascii="Times New Roman" w:hAnsi="Times New Roman" w:cs="Times New Roman"/>
          <w:iCs/>
          <w:sz w:val="24"/>
          <w:szCs w:val="24"/>
        </w:rPr>
        <w:t>it</w:t>
      </w:r>
      <w:r>
        <w:rPr>
          <w:rFonts w:ascii="Times New Roman" w:hAnsi="Times New Roman" w:cs="Times New Roman"/>
          <w:iCs/>
          <w:sz w:val="24"/>
          <w:szCs w:val="24"/>
          <w:highlight w:val="yellow"/>
        </w:rPr>
        <w:t>h</w:t>
      </w:r>
      <w:r>
        <w:rPr>
          <w:rFonts w:ascii="Times New Roman" w:hAnsi="Times New Roman" w:cs="Times New Roman"/>
          <w:iCs/>
          <w:sz w:val="24"/>
          <w:szCs w:val="24"/>
        </w:rPr>
        <w:t xml:space="preserve"> 54.27 aphids in</w:t>
      </w:r>
      <w:r>
        <w:rPr>
          <w:rFonts w:ascii="Times New Roman" w:hAnsi="Times New Roman" w:cs="Times New Roman"/>
          <w:iCs/>
          <w:sz w:val="24"/>
          <w:szCs w:val="24"/>
          <w:highlight w:val="yellow"/>
        </w:rPr>
        <w:t xml:space="preserve"> the</w:t>
      </w:r>
      <w:r>
        <w:rPr>
          <w:rFonts w:ascii="Times New Roman" w:hAnsi="Times New Roman" w:cs="Times New Roman"/>
          <w:iCs/>
          <w:sz w:val="24"/>
          <w:szCs w:val="24"/>
        </w:rPr>
        <w:t xml:space="preserve"> untreated control. Among the </w:t>
      </w:r>
      <w:r>
        <w:rPr>
          <w:rFonts w:ascii="Times New Roman" w:hAnsi="Times New Roman" w:cs="Times New Roman"/>
          <w:iCs/>
          <w:sz w:val="24"/>
          <w:szCs w:val="24"/>
          <w:highlight w:val="yellow"/>
        </w:rPr>
        <w:t xml:space="preserve">evaluated </w:t>
      </w:r>
      <w:r>
        <w:rPr>
          <w:rFonts w:ascii="Times New Roman" w:hAnsi="Times New Roman" w:cs="Times New Roman"/>
          <w:iCs/>
          <w:sz w:val="24"/>
          <w:szCs w:val="24"/>
        </w:rPr>
        <w:t>treatments</w:t>
      </w:r>
      <w:r>
        <w:rPr>
          <w:rFonts w:ascii="Times New Roman" w:hAnsi="Times New Roman" w:cs="Times New Roman"/>
          <w:iCs/>
          <w:sz w:val="24"/>
          <w:szCs w:val="24"/>
          <w:highlight w:val="yellow"/>
        </w:rPr>
        <w:t>,</w:t>
      </w:r>
      <w:r>
        <w:rPr>
          <w:rFonts w:ascii="Times New Roman" w:hAnsi="Times New Roman" w:cs="Times New Roman"/>
          <w:iCs/>
          <w:sz w:val="24"/>
          <w:szCs w:val="24"/>
        </w:rPr>
        <w:t xml:space="preserve"> </w:t>
      </w:r>
      <w:r>
        <w:rPr>
          <w:rFonts w:ascii="Times New Roman" w:hAnsi="Times New Roman" w:cs="Times New Roman"/>
          <w:iCs/>
          <w:sz w:val="24"/>
          <w:szCs w:val="24"/>
          <w:highlight w:val="yellow"/>
        </w:rPr>
        <w:t>th</w:t>
      </w:r>
      <w:r>
        <w:rPr>
          <w:rFonts w:ascii="Times New Roman" w:hAnsi="Times New Roman" w:cs="Times New Roman"/>
          <w:iCs/>
          <w:sz w:val="24"/>
          <w:szCs w:val="24"/>
        </w:rPr>
        <w:t>e chemical insecticides</w:t>
      </w:r>
      <w:r>
        <w:rPr>
          <w:rFonts w:ascii="Times New Roman" w:hAnsi="Times New Roman" w:cs="Times New Roman"/>
          <w:iCs/>
          <w:sz w:val="24"/>
          <w:szCs w:val="24"/>
          <w:highlight w:val="yellow"/>
        </w:rPr>
        <w:t>,</w:t>
      </w:r>
      <w:r>
        <w:rPr>
          <w:rFonts w:ascii="Times New Roman" w:hAnsi="Times New Roman" w:cs="Times New Roman"/>
          <w:iCs/>
          <w:sz w:val="24"/>
          <w:szCs w:val="24"/>
        </w:rPr>
        <w:t xml:space="preserve"> </w:t>
      </w:r>
      <w:r>
        <w:rPr>
          <w:rFonts w:ascii="Times New Roman" w:hAnsi="Times New Roman" w:cs="Times New Roman"/>
          <w:i/>
          <w:sz w:val="24"/>
          <w:szCs w:val="24"/>
        </w:rPr>
        <w:t>viz</w:t>
      </w:r>
      <w:r>
        <w:rPr>
          <w:rFonts w:ascii="Times New Roman" w:hAnsi="Times New Roman" w:cs="Times New Roman"/>
          <w:iCs/>
          <w:sz w:val="24"/>
          <w:szCs w:val="24"/>
        </w:rPr>
        <w:t>., c</w:t>
      </w:r>
      <w:r>
        <w:rPr>
          <w:rFonts w:ascii="Times New Roman" w:hAnsi="Times New Roman" w:cs="Times New Roman"/>
          <w:sz w:val="24"/>
          <w:szCs w:val="24"/>
        </w:rPr>
        <w:t xml:space="preserve">lothianidin 50 WDG @ 60 g/ha, thiamethoxam 25 WG 50 g/ha, imidacloprid 17.8 SL 112 ml/ha were significantly </w:t>
      </w:r>
      <w:r>
        <w:rPr>
          <w:rFonts w:ascii="Times New Roman" w:hAnsi="Times New Roman" w:cs="Times New Roman"/>
          <w:sz w:val="24"/>
          <w:szCs w:val="24"/>
          <w:highlight w:val="yellow"/>
        </w:rPr>
        <w:t xml:space="preserve">more </w:t>
      </w:r>
      <w:r>
        <w:rPr>
          <w:rFonts w:ascii="Times New Roman" w:hAnsi="Times New Roman" w:cs="Times New Roman"/>
          <w:sz w:val="24"/>
          <w:szCs w:val="24"/>
        </w:rPr>
        <w:t xml:space="preserve">effective </w:t>
      </w:r>
      <w:r>
        <w:rPr>
          <w:rFonts w:ascii="Times New Roman" w:hAnsi="Times New Roman" w:cs="Times New Roman"/>
          <w:sz w:val="24"/>
          <w:szCs w:val="24"/>
          <w:highlight w:val="yellow"/>
        </w:rPr>
        <w:t xml:space="preserve">in </w:t>
      </w:r>
      <w:r>
        <w:rPr>
          <w:rFonts w:ascii="Times New Roman" w:hAnsi="Times New Roman" w:cs="Times New Roman"/>
          <w:sz w:val="24"/>
          <w:szCs w:val="24"/>
        </w:rPr>
        <w:t>r</w:t>
      </w:r>
      <w:r>
        <w:rPr>
          <w:rFonts w:ascii="Times New Roman" w:hAnsi="Times New Roman" w:cs="Times New Roman"/>
          <w:sz w:val="24"/>
          <w:szCs w:val="24"/>
          <w:highlight w:val="yellow"/>
        </w:rPr>
        <w:t>edu</w:t>
      </w:r>
      <w:r>
        <w:rPr>
          <w:rFonts w:ascii="Times New Roman" w:hAnsi="Times New Roman" w:cs="Times New Roman"/>
          <w:sz w:val="24"/>
          <w:szCs w:val="24"/>
        </w:rPr>
        <w:t xml:space="preserve">cing </w:t>
      </w:r>
      <w:r>
        <w:rPr>
          <w:rFonts w:ascii="Times New Roman" w:hAnsi="Times New Roman" w:cs="Times New Roman"/>
          <w:sz w:val="24"/>
          <w:szCs w:val="24"/>
          <w:highlight w:val="yellow"/>
        </w:rPr>
        <w:t>ap</w:t>
      </w:r>
      <w:r>
        <w:rPr>
          <w:rFonts w:ascii="Times New Roman" w:hAnsi="Times New Roman" w:cs="Times New Roman"/>
          <w:sz w:val="24"/>
          <w:szCs w:val="24"/>
        </w:rPr>
        <w:t>h</w:t>
      </w:r>
      <w:r>
        <w:rPr>
          <w:rFonts w:ascii="Times New Roman" w:hAnsi="Times New Roman" w:cs="Times New Roman"/>
          <w:sz w:val="24"/>
          <w:szCs w:val="24"/>
          <w:highlight w:val="yellow"/>
        </w:rPr>
        <w:t>id</w:t>
      </w:r>
      <w:r>
        <w:rPr>
          <w:rFonts w:ascii="Times New Roman" w:hAnsi="Times New Roman" w:cs="Times New Roman"/>
          <w:sz w:val="24"/>
          <w:szCs w:val="24"/>
        </w:rPr>
        <w:t xml:space="preserve"> populations </w:t>
      </w:r>
      <w:r>
        <w:rPr>
          <w:rFonts w:ascii="Times New Roman" w:hAnsi="Times New Roman" w:cs="Times New Roman"/>
          <w:sz w:val="24"/>
          <w:szCs w:val="24"/>
          <w:highlight w:val="yellow"/>
        </w:rPr>
        <w:t>than th</w:t>
      </w:r>
      <w:r>
        <w:rPr>
          <w:rFonts w:ascii="Times New Roman" w:hAnsi="Times New Roman" w:cs="Times New Roman"/>
          <w:sz w:val="24"/>
          <w:szCs w:val="24"/>
        </w:rPr>
        <w:t xml:space="preserve">e untreated control. Among </w:t>
      </w:r>
      <w:r>
        <w:rPr>
          <w:rFonts w:ascii="Times New Roman" w:hAnsi="Times New Roman" w:cs="Times New Roman"/>
          <w:sz w:val="24"/>
          <w:szCs w:val="24"/>
          <w:highlight w:val="yellow"/>
        </w:rPr>
        <w:t>the</w:t>
      </w:r>
      <w:r>
        <w:rPr>
          <w:rFonts w:ascii="Times New Roman" w:hAnsi="Times New Roman" w:cs="Times New Roman"/>
          <w:sz w:val="24"/>
          <w:szCs w:val="24"/>
        </w:rPr>
        <w:t xml:space="preserve"> biopesticides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effectively </w:t>
      </w:r>
      <w:r>
        <w:rPr>
          <w:rFonts w:ascii="Times New Roman" w:hAnsi="Times New Roman" w:cs="Times New Roman"/>
          <w:iCs/>
          <w:sz w:val="24"/>
          <w:szCs w:val="24"/>
          <w:highlight w:val="yellow"/>
        </w:rPr>
        <w:t>redu</w:t>
      </w:r>
      <w:r>
        <w:rPr>
          <w:rFonts w:ascii="Times New Roman" w:hAnsi="Times New Roman" w:cs="Times New Roman"/>
          <w:iCs/>
          <w:sz w:val="24"/>
          <w:szCs w:val="24"/>
        </w:rPr>
        <w:t>ced the</w:t>
      </w:r>
      <w:r>
        <w:rPr>
          <w:rFonts w:ascii="Times New Roman" w:hAnsi="Times New Roman" w:cs="Times New Roman"/>
          <w:iCs/>
          <w:sz w:val="24"/>
          <w:szCs w:val="24"/>
          <w:highlight w:val="yellow"/>
        </w:rPr>
        <w:t xml:space="preserve"> aphid</w:t>
      </w:r>
      <w:r>
        <w:rPr>
          <w:rFonts w:ascii="Times New Roman" w:hAnsi="Times New Roman" w:cs="Times New Roman"/>
          <w:iCs/>
          <w:sz w:val="24"/>
          <w:szCs w:val="24"/>
        </w:rPr>
        <w:t xml:space="preserve"> population</w:t>
      </w:r>
      <w:r>
        <w:rPr>
          <w:rFonts w:ascii="Times New Roman" w:hAnsi="Times New Roman" w:cs="Times New Roman"/>
          <w:iCs/>
          <w:sz w:val="24"/>
          <w:szCs w:val="24"/>
          <w:highlight w:val="yellow"/>
        </w:rPr>
        <w:t>,</w:t>
      </w:r>
      <w:r>
        <w:rPr>
          <w:rFonts w:ascii="Times New Roman" w:hAnsi="Times New Roman" w:cs="Times New Roman"/>
          <w:iCs/>
          <w:sz w:val="24"/>
          <w:szCs w:val="24"/>
        </w:rPr>
        <w:t xml:space="preserve"> recordin</w:t>
      </w:r>
      <w:r>
        <w:rPr>
          <w:rFonts w:ascii="Times New Roman" w:hAnsi="Times New Roman" w:cs="Times New Roman"/>
          <w:iCs/>
          <w:sz w:val="24"/>
          <w:szCs w:val="24"/>
          <w:highlight w:val="yellow"/>
        </w:rPr>
        <w:t>g the lowest val</w:t>
      </w:r>
      <w:r>
        <w:rPr>
          <w:rFonts w:ascii="Times New Roman" w:hAnsi="Times New Roman" w:cs="Times New Roman"/>
          <w:iCs/>
          <w:sz w:val="24"/>
          <w:szCs w:val="24"/>
        </w:rPr>
        <w:t>u</w:t>
      </w:r>
      <w:r>
        <w:rPr>
          <w:rFonts w:ascii="Times New Roman" w:hAnsi="Times New Roman" w:cs="Times New Roman"/>
          <w:iCs/>
          <w:sz w:val="24"/>
          <w:szCs w:val="24"/>
          <w:highlight w:val="yellow"/>
        </w:rPr>
        <w:t>e</w:t>
      </w:r>
      <w:r>
        <w:rPr>
          <w:rFonts w:ascii="Times New Roman" w:hAnsi="Times New Roman" w:cs="Times New Roman"/>
          <w:iCs/>
          <w:sz w:val="24"/>
          <w:szCs w:val="24"/>
        </w:rPr>
        <w:t xml:space="preserve"> of 5.33 aphid</w:t>
      </w:r>
      <w:r>
        <w:rPr>
          <w:rFonts w:ascii="Times New Roman" w:hAnsi="Times New Roman" w:cs="Times New Roman"/>
          <w:iCs/>
          <w:sz w:val="24"/>
          <w:szCs w:val="24"/>
          <w:highlight w:val="yellow"/>
        </w:rPr>
        <w:t>s</w:t>
      </w:r>
      <w:r>
        <w:rPr>
          <w:rFonts w:ascii="Times New Roman" w:hAnsi="Times New Roman" w:cs="Times New Roman"/>
          <w:iCs/>
          <w:sz w:val="24"/>
          <w:szCs w:val="24"/>
        </w:rPr>
        <w:t>/shoot/plant and it was followed by</w:t>
      </w:r>
      <w:r>
        <w:rPr>
          <w:rFonts w:ascii="Times New Roman" w:hAnsi="Times New Roman" w:cs="Times New Roman"/>
          <w:i/>
          <w:iCs/>
          <w:sz w:val="24"/>
          <w:szCs w:val="24"/>
        </w:rPr>
        <w:t xml:space="preserve"> Azadirachtin</w:t>
      </w:r>
      <w:r>
        <w:rPr>
          <w:rFonts w:ascii="Times New Roman" w:hAnsi="Times New Roman" w:cs="Times New Roman"/>
          <w:sz w:val="24"/>
          <w:szCs w:val="24"/>
        </w:rPr>
        <w:t xml:space="preserve"> 10000 ppm @ 1.50L/ha (7.53) which was on par </w:t>
      </w:r>
      <w:proofErr w:type="gramStart"/>
      <w:r>
        <w:rPr>
          <w:rFonts w:ascii="Times New Roman" w:hAnsi="Times New Roman" w:cs="Times New Roman"/>
          <w:sz w:val="24"/>
          <w:szCs w:val="24"/>
        </w:rPr>
        <w:t xml:space="preserve">with </w:t>
      </w:r>
      <w:r>
        <w:rPr>
          <w:rFonts w:ascii="Times New Roman" w:hAnsi="Times New Roman" w:cs="Times New Roman"/>
          <w:iCs/>
          <w:sz w:val="24"/>
          <w:szCs w:val="24"/>
        </w:rPr>
        <w:t xml:space="preserve"> NSKE</w:t>
      </w:r>
      <w:proofErr w:type="gramEnd"/>
      <w:r>
        <w:rPr>
          <w:rFonts w:ascii="Times New Roman" w:hAnsi="Times New Roman" w:cs="Times New Roman"/>
          <w:iCs/>
          <w:sz w:val="24"/>
          <w:szCs w:val="24"/>
        </w:rPr>
        <w:t xml:space="preserve"> 5% @ 25kg/ha (7.60 aphid/shoot/plant)</w:t>
      </w:r>
      <w:r>
        <w:rPr>
          <w:rFonts w:ascii="Times New Roman" w:hAnsi="Times New Roman" w:cs="Times New Roman"/>
          <w:sz w:val="24"/>
          <w:szCs w:val="24"/>
        </w:rPr>
        <w:t xml:space="preserve">, </w:t>
      </w:r>
      <w:proofErr w:type="spellStart"/>
      <w:r>
        <w:rPr>
          <w:rFonts w:ascii="Times New Roman" w:hAnsi="Times New Roman" w:cs="Times New Roman"/>
          <w:i/>
          <w:sz w:val="24"/>
          <w:szCs w:val="24"/>
        </w:rPr>
        <w:t>Lecannicillium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lecanni</w:t>
      </w:r>
      <w:proofErr w:type="spellEnd"/>
      <w:r>
        <w:rPr>
          <w:rFonts w:ascii="Times New Roman" w:hAnsi="Times New Roman" w:cs="Times New Roman"/>
          <w:iCs/>
          <w:sz w:val="24"/>
          <w:szCs w:val="24"/>
        </w:rPr>
        <w:t xml:space="preserve"> 1.15% WP @ 2.50kg/ha (8.99 aphid/shoot/</w:t>
      </w:r>
      <w:proofErr w:type="gramStart"/>
      <w:r>
        <w:rPr>
          <w:rFonts w:ascii="Times New Roman" w:hAnsi="Times New Roman" w:cs="Times New Roman"/>
          <w:iCs/>
          <w:sz w:val="24"/>
          <w:szCs w:val="24"/>
        </w:rPr>
        <w:t xml:space="preserve">plant)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
    <w:p w14:paraId="1BFAA8B1" w14:textId="77777777" w:rsidR="005527CC" w:rsidRPr="00CC4518" w:rsidRDefault="00B45A60" w:rsidP="00B45A6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At 14 days after spray, aphid population</w:t>
      </w:r>
      <w:r>
        <w:rPr>
          <w:rFonts w:ascii="Times New Roman" w:hAnsi="Times New Roman" w:cs="Times New Roman"/>
          <w:sz w:val="24"/>
          <w:szCs w:val="24"/>
          <w:highlight w:val="yellow"/>
        </w:rPr>
        <w:t>s</w:t>
      </w:r>
      <w:r>
        <w:rPr>
          <w:rFonts w:ascii="Times New Roman" w:hAnsi="Times New Roman" w:cs="Times New Roman"/>
          <w:sz w:val="24"/>
          <w:szCs w:val="24"/>
        </w:rPr>
        <w:t xml:space="preserve"> increased in all treatments and ranged from 5.13 to 19.33 </w:t>
      </w:r>
      <w:r>
        <w:rPr>
          <w:rFonts w:ascii="Times New Roman" w:hAnsi="Times New Roman" w:cs="Times New Roman"/>
          <w:iCs/>
          <w:sz w:val="24"/>
          <w:szCs w:val="24"/>
        </w:rPr>
        <w:t>aphids/shoot/plant</w:t>
      </w:r>
      <w:r>
        <w:rPr>
          <w:rFonts w:ascii="Times New Roman" w:hAnsi="Times New Roman" w:cs="Times New Roman"/>
          <w:iCs/>
          <w:sz w:val="24"/>
          <w:szCs w:val="24"/>
          <w:highlight w:val="yellow"/>
        </w:rPr>
        <w:t>,</w:t>
      </w:r>
      <w:r>
        <w:rPr>
          <w:rFonts w:ascii="Times New Roman" w:hAnsi="Times New Roman" w:cs="Times New Roman"/>
          <w:iCs/>
          <w:sz w:val="24"/>
          <w:szCs w:val="24"/>
        </w:rPr>
        <w:t xml:space="preserve"> compared </w:t>
      </w:r>
      <w:r>
        <w:rPr>
          <w:rFonts w:ascii="Times New Roman" w:hAnsi="Times New Roman" w:cs="Times New Roman"/>
          <w:iCs/>
          <w:sz w:val="24"/>
          <w:szCs w:val="24"/>
          <w:highlight w:val="yellow"/>
        </w:rPr>
        <w:t>wi</w:t>
      </w:r>
      <w:r>
        <w:rPr>
          <w:rFonts w:ascii="Times New Roman" w:hAnsi="Times New Roman" w:cs="Times New Roman"/>
          <w:iCs/>
          <w:sz w:val="24"/>
          <w:szCs w:val="24"/>
        </w:rPr>
        <w:t>t</w:t>
      </w:r>
      <w:r>
        <w:rPr>
          <w:rFonts w:ascii="Times New Roman" w:hAnsi="Times New Roman" w:cs="Times New Roman"/>
          <w:iCs/>
          <w:sz w:val="24"/>
          <w:szCs w:val="24"/>
          <w:highlight w:val="yellow"/>
        </w:rPr>
        <w:t>h</w:t>
      </w:r>
      <w:r>
        <w:rPr>
          <w:rFonts w:ascii="Times New Roman" w:hAnsi="Times New Roman" w:cs="Times New Roman"/>
          <w:iCs/>
          <w:sz w:val="24"/>
          <w:szCs w:val="24"/>
        </w:rPr>
        <w:t xml:space="preserve"> 76.73 aphids/shoot/plant in untreated control. The treatment with thiamethoxam 25 WG@ 50 g/ha recorded </w:t>
      </w:r>
      <w:r>
        <w:rPr>
          <w:rFonts w:ascii="Times New Roman" w:hAnsi="Times New Roman" w:cs="Times New Roman"/>
          <w:iCs/>
          <w:sz w:val="24"/>
          <w:szCs w:val="24"/>
          <w:highlight w:val="yellow"/>
        </w:rPr>
        <w:t>the lowest</w:t>
      </w:r>
      <w:r>
        <w:rPr>
          <w:rFonts w:ascii="Times New Roman" w:hAnsi="Times New Roman" w:cs="Times New Roman"/>
          <w:iCs/>
          <w:sz w:val="24"/>
          <w:szCs w:val="24"/>
        </w:rPr>
        <w:t xml:space="preserve"> aphid population of 5.13 aphids/shoot/plant and was </w:t>
      </w:r>
      <w:r>
        <w:rPr>
          <w:rFonts w:ascii="Times New Roman" w:hAnsi="Times New Roman" w:cs="Times New Roman"/>
          <w:iCs/>
          <w:sz w:val="24"/>
          <w:szCs w:val="24"/>
          <w:highlight w:val="yellow"/>
        </w:rPr>
        <w:t>the</w:t>
      </w:r>
      <w:r>
        <w:rPr>
          <w:rFonts w:ascii="Times New Roman" w:hAnsi="Times New Roman" w:cs="Times New Roman"/>
          <w:iCs/>
          <w:sz w:val="24"/>
          <w:szCs w:val="24"/>
        </w:rPr>
        <w:t xml:space="preserve"> most effective treatment and it was followed by clothianidin 50 WDG @ 60 g/ha (8.53 aphids/shoot/plant) and imidacloprid 17.8 SL @ 112 ml/ha (8.80 aphids/shoot/plant). Among the biopesticides, </w:t>
      </w:r>
      <w:r>
        <w:rPr>
          <w:rFonts w:ascii="Times New Roman" w:hAnsi="Times New Roman" w:cs="Times New Roman"/>
          <w:i/>
          <w:iCs/>
          <w:sz w:val="24"/>
          <w:szCs w:val="24"/>
        </w:rPr>
        <w:t>Metarhizium anisopliae</w:t>
      </w:r>
      <w:r>
        <w:rPr>
          <w:rFonts w:ascii="Times New Roman" w:hAnsi="Times New Roman" w:cs="Times New Roman"/>
          <w:iCs/>
          <w:sz w:val="24"/>
          <w:szCs w:val="24"/>
        </w:rPr>
        <w:t xml:space="preserve"> 1.15% WP @ 2.50 kg/ha recorded </w:t>
      </w:r>
      <w:r>
        <w:rPr>
          <w:rFonts w:ascii="Times New Roman" w:hAnsi="Times New Roman" w:cs="Times New Roman"/>
          <w:iCs/>
          <w:sz w:val="24"/>
          <w:szCs w:val="24"/>
          <w:highlight w:val="yellow"/>
        </w:rPr>
        <w:t>the lowest</w:t>
      </w:r>
      <w:r>
        <w:rPr>
          <w:rFonts w:ascii="Times New Roman" w:hAnsi="Times New Roman" w:cs="Times New Roman"/>
          <w:iCs/>
          <w:sz w:val="24"/>
          <w:szCs w:val="24"/>
        </w:rPr>
        <w:t xml:space="preserve"> aphid population of 13.00 aphids/shoot/plant followed by </w:t>
      </w:r>
      <w:r>
        <w:rPr>
          <w:rFonts w:ascii="Times New Roman" w:hAnsi="Times New Roman" w:cs="Times New Roman"/>
          <w:i/>
          <w:iCs/>
          <w:sz w:val="24"/>
          <w:szCs w:val="24"/>
        </w:rPr>
        <w:t xml:space="preserve">Azadirachtin </w:t>
      </w:r>
      <w:r>
        <w:rPr>
          <w:rFonts w:ascii="Times New Roman" w:hAnsi="Times New Roman" w:cs="Times New Roman"/>
          <w:iCs/>
          <w:sz w:val="24"/>
          <w:szCs w:val="24"/>
        </w:rPr>
        <w:t xml:space="preserve">10000 ppm @ 1.50 L/ha (17.93 aphids/shoot/plant) and </w:t>
      </w:r>
      <w:r>
        <w:rPr>
          <w:rFonts w:ascii="Times New Roman" w:hAnsi="Times New Roman" w:cs="Times New Roman"/>
          <w:i/>
          <w:iCs/>
          <w:sz w:val="24"/>
          <w:szCs w:val="24"/>
        </w:rPr>
        <w:t xml:space="preserve">Azadirachtin </w:t>
      </w:r>
      <w:r>
        <w:rPr>
          <w:rFonts w:ascii="Times New Roman" w:hAnsi="Times New Roman" w:cs="Times New Roman"/>
          <w:iCs/>
          <w:sz w:val="24"/>
          <w:szCs w:val="24"/>
        </w:rPr>
        <w:t xml:space="preserve">10000 ppm @ 1.50 L/ha (17.93 aphids/shoot/plant) </w:t>
      </w:r>
      <w:r>
        <w:rPr>
          <w:rFonts w:ascii="Times New Roman" w:hAnsi="Times New Roman" w:cs="Times New Roman"/>
          <w:iCs/>
          <w:sz w:val="24"/>
          <w:szCs w:val="24"/>
          <w:highlight w:val="yellow"/>
        </w:rPr>
        <w:t>wh</w:t>
      </w:r>
      <w:r>
        <w:rPr>
          <w:rFonts w:ascii="Times New Roman" w:hAnsi="Times New Roman" w:cs="Times New Roman"/>
          <w:iCs/>
          <w:sz w:val="24"/>
          <w:szCs w:val="24"/>
        </w:rPr>
        <w:t>i</w:t>
      </w:r>
      <w:r>
        <w:rPr>
          <w:rFonts w:ascii="Times New Roman" w:hAnsi="Times New Roman" w:cs="Times New Roman"/>
          <w:iCs/>
          <w:sz w:val="24"/>
          <w:szCs w:val="24"/>
          <w:highlight w:val="yellow"/>
        </w:rPr>
        <w:t>ch</w:t>
      </w:r>
      <w:r>
        <w:rPr>
          <w:rFonts w:ascii="Times New Roman" w:hAnsi="Times New Roman" w:cs="Times New Roman"/>
          <w:iCs/>
          <w:sz w:val="24"/>
          <w:szCs w:val="24"/>
        </w:rPr>
        <w:t xml:space="preserve"> w</w:t>
      </w:r>
      <w:r>
        <w:rPr>
          <w:rFonts w:ascii="Times New Roman" w:hAnsi="Times New Roman" w:cs="Times New Roman"/>
          <w:iCs/>
          <w:sz w:val="24"/>
          <w:szCs w:val="24"/>
          <w:highlight w:val="yellow"/>
        </w:rPr>
        <w:t>ere st</w:t>
      </w:r>
      <w:r>
        <w:rPr>
          <w:rFonts w:ascii="Times New Roman" w:hAnsi="Times New Roman" w:cs="Times New Roman"/>
          <w:iCs/>
          <w:sz w:val="24"/>
          <w:szCs w:val="24"/>
        </w:rPr>
        <w:t>a</w:t>
      </w:r>
      <w:r>
        <w:rPr>
          <w:rFonts w:ascii="Times New Roman" w:hAnsi="Times New Roman" w:cs="Times New Roman"/>
          <w:iCs/>
          <w:sz w:val="24"/>
          <w:szCs w:val="24"/>
          <w:highlight w:val="yellow"/>
        </w:rPr>
        <w:t>ti</w:t>
      </w:r>
      <w:r>
        <w:rPr>
          <w:rFonts w:ascii="Times New Roman" w:hAnsi="Times New Roman" w:cs="Times New Roman"/>
          <w:iCs/>
          <w:sz w:val="24"/>
          <w:szCs w:val="24"/>
        </w:rPr>
        <w:t>s</w:t>
      </w:r>
      <w:r>
        <w:rPr>
          <w:rFonts w:ascii="Times New Roman" w:hAnsi="Times New Roman" w:cs="Times New Roman"/>
          <w:iCs/>
          <w:sz w:val="24"/>
          <w:szCs w:val="24"/>
          <w:highlight w:val="yellow"/>
        </w:rPr>
        <w:t>tically</w:t>
      </w:r>
      <w:r>
        <w:rPr>
          <w:rFonts w:ascii="Times New Roman" w:hAnsi="Times New Roman" w:cs="Times New Roman"/>
          <w:iCs/>
          <w:sz w:val="24"/>
          <w:szCs w:val="24"/>
        </w:rPr>
        <w:t xml:space="preserve"> </w:t>
      </w:r>
      <w:r>
        <w:rPr>
          <w:rFonts w:ascii="Times New Roman" w:hAnsi="Times New Roman" w:cs="Times New Roman"/>
          <w:iCs/>
          <w:sz w:val="24"/>
          <w:szCs w:val="24"/>
          <w:highlight w:val="yellow"/>
        </w:rPr>
        <w:t>c</w:t>
      </w:r>
      <w:r>
        <w:rPr>
          <w:rFonts w:ascii="Times New Roman" w:hAnsi="Times New Roman" w:cs="Times New Roman"/>
          <w:iCs/>
          <w:sz w:val="24"/>
          <w:szCs w:val="24"/>
        </w:rPr>
        <w:t>o</w:t>
      </w:r>
      <w:r>
        <w:rPr>
          <w:rFonts w:ascii="Times New Roman" w:hAnsi="Times New Roman" w:cs="Times New Roman"/>
          <w:iCs/>
          <w:sz w:val="24"/>
          <w:szCs w:val="24"/>
          <w:highlight w:val="yellow"/>
        </w:rPr>
        <w:t>m</w:t>
      </w:r>
      <w:r>
        <w:rPr>
          <w:rFonts w:ascii="Times New Roman" w:hAnsi="Times New Roman" w:cs="Times New Roman"/>
          <w:iCs/>
          <w:sz w:val="24"/>
          <w:szCs w:val="24"/>
        </w:rPr>
        <w:t>par</w:t>
      </w:r>
      <w:r>
        <w:rPr>
          <w:rFonts w:ascii="Times New Roman" w:hAnsi="Times New Roman" w:cs="Times New Roman"/>
          <w:iCs/>
          <w:sz w:val="24"/>
          <w:szCs w:val="24"/>
          <w:highlight w:val="yellow"/>
        </w:rPr>
        <w:t>able</w:t>
      </w:r>
      <w:r>
        <w:rPr>
          <w:rFonts w:ascii="Times New Roman" w:hAnsi="Times New Roman" w:cs="Times New Roman"/>
          <w:iCs/>
          <w:sz w:val="24"/>
          <w:szCs w:val="24"/>
        </w:rPr>
        <w:t xml:space="preserve"> with NSKE 5% @ 25 kg/ha (18.73 aphids/shoot/plant) and </w:t>
      </w:r>
      <w:proofErr w:type="spellStart"/>
      <w:r>
        <w:rPr>
          <w:rFonts w:ascii="Times New Roman" w:hAnsi="Times New Roman" w:cs="Times New Roman"/>
          <w:i/>
          <w:iCs/>
          <w:sz w:val="24"/>
          <w:szCs w:val="24"/>
        </w:rPr>
        <w:t>Lecanicillium</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lecanii</w:t>
      </w:r>
      <w:proofErr w:type="spellEnd"/>
      <w:r>
        <w:rPr>
          <w:rFonts w:ascii="Times New Roman" w:hAnsi="Times New Roman" w:cs="Times New Roman"/>
          <w:iCs/>
          <w:sz w:val="24"/>
          <w:szCs w:val="24"/>
        </w:rPr>
        <w:t xml:space="preserve"> 1.15% WP @ 2.50 kg/ha (19.33 aphids/shoot/plant).</w:t>
      </w:r>
    </w:p>
    <w:p w14:paraId="7A263D21" w14:textId="77777777" w:rsidR="00687E68" w:rsidRPr="00C51EF9" w:rsidRDefault="00687E68" w:rsidP="0086302D">
      <w:pPr>
        <w:spacing w:after="0" w:line="240" w:lineRule="auto"/>
        <w:jc w:val="both"/>
        <w:rPr>
          <w:rFonts w:ascii="Times New Roman" w:hAnsi="Times New Roman" w:cs="Times New Roman"/>
          <w:sz w:val="24"/>
          <w:szCs w:val="24"/>
        </w:rPr>
      </w:pPr>
    </w:p>
    <w:p w14:paraId="280408FC" w14:textId="77777777" w:rsidR="0086302D" w:rsidRPr="00B45A60" w:rsidRDefault="0086302D" w:rsidP="00B45A60">
      <w:pPr>
        <w:tabs>
          <w:tab w:val="left" w:pos="1800"/>
        </w:tabs>
        <w:spacing w:after="0" w:line="240" w:lineRule="auto"/>
        <w:rPr>
          <w:rFonts w:ascii="Times New Roman" w:hAnsi="Times New Roman"/>
          <w:sz w:val="24"/>
          <w:szCs w:val="24"/>
        </w:rPr>
      </w:pPr>
      <w:r w:rsidRPr="00B45A60">
        <w:rPr>
          <w:rFonts w:ascii="Times New Roman" w:hAnsi="Times New Roman" w:cs="Times New Roman"/>
          <w:b/>
          <w:bCs/>
          <w:sz w:val="24"/>
          <w:szCs w:val="24"/>
        </w:rPr>
        <w:lastRenderedPageBreak/>
        <w:t>Effect of biopesticides and chemical insecticides on survival population of foliage feeding w</w:t>
      </w:r>
      <w:r w:rsidR="00156F80">
        <w:rPr>
          <w:rFonts w:ascii="Times New Roman" w:hAnsi="Times New Roman" w:cs="Times New Roman"/>
          <w:b/>
          <w:bCs/>
          <w:sz w:val="24"/>
          <w:szCs w:val="24"/>
        </w:rPr>
        <w:t>heat aphids after second</w:t>
      </w:r>
      <w:r w:rsidRPr="00B45A60">
        <w:rPr>
          <w:rFonts w:ascii="Times New Roman" w:hAnsi="Times New Roman" w:cs="Times New Roman"/>
          <w:b/>
          <w:bCs/>
          <w:sz w:val="24"/>
          <w:szCs w:val="24"/>
        </w:rPr>
        <w:t xml:space="preserve"> spray</w:t>
      </w:r>
    </w:p>
    <w:p w14:paraId="3DD977E6" w14:textId="77777777" w:rsidR="00E90AB5" w:rsidRDefault="00B30866" w:rsidP="00A14798">
      <w:pPr>
        <w:spacing w:before="240" w:after="0" w:line="360" w:lineRule="auto"/>
        <w:ind w:firstLine="720"/>
        <w:jc w:val="both"/>
        <w:rPr>
          <w:rFonts w:ascii="Times New Roman" w:hAnsi="Times New Roman" w:cs="Times New Roman"/>
          <w:iCs/>
          <w:sz w:val="24"/>
          <w:szCs w:val="24"/>
        </w:rPr>
      </w:pPr>
      <w:r>
        <w:rPr>
          <w:rFonts w:ascii="Times New Roman" w:hAnsi="Times New Roman" w:cs="Times New Roman"/>
          <w:sz w:val="24"/>
          <w:szCs w:val="24"/>
          <w:highlight w:val="yellow"/>
        </w:rPr>
        <w:t>The d</w:t>
      </w:r>
      <w:r>
        <w:rPr>
          <w:rFonts w:ascii="Times New Roman" w:hAnsi="Times New Roman" w:cs="Times New Roman"/>
          <w:sz w:val="24"/>
          <w:szCs w:val="24"/>
        </w:rPr>
        <w:t xml:space="preserve">ata presented in Table </w:t>
      </w:r>
      <w:r>
        <w:rPr>
          <w:rFonts w:ascii="Times New Roman" w:hAnsi="Times New Roman" w:cs="Times New Roman"/>
          <w:sz w:val="24"/>
          <w:szCs w:val="24"/>
          <w:highlight w:val="yellow"/>
        </w:rPr>
        <w:t>3</w:t>
      </w:r>
      <w:r>
        <w:rPr>
          <w:rFonts w:ascii="Times New Roman" w:hAnsi="Times New Roman" w:cs="Times New Roman"/>
          <w:sz w:val="24"/>
          <w:szCs w:val="24"/>
        </w:rPr>
        <w:t xml:space="preserve"> revealed that all the treatments showed significant differences </w:t>
      </w:r>
      <w:r>
        <w:rPr>
          <w:rFonts w:ascii="Times New Roman" w:hAnsi="Times New Roman" w:cs="Times New Roman"/>
          <w:sz w:val="24"/>
          <w:szCs w:val="24"/>
          <w:highlight w:val="yellow"/>
        </w:rPr>
        <w:t>in aphid</w:t>
      </w:r>
      <w:r>
        <w:rPr>
          <w:rFonts w:ascii="Times New Roman" w:hAnsi="Times New Roman" w:cs="Times New Roman"/>
          <w:sz w:val="24"/>
          <w:szCs w:val="24"/>
        </w:rPr>
        <w:t xml:space="preserve"> populations at 3, 7 and 14 days after spray. At 3 days after spray</w:t>
      </w:r>
      <w:r>
        <w:rPr>
          <w:rFonts w:ascii="Times New Roman" w:hAnsi="Times New Roman" w:cs="Times New Roman"/>
          <w:sz w:val="24"/>
          <w:szCs w:val="24"/>
          <w:highlight w:val="yellow"/>
        </w:rPr>
        <w:t>ing</w:t>
      </w:r>
      <w:r>
        <w:rPr>
          <w:rFonts w:ascii="Times New Roman" w:hAnsi="Times New Roman" w:cs="Times New Roman"/>
          <w:sz w:val="24"/>
          <w:szCs w:val="24"/>
        </w:rPr>
        <w:t xml:space="preserve">, the treatments with clothianidin 50 WDG @ 60 g/ha, thiamethoxam 25 WG 50 g/ha, imidacloprid 17.8 SL 112 ml/ha were </w:t>
      </w:r>
      <w:r>
        <w:rPr>
          <w:rFonts w:ascii="Times New Roman" w:hAnsi="Times New Roman" w:cs="Times New Roman"/>
          <w:sz w:val="24"/>
          <w:szCs w:val="24"/>
          <w:highlight w:val="yellow"/>
        </w:rPr>
        <w:t>the</w:t>
      </w:r>
      <w:r>
        <w:rPr>
          <w:rFonts w:ascii="Times New Roman" w:hAnsi="Times New Roman" w:cs="Times New Roman"/>
          <w:sz w:val="24"/>
          <w:szCs w:val="24"/>
        </w:rPr>
        <w:t xml:space="preserve"> most effective</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with</w:t>
      </w:r>
      <w:r>
        <w:rPr>
          <w:rFonts w:ascii="Times New Roman" w:hAnsi="Times New Roman" w:cs="Times New Roman"/>
          <w:sz w:val="24"/>
          <w:szCs w:val="24"/>
        </w:rPr>
        <w:t xml:space="preserve"> no</w:t>
      </w:r>
      <w:r>
        <w:rPr>
          <w:rFonts w:ascii="Times New Roman" w:hAnsi="Times New Roman" w:cs="Times New Roman"/>
          <w:sz w:val="24"/>
          <w:szCs w:val="24"/>
          <w:highlight w:val="yellow"/>
        </w:rPr>
        <w:t xml:space="preserve"> aphids</w:t>
      </w:r>
      <w:r>
        <w:rPr>
          <w:rFonts w:ascii="Times New Roman" w:hAnsi="Times New Roman" w:cs="Times New Roman"/>
          <w:sz w:val="24"/>
          <w:szCs w:val="24"/>
        </w:rPr>
        <w:t xml:space="preserve"> recorded whereas the untreated control (64.80 </w:t>
      </w:r>
      <w:r>
        <w:rPr>
          <w:rFonts w:ascii="Times New Roman" w:hAnsi="Times New Roman" w:cs="Times New Roman"/>
          <w:iCs/>
          <w:sz w:val="24"/>
          <w:szCs w:val="24"/>
        </w:rPr>
        <w:t xml:space="preserve">number of aphids/shoot/plant) recorded </w:t>
      </w:r>
      <w:r>
        <w:rPr>
          <w:rFonts w:ascii="Times New Roman" w:hAnsi="Times New Roman" w:cs="Times New Roman"/>
          <w:iCs/>
          <w:sz w:val="24"/>
          <w:szCs w:val="24"/>
          <w:highlight w:val="yellow"/>
        </w:rPr>
        <w:t>the h</w:t>
      </w:r>
      <w:r>
        <w:rPr>
          <w:rFonts w:ascii="Times New Roman" w:hAnsi="Times New Roman" w:cs="Times New Roman"/>
          <w:iCs/>
          <w:sz w:val="24"/>
          <w:szCs w:val="24"/>
        </w:rPr>
        <w:t>i</w:t>
      </w:r>
      <w:r>
        <w:rPr>
          <w:rFonts w:ascii="Times New Roman" w:hAnsi="Times New Roman" w:cs="Times New Roman"/>
          <w:iCs/>
          <w:sz w:val="24"/>
          <w:szCs w:val="24"/>
          <w:highlight w:val="yellow"/>
        </w:rPr>
        <w:t>gh</w:t>
      </w:r>
      <w:r>
        <w:rPr>
          <w:rFonts w:ascii="Times New Roman" w:hAnsi="Times New Roman" w:cs="Times New Roman"/>
          <w:iCs/>
          <w:sz w:val="24"/>
          <w:szCs w:val="24"/>
        </w:rPr>
        <w:t>e</w:t>
      </w:r>
      <w:r>
        <w:rPr>
          <w:rFonts w:ascii="Times New Roman" w:hAnsi="Times New Roman" w:cs="Times New Roman"/>
          <w:iCs/>
          <w:sz w:val="24"/>
          <w:szCs w:val="24"/>
          <w:highlight w:val="yellow"/>
        </w:rPr>
        <w:t>st</w:t>
      </w:r>
      <w:r>
        <w:rPr>
          <w:rFonts w:ascii="Times New Roman" w:hAnsi="Times New Roman" w:cs="Times New Roman"/>
          <w:iCs/>
          <w:sz w:val="24"/>
          <w:szCs w:val="24"/>
        </w:rPr>
        <w:t xml:space="preserve"> aphid</w:t>
      </w:r>
      <w:r>
        <w:rPr>
          <w:rFonts w:ascii="Times New Roman" w:hAnsi="Times New Roman" w:cs="Times New Roman"/>
          <w:iCs/>
          <w:sz w:val="24"/>
          <w:szCs w:val="24"/>
          <w:highlight w:val="yellow"/>
        </w:rPr>
        <w:t xml:space="preserve"> population</w:t>
      </w:r>
      <w:r>
        <w:rPr>
          <w:rFonts w:ascii="Times New Roman" w:hAnsi="Times New Roman" w:cs="Times New Roman"/>
          <w:iCs/>
          <w:sz w:val="24"/>
          <w:szCs w:val="24"/>
        </w:rPr>
        <w:t xml:space="preserve">. </w:t>
      </w:r>
      <w:r>
        <w:rPr>
          <w:rFonts w:ascii="Times New Roman" w:hAnsi="Times New Roman" w:cs="Times New Roman"/>
          <w:sz w:val="24"/>
          <w:szCs w:val="24"/>
        </w:rPr>
        <w:t>Among the treatments of biopesticides,</w:t>
      </w:r>
      <w:r>
        <w:rPr>
          <w:rFonts w:ascii="Times New Roman" w:hAnsi="Times New Roman" w:cs="Times New Roman"/>
          <w:i/>
          <w:sz w:val="24"/>
          <w:szCs w:val="24"/>
        </w:rPr>
        <w:t xml:space="preserve"> Metarhizium anisopliae</w:t>
      </w:r>
      <w:r>
        <w:rPr>
          <w:rFonts w:ascii="Times New Roman" w:hAnsi="Times New Roman" w:cs="Times New Roman"/>
          <w:iCs/>
          <w:sz w:val="24"/>
          <w:szCs w:val="24"/>
        </w:rPr>
        <w:t xml:space="preserve"> 1.15% WP @ 2.50 kg/ha recorded </w:t>
      </w:r>
      <w:r>
        <w:rPr>
          <w:rFonts w:ascii="Times New Roman" w:hAnsi="Times New Roman" w:cs="Times New Roman"/>
          <w:iCs/>
          <w:sz w:val="24"/>
          <w:szCs w:val="24"/>
          <w:highlight w:val="yellow"/>
        </w:rPr>
        <w:t>the lowest populat</w:t>
      </w:r>
      <w:r>
        <w:rPr>
          <w:rFonts w:ascii="Times New Roman" w:hAnsi="Times New Roman" w:cs="Times New Roman"/>
          <w:iCs/>
          <w:sz w:val="24"/>
          <w:szCs w:val="24"/>
        </w:rPr>
        <w:t>i</w:t>
      </w:r>
      <w:r>
        <w:rPr>
          <w:rFonts w:ascii="Times New Roman" w:hAnsi="Times New Roman" w:cs="Times New Roman"/>
          <w:iCs/>
          <w:sz w:val="24"/>
          <w:szCs w:val="24"/>
          <w:highlight w:val="yellow"/>
        </w:rPr>
        <w:t>o</w:t>
      </w:r>
      <w:r>
        <w:rPr>
          <w:rFonts w:ascii="Times New Roman" w:hAnsi="Times New Roman" w:cs="Times New Roman"/>
          <w:iCs/>
          <w:sz w:val="24"/>
          <w:szCs w:val="24"/>
        </w:rPr>
        <w:t>n (6.33 aphids/shoot/plant</w:t>
      </w:r>
      <w:r>
        <w:rPr>
          <w:rFonts w:ascii="Times New Roman" w:hAnsi="Times New Roman" w:cs="Times New Roman"/>
          <w:iCs/>
          <w:sz w:val="24"/>
          <w:szCs w:val="24"/>
          <w:highlight w:val="yellow"/>
        </w:rPr>
        <w:t>)</w:t>
      </w:r>
      <w:r>
        <w:rPr>
          <w:rFonts w:ascii="Times New Roman" w:hAnsi="Times New Roman" w:cs="Times New Roman"/>
          <w:iCs/>
          <w:sz w:val="24"/>
          <w:szCs w:val="24"/>
        </w:rPr>
        <w:t xml:space="preserve"> and it was at par with </w:t>
      </w:r>
      <w:r>
        <w:rPr>
          <w:rFonts w:ascii="Times New Roman" w:hAnsi="Times New Roman" w:cs="Times New Roman"/>
          <w:i/>
          <w:iCs/>
          <w:sz w:val="24"/>
          <w:szCs w:val="24"/>
        </w:rPr>
        <w:t xml:space="preserve">Azadirachtin </w:t>
      </w:r>
      <w:r>
        <w:rPr>
          <w:rFonts w:ascii="Times New Roman" w:hAnsi="Times New Roman" w:cs="Times New Roman"/>
          <w:iCs/>
          <w:sz w:val="24"/>
          <w:szCs w:val="24"/>
        </w:rPr>
        <w:t xml:space="preserve">10000 ppm @ 1.50 L/ha (7.40 aphids/shoot/plant), NSKE 5% @ 25 kg/ha (8.27 aphids/shoot/plant) and </w:t>
      </w:r>
      <w:proofErr w:type="spellStart"/>
      <w:r>
        <w:rPr>
          <w:rFonts w:ascii="Times New Roman" w:hAnsi="Times New Roman" w:cs="Times New Roman"/>
          <w:i/>
          <w:sz w:val="24"/>
          <w:szCs w:val="24"/>
        </w:rPr>
        <w:t>Lecannicillium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WP @ 2.50kg/ha (8.33).</w:t>
      </w:r>
    </w:p>
    <w:p w14:paraId="5AD98FEA" w14:textId="77777777" w:rsidR="00E90AB5" w:rsidRPr="00B45A60" w:rsidRDefault="00E90AB5" w:rsidP="00E90AB5">
      <w:pPr>
        <w:spacing w:before="240" w:after="0"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At 7 days after spray, all the chemical insecticide spray</w:t>
      </w:r>
      <w:r>
        <w:rPr>
          <w:rFonts w:ascii="Times New Roman" w:hAnsi="Times New Roman" w:cs="Times New Roman"/>
          <w:iCs/>
          <w:sz w:val="24"/>
          <w:szCs w:val="24"/>
          <w:highlight w:val="yellow"/>
        </w:rPr>
        <w:t xml:space="preserve"> treatments,</w:t>
      </w:r>
      <w:r>
        <w:rPr>
          <w:rFonts w:ascii="Times New Roman" w:hAnsi="Times New Roman" w:cs="Times New Roman"/>
          <w:iCs/>
          <w:sz w:val="24"/>
          <w:szCs w:val="24"/>
        </w:rPr>
        <w:t xml:space="preserve"> </w:t>
      </w:r>
      <w:r>
        <w:rPr>
          <w:rFonts w:ascii="Times New Roman" w:hAnsi="Times New Roman" w:cs="Times New Roman"/>
          <w:i/>
          <w:iCs/>
          <w:sz w:val="24"/>
          <w:szCs w:val="24"/>
        </w:rPr>
        <w:t>viz</w:t>
      </w:r>
      <w:r>
        <w:rPr>
          <w:rFonts w:ascii="Times New Roman" w:hAnsi="Times New Roman" w:cs="Times New Roman"/>
          <w:iCs/>
          <w:sz w:val="24"/>
          <w:szCs w:val="24"/>
        </w:rPr>
        <w:t>., c</w:t>
      </w:r>
      <w:r>
        <w:rPr>
          <w:rFonts w:ascii="Times New Roman" w:hAnsi="Times New Roman" w:cs="Times New Roman"/>
          <w:sz w:val="24"/>
          <w:szCs w:val="24"/>
        </w:rPr>
        <w:t>lothianidin 50 WDG @ 60 g/ha, thiamethoxam 25 WG 50 g/ha, imidacloprid 17.8 SL 112 ml/ha effectively controlled the aphids</w:t>
      </w:r>
      <w:r>
        <w:rPr>
          <w:rFonts w:ascii="Times New Roman" w:hAnsi="Times New Roman" w:cs="Times New Roman"/>
          <w:sz w:val="24"/>
          <w:szCs w:val="24"/>
          <w:highlight w:val="yellow"/>
        </w:rPr>
        <w:t>, with</w:t>
      </w:r>
      <w:r>
        <w:rPr>
          <w:rFonts w:ascii="Times New Roman" w:hAnsi="Times New Roman" w:cs="Times New Roman"/>
          <w:sz w:val="24"/>
          <w:szCs w:val="24"/>
        </w:rPr>
        <w:t xml:space="preserve"> a recorded population </w:t>
      </w:r>
      <w:r>
        <w:rPr>
          <w:rFonts w:ascii="Times New Roman" w:hAnsi="Times New Roman" w:cs="Times New Roman"/>
          <w:sz w:val="24"/>
          <w:szCs w:val="24"/>
          <w:highlight w:val="yellow"/>
        </w:rPr>
        <w:t>of</w:t>
      </w:r>
      <w:r>
        <w:rPr>
          <w:rFonts w:ascii="Times New Roman" w:hAnsi="Times New Roman" w:cs="Times New Roman"/>
          <w:sz w:val="24"/>
          <w:szCs w:val="24"/>
        </w:rPr>
        <w:t xml:space="preserve"> zero. The untreated control </w:t>
      </w:r>
      <w:r>
        <w:rPr>
          <w:rFonts w:ascii="Times New Roman" w:hAnsi="Times New Roman" w:cs="Times New Roman"/>
          <w:sz w:val="24"/>
          <w:szCs w:val="24"/>
          <w:highlight w:val="yellow"/>
        </w:rPr>
        <w:t xml:space="preserve">consistently </w:t>
      </w:r>
      <w:r>
        <w:rPr>
          <w:rFonts w:ascii="Times New Roman" w:hAnsi="Times New Roman" w:cs="Times New Roman"/>
          <w:sz w:val="24"/>
          <w:szCs w:val="24"/>
        </w:rPr>
        <w:t>recorded t</w:t>
      </w:r>
      <w:r>
        <w:rPr>
          <w:rFonts w:ascii="Times New Roman" w:hAnsi="Times New Roman" w:cs="Times New Roman"/>
          <w:sz w:val="24"/>
          <w:szCs w:val="24"/>
          <w:highlight w:val="yellow"/>
        </w:rPr>
        <w:t>he h</w:t>
      </w:r>
      <w:r>
        <w:rPr>
          <w:rFonts w:ascii="Times New Roman" w:hAnsi="Times New Roman" w:cs="Times New Roman"/>
          <w:sz w:val="24"/>
          <w:szCs w:val="24"/>
        </w:rPr>
        <w:t>i</w:t>
      </w:r>
      <w:r>
        <w:rPr>
          <w:rFonts w:ascii="Times New Roman" w:hAnsi="Times New Roman" w:cs="Times New Roman"/>
          <w:sz w:val="24"/>
          <w:szCs w:val="24"/>
          <w:highlight w:val="yellow"/>
        </w:rPr>
        <w:t>ghe</w:t>
      </w:r>
      <w:r>
        <w:rPr>
          <w:rFonts w:ascii="Times New Roman" w:hAnsi="Times New Roman" w:cs="Times New Roman"/>
          <w:sz w:val="24"/>
          <w:szCs w:val="24"/>
        </w:rPr>
        <w:t>s</w:t>
      </w:r>
      <w:r>
        <w:rPr>
          <w:rFonts w:ascii="Times New Roman" w:hAnsi="Times New Roman" w:cs="Times New Roman"/>
          <w:sz w:val="24"/>
          <w:szCs w:val="24"/>
          <w:highlight w:val="yellow"/>
        </w:rPr>
        <w:t>t</w:t>
      </w:r>
      <w:r>
        <w:rPr>
          <w:rFonts w:ascii="Times New Roman" w:hAnsi="Times New Roman" w:cs="Times New Roman"/>
          <w:sz w:val="24"/>
          <w:szCs w:val="24"/>
        </w:rPr>
        <w:t xml:space="preserve"> aphid population of 54.47 aphid</w:t>
      </w:r>
      <w:r>
        <w:rPr>
          <w:rFonts w:ascii="Times New Roman" w:hAnsi="Times New Roman" w:cs="Times New Roman"/>
          <w:sz w:val="24"/>
          <w:szCs w:val="24"/>
          <w:highlight w:val="yellow"/>
        </w:rPr>
        <w:t>s</w:t>
      </w:r>
      <w:r>
        <w:rPr>
          <w:rFonts w:ascii="Times New Roman" w:hAnsi="Times New Roman" w:cs="Times New Roman"/>
          <w:sz w:val="24"/>
          <w:szCs w:val="24"/>
        </w:rPr>
        <w:t xml:space="preserve">/shoot/plant </w:t>
      </w:r>
      <w:r>
        <w:rPr>
          <w:rFonts w:ascii="Times New Roman" w:hAnsi="Times New Roman" w:cs="Times New Roman"/>
          <w:sz w:val="24"/>
          <w:szCs w:val="24"/>
          <w:highlight w:val="yellow"/>
        </w:rPr>
        <w:t>comp</w:t>
      </w:r>
      <w:r>
        <w:rPr>
          <w:rFonts w:ascii="Times New Roman" w:hAnsi="Times New Roman" w:cs="Times New Roman"/>
          <w:sz w:val="24"/>
          <w:szCs w:val="24"/>
        </w:rPr>
        <w:t>a</w:t>
      </w:r>
      <w:r>
        <w:rPr>
          <w:rFonts w:ascii="Times New Roman" w:hAnsi="Times New Roman" w:cs="Times New Roman"/>
          <w:sz w:val="24"/>
          <w:szCs w:val="24"/>
          <w:highlight w:val="yellow"/>
        </w:rPr>
        <w:t>red</w:t>
      </w:r>
      <w:r>
        <w:rPr>
          <w:rFonts w:ascii="Times New Roman" w:hAnsi="Times New Roman" w:cs="Times New Roman"/>
          <w:sz w:val="24"/>
          <w:szCs w:val="24"/>
        </w:rPr>
        <w:t xml:space="preserve"> </w:t>
      </w:r>
      <w:r>
        <w:rPr>
          <w:rFonts w:ascii="Times New Roman" w:hAnsi="Times New Roman" w:cs="Times New Roman"/>
          <w:sz w:val="24"/>
          <w:szCs w:val="24"/>
          <w:highlight w:val="yellow"/>
        </w:rPr>
        <w:t>w</w:t>
      </w:r>
      <w:r>
        <w:rPr>
          <w:rFonts w:ascii="Times New Roman" w:hAnsi="Times New Roman" w:cs="Times New Roman"/>
          <w:sz w:val="24"/>
          <w:szCs w:val="24"/>
        </w:rPr>
        <w:t>it</w:t>
      </w:r>
      <w:r>
        <w:rPr>
          <w:rFonts w:ascii="Times New Roman" w:hAnsi="Times New Roman" w:cs="Times New Roman"/>
          <w:sz w:val="24"/>
          <w:szCs w:val="24"/>
          <w:highlight w:val="yellow"/>
        </w:rPr>
        <w:t>h</w:t>
      </w:r>
      <w:r>
        <w:rPr>
          <w:rFonts w:ascii="Times New Roman" w:hAnsi="Times New Roman" w:cs="Times New Roman"/>
          <w:sz w:val="24"/>
          <w:szCs w:val="24"/>
        </w:rPr>
        <w:t xml:space="preserve"> all</w:t>
      </w:r>
      <w:r>
        <w:rPr>
          <w:rFonts w:ascii="Times New Roman" w:hAnsi="Times New Roman" w:cs="Times New Roman"/>
          <w:sz w:val="24"/>
          <w:szCs w:val="24"/>
          <w:highlight w:val="yellow"/>
        </w:rPr>
        <w:t xml:space="preserve"> other</w:t>
      </w:r>
      <w:r>
        <w:rPr>
          <w:rFonts w:ascii="Times New Roman" w:hAnsi="Times New Roman" w:cs="Times New Roman"/>
          <w:sz w:val="24"/>
          <w:szCs w:val="24"/>
        </w:rPr>
        <w:t xml:space="preserve"> treatments. Among the biopesticide</w:t>
      </w:r>
      <w:r>
        <w:rPr>
          <w:rFonts w:ascii="Times New Roman" w:hAnsi="Times New Roman" w:cs="Times New Roman"/>
          <w:sz w:val="24"/>
          <w:szCs w:val="24"/>
          <w:highlight w:val="yellow"/>
        </w:rPr>
        <w:t xml:space="preserve"> treatment</w:t>
      </w:r>
      <w:r>
        <w:rPr>
          <w:rFonts w:ascii="Times New Roman" w:hAnsi="Times New Roman" w:cs="Times New Roman"/>
          <w:sz w:val="24"/>
          <w:szCs w:val="24"/>
        </w:rPr>
        <w:t>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recorded </w:t>
      </w:r>
      <w:r>
        <w:rPr>
          <w:rFonts w:ascii="Times New Roman" w:hAnsi="Times New Roman" w:cs="Times New Roman"/>
          <w:iCs/>
          <w:sz w:val="24"/>
          <w:szCs w:val="24"/>
          <w:highlight w:val="yellow"/>
        </w:rPr>
        <w:t>the lowest populat</w:t>
      </w:r>
      <w:r>
        <w:rPr>
          <w:rFonts w:ascii="Times New Roman" w:hAnsi="Times New Roman" w:cs="Times New Roman"/>
          <w:iCs/>
          <w:sz w:val="24"/>
          <w:szCs w:val="24"/>
        </w:rPr>
        <w:t>i</w:t>
      </w:r>
      <w:r>
        <w:rPr>
          <w:rFonts w:ascii="Times New Roman" w:hAnsi="Times New Roman" w:cs="Times New Roman"/>
          <w:iCs/>
          <w:sz w:val="24"/>
          <w:szCs w:val="24"/>
          <w:highlight w:val="yellow"/>
        </w:rPr>
        <w:t>o</w:t>
      </w:r>
      <w:r>
        <w:rPr>
          <w:rFonts w:ascii="Times New Roman" w:hAnsi="Times New Roman" w:cs="Times New Roman"/>
          <w:iCs/>
          <w:sz w:val="24"/>
          <w:szCs w:val="24"/>
        </w:rPr>
        <w:t>n</w:t>
      </w:r>
      <w:r>
        <w:rPr>
          <w:rFonts w:ascii="Times New Roman" w:hAnsi="Times New Roman" w:cs="Times New Roman"/>
          <w:sz w:val="24"/>
          <w:szCs w:val="24"/>
        </w:rPr>
        <w:t xml:space="preserve"> of 2.07 aphids/shoot/plant and it was followed by </w:t>
      </w:r>
      <w:proofErr w:type="spellStart"/>
      <w:r>
        <w:rPr>
          <w:rFonts w:ascii="Times New Roman" w:hAnsi="Times New Roman" w:cs="Times New Roman"/>
          <w:i/>
          <w:sz w:val="24"/>
          <w:szCs w:val="24"/>
        </w:rPr>
        <w:t>Lecannicillium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WP @ 2.50kg/ha (3.60) </w:t>
      </w:r>
      <w:r>
        <w:rPr>
          <w:rFonts w:ascii="Times New Roman" w:hAnsi="Times New Roman" w:cs="Times New Roman"/>
          <w:sz w:val="24"/>
          <w:szCs w:val="24"/>
        </w:rPr>
        <w:t xml:space="preserve">which was on par with </w:t>
      </w:r>
      <w:r>
        <w:rPr>
          <w:rFonts w:ascii="Times New Roman" w:hAnsi="Times New Roman" w:cs="Times New Roman"/>
          <w:i/>
          <w:iCs/>
          <w:sz w:val="24"/>
          <w:szCs w:val="24"/>
        </w:rPr>
        <w:t>Azadirachtin</w:t>
      </w:r>
      <w:r>
        <w:rPr>
          <w:rFonts w:ascii="Times New Roman" w:hAnsi="Times New Roman" w:cs="Times New Roman"/>
          <w:sz w:val="24"/>
          <w:szCs w:val="24"/>
        </w:rPr>
        <w:t xml:space="preserve"> 10000 ppm @ 1.50L/ha (3.73) </w:t>
      </w:r>
      <w:r>
        <w:rPr>
          <w:rFonts w:ascii="Times New Roman" w:hAnsi="Times New Roman" w:cs="Times New Roman"/>
          <w:iCs/>
          <w:sz w:val="24"/>
          <w:szCs w:val="24"/>
        </w:rPr>
        <w:t>and</w:t>
      </w:r>
      <w:r>
        <w:rPr>
          <w:rFonts w:ascii="Times New Roman" w:hAnsi="Times New Roman" w:cs="Times New Roman"/>
          <w:i/>
          <w:sz w:val="24"/>
          <w:szCs w:val="24"/>
        </w:rPr>
        <w:t xml:space="preserve"> </w:t>
      </w:r>
      <w:r>
        <w:rPr>
          <w:rFonts w:ascii="Times New Roman" w:hAnsi="Times New Roman" w:cs="Times New Roman"/>
          <w:iCs/>
          <w:sz w:val="24"/>
          <w:szCs w:val="24"/>
        </w:rPr>
        <w:t>NSKE 5% @ 25 kg/ha (4.13)</w:t>
      </w:r>
      <w:r>
        <w:rPr>
          <w:rFonts w:ascii="Times New Roman" w:hAnsi="Times New Roman" w:cs="Times New Roman"/>
          <w:sz w:val="24"/>
          <w:szCs w:val="24"/>
        </w:rPr>
        <w:t>.</w:t>
      </w:r>
    </w:p>
    <w:p w14:paraId="6772EA48" w14:textId="77777777" w:rsidR="0086302D" w:rsidRPr="00CC4518" w:rsidRDefault="0086302D" w:rsidP="0086302D">
      <w:pPr>
        <w:spacing w:after="0" w:line="360" w:lineRule="auto"/>
        <w:jc w:val="both"/>
        <w:rPr>
          <w:rFonts w:ascii="Times New Roman" w:hAnsi="Times New Roman" w:cs="Times New Roman"/>
          <w:iCs/>
          <w:sz w:val="24"/>
          <w:szCs w:val="24"/>
        </w:rPr>
      </w:pPr>
    </w:p>
    <w:p w14:paraId="3E92CA09" w14:textId="77777777" w:rsidR="0086302D" w:rsidRPr="00B45A60" w:rsidRDefault="008166A4" w:rsidP="00B45A60">
      <w:pPr>
        <w:spacing w:before="240"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Table </w:t>
      </w:r>
      <w:r w:rsidR="002B09BC">
        <w:rPr>
          <w:rFonts w:ascii="Times New Roman" w:hAnsi="Times New Roman" w:cs="Times New Roman"/>
          <w:b/>
          <w:bCs/>
          <w:sz w:val="24"/>
          <w:szCs w:val="24"/>
        </w:rPr>
        <w:t>3</w:t>
      </w:r>
      <w:r>
        <w:rPr>
          <w:rFonts w:ascii="Times New Roman" w:hAnsi="Times New Roman" w:cs="Times New Roman"/>
          <w:b/>
          <w:bCs/>
          <w:sz w:val="24"/>
          <w:szCs w:val="24"/>
        </w:rPr>
        <w:t xml:space="preserve">: </w:t>
      </w:r>
      <w:r w:rsidR="006D126F" w:rsidRPr="00B45A60">
        <w:rPr>
          <w:rFonts w:ascii="Times New Roman" w:hAnsi="Times New Roman" w:cs="Times New Roman"/>
          <w:b/>
          <w:bCs/>
          <w:sz w:val="24"/>
          <w:szCs w:val="24"/>
        </w:rPr>
        <w:t xml:space="preserve">Effect of biopesticides and chemical insecticides on survival population of foliage </w:t>
      </w:r>
      <w:r w:rsidR="00C51EF9" w:rsidRPr="00B45A60">
        <w:rPr>
          <w:rFonts w:ascii="Times New Roman" w:hAnsi="Times New Roman" w:cs="Times New Roman"/>
          <w:b/>
          <w:bCs/>
          <w:sz w:val="24"/>
          <w:szCs w:val="24"/>
        </w:rPr>
        <w:t>feeding wheat aphids after second</w:t>
      </w:r>
      <w:r w:rsidR="006D126F" w:rsidRPr="00B45A60">
        <w:rPr>
          <w:rFonts w:ascii="Times New Roman" w:hAnsi="Times New Roman" w:cs="Times New Roman"/>
          <w:b/>
          <w:bCs/>
          <w:sz w:val="24"/>
          <w:szCs w:val="24"/>
        </w:rPr>
        <w:t xml:space="preserve"> spray</w:t>
      </w:r>
    </w:p>
    <w:tbl>
      <w:tblPr>
        <w:tblW w:w="965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
        <w:gridCol w:w="2610"/>
        <w:gridCol w:w="1530"/>
        <w:gridCol w:w="990"/>
        <w:gridCol w:w="900"/>
        <w:gridCol w:w="900"/>
        <w:gridCol w:w="990"/>
        <w:gridCol w:w="1139"/>
      </w:tblGrid>
      <w:tr w:rsidR="0086302D" w:rsidRPr="004E7457" w14:paraId="227C7872" w14:textId="77777777" w:rsidTr="006D126F">
        <w:trPr>
          <w:trHeight w:val="200"/>
        </w:trPr>
        <w:tc>
          <w:tcPr>
            <w:tcW w:w="597" w:type="dxa"/>
            <w:vMerge w:val="restart"/>
            <w:vAlign w:val="center"/>
          </w:tcPr>
          <w:p w14:paraId="205D9B1B" w14:textId="77777777" w:rsidR="0086302D" w:rsidRPr="004E7457" w:rsidRDefault="0086302D" w:rsidP="006D126F">
            <w:pPr>
              <w:tabs>
                <w:tab w:val="left" w:pos="1800"/>
              </w:tabs>
              <w:spacing w:after="0" w:line="240" w:lineRule="auto"/>
              <w:jc w:val="both"/>
              <w:rPr>
                <w:rFonts w:ascii="Times New Roman" w:hAnsi="Times New Roman" w:cs="Times New Roman"/>
                <w:b/>
                <w:bCs/>
                <w:sz w:val="24"/>
                <w:szCs w:val="24"/>
              </w:rPr>
            </w:pPr>
            <w:r w:rsidRPr="004E7457">
              <w:rPr>
                <w:rFonts w:ascii="Times New Roman" w:hAnsi="Times New Roman" w:cs="Times New Roman"/>
                <w:b/>
                <w:bCs/>
                <w:sz w:val="24"/>
                <w:szCs w:val="24"/>
              </w:rPr>
              <w:t>SN</w:t>
            </w:r>
          </w:p>
        </w:tc>
        <w:tc>
          <w:tcPr>
            <w:tcW w:w="2610" w:type="dxa"/>
            <w:vMerge w:val="restart"/>
            <w:vAlign w:val="center"/>
          </w:tcPr>
          <w:p w14:paraId="42141A7F" w14:textId="77777777" w:rsidR="0086302D" w:rsidRPr="004E7457" w:rsidRDefault="0086302D" w:rsidP="006D126F">
            <w:pPr>
              <w:tabs>
                <w:tab w:val="left" w:pos="1800"/>
              </w:tabs>
              <w:spacing w:after="0" w:line="240" w:lineRule="auto"/>
              <w:jc w:val="both"/>
              <w:rPr>
                <w:rFonts w:ascii="Times New Roman" w:hAnsi="Times New Roman" w:cs="Times New Roman"/>
                <w:b/>
                <w:bCs/>
                <w:sz w:val="24"/>
                <w:szCs w:val="24"/>
              </w:rPr>
            </w:pPr>
            <w:r w:rsidRPr="004E7457">
              <w:rPr>
                <w:rFonts w:ascii="Times New Roman" w:hAnsi="Times New Roman" w:cs="Times New Roman"/>
                <w:b/>
                <w:bCs/>
                <w:sz w:val="24"/>
                <w:szCs w:val="24"/>
              </w:rPr>
              <w:t>Treatment details</w:t>
            </w:r>
          </w:p>
        </w:tc>
        <w:tc>
          <w:tcPr>
            <w:tcW w:w="1530" w:type="dxa"/>
            <w:vMerge w:val="restart"/>
          </w:tcPr>
          <w:p w14:paraId="1849631D"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Dose formulated product g-ml-kg/ha</w:t>
            </w:r>
          </w:p>
        </w:tc>
        <w:tc>
          <w:tcPr>
            <w:tcW w:w="3780" w:type="dxa"/>
            <w:gridSpan w:val="4"/>
            <w:vAlign w:val="center"/>
          </w:tcPr>
          <w:p w14:paraId="526C155E"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Survival population of aphid/shoot/plant at</w:t>
            </w:r>
          </w:p>
        </w:tc>
        <w:tc>
          <w:tcPr>
            <w:tcW w:w="1139" w:type="dxa"/>
            <w:vMerge w:val="restart"/>
          </w:tcPr>
          <w:p w14:paraId="177C9C14"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Mean</w:t>
            </w:r>
          </w:p>
        </w:tc>
      </w:tr>
      <w:tr w:rsidR="0086302D" w:rsidRPr="004E7457" w14:paraId="4E17466A" w14:textId="77777777" w:rsidTr="006D126F">
        <w:trPr>
          <w:trHeight w:val="638"/>
        </w:trPr>
        <w:tc>
          <w:tcPr>
            <w:tcW w:w="597" w:type="dxa"/>
            <w:vMerge/>
            <w:vAlign w:val="center"/>
          </w:tcPr>
          <w:p w14:paraId="1C256457"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p>
        </w:tc>
        <w:tc>
          <w:tcPr>
            <w:tcW w:w="2610" w:type="dxa"/>
            <w:vMerge/>
            <w:vAlign w:val="center"/>
          </w:tcPr>
          <w:p w14:paraId="6187168D" w14:textId="77777777" w:rsidR="0086302D" w:rsidRPr="004E7457" w:rsidRDefault="0086302D" w:rsidP="006D126F">
            <w:pPr>
              <w:tabs>
                <w:tab w:val="left" w:pos="1800"/>
              </w:tabs>
              <w:spacing w:after="0" w:line="240" w:lineRule="auto"/>
              <w:rPr>
                <w:rFonts w:ascii="Times New Roman" w:hAnsi="Times New Roman" w:cs="Times New Roman"/>
                <w:b/>
                <w:bCs/>
                <w:sz w:val="24"/>
                <w:szCs w:val="24"/>
              </w:rPr>
            </w:pPr>
          </w:p>
        </w:tc>
        <w:tc>
          <w:tcPr>
            <w:tcW w:w="1530" w:type="dxa"/>
            <w:vMerge/>
          </w:tcPr>
          <w:p w14:paraId="1678FADD"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p>
        </w:tc>
        <w:tc>
          <w:tcPr>
            <w:tcW w:w="990" w:type="dxa"/>
            <w:vAlign w:val="bottom"/>
          </w:tcPr>
          <w:p w14:paraId="3A3CA962"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proofErr w:type="gramStart"/>
            <w:r w:rsidRPr="004E7457">
              <w:rPr>
                <w:rFonts w:ascii="Times New Roman" w:hAnsi="Times New Roman" w:cs="Times New Roman"/>
                <w:b/>
                <w:bCs/>
                <w:color w:val="000000"/>
                <w:sz w:val="24"/>
                <w:szCs w:val="24"/>
              </w:rPr>
              <w:t>Pre  count</w:t>
            </w:r>
            <w:proofErr w:type="gramEnd"/>
          </w:p>
        </w:tc>
        <w:tc>
          <w:tcPr>
            <w:tcW w:w="900" w:type="dxa"/>
            <w:vAlign w:val="bottom"/>
          </w:tcPr>
          <w:p w14:paraId="443AD7D0" w14:textId="77777777" w:rsidR="0086302D"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 xml:space="preserve">3 </w:t>
            </w:r>
          </w:p>
          <w:p w14:paraId="20761DC8"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DAS</w:t>
            </w:r>
          </w:p>
        </w:tc>
        <w:tc>
          <w:tcPr>
            <w:tcW w:w="900" w:type="dxa"/>
            <w:vAlign w:val="bottom"/>
          </w:tcPr>
          <w:p w14:paraId="6E61459D" w14:textId="77777777" w:rsidR="0086302D"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 xml:space="preserve">7 </w:t>
            </w:r>
          </w:p>
          <w:p w14:paraId="24B88E93"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DAS</w:t>
            </w:r>
          </w:p>
        </w:tc>
        <w:tc>
          <w:tcPr>
            <w:tcW w:w="990" w:type="dxa"/>
            <w:vAlign w:val="bottom"/>
          </w:tcPr>
          <w:p w14:paraId="57425EAA"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14 DAS</w:t>
            </w:r>
          </w:p>
        </w:tc>
        <w:tc>
          <w:tcPr>
            <w:tcW w:w="1139" w:type="dxa"/>
            <w:vMerge/>
          </w:tcPr>
          <w:p w14:paraId="2836819E" w14:textId="77777777" w:rsidR="0086302D" w:rsidRPr="004E7457" w:rsidRDefault="0086302D" w:rsidP="006D126F">
            <w:pPr>
              <w:spacing w:after="0" w:line="240" w:lineRule="auto"/>
              <w:jc w:val="center"/>
              <w:rPr>
                <w:rFonts w:ascii="Times New Roman" w:hAnsi="Times New Roman" w:cs="Times New Roman"/>
                <w:b/>
                <w:bCs/>
                <w:color w:val="000000"/>
                <w:sz w:val="24"/>
                <w:szCs w:val="24"/>
              </w:rPr>
            </w:pPr>
          </w:p>
        </w:tc>
      </w:tr>
      <w:tr w:rsidR="0086302D" w:rsidRPr="004E7457" w14:paraId="52053E0A" w14:textId="77777777" w:rsidTr="006D126F">
        <w:trPr>
          <w:trHeight w:val="481"/>
        </w:trPr>
        <w:tc>
          <w:tcPr>
            <w:tcW w:w="597" w:type="dxa"/>
            <w:vAlign w:val="center"/>
          </w:tcPr>
          <w:p w14:paraId="6DF53D4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1</w:t>
            </w:r>
          </w:p>
        </w:tc>
        <w:tc>
          <w:tcPr>
            <w:tcW w:w="2610" w:type="dxa"/>
            <w:vAlign w:val="center"/>
          </w:tcPr>
          <w:p w14:paraId="743DA948" w14:textId="77777777" w:rsidR="0086302D" w:rsidRPr="004E7457" w:rsidRDefault="0086302D" w:rsidP="006D126F">
            <w:pPr>
              <w:spacing w:after="0" w:line="240" w:lineRule="auto"/>
              <w:rPr>
                <w:rFonts w:ascii="Times New Roman" w:hAnsi="Times New Roman" w:cs="Times New Roman"/>
                <w:i/>
                <w:iCs/>
                <w:color w:val="000000"/>
                <w:sz w:val="24"/>
                <w:szCs w:val="24"/>
              </w:rPr>
            </w:pPr>
            <w:proofErr w:type="spellStart"/>
            <w:r w:rsidRPr="004E7457">
              <w:rPr>
                <w:rFonts w:ascii="Times New Roman" w:hAnsi="Times New Roman" w:cs="Times New Roman"/>
                <w:i/>
                <w:iCs/>
                <w:color w:val="000000"/>
                <w:sz w:val="24"/>
                <w:szCs w:val="24"/>
              </w:rPr>
              <w:t>Lecannicillium</w:t>
            </w:r>
            <w:proofErr w:type="spellEnd"/>
            <w:r w:rsidRPr="004E7457">
              <w:rPr>
                <w:rFonts w:ascii="Times New Roman" w:hAnsi="Times New Roman" w:cs="Times New Roman"/>
                <w:i/>
                <w:iCs/>
                <w:color w:val="000000"/>
                <w:sz w:val="24"/>
                <w:szCs w:val="24"/>
              </w:rPr>
              <w:t xml:space="preserve"> </w:t>
            </w:r>
            <w:proofErr w:type="spellStart"/>
            <w:r w:rsidRPr="004E7457">
              <w:rPr>
                <w:rFonts w:ascii="Times New Roman" w:hAnsi="Times New Roman" w:cs="Times New Roman"/>
                <w:i/>
                <w:iCs/>
                <w:color w:val="000000"/>
                <w:sz w:val="24"/>
                <w:szCs w:val="24"/>
              </w:rPr>
              <w:t>lecanni</w:t>
            </w:r>
            <w:proofErr w:type="spellEnd"/>
            <w:r w:rsidRPr="004E7457">
              <w:rPr>
                <w:rFonts w:ascii="Times New Roman" w:hAnsi="Times New Roman" w:cs="Times New Roman"/>
                <w:color w:val="000000"/>
                <w:sz w:val="24"/>
                <w:szCs w:val="24"/>
              </w:rPr>
              <w:t xml:space="preserve"> 1.15% WP</w:t>
            </w:r>
          </w:p>
        </w:tc>
        <w:tc>
          <w:tcPr>
            <w:tcW w:w="1530" w:type="dxa"/>
            <w:vAlign w:val="center"/>
          </w:tcPr>
          <w:p w14:paraId="7C94282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2.50 kg</w:t>
            </w:r>
          </w:p>
        </w:tc>
        <w:tc>
          <w:tcPr>
            <w:tcW w:w="990" w:type="dxa"/>
            <w:vAlign w:val="center"/>
          </w:tcPr>
          <w:p w14:paraId="5AD5BA9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19.33</w:t>
            </w:r>
          </w:p>
          <w:p w14:paraId="5463D28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(4.44</w:t>
            </w:r>
            <w:r w:rsidRPr="004E7457">
              <w:rPr>
                <w:rFonts w:ascii="Times New Roman" w:hAnsi="Times New Roman" w:cs="Times New Roman"/>
                <w:color w:val="000000"/>
                <w:sz w:val="24"/>
                <w:szCs w:val="24"/>
              </w:rPr>
              <w:t>)</w:t>
            </w:r>
          </w:p>
        </w:tc>
        <w:tc>
          <w:tcPr>
            <w:tcW w:w="900" w:type="dxa"/>
            <w:vAlign w:val="center"/>
          </w:tcPr>
          <w:p w14:paraId="14913EB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8.33</w:t>
            </w:r>
          </w:p>
          <w:p w14:paraId="231EF37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(2.96</w:t>
            </w:r>
            <w:r w:rsidRPr="004E7457">
              <w:rPr>
                <w:rFonts w:ascii="Times New Roman" w:hAnsi="Times New Roman" w:cs="Times New Roman"/>
                <w:color w:val="000000"/>
                <w:sz w:val="24"/>
                <w:szCs w:val="24"/>
              </w:rPr>
              <w:t>)</w:t>
            </w:r>
          </w:p>
        </w:tc>
        <w:tc>
          <w:tcPr>
            <w:tcW w:w="900" w:type="dxa"/>
            <w:vAlign w:val="center"/>
          </w:tcPr>
          <w:p w14:paraId="756F6DB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3.60</w:t>
            </w:r>
          </w:p>
          <w:p w14:paraId="4ED173A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Pr="004E7457">
              <w:rPr>
                <w:rFonts w:ascii="Times New Roman" w:hAnsi="Times New Roman" w:cs="Times New Roman"/>
                <w:color w:val="000000"/>
                <w:sz w:val="24"/>
                <w:szCs w:val="24"/>
              </w:rPr>
              <w:t>)</w:t>
            </w:r>
          </w:p>
        </w:tc>
        <w:tc>
          <w:tcPr>
            <w:tcW w:w="990" w:type="dxa"/>
            <w:vAlign w:val="center"/>
          </w:tcPr>
          <w:p w14:paraId="544F9E7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1.73</w:t>
            </w:r>
          </w:p>
          <w:p w14:paraId="0D7F4DA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(1.48</w:t>
            </w:r>
            <w:r w:rsidRPr="004E7457">
              <w:rPr>
                <w:rFonts w:ascii="Times New Roman" w:hAnsi="Times New Roman" w:cs="Times New Roman"/>
                <w:color w:val="000000"/>
                <w:sz w:val="24"/>
                <w:szCs w:val="24"/>
              </w:rPr>
              <w:t>)</w:t>
            </w:r>
          </w:p>
        </w:tc>
        <w:tc>
          <w:tcPr>
            <w:tcW w:w="1139" w:type="dxa"/>
            <w:vAlign w:val="center"/>
          </w:tcPr>
          <w:p w14:paraId="67D2639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4.55</w:t>
            </w:r>
          </w:p>
          <w:p w14:paraId="0D42AD7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(2.15</w:t>
            </w:r>
            <w:r w:rsidRPr="004E7457">
              <w:rPr>
                <w:rFonts w:ascii="Times New Roman" w:hAnsi="Times New Roman" w:cs="Times New Roman"/>
                <w:color w:val="000000"/>
                <w:sz w:val="24"/>
                <w:szCs w:val="24"/>
              </w:rPr>
              <w:t>)</w:t>
            </w:r>
          </w:p>
        </w:tc>
      </w:tr>
      <w:tr w:rsidR="0086302D" w:rsidRPr="004E7457" w14:paraId="5F4D41A2" w14:textId="77777777" w:rsidTr="006D126F">
        <w:trPr>
          <w:trHeight w:val="538"/>
        </w:trPr>
        <w:tc>
          <w:tcPr>
            <w:tcW w:w="597" w:type="dxa"/>
            <w:vAlign w:val="center"/>
          </w:tcPr>
          <w:p w14:paraId="2E29EBF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2</w:t>
            </w:r>
          </w:p>
        </w:tc>
        <w:tc>
          <w:tcPr>
            <w:tcW w:w="2610" w:type="dxa"/>
            <w:vAlign w:val="center"/>
          </w:tcPr>
          <w:p w14:paraId="194F0109" w14:textId="77777777" w:rsidR="0086302D" w:rsidRPr="004E7457" w:rsidRDefault="0086302D" w:rsidP="006D126F">
            <w:pPr>
              <w:spacing w:after="0" w:line="240" w:lineRule="auto"/>
              <w:rPr>
                <w:rFonts w:ascii="Times New Roman" w:hAnsi="Times New Roman" w:cs="Times New Roman"/>
                <w:i/>
                <w:iCs/>
                <w:color w:val="000000"/>
                <w:sz w:val="24"/>
                <w:szCs w:val="24"/>
              </w:rPr>
            </w:pPr>
            <w:r w:rsidRPr="004E7457">
              <w:rPr>
                <w:rFonts w:ascii="Times New Roman" w:hAnsi="Times New Roman" w:cs="Times New Roman"/>
                <w:i/>
                <w:iCs/>
                <w:color w:val="000000"/>
                <w:sz w:val="24"/>
                <w:szCs w:val="24"/>
              </w:rPr>
              <w:t>Metarhizium anisopliae</w:t>
            </w:r>
            <w:r w:rsidRPr="004E7457">
              <w:rPr>
                <w:rFonts w:ascii="Times New Roman" w:hAnsi="Times New Roman" w:cs="Times New Roman"/>
                <w:color w:val="000000"/>
                <w:sz w:val="24"/>
                <w:szCs w:val="24"/>
              </w:rPr>
              <w:t xml:space="preserve"> 1.15% WP</w:t>
            </w:r>
          </w:p>
        </w:tc>
        <w:tc>
          <w:tcPr>
            <w:tcW w:w="1530" w:type="dxa"/>
            <w:vAlign w:val="center"/>
          </w:tcPr>
          <w:p w14:paraId="06E76B9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2.50 kg</w:t>
            </w:r>
          </w:p>
        </w:tc>
        <w:tc>
          <w:tcPr>
            <w:tcW w:w="990" w:type="dxa"/>
            <w:vAlign w:val="center"/>
          </w:tcPr>
          <w:p w14:paraId="771872D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13.00</w:t>
            </w:r>
          </w:p>
          <w:p w14:paraId="7FF9EE1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(3.67</w:t>
            </w:r>
            <w:r w:rsidRPr="004E7457">
              <w:rPr>
                <w:rFonts w:ascii="Times New Roman" w:hAnsi="Times New Roman" w:cs="Times New Roman"/>
                <w:color w:val="000000"/>
                <w:sz w:val="24"/>
                <w:szCs w:val="24"/>
              </w:rPr>
              <w:t>)</w:t>
            </w:r>
          </w:p>
        </w:tc>
        <w:tc>
          <w:tcPr>
            <w:tcW w:w="900" w:type="dxa"/>
            <w:vAlign w:val="center"/>
          </w:tcPr>
          <w:p w14:paraId="3230598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6.33</w:t>
            </w:r>
          </w:p>
          <w:p w14:paraId="03E844A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(2.60</w:t>
            </w:r>
            <w:r w:rsidRPr="004E7457">
              <w:rPr>
                <w:rFonts w:ascii="Times New Roman" w:hAnsi="Times New Roman" w:cs="Times New Roman"/>
                <w:color w:val="000000"/>
                <w:sz w:val="24"/>
                <w:szCs w:val="24"/>
              </w:rPr>
              <w:t>)</w:t>
            </w:r>
          </w:p>
        </w:tc>
        <w:tc>
          <w:tcPr>
            <w:tcW w:w="900" w:type="dxa"/>
            <w:vAlign w:val="center"/>
          </w:tcPr>
          <w:p w14:paraId="009F5B2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2.07</w:t>
            </w:r>
          </w:p>
          <w:p w14:paraId="7C785A0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(1.60</w:t>
            </w:r>
            <w:r w:rsidRPr="004E7457">
              <w:rPr>
                <w:rFonts w:ascii="Times New Roman" w:hAnsi="Times New Roman" w:cs="Times New Roman"/>
                <w:color w:val="000000"/>
                <w:sz w:val="24"/>
                <w:szCs w:val="24"/>
              </w:rPr>
              <w:t>)</w:t>
            </w:r>
          </w:p>
        </w:tc>
        <w:tc>
          <w:tcPr>
            <w:tcW w:w="990" w:type="dxa"/>
            <w:vAlign w:val="center"/>
          </w:tcPr>
          <w:p w14:paraId="3023AD1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0.93</w:t>
            </w:r>
          </w:p>
          <w:p w14:paraId="63B4473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(1.19</w:t>
            </w:r>
            <w:r w:rsidRPr="004E7457">
              <w:rPr>
                <w:rFonts w:ascii="Times New Roman" w:hAnsi="Times New Roman" w:cs="Times New Roman"/>
                <w:color w:val="000000"/>
                <w:sz w:val="24"/>
                <w:szCs w:val="24"/>
              </w:rPr>
              <w:t>)</w:t>
            </w:r>
          </w:p>
        </w:tc>
        <w:tc>
          <w:tcPr>
            <w:tcW w:w="1139" w:type="dxa"/>
            <w:vAlign w:val="center"/>
          </w:tcPr>
          <w:p w14:paraId="161CC62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3.11</w:t>
            </w:r>
          </w:p>
          <w:p w14:paraId="68E9757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(1.79</w:t>
            </w:r>
            <w:r w:rsidRPr="004E7457">
              <w:rPr>
                <w:rFonts w:ascii="Times New Roman" w:hAnsi="Times New Roman" w:cs="Times New Roman"/>
                <w:color w:val="000000"/>
                <w:sz w:val="24"/>
                <w:szCs w:val="24"/>
              </w:rPr>
              <w:t>)</w:t>
            </w:r>
          </w:p>
        </w:tc>
      </w:tr>
      <w:tr w:rsidR="0086302D" w:rsidRPr="004E7457" w14:paraId="3ED4DA5C" w14:textId="77777777" w:rsidTr="006D126F">
        <w:trPr>
          <w:trHeight w:val="520"/>
        </w:trPr>
        <w:tc>
          <w:tcPr>
            <w:tcW w:w="597" w:type="dxa"/>
            <w:vAlign w:val="center"/>
          </w:tcPr>
          <w:p w14:paraId="31DBBC0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3</w:t>
            </w:r>
          </w:p>
        </w:tc>
        <w:tc>
          <w:tcPr>
            <w:tcW w:w="2610" w:type="dxa"/>
            <w:vAlign w:val="center"/>
          </w:tcPr>
          <w:p w14:paraId="55C9C3D1" w14:textId="77777777" w:rsidR="0086302D" w:rsidRPr="004E7457" w:rsidRDefault="0086302D" w:rsidP="006D126F">
            <w:pPr>
              <w:spacing w:after="0" w:line="240" w:lineRule="auto"/>
              <w:rPr>
                <w:rFonts w:ascii="Times New Roman" w:hAnsi="Times New Roman" w:cs="Times New Roman"/>
                <w:i/>
                <w:iCs/>
                <w:color w:val="000000"/>
                <w:sz w:val="24"/>
                <w:szCs w:val="24"/>
              </w:rPr>
            </w:pPr>
            <w:r w:rsidRPr="004E7457">
              <w:rPr>
                <w:rFonts w:ascii="Times New Roman" w:hAnsi="Times New Roman" w:cs="Times New Roman"/>
                <w:i/>
                <w:iCs/>
                <w:color w:val="000000"/>
                <w:sz w:val="24"/>
                <w:szCs w:val="24"/>
              </w:rPr>
              <w:t>Azadirachtin</w:t>
            </w:r>
            <w:r w:rsidRPr="004E7457">
              <w:rPr>
                <w:rFonts w:ascii="Times New Roman" w:hAnsi="Times New Roman" w:cs="Times New Roman"/>
                <w:color w:val="000000"/>
                <w:sz w:val="24"/>
                <w:szCs w:val="24"/>
              </w:rPr>
              <w:t xml:space="preserve"> 10000 ppm</w:t>
            </w:r>
          </w:p>
        </w:tc>
        <w:tc>
          <w:tcPr>
            <w:tcW w:w="1530" w:type="dxa"/>
            <w:vAlign w:val="center"/>
          </w:tcPr>
          <w:p w14:paraId="386A104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1.50 L</w:t>
            </w:r>
          </w:p>
        </w:tc>
        <w:tc>
          <w:tcPr>
            <w:tcW w:w="990" w:type="dxa"/>
            <w:vAlign w:val="center"/>
          </w:tcPr>
          <w:p w14:paraId="57FE539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17.93</w:t>
            </w:r>
          </w:p>
          <w:p w14:paraId="52D9E11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(4.28</w:t>
            </w:r>
            <w:r w:rsidRPr="004E7457">
              <w:rPr>
                <w:rFonts w:ascii="Times New Roman" w:hAnsi="Times New Roman" w:cs="Times New Roman"/>
                <w:color w:val="000000"/>
                <w:sz w:val="24"/>
                <w:szCs w:val="24"/>
              </w:rPr>
              <w:t>)</w:t>
            </w:r>
          </w:p>
        </w:tc>
        <w:tc>
          <w:tcPr>
            <w:tcW w:w="900" w:type="dxa"/>
            <w:vAlign w:val="center"/>
          </w:tcPr>
          <w:p w14:paraId="0B9CCDE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7.40</w:t>
            </w:r>
          </w:p>
          <w:p w14:paraId="1994DB2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(2.80</w:t>
            </w:r>
            <w:r w:rsidRPr="004E7457">
              <w:rPr>
                <w:rFonts w:ascii="Times New Roman" w:hAnsi="Times New Roman" w:cs="Times New Roman"/>
                <w:color w:val="000000"/>
                <w:sz w:val="24"/>
                <w:szCs w:val="24"/>
              </w:rPr>
              <w:t>)</w:t>
            </w:r>
          </w:p>
        </w:tc>
        <w:tc>
          <w:tcPr>
            <w:tcW w:w="900" w:type="dxa"/>
            <w:vAlign w:val="center"/>
          </w:tcPr>
          <w:p w14:paraId="7EA77F9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3.73</w:t>
            </w:r>
          </w:p>
          <w:p w14:paraId="7AD7A92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(2.06</w:t>
            </w:r>
            <w:r w:rsidRPr="004E7457">
              <w:rPr>
                <w:rFonts w:ascii="Times New Roman" w:hAnsi="Times New Roman" w:cs="Times New Roman"/>
                <w:color w:val="000000"/>
                <w:sz w:val="24"/>
                <w:szCs w:val="24"/>
              </w:rPr>
              <w:t>)</w:t>
            </w:r>
          </w:p>
        </w:tc>
        <w:tc>
          <w:tcPr>
            <w:tcW w:w="990" w:type="dxa"/>
            <w:vAlign w:val="center"/>
          </w:tcPr>
          <w:p w14:paraId="3E8279B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1.60</w:t>
            </w:r>
          </w:p>
          <w:p w14:paraId="2E84553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(1.44</w:t>
            </w:r>
            <w:r w:rsidRPr="004E7457">
              <w:rPr>
                <w:rFonts w:ascii="Times New Roman" w:hAnsi="Times New Roman" w:cs="Times New Roman"/>
                <w:color w:val="000000"/>
                <w:sz w:val="24"/>
                <w:szCs w:val="24"/>
              </w:rPr>
              <w:t>)</w:t>
            </w:r>
          </w:p>
        </w:tc>
        <w:tc>
          <w:tcPr>
            <w:tcW w:w="1139" w:type="dxa"/>
            <w:vAlign w:val="center"/>
          </w:tcPr>
          <w:p w14:paraId="25C71DB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4.24</w:t>
            </w:r>
          </w:p>
          <w:p w14:paraId="62CBC86D"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(2.10</w:t>
            </w:r>
            <w:r w:rsidRPr="004E7457">
              <w:rPr>
                <w:rFonts w:ascii="Times New Roman" w:hAnsi="Times New Roman" w:cs="Times New Roman"/>
                <w:color w:val="000000"/>
                <w:sz w:val="24"/>
                <w:szCs w:val="24"/>
              </w:rPr>
              <w:t>)</w:t>
            </w:r>
          </w:p>
        </w:tc>
      </w:tr>
      <w:tr w:rsidR="0086302D" w:rsidRPr="004E7457" w14:paraId="718F13E9" w14:textId="77777777" w:rsidTr="006D126F">
        <w:trPr>
          <w:trHeight w:val="520"/>
        </w:trPr>
        <w:tc>
          <w:tcPr>
            <w:tcW w:w="597" w:type="dxa"/>
            <w:vAlign w:val="center"/>
          </w:tcPr>
          <w:p w14:paraId="06C9D05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4</w:t>
            </w:r>
          </w:p>
        </w:tc>
        <w:tc>
          <w:tcPr>
            <w:tcW w:w="2610" w:type="dxa"/>
            <w:vAlign w:val="center"/>
          </w:tcPr>
          <w:p w14:paraId="0749858D" w14:textId="77777777" w:rsidR="0086302D" w:rsidRPr="004E7457" w:rsidRDefault="0086302D" w:rsidP="006D126F">
            <w:pPr>
              <w:spacing w:after="0" w:line="240" w:lineRule="auto"/>
              <w:rPr>
                <w:rFonts w:ascii="Times New Roman" w:hAnsi="Times New Roman" w:cs="Times New Roman"/>
                <w:color w:val="000000"/>
                <w:sz w:val="24"/>
                <w:szCs w:val="24"/>
              </w:rPr>
            </w:pPr>
            <w:r w:rsidRPr="004E7457">
              <w:rPr>
                <w:rFonts w:ascii="Times New Roman" w:hAnsi="Times New Roman" w:cs="Times New Roman"/>
                <w:color w:val="000000"/>
                <w:sz w:val="24"/>
                <w:szCs w:val="24"/>
              </w:rPr>
              <w:t>Clothianidin 50 WDG</w:t>
            </w:r>
          </w:p>
        </w:tc>
        <w:tc>
          <w:tcPr>
            <w:tcW w:w="1530" w:type="dxa"/>
            <w:vAlign w:val="center"/>
          </w:tcPr>
          <w:p w14:paraId="2A9528B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60 g</w:t>
            </w:r>
          </w:p>
        </w:tc>
        <w:tc>
          <w:tcPr>
            <w:tcW w:w="990" w:type="dxa"/>
            <w:vAlign w:val="center"/>
          </w:tcPr>
          <w:p w14:paraId="3747108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8.53</w:t>
            </w:r>
          </w:p>
          <w:p w14:paraId="3C51D90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(2.97</w:t>
            </w:r>
            <w:r w:rsidRPr="004E7457">
              <w:rPr>
                <w:rFonts w:ascii="Times New Roman" w:hAnsi="Times New Roman" w:cs="Times New Roman"/>
                <w:color w:val="000000"/>
                <w:sz w:val="24"/>
                <w:szCs w:val="24"/>
              </w:rPr>
              <w:t>)</w:t>
            </w:r>
          </w:p>
        </w:tc>
        <w:tc>
          <w:tcPr>
            <w:tcW w:w="900" w:type="dxa"/>
            <w:vAlign w:val="center"/>
          </w:tcPr>
          <w:p w14:paraId="2B00583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4744C19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(0.70</w:t>
            </w:r>
            <w:r w:rsidRPr="004E7457">
              <w:rPr>
                <w:rFonts w:ascii="Times New Roman" w:hAnsi="Times New Roman" w:cs="Times New Roman"/>
                <w:color w:val="000000"/>
                <w:sz w:val="24"/>
                <w:szCs w:val="24"/>
              </w:rPr>
              <w:t>)</w:t>
            </w:r>
          </w:p>
        </w:tc>
        <w:tc>
          <w:tcPr>
            <w:tcW w:w="900" w:type="dxa"/>
            <w:vAlign w:val="center"/>
          </w:tcPr>
          <w:p w14:paraId="33C3C3F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78422CE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90" w:type="dxa"/>
            <w:vAlign w:val="center"/>
          </w:tcPr>
          <w:p w14:paraId="1DC1870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246569E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1139" w:type="dxa"/>
            <w:vAlign w:val="center"/>
          </w:tcPr>
          <w:p w14:paraId="619CF81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5DE6928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r>
      <w:tr w:rsidR="0086302D" w:rsidRPr="004E7457" w14:paraId="71C7E5A1" w14:textId="77777777" w:rsidTr="006D126F">
        <w:trPr>
          <w:trHeight w:val="520"/>
        </w:trPr>
        <w:tc>
          <w:tcPr>
            <w:tcW w:w="597" w:type="dxa"/>
            <w:vAlign w:val="center"/>
          </w:tcPr>
          <w:p w14:paraId="18FBC29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5</w:t>
            </w:r>
          </w:p>
        </w:tc>
        <w:tc>
          <w:tcPr>
            <w:tcW w:w="2610" w:type="dxa"/>
            <w:vAlign w:val="center"/>
          </w:tcPr>
          <w:p w14:paraId="0D63DDF7" w14:textId="77777777" w:rsidR="0086302D" w:rsidRPr="004E7457" w:rsidRDefault="0086302D" w:rsidP="006D126F">
            <w:pPr>
              <w:spacing w:after="0" w:line="240" w:lineRule="auto"/>
              <w:rPr>
                <w:rFonts w:ascii="Times New Roman" w:hAnsi="Times New Roman" w:cs="Times New Roman"/>
                <w:color w:val="000000"/>
                <w:sz w:val="24"/>
                <w:szCs w:val="24"/>
              </w:rPr>
            </w:pPr>
            <w:r w:rsidRPr="004E7457">
              <w:rPr>
                <w:rFonts w:ascii="Times New Roman" w:hAnsi="Times New Roman" w:cs="Times New Roman"/>
                <w:color w:val="000000"/>
                <w:sz w:val="24"/>
                <w:szCs w:val="24"/>
              </w:rPr>
              <w:t>Thiamethoxam 25 WG</w:t>
            </w:r>
          </w:p>
        </w:tc>
        <w:tc>
          <w:tcPr>
            <w:tcW w:w="1530" w:type="dxa"/>
            <w:vAlign w:val="center"/>
          </w:tcPr>
          <w:p w14:paraId="4B47036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50 g</w:t>
            </w:r>
          </w:p>
        </w:tc>
        <w:tc>
          <w:tcPr>
            <w:tcW w:w="990" w:type="dxa"/>
            <w:vAlign w:val="center"/>
          </w:tcPr>
          <w:p w14:paraId="7E5B5D5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5.13</w:t>
            </w:r>
          </w:p>
          <w:p w14:paraId="1219A0C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(2.36</w:t>
            </w:r>
            <w:r w:rsidRPr="004E7457">
              <w:rPr>
                <w:rFonts w:ascii="Times New Roman" w:hAnsi="Times New Roman" w:cs="Times New Roman"/>
                <w:color w:val="000000"/>
                <w:sz w:val="24"/>
                <w:szCs w:val="24"/>
              </w:rPr>
              <w:t>)</w:t>
            </w:r>
          </w:p>
        </w:tc>
        <w:tc>
          <w:tcPr>
            <w:tcW w:w="900" w:type="dxa"/>
            <w:vAlign w:val="center"/>
          </w:tcPr>
          <w:p w14:paraId="7C3A1D5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5C84F9D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00" w:type="dxa"/>
            <w:vAlign w:val="center"/>
          </w:tcPr>
          <w:p w14:paraId="74714F3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39F823C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90" w:type="dxa"/>
            <w:vAlign w:val="center"/>
          </w:tcPr>
          <w:p w14:paraId="7F826C6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4984973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1139" w:type="dxa"/>
            <w:vAlign w:val="center"/>
          </w:tcPr>
          <w:p w14:paraId="7EA9C1A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517788C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r>
      <w:tr w:rsidR="0086302D" w:rsidRPr="004E7457" w14:paraId="43D37E35" w14:textId="77777777" w:rsidTr="006D126F">
        <w:trPr>
          <w:trHeight w:val="520"/>
        </w:trPr>
        <w:tc>
          <w:tcPr>
            <w:tcW w:w="597" w:type="dxa"/>
            <w:vAlign w:val="center"/>
          </w:tcPr>
          <w:p w14:paraId="1CC1446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lastRenderedPageBreak/>
              <w:t>T</w:t>
            </w:r>
            <w:r w:rsidRPr="004E7457">
              <w:rPr>
                <w:rFonts w:ascii="Times New Roman" w:hAnsi="Times New Roman" w:cs="Times New Roman"/>
                <w:color w:val="000000"/>
                <w:sz w:val="24"/>
                <w:szCs w:val="24"/>
                <w:vertAlign w:val="subscript"/>
              </w:rPr>
              <w:t>6</w:t>
            </w:r>
          </w:p>
        </w:tc>
        <w:tc>
          <w:tcPr>
            <w:tcW w:w="2610" w:type="dxa"/>
            <w:vAlign w:val="center"/>
          </w:tcPr>
          <w:p w14:paraId="3D6AFC03" w14:textId="77777777" w:rsidR="0086302D" w:rsidRPr="004E7457" w:rsidRDefault="0086302D" w:rsidP="006D126F">
            <w:pPr>
              <w:spacing w:after="0" w:line="240" w:lineRule="auto"/>
              <w:rPr>
                <w:rFonts w:ascii="Times New Roman" w:hAnsi="Times New Roman" w:cs="Times New Roman"/>
                <w:color w:val="000000"/>
                <w:sz w:val="24"/>
                <w:szCs w:val="24"/>
              </w:rPr>
            </w:pPr>
            <w:r w:rsidRPr="004E7457">
              <w:rPr>
                <w:rFonts w:ascii="Times New Roman" w:hAnsi="Times New Roman" w:cs="Times New Roman"/>
                <w:color w:val="000000"/>
                <w:sz w:val="24"/>
                <w:szCs w:val="24"/>
              </w:rPr>
              <w:t>Imidacloprid 17.8 SL</w:t>
            </w:r>
          </w:p>
        </w:tc>
        <w:tc>
          <w:tcPr>
            <w:tcW w:w="1530" w:type="dxa"/>
            <w:vAlign w:val="center"/>
          </w:tcPr>
          <w:p w14:paraId="4C52E6F1"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112 ml</w:t>
            </w:r>
          </w:p>
        </w:tc>
        <w:tc>
          <w:tcPr>
            <w:tcW w:w="990" w:type="dxa"/>
            <w:vAlign w:val="center"/>
          </w:tcPr>
          <w:p w14:paraId="23727BF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8.47</w:t>
            </w:r>
          </w:p>
          <w:p w14:paraId="7A09EF4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(2.99</w:t>
            </w:r>
            <w:r w:rsidRPr="004E7457">
              <w:rPr>
                <w:rFonts w:ascii="Times New Roman" w:hAnsi="Times New Roman" w:cs="Times New Roman"/>
                <w:color w:val="000000"/>
                <w:sz w:val="24"/>
                <w:szCs w:val="24"/>
              </w:rPr>
              <w:t>)</w:t>
            </w:r>
          </w:p>
        </w:tc>
        <w:tc>
          <w:tcPr>
            <w:tcW w:w="900" w:type="dxa"/>
            <w:vAlign w:val="center"/>
          </w:tcPr>
          <w:p w14:paraId="6A2DFE2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017C7D1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00" w:type="dxa"/>
            <w:vAlign w:val="center"/>
          </w:tcPr>
          <w:p w14:paraId="1FD750B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22405E4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90" w:type="dxa"/>
            <w:vAlign w:val="center"/>
          </w:tcPr>
          <w:p w14:paraId="1A6D174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6621F1D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1139" w:type="dxa"/>
            <w:vAlign w:val="center"/>
          </w:tcPr>
          <w:p w14:paraId="3F46AEE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15B109D9"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r>
      <w:tr w:rsidR="0086302D" w:rsidRPr="004E7457" w14:paraId="024694D5" w14:textId="77777777" w:rsidTr="006D126F">
        <w:trPr>
          <w:trHeight w:val="538"/>
        </w:trPr>
        <w:tc>
          <w:tcPr>
            <w:tcW w:w="597" w:type="dxa"/>
            <w:vAlign w:val="center"/>
          </w:tcPr>
          <w:p w14:paraId="239D8FD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7</w:t>
            </w:r>
          </w:p>
        </w:tc>
        <w:tc>
          <w:tcPr>
            <w:tcW w:w="2610" w:type="dxa"/>
            <w:vAlign w:val="center"/>
          </w:tcPr>
          <w:p w14:paraId="6EA33996" w14:textId="77777777" w:rsidR="0086302D" w:rsidRPr="004E7457" w:rsidRDefault="0086302D"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NSKE 5%</w:t>
            </w:r>
          </w:p>
        </w:tc>
        <w:tc>
          <w:tcPr>
            <w:tcW w:w="1530" w:type="dxa"/>
            <w:vAlign w:val="center"/>
          </w:tcPr>
          <w:p w14:paraId="06E5289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 kg</w:t>
            </w:r>
          </w:p>
        </w:tc>
        <w:tc>
          <w:tcPr>
            <w:tcW w:w="990" w:type="dxa"/>
            <w:vAlign w:val="center"/>
          </w:tcPr>
          <w:p w14:paraId="20527DA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18.73</w:t>
            </w:r>
          </w:p>
          <w:p w14:paraId="17AA1E0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(4.38</w:t>
            </w:r>
            <w:r w:rsidRPr="004E7457">
              <w:rPr>
                <w:rFonts w:ascii="Times New Roman" w:hAnsi="Times New Roman" w:cs="Times New Roman"/>
                <w:color w:val="000000"/>
                <w:sz w:val="24"/>
                <w:szCs w:val="24"/>
              </w:rPr>
              <w:t>)</w:t>
            </w:r>
          </w:p>
        </w:tc>
        <w:tc>
          <w:tcPr>
            <w:tcW w:w="900" w:type="dxa"/>
            <w:vAlign w:val="center"/>
          </w:tcPr>
          <w:p w14:paraId="744E76D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8.27</w:t>
            </w:r>
          </w:p>
          <w:p w14:paraId="0130F0F8"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(2.96</w:t>
            </w:r>
            <w:r w:rsidRPr="004E7457">
              <w:rPr>
                <w:rFonts w:ascii="Times New Roman" w:hAnsi="Times New Roman" w:cs="Times New Roman"/>
                <w:color w:val="000000"/>
                <w:sz w:val="24"/>
                <w:szCs w:val="24"/>
              </w:rPr>
              <w:t>)</w:t>
            </w:r>
          </w:p>
        </w:tc>
        <w:tc>
          <w:tcPr>
            <w:tcW w:w="900" w:type="dxa"/>
            <w:vAlign w:val="center"/>
          </w:tcPr>
          <w:p w14:paraId="4D9900AE"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4.13</w:t>
            </w:r>
          </w:p>
          <w:p w14:paraId="01BC01F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(2.13</w:t>
            </w:r>
            <w:r w:rsidRPr="004E7457">
              <w:rPr>
                <w:rFonts w:ascii="Times New Roman" w:hAnsi="Times New Roman" w:cs="Times New Roman"/>
                <w:color w:val="000000"/>
                <w:sz w:val="24"/>
                <w:szCs w:val="24"/>
              </w:rPr>
              <w:t>)</w:t>
            </w:r>
          </w:p>
        </w:tc>
        <w:tc>
          <w:tcPr>
            <w:tcW w:w="990" w:type="dxa"/>
            <w:vAlign w:val="center"/>
          </w:tcPr>
          <w:p w14:paraId="24A3E4C7"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1.80</w:t>
            </w:r>
          </w:p>
          <w:p w14:paraId="3E8C78C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(1.51</w:t>
            </w:r>
            <w:r w:rsidRPr="004E7457">
              <w:rPr>
                <w:rFonts w:ascii="Times New Roman" w:hAnsi="Times New Roman" w:cs="Times New Roman"/>
                <w:color w:val="000000"/>
                <w:sz w:val="24"/>
                <w:szCs w:val="24"/>
              </w:rPr>
              <w:t>)</w:t>
            </w:r>
          </w:p>
        </w:tc>
        <w:tc>
          <w:tcPr>
            <w:tcW w:w="1139" w:type="dxa"/>
            <w:vAlign w:val="center"/>
          </w:tcPr>
          <w:p w14:paraId="2E02CDB4"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4.73</w:t>
            </w:r>
          </w:p>
          <w:p w14:paraId="3C9A309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(2.22</w:t>
            </w:r>
            <w:r w:rsidRPr="004E7457">
              <w:rPr>
                <w:rFonts w:ascii="Times New Roman" w:hAnsi="Times New Roman" w:cs="Times New Roman"/>
                <w:color w:val="000000"/>
                <w:sz w:val="24"/>
                <w:szCs w:val="24"/>
              </w:rPr>
              <w:t>)</w:t>
            </w:r>
          </w:p>
        </w:tc>
      </w:tr>
      <w:tr w:rsidR="0086302D" w:rsidRPr="004E7457" w14:paraId="7A75880D" w14:textId="77777777" w:rsidTr="006D126F">
        <w:trPr>
          <w:trHeight w:val="538"/>
        </w:trPr>
        <w:tc>
          <w:tcPr>
            <w:tcW w:w="597" w:type="dxa"/>
            <w:vAlign w:val="center"/>
          </w:tcPr>
          <w:p w14:paraId="68C8548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8</w:t>
            </w:r>
          </w:p>
        </w:tc>
        <w:tc>
          <w:tcPr>
            <w:tcW w:w="2610" w:type="dxa"/>
            <w:vAlign w:val="center"/>
          </w:tcPr>
          <w:p w14:paraId="686035EF" w14:textId="77777777" w:rsidR="0086302D" w:rsidRPr="004E7457" w:rsidRDefault="0086302D"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Untreated control</w:t>
            </w:r>
          </w:p>
        </w:tc>
        <w:tc>
          <w:tcPr>
            <w:tcW w:w="1530" w:type="dxa"/>
            <w:vAlign w:val="center"/>
          </w:tcPr>
          <w:p w14:paraId="4E01EFB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90" w:type="dxa"/>
            <w:vAlign w:val="center"/>
          </w:tcPr>
          <w:p w14:paraId="3B55E37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76.73</w:t>
            </w:r>
          </w:p>
          <w:p w14:paraId="69036D72"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(8.79</w:t>
            </w:r>
            <w:r w:rsidRPr="004E7457">
              <w:rPr>
                <w:rFonts w:ascii="Times New Roman" w:hAnsi="Times New Roman" w:cs="Times New Roman"/>
                <w:color w:val="000000"/>
                <w:sz w:val="24"/>
                <w:szCs w:val="24"/>
              </w:rPr>
              <w:t>)</w:t>
            </w:r>
          </w:p>
        </w:tc>
        <w:tc>
          <w:tcPr>
            <w:tcW w:w="900" w:type="dxa"/>
            <w:vAlign w:val="center"/>
          </w:tcPr>
          <w:p w14:paraId="438A90DF"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64.80</w:t>
            </w:r>
          </w:p>
          <w:p w14:paraId="35E4886A"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(8.08</w:t>
            </w:r>
            <w:r w:rsidRPr="004E7457">
              <w:rPr>
                <w:rFonts w:ascii="Times New Roman" w:hAnsi="Times New Roman" w:cs="Times New Roman"/>
                <w:color w:val="000000"/>
                <w:sz w:val="24"/>
                <w:szCs w:val="24"/>
              </w:rPr>
              <w:t>)</w:t>
            </w:r>
          </w:p>
        </w:tc>
        <w:tc>
          <w:tcPr>
            <w:tcW w:w="900" w:type="dxa"/>
            <w:vAlign w:val="center"/>
          </w:tcPr>
          <w:p w14:paraId="1B521656"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54.47</w:t>
            </w:r>
          </w:p>
          <w:p w14:paraId="372FB430"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(7.41</w:t>
            </w:r>
            <w:r w:rsidRPr="004E7457">
              <w:rPr>
                <w:rFonts w:ascii="Times New Roman" w:hAnsi="Times New Roman" w:cs="Times New Roman"/>
                <w:color w:val="000000"/>
                <w:sz w:val="24"/>
                <w:szCs w:val="24"/>
              </w:rPr>
              <w:t>)</w:t>
            </w:r>
          </w:p>
        </w:tc>
        <w:tc>
          <w:tcPr>
            <w:tcW w:w="990" w:type="dxa"/>
            <w:vAlign w:val="center"/>
          </w:tcPr>
          <w:p w14:paraId="3C207233"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22.53</w:t>
            </w:r>
          </w:p>
          <w:p w14:paraId="43C9E36C"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(4.80</w:t>
            </w:r>
            <w:r w:rsidRPr="004E7457">
              <w:rPr>
                <w:rFonts w:ascii="Times New Roman" w:hAnsi="Times New Roman" w:cs="Times New Roman"/>
                <w:color w:val="000000"/>
                <w:sz w:val="24"/>
                <w:szCs w:val="24"/>
              </w:rPr>
              <w:t>)</w:t>
            </w:r>
          </w:p>
        </w:tc>
        <w:tc>
          <w:tcPr>
            <w:tcW w:w="1139" w:type="dxa"/>
            <w:vAlign w:val="center"/>
          </w:tcPr>
          <w:p w14:paraId="3326785B"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47.26</w:t>
            </w:r>
          </w:p>
          <w:p w14:paraId="65E417E5" w14:textId="77777777" w:rsidR="0086302D" w:rsidRPr="004E7457" w:rsidRDefault="0086302D"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(6.76</w:t>
            </w:r>
            <w:r w:rsidRPr="004E7457">
              <w:rPr>
                <w:rFonts w:ascii="Times New Roman" w:hAnsi="Times New Roman" w:cs="Times New Roman"/>
                <w:color w:val="000000"/>
                <w:sz w:val="24"/>
                <w:szCs w:val="24"/>
              </w:rPr>
              <w:t>)</w:t>
            </w:r>
          </w:p>
        </w:tc>
      </w:tr>
      <w:tr w:rsidR="0086302D" w:rsidRPr="004E7457" w14:paraId="64ABC457" w14:textId="77777777" w:rsidTr="006D126F">
        <w:trPr>
          <w:trHeight w:val="332"/>
        </w:trPr>
        <w:tc>
          <w:tcPr>
            <w:tcW w:w="597" w:type="dxa"/>
            <w:vAlign w:val="center"/>
          </w:tcPr>
          <w:p w14:paraId="09F14F17"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0973DC48"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r w:rsidRPr="004E7457">
              <w:rPr>
                <w:rFonts w:ascii="Times New Roman" w:hAnsi="Times New Roman" w:cs="Times New Roman"/>
                <w:b/>
                <w:bCs/>
                <w:sz w:val="24"/>
                <w:szCs w:val="24"/>
              </w:rPr>
              <w:t xml:space="preserve">SE </w:t>
            </w:r>
            <w:r w:rsidRPr="004E7457">
              <w:rPr>
                <w:rFonts w:ascii="Times New Roman" w:hAnsi="Times New Roman" w:cs="Times New Roman"/>
                <w:b/>
                <w:bCs/>
                <w:sz w:val="24"/>
                <w:szCs w:val="24"/>
                <w:u w:val="single"/>
              </w:rPr>
              <w:t>+</w:t>
            </w:r>
          </w:p>
        </w:tc>
        <w:tc>
          <w:tcPr>
            <w:tcW w:w="1530" w:type="dxa"/>
            <w:vAlign w:val="center"/>
          </w:tcPr>
          <w:p w14:paraId="3CD66F1A"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09711416"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0.20</w:t>
            </w:r>
          </w:p>
        </w:tc>
        <w:tc>
          <w:tcPr>
            <w:tcW w:w="900" w:type="dxa"/>
            <w:vAlign w:val="center"/>
          </w:tcPr>
          <w:p w14:paraId="521C4916"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0.13</w:t>
            </w:r>
          </w:p>
        </w:tc>
        <w:tc>
          <w:tcPr>
            <w:tcW w:w="900" w:type="dxa"/>
            <w:vAlign w:val="center"/>
          </w:tcPr>
          <w:p w14:paraId="222CBA91"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0.11</w:t>
            </w:r>
          </w:p>
        </w:tc>
        <w:tc>
          <w:tcPr>
            <w:tcW w:w="990" w:type="dxa"/>
            <w:vAlign w:val="center"/>
          </w:tcPr>
          <w:p w14:paraId="28FE23E5"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0.08</w:t>
            </w:r>
          </w:p>
        </w:tc>
        <w:tc>
          <w:tcPr>
            <w:tcW w:w="1139" w:type="dxa"/>
            <w:vAlign w:val="center"/>
          </w:tcPr>
          <w:p w14:paraId="38B3CC27"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w:t>
            </w:r>
          </w:p>
        </w:tc>
      </w:tr>
      <w:tr w:rsidR="0086302D" w:rsidRPr="004E7457" w14:paraId="14271254" w14:textId="77777777" w:rsidTr="006D126F">
        <w:trPr>
          <w:trHeight w:val="344"/>
        </w:trPr>
        <w:tc>
          <w:tcPr>
            <w:tcW w:w="597" w:type="dxa"/>
            <w:vAlign w:val="center"/>
          </w:tcPr>
          <w:p w14:paraId="2C982515"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63D36A8C"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r w:rsidRPr="004E7457">
              <w:rPr>
                <w:rFonts w:ascii="Times New Roman" w:hAnsi="Times New Roman" w:cs="Times New Roman"/>
                <w:b/>
                <w:bCs/>
                <w:sz w:val="24"/>
                <w:szCs w:val="24"/>
              </w:rPr>
              <w:t>CD at 5%</w:t>
            </w:r>
          </w:p>
        </w:tc>
        <w:tc>
          <w:tcPr>
            <w:tcW w:w="1530" w:type="dxa"/>
            <w:vAlign w:val="center"/>
          </w:tcPr>
          <w:p w14:paraId="40AB677C"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0AADC5BC"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0.60</w:t>
            </w:r>
          </w:p>
        </w:tc>
        <w:tc>
          <w:tcPr>
            <w:tcW w:w="900" w:type="dxa"/>
            <w:vAlign w:val="center"/>
          </w:tcPr>
          <w:p w14:paraId="47876DED"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0.40</w:t>
            </w:r>
          </w:p>
        </w:tc>
        <w:tc>
          <w:tcPr>
            <w:tcW w:w="900" w:type="dxa"/>
            <w:vAlign w:val="center"/>
          </w:tcPr>
          <w:p w14:paraId="3190F284"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0.33</w:t>
            </w:r>
          </w:p>
        </w:tc>
        <w:tc>
          <w:tcPr>
            <w:tcW w:w="990" w:type="dxa"/>
            <w:vAlign w:val="center"/>
          </w:tcPr>
          <w:p w14:paraId="20B48E7E"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0.23</w:t>
            </w:r>
          </w:p>
        </w:tc>
        <w:tc>
          <w:tcPr>
            <w:tcW w:w="1139" w:type="dxa"/>
            <w:vAlign w:val="center"/>
          </w:tcPr>
          <w:p w14:paraId="49CB37C3"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w:t>
            </w:r>
          </w:p>
        </w:tc>
      </w:tr>
      <w:tr w:rsidR="0086302D" w:rsidRPr="004E7457" w14:paraId="02288F5B" w14:textId="77777777" w:rsidTr="006D126F">
        <w:trPr>
          <w:trHeight w:val="344"/>
        </w:trPr>
        <w:tc>
          <w:tcPr>
            <w:tcW w:w="597" w:type="dxa"/>
            <w:vAlign w:val="center"/>
          </w:tcPr>
          <w:p w14:paraId="39F6D5DE"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p>
        </w:tc>
        <w:tc>
          <w:tcPr>
            <w:tcW w:w="2610" w:type="dxa"/>
            <w:vAlign w:val="center"/>
          </w:tcPr>
          <w:p w14:paraId="4D7765B6" w14:textId="77777777" w:rsidR="0086302D" w:rsidRPr="004E7457" w:rsidRDefault="0086302D" w:rsidP="006D126F">
            <w:pPr>
              <w:tabs>
                <w:tab w:val="left" w:pos="1800"/>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CV%</w:t>
            </w:r>
          </w:p>
        </w:tc>
        <w:tc>
          <w:tcPr>
            <w:tcW w:w="1530" w:type="dxa"/>
            <w:vAlign w:val="center"/>
          </w:tcPr>
          <w:p w14:paraId="7885DC91"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p>
        </w:tc>
        <w:tc>
          <w:tcPr>
            <w:tcW w:w="990" w:type="dxa"/>
            <w:vAlign w:val="center"/>
          </w:tcPr>
          <w:p w14:paraId="426BA4A1" w14:textId="77777777" w:rsidR="0086302D"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8.15</w:t>
            </w:r>
          </w:p>
        </w:tc>
        <w:tc>
          <w:tcPr>
            <w:tcW w:w="900" w:type="dxa"/>
            <w:vAlign w:val="center"/>
          </w:tcPr>
          <w:p w14:paraId="36979B5E" w14:textId="77777777" w:rsidR="0086302D"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8.46</w:t>
            </w:r>
          </w:p>
        </w:tc>
        <w:tc>
          <w:tcPr>
            <w:tcW w:w="900" w:type="dxa"/>
            <w:vAlign w:val="center"/>
          </w:tcPr>
          <w:p w14:paraId="713027AF" w14:textId="77777777" w:rsidR="0086302D"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8.63</w:t>
            </w:r>
          </w:p>
        </w:tc>
        <w:tc>
          <w:tcPr>
            <w:tcW w:w="990" w:type="dxa"/>
            <w:vAlign w:val="center"/>
          </w:tcPr>
          <w:p w14:paraId="5F6F49CD" w14:textId="77777777" w:rsidR="0086302D"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8..40</w:t>
            </w:r>
          </w:p>
        </w:tc>
        <w:tc>
          <w:tcPr>
            <w:tcW w:w="1139" w:type="dxa"/>
            <w:vAlign w:val="center"/>
          </w:tcPr>
          <w:p w14:paraId="4B6F2699" w14:textId="77777777" w:rsidR="0086302D" w:rsidRPr="004E7457" w:rsidRDefault="0086302D"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r>
    </w:tbl>
    <w:p w14:paraId="69104C61" w14:textId="77777777" w:rsidR="006D126F" w:rsidRPr="00CC4518" w:rsidRDefault="006D126F" w:rsidP="006D126F">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DAS- Days after spray</w:t>
      </w:r>
    </w:p>
    <w:p w14:paraId="314F1988" w14:textId="77777777" w:rsidR="006D126F" w:rsidRPr="00CC4518" w:rsidRDefault="006D126F" w:rsidP="006D126F">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 xml:space="preserve">Figures in parentheses indicate </w:t>
      </w:r>
      <m:oMath>
        <m:rad>
          <m:radPr>
            <m:degHide m:val="1"/>
            <m:ctrlPr>
              <w:rPr>
                <w:rFonts w:ascii="Cambria Math" w:hAnsi="Cambria Math" w:cs="Times New Roman"/>
                <w:i/>
                <w:sz w:val="24"/>
                <w:szCs w:val="24"/>
              </w:rPr>
            </m:ctrlPr>
          </m:radPr>
          <m:deg/>
          <m:e>
            <m:r>
              <w:rPr>
                <w:rFonts w:ascii="Cambria Math" w:hAnsi="Cambria Math" w:cs="Times New Roman"/>
                <w:sz w:val="24"/>
                <w:szCs w:val="24"/>
              </w:rPr>
              <m:t>n+0.5</m:t>
            </m:r>
          </m:e>
        </m:rad>
        <m:r>
          <w:rPr>
            <w:rFonts w:ascii="Cambria Math" w:hAnsi="Cambria Math" w:cs="Times New Roman"/>
            <w:sz w:val="24"/>
            <w:szCs w:val="24"/>
          </w:rPr>
          <m:t xml:space="preserve"> </m:t>
        </m:r>
      </m:oMath>
      <w:r w:rsidRPr="00CC4518">
        <w:rPr>
          <w:rFonts w:ascii="Times New Roman" w:hAnsi="Times New Roman" w:cs="Times New Roman"/>
          <w:sz w:val="24"/>
          <w:szCs w:val="24"/>
        </w:rPr>
        <w:t>transformed value,</w:t>
      </w:r>
    </w:p>
    <w:p w14:paraId="42933D4A" w14:textId="77777777" w:rsidR="006D126F" w:rsidRPr="00CC4518" w:rsidRDefault="006D126F" w:rsidP="006D126F">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 xml:space="preserve">Date(s) of Insecticidal application: </w:t>
      </w:r>
      <w:proofErr w:type="spellStart"/>
      <w:r w:rsidRPr="00CC4518">
        <w:rPr>
          <w:rFonts w:ascii="Times New Roman" w:hAnsi="Times New Roman"/>
          <w:sz w:val="24"/>
          <w:szCs w:val="24"/>
        </w:rPr>
        <w:t>i</w:t>
      </w:r>
      <w:proofErr w:type="spellEnd"/>
      <w:r w:rsidRPr="00CC4518">
        <w:rPr>
          <w:rFonts w:ascii="Times New Roman" w:hAnsi="Times New Roman"/>
          <w:sz w:val="24"/>
          <w:szCs w:val="24"/>
        </w:rPr>
        <w:t xml:space="preserve">) 14/01/2026 ii) 29/01/2026     </w:t>
      </w:r>
    </w:p>
    <w:p w14:paraId="25A31348" w14:textId="77777777" w:rsidR="00B45A60" w:rsidRDefault="006D126F" w:rsidP="006D126F">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Date of Harvest: 11/03/2026</w:t>
      </w:r>
    </w:p>
    <w:p w14:paraId="7C276AFF" w14:textId="77777777" w:rsidR="00B45A60" w:rsidRPr="00B45A60" w:rsidRDefault="00143A97" w:rsidP="00B45A60">
      <w:pPr>
        <w:spacing w:before="240" w:after="0"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Pr>
          <w:rFonts w:ascii="Times New Roman" w:hAnsi="Times New Roman" w:cs="Times New Roman"/>
          <w:sz w:val="24"/>
          <w:szCs w:val="24"/>
        </w:rPr>
        <w:t xml:space="preserve"> At 14 days after spray, the </w:t>
      </w:r>
      <w:r>
        <w:rPr>
          <w:rFonts w:ascii="Times New Roman" w:hAnsi="Times New Roman" w:cs="Times New Roman"/>
          <w:iCs/>
          <w:sz w:val="24"/>
          <w:szCs w:val="24"/>
        </w:rPr>
        <w:t>c</w:t>
      </w:r>
      <w:r>
        <w:rPr>
          <w:rFonts w:ascii="Times New Roman" w:hAnsi="Times New Roman" w:cs="Times New Roman"/>
          <w:sz w:val="24"/>
          <w:szCs w:val="24"/>
        </w:rPr>
        <w:t xml:space="preserve">lothianidin 50 WDG @ 60 g/ha, thiamethoxam 25 WG 50 g/ha, imidacloprid 17.8 SL 112 ml/ha were </w:t>
      </w:r>
      <w:r>
        <w:rPr>
          <w:rFonts w:ascii="Times New Roman" w:hAnsi="Times New Roman" w:cs="Times New Roman"/>
          <w:sz w:val="24"/>
          <w:szCs w:val="24"/>
          <w:highlight w:val="yellow"/>
        </w:rPr>
        <w:t>the</w:t>
      </w:r>
      <w:r>
        <w:rPr>
          <w:rFonts w:ascii="Times New Roman" w:hAnsi="Times New Roman" w:cs="Times New Roman"/>
          <w:sz w:val="24"/>
          <w:szCs w:val="24"/>
        </w:rPr>
        <w:t xml:space="preserve"> most promising treatments for controlling aphids. </w:t>
      </w:r>
      <w:r>
        <w:rPr>
          <w:rFonts w:ascii="Times New Roman" w:hAnsi="Times New Roman" w:cs="Times New Roman"/>
          <w:sz w:val="24"/>
          <w:szCs w:val="24"/>
          <w:highlight w:val="yellow"/>
        </w:rPr>
        <w:t>No ap</w:t>
      </w:r>
      <w:r>
        <w:rPr>
          <w:rFonts w:ascii="Times New Roman" w:hAnsi="Times New Roman" w:cs="Times New Roman"/>
          <w:sz w:val="24"/>
          <w:szCs w:val="24"/>
        </w:rPr>
        <w:t>h</w:t>
      </w:r>
      <w:r>
        <w:rPr>
          <w:rFonts w:ascii="Times New Roman" w:hAnsi="Times New Roman" w:cs="Times New Roman"/>
          <w:sz w:val="24"/>
          <w:szCs w:val="24"/>
          <w:highlight w:val="yellow"/>
        </w:rPr>
        <w:t>ids</w:t>
      </w:r>
      <w:r>
        <w:rPr>
          <w:rFonts w:ascii="Times New Roman" w:hAnsi="Times New Roman" w:cs="Times New Roman"/>
          <w:sz w:val="24"/>
          <w:szCs w:val="24"/>
        </w:rPr>
        <w:t xml:space="preserve"> were recorded </w:t>
      </w:r>
      <w:r>
        <w:rPr>
          <w:rFonts w:ascii="Times New Roman" w:hAnsi="Times New Roman" w:cs="Times New Roman"/>
          <w:sz w:val="24"/>
          <w:szCs w:val="24"/>
          <w:highlight w:val="yellow"/>
        </w:rPr>
        <w:t xml:space="preserve">in </w:t>
      </w:r>
      <w:r>
        <w:rPr>
          <w:rFonts w:ascii="Times New Roman" w:hAnsi="Times New Roman" w:cs="Times New Roman"/>
          <w:sz w:val="24"/>
          <w:szCs w:val="24"/>
        </w:rPr>
        <w:t>the</w:t>
      </w:r>
      <w:r>
        <w:rPr>
          <w:rFonts w:ascii="Times New Roman" w:hAnsi="Times New Roman" w:cs="Times New Roman"/>
          <w:sz w:val="24"/>
          <w:szCs w:val="24"/>
          <w:highlight w:val="yellow"/>
        </w:rPr>
        <w:t>se</w:t>
      </w:r>
      <w:r>
        <w:rPr>
          <w:rFonts w:ascii="Times New Roman" w:hAnsi="Times New Roman" w:cs="Times New Roman"/>
          <w:sz w:val="24"/>
          <w:szCs w:val="24"/>
        </w:rPr>
        <w:t xml:space="preserve"> </w:t>
      </w:r>
      <w:r>
        <w:rPr>
          <w:rFonts w:ascii="Times New Roman" w:hAnsi="Times New Roman" w:cs="Times New Roman"/>
          <w:sz w:val="24"/>
          <w:szCs w:val="24"/>
          <w:highlight w:val="yellow"/>
        </w:rPr>
        <w:t>tre</w:t>
      </w:r>
      <w:r>
        <w:rPr>
          <w:rFonts w:ascii="Times New Roman" w:hAnsi="Times New Roman" w:cs="Times New Roman"/>
          <w:sz w:val="24"/>
          <w:szCs w:val="24"/>
        </w:rPr>
        <w:t>at</w:t>
      </w:r>
      <w:r>
        <w:rPr>
          <w:rFonts w:ascii="Times New Roman" w:hAnsi="Times New Roman" w:cs="Times New Roman"/>
          <w:sz w:val="24"/>
          <w:szCs w:val="24"/>
          <w:highlight w:val="yellow"/>
        </w:rPr>
        <w:t>me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s. The untreated control recorded </w:t>
      </w:r>
      <w:r>
        <w:rPr>
          <w:rFonts w:ascii="Times New Roman" w:hAnsi="Times New Roman" w:cs="Times New Roman"/>
          <w:sz w:val="24"/>
          <w:szCs w:val="24"/>
          <w:highlight w:val="yellow"/>
        </w:rPr>
        <w:t>the highest popul</w:t>
      </w:r>
      <w:r>
        <w:rPr>
          <w:rFonts w:ascii="Times New Roman" w:hAnsi="Times New Roman" w:cs="Times New Roman"/>
          <w:sz w:val="24"/>
          <w:szCs w:val="24"/>
        </w:rPr>
        <w:t>a</w:t>
      </w:r>
      <w:r>
        <w:rPr>
          <w:rFonts w:ascii="Times New Roman" w:hAnsi="Times New Roman" w:cs="Times New Roman"/>
          <w:sz w:val="24"/>
          <w:szCs w:val="24"/>
          <w:highlight w:val="yellow"/>
        </w:rPr>
        <w:t>t</w:t>
      </w:r>
      <w:r>
        <w:rPr>
          <w:rFonts w:ascii="Times New Roman" w:hAnsi="Times New Roman" w:cs="Times New Roman"/>
          <w:sz w:val="24"/>
          <w:szCs w:val="24"/>
        </w:rPr>
        <w:t>i</w:t>
      </w:r>
      <w:r>
        <w:rPr>
          <w:rFonts w:ascii="Times New Roman" w:hAnsi="Times New Roman" w:cs="Times New Roman"/>
          <w:sz w:val="24"/>
          <w:szCs w:val="24"/>
          <w:highlight w:val="yellow"/>
        </w:rPr>
        <w:t>on</w:t>
      </w:r>
      <w:r>
        <w:rPr>
          <w:rFonts w:ascii="Times New Roman" w:hAnsi="Times New Roman" w:cs="Times New Roman"/>
          <w:sz w:val="24"/>
          <w:szCs w:val="24"/>
        </w:rPr>
        <w:t xml:space="preserve"> of 22.53 aphids/shoot/plant. Among the biopesticide</w:t>
      </w:r>
      <w:r>
        <w:rPr>
          <w:rFonts w:ascii="Times New Roman" w:hAnsi="Times New Roman" w:cs="Times New Roman"/>
          <w:sz w:val="24"/>
          <w:szCs w:val="24"/>
          <w:highlight w:val="yellow"/>
        </w:rPr>
        <w:t xml:space="preserve"> treatment</w:t>
      </w:r>
      <w:r>
        <w:rPr>
          <w:rFonts w:ascii="Times New Roman" w:hAnsi="Times New Roman" w:cs="Times New Roman"/>
          <w:sz w:val="24"/>
          <w:szCs w:val="24"/>
        </w:rPr>
        <w:t>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recorded </w:t>
      </w:r>
      <w:r>
        <w:rPr>
          <w:rFonts w:ascii="Times New Roman" w:hAnsi="Times New Roman" w:cs="Times New Roman"/>
          <w:iCs/>
          <w:sz w:val="24"/>
          <w:szCs w:val="24"/>
          <w:highlight w:val="yellow"/>
        </w:rPr>
        <w:t>the lowest populat</w:t>
      </w:r>
      <w:r>
        <w:rPr>
          <w:rFonts w:ascii="Times New Roman" w:hAnsi="Times New Roman" w:cs="Times New Roman"/>
          <w:iCs/>
          <w:sz w:val="24"/>
          <w:szCs w:val="24"/>
        </w:rPr>
        <w:t>i</w:t>
      </w:r>
      <w:r>
        <w:rPr>
          <w:rFonts w:ascii="Times New Roman" w:hAnsi="Times New Roman" w:cs="Times New Roman"/>
          <w:iCs/>
          <w:sz w:val="24"/>
          <w:szCs w:val="24"/>
          <w:highlight w:val="yellow"/>
        </w:rPr>
        <w:t>o</w:t>
      </w:r>
      <w:r>
        <w:rPr>
          <w:rFonts w:ascii="Times New Roman" w:hAnsi="Times New Roman" w:cs="Times New Roman"/>
          <w:iCs/>
          <w:sz w:val="24"/>
          <w:szCs w:val="24"/>
        </w:rPr>
        <w:t>n</w:t>
      </w:r>
      <w:r>
        <w:rPr>
          <w:rFonts w:ascii="Times New Roman" w:hAnsi="Times New Roman" w:cs="Times New Roman"/>
          <w:sz w:val="24"/>
          <w:szCs w:val="24"/>
        </w:rPr>
        <w:t xml:space="preserve"> of 0.93 aphids/shoot/plant and it was followed by</w:t>
      </w:r>
      <w:r>
        <w:rPr>
          <w:rFonts w:ascii="Times New Roman" w:hAnsi="Times New Roman" w:cs="Times New Roman"/>
          <w:i/>
          <w:iCs/>
          <w:sz w:val="24"/>
          <w:szCs w:val="24"/>
        </w:rPr>
        <w:t xml:space="preserve"> Azadirachtin</w:t>
      </w:r>
      <w:r>
        <w:rPr>
          <w:rFonts w:ascii="Times New Roman" w:hAnsi="Times New Roman" w:cs="Times New Roman"/>
          <w:sz w:val="24"/>
          <w:szCs w:val="24"/>
        </w:rPr>
        <w:t xml:space="preserve"> 10000 ppm @ 1.50L/ha</w:t>
      </w:r>
      <w:r>
        <w:rPr>
          <w:rFonts w:ascii="Times New Roman" w:hAnsi="Times New Roman" w:cs="Times New Roman"/>
          <w:i/>
          <w:sz w:val="24"/>
          <w:szCs w:val="24"/>
        </w:rPr>
        <w:t xml:space="preserve"> </w:t>
      </w:r>
      <w:r>
        <w:rPr>
          <w:rFonts w:ascii="Times New Roman" w:hAnsi="Times New Roman" w:cs="Times New Roman"/>
          <w:iCs/>
          <w:sz w:val="24"/>
          <w:szCs w:val="24"/>
        </w:rPr>
        <w:t>(1.60),</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Lecannicillium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WP @ 2.50kg/ha (1.73)</w:t>
      </w:r>
      <w:r>
        <w:rPr>
          <w:rFonts w:ascii="Times New Roman" w:hAnsi="Times New Roman" w:cs="Times New Roman"/>
          <w:sz w:val="24"/>
          <w:szCs w:val="24"/>
        </w:rPr>
        <w:t>,</w:t>
      </w:r>
      <w:r>
        <w:rPr>
          <w:rFonts w:ascii="Times New Roman" w:hAnsi="Times New Roman" w:cs="Times New Roman"/>
          <w:iCs/>
          <w:sz w:val="24"/>
          <w:szCs w:val="24"/>
        </w:rPr>
        <w:t xml:space="preserve"> NSKE 5% @ 25 kg/ha (1.80).</w:t>
      </w:r>
    </w:p>
    <w:p w14:paraId="0F40C189" w14:textId="77777777" w:rsidR="00901F85" w:rsidRDefault="006D126F" w:rsidP="00901F85">
      <w:pPr>
        <w:pStyle w:val="ListParagraph"/>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ab/>
      </w:r>
    </w:p>
    <w:p w14:paraId="424D52DA" w14:textId="77777777" w:rsidR="006D126F" w:rsidRPr="00901F85" w:rsidRDefault="006D126F" w:rsidP="00901F85">
      <w:pPr>
        <w:tabs>
          <w:tab w:val="left" w:pos="1800"/>
        </w:tabs>
        <w:spacing w:after="0" w:line="240" w:lineRule="auto"/>
        <w:rPr>
          <w:rFonts w:ascii="Times New Roman" w:hAnsi="Times New Roman"/>
          <w:sz w:val="24"/>
          <w:szCs w:val="24"/>
        </w:rPr>
      </w:pPr>
      <w:r w:rsidRPr="00901F85">
        <w:rPr>
          <w:rFonts w:ascii="Times New Roman" w:hAnsi="Times New Roman" w:cs="Times New Roman"/>
          <w:b/>
          <w:bCs/>
          <w:sz w:val="24"/>
          <w:szCs w:val="24"/>
        </w:rPr>
        <w:t>Cumulative effect of biopesticides and chemical insecticides on survival population of foliage feeding wheat aphids (average of two sprays)</w:t>
      </w:r>
    </w:p>
    <w:p w14:paraId="2B7043DF" w14:textId="77777777" w:rsidR="006D126F" w:rsidRPr="004E7457" w:rsidRDefault="006D126F" w:rsidP="006D126F">
      <w:pPr>
        <w:tabs>
          <w:tab w:val="left" w:pos="-57"/>
        </w:tabs>
        <w:spacing w:after="0" w:line="240" w:lineRule="auto"/>
        <w:jc w:val="both"/>
        <w:rPr>
          <w:rFonts w:ascii="Times New Roman" w:hAnsi="Times New Roman" w:cs="Times New Roman"/>
          <w:b/>
          <w:bCs/>
          <w:sz w:val="24"/>
          <w:szCs w:val="24"/>
        </w:rPr>
      </w:pPr>
    </w:p>
    <w:p w14:paraId="0CE89137" w14:textId="77777777" w:rsidR="006D126F" w:rsidRPr="00D064BF" w:rsidRDefault="006D126F" w:rsidP="006D126F">
      <w:pPr>
        <w:spacing w:after="0" w:line="360" w:lineRule="auto"/>
        <w:jc w:val="both"/>
        <w:rPr>
          <w:rFonts w:ascii="Times New Roman" w:hAnsi="Times New Roman" w:cs="Times New Roman"/>
          <w:iCs/>
          <w:sz w:val="24"/>
          <w:szCs w:val="24"/>
        </w:rPr>
      </w:pPr>
      <w:r>
        <w:rPr>
          <w:rFonts w:ascii="Times New Roman" w:hAnsi="Times New Roman" w:cs="Times New Roman"/>
          <w:sz w:val="24"/>
          <w:szCs w:val="24"/>
        </w:rPr>
        <w:t xml:space="preserve">              At 3 and 7 days after spray, the treatment</w:t>
      </w:r>
      <w:r>
        <w:rPr>
          <w:rFonts w:ascii="Times New Roman" w:hAnsi="Times New Roman" w:cs="Times New Roman"/>
          <w:sz w:val="24"/>
          <w:szCs w:val="24"/>
          <w:highlight w:val="yellow"/>
        </w:rPr>
        <w:t>s</w:t>
      </w:r>
      <w:r>
        <w:rPr>
          <w:rFonts w:ascii="Times New Roman" w:hAnsi="Times New Roman" w:cs="Times New Roman"/>
          <w:sz w:val="24"/>
          <w:szCs w:val="24"/>
        </w:rPr>
        <w:t xml:space="preserve"> with </w:t>
      </w:r>
      <w:r>
        <w:rPr>
          <w:rFonts w:ascii="Times New Roman" w:hAnsi="Times New Roman" w:cs="Times New Roman"/>
          <w:iCs/>
          <w:sz w:val="24"/>
          <w:szCs w:val="24"/>
        </w:rPr>
        <w:t>c</w:t>
      </w:r>
      <w:r>
        <w:rPr>
          <w:rFonts w:ascii="Times New Roman" w:hAnsi="Times New Roman" w:cs="Times New Roman"/>
          <w:sz w:val="24"/>
          <w:szCs w:val="24"/>
        </w:rPr>
        <w:t>lothianidin 50 WDG @ 60 g/ha, thiamethoxam 25 WG 50 g/ha, imidacloprid 17.8 SL 112 ml/ha were t</w:t>
      </w:r>
      <w:r>
        <w:rPr>
          <w:rFonts w:ascii="Times New Roman" w:hAnsi="Times New Roman" w:cs="Times New Roman"/>
          <w:sz w:val="24"/>
          <w:szCs w:val="24"/>
          <w:highlight w:val="yellow"/>
        </w:rPr>
        <w:t>he</w:t>
      </w:r>
      <w:r>
        <w:rPr>
          <w:rFonts w:ascii="Times New Roman" w:hAnsi="Times New Roman" w:cs="Times New Roman"/>
          <w:sz w:val="24"/>
          <w:szCs w:val="24"/>
        </w:rPr>
        <w:t xml:space="preserve"> most </w:t>
      </w:r>
      <w:r>
        <w:rPr>
          <w:rFonts w:ascii="Times New Roman" w:hAnsi="Times New Roman" w:cs="Times New Roman"/>
          <w:sz w:val="24"/>
          <w:szCs w:val="24"/>
          <w:highlight w:val="yellow"/>
        </w:rPr>
        <w:t xml:space="preserve">effective </w:t>
      </w:r>
      <w:r>
        <w:rPr>
          <w:rFonts w:ascii="Times New Roman" w:hAnsi="Times New Roman" w:cs="Times New Roman"/>
          <w:sz w:val="24"/>
          <w:szCs w:val="24"/>
        </w:rPr>
        <w:t>and w</w:t>
      </w:r>
      <w:r>
        <w:rPr>
          <w:rFonts w:ascii="Times New Roman" w:hAnsi="Times New Roman" w:cs="Times New Roman"/>
          <w:sz w:val="24"/>
          <w:szCs w:val="24"/>
          <w:highlight w:val="yellow"/>
        </w:rPr>
        <w:t>ere</w:t>
      </w:r>
      <w:r>
        <w:rPr>
          <w:rFonts w:ascii="Times New Roman" w:hAnsi="Times New Roman" w:cs="Times New Roman"/>
          <w:sz w:val="24"/>
          <w:szCs w:val="24"/>
        </w:rPr>
        <w:t xml:space="preserve"> significantly superior </w:t>
      </w:r>
      <w:r>
        <w:rPr>
          <w:rFonts w:ascii="Times New Roman" w:hAnsi="Times New Roman" w:cs="Times New Roman"/>
          <w:sz w:val="24"/>
          <w:szCs w:val="24"/>
          <w:highlight w:val="yellow"/>
        </w:rPr>
        <w:t>t</w:t>
      </w:r>
      <w:r>
        <w:rPr>
          <w:rFonts w:ascii="Times New Roman" w:hAnsi="Times New Roman" w:cs="Times New Roman"/>
          <w:sz w:val="24"/>
          <w:szCs w:val="24"/>
        </w:rPr>
        <w:t>o the remaining treatment</w:t>
      </w:r>
      <w:r>
        <w:rPr>
          <w:rFonts w:ascii="Times New Roman" w:hAnsi="Times New Roman" w:cs="Times New Roman"/>
          <w:sz w:val="24"/>
          <w:szCs w:val="24"/>
          <w:highlight w:val="yellow"/>
        </w:rPr>
        <w:t>s</w:t>
      </w:r>
      <w:r>
        <w:rPr>
          <w:rFonts w:ascii="Times New Roman" w:hAnsi="Times New Roman" w:cs="Times New Roman"/>
          <w:sz w:val="24"/>
          <w:szCs w:val="24"/>
        </w:rPr>
        <w:t>. The recorded population</w:t>
      </w:r>
      <w:r>
        <w:rPr>
          <w:rFonts w:ascii="Times New Roman" w:hAnsi="Times New Roman" w:cs="Times New Roman"/>
          <w:sz w:val="24"/>
          <w:szCs w:val="24"/>
          <w:highlight w:val="yellow"/>
        </w:rPr>
        <w:t>s</w:t>
      </w:r>
      <w:r>
        <w:rPr>
          <w:rFonts w:ascii="Times New Roman" w:hAnsi="Times New Roman" w:cs="Times New Roman"/>
          <w:sz w:val="24"/>
          <w:szCs w:val="24"/>
        </w:rPr>
        <w:t xml:space="preserve"> in th</w:t>
      </w:r>
      <w:r>
        <w:rPr>
          <w:rFonts w:ascii="Times New Roman" w:hAnsi="Times New Roman" w:cs="Times New Roman"/>
          <w:sz w:val="24"/>
          <w:szCs w:val="24"/>
          <w:highlight w:val="yellow"/>
        </w:rPr>
        <w:t>e</w:t>
      </w:r>
      <w:r>
        <w:rPr>
          <w:rFonts w:ascii="Times New Roman" w:hAnsi="Times New Roman" w:cs="Times New Roman"/>
          <w:sz w:val="24"/>
          <w:szCs w:val="24"/>
        </w:rPr>
        <w:t>s</w:t>
      </w:r>
      <w:r>
        <w:rPr>
          <w:rFonts w:ascii="Times New Roman" w:hAnsi="Times New Roman" w:cs="Times New Roman"/>
          <w:sz w:val="24"/>
          <w:szCs w:val="24"/>
          <w:highlight w:val="yellow"/>
        </w:rPr>
        <w:t>e</w:t>
      </w:r>
      <w:r>
        <w:rPr>
          <w:rFonts w:ascii="Times New Roman" w:hAnsi="Times New Roman" w:cs="Times New Roman"/>
          <w:sz w:val="24"/>
          <w:szCs w:val="24"/>
        </w:rPr>
        <w:t xml:space="preserve"> treatment</w:t>
      </w:r>
      <w:r>
        <w:rPr>
          <w:rFonts w:ascii="Times New Roman" w:hAnsi="Times New Roman" w:cs="Times New Roman"/>
          <w:sz w:val="24"/>
          <w:szCs w:val="24"/>
          <w:highlight w:val="yellow"/>
        </w:rPr>
        <w:t>s</w:t>
      </w:r>
      <w:r>
        <w:rPr>
          <w:rFonts w:ascii="Times New Roman" w:hAnsi="Times New Roman" w:cs="Times New Roman"/>
          <w:sz w:val="24"/>
          <w:szCs w:val="24"/>
        </w:rPr>
        <w:t xml:space="preserve"> were zero</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comp</w:t>
      </w:r>
      <w:r>
        <w:rPr>
          <w:rFonts w:ascii="Times New Roman" w:hAnsi="Times New Roman" w:cs="Times New Roman"/>
          <w:sz w:val="24"/>
          <w:szCs w:val="24"/>
        </w:rPr>
        <w:t>a</w:t>
      </w:r>
      <w:r>
        <w:rPr>
          <w:rFonts w:ascii="Times New Roman" w:hAnsi="Times New Roman" w:cs="Times New Roman"/>
          <w:sz w:val="24"/>
          <w:szCs w:val="24"/>
          <w:highlight w:val="yellow"/>
        </w:rPr>
        <w:t>red</w:t>
      </w:r>
      <w:r>
        <w:rPr>
          <w:rFonts w:ascii="Times New Roman" w:hAnsi="Times New Roman" w:cs="Times New Roman"/>
          <w:sz w:val="24"/>
          <w:szCs w:val="24"/>
        </w:rPr>
        <w:t xml:space="preserve"> </w:t>
      </w:r>
      <w:r>
        <w:rPr>
          <w:rFonts w:ascii="Times New Roman" w:hAnsi="Times New Roman" w:cs="Times New Roman"/>
          <w:sz w:val="24"/>
          <w:szCs w:val="24"/>
          <w:highlight w:val="yellow"/>
        </w:rPr>
        <w:t>w</w:t>
      </w:r>
      <w:r>
        <w:rPr>
          <w:rFonts w:ascii="Times New Roman" w:hAnsi="Times New Roman" w:cs="Times New Roman"/>
          <w:sz w:val="24"/>
          <w:szCs w:val="24"/>
        </w:rPr>
        <w:t>it</w:t>
      </w:r>
      <w:r>
        <w:rPr>
          <w:rFonts w:ascii="Times New Roman" w:hAnsi="Times New Roman" w:cs="Times New Roman"/>
          <w:sz w:val="24"/>
          <w:szCs w:val="24"/>
          <w:highlight w:val="yellow"/>
        </w:rPr>
        <w:t>h</w:t>
      </w:r>
      <w:r>
        <w:rPr>
          <w:rFonts w:ascii="Times New Roman" w:hAnsi="Times New Roman" w:cs="Times New Roman"/>
          <w:sz w:val="24"/>
          <w:szCs w:val="24"/>
        </w:rPr>
        <w:t xml:space="preserve"> the untreated control (54.87 aphid</w:t>
      </w:r>
      <w:r>
        <w:rPr>
          <w:rFonts w:ascii="Times New Roman" w:hAnsi="Times New Roman" w:cs="Times New Roman"/>
          <w:sz w:val="24"/>
          <w:szCs w:val="24"/>
          <w:highlight w:val="yellow"/>
        </w:rPr>
        <w:t>s</w:t>
      </w:r>
      <w:r>
        <w:rPr>
          <w:rFonts w:ascii="Times New Roman" w:hAnsi="Times New Roman" w:cs="Times New Roman"/>
          <w:sz w:val="24"/>
          <w:szCs w:val="24"/>
        </w:rPr>
        <w:t>/shoot/plant) at 3 DAS and (54.37 aphid</w:t>
      </w:r>
      <w:r>
        <w:rPr>
          <w:rFonts w:ascii="Times New Roman" w:hAnsi="Times New Roman" w:cs="Times New Roman"/>
          <w:sz w:val="24"/>
          <w:szCs w:val="24"/>
          <w:highlight w:val="yellow"/>
        </w:rPr>
        <w:t>s</w:t>
      </w:r>
      <w:r>
        <w:rPr>
          <w:rFonts w:ascii="Times New Roman" w:hAnsi="Times New Roman" w:cs="Times New Roman"/>
          <w:sz w:val="24"/>
          <w:szCs w:val="24"/>
        </w:rPr>
        <w:t>/shoot/plant) at 7 DAS</w:t>
      </w:r>
      <w:r>
        <w:rPr>
          <w:rFonts w:ascii="Times New Roman" w:hAnsi="Times New Roman" w:cs="Times New Roman"/>
          <w:sz w:val="24"/>
          <w:szCs w:val="24"/>
          <w:highlight w:val="yellow"/>
        </w:rPr>
        <w:t>,</w:t>
      </w:r>
      <w:r>
        <w:rPr>
          <w:rFonts w:ascii="Times New Roman" w:hAnsi="Times New Roman" w:cs="Times New Roman"/>
          <w:sz w:val="24"/>
          <w:szCs w:val="24"/>
        </w:rPr>
        <w:t xml:space="preserve"> respectively. Among the biopesticide treatment</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recorded </w:t>
      </w:r>
      <w:r>
        <w:rPr>
          <w:rFonts w:ascii="Times New Roman" w:hAnsi="Times New Roman" w:cs="Times New Roman"/>
          <w:iCs/>
          <w:sz w:val="24"/>
          <w:szCs w:val="24"/>
          <w:highlight w:val="yellow"/>
        </w:rPr>
        <w:t>the lowest populat</w:t>
      </w:r>
      <w:r>
        <w:rPr>
          <w:rFonts w:ascii="Times New Roman" w:hAnsi="Times New Roman" w:cs="Times New Roman"/>
          <w:iCs/>
          <w:sz w:val="24"/>
          <w:szCs w:val="24"/>
        </w:rPr>
        <w:t>i</w:t>
      </w:r>
      <w:r>
        <w:rPr>
          <w:rFonts w:ascii="Times New Roman" w:hAnsi="Times New Roman" w:cs="Times New Roman"/>
          <w:iCs/>
          <w:sz w:val="24"/>
          <w:szCs w:val="24"/>
          <w:highlight w:val="yellow"/>
        </w:rPr>
        <w:t>o</w:t>
      </w:r>
      <w:r>
        <w:rPr>
          <w:rFonts w:ascii="Times New Roman" w:hAnsi="Times New Roman" w:cs="Times New Roman"/>
          <w:iCs/>
          <w:sz w:val="24"/>
          <w:szCs w:val="24"/>
        </w:rPr>
        <w:t>n of 11.13</w:t>
      </w:r>
      <w:r>
        <w:rPr>
          <w:rFonts w:ascii="Times New Roman" w:hAnsi="Times New Roman" w:cs="Times New Roman"/>
          <w:sz w:val="24"/>
          <w:szCs w:val="24"/>
        </w:rPr>
        <w:t xml:space="preserve"> aphid</w:t>
      </w:r>
      <w:r>
        <w:rPr>
          <w:rFonts w:ascii="Times New Roman" w:hAnsi="Times New Roman" w:cs="Times New Roman"/>
          <w:sz w:val="24"/>
          <w:szCs w:val="24"/>
          <w:highlight w:val="yellow"/>
        </w:rPr>
        <w:t>s</w:t>
      </w:r>
      <w:r>
        <w:rPr>
          <w:rFonts w:ascii="Times New Roman" w:hAnsi="Times New Roman" w:cs="Times New Roman"/>
          <w:sz w:val="24"/>
          <w:szCs w:val="24"/>
        </w:rPr>
        <w:t xml:space="preserve">/shoot/plant which was on par with </w:t>
      </w:r>
      <w:r>
        <w:rPr>
          <w:rFonts w:ascii="Times New Roman" w:hAnsi="Times New Roman" w:cs="Times New Roman"/>
          <w:i/>
          <w:iCs/>
          <w:sz w:val="24"/>
          <w:szCs w:val="24"/>
        </w:rPr>
        <w:t>Azadirachtin</w:t>
      </w:r>
      <w:r>
        <w:rPr>
          <w:rFonts w:ascii="Times New Roman" w:hAnsi="Times New Roman" w:cs="Times New Roman"/>
          <w:sz w:val="24"/>
          <w:szCs w:val="24"/>
        </w:rPr>
        <w:t xml:space="preserve"> 10000 ppm @ 1.50L/ha</w:t>
      </w:r>
      <w:r>
        <w:rPr>
          <w:rFonts w:ascii="Times New Roman" w:hAnsi="Times New Roman" w:cs="Times New Roman"/>
          <w:i/>
          <w:sz w:val="24"/>
          <w:szCs w:val="24"/>
        </w:rPr>
        <w:t xml:space="preserve"> </w:t>
      </w:r>
      <w:r>
        <w:rPr>
          <w:rFonts w:ascii="Times New Roman" w:hAnsi="Times New Roman" w:cs="Times New Roman"/>
          <w:iCs/>
          <w:sz w:val="24"/>
          <w:szCs w:val="24"/>
        </w:rPr>
        <w:t>(12.00),</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Lecannicillium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WP @ 2.50kg/ha (12.50)</w:t>
      </w:r>
      <w:r>
        <w:rPr>
          <w:rFonts w:ascii="Times New Roman" w:hAnsi="Times New Roman" w:cs="Times New Roman"/>
          <w:sz w:val="24"/>
          <w:szCs w:val="24"/>
        </w:rPr>
        <w:t>,</w:t>
      </w:r>
      <w:r>
        <w:rPr>
          <w:rFonts w:ascii="Times New Roman" w:hAnsi="Times New Roman" w:cs="Times New Roman"/>
          <w:iCs/>
          <w:sz w:val="24"/>
          <w:szCs w:val="24"/>
        </w:rPr>
        <w:t xml:space="preserve"> NSKE 5% @ 25 kg/ha (12.57) at 3 DAS. </w:t>
      </w:r>
      <w:r>
        <w:rPr>
          <w:rFonts w:ascii="Times New Roman" w:hAnsi="Times New Roman" w:cs="Times New Roman"/>
          <w:sz w:val="24"/>
          <w:szCs w:val="24"/>
        </w:rPr>
        <w:t xml:space="preserve">Treatment with </w:t>
      </w:r>
      <w:r>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recorded </w:t>
      </w:r>
      <w:r>
        <w:rPr>
          <w:rFonts w:ascii="Times New Roman" w:hAnsi="Times New Roman" w:cs="Times New Roman"/>
          <w:iCs/>
          <w:sz w:val="24"/>
          <w:szCs w:val="24"/>
          <w:highlight w:val="yellow"/>
        </w:rPr>
        <w:t xml:space="preserve">the </w:t>
      </w:r>
      <w:r>
        <w:rPr>
          <w:rFonts w:ascii="Times New Roman" w:hAnsi="Times New Roman" w:cs="Times New Roman"/>
          <w:iCs/>
          <w:sz w:val="24"/>
          <w:szCs w:val="24"/>
        </w:rPr>
        <w:t>l</w:t>
      </w:r>
      <w:r>
        <w:rPr>
          <w:rFonts w:ascii="Times New Roman" w:hAnsi="Times New Roman" w:cs="Times New Roman"/>
          <w:iCs/>
          <w:sz w:val="24"/>
          <w:szCs w:val="24"/>
          <w:highlight w:val="yellow"/>
        </w:rPr>
        <w:t>ow</w:t>
      </w:r>
      <w:r>
        <w:rPr>
          <w:rFonts w:ascii="Times New Roman" w:hAnsi="Times New Roman" w:cs="Times New Roman"/>
          <w:iCs/>
          <w:sz w:val="24"/>
          <w:szCs w:val="24"/>
        </w:rPr>
        <w:t>est</w:t>
      </w:r>
      <w:r>
        <w:rPr>
          <w:rFonts w:ascii="Times New Roman" w:hAnsi="Times New Roman" w:cs="Times New Roman"/>
          <w:iCs/>
          <w:sz w:val="24"/>
          <w:szCs w:val="24"/>
          <w:highlight w:val="yellow"/>
        </w:rPr>
        <w:t xml:space="preserve"> populations</w:t>
      </w:r>
      <w:r>
        <w:rPr>
          <w:rFonts w:ascii="Times New Roman" w:hAnsi="Times New Roman" w:cs="Times New Roman"/>
          <w:iCs/>
          <w:sz w:val="24"/>
          <w:szCs w:val="24"/>
        </w:rPr>
        <w:t xml:space="preserve"> of 3.70 and 6.97 </w:t>
      </w:r>
      <w:r>
        <w:rPr>
          <w:rFonts w:ascii="Times New Roman" w:hAnsi="Times New Roman" w:cs="Times New Roman"/>
          <w:sz w:val="24"/>
          <w:szCs w:val="24"/>
        </w:rPr>
        <w:t>aphid</w:t>
      </w:r>
      <w:r>
        <w:rPr>
          <w:rFonts w:ascii="Times New Roman" w:hAnsi="Times New Roman" w:cs="Times New Roman"/>
          <w:sz w:val="24"/>
          <w:szCs w:val="24"/>
          <w:highlight w:val="yellow"/>
        </w:rPr>
        <w:t>s</w:t>
      </w:r>
      <w:r>
        <w:rPr>
          <w:rFonts w:ascii="Times New Roman" w:hAnsi="Times New Roman" w:cs="Times New Roman"/>
          <w:sz w:val="24"/>
          <w:szCs w:val="24"/>
        </w:rPr>
        <w:t xml:space="preserve">/shoot/plant at 7 and 14 days after spray. It was followed by </w:t>
      </w:r>
      <w:r>
        <w:rPr>
          <w:rFonts w:ascii="Times New Roman" w:hAnsi="Times New Roman" w:cs="Times New Roman"/>
          <w:i/>
          <w:iCs/>
          <w:sz w:val="24"/>
          <w:szCs w:val="24"/>
        </w:rPr>
        <w:t>Azadirachtin</w:t>
      </w:r>
      <w:r>
        <w:rPr>
          <w:rFonts w:ascii="Times New Roman" w:hAnsi="Times New Roman" w:cs="Times New Roman"/>
          <w:sz w:val="24"/>
          <w:szCs w:val="24"/>
        </w:rPr>
        <w:t xml:space="preserve"> 10000 ppm @ 1.50L/ha</w:t>
      </w:r>
      <w:r>
        <w:rPr>
          <w:rFonts w:ascii="Times New Roman" w:hAnsi="Times New Roman" w:cs="Times New Roman"/>
          <w:i/>
          <w:sz w:val="24"/>
          <w:szCs w:val="24"/>
        </w:rPr>
        <w:t xml:space="preserve"> </w:t>
      </w:r>
      <w:r>
        <w:rPr>
          <w:rFonts w:ascii="Times New Roman" w:hAnsi="Times New Roman" w:cs="Times New Roman"/>
          <w:iCs/>
          <w:sz w:val="24"/>
          <w:szCs w:val="24"/>
        </w:rPr>
        <w:t xml:space="preserve">(5.63, 9.77). </w:t>
      </w:r>
    </w:p>
    <w:p w14:paraId="51179E3B" w14:textId="77777777" w:rsidR="006D126F" w:rsidRDefault="008166A4" w:rsidP="006D126F">
      <w:pPr>
        <w:tabs>
          <w:tab w:val="left" w:pos="-57"/>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w:t>
      </w:r>
      <w:r w:rsidR="002B09BC">
        <w:rPr>
          <w:rFonts w:ascii="Times New Roman" w:hAnsi="Times New Roman" w:cs="Times New Roman"/>
          <w:b/>
          <w:bCs/>
          <w:sz w:val="24"/>
          <w:szCs w:val="24"/>
        </w:rPr>
        <w:t>4</w:t>
      </w:r>
      <w:r>
        <w:rPr>
          <w:rFonts w:ascii="Times New Roman" w:hAnsi="Times New Roman" w:cs="Times New Roman"/>
          <w:b/>
          <w:bCs/>
          <w:sz w:val="24"/>
          <w:szCs w:val="24"/>
        </w:rPr>
        <w:t xml:space="preserve">: </w:t>
      </w:r>
      <w:r w:rsidR="006D126F" w:rsidRPr="004E7457">
        <w:rPr>
          <w:rFonts w:ascii="Times New Roman" w:hAnsi="Times New Roman" w:cs="Times New Roman"/>
          <w:b/>
          <w:bCs/>
          <w:sz w:val="24"/>
          <w:szCs w:val="24"/>
        </w:rPr>
        <w:t>Cumulative effect of biopesticides and chemical insecticides on survival population of foliage feeding wheat aphids (average of two sprays)</w:t>
      </w:r>
    </w:p>
    <w:p w14:paraId="121E2091" w14:textId="77777777" w:rsidR="006D126F" w:rsidRPr="004E7457" w:rsidRDefault="006D126F" w:rsidP="006D126F">
      <w:pPr>
        <w:tabs>
          <w:tab w:val="left" w:pos="-57"/>
        </w:tabs>
        <w:spacing w:after="0" w:line="240" w:lineRule="auto"/>
        <w:jc w:val="both"/>
        <w:rPr>
          <w:rFonts w:ascii="Times New Roman" w:hAnsi="Times New Roman" w:cs="Times New Roman"/>
          <w:b/>
          <w:bCs/>
          <w:sz w:val="24"/>
          <w:szCs w:val="24"/>
        </w:rPr>
      </w:pPr>
    </w:p>
    <w:tbl>
      <w:tblPr>
        <w:tblW w:w="859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
        <w:gridCol w:w="2610"/>
        <w:gridCol w:w="1530"/>
        <w:gridCol w:w="900"/>
        <w:gridCol w:w="900"/>
        <w:gridCol w:w="920"/>
        <w:gridCol w:w="1134"/>
      </w:tblGrid>
      <w:tr w:rsidR="006D126F" w:rsidRPr="004E7457" w14:paraId="6117413C" w14:textId="77777777" w:rsidTr="006D126F">
        <w:trPr>
          <w:trHeight w:val="441"/>
        </w:trPr>
        <w:tc>
          <w:tcPr>
            <w:tcW w:w="597" w:type="dxa"/>
            <w:vMerge w:val="restart"/>
            <w:vAlign w:val="center"/>
          </w:tcPr>
          <w:p w14:paraId="28D41A11" w14:textId="77777777" w:rsidR="006D126F" w:rsidRPr="004E7457" w:rsidRDefault="006D126F" w:rsidP="006D126F">
            <w:pPr>
              <w:tabs>
                <w:tab w:val="left" w:pos="1800"/>
              </w:tabs>
              <w:spacing w:after="0" w:line="240" w:lineRule="auto"/>
              <w:jc w:val="both"/>
              <w:rPr>
                <w:rFonts w:ascii="Times New Roman" w:hAnsi="Times New Roman" w:cs="Times New Roman"/>
                <w:b/>
                <w:bCs/>
                <w:sz w:val="24"/>
                <w:szCs w:val="24"/>
              </w:rPr>
            </w:pPr>
            <w:r w:rsidRPr="004E7457">
              <w:rPr>
                <w:rFonts w:ascii="Times New Roman" w:hAnsi="Times New Roman" w:cs="Times New Roman"/>
                <w:b/>
                <w:bCs/>
                <w:sz w:val="24"/>
                <w:szCs w:val="24"/>
              </w:rPr>
              <w:lastRenderedPageBreak/>
              <w:t>SN</w:t>
            </w:r>
          </w:p>
        </w:tc>
        <w:tc>
          <w:tcPr>
            <w:tcW w:w="2610" w:type="dxa"/>
            <w:vMerge w:val="restart"/>
            <w:vAlign w:val="center"/>
          </w:tcPr>
          <w:p w14:paraId="6BF8CB46"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Treatment details</w:t>
            </w:r>
          </w:p>
        </w:tc>
        <w:tc>
          <w:tcPr>
            <w:tcW w:w="1530" w:type="dxa"/>
            <w:vMerge w:val="restart"/>
          </w:tcPr>
          <w:p w14:paraId="429B391C"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Dose formulated product g-ml-kg/ha</w:t>
            </w:r>
          </w:p>
        </w:tc>
        <w:tc>
          <w:tcPr>
            <w:tcW w:w="2720" w:type="dxa"/>
            <w:gridSpan w:val="3"/>
            <w:vAlign w:val="center"/>
          </w:tcPr>
          <w:p w14:paraId="57EACA9A"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Survival population of aphid/shoot/plant at</w:t>
            </w:r>
          </w:p>
        </w:tc>
        <w:tc>
          <w:tcPr>
            <w:tcW w:w="1134" w:type="dxa"/>
            <w:vMerge w:val="restart"/>
            <w:vAlign w:val="center"/>
          </w:tcPr>
          <w:p w14:paraId="656B5135" w14:textId="77777777" w:rsidR="006D126F" w:rsidRPr="004E7457" w:rsidRDefault="006D126F" w:rsidP="006D126F">
            <w:pPr>
              <w:spacing w:after="0" w:line="240" w:lineRule="auto"/>
              <w:rPr>
                <w:rFonts w:ascii="Times New Roman" w:hAnsi="Times New Roman" w:cs="Times New Roman"/>
                <w:b/>
                <w:bCs/>
                <w:sz w:val="24"/>
                <w:szCs w:val="24"/>
              </w:rPr>
            </w:pPr>
            <w:r>
              <w:rPr>
                <w:rFonts w:ascii="Times New Roman" w:hAnsi="Times New Roman" w:cs="Times New Roman"/>
                <w:b/>
                <w:bCs/>
                <w:color w:val="000000"/>
                <w:sz w:val="24"/>
                <w:szCs w:val="24"/>
              </w:rPr>
              <w:t>Mean</w:t>
            </w:r>
          </w:p>
        </w:tc>
      </w:tr>
      <w:tr w:rsidR="006D126F" w:rsidRPr="004E7457" w14:paraId="3AAD5336" w14:textId="77777777" w:rsidTr="006D126F">
        <w:trPr>
          <w:trHeight w:val="638"/>
        </w:trPr>
        <w:tc>
          <w:tcPr>
            <w:tcW w:w="597" w:type="dxa"/>
            <w:vMerge/>
            <w:vAlign w:val="center"/>
          </w:tcPr>
          <w:p w14:paraId="542E729D"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p>
        </w:tc>
        <w:tc>
          <w:tcPr>
            <w:tcW w:w="2610" w:type="dxa"/>
            <w:vMerge/>
            <w:vAlign w:val="center"/>
          </w:tcPr>
          <w:p w14:paraId="14EFC662"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p>
        </w:tc>
        <w:tc>
          <w:tcPr>
            <w:tcW w:w="1530" w:type="dxa"/>
            <w:vMerge/>
          </w:tcPr>
          <w:p w14:paraId="4D9A4CCE" w14:textId="77777777" w:rsidR="006D126F" w:rsidRPr="004E7457" w:rsidRDefault="006D126F" w:rsidP="006D126F">
            <w:pPr>
              <w:spacing w:after="0" w:line="240" w:lineRule="auto"/>
              <w:jc w:val="center"/>
              <w:rPr>
                <w:rFonts w:ascii="Times New Roman" w:hAnsi="Times New Roman" w:cs="Times New Roman"/>
                <w:b/>
                <w:bCs/>
                <w:color w:val="000000"/>
                <w:sz w:val="24"/>
                <w:szCs w:val="24"/>
              </w:rPr>
            </w:pPr>
          </w:p>
        </w:tc>
        <w:tc>
          <w:tcPr>
            <w:tcW w:w="900" w:type="dxa"/>
            <w:vAlign w:val="bottom"/>
          </w:tcPr>
          <w:p w14:paraId="3381654F" w14:textId="77777777" w:rsidR="006D126F"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 xml:space="preserve">3 </w:t>
            </w:r>
          </w:p>
          <w:p w14:paraId="061865D0" w14:textId="77777777" w:rsidR="006D126F" w:rsidRPr="004E7457"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DAS</w:t>
            </w:r>
          </w:p>
        </w:tc>
        <w:tc>
          <w:tcPr>
            <w:tcW w:w="900" w:type="dxa"/>
            <w:vAlign w:val="bottom"/>
          </w:tcPr>
          <w:p w14:paraId="7106956E" w14:textId="77777777" w:rsidR="006D126F"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 xml:space="preserve">7 </w:t>
            </w:r>
          </w:p>
          <w:p w14:paraId="249F97FF" w14:textId="77777777" w:rsidR="006D126F" w:rsidRPr="004E7457"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DAS</w:t>
            </w:r>
          </w:p>
        </w:tc>
        <w:tc>
          <w:tcPr>
            <w:tcW w:w="920" w:type="dxa"/>
            <w:vAlign w:val="bottom"/>
          </w:tcPr>
          <w:p w14:paraId="1996CF01" w14:textId="77777777" w:rsidR="006D126F" w:rsidRPr="004E7457" w:rsidRDefault="006D126F" w:rsidP="006D126F">
            <w:pPr>
              <w:spacing w:after="0" w:line="240" w:lineRule="auto"/>
              <w:jc w:val="center"/>
              <w:rPr>
                <w:rFonts w:ascii="Times New Roman" w:hAnsi="Times New Roman" w:cs="Times New Roman"/>
                <w:b/>
                <w:bCs/>
                <w:color w:val="000000"/>
                <w:sz w:val="24"/>
                <w:szCs w:val="24"/>
              </w:rPr>
            </w:pPr>
            <w:r w:rsidRPr="004E7457">
              <w:rPr>
                <w:rFonts w:ascii="Times New Roman" w:hAnsi="Times New Roman" w:cs="Times New Roman"/>
                <w:b/>
                <w:bCs/>
                <w:color w:val="000000"/>
                <w:sz w:val="24"/>
                <w:szCs w:val="24"/>
              </w:rPr>
              <w:t>14 DAS</w:t>
            </w:r>
          </w:p>
        </w:tc>
        <w:tc>
          <w:tcPr>
            <w:tcW w:w="1134" w:type="dxa"/>
            <w:vMerge/>
            <w:vAlign w:val="center"/>
          </w:tcPr>
          <w:p w14:paraId="49902A23" w14:textId="77777777" w:rsidR="006D126F" w:rsidRPr="004E7457" w:rsidRDefault="006D126F" w:rsidP="006D126F">
            <w:pPr>
              <w:spacing w:after="0" w:line="240" w:lineRule="auto"/>
              <w:rPr>
                <w:rFonts w:ascii="Times New Roman" w:hAnsi="Times New Roman" w:cs="Times New Roman"/>
                <w:b/>
                <w:bCs/>
                <w:color w:val="000000"/>
                <w:sz w:val="24"/>
                <w:szCs w:val="24"/>
              </w:rPr>
            </w:pPr>
          </w:p>
        </w:tc>
      </w:tr>
      <w:tr w:rsidR="006D126F" w:rsidRPr="004E7457" w14:paraId="3E75216F" w14:textId="77777777" w:rsidTr="006D126F">
        <w:trPr>
          <w:trHeight w:val="481"/>
        </w:trPr>
        <w:tc>
          <w:tcPr>
            <w:tcW w:w="597" w:type="dxa"/>
            <w:vAlign w:val="center"/>
          </w:tcPr>
          <w:p w14:paraId="265E17E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1</w:t>
            </w:r>
          </w:p>
        </w:tc>
        <w:tc>
          <w:tcPr>
            <w:tcW w:w="2610" w:type="dxa"/>
            <w:vAlign w:val="center"/>
          </w:tcPr>
          <w:p w14:paraId="02C8F316" w14:textId="77777777" w:rsidR="006D126F" w:rsidRPr="004E7457" w:rsidRDefault="006D126F" w:rsidP="006D126F">
            <w:pPr>
              <w:spacing w:after="0" w:line="240" w:lineRule="auto"/>
              <w:jc w:val="center"/>
              <w:rPr>
                <w:rFonts w:ascii="Times New Roman" w:hAnsi="Times New Roman" w:cs="Times New Roman"/>
                <w:i/>
                <w:iCs/>
                <w:color w:val="000000"/>
                <w:sz w:val="24"/>
                <w:szCs w:val="24"/>
              </w:rPr>
            </w:pPr>
            <w:proofErr w:type="spellStart"/>
            <w:r w:rsidRPr="004E7457">
              <w:rPr>
                <w:rFonts w:ascii="Times New Roman" w:hAnsi="Times New Roman" w:cs="Times New Roman"/>
                <w:i/>
                <w:iCs/>
                <w:color w:val="000000"/>
                <w:sz w:val="24"/>
                <w:szCs w:val="24"/>
              </w:rPr>
              <w:t>Lecannicillium</w:t>
            </w:r>
            <w:proofErr w:type="spellEnd"/>
            <w:r w:rsidRPr="004E7457">
              <w:rPr>
                <w:rFonts w:ascii="Times New Roman" w:hAnsi="Times New Roman" w:cs="Times New Roman"/>
                <w:i/>
                <w:iCs/>
                <w:color w:val="000000"/>
                <w:sz w:val="24"/>
                <w:szCs w:val="24"/>
              </w:rPr>
              <w:t xml:space="preserve"> </w:t>
            </w:r>
            <w:proofErr w:type="spellStart"/>
            <w:r w:rsidRPr="004E7457">
              <w:rPr>
                <w:rFonts w:ascii="Times New Roman" w:hAnsi="Times New Roman" w:cs="Times New Roman"/>
                <w:i/>
                <w:iCs/>
                <w:color w:val="000000"/>
                <w:sz w:val="24"/>
                <w:szCs w:val="24"/>
              </w:rPr>
              <w:t>lecanni</w:t>
            </w:r>
            <w:proofErr w:type="spellEnd"/>
            <w:r w:rsidRPr="004E7457">
              <w:rPr>
                <w:rFonts w:ascii="Times New Roman" w:hAnsi="Times New Roman" w:cs="Times New Roman"/>
                <w:color w:val="000000"/>
                <w:sz w:val="24"/>
                <w:szCs w:val="24"/>
              </w:rPr>
              <w:t xml:space="preserve"> 1.15% WP</w:t>
            </w:r>
          </w:p>
        </w:tc>
        <w:tc>
          <w:tcPr>
            <w:tcW w:w="1530" w:type="dxa"/>
            <w:vAlign w:val="center"/>
          </w:tcPr>
          <w:p w14:paraId="72223C80"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2.50 kg</w:t>
            </w:r>
          </w:p>
        </w:tc>
        <w:tc>
          <w:tcPr>
            <w:tcW w:w="900" w:type="dxa"/>
            <w:vAlign w:val="center"/>
          </w:tcPr>
          <w:p w14:paraId="2677EC7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12.50</w:t>
            </w:r>
          </w:p>
          <w:p w14:paraId="61B78CA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(3.55</w:t>
            </w:r>
            <w:r w:rsidRPr="004E7457">
              <w:rPr>
                <w:rFonts w:ascii="Times New Roman" w:hAnsi="Times New Roman" w:cs="Times New Roman"/>
                <w:color w:val="000000"/>
                <w:sz w:val="24"/>
                <w:szCs w:val="24"/>
              </w:rPr>
              <w:t>)</w:t>
            </w:r>
          </w:p>
        </w:tc>
        <w:tc>
          <w:tcPr>
            <w:tcW w:w="900" w:type="dxa"/>
            <w:vAlign w:val="center"/>
          </w:tcPr>
          <w:p w14:paraId="599B294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5.80</w:t>
            </w:r>
          </w:p>
          <w:p w14:paraId="308B370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(2.46</w:t>
            </w:r>
            <w:r w:rsidRPr="004E7457">
              <w:rPr>
                <w:rFonts w:ascii="Times New Roman" w:hAnsi="Times New Roman" w:cs="Times New Roman"/>
                <w:color w:val="000000"/>
                <w:sz w:val="24"/>
                <w:szCs w:val="24"/>
              </w:rPr>
              <w:t>)</w:t>
            </w:r>
          </w:p>
        </w:tc>
        <w:tc>
          <w:tcPr>
            <w:tcW w:w="920" w:type="dxa"/>
            <w:vAlign w:val="center"/>
          </w:tcPr>
          <w:p w14:paraId="67CABDC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10.53</w:t>
            </w:r>
          </w:p>
          <w:p w14:paraId="67DFDBB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(2.96</w:t>
            </w:r>
            <w:r w:rsidRPr="004E7457">
              <w:rPr>
                <w:rFonts w:ascii="Times New Roman" w:hAnsi="Times New Roman" w:cs="Times New Roman"/>
                <w:color w:val="000000"/>
                <w:sz w:val="24"/>
                <w:szCs w:val="24"/>
              </w:rPr>
              <w:t>)</w:t>
            </w:r>
          </w:p>
        </w:tc>
        <w:tc>
          <w:tcPr>
            <w:tcW w:w="1134" w:type="dxa"/>
            <w:vAlign w:val="center"/>
          </w:tcPr>
          <w:p w14:paraId="11FC62C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9.61</w:t>
            </w:r>
          </w:p>
          <w:p w14:paraId="1A65623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(2.99</w:t>
            </w:r>
            <w:r w:rsidRPr="004E7457">
              <w:rPr>
                <w:rFonts w:ascii="Times New Roman" w:hAnsi="Times New Roman" w:cs="Times New Roman"/>
                <w:color w:val="000000"/>
                <w:sz w:val="24"/>
                <w:szCs w:val="24"/>
              </w:rPr>
              <w:t>)</w:t>
            </w:r>
          </w:p>
        </w:tc>
      </w:tr>
      <w:tr w:rsidR="006D126F" w:rsidRPr="004E7457" w14:paraId="777C9C25" w14:textId="77777777" w:rsidTr="006D126F">
        <w:trPr>
          <w:trHeight w:val="538"/>
        </w:trPr>
        <w:tc>
          <w:tcPr>
            <w:tcW w:w="597" w:type="dxa"/>
            <w:vAlign w:val="center"/>
          </w:tcPr>
          <w:p w14:paraId="2E90702C"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2</w:t>
            </w:r>
          </w:p>
        </w:tc>
        <w:tc>
          <w:tcPr>
            <w:tcW w:w="2610" w:type="dxa"/>
            <w:vAlign w:val="center"/>
          </w:tcPr>
          <w:p w14:paraId="762C2172" w14:textId="77777777" w:rsidR="006D126F" w:rsidRPr="004E7457" w:rsidRDefault="006D126F" w:rsidP="006D126F">
            <w:pPr>
              <w:spacing w:after="0" w:line="240" w:lineRule="auto"/>
              <w:jc w:val="center"/>
              <w:rPr>
                <w:rFonts w:ascii="Times New Roman" w:hAnsi="Times New Roman" w:cs="Times New Roman"/>
                <w:i/>
                <w:iCs/>
                <w:color w:val="000000"/>
                <w:sz w:val="24"/>
                <w:szCs w:val="24"/>
              </w:rPr>
            </w:pPr>
            <w:r w:rsidRPr="004E7457">
              <w:rPr>
                <w:rFonts w:ascii="Times New Roman" w:hAnsi="Times New Roman" w:cs="Times New Roman"/>
                <w:i/>
                <w:iCs/>
                <w:color w:val="000000"/>
                <w:sz w:val="24"/>
                <w:szCs w:val="24"/>
              </w:rPr>
              <w:t>Metarhizium anisopliae</w:t>
            </w:r>
            <w:r w:rsidRPr="004E7457">
              <w:rPr>
                <w:rFonts w:ascii="Times New Roman" w:hAnsi="Times New Roman" w:cs="Times New Roman"/>
                <w:color w:val="000000"/>
                <w:sz w:val="24"/>
                <w:szCs w:val="24"/>
              </w:rPr>
              <w:t xml:space="preserve"> 1.15% WP</w:t>
            </w:r>
          </w:p>
        </w:tc>
        <w:tc>
          <w:tcPr>
            <w:tcW w:w="1530" w:type="dxa"/>
            <w:vAlign w:val="center"/>
          </w:tcPr>
          <w:p w14:paraId="160C0DF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2.50 kg</w:t>
            </w:r>
          </w:p>
        </w:tc>
        <w:tc>
          <w:tcPr>
            <w:tcW w:w="900" w:type="dxa"/>
            <w:vAlign w:val="center"/>
          </w:tcPr>
          <w:p w14:paraId="6780D12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11.13</w:t>
            </w:r>
          </w:p>
          <w:p w14:paraId="53E50B9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(3.32</w:t>
            </w:r>
            <w:r w:rsidRPr="004E7457">
              <w:rPr>
                <w:rFonts w:ascii="Times New Roman" w:hAnsi="Times New Roman" w:cs="Times New Roman"/>
                <w:color w:val="000000"/>
                <w:sz w:val="24"/>
                <w:szCs w:val="24"/>
              </w:rPr>
              <w:t>)</w:t>
            </w:r>
          </w:p>
        </w:tc>
        <w:tc>
          <w:tcPr>
            <w:tcW w:w="900" w:type="dxa"/>
            <w:vAlign w:val="center"/>
          </w:tcPr>
          <w:p w14:paraId="14FA060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3.70</w:t>
            </w:r>
          </w:p>
          <w:p w14:paraId="56C53B0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r w:rsidRPr="004E7457">
              <w:rPr>
                <w:rFonts w:ascii="Times New Roman" w:hAnsi="Times New Roman" w:cs="Times New Roman"/>
                <w:color w:val="000000"/>
                <w:sz w:val="24"/>
                <w:szCs w:val="24"/>
              </w:rPr>
              <w:t>)</w:t>
            </w:r>
          </w:p>
        </w:tc>
        <w:tc>
          <w:tcPr>
            <w:tcW w:w="920" w:type="dxa"/>
            <w:vAlign w:val="center"/>
          </w:tcPr>
          <w:p w14:paraId="6775DC7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6.97</w:t>
            </w:r>
          </w:p>
          <w:p w14:paraId="2F96F30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(2.43</w:t>
            </w:r>
            <w:r w:rsidRPr="004E7457">
              <w:rPr>
                <w:rFonts w:ascii="Times New Roman" w:hAnsi="Times New Roman" w:cs="Times New Roman"/>
                <w:color w:val="000000"/>
                <w:sz w:val="24"/>
                <w:szCs w:val="24"/>
              </w:rPr>
              <w:t>)</w:t>
            </w:r>
          </w:p>
        </w:tc>
        <w:tc>
          <w:tcPr>
            <w:tcW w:w="1134" w:type="dxa"/>
            <w:vAlign w:val="center"/>
          </w:tcPr>
          <w:p w14:paraId="4CF5554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7.26</w:t>
            </w:r>
          </w:p>
          <w:p w14:paraId="7AD5CF3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(2.58</w:t>
            </w:r>
            <w:r w:rsidRPr="004E7457">
              <w:rPr>
                <w:rFonts w:ascii="Times New Roman" w:hAnsi="Times New Roman" w:cs="Times New Roman"/>
                <w:color w:val="000000"/>
                <w:sz w:val="24"/>
                <w:szCs w:val="24"/>
              </w:rPr>
              <w:t>)</w:t>
            </w:r>
          </w:p>
        </w:tc>
      </w:tr>
      <w:tr w:rsidR="006D126F" w:rsidRPr="004E7457" w14:paraId="77C88049" w14:textId="77777777" w:rsidTr="006D126F">
        <w:trPr>
          <w:trHeight w:val="520"/>
        </w:trPr>
        <w:tc>
          <w:tcPr>
            <w:tcW w:w="597" w:type="dxa"/>
            <w:vAlign w:val="center"/>
          </w:tcPr>
          <w:p w14:paraId="027F25D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3</w:t>
            </w:r>
          </w:p>
        </w:tc>
        <w:tc>
          <w:tcPr>
            <w:tcW w:w="2610" w:type="dxa"/>
            <w:vAlign w:val="center"/>
          </w:tcPr>
          <w:p w14:paraId="62DA6577" w14:textId="77777777" w:rsidR="006D126F" w:rsidRPr="004E7457" w:rsidRDefault="006D126F" w:rsidP="006D126F">
            <w:pPr>
              <w:spacing w:after="0" w:line="240" w:lineRule="auto"/>
              <w:jc w:val="center"/>
              <w:rPr>
                <w:rFonts w:ascii="Times New Roman" w:hAnsi="Times New Roman" w:cs="Times New Roman"/>
                <w:i/>
                <w:iCs/>
                <w:color w:val="000000"/>
                <w:sz w:val="24"/>
                <w:szCs w:val="24"/>
              </w:rPr>
            </w:pPr>
            <w:r w:rsidRPr="004E7457">
              <w:rPr>
                <w:rFonts w:ascii="Times New Roman" w:hAnsi="Times New Roman" w:cs="Times New Roman"/>
                <w:i/>
                <w:iCs/>
                <w:color w:val="000000"/>
                <w:sz w:val="24"/>
                <w:szCs w:val="24"/>
              </w:rPr>
              <w:t>Azadirachtin</w:t>
            </w:r>
            <w:r w:rsidRPr="004E7457">
              <w:rPr>
                <w:rFonts w:ascii="Times New Roman" w:hAnsi="Times New Roman" w:cs="Times New Roman"/>
                <w:color w:val="000000"/>
                <w:sz w:val="24"/>
                <w:szCs w:val="24"/>
              </w:rPr>
              <w:t xml:space="preserve"> 10000 ppm</w:t>
            </w:r>
          </w:p>
        </w:tc>
        <w:tc>
          <w:tcPr>
            <w:tcW w:w="1530" w:type="dxa"/>
            <w:vAlign w:val="center"/>
          </w:tcPr>
          <w:p w14:paraId="6F737C5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1.50 L</w:t>
            </w:r>
          </w:p>
        </w:tc>
        <w:tc>
          <w:tcPr>
            <w:tcW w:w="900" w:type="dxa"/>
            <w:vAlign w:val="center"/>
          </w:tcPr>
          <w:p w14:paraId="3C752A7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12.00</w:t>
            </w:r>
          </w:p>
          <w:p w14:paraId="75EAAE3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(3.46</w:t>
            </w:r>
            <w:r w:rsidRPr="004E7457">
              <w:rPr>
                <w:rFonts w:ascii="Times New Roman" w:hAnsi="Times New Roman" w:cs="Times New Roman"/>
                <w:color w:val="000000"/>
                <w:sz w:val="24"/>
                <w:szCs w:val="24"/>
              </w:rPr>
              <w:t>)</w:t>
            </w:r>
          </w:p>
        </w:tc>
        <w:tc>
          <w:tcPr>
            <w:tcW w:w="900" w:type="dxa"/>
            <w:vAlign w:val="center"/>
          </w:tcPr>
          <w:p w14:paraId="472B049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5.63</w:t>
            </w:r>
          </w:p>
          <w:p w14:paraId="585B27A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(2.44</w:t>
            </w:r>
            <w:r w:rsidRPr="004E7457">
              <w:rPr>
                <w:rFonts w:ascii="Times New Roman" w:hAnsi="Times New Roman" w:cs="Times New Roman"/>
                <w:color w:val="000000"/>
                <w:sz w:val="24"/>
                <w:szCs w:val="24"/>
              </w:rPr>
              <w:t>)</w:t>
            </w:r>
          </w:p>
        </w:tc>
        <w:tc>
          <w:tcPr>
            <w:tcW w:w="920" w:type="dxa"/>
            <w:vAlign w:val="center"/>
          </w:tcPr>
          <w:p w14:paraId="3C0E4BD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9.77</w:t>
            </w:r>
          </w:p>
          <w:p w14:paraId="0B7FC30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(2.86</w:t>
            </w:r>
            <w:r w:rsidRPr="004E7457">
              <w:rPr>
                <w:rFonts w:ascii="Times New Roman" w:hAnsi="Times New Roman" w:cs="Times New Roman"/>
                <w:color w:val="000000"/>
                <w:sz w:val="24"/>
                <w:szCs w:val="24"/>
              </w:rPr>
              <w:t>)</w:t>
            </w:r>
          </w:p>
        </w:tc>
        <w:tc>
          <w:tcPr>
            <w:tcW w:w="1134" w:type="dxa"/>
            <w:vAlign w:val="center"/>
          </w:tcPr>
          <w:p w14:paraId="3F69DA8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9.13</w:t>
            </w:r>
          </w:p>
          <w:p w14:paraId="5AF157F7"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(2.92</w:t>
            </w:r>
            <w:r w:rsidRPr="004E7457">
              <w:rPr>
                <w:rFonts w:ascii="Times New Roman" w:hAnsi="Times New Roman" w:cs="Times New Roman"/>
                <w:color w:val="000000"/>
                <w:sz w:val="24"/>
                <w:szCs w:val="24"/>
              </w:rPr>
              <w:t>)</w:t>
            </w:r>
          </w:p>
        </w:tc>
      </w:tr>
      <w:tr w:rsidR="006D126F" w:rsidRPr="004E7457" w14:paraId="18CC2E3E" w14:textId="77777777" w:rsidTr="006D126F">
        <w:trPr>
          <w:trHeight w:val="520"/>
        </w:trPr>
        <w:tc>
          <w:tcPr>
            <w:tcW w:w="597" w:type="dxa"/>
            <w:vAlign w:val="center"/>
          </w:tcPr>
          <w:p w14:paraId="61EE5D6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4</w:t>
            </w:r>
          </w:p>
        </w:tc>
        <w:tc>
          <w:tcPr>
            <w:tcW w:w="2610" w:type="dxa"/>
            <w:vAlign w:val="center"/>
          </w:tcPr>
          <w:p w14:paraId="10819C5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Clothianidin 50 WDG</w:t>
            </w:r>
          </w:p>
        </w:tc>
        <w:tc>
          <w:tcPr>
            <w:tcW w:w="1530" w:type="dxa"/>
            <w:vAlign w:val="center"/>
          </w:tcPr>
          <w:p w14:paraId="5756CB3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60 g</w:t>
            </w:r>
          </w:p>
        </w:tc>
        <w:tc>
          <w:tcPr>
            <w:tcW w:w="900" w:type="dxa"/>
            <w:vAlign w:val="center"/>
          </w:tcPr>
          <w:p w14:paraId="37BE8CC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w:t>
            </w:r>
          </w:p>
          <w:p w14:paraId="242C07B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(0.70</w:t>
            </w:r>
            <w:r w:rsidRPr="004E7457">
              <w:rPr>
                <w:rFonts w:ascii="Times New Roman" w:hAnsi="Times New Roman" w:cs="Times New Roman"/>
                <w:color w:val="000000"/>
                <w:sz w:val="24"/>
                <w:szCs w:val="24"/>
              </w:rPr>
              <w:t>)</w:t>
            </w:r>
          </w:p>
        </w:tc>
        <w:tc>
          <w:tcPr>
            <w:tcW w:w="900" w:type="dxa"/>
            <w:vAlign w:val="center"/>
          </w:tcPr>
          <w:p w14:paraId="483195C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314BF55F"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20" w:type="dxa"/>
            <w:vAlign w:val="center"/>
          </w:tcPr>
          <w:p w14:paraId="4A10FD93"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4.27</w:t>
            </w:r>
          </w:p>
          <w:p w14:paraId="08DCD5DC"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(1.84</w:t>
            </w:r>
            <w:r w:rsidRPr="004E7457">
              <w:rPr>
                <w:rFonts w:ascii="Times New Roman" w:hAnsi="Times New Roman" w:cs="Times New Roman"/>
                <w:color w:val="000000"/>
                <w:sz w:val="24"/>
                <w:szCs w:val="24"/>
              </w:rPr>
              <w:t>)</w:t>
            </w:r>
          </w:p>
        </w:tc>
        <w:tc>
          <w:tcPr>
            <w:tcW w:w="1134" w:type="dxa"/>
            <w:vAlign w:val="center"/>
          </w:tcPr>
          <w:p w14:paraId="1B050A27"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1.42</w:t>
            </w:r>
          </w:p>
          <w:p w14:paraId="2B633A9C"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(1.08</w:t>
            </w:r>
            <w:r w:rsidRPr="004E7457">
              <w:rPr>
                <w:rFonts w:ascii="Times New Roman" w:hAnsi="Times New Roman" w:cs="Times New Roman"/>
                <w:color w:val="000000"/>
                <w:sz w:val="24"/>
                <w:szCs w:val="24"/>
              </w:rPr>
              <w:t>)</w:t>
            </w:r>
          </w:p>
        </w:tc>
      </w:tr>
      <w:tr w:rsidR="006D126F" w:rsidRPr="004E7457" w14:paraId="3E7F13AD" w14:textId="77777777" w:rsidTr="006D126F">
        <w:trPr>
          <w:trHeight w:val="520"/>
        </w:trPr>
        <w:tc>
          <w:tcPr>
            <w:tcW w:w="597" w:type="dxa"/>
            <w:vAlign w:val="center"/>
          </w:tcPr>
          <w:p w14:paraId="6C16C38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5</w:t>
            </w:r>
          </w:p>
        </w:tc>
        <w:tc>
          <w:tcPr>
            <w:tcW w:w="2610" w:type="dxa"/>
            <w:vAlign w:val="center"/>
          </w:tcPr>
          <w:p w14:paraId="40573AE7"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Thiamethoxam 25 WG</w:t>
            </w:r>
          </w:p>
        </w:tc>
        <w:tc>
          <w:tcPr>
            <w:tcW w:w="1530" w:type="dxa"/>
            <w:vAlign w:val="center"/>
          </w:tcPr>
          <w:p w14:paraId="6D7B8050"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50 g</w:t>
            </w:r>
          </w:p>
        </w:tc>
        <w:tc>
          <w:tcPr>
            <w:tcW w:w="900" w:type="dxa"/>
            <w:vAlign w:val="center"/>
          </w:tcPr>
          <w:p w14:paraId="35F6797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4B9DD1F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00" w:type="dxa"/>
            <w:vAlign w:val="center"/>
          </w:tcPr>
          <w:p w14:paraId="008D02D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3CB2D39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20" w:type="dxa"/>
            <w:vAlign w:val="center"/>
          </w:tcPr>
          <w:p w14:paraId="336C076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2.57</w:t>
            </w:r>
          </w:p>
          <w:p w14:paraId="5264943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(1.54</w:t>
            </w:r>
            <w:r w:rsidRPr="004E7457">
              <w:rPr>
                <w:rFonts w:ascii="Times New Roman" w:hAnsi="Times New Roman" w:cs="Times New Roman"/>
                <w:color w:val="000000"/>
                <w:sz w:val="24"/>
                <w:szCs w:val="24"/>
              </w:rPr>
              <w:t>)</w:t>
            </w:r>
          </w:p>
        </w:tc>
        <w:tc>
          <w:tcPr>
            <w:tcW w:w="1134" w:type="dxa"/>
            <w:vAlign w:val="center"/>
          </w:tcPr>
          <w:p w14:paraId="7796083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0.85</w:t>
            </w:r>
          </w:p>
          <w:p w14:paraId="51C6462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(0.98</w:t>
            </w:r>
            <w:r w:rsidRPr="004E7457">
              <w:rPr>
                <w:rFonts w:ascii="Times New Roman" w:hAnsi="Times New Roman" w:cs="Times New Roman"/>
                <w:color w:val="000000"/>
                <w:sz w:val="24"/>
                <w:szCs w:val="24"/>
              </w:rPr>
              <w:t>)</w:t>
            </w:r>
          </w:p>
        </w:tc>
      </w:tr>
      <w:tr w:rsidR="006D126F" w:rsidRPr="004E7457" w14:paraId="5D3EF4E0" w14:textId="77777777" w:rsidTr="006D126F">
        <w:trPr>
          <w:trHeight w:val="520"/>
        </w:trPr>
        <w:tc>
          <w:tcPr>
            <w:tcW w:w="597" w:type="dxa"/>
            <w:vAlign w:val="center"/>
          </w:tcPr>
          <w:p w14:paraId="2C2299D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6</w:t>
            </w:r>
          </w:p>
        </w:tc>
        <w:tc>
          <w:tcPr>
            <w:tcW w:w="2610" w:type="dxa"/>
            <w:vAlign w:val="center"/>
          </w:tcPr>
          <w:p w14:paraId="46744CE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Imidacloprid 17.8 SL</w:t>
            </w:r>
          </w:p>
        </w:tc>
        <w:tc>
          <w:tcPr>
            <w:tcW w:w="1530" w:type="dxa"/>
            <w:vAlign w:val="center"/>
          </w:tcPr>
          <w:p w14:paraId="76B63F0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112 ml</w:t>
            </w:r>
          </w:p>
        </w:tc>
        <w:tc>
          <w:tcPr>
            <w:tcW w:w="900" w:type="dxa"/>
            <w:vAlign w:val="center"/>
          </w:tcPr>
          <w:p w14:paraId="489D1A4E"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4E06FAA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00" w:type="dxa"/>
            <w:vAlign w:val="center"/>
          </w:tcPr>
          <w:p w14:paraId="7CCB9E9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0.00</w:t>
            </w:r>
          </w:p>
          <w:p w14:paraId="2A907F65"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w:t>
            </w:r>
            <w:r w:rsidRPr="004E7457">
              <w:rPr>
                <w:rFonts w:ascii="Times New Roman" w:hAnsi="Times New Roman" w:cs="Times New Roman"/>
                <w:color w:val="000000"/>
                <w:sz w:val="24"/>
                <w:szCs w:val="24"/>
              </w:rPr>
              <w:t>0)</w:t>
            </w:r>
          </w:p>
        </w:tc>
        <w:tc>
          <w:tcPr>
            <w:tcW w:w="920" w:type="dxa"/>
            <w:vAlign w:val="center"/>
          </w:tcPr>
          <w:p w14:paraId="04740C8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4.40</w:t>
            </w:r>
          </w:p>
          <w:p w14:paraId="731056E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(1.89</w:t>
            </w:r>
            <w:r w:rsidRPr="004E7457">
              <w:rPr>
                <w:rFonts w:ascii="Times New Roman" w:hAnsi="Times New Roman" w:cs="Times New Roman"/>
                <w:color w:val="000000"/>
                <w:sz w:val="24"/>
                <w:szCs w:val="24"/>
              </w:rPr>
              <w:t>)</w:t>
            </w:r>
          </w:p>
        </w:tc>
        <w:tc>
          <w:tcPr>
            <w:tcW w:w="1134" w:type="dxa"/>
            <w:vAlign w:val="center"/>
          </w:tcPr>
          <w:p w14:paraId="54E3A66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w:t>
            </w:r>
          </w:p>
          <w:p w14:paraId="3C7485D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(1.09</w:t>
            </w:r>
            <w:r w:rsidRPr="004E7457">
              <w:rPr>
                <w:rFonts w:ascii="Times New Roman" w:hAnsi="Times New Roman" w:cs="Times New Roman"/>
                <w:color w:val="000000"/>
                <w:sz w:val="24"/>
                <w:szCs w:val="24"/>
              </w:rPr>
              <w:t>)</w:t>
            </w:r>
          </w:p>
        </w:tc>
      </w:tr>
      <w:tr w:rsidR="006D126F" w:rsidRPr="004E7457" w14:paraId="49207815" w14:textId="77777777" w:rsidTr="006D126F">
        <w:trPr>
          <w:trHeight w:val="538"/>
        </w:trPr>
        <w:tc>
          <w:tcPr>
            <w:tcW w:w="597" w:type="dxa"/>
            <w:vAlign w:val="center"/>
          </w:tcPr>
          <w:p w14:paraId="53450D9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7</w:t>
            </w:r>
          </w:p>
        </w:tc>
        <w:tc>
          <w:tcPr>
            <w:tcW w:w="2610" w:type="dxa"/>
            <w:vAlign w:val="center"/>
          </w:tcPr>
          <w:p w14:paraId="1B264580"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NSKE 5%</w:t>
            </w:r>
          </w:p>
        </w:tc>
        <w:tc>
          <w:tcPr>
            <w:tcW w:w="1530" w:type="dxa"/>
            <w:vAlign w:val="center"/>
          </w:tcPr>
          <w:p w14:paraId="26450077"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 kg</w:t>
            </w:r>
          </w:p>
        </w:tc>
        <w:tc>
          <w:tcPr>
            <w:tcW w:w="900" w:type="dxa"/>
            <w:vAlign w:val="center"/>
          </w:tcPr>
          <w:p w14:paraId="402F9B37"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12.57</w:t>
            </w:r>
          </w:p>
          <w:p w14:paraId="7D62597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(3.56</w:t>
            </w:r>
            <w:r w:rsidRPr="004E7457">
              <w:rPr>
                <w:rFonts w:ascii="Times New Roman" w:hAnsi="Times New Roman" w:cs="Times New Roman"/>
                <w:color w:val="000000"/>
                <w:sz w:val="24"/>
                <w:szCs w:val="24"/>
              </w:rPr>
              <w:t>)</w:t>
            </w:r>
          </w:p>
        </w:tc>
        <w:tc>
          <w:tcPr>
            <w:tcW w:w="900" w:type="dxa"/>
            <w:vAlign w:val="center"/>
          </w:tcPr>
          <w:p w14:paraId="410FAEF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5.87</w:t>
            </w:r>
          </w:p>
          <w:p w14:paraId="11B8B139"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(2.48</w:t>
            </w:r>
            <w:r w:rsidRPr="004E7457">
              <w:rPr>
                <w:rFonts w:ascii="Times New Roman" w:hAnsi="Times New Roman" w:cs="Times New Roman"/>
                <w:color w:val="000000"/>
                <w:sz w:val="24"/>
                <w:szCs w:val="24"/>
              </w:rPr>
              <w:t>)</w:t>
            </w:r>
          </w:p>
        </w:tc>
        <w:tc>
          <w:tcPr>
            <w:tcW w:w="920" w:type="dxa"/>
            <w:vAlign w:val="center"/>
          </w:tcPr>
          <w:p w14:paraId="7573899B"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10.27</w:t>
            </w:r>
          </w:p>
          <w:p w14:paraId="6C72FE7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(2.94</w:t>
            </w:r>
            <w:r w:rsidRPr="004E7457">
              <w:rPr>
                <w:rFonts w:ascii="Times New Roman" w:hAnsi="Times New Roman" w:cs="Times New Roman"/>
                <w:color w:val="000000"/>
                <w:sz w:val="24"/>
                <w:szCs w:val="24"/>
              </w:rPr>
              <w:t>)</w:t>
            </w:r>
          </w:p>
        </w:tc>
        <w:tc>
          <w:tcPr>
            <w:tcW w:w="1134" w:type="dxa"/>
            <w:vAlign w:val="center"/>
          </w:tcPr>
          <w:p w14:paraId="1298D82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9.57</w:t>
            </w:r>
          </w:p>
          <w:p w14:paraId="0CA8F736"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(2.99</w:t>
            </w:r>
            <w:r w:rsidRPr="004E7457">
              <w:rPr>
                <w:rFonts w:ascii="Times New Roman" w:hAnsi="Times New Roman" w:cs="Times New Roman"/>
                <w:color w:val="000000"/>
                <w:sz w:val="24"/>
                <w:szCs w:val="24"/>
              </w:rPr>
              <w:t>)</w:t>
            </w:r>
          </w:p>
        </w:tc>
      </w:tr>
      <w:tr w:rsidR="006D126F" w:rsidRPr="004E7457" w14:paraId="3C2E1FF0" w14:textId="77777777" w:rsidTr="006D126F">
        <w:trPr>
          <w:trHeight w:val="538"/>
        </w:trPr>
        <w:tc>
          <w:tcPr>
            <w:tcW w:w="597" w:type="dxa"/>
            <w:vAlign w:val="center"/>
          </w:tcPr>
          <w:p w14:paraId="7DAB9092"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sidRPr="004E7457">
              <w:rPr>
                <w:rFonts w:ascii="Times New Roman" w:hAnsi="Times New Roman" w:cs="Times New Roman"/>
                <w:color w:val="000000"/>
                <w:sz w:val="24"/>
                <w:szCs w:val="24"/>
              </w:rPr>
              <w:t>T</w:t>
            </w:r>
            <w:r w:rsidRPr="004E7457">
              <w:rPr>
                <w:rFonts w:ascii="Times New Roman" w:hAnsi="Times New Roman" w:cs="Times New Roman"/>
                <w:color w:val="000000"/>
                <w:sz w:val="24"/>
                <w:szCs w:val="24"/>
                <w:vertAlign w:val="subscript"/>
              </w:rPr>
              <w:t>8</w:t>
            </w:r>
          </w:p>
        </w:tc>
        <w:tc>
          <w:tcPr>
            <w:tcW w:w="2610" w:type="dxa"/>
            <w:vAlign w:val="center"/>
          </w:tcPr>
          <w:p w14:paraId="39D6342A"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Untreated control</w:t>
            </w:r>
          </w:p>
        </w:tc>
        <w:tc>
          <w:tcPr>
            <w:tcW w:w="1530" w:type="dxa"/>
            <w:vAlign w:val="center"/>
          </w:tcPr>
          <w:p w14:paraId="699C044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00" w:type="dxa"/>
            <w:vAlign w:val="center"/>
          </w:tcPr>
          <w:p w14:paraId="215DDE08"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54.87</w:t>
            </w:r>
          </w:p>
          <w:p w14:paraId="291BAD81"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(7.41</w:t>
            </w:r>
            <w:r w:rsidRPr="004E7457">
              <w:rPr>
                <w:rFonts w:ascii="Times New Roman" w:hAnsi="Times New Roman" w:cs="Times New Roman"/>
                <w:color w:val="000000"/>
                <w:sz w:val="24"/>
                <w:szCs w:val="24"/>
              </w:rPr>
              <w:t>)</w:t>
            </w:r>
          </w:p>
        </w:tc>
        <w:tc>
          <w:tcPr>
            <w:tcW w:w="900" w:type="dxa"/>
            <w:vAlign w:val="center"/>
          </w:tcPr>
          <w:p w14:paraId="25DBE41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54.37</w:t>
            </w:r>
          </w:p>
          <w:p w14:paraId="7FCAF37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(7.40</w:t>
            </w:r>
            <w:r w:rsidRPr="004E7457">
              <w:rPr>
                <w:rFonts w:ascii="Times New Roman" w:hAnsi="Times New Roman" w:cs="Times New Roman"/>
                <w:color w:val="000000"/>
                <w:sz w:val="24"/>
                <w:szCs w:val="24"/>
              </w:rPr>
              <w:t>)</w:t>
            </w:r>
          </w:p>
        </w:tc>
        <w:tc>
          <w:tcPr>
            <w:tcW w:w="920" w:type="dxa"/>
            <w:vAlign w:val="center"/>
          </w:tcPr>
          <w:p w14:paraId="27EC032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49.63</w:t>
            </w:r>
          </w:p>
          <w:p w14:paraId="244131F4"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(6.79</w:t>
            </w:r>
            <w:r w:rsidRPr="004E7457">
              <w:rPr>
                <w:rFonts w:ascii="Times New Roman" w:hAnsi="Times New Roman" w:cs="Times New Roman"/>
                <w:color w:val="000000"/>
                <w:sz w:val="24"/>
                <w:szCs w:val="24"/>
              </w:rPr>
              <w:t>)</w:t>
            </w:r>
          </w:p>
        </w:tc>
        <w:tc>
          <w:tcPr>
            <w:tcW w:w="1134" w:type="dxa"/>
            <w:vAlign w:val="center"/>
          </w:tcPr>
          <w:p w14:paraId="7426281E"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52.95</w:t>
            </w:r>
          </w:p>
          <w:p w14:paraId="76DDF5DD" w14:textId="77777777" w:rsidR="006D126F" w:rsidRPr="004E7457"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(7.20</w:t>
            </w:r>
            <w:r w:rsidRPr="004E7457">
              <w:rPr>
                <w:rFonts w:ascii="Times New Roman" w:hAnsi="Times New Roman" w:cs="Times New Roman"/>
                <w:color w:val="000000"/>
                <w:sz w:val="24"/>
                <w:szCs w:val="24"/>
              </w:rPr>
              <w:t>)</w:t>
            </w:r>
          </w:p>
        </w:tc>
      </w:tr>
      <w:tr w:rsidR="006D126F" w:rsidRPr="004E7457" w14:paraId="0663235B" w14:textId="77777777" w:rsidTr="006D126F">
        <w:trPr>
          <w:trHeight w:val="332"/>
        </w:trPr>
        <w:tc>
          <w:tcPr>
            <w:tcW w:w="597" w:type="dxa"/>
            <w:vAlign w:val="center"/>
          </w:tcPr>
          <w:p w14:paraId="508C0F61"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p>
        </w:tc>
        <w:tc>
          <w:tcPr>
            <w:tcW w:w="4140" w:type="dxa"/>
            <w:gridSpan w:val="2"/>
            <w:vAlign w:val="center"/>
          </w:tcPr>
          <w:p w14:paraId="2836EA3C"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r w:rsidRPr="004E7457">
              <w:rPr>
                <w:rFonts w:ascii="Times New Roman" w:hAnsi="Times New Roman" w:cs="Times New Roman"/>
                <w:b/>
                <w:bCs/>
                <w:sz w:val="24"/>
                <w:szCs w:val="24"/>
              </w:rPr>
              <w:t xml:space="preserve">SE </w:t>
            </w:r>
            <w:r w:rsidRPr="004E7457">
              <w:rPr>
                <w:rFonts w:ascii="Times New Roman" w:hAnsi="Times New Roman" w:cs="Times New Roman"/>
                <w:b/>
                <w:bCs/>
                <w:sz w:val="24"/>
                <w:szCs w:val="24"/>
                <w:u w:val="single"/>
              </w:rPr>
              <w:t>+</w:t>
            </w:r>
          </w:p>
        </w:tc>
        <w:tc>
          <w:tcPr>
            <w:tcW w:w="900" w:type="dxa"/>
            <w:vAlign w:val="center"/>
          </w:tcPr>
          <w:p w14:paraId="5DC4CC26"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0.14</w:t>
            </w:r>
          </w:p>
        </w:tc>
        <w:tc>
          <w:tcPr>
            <w:tcW w:w="900" w:type="dxa"/>
            <w:vAlign w:val="center"/>
          </w:tcPr>
          <w:p w14:paraId="61D8AB2A"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0.12</w:t>
            </w:r>
          </w:p>
        </w:tc>
        <w:tc>
          <w:tcPr>
            <w:tcW w:w="920" w:type="dxa"/>
            <w:vAlign w:val="center"/>
          </w:tcPr>
          <w:p w14:paraId="502B5089"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0.10</w:t>
            </w:r>
          </w:p>
        </w:tc>
        <w:tc>
          <w:tcPr>
            <w:tcW w:w="1134" w:type="dxa"/>
            <w:vAlign w:val="center"/>
          </w:tcPr>
          <w:p w14:paraId="28BD6F4A"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w:t>
            </w:r>
          </w:p>
        </w:tc>
      </w:tr>
      <w:tr w:rsidR="006D126F" w:rsidRPr="004E7457" w14:paraId="434D6DB1" w14:textId="77777777" w:rsidTr="006D126F">
        <w:trPr>
          <w:trHeight w:val="344"/>
        </w:trPr>
        <w:tc>
          <w:tcPr>
            <w:tcW w:w="597" w:type="dxa"/>
            <w:vAlign w:val="center"/>
          </w:tcPr>
          <w:p w14:paraId="245019C0"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p>
        </w:tc>
        <w:tc>
          <w:tcPr>
            <w:tcW w:w="4140" w:type="dxa"/>
            <w:gridSpan w:val="2"/>
            <w:vAlign w:val="center"/>
          </w:tcPr>
          <w:p w14:paraId="2FF89D5D"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r w:rsidRPr="004E7457">
              <w:rPr>
                <w:rFonts w:ascii="Times New Roman" w:hAnsi="Times New Roman" w:cs="Times New Roman"/>
                <w:b/>
                <w:bCs/>
                <w:sz w:val="24"/>
                <w:szCs w:val="24"/>
              </w:rPr>
              <w:t>CD at 5%</w:t>
            </w:r>
          </w:p>
        </w:tc>
        <w:tc>
          <w:tcPr>
            <w:tcW w:w="900" w:type="dxa"/>
            <w:vAlign w:val="center"/>
          </w:tcPr>
          <w:p w14:paraId="6FB9BE9E"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0.44</w:t>
            </w:r>
          </w:p>
        </w:tc>
        <w:tc>
          <w:tcPr>
            <w:tcW w:w="900" w:type="dxa"/>
            <w:vAlign w:val="center"/>
          </w:tcPr>
          <w:p w14:paraId="43D29854"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0.36</w:t>
            </w:r>
          </w:p>
        </w:tc>
        <w:tc>
          <w:tcPr>
            <w:tcW w:w="920" w:type="dxa"/>
            <w:vAlign w:val="center"/>
          </w:tcPr>
          <w:p w14:paraId="012A9BC5"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0.30</w:t>
            </w:r>
          </w:p>
        </w:tc>
        <w:tc>
          <w:tcPr>
            <w:tcW w:w="1134" w:type="dxa"/>
            <w:vAlign w:val="center"/>
          </w:tcPr>
          <w:p w14:paraId="5AA69275"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r w:rsidRPr="004E7457">
              <w:rPr>
                <w:rFonts w:ascii="Times New Roman" w:hAnsi="Times New Roman" w:cs="Times New Roman"/>
                <w:b/>
                <w:bCs/>
                <w:sz w:val="24"/>
                <w:szCs w:val="24"/>
              </w:rPr>
              <w:t>--</w:t>
            </w:r>
          </w:p>
        </w:tc>
      </w:tr>
      <w:tr w:rsidR="006D126F" w:rsidRPr="004E7457" w14:paraId="5E3A38DF" w14:textId="77777777" w:rsidTr="006D126F">
        <w:trPr>
          <w:trHeight w:val="344"/>
        </w:trPr>
        <w:tc>
          <w:tcPr>
            <w:tcW w:w="597" w:type="dxa"/>
            <w:vAlign w:val="center"/>
          </w:tcPr>
          <w:p w14:paraId="0C7606C8"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p>
        </w:tc>
        <w:tc>
          <w:tcPr>
            <w:tcW w:w="4140" w:type="dxa"/>
            <w:gridSpan w:val="2"/>
            <w:vAlign w:val="center"/>
          </w:tcPr>
          <w:p w14:paraId="26EED437" w14:textId="77777777" w:rsidR="006D126F" w:rsidRPr="004E7457" w:rsidRDefault="006D126F" w:rsidP="006D126F">
            <w:pPr>
              <w:tabs>
                <w:tab w:val="left" w:pos="1800"/>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CV%</w:t>
            </w:r>
          </w:p>
        </w:tc>
        <w:tc>
          <w:tcPr>
            <w:tcW w:w="900" w:type="dxa"/>
            <w:vAlign w:val="center"/>
          </w:tcPr>
          <w:p w14:paraId="3350063E" w14:textId="77777777" w:rsidR="006D126F"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8.05</w:t>
            </w:r>
          </w:p>
        </w:tc>
        <w:tc>
          <w:tcPr>
            <w:tcW w:w="900" w:type="dxa"/>
            <w:vAlign w:val="center"/>
          </w:tcPr>
          <w:p w14:paraId="200C3E36" w14:textId="77777777" w:rsidR="006D126F"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8.22</w:t>
            </w:r>
          </w:p>
        </w:tc>
        <w:tc>
          <w:tcPr>
            <w:tcW w:w="920" w:type="dxa"/>
            <w:vAlign w:val="center"/>
          </w:tcPr>
          <w:p w14:paraId="10BB4E40" w14:textId="77777777" w:rsidR="006D126F" w:rsidRDefault="006D126F" w:rsidP="006D126F">
            <w:pPr>
              <w:tabs>
                <w:tab w:val="left" w:pos="180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8.14</w:t>
            </w:r>
          </w:p>
        </w:tc>
        <w:tc>
          <w:tcPr>
            <w:tcW w:w="1134" w:type="dxa"/>
            <w:vAlign w:val="center"/>
          </w:tcPr>
          <w:p w14:paraId="7CB59C4D" w14:textId="77777777" w:rsidR="006D126F" w:rsidRPr="004E7457" w:rsidRDefault="006D126F" w:rsidP="006D126F">
            <w:pPr>
              <w:tabs>
                <w:tab w:val="left" w:pos="1800"/>
              </w:tabs>
              <w:spacing w:after="0" w:line="240" w:lineRule="auto"/>
              <w:jc w:val="center"/>
              <w:rPr>
                <w:rFonts w:ascii="Times New Roman" w:hAnsi="Times New Roman" w:cs="Times New Roman"/>
                <w:b/>
                <w:bCs/>
                <w:sz w:val="24"/>
                <w:szCs w:val="24"/>
              </w:rPr>
            </w:pPr>
          </w:p>
        </w:tc>
      </w:tr>
    </w:tbl>
    <w:p w14:paraId="7AA4A96F" w14:textId="77777777" w:rsidR="0047583D" w:rsidRPr="00CC4518" w:rsidRDefault="0047583D" w:rsidP="0047583D">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DAS- Days after spray</w:t>
      </w:r>
    </w:p>
    <w:p w14:paraId="1A051325" w14:textId="77777777" w:rsidR="0047583D" w:rsidRPr="00CC4518" w:rsidRDefault="0047583D" w:rsidP="0047583D">
      <w:pPr>
        <w:numPr>
          <w:ilvl w:val="0"/>
          <w:numId w:val="1"/>
        </w:numPr>
        <w:tabs>
          <w:tab w:val="num" w:pos="360"/>
          <w:tab w:val="left" w:pos="1800"/>
        </w:tabs>
        <w:spacing w:after="0" w:line="240" w:lineRule="auto"/>
        <w:ind w:left="360"/>
        <w:jc w:val="both"/>
        <w:rPr>
          <w:rFonts w:ascii="Times New Roman" w:hAnsi="Times New Roman" w:cs="Times New Roman"/>
          <w:sz w:val="24"/>
          <w:szCs w:val="24"/>
        </w:rPr>
      </w:pPr>
      <w:r w:rsidRPr="00CC4518">
        <w:rPr>
          <w:rFonts w:ascii="Times New Roman" w:hAnsi="Times New Roman" w:cs="Times New Roman"/>
          <w:sz w:val="24"/>
          <w:szCs w:val="24"/>
        </w:rPr>
        <w:t xml:space="preserve">Figures in parentheses indicate </w:t>
      </w:r>
      <m:oMath>
        <m:rad>
          <m:radPr>
            <m:degHide m:val="1"/>
            <m:ctrlPr>
              <w:rPr>
                <w:rFonts w:ascii="Cambria Math" w:hAnsi="Cambria Math" w:cs="Times New Roman"/>
                <w:i/>
                <w:sz w:val="24"/>
                <w:szCs w:val="24"/>
              </w:rPr>
            </m:ctrlPr>
          </m:radPr>
          <m:deg/>
          <m:e>
            <m:r>
              <w:rPr>
                <w:rFonts w:ascii="Cambria Math" w:hAnsi="Cambria Math" w:cs="Times New Roman"/>
                <w:sz w:val="24"/>
                <w:szCs w:val="24"/>
              </w:rPr>
              <m:t>n+0.5</m:t>
            </m:r>
          </m:e>
        </m:rad>
        <m:r>
          <w:rPr>
            <w:rFonts w:ascii="Cambria Math" w:hAnsi="Cambria Math" w:cs="Times New Roman"/>
            <w:sz w:val="24"/>
            <w:szCs w:val="24"/>
          </w:rPr>
          <m:t xml:space="preserve"> </m:t>
        </m:r>
      </m:oMath>
      <w:r w:rsidRPr="00CC4518">
        <w:rPr>
          <w:rFonts w:ascii="Times New Roman" w:hAnsi="Times New Roman" w:cs="Times New Roman"/>
          <w:sz w:val="24"/>
          <w:szCs w:val="24"/>
        </w:rPr>
        <w:t>transformed value,</w:t>
      </w:r>
    </w:p>
    <w:p w14:paraId="4FBC23D2" w14:textId="77777777" w:rsidR="0047583D" w:rsidRPr="00CC4518" w:rsidRDefault="0047583D" w:rsidP="0047583D">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 xml:space="preserve">Date(s) of Insecticidal application: </w:t>
      </w:r>
      <w:proofErr w:type="spellStart"/>
      <w:r w:rsidRPr="00CC4518">
        <w:rPr>
          <w:rFonts w:ascii="Times New Roman" w:hAnsi="Times New Roman"/>
          <w:sz w:val="24"/>
          <w:szCs w:val="24"/>
        </w:rPr>
        <w:t>i</w:t>
      </w:r>
      <w:proofErr w:type="spellEnd"/>
      <w:r w:rsidRPr="00CC4518">
        <w:rPr>
          <w:rFonts w:ascii="Times New Roman" w:hAnsi="Times New Roman"/>
          <w:sz w:val="24"/>
          <w:szCs w:val="24"/>
        </w:rPr>
        <w:t xml:space="preserve">) 14/01/2026 ii) 29/01/2026     </w:t>
      </w:r>
    </w:p>
    <w:p w14:paraId="7FB6FDA9" w14:textId="77777777" w:rsidR="0047583D" w:rsidRDefault="0047583D" w:rsidP="0047583D">
      <w:pPr>
        <w:pStyle w:val="ListParagraph"/>
        <w:numPr>
          <w:ilvl w:val="0"/>
          <w:numId w:val="2"/>
        </w:numPr>
        <w:tabs>
          <w:tab w:val="left" w:pos="1800"/>
        </w:tabs>
        <w:spacing w:after="0" w:line="240" w:lineRule="auto"/>
        <w:ind w:left="360"/>
        <w:rPr>
          <w:rFonts w:ascii="Times New Roman" w:hAnsi="Times New Roman"/>
          <w:sz w:val="24"/>
          <w:szCs w:val="24"/>
        </w:rPr>
      </w:pPr>
      <w:r w:rsidRPr="00CC4518">
        <w:rPr>
          <w:rFonts w:ascii="Times New Roman" w:hAnsi="Times New Roman"/>
          <w:sz w:val="24"/>
          <w:szCs w:val="24"/>
        </w:rPr>
        <w:t>Date of Harvest: 11/03/2026</w:t>
      </w:r>
    </w:p>
    <w:p w14:paraId="2A2E3C73" w14:textId="77777777" w:rsidR="0047583D" w:rsidRPr="00B45A60" w:rsidRDefault="0047583D" w:rsidP="0047583D">
      <w:pPr>
        <w:spacing w:before="240" w:after="0" w:line="360" w:lineRule="auto"/>
        <w:jc w:val="both"/>
        <w:rPr>
          <w:rFonts w:ascii="Times New Roman" w:hAnsi="Times New Roman" w:cs="Times New Roman"/>
          <w:sz w:val="24"/>
          <w:szCs w:val="24"/>
        </w:rPr>
      </w:pPr>
      <w:r>
        <w:rPr>
          <w:rFonts w:ascii="Times New Roman" w:hAnsi="Times New Roman" w:cs="Times New Roman"/>
          <w:iCs/>
          <w:sz w:val="24"/>
          <w:szCs w:val="24"/>
        </w:rPr>
        <w:t xml:space="preserve">             </w:t>
      </w:r>
    </w:p>
    <w:p w14:paraId="4AD1CB96" w14:textId="77777777" w:rsidR="00B45A60" w:rsidRDefault="00B45A60" w:rsidP="006D126F">
      <w:pPr>
        <w:pStyle w:val="Default"/>
        <w:spacing w:line="360" w:lineRule="auto"/>
        <w:jc w:val="both"/>
        <w:rPr>
          <w:rFonts w:eastAsia="SimSun"/>
        </w:rPr>
      </w:pPr>
    </w:p>
    <w:p w14:paraId="6D7C2217" w14:textId="77777777" w:rsidR="0047583D" w:rsidRDefault="0047583D" w:rsidP="0047583D">
      <w:pPr>
        <w:spacing w:after="0" w:line="360" w:lineRule="auto"/>
        <w:jc w:val="both"/>
        <w:rPr>
          <w:rFonts w:ascii="Times New Roman" w:hAnsi="Times New Roman" w:cs="Times New Roman"/>
          <w:sz w:val="24"/>
          <w:szCs w:val="24"/>
        </w:rPr>
      </w:pPr>
    </w:p>
    <w:p w14:paraId="4E34BC13" w14:textId="77777777" w:rsidR="0047583D" w:rsidRDefault="0047583D" w:rsidP="0047583D">
      <w:pPr>
        <w:spacing w:after="0" w:line="360" w:lineRule="auto"/>
        <w:jc w:val="both"/>
        <w:rPr>
          <w:rFonts w:eastAsia="SimSun"/>
        </w:rPr>
      </w:pPr>
      <w:r>
        <w:rPr>
          <w:rFonts w:ascii="Times New Roman" w:hAnsi="Times New Roman" w:cs="Times New Roman"/>
          <w:iCs/>
          <w:sz w:val="24"/>
          <w:szCs w:val="24"/>
        </w:rPr>
        <w:t xml:space="preserve">           </w:t>
      </w:r>
      <w:r>
        <w:rPr>
          <w:rFonts w:ascii="Times New Roman" w:hAnsi="Times New Roman" w:cs="Times New Roman"/>
          <w:sz w:val="24"/>
          <w:szCs w:val="24"/>
        </w:rPr>
        <w:t xml:space="preserve">At 14 days after spray, the treatment with thiamethoxam 25 WG 50 g/ha recorded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significantly </w:t>
      </w:r>
      <w:r>
        <w:rPr>
          <w:rFonts w:ascii="Times New Roman" w:hAnsi="Times New Roman" w:cs="Times New Roman"/>
          <w:sz w:val="24"/>
          <w:szCs w:val="24"/>
          <w:highlight w:val="yellow"/>
        </w:rPr>
        <w:t>lowest populat</w:t>
      </w:r>
      <w:r>
        <w:rPr>
          <w:rFonts w:ascii="Times New Roman" w:hAnsi="Times New Roman" w:cs="Times New Roman"/>
          <w:sz w:val="24"/>
          <w:szCs w:val="24"/>
        </w:rPr>
        <w:t>i</w:t>
      </w:r>
      <w:r>
        <w:rPr>
          <w:rFonts w:ascii="Times New Roman" w:hAnsi="Times New Roman" w:cs="Times New Roman"/>
          <w:sz w:val="24"/>
          <w:szCs w:val="24"/>
          <w:highlight w:val="yellow"/>
        </w:rPr>
        <w:t>o</w:t>
      </w:r>
      <w:r>
        <w:rPr>
          <w:rFonts w:ascii="Times New Roman" w:hAnsi="Times New Roman" w:cs="Times New Roman"/>
          <w:sz w:val="24"/>
          <w:szCs w:val="24"/>
        </w:rPr>
        <w:t>n (2.57 aphids/shoot/plant</w:t>
      </w:r>
      <w:r>
        <w:rPr>
          <w:rFonts w:ascii="Times New Roman" w:hAnsi="Times New Roman" w:cs="Times New Roman"/>
          <w:sz w:val="24"/>
          <w:szCs w:val="24"/>
          <w:highlight w:val="yellow"/>
        </w:rPr>
        <w:t>)</w:t>
      </w:r>
      <w:r>
        <w:rPr>
          <w:rFonts w:ascii="Times New Roman" w:hAnsi="Times New Roman" w:cs="Times New Roman"/>
          <w:sz w:val="24"/>
          <w:szCs w:val="24"/>
        </w:rPr>
        <w:t xml:space="preserve"> and it was followed by </w:t>
      </w:r>
      <w:r>
        <w:rPr>
          <w:rFonts w:ascii="Times New Roman" w:hAnsi="Times New Roman" w:cs="Times New Roman"/>
          <w:iCs/>
          <w:sz w:val="24"/>
          <w:szCs w:val="24"/>
        </w:rPr>
        <w:t>c</w:t>
      </w:r>
      <w:r>
        <w:rPr>
          <w:rFonts w:ascii="Times New Roman" w:hAnsi="Times New Roman" w:cs="Times New Roman"/>
          <w:sz w:val="24"/>
          <w:szCs w:val="24"/>
        </w:rPr>
        <w:t xml:space="preserve">lothianidin 50 WDG @ 60 g/ha (4.27), imidacloprid 17.8 SL 112 ml/ha (4.40). The untreated control recorded </w:t>
      </w:r>
      <w:r>
        <w:rPr>
          <w:rFonts w:ascii="Times New Roman" w:hAnsi="Times New Roman" w:cs="Times New Roman"/>
          <w:sz w:val="24"/>
          <w:szCs w:val="24"/>
          <w:highlight w:val="yellow"/>
        </w:rPr>
        <w:t xml:space="preserve">the </w:t>
      </w:r>
      <w:r>
        <w:rPr>
          <w:rFonts w:ascii="Times New Roman" w:hAnsi="Times New Roman" w:cs="Times New Roman"/>
          <w:sz w:val="24"/>
          <w:szCs w:val="24"/>
        </w:rPr>
        <w:t>highest</w:t>
      </w:r>
      <w:r>
        <w:rPr>
          <w:rFonts w:ascii="Times New Roman" w:hAnsi="Times New Roman" w:cs="Times New Roman"/>
          <w:sz w:val="24"/>
          <w:szCs w:val="24"/>
          <w:highlight w:val="yellow"/>
        </w:rPr>
        <w:t xml:space="preserve"> values</w:t>
      </w:r>
      <w:r>
        <w:rPr>
          <w:rFonts w:ascii="Times New Roman" w:hAnsi="Times New Roman" w:cs="Times New Roman"/>
          <w:sz w:val="24"/>
          <w:szCs w:val="24"/>
        </w:rPr>
        <w:t xml:space="preserve"> of 54.87, 54.37, 49.63 aphids/shoot/plant at 3, 7</w:t>
      </w:r>
      <w:r>
        <w:rPr>
          <w:rFonts w:ascii="Times New Roman" w:hAnsi="Times New Roman" w:cs="Times New Roman"/>
          <w:sz w:val="24"/>
          <w:szCs w:val="24"/>
          <w:highlight w:val="yellow"/>
        </w:rPr>
        <w:t>,</w:t>
      </w:r>
      <w:r>
        <w:rPr>
          <w:rFonts w:ascii="Times New Roman" w:hAnsi="Times New Roman" w:cs="Times New Roman"/>
          <w:sz w:val="24"/>
          <w:szCs w:val="24"/>
        </w:rPr>
        <w:t xml:space="preserve"> and 14 days after spray</w:t>
      </w:r>
      <w:r>
        <w:rPr>
          <w:rFonts w:ascii="Times New Roman" w:hAnsi="Times New Roman" w:cs="Times New Roman"/>
          <w:sz w:val="24"/>
          <w:szCs w:val="24"/>
          <w:highlight w:val="yellow"/>
        </w:rPr>
        <w:t>ing</w:t>
      </w:r>
      <w:r>
        <w:rPr>
          <w:rFonts w:ascii="Times New Roman" w:hAnsi="Times New Roman" w:cs="Times New Roman"/>
          <w:sz w:val="24"/>
          <w:szCs w:val="24"/>
        </w:rPr>
        <w:t>.</w:t>
      </w:r>
    </w:p>
    <w:p w14:paraId="581FF826" w14:textId="77777777" w:rsidR="0047583D" w:rsidRDefault="0047583D" w:rsidP="0047583D">
      <w:pPr>
        <w:pStyle w:val="Default"/>
        <w:spacing w:line="360" w:lineRule="auto"/>
        <w:ind w:firstLine="720"/>
        <w:jc w:val="both"/>
        <w:rPr>
          <w:rFonts w:eastAsia="SimSun"/>
        </w:rPr>
      </w:pPr>
      <w:r>
        <w:t>Similar finding</w:t>
      </w:r>
      <w:r>
        <w:rPr>
          <w:highlight w:val="yellow"/>
        </w:rPr>
        <w:t>s</w:t>
      </w:r>
      <w:r>
        <w:t xml:space="preserve"> </w:t>
      </w:r>
      <w:r>
        <w:rPr>
          <w:highlight w:val="yellow"/>
        </w:rPr>
        <w:t>were</w:t>
      </w:r>
      <w:r>
        <w:t xml:space="preserve"> reported by </w:t>
      </w:r>
      <w:proofErr w:type="spellStart"/>
      <w:r>
        <w:t>Katare</w:t>
      </w:r>
      <w:proofErr w:type="spellEnd"/>
      <w:r>
        <w:t xml:space="preserve"> </w:t>
      </w:r>
      <w:r>
        <w:rPr>
          <w:i/>
        </w:rPr>
        <w:t>et al</w:t>
      </w:r>
      <w:r>
        <w:t>. (201</w:t>
      </w:r>
      <w:r>
        <w:rPr>
          <w:highlight w:val="yellow"/>
        </w:rPr>
        <w:t>7</w:t>
      </w:r>
      <w:r>
        <w:t>)</w:t>
      </w:r>
      <w:r>
        <w:rPr>
          <w:highlight w:val="yellow"/>
        </w:rPr>
        <w:t>, who found</w:t>
      </w:r>
      <w:r>
        <w:t xml:space="preserve"> that the treatment with thiamethoxam 25 WG @ 12.5 </w:t>
      </w:r>
      <w:proofErr w:type="spellStart"/>
      <w:r>
        <w:t>g.a.i</w:t>
      </w:r>
      <w:proofErr w:type="spellEnd"/>
      <w:r>
        <w:t xml:space="preserve">./ha was the </w:t>
      </w:r>
      <w:r>
        <w:rPr>
          <w:highlight w:val="yellow"/>
        </w:rPr>
        <w:t>mo</w:t>
      </w:r>
      <w:r>
        <w:t>st effective treatment for control</w:t>
      </w:r>
      <w:r>
        <w:rPr>
          <w:highlight w:val="yellow"/>
        </w:rPr>
        <w:t>ling</w:t>
      </w:r>
      <w:r>
        <w:t xml:space="preserve"> aphids on wheat. The maximum yield of 63.91 q/ha was obtained with clothianidin 50 WDG @ 15 </w:t>
      </w:r>
      <w:proofErr w:type="spellStart"/>
      <w:r>
        <w:t>g.a.i</w:t>
      </w:r>
      <w:proofErr w:type="spellEnd"/>
      <w:r>
        <w:t xml:space="preserve">./ha which was </w:t>
      </w:r>
      <w:r>
        <w:rPr>
          <w:highlight w:val="yellow"/>
        </w:rPr>
        <w:t>st</w:t>
      </w:r>
      <w:r>
        <w:t>at</w:t>
      </w:r>
      <w:r>
        <w:rPr>
          <w:highlight w:val="yellow"/>
        </w:rPr>
        <w:t>istically</w:t>
      </w:r>
      <w:r>
        <w:t xml:space="preserve"> </w:t>
      </w:r>
      <w:r>
        <w:rPr>
          <w:highlight w:val="yellow"/>
        </w:rPr>
        <w:t>com</w:t>
      </w:r>
      <w:r>
        <w:t>par</w:t>
      </w:r>
      <w:r>
        <w:rPr>
          <w:highlight w:val="yellow"/>
        </w:rPr>
        <w:t>able</w:t>
      </w:r>
      <w:r>
        <w:t xml:space="preserve"> with thiamethoxam 25 WG @ 12.5 </w:t>
      </w:r>
      <w:proofErr w:type="spellStart"/>
      <w:r>
        <w:t>g.a.i</w:t>
      </w:r>
      <w:proofErr w:type="spellEnd"/>
      <w:r>
        <w:t xml:space="preserve">./ha (62.65 q/ha). </w:t>
      </w:r>
      <w:r>
        <w:rPr>
          <w:rFonts w:eastAsia="SimSun"/>
        </w:rPr>
        <w:t xml:space="preserve"> </w:t>
      </w:r>
    </w:p>
    <w:p w14:paraId="5D7F9C13" w14:textId="77777777" w:rsidR="00B45A60" w:rsidRDefault="00B45A60" w:rsidP="00B45A60">
      <w:pPr>
        <w:pStyle w:val="Default"/>
        <w:spacing w:line="360" w:lineRule="auto"/>
        <w:ind w:firstLine="720"/>
        <w:jc w:val="both"/>
      </w:pPr>
      <w:r>
        <w:rPr>
          <w:rFonts w:eastAsia="SimSun"/>
          <w:highlight w:val="yellow"/>
        </w:rPr>
        <w:lastRenderedPageBreak/>
        <w:t>The p</w:t>
      </w:r>
      <w:r>
        <w:rPr>
          <w:rFonts w:eastAsia="SimSun"/>
        </w:rPr>
        <w:t xml:space="preserve">resent findings are </w:t>
      </w:r>
      <w:r>
        <w:rPr>
          <w:rFonts w:eastAsia="SimSun"/>
          <w:highlight w:val="yellow"/>
        </w:rPr>
        <w:t>cons</w:t>
      </w:r>
      <w:r>
        <w:rPr>
          <w:rFonts w:eastAsia="SimSun"/>
        </w:rPr>
        <w:t>i</w:t>
      </w:r>
      <w:r>
        <w:rPr>
          <w:rFonts w:eastAsia="SimSun"/>
          <w:highlight w:val="yellow"/>
        </w:rPr>
        <w:t>ste</w:t>
      </w:r>
      <w:r>
        <w:rPr>
          <w:rFonts w:eastAsia="SimSun"/>
        </w:rPr>
        <w:t>n</w:t>
      </w:r>
      <w:r>
        <w:rPr>
          <w:rFonts w:eastAsia="SimSun"/>
          <w:highlight w:val="yellow"/>
        </w:rPr>
        <w:t>t</w:t>
      </w:r>
      <w:r>
        <w:rPr>
          <w:rFonts w:eastAsia="SimSun"/>
        </w:rPr>
        <w:t xml:space="preserve"> with</w:t>
      </w:r>
      <w:r>
        <w:rPr>
          <w:rFonts w:eastAsia="SimSun"/>
          <w:highlight w:val="yellow"/>
        </w:rPr>
        <w:t xml:space="preserve"> those of</w:t>
      </w:r>
      <w:r>
        <w:rPr>
          <w:rFonts w:eastAsia="SimSun"/>
        </w:rPr>
        <w:t xml:space="preserve"> Patil </w:t>
      </w:r>
      <w:r>
        <w:rPr>
          <w:rFonts w:eastAsia="SimSun"/>
          <w:i/>
        </w:rPr>
        <w:t>et al</w:t>
      </w:r>
      <w:r>
        <w:rPr>
          <w:rFonts w:eastAsia="SimSun"/>
        </w:rPr>
        <w:t>. (2016)</w:t>
      </w:r>
      <w:r>
        <w:rPr>
          <w:rFonts w:eastAsia="SimSun"/>
          <w:highlight w:val="yellow"/>
        </w:rPr>
        <w:t>,</w:t>
      </w:r>
      <w:r>
        <w:rPr>
          <w:rFonts w:eastAsia="SimSun"/>
        </w:rPr>
        <w:t xml:space="preserve"> </w:t>
      </w:r>
      <w:r>
        <w:rPr>
          <w:rFonts w:eastAsia="SimSun"/>
          <w:highlight w:val="yellow"/>
        </w:rPr>
        <w:t>w</w:t>
      </w:r>
      <w:r>
        <w:rPr>
          <w:rFonts w:eastAsia="SimSun"/>
        </w:rPr>
        <w:t>h</w:t>
      </w:r>
      <w:r>
        <w:rPr>
          <w:rFonts w:eastAsia="SimSun"/>
          <w:highlight w:val="yellow"/>
        </w:rPr>
        <w:t>o evalu</w:t>
      </w:r>
      <w:r>
        <w:rPr>
          <w:rFonts w:eastAsia="SimSun"/>
        </w:rPr>
        <w:t>at</w:t>
      </w:r>
      <w:r>
        <w:t xml:space="preserve">ed Thiamethoxam 30 FS @ 0.50, 0.75 </w:t>
      </w:r>
      <w:r>
        <w:rPr>
          <w:highlight w:val="yellow"/>
        </w:rPr>
        <w:t>and</w:t>
      </w:r>
      <w:r>
        <w:t xml:space="preserve"> 1.00ml/kg seed, </w:t>
      </w:r>
      <w:proofErr w:type="gramStart"/>
      <w:r>
        <w:t>Clothianidin  50</w:t>
      </w:r>
      <w:proofErr w:type="gramEnd"/>
      <w:r>
        <w:t xml:space="preserve"> WDG @ 0.50, 1.00 and 1.50 g/kg seed, </w:t>
      </w:r>
      <w:proofErr w:type="gramStart"/>
      <w:r>
        <w:t>Imidacloprid  48</w:t>
      </w:r>
      <w:proofErr w:type="gramEnd"/>
      <w:r>
        <w:t xml:space="preserve"> FS @ 0.50 and 1.00ml/kg seed, Chlorantraniliprole 18.5 SC @ 0.50 and 1.00 ml/kg seed. Thiamethoxam 30 FS @1.0 ml/kg seed, </w:t>
      </w:r>
      <w:proofErr w:type="gramStart"/>
      <w:r>
        <w:t>Clothianidin  50</w:t>
      </w:r>
      <w:proofErr w:type="gramEnd"/>
      <w:r>
        <w:t xml:space="preserve"> WDG @ 0.50, 1.00 and 1.50 g/kg seed and </w:t>
      </w:r>
      <w:proofErr w:type="gramStart"/>
      <w:r>
        <w:t>Imidacloprid  48</w:t>
      </w:r>
      <w:proofErr w:type="gramEnd"/>
      <w:r>
        <w:t xml:space="preserve"> FS @ 0.50 and 1.00 ml/kg seed were </w:t>
      </w:r>
      <w:r>
        <w:rPr>
          <w:highlight w:val="yellow"/>
        </w:rPr>
        <w:t>am</w:t>
      </w:r>
      <w:r>
        <w:t>on</w:t>
      </w:r>
      <w:r>
        <w:rPr>
          <w:highlight w:val="yellow"/>
        </w:rPr>
        <w:t>g</w:t>
      </w:r>
      <w:r>
        <w:t xml:space="preserve"> the most effective </w:t>
      </w:r>
      <w:r>
        <w:rPr>
          <w:highlight w:val="yellow"/>
        </w:rPr>
        <w:t>treatments, recording no aphids, where</w:t>
      </w:r>
      <w:r>
        <w:t xml:space="preserve">as the untreated control recorded </w:t>
      </w:r>
      <w:r>
        <w:rPr>
          <w:highlight w:val="yellow"/>
        </w:rPr>
        <w:t>a</w:t>
      </w:r>
      <w:r>
        <w:t xml:space="preserve"> maximum of 44.08 number of aphids/shoot/plant.</w:t>
      </w:r>
    </w:p>
    <w:p w14:paraId="03936FAE" w14:textId="77777777" w:rsidR="00B45A60" w:rsidRPr="00EF693D" w:rsidRDefault="00B45A60" w:rsidP="00B45A60">
      <w:pPr>
        <w:pStyle w:val="Default"/>
        <w:spacing w:line="360" w:lineRule="auto"/>
        <w:ind w:firstLine="720"/>
        <w:jc w:val="both"/>
      </w:pPr>
      <w:proofErr w:type="spellStart"/>
      <w:r>
        <w:rPr>
          <w:rFonts w:eastAsia="SimSun"/>
        </w:rPr>
        <w:t>Walkunde</w:t>
      </w:r>
      <w:proofErr w:type="spellEnd"/>
      <w:r>
        <w:rPr>
          <w:rFonts w:eastAsia="SimSun"/>
        </w:rPr>
        <w:t xml:space="preserve"> </w:t>
      </w:r>
      <w:r>
        <w:rPr>
          <w:rFonts w:eastAsia="SimSun"/>
          <w:i/>
        </w:rPr>
        <w:t xml:space="preserve">et al. </w:t>
      </w:r>
      <w:r>
        <w:rPr>
          <w:rFonts w:eastAsia="SimSun"/>
        </w:rPr>
        <w:t xml:space="preserve">(2019) reported that thiamethoxam 25 WG @ 50.0g/ha fb. thiamethoxam 25 WG @ 50.0g/ha and thiamethoxam 25 WG @ 50.0g/ha fb. </w:t>
      </w:r>
      <w:proofErr w:type="spellStart"/>
      <w:r>
        <w:rPr>
          <w:rFonts w:eastAsia="SimSun"/>
        </w:rPr>
        <w:t>diamethoate</w:t>
      </w:r>
      <w:proofErr w:type="spellEnd"/>
      <w:r>
        <w:rPr>
          <w:rFonts w:eastAsia="SimSun"/>
        </w:rPr>
        <w:t xml:space="preserve"> 30 EC @ 750ml/ha significantly reduced aphid population</w:t>
      </w:r>
      <w:r>
        <w:rPr>
          <w:rFonts w:eastAsia="SimSun"/>
          <w:highlight w:val="yellow"/>
        </w:rPr>
        <w:t>s,</w:t>
      </w:r>
      <w:r>
        <w:rPr>
          <w:rFonts w:eastAsia="SimSun"/>
        </w:rPr>
        <w:t xml:space="preserve"> wi</w:t>
      </w:r>
      <w:r>
        <w:rPr>
          <w:rFonts w:eastAsia="SimSun"/>
          <w:highlight w:val="yellow"/>
        </w:rPr>
        <w:t>t</w:t>
      </w:r>
      <w:r>
        <w:rPr>
          <w:rFonts w:eastAsia="SimSun"/>
        </w:rPr>
        <w:t>h re</w:t>
      </w:r>
      <w:r>
        <w:rPr>
          <w:rFonts w:eastAsia="SimSun"/>
          <w:highlight w:val="yellow"/>
        </w:rPr>
        <w:t xml:space="preserve">spective </w:t>
      </w:r>
      <w:r>
        <w:rPr>
          <w:rFonts w:eastAsia="SimSun"/>
        </w:rPr>
        <w:t>co</w:t>
      </w:r>
      <w:r>
        <w:rPr>
          <w:rFonts w:eastAsia="SimSun"/>
          <w:highlight w:val="yellow"/>
        </w:rPr>
        <w:t>unts of</w:t>
      </w:r>
      <w:r>
        <w:rPr>
          <w:rFonts w:eastAsia="SimSun"/>
        </w:rPr>
        <w:t xml:space="preserve"> 0.00, 0.00 and 7.53 and 0.00, 0.00 and 8.23 aphid</w:t>
      </w:r>
      <w:r>
        <w:rPr>
          <w:rFonts w:eastAsia="SimSun"/>
          <w:highlight w:val="yellow"/>
        </w:rPr>
        <w:t>s</w:t>
      </w:r>
      <w:r>
        <w:rPr>
          <w:rFonts w:eastAsia="SimSun"/>
        </w:rPr>
        <w:t>/shoot/plant at 3, 7 and 14 days after spray, respectively.</w:t>
      </w:r>
    </w:p>
    <w:p w14:paraId="4A301378" w14:textId="77777777" w:rsidR="00B45A60" w:rsidRDefault="00E029D9" w:rsidP="00B45A60">
      <w:pPr>
        <w:pStyle w:val="Default"/>
        <w:spacing w:line="360" w:lineRule="auto"/>
        <w:jc w:val="both"/>
        <w:rPr>
          <w:rFonts w:eastAsia="Times New Roman"/>
        </w:rPr>
      </w:pPr>
      <w:r>
        <w:t xml:space="preserve">            </w:t>
      </w:r>
      <w:r>
        <w:rPr>
          <w:rFonts w:eastAsia="Times New Roman"/>
          <w:bCs/>
        </w:rPr>
        <w:t>Patil</w:t>
      </w:r>
      <w:r>
        <w:rPr>
          <w:rFonts w:eastAsia="Times New Roman"/>
          <w:bCs/>
          <w:i/>
        </w:rPr>
        <w:t xml:space="preserve"> et al. </w:t>
      </w:r>
      <w:r>
        <w:rPr>
          <w:rFonts w:eastAsia="Times New Roman"/>
          <w:bCs/>
        </w:rPr>
        <w:t>(2015) re</w:t>
      </w:r>
      <w:r>
        <w:rPr>
          <w:rFonts w:eastAsia="Times New Roman"/>
          <w:bCs/>
          <w:highlight w:val="yellow"/>
        </w:rPr>
        <w:t>p</w:t>
      </w:r>
      <w:r>
        <w:rPr>
          <w:rFonts w:eastAsia="Times New Roman"/>
          <w:bCs/>
        </w:rPr>
        <w:t>or</w:t>
      </w:r>
      <w:r>
        <w:rPr>
          <w:rFonts w:eastAsia="Times New Roman"/>
          <w:bCs/>
          <w:highlight w:val="yellow"/>
        </w:rPr>
        <w:t>t</w:t>
      </w:r>
      <w:r>
        <w:rPr>
          <w:rFonts w:eastAsia="Times New Roman"/>
          <w:bCs/>
        </w:rPr>
        <w:t xml:space="preserve">ed </w:t>
      </w:r>
      <w:r>
        <w:rPr>
          <w:rFonts w:eastAsia="Times New Roman"/>
          <w:bCs/>
          <w:highlight w:val="yellow"/>
        </w:rPr>
        <w:t>com</w:t>
      </w:r>
      <w:r>
        <w:rPr>
          <w:rFonts w:eastAsia="Times New Roman"/>
          <w:bCs/>
        </w:rPr>
        <w:t>par</w:t>
      </w:r>
      <w:r>
        <w:rPr>
          <w:rFonts w:eastAsia="Times New Roman"/>
          <w:bCs/>
          <w:highlight w:val="yellow"/>
        </w:rPr>
        <w:t>able</w:t>
      </w:r>
      <w:r>
        <w:rPr>
          <w:rFonts w:eastAsia="Times New Roman"/>
          <w:bCs/>
        </w:rPr>
        <w:t xml:space="preserve"> finding</w:t>
      </w:r>
      <w:r>
        <w:rPr>
          <w:rFonts w:eastAsia="Times New Roman"/>
          <w:bCs/>
          <w:highlight w:val="yellow"/>
        </w:rPr>
        <w:t>s</w:t>
      </w:r>
      <w:r>
        <w:rPr>
          <w:rFonts w:eastAsia="Times New Roman"/>
          <w:bCs/>
        </w:rPr>
        <w:t xml:space="preserve"> </w:t>
      </w:r>
      <w:r>
        <w:rPr>
          <w:rFonts w:eastAsia="Times New Roman"/>
          <w:bCs/>
          <w:highlight w:val="yellow"/>
        </w:rPr>
        <w:t>on th</w:t>
      </w:r>
      <w:r>
        <w:rPr>
          <w:rFonts w:eastAsia="Times New Roman"/>
          <w:bCs/>
        </w:rPr>
        <w:t xml:space="preserve">e </w:t>
      </w:r>
      <w:proofErr w:type="spellStart"/>
      <w:r>
        <w:rPr>
          <w:rFonts w:eastAsia="Times New Roman"/>
          <w:bCs/>
        </w:rPr>
        <w:t>bioefficacy</w:t>
      </w:r>
      <w:proofErr w:type="spellEnd"/>
      <w:r>
        <w:rPr>
          <w:rFonts w:eastAsia="Times New Roman"/>
          <w:bCs/>
        </w:rPr>
        <w:t xml:space="preserve"> of biopesticides </w:t>
      </w:r>
      <w:r>
        <w:rPr>
          <w:rFonts w:eastAsia="Times New Roman"/>
          <w:bCs/>
          <w:highlight w:val="yellow"/>
        </w:rPr>
        <w:t>agai</w:t>
      </w:r>
      <w:r>
        <w:rPr>
          <w:rFonts w:eastAsia="Times New Roman"/>
          <w:bCs/>
        </w:rPr>
        <w:t>n</w:t>
      </w:r>
      <w:r>
        <w:rPr>
          <w:rFonts w:eastAsia="Times New Roman"/>
          <w:bCs/>
          <w:highlight w:val="yellow"/>
        </w:rPr>
        <w:t>st</w:t>
      </w:r>
      <w:r>
        <w:rPr>
          <w:rFonts w:eastAsia="Times New Roman"/>
          <w:bCs/>
        </w:rPr>
        <w:t xml:space="preserve"> wheat aphid</w:t>
      </w:r>
      <w:r>
        <w:rPr>
          <w:rFonts w:eastAsia="Times New Roman"/>
          <w:bCs/>
          <w:highlight w:val="yellow"/>
        </w:rPr>
        <w:t>s, showing</w:t>
      </w:r>
      <w:r>
        <w:rPr>
          <w:rFonts w:eastAsia="Times New Roman"/>
          <w:bCs/>
        </w:rPr>
        <w:t xml:space="preserve"> that</w:t>
      </w:r>
      <w:r>
        <w:rPr>
          <w:rFonts w:eastAsia="Times New Roman"/>
          <w:bCs/>
          <w:i/>
        </w:rPr>
        <w:t xml:space="preserve"> Metarhizium anisopliae</w:t>
      </w:r>
      <w:r>
        <w:rPr>
          <w:rFonts w:eastAsia="Times New Roman"/>
          <w:bCs/>
        </w:rPr>
        <w:t xml:space="preserve"> 1.15% WP</w:t>
      </w:r>
      <w:r>
        <w:rPr>
          <w:rFonts w:eastAsia="Times New Roman"/>
        </w:rPr>
        <w:t xml:space="preserve"> @ </w:t>
      </w:r>
      <w:r>
        <w:rPr>
          <w:rFonts w:eastAsia="Times New Roman"/>
          <w:bCs/>
        </w:rPr>
        <w:t xml:space="preserve">4g/l recorded </w:t>
      </w:r>
      <w:r>
        <w:rPr>
          <w:rFonts w:eastAsia="Times New Roman"/>
          <w:bCs/>
          <w:highlight w:val="yellow"/>
        </w:rPr>
        <w:t>the lowest populat</w:t>
      </w:r>
      <w:r>
        <w:rPr>
          <w:rFonts w:eastAsia="Times New Roman"/>
          <w:bCs/>
        </w:rPr>
        <w:t>i</w:t>
      </w:r>
      <w:r>
        <w:rPr>
          <w:rFonts w:eastAsia="Times New Roman"/>
          <w:bCs/>
          <w:highlight w:val="yellow"/>
        </w:rPr>
        <w:t>o</w:t>
      </w:r>
      <w:r>
        <w:rPr>
          <w:rFonts w:eastAsia="Times New Roman"/>
          <w:bCs/>
        </w:rPr>
        <w:t>n</w:t>
      </w:r>
      <w:r>
        <w:rPr>
          <w:rFonts w:eastAsia="Times New Roman"/>
          <w:bCs/>
          <w:highlight w:val="yellow"/>
        </w:rPr>
        <w:t>s</w:t>
      </w:r>
      <w:r>
        <w:rPr>
          <w:rFonts w:eastAsia="Times New Roman"/>
          <w:bCs/>
        </w:rPr>
        <w:t xml:space="preserve"> (4.99 and 20.67 aphids/shoot/plant</w:t>
      </w:r>
      <w:r>
        <w:rPr>
          <w:rFonts w:eastAsia="Times New Roman"/>
          <w:bCs/>
          <w:highlight w:val="yellow"/>
        </w:rPr>
        <w:t>)</w:t>
      </w:r>
      <w:r>
        <w:rPr>
          <w:rFonts w:eastAsia="Times New Roman"/>
          <w:bCs/>
        </w:rPr>
        <w:t xml:space="preserve"> at </w:t>
      </w:r>
      <w:r>
        <w:rPr>
          <w:rFonts w:eastAsia="Times New Roman"/>
        </w:rPr>
        <w:t xml:space="preserve">7 and 15 days after spraying. It </w:t>
      </w:r>
      <w:r>
        <w:rPr>
          <w:rFonts w:eastAsia="Times New Roman"/>
          <w:bCs/>
        </w:rPr>
        <w:t xml:space="preserve">was on par with </w:t>
      </w:r>
      <w:r>
        <w:rPr>
          <w:rFonts w:eastAsia="Times New Roman"/>
          <w:i/>
        </w:rPr>
        <w:t xml:space="preserve">Verticillium </w:t>
      </w:r>
      <w:proofErr w:type="spellStart"/>
      <w:r>
        <w:rPr>
          <w:rFonts w:eastAsia="Times New Roman"/>
          <w:i/>
        </w:rPr>
        <w:t>lecanii</w:t>
      </w:r>
      <w:proofErr w:type="spellEnd"/>
      <w:r>
        <w:rPr>
          <w:rFonts w:eastAsia="Times New Roman"/>
        </w:rPr>
        <w:t xml:space="preserve"> </w:t>
      </w:r>
      <w:r>
        <w:rPr>
          <w:rFonts w:eastAsia="Times New Roman"/>
          <w:bCs/>
        </w:rPr>
        <w:t>1.15% WP</w:t>
      </w:r>
      <w:r>
        <w:rPr>
          <w:rFonts w:eastAsia="Times New Roman"/>
        </w:rPr>
        <w:t xml:space="preserve"> @ 4 </w:t>
      </w:r>
      <w:r>
        <w:rPr>
          <w:rFonts w:eastAsia="Times New Roman"/>
          <w:bCs/>
        </w:rPr>
        <w:t>g/l at 7 days after spraying</w:t>
      </w:r>
      <w:r>
        <w:rPr>
          <w:rFonts w:eastAsia="Times New Roman"/>
          <w:bCs/>
          <w:highlight w:val="yellow"/>
        </w:rPr>
        <w:t>,</w:t>
      </w:r>
      <w:r>
        <w:rPr>
          <w:rFonts w:eastAsia="Times New Roman"/>
          <w:bCs/>
        </w:rPr>
        <w:t xml:space="preserve"> and </w:t>
      </w:r>
      <w:r>
        <w:rPr>
          <w:rFonts w:eastAsia="Times New Roman"/>
          <w:i/>
        </w:rPr>
        <w:t xml:space="preserve">Verticillium </w:t>
      </w:r>
      <w:proofErr w:type="spellStart"/>
      <w:r>
        <w:rPr>
          <w:rFonts w:eastAsia="Times New Roman"/>
          <w:i/>
        </w:rPr>
        <w:t>lecanni</w:t>
      </w:r>
      <w:proofErr w:type="spellEnd"/>
      <w:r>
        <w:rPr>
          <w:rFonts w:eastAsia="Times New Roman"/>
          <w:i/>
        </w:rPr>
        <w:t xml:space="preserve"> </w:t>
      </w:r>
      <w:r>
        <w:rPr>
          <w:rFonts w:eastAsia="Times New Roman"/>
          <w:bCs/>
        </w:rPr>
        <w:t>1.15% WP</w:t>
      </w:r>
      <w:r>
        <w:rPr>
          <w:rFonts w:eastAsia="Times New Roman"/>
        </w:rPr>
        <w:t xml:space="preserve"> @ 4</w:t>
      </w:r>
      <w:r>
        <w:rPr>
          <w:rFonts w:eastAsia="Times New Roman"/>
          <w:bCs/>
        </w:rPr>
        <w:t xml:space="preserve">g/l and </w:t>
      </w:r>
      <w:r>
        <w:rPr>
          <w:rFonts w:eastAsia="Times New Roman"/>
          <w:bCs/>
          <w:i/>
        </w:rPr>
        <w:t>Beauveria bassiana</w:t>
      </w:r>
      <w:r>
        <w:rPr>
          <w:rFonts w:eastAsia="Times New Roman"/>
          <w:bCs/>
        </w:rPr>
        <w:t xml:space="preserve"> 1.15% </w:t>
      </w:r>
      <w:proofErr w:type="gramStart"/>
      <w:r>
        <w:rPr>
          <w:rFonts w:eastAsia="Times New Roman"/>
          <w:bCs/>
        </w:rPr>
        <w:t>WP</w:t>
      </w:r>
      <w:r>
        <w:rPr>
          <w:rFonts w:eastAsia="Times New Roman"/>
        </w:rPr>
        <w:t xml:space="preserve">  @</w:t>
      </w:r>
      <w:proofErr w:type="gramEnd"/>
      <w:r>
        <w:rPr>
          <w:rFonts w:eastAsia="Times New Roman"/>
        </w:rPr>
        <w:t xml:space="preserve"> 5g/l.</w:t>
      </w:r>
    </w:p>
    <w:p w14:paraId="3167B158" w14:textId="77777777" w:rsidR="006D126F" w:rsidRPr="008166A4" w:rsidRDefault="006D126F" w:rsidP="006D126F">
      <w:pPr>
        <w:pStyle w:val="Default"/>
        <w:spacing w:line="360" w:lineRule="auto"/>
        <w:jc w:val="both"/>
        <w:rPr>
          <w:rFonts w:eastAsia="SimSun"/>
          <w:b/>
        </w:rPr>
      </w:pPr>
      <w:r w:rsidRPr="008166A4">
        <w:rPr>
          <w:rFonts w:eastAsia="SimSun"/>
          <w:b/>
        </w:rPr>
        <w:t>Yield</w:t>
      </w:r>
    </w:p>
    <w:p w14:paraId="720B5322" w14:textId="77777777" w:rsidR="000523B3" w:rsidRDefault="006D126F" w:rsidP="000523B3">
      <w:pPr>
        <w:tabs>
          <w:tab w:val="left" w:pos="-57"/>
        </w:tabs>
        <w:spacing w:after="0" w:line="360" w:lineRule="auto"/>
        <w:jc w:val="both"/>
        <w:rPr>
          <w:rFonts w:ascii="Times New Roman" w:hAnsi="Times New Roman" w:cs="Times New Roman"/>
          <w:sz w:val="24"/>
          <w:szCs w:val="24"/>
        </w:rPr>
      </w:pPr>
      <w:r>
        <w:rPr>
          <w:rFonts w:ascii="Times New Roman" w:hAnsi="Times New Roman" w:cs="Times New Roman"/>
          <w:iCs/>
          <w:sz w:val="24"/>
          <w:szCs w:val="24"/>
        </w:rPr>
        <w:t>The grain yield</w:t>
      </w:r>
      <w:r>
        <w:rPr>
          <w:rFonts w:ascii="Times New Roman" w:hAnsi="Times New Roman" w:cs="Times New Roman"/>
          <w:iCs/>
          <w:sz w:val="24"/>
          <w:szCs w:val="24"/>
          <w:highlight w:val="yellow"/>
        </w:rPr>
        <w:t>s</w:t>
      </w:r>
      <w:r>
        <w:rPr>
          <w:rFonts w:ascii="Times New Roman" w:hAnsi="Times New Roman" w:cs="Times New Roman"/>
          <w:iCs/>
          <w:sz w:val="24"/>
          <w:szCs w:val="24"/>
        </w:rPr>
        <w:t xml:space="preserve"> obtained from</w:t>
      </w:r>
      <w:r>
        <w:rPr>
          <w:rFonts w:ascii="Times New Roman" w:hAnsi="Times New Roman" w:cs="Times New Roman"/>
          <w:iCs/>
          <w:sz w:val="24"/>
          <w:szCs w:val="24"/>
          <w:highlight w:val="yellow"/>
        </w:rPr>
        <w:t xml:space="preserve"> the</w:t>
      </w:r>
      <w:r>
        <w:rPr>
          <w:rFonts w:ascii="Times New Roman" w:hAnsi="Times New Roman" w:cs="Times New Roman"/>
          <w:iCs/>
          <w:sz w:val="24"/>
          <w:szCs w:val="24"/>
        </w:rPr>
        <w:t xml:space="preserve"> different treatments are presented in Table 5. </w:t>
      </w:r>
      <w:r>
        <w:rPr>
          <w:rFonts w:ascii="Times New Roman" w:hAnsi="Times New Roman" w:cs="Times New Roman"/>
          <w:iCs/>
          <w:sz w:val="24"/>
          <w:szCs w:val="24"/>
          <w:highlight w:val="yellow"/>
        </w:rPr>
        <w:t>The d</w:t>
      </w:r>
      <w:r>
        <w:rPr>
          <w:rFonts w:ascii="Times New Roman" w:hAnsi="Times New Roman" w:cs="Times New Roman"/>
          <w:iCs/>
          <w:sz w:val="24"/>
          <w:szCs w:val="24"/>
        </w:rPr>
        <w:t xml:space="preserve">ata in Table 5 revealed significant differences among treatments. </w:t>
      </w:r>
      <w:r>
        <w:rPr>
          <w:rFonts w:ascii="Times New Roman" w:hAnsi="Times New Roman" w:cs="Times New Roman"/>
          <w:iCs/>
          <w:sz w:val="24"/>
          <w:szCs w:val="24"/>
          <w:highlight w:val="yellow"/>
        </w:rPr>
        <w:t>The h</w:t>
      </w:r>
      <w:r>
        <w:rPr>
          <w:rFonts w:ascii="Times New Roman" w:hAnsi="Times New Roman" w:cs="Times New Roman"/>
          <w:iCs/>
          <w:sz w:val="24"/>
          <w:szCs w:val="24"/>
        </w:rPr>
        <w:t>ig</w:t>
      </w:r>
      <w:r>
        <w:rPr>
          <w:rFonts w:ascii="Times New Roman" w:hAnsi="Times New Roman" w:cs="Times New Roman"/>
          <w:iCs/>
          <w:sz w:val="24"/>
          <w:szCs w:val="24"/>
          <w:highlight w:val="yellow"/>
        </w:rPr>
        <w:t>hes</w:t>
      </w:r>
      <w:r>
        <w:rPr>
          <w:rFonts w:ascii="Times New Roman" w:hAnsi="Times New Roman" w:cs="Times New Roman"/>
          <w:iCs/>
          <w:sz w:val="24"/>
          <w:szCs w:val="24"/>
        </w:rPr>
        <w:t>t grain yield of 45.96 q/ha was recorded in plot</w:t>
      </w:r>
      <w:r>
        <w:rPr>
          <w:rFonts w:ascii="Times New Roman" w:hAnsi="Times New Roman" w:cs="Times New Roman"/>
          <w:iCs/>
          <w:sz w:val="24"/>
          <w:szCs w:val="24"/>
          <w:highlight w:val="yellow"/>
        </w:rPr>
        <w:t>s</w:t>
      </w:r>
      <w:r>
        <w:rPr>
          <w:rFonts w:ascii="Times New Roman" w:hAnsi="Times New Roman" w:cs="Times New Roman"/>
          <w:iCs/>
          <w:sz w:val="24"/>
          <w:szCs w:val="24"/>
        </w:rPr>
        <w:t xml:space="preserve"> treated with </w:t>
      </w:r>
      <w:r>
        <w:rPr>
          <w:rFonts w:ascii="Times New Roman" w:hAnsi="Times New Roman" w:cs="Times New Roman"/>
          <w:sz w:val="24"/>
          <w:szCs w:val="24"/>
        </w:rPr>
        <w:t xml:space="preserve">thiamethoxam 25 WG 50 g/ha </w:t>
      </w:r>
      <w:r>
        <w:rPr>
          <w:rFonts w:ascii="Times New Roman" w:hAnsi="Times New Roman" w:cs="Times New Roman"/>
          <w:sz w:val="24"/>
          <w:szCs w:val="24"/>
          <w:highlight w:val="yellow"/>
        </w:rPr>
        <w:t>c</w:t>
      </w:r>
      <w:r>
        <w:rPr>
          <w:rFonts w:ascii="Times New Roman" w:hAnsi="Times New Roman" w:cs="Times New Roman"/>
          <w:sz w:val="24"/>
          <w:szCs w:val="24"/>
        </w:rPr>
        <w:t>o</w:t>
      </w:r>
      <w:r>
        <w:rPr>
          <w:rFonts w:ascii="Times New Roman" w:hAnsi="Times New Roman" w:cs="Times New Roman"/>
          <w:sz w:val="24"/>
          <w:szCs w:val="24"/>
          <w:highlight w:val="yellow"/>
        </w:rPr>
        <w:t>mpar</w:t>
      </w:r>
      <w:r>
        <w:rPr>
          <w:rFonts w:ascii="Times New Roman" w:hAnsi="Times New Roman" w:cs="Times New Roman"/>
          <w:sz w:val="24"/>
          <w:szCs w:val="24"/>
        </w:rPr>
        <w:t>e</w:t>
      </w:r>
      <w:r>
        <w:rPr>
          <w:rFonts w:ascii="Times New Roman" w:hAnsi="Times New Roman" w:cs="Times New Roman"/>
          <w:sz w:val="24"/>
          <w:szCs w:val="24"/>
          <w:highlight w:val="yellow"/>
        </w:rPr>
        <w:t>d with the</w:t>
      </w:r>
      <w:r>
        <w:rPr>
          <w:rFonts w:ascii="Times New Roman" w:hAnsi="Times New Roman" w:cs="Times New Roman"/>
          <w:sz w:val="24"/>
          <w:szCs w:val="24"/>
        </w:rPr>
        <w:t xml:space="preserve"> untreated control (29.46 q/ha). However, it was on par with </w:t>
      </w:r>
      <w:r>
        <w:rPr>
          <w:rFonts w:ascii="Times New Roman" w:hAnsi="Times New Roman" w:cs="Times New Roman"/>
          <w:iCs/>
          <w:sz w:val="24"/>
          <w:szCs w:val="24"/>
        </w:rPr>
        <w:t>c</w:t>
      </w:r>
      <w:r>
        <w:rPr>
          <w:rFonts w:ascii="Times New Roman" w:hAnsi="Times New Roman" w:cs="Times New Roman"/>
          <w:sz w:val="24"/>
          <w:szCs w:val="24"/>
        </w:rPr>
        <w:t xml:space="preserve">lothianidin 50 WDG @ 60 g/ha (43.74 </w:t>
      </w:r>
      <w:r>
        <w:rPr>
          <w:rFonts w:ascii="Times New Roman" w:hAnsi="Times New Roman" w:cs="Times New Roman"/>
          <w:sz w:val="24"/>
          <w:szCs w:val="24"/>
          <w:highlight w:val="yellow"/>
        </w:rPr>
        <w:t>q/ha</w:t>
      </w:r>
      <w:r>
        <w:rPr>
          <w:rFonts w:ascii="Times New Roman" w:hAnsi="Times New Roman" w:cs="Times New Roman"/>
          <w:sz w:val="24"/>
          <w:szCs w:val="24"/>
        </w:rPr>
        <w:t xml:space="preserve">) and imidacloprid 17.8 SL 112 ml/ha (42.43 q/ha) and followed by </w:t>
      </w:r>
      <w:r>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(37.17 q/ha), which was </w:t>
      </w:r>
      <w:r>
        <w:rPr>
          <w:rFonts w:ascii="Times New Roman" w:hAnsi="Times New Roman" w:cs="Times New Roman"/>
          <w:iCs/>
          <w:sz w:val="24"/>
          <w:szCs w:val="24"/>
          <w:highlight w:val="yellow"/>
        </w:rPr>
        <w:t>statistically c</w:t>
      </w:r>
      <w:r>
        <w:rPr>
          <w:rFonts w:ascii="Times New Roman" w:hAnsi="Times New Roman" w:cs="Times New Roman"/>
          <w:iCs/>
          <w:sz w:val="24"/>
          <w:szCs w:val="24"/>
        </w:rPr>
        <w:t>o</w:t>
      </w:r>
      <w:r>
        <w:rPr>
          <w:rFonts w:ascii="Times New Roman" w:hAnsi="Times New Roman" w:cs="Times New Roman"/>
          <w:iCs/>
          <w:sz w:val="24"/>
          <w:szCs w:val="24"/>
          <w:highlight w:val="yellow"/>
        </w:rPr>
        <w:t>m</w:t>
      </w:r>
      <w:r>
        <w:rPr>
          <w:rFonts w:ascii="Times New Roman" w:hAnsi="Times New Roman" w:cs="Times New Roman"/>
          <w:iCs/>
          <w:sz w:val="24"/>
          <w:szCs w:val="24"/>
        </w:rPr>
        <w:t>par</w:t>
      </w:r>
      <w:r>
        <w:rPr>
          <w:rFonts w:ascii="Times New Roman" w:hAnsi="Times New Roman" w:cs="Times New Roman"/>
          <w:iCs/>
          <w:sz w:val="24"/>
          <w:szCs w:val="24"/>
          <w:highlight w:val="yellow"/>
        </w:rPr>
        <w:t>able</w:t>
      </w:r>
      <w:r>
        <w:rPr>
          <w:rFonts w:ascii="Times New Roman" w:hAnsi="Times New Roman" w:cs="Times New Roman"/>
          <w:iCs/>
          <w:sz w:val="24"/>
          <w:szCs w:val="24"/>
        </w:rPr>
        <w:t xml:space="preserve"> with </w:t>
      </w:r>
      <w:proofErr w:type="spellStart"/>
      <w:r>
        <w:rPr>
          <w:rFonts w:ascii="Times New Roman" w:hAnsi="Times New Roman" w:cs="Times New Roman"/>
          <w:i/>
          <w:sz w:val="24"/>
          <w:szCs w:val="24"/>
        </w:rPr>
        <w:t>Lecannicillium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WP @ 2.50kg/ha (36.62 q/ha), </w:t>
      </w:r>
      <w:r>
        <w:rPr>
          <w:rFonts w:ascii="Times New Roman" w:hAnsi="Times New Roman" w:cs="Times New Roman"/>
          <w:i/>
          <w:iCs/>
          <w:sz w:val="24"/>
          <w:szCs w:val="24"/>
        </w:rPr>
        <w:t>Azadirachtin</w:t>
      </w:r>
      <w:r>
        <w:rPr>
          <w:rFonts w:ascii="Times New Roman" w:hAnsi="Times New Roman" w:cs="Times New Roman"/>
          <w:sz w:val="24"/>
          <w:szCs w:val="24"/>
        </w:rPr>
        <w:t xml:space="preserve"> 10000 ppm @ 1.50L/ha (36.10 q/ha) and NSKE 5% @25 kg/ha (35.88). Among the biopesticide treatment</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i/>
          <w:sz w:val="24"/>
          <w:szCs w:val="24"/>
        </w:rPr>
        <w:t>Metarhizium anisopliae</w:t>
      </w:r>
      <w:r>
        <w:rPr>
          <w:rFonts w:ascii="Times New Roman" w:hAnsi="Times New Roman" w:cs="Times New Roman"/>
          <w:iCs/>
          <w:sz w:val="24"/>
          <w:szCs w:val="24"/>
        </w:rPr>
        <w:t xml:space="preserve"> 1.15% WP @ 2.50 kg/ha recorded </w:t>
      </w:r>
      <w:r>
        <w:rPr>
          <w:rFonts w:ascii="Times New Roman" w:hAnsi="Times New Roman" w:cs="Times New Roman"/>
          <w:iCs/>
          <w:sz w:val="24"/>
          <w:szCs w:val="24"/>
          <w:highlight w:val="yellow"/>
        </w:rPr>
        <w:t xml:space="preserve">the </w:t>
      </w:r>
      <w:r>
        <w:rPr>
          <w:rFonts w:ascii="Times New Roman" w:hAnsi="Times New Roman" w:cs="Times New Roman"/>
          <w:iCs/>
          <w:sz w:val="24"/>
          <w:szCs w:val="24"/>
        </w:rPr>
        <w:t>highest</w:t>
      </w:r>
      <w:r>
        <w:rPr>
          <w:rFonts w:ascii="Times New Roman" w:hAnsi="Times New Roman" w:cs="Times New Roman"/>
          <w:iCs/>
          <w:sz w:val="24"/>
          <w:szCs w:val="24"/>
          <w:highlight w:val="yellow"/>
        </w:rPr>
        <w:t xml:space="preserve"> wheat grain yield</w:t>
      </w:r>
      <w:r>
        <w:rPr>
          <w:rFonts w:ascii="Times New Roman" w:hAnsi="Times New Roman" w:cs="Times New Roman"/>
          <w:iCs/>
          <w:sz w:val="24"/>
          <w:szCs w:val="24"/>
        </w:rPr>
        <w:t xml:space="preserve"> (37.17 q/ha) and it was on par with </w:t>
      </w:r>
      <w:proofErr w:type="spellStart"/>
      <w:r>
        <w:rPr>
          <w:rFonts w:ascii="Times New Roman" w:hAnsi="Times New Roman" w:cs="Times New Roman"/>
          <w:i/>
          <w:sz w:val="24"/>
          <w:szCs w:val="24"/>
        </w:rPr>
        <w:t>Lecannicillium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lecanii</w:t>
      </w:r>
      <w:proofErr w:type="spellEnd"/>
      <w:r>
        <w:rPr>
          <w:rFonts w:ascii="Times New Roman" w:hAnsi="Times New Roman" w:cs="Times New Roman"/>
          <w:iCs/>
          <w:sz w:val="24"/>
          <w:szCs w:val="24"/>
        </w:rPr>
        <w:t xml:space="preserve"> 1.15% WP @ 2.50kg/ha (36.62 q/ha) and </w:t>
      </w:r>
      <w:r>
        <w:rPr>
          <w:rFonts w:ascii="Times New Roman" w:hAnsi="Times New Roman" w:cs="Times New Roman"/>
          <w:i/>
          <w:iCs/>
          <w:sz w:val="24"/>
          <w:szCs w:val="24"/>
        </w:rPr>
        <w:t>Azadirachtin</w:t>
      </w:r>
      <w:r>
        <w:rPr>
          <w:rFonts w:ascii="Times New Roman" w:hAnsi="Times New Roman" w:cs="Times New Roman"/>
          <w:sz w:val="24"/>
          <w:szCs w:val="24"/>
        </w:rPr>
        <w:t xml:space="preserve"> 10000 ppm @ 1.50L/ha (36.10 q/ha), NSKE 5% @25 kg/ha (35.88). </w:t>
      </w:r>
    </w:p>
    <w:p w14:paraId="37813B35" w14:textId="77777777" w:rsidR="000523B3" w:rsidRDefault="000523B3" w:rsidP="000523B3">
      <w:pPr>
        <w:tabs>
          <w:tab w:val="left" w:pos="-57"/>
        </w:tabs>
        <w:spacing w:after="0" w:line="240" w:lineRule="auto"/>
        <w:jc w:val="both"/>
        <w:rPr>
          <w:rFonts w:ascii="Times New Roman" w:hAnsi="Times New Roman" w:cs="Times New Roman"/>
          <w:sz w:val="24"/>
          <w:szCs w:val="24"/>
        </w:rPr>
      </w:pPr>
    </w:p>
    <w:p w14:paraId="73C943D5" w14:textId="77777777" w:rsidR="000523B3" w:rsidRDefault="00DE68E2" w:rsidP="000523B3">
      <w:pPr>
        <w:tabs>
          <w:tab w:val="left" w:pos="-57"/>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5</w:t>
      </w:r>
      <w:r w:rsidR="000523B3" w:rsidRPr="00B342F0">
        <w:rPr>
          <w:rFonts w:ascii="Times New Roman" w:hAnsi="Times New Roman" w:cs="Times New Roman"/>
          <w:b/>
          <w:bCs/>
          <w:sz w:val="24"/>
          <w:szCs w:val="24"/>
        </w:rPr>
        <w:t xml:space="preserve"> :</w:t>
      </w:r>
      <w:proofErr w:type="gramEnd"/>
      <w:r w:rsidR="000523B3" w:rsidRPr="00B342F0">
        <w:rPr>
          <w:rFonts w:ascii="Times New Roman" w:hAnsi="Times New Roman" w:cs="Times New Roman"/>
          <w:b/>
          <w:bCs/>
          <w:sz w:val="24"/>
          <w:szCs w:val="24"/>
        </w:rPr>
        <w:t xml:space="preserve"> Effect of biopesticides and chemical insecticides on grain yield </w:t>
      </w:r>
    </w:p>
    <w:p w14:paraId="0B3C2B95" w14:textId="77777777" w:rsidR="006D126F" w:rsidRPr="000523B3" w:rsidRDefault="000523B3" w:rsidP="000523B3">
      <w:pPr>
        <w:tabs>
          <w:tab w:val="left" w:pos="-57"/>
        </w:tabs>
        <w:spacing w:after="0" w:line="240" w:lineRule="auto"/>
        <w:jc w:val="both"/>
        <w:rPr>
          <w:rFonts w:ascii="Times New Roman" w:hAnsi="Times New Roman" w:cs="Times New Roman"/>
          <w:b/>
          <w:bCs/>
          <w:sz w:val="24"/>
          <w:szCs w:val="24"/>
        </w:rPr>
      </w:pPr>
      <w:r>
        <w:t xml:space="preserve">   </w:t>
      </w:r>
    </w:p>
    <w:tbl>
      <w:tblPr>
        <w:tblW w:w="9552"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
        <w:gridCol w:w="2688"/>
        <w:gridCol w:w="1971"/>
        <w:gridCol w:w="1254"/>
        <w:gridCol w:w="1164"/>
        <w:gridCol w:w="1791"/>
      </w:tblGrid>
      <w:tr w:rsidR="006D126F" w:rsidRPr="00B342F0" w14:paraId="629B9344" w14:textId="77777777" w:rsidTr="006D126F">
        <w:trPr>
          <w:trHeight w:val="281"/>
        </w:trPr>
        <w:tc>
          <w:tcPr>
            <w:tcW w:w="684" w:type="dxa"/>
            <w:vMerge w:val="restart"/>
            <w:vAlign w:val="center"/>
          </w:tcPr>
          <w:p w14:paraId="1E60A782" w14:textId="77777777" w:rsidR="006D126F" w:rsidRPr="00B342F0" w:rsidRDefault="006D126F" w:rsidP="006D126F">
            <w:pPr>
              <w:tabs>
                <w:tab w:val="left" w:pos="1800"/>
              </w:tabs>
              <w:spacing w:after="0" w:line="240" w:lineRule="auto"/>
              <w:jc w:val="both"/>
              <w:rPr>
                <w:rFonts w:ascii="Times New Roman" w:hAnsi="Times New Roman" w:cs="Times New Roman"/>
                <w:b/>
                <w:bCs/>
                <w:sz w:val="24"/>
                <w:szCs w:val="24"/>
              </w:rPr>
            </w:pPr>
            <w:r w:rsidRPr="00B342F0">
              <w:rPr>
                <w:rFonts w:ascii="Times New Roman" w:hAnsi="Times New Roman" w:cs="Times New Roman"/>
                <w:b/>
                <w:bCs/>
                <w:sz w:val="24"/>
                <w:szCs w:val="24"/>
              </w:rPr>
              <w:t>SN</w:t>
            </w:r>
          </w:p>
        </w:tc>
        <w:tc>
          <w:tcPr>
            <w:tcW w:w="2688" w:type="dxa"/>
            <w:vMerge w:val="restart"/>
            <w:vAlign w:val="center"/>
          </w:tcPr>
          <w:p w14:paraId="7D06D86D" w14:textId="77777777" w:rsidR="006D126F" w:rsidRPr="00B342F0" w:rsidRDefault="006D126F" w:rsidP="006D126F">
            <w:pPr>
              <w:tabs>
                <w:tab w:val="left" w:pos="1800"/>
              </w:tabs>
              <w:spacing w:after="0" w:line="240" w:lineRule="auto"/>
              <w:jc w:val="both"/>
              <w:rPr>
                <w:rFonts w:ascii="Times New Roman" w:hAnsi="Times New Roman" w:cs="Times New Roman"/>
                <w:b/>
                <w:bCs/>
                <w:sz w:val="24"/>
                <w:szCs w:val="24"/>
              </w:rPr>
            </w:pPr>
            <w:r w:rsidRPr="00B342F0">
              <w:rPr>
                <w:rFonts w:ascii="Times New Roman" w:hAnsi="Times New Roman" w:cs="Times New Roman"/>
                <w:b/>
                <w:bCs/>
                <w:sz w:val="24"/>
                <w:szCs w:val="24"/>
              </w:rPr>
              <w:t>Treatment details</w:t>
            </w:r>
          </w:p>
        </w:tc>
        <w:tc>
          <w:tcPr>
            <w:tcW w:w="1971" w:type="dxa"/>
            <w:vMerge w:val="restart"/>
          </w:tcPr>
          <w:p w14:paraId="0AA9C244" w14:textId="77777777" w:rsidR="006D126F" w:rsidRPr="00B342F0" w:rsidRDefault="006D126F" w:rsidP="006D126F">
            <w:pPr>
              <w:tabs>
                <w:tab w:val="left" w:pos="1800"/>
              </w:tabs>
              <w:spacing w:after="0" w:line="240" w:lineRule="auto"/>
              <w:jc w:val="center"/>
              <w:rPr>
                <w:rFonts w:ascii="Times New Roman" w:hAnsi="Times New Roman" w:cs="Times New Roman"/>
                <w:b/>
                <w:bCs/>
                <w:sz w:val="24"/>
                <w:szCs w:val="24"/>
              </w:rPr>
            </w:pPr>
            <w:r w:rsidRPr="00B342F0">
              <w:rPr>
                <w:rFonts w:ascii="Times New Roman" w:hAnsi="Times New Roman" w:cs="Times New Roman"/>
                <w:b/>
                <w:bCs/>
                <w:sz w:val="24"/>
                <w:szCs w:val="24"/>
              </w:rPr>
              <w:t>Dose formulated product g-ml-kg/ha</w:t>
            </w:r>
          </w:p>
        </w:tc>
        <w:tc>
          <w:tcPr>
            <w:tcW w:w="2418" w:type="dxa"/>
            <w:gridSpan w:val="2"/>
            <w:vAlign w:val="center"/>
          </w:tcPr>
          <w:p w14:paraId="2D8E5723" w14:textId="77777777" w:rsidR="006D126F" w:rsidRPr="00B342F0" w:rsidRDefault="006D126F" w:rsidP="006D126F">
            <w:pPr>
              <w:tabs>
                <w:tab w:val="left" w:pos="1800"/>
              </w:tabs>
              <w:spacing w:after="0" w:line="240" w:lineRule="auto"/>
              <w:jc w:val="center"/>
              <w:rPr>
                <w:rFonts w:ascii="Times New Roman" w:hAnsi="Times New Roman" w:cs="Times New Roman"/>
                <w:b/>
                <w:bCs/>
                <w:sz w:val="24"/>
                <w:szCs w:val="24"/>
              </w:rPr>
            </w:pPr>
            <w:r w:rsidRPr="00B342F0">
              <w:rPr>
                <w:rFonts w:ascii="Times New Roman" w:hAnsi="Times New Roman" w:cs="Times New Roman"/>
                <w:b/>
                <w:bCs/>
                <w:sz w:val="24"/>
                <w:szCs w:val="24"/>
              </w:rPr>
              <w:t>Grain yield</w:t>
            </w:r>
          </w:p>
        </w:tc>
        <w:tc>
          <w:tcPr>
            <w:tcW w:w="1791" w:type="dxa"/>
            <w:vMerge w:val="restart"/>
          </w:tcPr>
          <w:p w14:paraId="48B1A88A" w14:textId="77777777" w:rsidR="006D126F" w:rsidRPr="00B342F0" w:rsidRDefault="006D126F" w:rsidP="006D126F">
            <w:pPr>
              <w:tabs>
                <w:tab w:val="left" w:pos="1800"/>
              </w:tabs>
              <w:spacing w:after="0" w:line="240" w:lineRule="auto"/>
              <w:jc w:val="center"/>
              <w:rPr>
                <w:rFonts w:ascii="Times New Roman" w:hAnsi="Times New Roman" w:cs="Times New Roman"/>
                <w:b/>
                <w:bCs/>
                <w:sz w:val="24"/>
                <w:szCs w:val="24"/>
              </w:rPr>
            </w:pPr>
            <w:r w:rsidRPr="00B342F0">
              <w:rPr>
                <w:rFonts w:ascii="Times New Roman" w:hAnsi="Times New Roman" w:cs="Times New Roman"/>
                <w:b/>
                <w:bCs/>
                <w:sz w:val="24"/>
                <w:szCs w:val="24"/>
              </w:rPr>
              <w:t xml:space="preserve">% </w:t>
            </w:r>
            <w:proofErr w:type="spellStart"/>
            <w:r w:rsidRPr="00B342F0">
              <w:rPr>
                <w:rFonts w:ascii="Times New Roman" w:hAnsi="Times New Roman" w:cs="Times New Roman"/>
                <w:b/>
                <w:bCs/>
                <w:sz w:val="24"/>
                <w:szCs w:val="24"/>
              </w:rPr>
              <w:t>increased</w:t>
            </w:r>
            <w:proofErr w:type="spellEnd"/>
            <w:r w:rsidRPr="00B342F0">
              <w:rPr>
                <w:rFonts w:ascii="Times New Roman" w:hAnsi="Times New Roman" w:cs="Times New Roman"/>
                <w:b/>
                <w:bCs/>
                <w:sz w:val="24"/>
                <w:szCs w:val="24"/>
              </w:rPr>
              <w:t xml:space="preserve"> in yield over control</w:t>
            </w:r>
          </w:p>
        </w:tc>
      </w:tr>
      <w:tr w:rsidR="006D126F" w:rsidRPr="00B342F0" w14:paraId="36528C86" w14:textId="77777777" w:rsidTr="006D126F">
        <w:trPr>
          <w:trHeight w:val="327"/>
        </w:trPr>
        <w:tc>
          <w:tcPr>
            <w:tcW w:w="684" w:type="dxa"/>
            <w:vMerge/>
            <w:vAlign w:val="center"/>
          </w:tcPr>
          <w:p w14:paraId="056D8F71" w14:textId="77777777" w:rsidR="006D126F" w:rsidRPr="00B342F0" w:rsidRDefault="006D126F" w:rsidP="006D126F">
            <w:pPr>
              <w:tabs>
                <w:tab w:val="left" w:pos="1800"/>
              </w:tabs>
              <w:spacing w:after="0" w:line="240" w:lineRule="auto"/>
              <w:jc w:val="right"/>
              <w:rPr>
                <w:rFonts w:ascii="Times New Roman" w:hAnsi="Times New Roman" w:cs="Times New Roman"/>
                <w:b/>
                <w:bCs/>
                <w:sz w:val="24"/>
                <w:szCs w:val="24"/>
              </w:rPr>
            </w:pPr>
          </w:p>
        </w:tc>
        <w:tc>
          <w:tcPr>
            <w:tcW w:w="2688" w:type="dxa"/>
            <w:vMerge/>
            <w:vAlign w:val="center"/>
          </w:tcPr>
          <w:p w14:paraId="57249F91" w14:textId="77777777" w:rsidR="006D126F" w:rsidRPr="00B342F0" w:rsidRDefault="006D126F" w:rsidP="006D126F">
            <w:pPr>
              <w:tabs>
                <w:tab w:val="left" w:pos="1800"/>
              </w:tabs>
              <w:spacing w:after="0" w:line="240" w:lineRule="auto"/>
              <w:rPr>
                <w:rFonts w:ascii="Times New Roman" w:hAnsi="Times New Roman" w:cs="Times New Roman"/>
                <w:b/>
                <w:bCs/>
                <w:sz w:val="24"/>
                <w:szCs w:val="24"/>
              </w:rPr>
            </w:pPr>
          </w:p>
        </w:tc>
        <w:tc>
          <w:tcPr>
            <w:tcW w:w="1971" w:type="dxa"/>
            <w:vMerge/>
          </w:tcPr>
          <w:p w14:paraId="330A5C63" w14:textId="77777777" w:rsidR="006D126F" w:rsidRPr="00B342F0" w:rsidRDefault="006D126F" w:rsidP="006D126F">
            <w:pPr>
              <w:spacing w:after="0" w:line="240" w:lineRule="auto"/>
              <w:jc w:val="center"/>
              <w:rPr>
                <w:rFonts w:ascii="Times New Roman" w:hAnsi="Times New Roman" w:cs="Times New Roman"/>
                <w:b/>
                <w:bCs/>
                <w:color w:val="000000"/>
                <w:sz w:val="24"/>
                <w:szCs w:val="24"/>
              </w:rPr>
            </w:pPr>
          </w:p>
        </w:tc>
        <w:tc>
          <w:tcPr>
            <w:tcW w:w="1254" w:type="dxa"/>
            <w:vAlign w:val="center"/>
          </w:tcPr>
          <w:p w14:paraId="2F870C38" w14:textId="77777777" w:rsidR="006D126F" w:rsidRPr="00B342F0" w:rsidRDefault="006D126F" w:rsidP="006D126F">
            <w:pPr>
              <w:spacing w:after="0" w:line="240" w:lineRule="auto"/>
              <w:jc w:val="center"/>
              <w:rPr>
                <w:rFonts w:ascii="Times New Roman" w:hAnsi="Times New Roman" w:cs="Times New Roman"/>
                <w:b/>
                <w:bCs/>
                <w:color w:val="000000"/>
                <w:sz w:val="24"/>
                <w:szCs w:val="24"/>
              </w:rPr>
            </w:pPr>
            <w:r w:rsidRPr="00B342F0">
              <w:rPr>
                <w:rFonts w:ascii="Times New Roman" w:hAnsi="Times New Roman" w:cs="Times New Roman"/>
                <w:b/>
                <w:bCs/>
                <w:color w:val="000000"/>
                <w:sz w:val="24"/>
                <w:szCs w:val="24"/>
              </w:rPr>
              <w:t>Kg/plot</w:t>
            </w:r>
          </w:p>
        </w:tc>
        <w:tc>
          <w:tcPr>
            <w:tcW w:w="1164" w:type="dxa"/>
            <w:vAlign w:val="center"/>
          </w:tcPr>
          <w:p w14:paraId="6AEC9A68" w14:textId="77777777" w:rsidR="006D126F" w:rsidRPr="00B342F0" w:rsidRDefault="006D126F" w:rsidP="006D126F">
            <w:pPr>
              <w:spacing w:after="0" w:line="240" w:lineRule="auto"/>
              <w:jc w:val="center"/>
              <w:rPr>
                <w:rFonts w:ascii="Times New Roman" w:hAnsi="Times New Roman" w:cs="Times New Roman"/>
                <w:b/>
                <w:bCs/>
                <w:color w:val="000000"/>
                <w:sz w:val="24"/>
                <w:szCs w:val="24"/>
              </w:rPr>
            </w:pPr>
            <w:r w:rsidRPr="00B342F0">
              <w:rPr>
                <w:rFonts w:ascii="Times New Roman" w:hAnsi="Times New Roman" w:cs="Times New Roman"/>
                <w:b/>
                <w:bCs/>
                <w:color w:val="000000"/>
                <w:sz w:val="24"/>
                <w:szCs w:val="24"/>
              </w:rPr>
              <w:t>q/ha</w:t>
            </w:r>
          </w:p>
        </w:tc>
        <w:tc>
          <w:tcPr>
            <w:tcW w:w="1791" w:type="dxa"/>
            <w:vMerge/>
          </w:tcPr>
          <w:p w14:paraId="11EC6E5C" w14:textId="77777777" w:rsidR="006D126F" w:rsidRPr="00B342F0" w:rsidRDefault="006D126F" w:rsidP="006D126F">
            <w:pPr>
              <w:spacing w:after="0" w:line="240" w:lineRule="auto"/>
              <w:jc w:val="center"/>
              <w:rPr>
                <w:rFonts w:ascii="Times New Roman" w:hAnsi="Times New Roman" w:cs="Times New Roman"/>
                <w:b/>
                <w:bCs/>
                <w:color w:val="000000"/>
                <w:sz w:val="24"/>
                <w:szCs w:val="24"/>
              </w:rPr>
            </w:pPr>
          </w:p>
        </w:tc>
      </w:tr>
      <w:tr w:rsidR="006D126F" w:rsidRPr="00B342F0" w14:paraId="5019980C" w14:textId="77777777" w:rsidTr="006D126F">
        <w:trPr>
          <w:trHeight w:val="327"/>
        </w:trPr>
        <w:tc>
          <w:tcPr>
            <w:tcW w:w="684" w:type="dxa"/>
            <w:vAlign w:val="center"/>
          </w:tcPr>
          <w:p w14:paraId="17E5C700"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1</w:t>
            </w:r>
          </w:p>
        </w:tc>
        <w:tc>
          <w:tcPr>
            <w:tcW w:w="2688" w:type="dxa"/>
            <w:vAlign w:val="center"/>
          </w:tcPr>
          <w:p w14:paraId="65100811" w14:textId="77777777" w:rsidR="006D126F" w:rsidRPr="00B342F0" w:rsidRDefault="006D126F" w:rsidP="006D126F">
            <w:pPr>
              <w:spacing w:after="0" w:line="240" w:lineRule="auto"/>
              <w:rPr>
                <w:rFonts w:ascii="Times New Roman" w:hAnsi="Times New Roman" w:cs="Times New Roman"/>
                <w:i/>
                <w:iCs/>
                <w:color w:val="000000"/>
                <w:sz w:val="24"/>
                <w:szCs w:val="24"/>
              </w:rPr>
            </w:pPr>
            <w:proofErr w:type="spellStart"/>
            <w:r w:rsidRPr="00B342F0">
              <w:rPr>
                <w:rFonts w:ascii="Times New Roman" w:hAnsi="Times New Roman" w:cs="Times New Roman"/>
                <w:i/>
                <w:iCs/>
                <w:color w:val="000000"/>
                <w:sz w:val="24"/>
                <w:szCs w:val="24"/>
              </w:rPr>
              <w:t>Lecannicillium</w:t>
            </w:r>
            <w:proofErr w:type="spellEnd"/>
            <w:r w:rsidRPr="00B342F0">
              <w:rPr>
                <w:rFonts w:ascii="Times New Roman" w:hAnsi="Times New Roman" w:cs="Times New Roman"/>
                <w:i/>
                <w:iCs/>
                <w:color w:val="000000"/>
                <w:sz w:val="24"/>
                <w:szCs w:val="24"/>
              </w:rPr>
              <w:t xml:space="preserve"> </w:t>
            </w:r>
            <w:proofErr w:type="spellStart"/>
            <w:r w:rsidRPr="00B342F0">
              <w:rPr>
                <w:rFonts w:ascii="Times New Roman" w:hAnsi="Times New Roman" w:cs="Times New Roman"/>
                <w:i/>
                <w:iCs/>
                <w:color w:val="000000"/>
                <w:sz w:val="24"/>
                <w:szCs w:val="24"/>
              </w:rPr>
              <w:t>lecanni</w:t>
            </w:r>
            <w:proofErr w:type="spellEnd"/>
            <w:r w:rsidRPr="00B342F0">
              <w:rPr>
                <w:rFonts w:ascii="Times New Roman" w:hAnsi="Times New Roman" w:cs="Times New Roman"/>
                <w:color w:val="000000"/>
                <w:sz w:val="24"/>
                <w:szCs w:val="24"/>
              </w:rPr>
              <w:t xml:space="preserve"> 1.15% WP</w:t>
            </w:r>
          </w:p>
        </w:tc>
        <w:tc>
          <w:tcPr>
            <w:tcW w:w="1971" w:type="dxa"/>
            <w:vAlign w:val="center"/>
          </w:tcPr>
          <w:p w14:paraId="33124F71"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2.50 kg</w:t>
            </w:r>
          </w:p>
        </w:tc>
        <w:tc>
          <w:tcPr>
            <w:tcW w:w="1254" w:type="dxa"/>
            <w:vAlign w:val="center"/>
          </w:tcPr>
          <w:p w14:paraId="607E5EAB"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2.63</w:t>
            </w:r>
          </w:p>
        </w:tc>
        <w:tc>
          <w:tcPr>
            <w:tcW w:w="1164" w:type="dxa"/>
            <w:vAlign w:val="center"/>
          </w:tcPr>
          <w:p w14:paraId="6B029DEF"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36.62</w:t>
            </w:r>
          </w:p>
        </w:tc>
        <w:tc>
          <w:tcPr>
            <w:tcW w:w="1791" w:type="dxa"/>
            <w:vAlign w:val="center"/>
          </w:tcPr>
          <w:p w14:paraId="5E71D588" w14:textId="77777777" w:rsidR="006D126F" w:rsidRPr="00B342F0" w:rsidRDefault="006D126F"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24.30</w:t>
            </w:r>
          </w:p>
        </w:tc>
      </w:tr>
      <w:tr w:rsidR="006D126F" w:rsidRPr="00B342F0" w14:paraId="16F26AC7" w14:textId="77777777" w:rsidTr="006D126F">
        <w:trPr>
          <w:trHeight w:val="365"/>
        </w:trPr>
        <w:tc>
          <w:tcPr>
            <w:tcW w:w="684" w:type="dxa"/>
            <w:vAlign w:val="center"/>
          </w:tcPr>
          <w:p w14:paraId="00EAF5CE"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lastRenderedPageBreak/>
              <w:t>T</w:t>
            </w:r>
            <w:r w:rsidRPr="00B342F0">
              <w:rPr>
                <w:rFonts w:ascii="Times New Roman" w:hAnsi="Times New Roman" w:cs="Times New Roman"/>
                <w:color w:val="000000"/>
                <w:sz w:val="24"/>
                <w:szCs w:val="24"/>
                <w:vertAlign w:val="subscript"/>
              </w:rPr>
              <w:t>2</w:t>
            </w:r>
          </w:p>
        </w:tc>
        <w:tc>
          <w:tcPr>
            <w:tcW w:w="2688" w:type="dxa"/>
            <w:vAlign w:val="center"/>
          </w:tcPr>
          <w:p w14:paraId="50E49376" w14:textId="77777777" w:rsidR="006D126F" w:rsidRPr="00B342F0" w:rsidRDefault="006D126F" w:rsidP="006D126F">
            <w:pPr>
              <w:spacing w:after="0" w:line="240" w:lineRule="auto"/>
              <w:rPr>
                <w:rFonts w:ascii="Times New Roman" w:hAnsi="Times New Roman" w:cs="Times New Roman"/>
                <w:i/>
                <w:iCs/>
                <w:color w:val="000000"/>
                <w:sz w:val="24"/>
                <w:szCs w:val="24"/>
              </w:rPr>
            </w:pPr>
            <w:r w:rsidRPr="00B342F0">
              <w:rPr>
                <w:rFonts w:ascii="Times New Roman" w:hAnsi="Times New Roman" w:cs="Times New Roman"/>
                <w:i/>
                <w:iCs/>
                <w:color w:val="000000"/>
                <w:sz w:val="24"/>
                <w:szCs w:val="24"/>
              </w:rPr>
              <w:t>Metarhizium anisopliae</w:t>
            </w:r>
            <w:r w:rsidRPr="00B342F0">
              <w:rPr>
                <w:rFonts w:ascii="Times New Roman" w:hAnsi="Times New Roman" w:cs="Times New Roman"/>
                <w:color w:val="000000"/>
                <w:sz w:val="24"/>
                <w:szCs w:val="24"/>
              </w:rPr>
              <w:t xml:space="preserve"> 1.15% WP</w:t>
            </w:r>
          </w:p>
        </w:tc>
        <w:tc>
          <w:tcPr>
            <w:tcW w:w="1971" w:type="dxa"/>
            <w:vAlign w:val="center"/>
          </w:tcPr>
          <w:p w14:paraId="6BF9F579"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2.50 kg</w:t>
            </w:r>
          </w:p>
        </w:tc>
        <w:tc>
          <w:tcPr>
            <w:tcW w:w="1254" w:type="dxa"/>
            <w:vAlign w:val="center"/>
          </w:tcPr>
          <w:p w14:paraId="6F4B25EE"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2.67</w:t>
            </w:r>
          </w:p>
        </w:tc>
        <w:tc>
          <w:tcPr>
            <w:tcW w:w="1164" w:type="dxa"/>
            <w:vAlign w:val="center"/>
          </w:tcPr>
          <w:p w14:paraId="30FB08C8"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37.17</w:t>
            </w:r>
          </w:p>
        </w:tc>
        <w:tc>
          <w:tcPr>
            <w:tcW w:w="1791" w:type="dxa"/>
            <w:vAlign w:val="center"/>
          </w:tcPr>
          <w:p w14:paraId="298CBB19"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26.17</w:t>
            </w:r>
          </w:p>
        </w:tc>
      </w:tr>
      <w:tr w:rsidR="006D126F" w:rsidRPr="00B342F0" w14:paraId="46F8448D" w14:textId="77777777" w:rsidTr="006D126F">
        <w:trPr>
          <w:trHeight w:val="354"/>
        </w:trPr>
        <w:tc>
          <w:tcPr>
            <w:tcW w:w="684" w:type="dxa"/>
            <w:vAlign w:val="center"/>
          </w:tcPr>
          <w:p w14:paraId="6CF70CB6"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3</w:t>
            </w:r>
          </w:p>
        </w:tc>
        <w:tc>
          <w:tcPr>
            <w:tcW w:w="2688" w:type="dxa"/>
            <w:vAlign w:val="center"/>
          </w:tcPr>
          <w:p w14:paraId="5CAF99B4" w14:textId="77777777" w:rsidR="006D126F" w:rsidRPr="00B342F0" w:rsidRDefault="006D126F" w:rsidP="006D126F">
            <w:pPr>
              <w:spacing w:after="0" w:line="240" w:lineRule="auto"/>
              <w:rPr>
                <w:rFonts w:ascii="Times New Roman" w:hAnsi="Times New Roman" w:cs="Times New Roman"/>
                <w:i/>
                <w:iCs/>
                <w:color w:val="000000"/>
                <w:sz w:val="24"/>
                <w:szCs w:val="24"/>
              </w:rPr>
            </w:pPr>
            <w:r w:rsidRPr="00B342F0">
              <w:rPr>
                <w:rFonts w:ascii="Times New Roman" w:hAnsi="Times New Roman" w:cs="Times New Roman"/>
                <w:i/>
                <w:iCs/>
                <w:color w:val="000000"/>
                <w:sz w:val="24"/>
                <w:szCs w:val="24"/>
              </w:rPr>
              <w:t>Azadirachtin</w:t>
            </w:r>
            <w:r w:rsidRPr="00B342F0">
              <w:rPr>
                <w:rFonts w:ascii="Times New Roman" w:hAnsi="Times New Roman" w:cs="Times New Roman"/>
                <w:color w:val="000000"/>
                <w:sz w:val="24"/>
                <w:szCs w:val="24"/>
              </w:rPr>
              <w:t xml:space="preserve"> 10000 ppm</w:t>
            </w:r>
          </w:p>
        </w:tc>
        <w:tc>
          <w:tcPr>
            <w:tcW w:w="1971" w:type="dxa"/>
            <w:vAlign w:val="center"/>
          </w:tcPr>
          <w:p w14:paraId="57A86455"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1.50 L</w:t>
            </w:r>
          </w:p>
        </w:tc>
        <w:tc>
          <w:tcPr>
            <w:tcW w:w="1254" w:type="dxa"/>
            <w:vAlign w:val="center"/>
          </w:tcPr>
          <w:p w14:paraId="721DF7D4"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2.60</w:t>
            </w:r>
          </w:p>
        </w:tc>
        <w:tc>
          <w:tcPr>
            <w:tcW w:w="1164" w:type="dxa"/>
            <w:vAlign w:val="center"/>
          </w:tcPr>
          <w:p w14:paraId="02B96FE3"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36.10</w:t>
            </w:r>
          </w:p>
        </w:tc>
        <w:tc>
          <w:tcPr>
            <w:tcW w:w="1791" w:type="dxa"/>
            <w:vAlign w:val="center"/>
          </w:tcPr>
          <w:p w14:paraId="1F061249"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22.53</w:t>
            </w:r>
          </w:p>
        </w:tc>
      </w:tr>
      <w:tr w:rsidR="006D126F" w:rsidRPr="00B342F0" w14:paraId="744E6598" w14:textId="77777777" w:rsidTr="006D126F">
        <w:trPr>
          <w:trHeight w:val="354"/>
        </w:trPr>
        <w:tc>
          <w:tcPr>
            <w:tcW w:w="684" w:type="dxa"/>
            <w:vAlign w:val="center"/>
          </w:tcPr>
          <w:p w14:paraId="3D6AB163"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4</w:t>
            </w:r>
          </w:p>
        </w:tc>
        <w:tc>
          <w:tcPr>
            <w:tcW w:w="2688" w:type="dxa"/>
            <w:vAlign w:val="center"/>
          </w:tcPr>
          <w:p w14:paraId="4123E67A"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color w:val="000000"/>
                <w:sz w:val="24"/>
                <w:szCs w:val="24"/>
              </w:rPr>
              <w:t>Clothianidin 50 WDG</w:t>
            </w:r>
          </w:p>
        </w:tc>
        <w:tc>
          <w:tcPr>
            <w:tcW w:w="1971" w:type="dxa"/>
            <w:vAlign w:val="center"/>
          </w:tcPr>
          <w:p w14:paraId="194DA30D"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60 g</w:t>
            </w:r>
          </w:p>
        </w:tc>
        <w:tc>
          <w:tcPr>
            <w:tcW w:w="1254" w:type="dxa"/>
            <w:vAlign w:val="center"/>
          </w:tcPr>
          <w:p w14:paraId="5274DD33"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3.14</w:t>
            </w:r>
          </w:p>
        </w:tc>
        <w:tc>
          <w:tcPr>
            <w:tcW w:w="1164" w:type="dxa"/>
            <w:vAlign w:val="center"/>
          </w:tcPr>
          <w:p w14:paraId="6856BF32"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43.74</w:t>
            </w:r>
          </w:p>
        </w:tc>
        <w:tc>
          <w:tcPr>
            <w:tcW w:w="1791" w:type="dxa"/>
            <w:vAlign w:val="center"/>
          </w:tcPr>
          <w:p w14:paraId="62F1E0EA" w14:textId="77777777" w:rsidR="006D126F" w:rsidRPr="00B342F0" w:rsidRDefault="006D126F"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48.47</w:t>
            </w:r>
          </w:p>
        </w:tc>
      </w:tr>
      <w:tr w:rsidR="006D126F" w:rsidRPr="00B342F0" w14:paraId="36D88808" w14:textId="77777777" w:rsidTr="006D126F">
        <w:trPr>
          <w:trHeight w:val="354"/>
        </w:trPr>
        <w:tc>
          <w:tcPr>
            <w:tcW w:w="684" w:type="dxa"/>
            <w:vAlign w:val="center"/>
          </w:tcPr>
          <w:p w14:paraId="7E9C6A55"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5</w:t>
            </w:r>
          </w:p>
        </w:tc>
        <w:tc>
          <w:tcPr>
            <w:tcW w:w="2688" w:type="dxa"/>
            <w:vAlign w:val="center"/>
          </w:tcPr>
          <w:p w14:paraId="51A8314B"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color w:val="000000"/>
                <w:sz w:val="24"/>
                <w:szCs w:val="24"/>
              </w:rPr>
              <w:t>Thiamethoxam 25 WG</w:t>
            </w:r>
          </w:p>
        </w:tc>
        <w:tc>
          <w:tcPr>
            <w:tcW w:w="1971" w:type="dxa"/>
            <w:vAlign w:val="center"/>
          </w:tcPr>
          <w:p w14:paraId="3C77F22C"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50 g</w:t>
            </w:r>
          </w:p>
        </w:tc>
        <w:tc>
          <w:tcPr>
            <w:tcW w:w="1254" w:type="dxa"/>
            <w:vAlign w:val="center"/>
          </w:tcPr>
          <w:p w14:paraId="60925959"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3.30</w:t>
            </w:r>
          </w:p>
        </w:tc>
        <w:tc>
          <w:tcPr>
            <w:tcW w:w="1164" w:type="dxa"/>
            <w:vAlign w:val="center"/>
          </w:tcPr>
          <w:p w14:paraId="697AA397"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45.96</w:t>
            </w:r>
          </w:p>
        </w:tc>
        <w:tc>
          <w:tcPr>
            <w:tcW w:w="1791" w:type="dxa"/>
            <w:vAlign w:val="center"/>
          </w:tcPr>
          <w:p w14:paraId="20E2C627"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56.00</w:t>
            </w:r>
          </w:p>
        </w:tc>
      </w:tr>
      <w:tr w:rsidR="006D126F" w:rsidRPr="00B342F0" w14:paraId="20C70E04" w14:textId="77777777" w:rsidTr="006D126F">
        <w:trPr>
          <w:trHeight w:val="354"/>
        </w:trPr>
        <w:tc>
          <w:tcPr>
            <w:tcW w:w="684" w:type="dxa"/>
            <w:vAlign w:val="center"/>
          </w:tcPr>
          <w:p w14:paraId="2BE767C9"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6</w:t>
            </w:r>
          </w:p>
        </w:tc>
        <w:tc>
          <w:tcPr>
            <w:tcW w:w="2688" w:type="dxa"/>
            <w:vAlign w:val="center"/>
          </w:tcPr>
          <w:p w14:paraId="67854B6E"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color w:val="000000"/>
                <w:sz w:val="24"/>
                <w:szCs w:val="24"/>
              </w:rPr>
              <w:t>Imidacloprid 17.8 SL</w:t>
            </w:r>
          </w:p>
        </w:tc>
        <w:tc>
          <w:tcPr>
            <w:tcW w:w="1971" w:type="dxa"/>
            <w:vAlign w:val="center"/>
          </w:tcPr>
          <w:p w14:paraId="7FABAAC0"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112 ml</w:t>
            </w:r>
          </w:p>
        </w:tc>
        <w:tc>
          <w:tcPr>
            <w:tcW w:w="1254" w:type="dxa"/>
            <w:vAlign w:val="center"/>
          </w:tcPr>
          <w:p w14:paraId="77C28840"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3.05</w:t>
            </w:r>
          </w:p>
        </w:tc>
        <w:tc>
          <w:tcPr>
            <w:tcW w:w="1164" w:type="dxa"/>
            <w:vAlign w:val="center"/>
          </w:tcPr>
          <w:p w14:paraId="7CF1ECDE"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42.43</w:t>
            </w:r>
          </w:p>
        </w:tc>
        <w:tc>
          <w:tcPr>
            <w:tcW w:w="1791" w:type="dxa"/>
            <w:vAlign w:val="center"/>
          </w:tcPr>
          <w:p w14:paraId="6818F6F5"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44.02</w:t>
            </w:r>
          </w:p>
        </w:tc>
      </w:tr>
      <w:tr w:rsidR="006D126F" w:rsidRPr="00B342F0" w14:paraId="6B6F6D22" w14:textId="77777777" w:rsidTr="006D126F">
        <w:trPr>
          <w:trHeight w:val="365"/>
        </w:trPr>
        <w:tc>
          <w:tcPr>
            <w:tcW w:w="684" w:type="dxa"/>
            <w:vAlign w:val="center"/>
          </w:tcPr>
          <w:p w14:paraId="0F717058"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7</w:t>
            </w:r>
          </w:p>
        </w:tc>
        <w:tc>
          <w:tcPr>
            <w:tcW w:w="2688" w:type="dxa"/>
            <w:vAlign w:val="center"/>
          </w:tcPr>
          <w:p w14:paraId="0DEF9EFD" w14:textId="77777777" w:rsidR="006D126F" w:rsidRPr="00B342F0" w:rsidRDefault="006D126F" w:rsidP="006D12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NSKE 5%</w:t>
            </w:r>
          </w:p>
        </w:tc>
        <w:tc>
          <w:tcPr>
            <w:tcW w:w="1971" w:type="dxa"/>
            <w:vAlign w:val="center"/>
          </w:tcPr>
          <w:p w14:paraId="3CB2FA2C"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 kg</w:t>
            </w:r>
          </w:p>
        </w:tc>
        <w:tc>
          <w:tcPr>
            <w:tcW w:w="1254" w:type="dxa"/>
            <w:vAlign w:val="center"/>
          </w:tcPr>
          <w:p w14:paraId="39342E8B"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2.57</w:t>
            </w:r>
          </w:p>
        </w:tc>
        <w:tc>
          <w:tcPr>
            <w:tcW w:w="1164" w:type="dxa"/>
            <w:vAlign w:val="center"/>
          </w:tcPr>
          <w:p w14:paraId="21EA6C0E"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35.88</w:t>
            </w:r>
          </w:p>
        </w:tc>
        <w:tc>
          <w:tcPr>
            <w:tcW w:w="1791" w:type="dxa"/>
            <w:vAlign w:val="center"/>
          </w:tcPr>
          <w:p w14:paraId="39401B98"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21.79</w:t>
            </w:r>
          </w:p>
        </w:tc>
      </w:tr>
      <w:tr w:rsidR="006D126F" w:rsidRPr="00B342F0" w14:paraId="552BEA8A" w14:textId="77777777" w:rsidTr="006D126F">
        <w:trPr>
          <w:trHeight w:val="365"/>
        </w:trPr>
        <w:tc>
          <w:tcPr>
            <w:tcW w:w="684" w:type="dxa"/>
            <w:vAlign w:val="center"/>
          </w:tcPr>
          <w:p w14:paraId="2CBAA62B"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sidRPr="00B342F0">
              <w:rPr>
                <w:rFonts w:ascii="Times New Roman" w:hAnsi="Times New Roman" w:cs="Times New Roman"/>
                <w:color w:val="000000"/>
                <w:sz w:val="24"/>
                <w:szCs w:val="24"/>
              </w:rPr>
              <w:t>T</w:t>
            </w:r>
            <w:r w:rsidRPr="00B342F0">
              <w:rPr>
                <w:rFonts w:ascii="Times New Roman" w:hAnsi="Times New Roman" w:cs="Times New Roman"/>
                <w:color w:val="000000"/>
                <w:sz w:val="24"/>
                <w:szCs w:val="24"/>
                <w:vertAlign w:val="subscript"/>
              </w:rPr>
              <w:t>8</w:t>
            </w:r>
          </w:p>
        </w:tc>
        <w:tc>
          <w:tcPr>
            <w:tcW w:w="2688" w:type="dxa"/>
            <w:vAlign w:val="center"/>
          </w:tcPr>
          <w:p w14:paraId="0F8579FE"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color w:val="000000"/>
                <w:sz w:val="24"/>
                <w:szCs w:val="24"/>
              </w:rPr>
              <w:t>Untreated control</w:t>
            </w:r>
          </w:p>
        </w:tc>
        <w:tc>
          <w:tcPr>
            <w:tcW w:w="1971" w:type="dxa"/>
            <w:vAlign w:val="center"/>
          </w:tcPr>
          <w:p w14:paraId="0EA5CBDC"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254" w:type="dxa"/>
            <w:vAlign w:val="center"/>
          </w:tcPr>
          <w:p w14:paraId="098A6E73"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2.11</w:t>
            </w:r>
          </w:p>
        </w:tc>
        <w:tc>
          <w:tcPr>
            <w:tcW w:w="1164" w:type="dxa"/>
            <w:vAlign w:val="center"/>
          </w:tcPr>
          <w:p w14:paraId="1EBBD5BF"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eastAsia="SimSun" w:hAnsi="Times New Roman" w:cs="Times New Roman"/>
                <w:color w:val="000000" w:themeColor="text1"/>
                <w:sz w:val="24"/>
                <w:szCs w:val="24"/>
                <w:lang w:bidi="ar"/>
              </w:rPr>
              <w:t>29.46</w:t>
            </w:r>
          </w:p>
        </w:tc>
        <w:tc>
          <w:tcPr>
            <w:tcW w:w="1791" w:type="dxa"/>
            <w:vAlign w:val="center"/>
          </w:tcPr>
          <w:p w14:paraId="2703BB0F"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D126F" w:rsidRPr="00B342F0" w14:paraId="04CC8702" w14:textId="77777777" w:rsidTr="006D126F">
        <w:trPr>
          <w:trHeight w:val="365"/>
        </w:trPr>
        <w:tc>
          <w:tcPr>
            <w:tcW w:w="684" w:type="dxa"/>
            <w:vAlign w:val="center"/>
          </w:tcPr>
          <w:p w14:paraId="10D1A3E6" w14:textId="77777777" w:rsidR="006D126F" w:rsidRPr="00B342F0" w:rsidRDefault="006D126F" w:rsidP="006D126F">
            <w:pPr>
              <w:spacing w:after="0" w:line="240" w:lineRule="auto"/>
              <w:jc w:val="center"/>
              <w:rPr>
                <w:rFonts w:ascii="Times New Roman" w:hAnsi="Times New Roman" w:cs="Times New Roman"/>
                <w:color w:val="000000"/>
                <w:sz w:val="24"/>
                <w:szCs w:val="24"/>
              </w:rPr>
            </w:pPr>
          </w:p>
        </w:tc>
        <w:tc>
          <w:tcPr>
            <w:tcW w:w="2688" w:type="dxa"/>
            <w:vAlign w:val="center"/>
          </w:tcPr>
          <w:p w14:paraId="55897A62"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b/>
                <w:bCs/>
                <w:sz w:val="24"/>
                <w:szCs w:val="24"/>
              </w:rPr>
              <w:t xml:space="preserve">SE </w:t>
            </w:r>
            <w:r w:rsidRPr="00B342F0">
              <w:rPr>
                <w:rFonts w:ascii="Times New Roman" w:hAnsi="Times New Roman" w:cs="Times New Roman"/>
                <w:b/>
                <w:bCs/>
                <w:sz w:val="24"/>
                <w:szCs w:val="24"/>
                <w:u w:val="single"/>
              </w:rPr>
              <w:t>+</w:t>
            </w:r>
          </w:p>
        </w:tc>
        <w:tc>
          <w:tcPr>
            <w:tcW w:w="1971" w:type="dxa"/>
            <w:vAlign w:val="center"/>
          </w:tcPr>
          <w:p w14:paraId="1628D48D" w14:textId="77777777" w:rsidR="006D126F" w:rsidRPr="00B342F0" w:rsidRDefault="006D126F" w:rsidP="006D126F">
            <w:pPr>
              <w:spacing w:after="0" w:line="240" w:lineRule="auto"/>
              <w:jc w:val="center"/>
              <w:rPr>
                <w:rFonts w:ascii="Times New Roman" w:hAnsi="Times New Roman" w:cs="Times New Roman"/>
                <w:color w:val="000000"/>
                <w:sz w:val="24"/>
                <w:szCs w:val="24"/>
              </w:rPr>
            </w:pPr>
          </w:p>
        </w:tc>
        <w:tc>
          <w:tcPr>
            <w:tcW w:w="1254" w:type="dxa"/>
            <w:vAlign w:val="center"/>
          </w:tcPr>
          <w:p w14:paraId="376EDB9F"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b/>
                <w:bCs/>
                <w:sz w:val="24"/>
                <w:szCs w:val="24"/>
              </w:rPr>
              <w:t>0.13</w:t>
            </w:r>
          </w:p>
        </w:tc>
        <w:tc>
          <w:tcPr>
            <w:tcW w:w="1164" w:type="dxa"/>
            <w:vAlign w:val="center"/>
          </w:tcPr>
          <w:p w14:paraId="32EC37A8"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b/>
                <w:bCs/>
                <w:sz w:val="24"/>
                <w:szCs w:val="24"/>
              </w:rPr>
              <w:t>1.90</w:t>
            </w:r>
          </w:p>
        </w:tc>
        <w:tc>
          <w:tcPr>
            <w:tcW w:w="1791" w:type="dxa"/>
            <w:vAlign w:val="center"/>
          </w:tcPr>
          <w:p w14:paraId="2B1FFA27"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D126F" w:rsidRPr="00B342F0" w14:paraId="68E6A47E" w14:textId="77777777" w:rsidTr="006D126F">
        <w:trPr>
          <w:trHeight w:val="365"/>
        </w:trPr>
        <w:tc>
          <w:tcPr>
            <w:tcW w:w="684" w:type="dxa"/>
            <w:vAlign w:val="center"/>
          </w:tcPr>
          <w:p w14:paraId="35640D3A" w14:textId="77777777" w:rsidR="006D126F" w:rsidRPr="00B342F0" w:rsidRDefault="006D126F" w:rsidP="006D126F">
            <w:pPr>
              <w:spacing w:after="0" w:line="240" w:lineRule="auto"/>
              <w:jc w:val="center"/>
              <w:rPr>
                <w:rFonts w:ascii="Times New Roman" w:hAnsi="Times New Roman" w:cs="Times New Roman"/>
                <w:color w:val="000000"/>
                <w:sz w:val="24"/>
                <w:szCs w:val="24"/>
              </w:rPr>
            </w:pPr>
          </w:p>
        </w:tc>
        <w:tc>
          <w:tcPr>
            <w:tcW w:w="2688" w:type="dxa"/>
            <w:vAlign w:val="center"/>
          </w:tcPr>
          <w:p w14:paraId="5A5C3812" w14:textId="77777777" w:rsidR="006D126F" w:rsidRPr="00B342F0" w:rsidRDefault="006D126F" w:rsidP="006D126F">
            <w:pPr>
              <w:spacing w:after="0" w:line="240" w:lineRule="auto"/>
              <w:rPr>
                <w:rFonts w:ascii="Times New Roman" w:hAnsi="Times New Roman" w:cs="Times New Roman"/>
                <w:color w:val="000000"/>
                <w:sz w:val="24"/>
                <w:szCs w:val="24"/>
              </w:rPr>
            </w:pPr>
            <w:r w:rsidRPr="00B342F0">
              <w:rPr>
                <w:rFonts w:ascii="Times New Roman" w:hAnsi="Times New Roman" w:cs="Times New Roman"/>
                <w:b/>
                <w:bCs/>
                <w:sz w:val="24"/>
                <w:szCs w:val="24"/>
              </w:rPr>
              <w:t>CD at 5%</w:t>
            </w:r>
          </w:p>
        </w:tc>
        <w:tc>
          <w:tcPr>
            <w:tcW w:w="1971" w:type="dxa"/>
            <w:vAlign w:val="center"/>
          </w:tcPr>
          <w:p w14:paraId="1EDFE7C1" w14:textId="77777777" w:rsidR="006D126F" w:rsidRPr="00B342F0" w:rsidRDefault="006D126F" w:rsidP="006D126F">
            <w:pPr>
              <w:spacing w:after="0" w:line="240" w:lineRule="auto"/>
              <w:jc w:val="center"/>
              <w:rPr>
                <w:rFonts w:ascii="Times New Roman" w:hAnsi="Times New Roman" w:cs="Times New Roman"/>
                <w:color w:val="000000"/>
                <w:sz w:val="24"/>
                <w:szCs w:val="24"/>
              </w:rPr>
            </w:pPr>
          </w:p>
        </w:tc>
        <w:tc>
          <w:tcPr>
            <w:tcW w:w="1254" w:type="dxa"/>
            <w:vAlign w:val="center"/>
          </w:tcPr>
          <w:p w14:paraId="0ECA8918"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b/>
                <w:bCs/>
                <w:sz w:val="24"/>
                <w:szCs w:val="24"/>
              </w:rPr>
              <w:t>0.41</w:t>
            </w:r>
          </w:p>
        </w:tc>
        <w:tc>
          <w:tcPr>
            <w:tcW w:w="1164" w:type="dxa"/>
            <w:vAlign w:val="center"/>
          </w:tcPr>
          <w:p w14:paraId="0AFA171E"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b/>
                <w:bCs/>
                <w:sz w:val="24"/>
                <w:szCs w:val="24"/>
              </w:rPr>
              <w:t>5.75</w:t>
            </w:r>
          </w:p>
        </w:tc>
        <w:tc>
          <w:tcPr>
            <w:tcW w:w="1791" w:type="dxa"/>
            <w:vAlign w:val="center"/>
          </w:tcPr>
          <w:p w14:paraId="3755929F" w14:textId="77777777" w:rsidR="006D126F" w:rsidRPr="00B342F0" w:rsidRDefault="006D126F" w:rsidP="006D12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14:paraId="73416198" w14:textId="77777777" w:rsidR="0086302D" w:rsidRDefault="0086302D" w:rsidP="00687E68">
      <w:pPr>
        <w:pStyle w:val="BodyText"/>
        <w:spacing w:before="0" w:after="120" w:line="360" w:lineRule="auto"/>
        <w:ind w:left="720" w:right="-43" w:hanging="720"/>
        <w:jc w:val="both"/>
        <w:rPr>
          <w:b/>
        </w:rPr>
      </w:pPr>
    </w:p>
    <w:p w14:paraId="2E49ECAC" w14:textId="77777777" w:rsidR="00F149B8" w:rsidRDefault="00F149B8" w:rsidP="00F149B8">
      <w:pPr>
        <w:pStyle w:val="Default"/>
        <w:spacing w:line="360" w:lineRule="auto"/>
        <w:jc w:val="both"/>
      </w:pPr>
      <w:r>
        <w:t>Similar findings</w:t>
      </w:r>
      <w:r>
        <w:rPr>
          <w:highlight w:val="yellow"/>
        </w:rPr>
        <w:t xml:space="preserve"> were</w:t>
      </w:r>
      <w:r>
        <w:t xml:space="preserve"> reported by Thakkar </w:t>
      </w:r>
      <w:r>
        <w:rPr>
          <w:i/>
        </w:rPr>
        <w:t>et al</w:t>
      </w:r>
      <w:r>
        <w:t xml:space="preserve">. (2023), </w:t>
      </w:r>
      <w:r>
        <w:rPr>
          <w:highlight w:val="yellow"/>
        </w:rPr>
        <w:t>w</w:t>
      </w:r>
      <w:r>
        <w:t>h</w:t>
      </w:r>
      <w:r>
        <w:rPr>
          <w:highlight w:val="yellow"/>
        </w:rPr>
        <w:t xml:space="preserve">o recorded </w:t>
      </w:r>
      <w:r>
        <w:t xml:space="preserve">a </w:t>
      </w:r>
      <w:r>
        <w:rPr>
          <w:highlight w:val="yellow"/>
        </w:rPr>
        <w:t>hig</w:t>
      </w:r>
      <w:r>
        <w:t>he</w:t>
      </w:r>
      <w:r>
        <w:rPr>
          <w:highlight w:val="yellow"/>
        </w:rPr>
        <w:t>r</w:t>
      </w:r>
      <w:r>
        <w:t xml:space="preserve"> grain yield (49.25</w:t>
      </w:r>
      <w:r>
        <w:rPr>
          <w:highlight w:val="yellow"/>
        </w:rPr>
        <w:t xml:space="preserve"> </w:t>
      </w:r>
      <w:r>
        <w:t xml:space="preserve">q/ha) with Thiamethoxam 25 WG @ 0.01% compared </w:t>
      </w:r>
      <w:r>
        <w:rPr>
          <w:highlight w:val="yellow"/>
        </w:rPr>
        <w:t>wi</w:t>
      </w:r>
      <w:r>
        <w:t>t</w:t>
      </w:r>
      <w:r>
        <w:rPr>
          <w:highlight w:val="yellow"/>
        </w:rPr>
        <w:t>h the</w:t>
      </w:r>
      <w:r>
        <w:t xml:space="preserve"> control.</w:t>
      </w:r>
    </w:p>
    <w:p w14:paraId="65093E0D" w14:textId="77777777" w:rsidR="00F149B8" w:rsidRPr="00062987" w:rsidRDefault="00F149B8" w:rsidP="00F149B8">
      <w:pPr>
        <w:pStyle w:val="Default"/>
        <w:spacing w:line="360" w:lineRule="auto"/>
        <w:jc w:val="both"/>
      </w:pPr>
      <w:r>
        <w:t xml:space="preserve">           Thiamethoxam 30FS @ 1.00ml/kg seed recorded </w:t>
      </w:r>
      <w:r>
        <w:rPr>
          <w:highlight w:val="yellow"/>
        </w:rPr>
        <w:t xml:space="preserve">the </w:t>
      </w:r>
      <w:r>
        <w:t>significantly highest yield of 55.26q/ha and the highest (53.45g) 1</w:t>
      </w:r>
      <w:r>
        <w:rPr>
          <w:highlight w:val="yellow"/>
        </w:rPr>
        <w:t>,</w:t>
      </w:r>
      <w:r>
        <w:t>000</w:t>
      </w:r>
      <w:r>
        <w:rPr>
          <w:highlight w:val="yellow"/>
        </w:rPr>
        <w:t>-</w:t>
      </w:r>
      <w:r>
        <w:t xml:space="preserve">grain weight. </w:t>
      </w:r>
      <w:r>
        <w:rPr>
          <w:highlight w:val="yellow"/>
        </w:rPr>
        <w:t>The l</w:t>
      </w:r>
      <w:r>
        <w:t xml:space="preserve">owest yield was observed </w:t>
      </w:r>
      <w:r>
        <w:rPr>
          <w:highlight w:val="yellow"/>
        </w:rPr>
        <w:t>in the</w:t>
      </w:r>
      <w:r>
        <w:t xml:space="preserve"> untreated control (34.12 q/ha) (Patil </w:t>
      </w:r>
      <w:r>
        <w:rPr>
          <w:i/>
        </w:rPr>
        <w:t>et al</w:t>
      </w:r>
      <w:r>
        <w:t>.</w:t>
      </w:r>
      <w:r>
        <w:rPr>
          <w:highlight w:val="yellow"/>
        </w:rPr>
        <w:t>,</w:t>
      </w:r>
      <w:r>
        <w:t xml:space="preserve"> 2016).</w:t>
      </w:r>
    </w:p>
    <w:p w14:paraId="2E9E6213" w14:textId="77777777" w:rsidR="00A14798" w:rsidRDefault="00A14798" w:rsidP="006D126F">
      <w:pPr>
        <w:pStyle w:val="BodyText"/>
        <w:spacing w:before="0" w:after="120" w:line="360" w:lineRule="auto"/>
        <w:ind w:left="720" w:right="-43" w:hanging="720"/>
        <w:jc w:val="both"/>
        <w:rPr>
          <w:b/>
          <w:sz w:val="28"/>
          <w:szCs w:val="28"/>
        </w:rPr>
      </w:pPr>
    </w:p>
    <w:p w14:paraId="0D253538" w14:textId="77777777" w:rsidR="00C95D22" w:rsidRDefault="00C95D22" w:rsidP="006D126F">
      <w:pPr>
        <w:pStyle w:val="BodyText"/>
        <w:spacing w:before="0" w:after="120" w:line="360" w:lineRule="auto"/>
        <w:ind w:left="720" w:right="-43" w:hanging="720"/>
        <w:jc w:val="both"/>
        <w:rPr>
          <w:b/>
          <w:sz w:val="28"/>
          <w:szCs w:val="28"/>
        </w:rPr>
      </w:pPr>
    </w:p>
    <w:p w14:paraId="67774F4D" w14:textId="77777777" w:rsidR="006D126F" w:rsidRPr="00C7551F" w:rsidRDefault="006D126F" w:rsidP="006D126F">
      <w:pPr>
        <w:pStyle w:val="BodyText"/>
        <w:spacing w:before="0" w:after="120" w:line="360" w:lineRule="auto"/>
        <w:ind w:left="720" w:right="-43" w:hanging="720"/>
        <w:jc w:val="both"/>
        <w:rPr>
          <w:b/>
          <w:sz w:val="28"/>
          <w:szCs w:val="28"/>
        </w:rPr>
      </w:pPr>
      <w:r w:rsidRPr="00C7551F">
        <w:rPr>
          <w:b/>
          <w:sz w:val="28"/>
          <w:szCs w:val="28"/>
        </w:rPr>
        <w:t>Conclusion</w:t>
      </w:r>
    </w:p>
    <w:p w14:paraId="672A3262" w14:textId="77777777" w:rsidR="003934B9" w:rsidRDefault="003934B9" w:rsidP="006D126F">
      <w:pPr>
        <w:pStyle w:val="BodyText"/>
        <w:spacing w:before="0" w:after="120" w:line="360" w:lineRule="auto"/>
        <w:ind w:right="-43"/>
        <w:jc w:val="both"/>
      </w:pPr>
      <w:r>
        <w:rPr>
          <w:highlight w:val="yellow"/>
        </w:rPr>
        <w:t xml:space="preserve">Based on </w:t>
      </w:r>
      <w:r>
        <w:t>the above results</w:t>
      </w:r>
      <w:r>
        <w:rPr>
          <w:highlight w:val="yellow"/>
        </w:rPr>
        <w:t>,</w:t>
      </w:r>
      <w:r>
        <w:t xml:space="preserve"> </w:t>
      </w:r>
      <w:r>
        <w:rPr>
          <w:highlight w:val="yellow"/>
        </w:rPr>
        <w:t>the follow</w:t>
      </w:r>
      <w:r>
        <w:t>i</w:t>
      </w:r>
      <w:r>
        <w:rPr>
          <w:highlight w:val="yellow"/>
        </w:rPr>
        <w:t>ng</w:t>
      </w:r>
      <w:r>
        <w:t xml:space="preserve"> conclu</w:t>
      </w:r>
      <w:r>
        <w:rPr>
          <w:highlight w:val="yellow"/>
        </w:rPr>
        <w:t xml:space="preserve">sions can be </w:t>
      </w:r>
      <w:r>
        <w:t>d</w:t>
      </w:r>
      <w:r>
        <w:rPr>
          <w:highlight w:val="yellow"/>
        </w:rPr>
        <w:t>r</w:t>
      </w:r>
      <w:r>
        <w:t>a</w:t>
      </w:r>
      <w:r>
        <w:rPr>
          <w:highlight w:val="yellow"/>
        </w:rPr>
        <w:t>wn:</w:t>
      </w:r>
    </w:p>
    <w:p w14:paraId="58DBCBA4" w14:textId="77777777" w:rsidR="003934B9" w:rsidRDefault="006D126F" w:rsidP="003934B9">
      <w:pPr>
        <w:pStyle w:val="BodyText"/>
        <w:numPr>
          <w:ilvl w:val="0"/>
          <w:numId w:val="6"/>
        </w:numPr>
        <w:spacing w:before="0" w:after="120" w:line="360" w:lineRule="auto"/>
        <w:ind w:right="-43"/>
        <w:jc w:val="both"/>
      </w:pPr>
      <w:r>
        <w:t>Among the tested chemical insecticides</w:t>
      </w:r>
      <w:r>
        <w:rPr>
          <w:b/>
        </w:rPr>
        <w:t xml:space="preserve"> </w:t>
      </w:r>
      <w:r>
        <w:t xml:space="preserve">treatment with thiamethoxam 25 WG 50 g/ha was superior </w:t>
      </w:r>
      <w:r>
        <w:rPr>
          <w:highlight w:val="yellow"/>
        </w:rPr>
        <w:t>t</w:t>
      </w:r>
      <w:r>
        <w:t>o</w:t>
      </w:r>
      <w:r>
        <w:rPr>
          <w:highlight w:val="yellow"/>
        </w:rPr>
        <w:t xml:space="preserve"> the oth</w:t>
      </w:r>
      <w:r>
        <w:t xml:space="preserve">er treatments, recording </w:t>
      </w:r>
      <w:r>
        <w:rPr>
          <w:highlight w:val="yellow"/>
        </w:rPr>
        <w:t xml:space="preserve">the </w:t>
      </w:r>
      <w:r>
        <w:t>lowest aphid population</w:t>
      </w:r>
      <w:r>
        <w:rPr>
          <w:highlight w:val="yellow"/>
        </w:rPr>
        <w:t>s</w:t>
      </w:r>
      <w:r>
        <w:t xml:space="preserve"> at 3,</w:t>
      </w:r>
      <w:r>
        <w:rPr>
          <w:highlight w:val="yellow"/>
        </w:rPr>
        <w:t xml:space="preserve"> </w:t>
      </w:r>
      <w:r>
        <w:t>7</w:t>
      </w:r>
      <w:r>
        <w:rPr>
          <w:highlight w:val="yellow"/>
        </w:rPr>
        <w:t>,</w:t>
      </w:r>
      <w:r>
        <w:t xml:space="preserve"> and 14 DAS. It was followed by </w:t>
      </w:r>
      <w:r>
        <w:rPr>
          <w:iCs/>
        </w:rPr>
        <w:t>c</w:t>
      </w:r>
      <w:r>
        <w:t>lothianidin 50 WDG @ 60 g/</w:t>
      </w:r>
      <w:proofErr w:type="gramStart"/>
      <w:r>
        <w:t>ha  and</w:t>
      </w:r>
      <w:proofErr w:type="gramEnd"/>
      <w:r>
        <w:t xml:space="preserve"> imidacloprid 17.8 SL 112 ml/ha. </w:t>
      </w:r>
      <w:r>
        <w:rPr>
          <w:highlight w:val="yellow"/>
        </w:rPr>
        <w:t>The h</w:t>
      </w:r>
      <w:r>
        <w:t xml:space="preserve">ighest aphid population was observed in </w:t>
      </w:r>
      <w:r>
        <w:rPr>
          <w:highlight w:val="yellow"/>
        </w:rPr>
        <w:t xml:space="preserve">the </w:t>
      </w:r>
      <w:r>
        <w:t xml:space="preserve">untreated control. </w:t>
      </w:r>
    </w:p>
    <w:p w14:paraId="03203DF4" w14:textId="77777777" w:rsidR="003934B9" w:rsidRPr="003934B9" w:rsidRDefault="008166A4" w:rsidP="003934B9">
      <w:pPr>
        <w:pStyle w:val="BodyText"/>
        <w:numPr>
          <w:ilvl w:val="0"/>
          <w:numId w:val="6"/>
        </w:numPr>
        <w:spacing w:before="0" w:after="120" w:line="360" w:lineRule="auto"/>
        <w:ind w:right="-43"/>
        <w:jc w:val="both"/>
      </w:pPr>
      <w:r>
        <w:t xml:space="preserve">Among the biopesticides the treatment with </w:t>
      </w:r>
      <w:r>
        <w:rPr>
          <w:highlight w:val="yellow"/>
        </w:rPr>
        <w:t xml:space="preserve">the </w:t>
      </w:r>
      <w:r>
        <w:t>entomopathogenic fung</w:t>
      </w:r>
      <w:r>
        <w:rPr>
          <w:highlight w:val="yellow"/>
        </w:rPr>
        <w:t>us</w:t>
      </w:r>
      <w:r>
        <w:t xml:space="preserve"> </w:t>
      </w:r>
      <w:r>
        <w:rPr>
          <w:i/>
        </w:rPr>
        <w:t>Metarhizium anisopliae</w:t>
      </w:r>
      <w:r>
        <w:rPr>
          <w:iCs/>
        </w:rPr>
        <w:t xml:space="preserve"> 1.15% WP @ 2.50 kg/ha (37.17 q/ha) </w:t>
      </w:r>
      <w:r>
        <w:rPr>
          <w:iCs/>
          <w:highlight w:val="yellow"/>
        </w:rPr>
        <w:t>wa</w:t>
      </w:r>
      <w:r>
        <w:rPr>
          <w:iCs/>
        </w:rPr>
        <w:t xml:space="preserve">s effective against wheat aphids and it was followed by </w:t>
      </w:r>
      <w:r>
        <w:rPr>
          <w:i/>
          <w:iCs/>
        </w:rPr>
        <w:t>Azadirachtin</w:t>
      </w:r>
      <w:r>
        <w:t xml:space="preserve"> 10000 ppm @ 1.50L/ha (36.10 q/ha). </w:t>
      </w:r>
    </w:p>
    <w:p w14:paraId="06F57849" w14:textId="77777777" w:rsidR="003934B9" w:rsidRPr="00591629" w:rsidRDefault="006D126F" w:rsidP="00C754CA">
      <w:pPr>
        <w:pStyle w:val="BodyText"/>
        <w:numPr>
          <w:ilvl w:val="0"/>
          <w:numId w:val="6"/>
        </w:numPr>
        <w:spacing w:before="0" w:after="120" w:line="360" w:lineRule="auto"/>
        <w:ind w:right="-43"/>
        <w:jc w:val="both"/>
        <w:rPr>
          <w:b/>
          <w:sz w:val="28"/>
          <w:szCs w:val="28"/>
        </w:rPr>
      </w:pPr>
      <w:r>
        <w:t xml:space="preserve"> The treatment with thiamethoxam 25 WG 50 g/</w:t>
      </w:r>
      <w:proofErr w:type="gramStart"/>
      <w:r>
        <w:t>ha  record</w:t>
      </w:r>
      <w:r>
        <w:rPr>
          <w:highlight w:val="yellow"/>
        </w:rPr>
        <w:t>ed</w:t>
      </w:r>
      <w:proofErr w:type="gramEnd"/>
      <w:r>
        <w:t xml:space="preserve"> the highest grain yield of 45.96 q/ha, followed by </w:t>
      </w:r>
      <w:r>
        <w:rPr>
          <w:iCs/>
        </w:rPr>
        <w:t>c</w:t>
      </w:r>
      <w:r>
        <w:t>lothianidin 50 WDG @ 60 g/</w:t>
      </w:r>
      <w:proofErr w:type="gramStart"/>
      <w:r>
        <w:t>ha  (</w:t>
      </w:r>
      <w:proofErr w:type="gramEnd"/>
      <w:r>
        <w:t>43.74 q/ha) and imidacloprid 17.8 SL 112 ml/ha 42.43 q/ha in descending order, respectively</w:t>
      </w:r>
      <w:r>
        <w:rPr>
          <w:highlight w:val="yellow"/>
        </w:rPr>
        <w:t>,</w:t>
      </w:r>
      <w:r>
        <w:t xml:space="preserve"> and also ha</w:t>
      </w:r>
      <w:r>
        <w:rPr>
          <w:highlight w:val="yellow"/>
        </w:rPr>
        <w:t>d</w:t>
      </w:r>
      <w:r>
        <w:t xml:space="preserve"> the highest B:C ratio</w:t>
      </w:r>
      <w:r>
        <w:rPr>
          <w:highlight w:val="yellow"/>
        </w:rPr>
        <w:t>s</w:t>
      </w:r>
      <w:r>
        <w:t xml:space="preserve"> of 2.46, 2.27 and 2.26, respectively. </w:t>
      </w:r>
    </w:p>
    <w:p w14:paraId="24596258" w14:textId="590B50F5" w:rsidR="00591629" w:rsidRPr="00591629" w:rsidRDefault="00591629" w:rsidP="00591629">
      <w:pPr>
        <w:pStyle w:val="Heading3"/>
        <w:rPr>
          <w:b/>
          <w:bCs/>
        </w:rPr>
      </w:pPr>
      <w:r w:rsidRPr="00591629">
        <w:rPr>
          <w:b/>
          <w:bCs/>
        </w:rPr>
        <w:lastRenderedPageBreak/>
        <w:t>Limitations</w:t>
      </w:r>
    </w:p>
    <w:p w14:paraId="141E9A85" w14:textId="77777777" w:rsidR="00591629" w:rsidRDefault="00591629" w:rsidP="00591629">
      <w:pPr>
        <w:pStyle w:val="NormalWeb"/>
      </w:pPr>
      <w:r>
        <w:t xml:space="preserve">The experiment was conducted at one research farm, during one rabi season, using a single wheat variety. The findings therefore describe treatment performance only under those field conditions. Although the methods mention observations of natural enemies, </w:t>
      </w:r>
      <w:proofErr w:type="spellStart"/>
      <w:r>
        <w:t>jassids</w:t>
      </w:r>
      <w:proofErr w:type="spellEnd"/>
      <w:r>
        <w:t>, weather correlations, and treatment economics, detailed supporting results are not presented for all these outcomes. Broader conclusions about ecological effects, economic returns, and consistency across environments require additional data and independent field trials.</w:t>
      </w:r>
    </w:p>
    <w:p w14:paraId="0A721712" w14:textId="77777777" w:rsidR="00591629" w:rsidRPr="003934B9" w:rsidRDefault="00591629" w:rsidP="00591629">
      <w:pPr>
        <w:pStyle w:val="BodyText"/>
        <w:spacing w:before="0" w:after="120" w:line="360" w:lineRule="auto"/>
        <w:ind w:left="720" w:right="-43"/>
        <w:jc w:val="both"/>
        <w:rPr>
          <w:b/>
          <w:sz w:val="28"/>
          <w:szCs w:val="28"/>
        </w:rPr>
      </w:pPr>
    </w:p>
    <w:p w14:paraId="1214364E" w14:textId="77777777" w:rsidR="00BB0A1C" w:rsidRDefault="00BB0A1C" w:rsidP="00DE68E2">
      <w:pPr>
        <w:pStyle w:val="NormalWeb"/>
        <w:shd w:val="clear" w:color="auto" w:fill="FFFFFF"/>
        <w:spacing w:before="0" w:beforeAutospacing="0" w:after="0" w:afterAutospacing="0" w:line="360" w:lineRule="auto"/>
        <w:jc w:val="both"/>
      </w:pPr>
    </w:p>
    <w:p w14:paraId="2C741822" w14:textId="77777777" w:rsidR="00BB0A1C" w:rsidRPr="00BB0A1C" w:rsidRDefault="00BB0A1C" w:rsidP="00BB0A1C">
      <w:pPr>
        <w:spacing w:after="0" w:line="240" w:lineRule="auto"/>
        <w:rPr>
          <w:rFonts w:ascii="Arial" w:eastAsia="Calibri" w:hAnsi="Arial" w:cs="Arial"/>
          <w:b/>
          <w:kern w:val="0"/>
          <w:sz w:val="20"/>
          <w:szCs w:val="20"/>
          <w:lang w:val="en-US"/>
          <w14:ligatures w14:val="none"/>
        </w:rPr>
      </w:pPr>
      <w:r w:rsidRPr="00BB0A1C">
        <w:rPr>
          <w:rFonts w:ascii="Arial" w:eastAsia="Calibri" w:hAnsi="Arial" w:cs="Arial"/>
          <w:b/>
          <w:kern w:val="0"/>
          <w:sz w:val="20"/>
          <w:szCs w:val="20"/>
          <w:lang w:val="en-US"/>
          <w14:ligatures w14:val="none"/>
        </w:rPr>
        <w:t>Declaration of AI Use</w:t>
      </w:r>
    </w:p>
    <w:p w14:paraId="7CCE97B8" w14:textId="77777777" w:rsidR="00BB0A1C" w:rsidRPr="00BB0A1C" w:rsidRDefault="00BB0A1C" w:rsidP="00BB0A1C">
      <w:pPr>
        <w:spacing w:after="0" w:line="240" w:lineRule="auto"/>
        <w:rPr>
          <w:rFonts w:ascii="Arial" w:eastAsia="Calibri" w:hAnsi="Arial" w:cs="Arial"/>
          <w:kern w:val="0"/>
          <w:sz w:val="20"/>
          <w:szCs w:val="20"/>
          <w:lang w:val="en-US"/>
          <w14:ligatures w14:val="none"/>
        </w:rPr>
      </w:pPr>
    </w:p>
    <w:p w14:paraId="1C9F5B5B" w14:textId="77777777" w:rsidR="00BB0A1C" w:rsidRPr="00BB0A1C" w:rsidRDefault="00BB0A1C" w:rsidP="00BB0A1C">
      <w:pPr>
        <w:spacing w:after="0" w:line="240" w:lineRule="auto"/>
        <w:rPr>
          <w:rFonts w:ascii="Arial" w:eastAsia="Calibri" w:hAnsi="Arial" w:cs="Arial"/>
          <w:kern w:val="0"/>
          <w:sz w:val="20"/>
          <w:szCs w:val="20"/>
          <w:lang w:val="en-US"/>
          <w14:ligatures w14:val="none"/>
        </w:rPr>
      </w:pPr>
      <w:r w:rsidRPr="00BB0A1C">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8806456" w14:textId="77777777" w:rsidR="00BB0A1C" w:rsidRPr="00BB0A1C" w:rsidRDefault="00BB0A1C" w:rsidP="00BB0A1C">
      <w:pPr>
        <w:spacing w:after="0" w:line="240" w:lineRule="auto"/>
        <w:jc w:val="both"/>
        <w:rPr>
          <w:rFonts w:ascii="Times New Roman" w:eastAsia="Calibri" w:hAnsi="Times New Roman" w:cs="Times New Roman"/>
          <w:kern w:val="0"/>
          <w:lang w:val="en-US"/>
          <w14:ligatures w14:val="none"/>
        </w:rPr>
      </w:pPr>
    </w:p>
    <w:p w14:paraId="60960C82" w14:textId="77777777" w:rsidR="00BB0A1C" w:rsidRPr="00BB0A1C" w:rsidRDefault="00BB0A1C" w:rsidP="00BB0A1C">
      <w:pPr>
        <w:spacing w:after="0" w:line="240" w:lineRule="auto"/>
        <w:jc w:val="both"/>
        <w:rPr>
          <w:rFonts w:ascii="Times New Roman" w:eastAsia="Calibri" w:hAnsi="Times New Roman" w:cs="Times New Roman"/>
          <w:kern w:val="0"/>
          <w:lang w:val="en-US"/>
          <w14:ligatures w14:val="none"/>
        </w:rPr>
      </w:pPr>
    </w:p>
    <w:p w14:paraId="776ACC30" w14:textId="77777777" w:rsidR="00BB0A1C" w:rsidRPr="00BB0A1C" w:rsidRDefault="00BB0A1C" w:rsidP="00BB0A1C">
      <w:pPr>
        <w:spacing w:after="200" w:line="276" w:lineRule="auto"/>
        <w:rPr>
          <w:rFonts w:ascii="Cambria" w:eastAsia="Times New Roman" w:hAnsi="Cambria" w:cs="Arial"/>
          <w:b/>
          <w:bCs/>
          <w:kern w:val="0"/>
          <w:lang w:val="en-GB" w:eastAsia="en-GB"/>
          <w14:ligatures w14:val="none"/>
        </w:rPr>
      </w:pPr>
      <w:r w:rsidRPr="00BB0A1C">
        <w:rPr>
          <w:rFonts w:ascii="Cambria" w:eastAsia="Times New Roman" w:hAnsi="Cambria" w:cs="Arial"/>
          <w:b/>
          <w:bCs/>
          <w:kern w:val="0"/>
          <w:lang w:val="en-GB" w:eastAsia="en-GB"/>
          <w14:ligatures w14:val="none"/>
        </w:rPr>
        <w:t>COMPETING INTERESTS DISCLAIMER:</w:t>
      </w:r>
    </w:p>
    <w:p w14:paraId="57283C08" w14:textId="77777777" w:rsidR="00BB0A1C" w:rsidRPr="00BB0A1C" w:rsidRDefault="00BB0A1C" w:rsidP="00BB0A1C">
      <w:pPr>
        <w:spacing w:after="200" w:line="276" w:lineRule="auto"/>
        <w:rPr>
          <w:rFonts w:ascii="Cambria" w:eastAsia="Times New Roman" w:hAnsi="Cambria" w:cs="Times New Roman"/>
          <w:kern w:val="0"/>
          <w:lang w:val="en-GB" w:eastAsia="en-GB"/>
          <w14:ligatures w14:val="none"/>
        </w:rPr>
      </w:pPr>
      <w:r w:rsidRPr="00BB0A1C">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3D93DCA4" w14:textId="77777777" w:rsidR="00BB0A1C" w:rsidRDefault="00BB0A1C" w:rsidP="00DE68E2">
      <w:pPr>
        <w:pStyle w:val="NormalWeb"/>
        <w:shd w:val="clear" w:color="auto" w:fill="FFFFFF"/>
        <w:spacing w:before="0" w:beforeAutospacing="0" w:after="0" w:afterAutospacing="0" w:line="360" w:lineRule="auto"/>
        <w:jc w:val="both"/>
        <w:rPr>
          <w:color w:val="0D0D0D"/>
        </w:rPr>
      </w:pPr>
    </w:p>
    <w:p w14:paraId="6C846255" w14:textId="77777777" w:rsidR="00DE68E2" w:rsidRDefault="00DE68E2" w:rsidP="00DE68E2">
      <w:pPr>
        <w:autoSpaceDE w:val="0"/>
        <w:autoSpaceDN w:val="0"/>
        <w:adjustRightInd w:val="0"/>
        <w:spacing w:after="0" w:line="360" w:lineRule="auto"/>
        <w:ind w:left="840" w:hanging="840"/>
        <w:jc w:val="both"/>
        <w:rPr>
          <w:rFonts w:ascii="Times New Roman" w:hAnsi="Times New Roman" w:cs="Times New Roman"/>
          <w:sz w:val="24"/>
          <w:szCs w:val="24"/>
        </w:rPr>
      </w:pPr>
    </w:p>
    <w:p w14:paraId="2DBD4028" w14:textId="77777777" w:rsidR="00DE68E2" w:rsidRDefault="00DE68E2" w:rsidP="00DE68E2">
      <w:pPr>
        <w:autoSpaceDE w:val="0"/>
        <w:autoSpaceDN w:val="0"/>
        <w:adjustRightInd w:val="0"/>
        <w:spacing w:after="0" w:line="360" w:lineRule="auto"/>
        <w:ind w:left="840" w:hanging="840"/>
        <w:jc w:val="both"/>
        <w:rPr>
          <w:rFonts w:ascii="Times New Roman" w:hAnsi="Times New Roman" w:cs="Times New Roman"/>
          <w:b/>
          <w:sz w:val="28"/>
          <w:szCs w:val="28"/>
        </w:rPr>
      </w:pPr>
      <w:r w:rsidRPr="00DE68E2">
        <w:rPr>
          <w:rFonts w:ascii="Times New Roman" w:hAnsi="Times New Roman" w:cs="Times New Roman"/>
          <w:b/>
          <w:sz w:val="28"/>
          <w:szCs w:val="28"/>
        </w:rPr>
        <w:t>References</w:t>
      </w:r>
    </w:p>
    <w:p w14:paraId="5052F9F3" w14:textId="77777777" w:rsidR="007D5176" w:rsidRDefault="007D5176" w:rsidP="0025405E">
      <w:pPr>
        <w:ind w:left="840" w:hangingChars="350" w:hanging="840"/>
        <w:jc w:val="both"/>
        <w:rPr>
          <w:rFonts w:ascii="Times New Roman" w:hAnsi="Times New Roman" w:cs="Times New Roman"/>
          <w:sz w:val="24"/>
          <w:szCs w:val="24"/>
        </w:rPr>
      </w:pPr>
    </w:p>
    <w:p w14:paraId="00F48936"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Babu, K. S., Singh, B., </w:t>
      </w:r>
      <w:proofErr w:type="spellStart"/>
      <w:r w:rsidRPr="003A31E1">
        <w:rPr>
          <w:rFonts w:ascii="Times New Roman" w:eastAsia="Times New Roman" w:hAnsi="Times New Roman" w:cs="Times New Roman"/>
          <w:kern w:val="0"/>
          <w:sz w:val="24"/>
          <w:szCs w:val="24"/>
          <w:lang w:val="en-US"/>
          <w14:ligatures w14:val="none"/>
        </w:rPr>
        <w:t>Mhaske</w:t>
      </w:r>
      <w:proofErr w:type="spellEnd"/>
      <w:r w:rsidRPr="003A31E1">
        <w:rPr>
          <w:rFonts w:ascii="Times New Roman" w:eastAsia="Times New Roman" w:hAnsi="Times New Roman" w:cs="Times New Roman"/>
          <w:kern w:val="0"/>
          <w:sz w:val="24"/>
          <w:szCs w:val="24"/>
          <w:lang w:val="en-US"/>
          <w14:ligatures w14:val="none"/>
        </w:rPr>
        <w:t xml:space="preserve">, B. M., &amp; Sharma, A. (2012). Clothianidin, a new neonicotinoid insecticide for the management of foliar aphid complex of wheat in India and its safety to coccinellid predators. Cereal Research Communications, 40(2), 296–303. </w:t>
      </w:r>
      <w:hyperlink r:id="rId7" w:history="1">
        <w:r w:rsidRPr="003A31E1">
          <w:rPr>
            <w:rFonts w:ascii="Times New Roman" w:eastAsia="Times New Roman" w:hAnsi="Times New Roman" w:cs="Times New Roman"/>
            <w:color w:val="0000FF"/>
            <w:kern w:val="0"/>
            <w:sz w:val="24"/>
            <w:szCs w:val="24"/>
            <w:u w:val="single"/>
            <w:lang w:val="en-US"/>
            <w14:ligatures w14:val="none"/>
          </w:rPr>
          <w:t>https://doi.org/10.1556/CRC.40.2012.2.14</w:t>
        </w:r>
      </w:hyperlink>
    </w:p>
    <w:p w14:paraId="404089CD" w14:textId="2DEE60ED"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Carver, M. (1989). Biological control of aphids. In A. K. Minks &amp; P. Harrewijn (Eds.), Aphids: Their biology, natural enemies and control (Vol. 2C, pp. 141–165). Elsevier Science Publishers. </w:t>
      </w:r>
    </w:p>
    <w:p w14:paraId="06F34542"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Department of Agriculture and Farmers Welfare. (2026). Third advance estimates of production of foodgrains, oilseeds and other commercial crops for 2025–26. Ministry of Agriculture and Farmers Welfare, Government of India. </w:t>
      </w:r>
      <w:hyperlink r:id="rId8" w:history="1">
        <w:r w:rsidRPr="003A31E1">
          <w:rPr>
            <w:rFonts w:ascii="Times New Roman" w:eastAsia="Times New Roman" w:hAnsi="Times New Roman" w:cs="Times New Roman"/>
            <w:color w:val="0000FF"/>
            <w:kern w:val="0"/>
            <w:sz w:val="24"/>
            <w:szCs w:val="24"/>
            <w:u w:val="single"/>
            <w:lang w:val="en-US"/>
            <w14:ligatures w14:val="none"/>
          </w:rPr>
          <w:t>https://desagri.gov.in/whats-new-posts/third-advance-estimates-of-production-of-foodgrains-oilseeds-and-other-commercial-crops-for-the-2025-26/</w:t>
        </w:r>
      </w:hyperlink>
    </w:p>
    <w:p w14:paraId="19523892"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Food and Agriculture Organization of the United Nations. (2025). Crops and livestock products [Data set]. FAOSTAT. </w:t>
      </w:r>
      <w:hyperlink r:id="rId9" w:anchor="data/QCL" w:history="1">
        <w:r w:rsidRPr="003A31E1">
          <w:rPr>
            <w:rFonts w:ascii="Times New Roman" w:eastAsia="Times New Roman" w:hAnsi="Times New Roman" w:cs="Times New Roman"/>
            <w:color w:val="0000FF"/>
            <w:kern w:val="0"/>
            <w:sz w:val="24"/>
            <w:szCs w:val="24"/>
            <w:u w:val="single"/>
            <w:lang w:val="en-US"/>
            <w14:ligatures w14:val="none"/>
          </w:rPr>
          <w:t>https://www.fao.org/faostat/en/#data/QCL</w:t>
        </w:r>
      </w:hyperlink>
    </w:p>
    <w:p w14:paraId="76FE4511"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lastRenderedPageBreak/>
        <w:t>Hussein, S. H. A., Hanafy, A. R. I., &amp; El-</w:t>
      </w:r>
      <w:proofErr w:type="spellStart"/>
      <w:r w:rsidRPr="003A31E1">
        <w:rPr>
          <w:rFonts w:ascii="Times New Roman" w:eastAsia="Times New Roman" w:hAnsi="Times New Roman" w:cs="Times New Roman"/>
          <w:kern w:val="0"/>
          <w:sz w:val="24"/>
          <w:szCs w:val="24"/>
          <w:lang w:val="en-US"/>
          <w14:ligatures w14:val="none"/>
        </w:rPr>
        <w:t>Sappagh</w:t>
      </w:r>
      <w:proofErr w:type="spellEnd"/>
      <w:r w:rsidRPr="003A31E1">
        <w:rPr>
          <w:rFonts w:ascii="Times New Roman" w:eastAsia="Times New Roman" w:hAnsi="Times New Roman" w:cs="Times New Roman"/>
          <w:kern w:val="0"/>
          <w:sz w:val="24"/>
          <w:szCs w:val="24"/>
          <w:lang w:val="en-US"/>
          <w14:ligatures w14:val="none"/>
        </w:rPr>
        <w:t xml:space="preserve">, I. A. (2015). Impact of planting dates and some weather factors on population fluctuation and occurrence percentage of aphids and thrips on wheat crop in Egypt. Journal of Phytopathology and Disease Management, 2(3), 18–31. </w:t>
      </w:r>
      <w:hyperlink r:id="rId10" w:history="1">
        <w:r w:rsidRPr="003A31E1">
          <w:rPr>
            <w:rFonts w:ascii="Times New Roman" w:eastAsia="Times New Roman" w:hAnsi="Times New Roman" w:cs="Times New Roman"/>
            <w:color w:val="0000FF"/>
            <w:kern w:val="0"/>
            <w:sz w:val="24"/>
            <w:szCs w:val="24"/>
            <w:u w:val="single"/>
            <w:lang w:val="en-US"/>
            <w14:ligatures w14:val="none"/>
          </w:rPr>
          <w:t>https://www.ppmj.net/index.php/ppdj/article/view/45</w:t>
        </w:r>
      </w:hyperlink>
    </w:p>
    <w:p w14:paraId="13ACA686"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3A31E1">
        <w:rPr>
          <w:rFonts w:ascii="Times New Roman" w:eastAsia="Times New Roman" w:hAnsi="Times New Roman" w:cs="Times New Roman"/>
          <w:kern w:val="0"/>
          <w:sz w:val="24"/>
          <w:szCs w:val="24"/>
          <w:lang w:val="en-US"/>
          <w14:ligatures w14:val="none"/>
        </w:rPr>
        <w:t>Jasrotia</w:t>
      </w:r>
      <w:proofErr w:type="spellEnd"/>
      <w:r w:rsidRPr="003A31E1">
        <w:rPr>
          <w:rFonts w:ascii="Times New Roman" w:eastAsia="Times New Roman" w:hAnsi="Times New Roman" w:cs="Times New Roman"/>
          <w:kern w:val="0"/>
          <w:sz w:val="24"/>
          <w:szCs w:val="24"/>
          <w:lang w:val="en-US"/>
          <w14:ligatures w14:val="none"/>
        </w:rPr>
        <w:t xml:space="preserve">, P., Kashyap, P. L., &amp; Kumar, S. (2026). Efficacy of insecticides and their combinations for management of foliar aphids in wheat under north-western Indian conditions. Journal of Experimental Agriculture International, 48(10), 667–675. </w:t>
      </w:r>
      <w:hyperlink r:id="rId11" w:history="1">
        <w:r w:rsidRPr="003A31E1">
          <w:rPr>
            <w:rFonts w:ascii="Times New Roman" w:eastAsia="Times New Roman" w:hAnsi="Times New Roman" w:cs="Times New Roman"/>
            <w:color w:val="0000FF"/>
            <w:kern w:val="0"/>
            <w:sz w:val="24"/>
            <w:szCs w:val="24"/>
            <w:u w:val="single"/>
            <w:lang w:val="en-US"/>
            <w14:ligatures w14:val="none"/>
          </w:rPr>
          <w:t>https://doi.org/10.9734/jeai/2026/v48i104555</w:t>
        </w:r>
      </w:hyperlink>
    </w:p>
    <w:p w14:paraId="355DA328" w14:textId="1BF01A02"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3A31E1">
        <w:rPr>
          <w:rFonts w:ascii="Times New Roman" w:eastAsia="Times New Roman" w:hAnsi="Times New Roman" w:cs="Times New Roman"/>
          <w:kern w:val="0"/>
          <w:sz w:val="24"/>
          <w:szCs w:val="24"/>
          <w:lang w:val="en-US"/>
          <w14:ligatures w14:val="none"/>
        </w:rPr>
        <w:t>Katare</w:t>
      </w:r>
      <w:proofErr w:type="spellEnd"/>
      <w:r w:rsidRPr="003A31E1">
        <w:rPr>
          <w:rFonts w:ascii="Times New Roman" w:eastAsia="Times New Roman" w:hAnsi="Times New Roman" w:cs="Times New Roman"/>
          <w:kern w:val="0"/>
          <w:sz w:val="24"/>
          <w:szCs w:val="24"/>
          <w:lang w:val="en-US"/>
          <w14:ligatures w14:val="none"/>
        </w:rPr>
        <w:t xml:space="preserve">, S., Reza, M. W., </w:t>
      </w:r>
      <w:proofErr w:type="spellStart"/>
      <w:r w:rsidRPr="003A31E1">
        <w:rPr>
          <w:rFonts w:ascii="Times New Roman" w:eastAsia="Times New Roman" w:hAnsi="Times New Roman" w:cs="Times New Roman"/>
          <w:kern w:val="0"/>
          <w:sz w:val="24"/>
          <w:szCs w:val="24"/>
          <w:lang w:val="en-US"/>
          <w14:ligatures w14:val="none"/>
        </w:rPr>
        <w:t>Jasrotia</w:t>
      </w:r>
      <w:proofErr w:type="spellEnd"/>
      <w:r w:rsidRPr="003A31E1">
        <w:rPr>
          <w:rFonts w:ascii="Times New Roman" w:eastAsia="Times New Roman" w:hAnsi="Times New Roman" w:cs="Times New Roman"/>
          <w:kern w:val="0"/>
          <w:sz w:val="24"/>
          <w:szCs w:val="24"/>
          <w:lang w:val="en-US"/>
          <w14:ligatures w14:val="none"/>
        </w:rPr>
        <w:t>, P., Saharan, M. S., &amp; Sharma, I. (2018</w:t>
      </w:r>
      <w:r>
        <w:rPr>
          <w:rFonts w:ascii="Times New Roman" w:eastAsia="Times New Roman" w:hAnsi="Times New Roman" w:cs="Times New Roman"/>
          <w:kern w:val="0"/>
          <w:sz w:val="24"/>
          <w:szCs w:val="24"/>
          <w:lang w:val="en-US"/>
          <w14:ligatures w14:val="none"/>
        </w:rPr>
        <w:t>b</w:t>
      </w:r>
      <w:r w:rsidRPr="003A31E1">
        <w:rPr>
          <w:rFonts w:ascii="Times New Roman" w:eastAsia="Times New Roman" w:hAnsi="Times New Roman" w:cs="Times New Roman"/>
          <w:kern w:val="0"/>
          <w:sz w:val="24"/>
          <w:szCs w:val="24"/>
          <w:lang w:val="en-US"/>
          <w14:ligatures w14:val="none"/>
        </w:rPr>
        <w:t xml:space="preserve">). Efficacy of botanicals and biopesticides against foliage feeding aphids in wheat. Indian Journal of Entomology, 80(1), 40–46. </w:t>
      </w:r>
      <w:hyperlink r:id="rId12" w:history="1">
        <w:r w:rsidRPr="00FE7777">
          <w:rPr>
            <w:rStyle w:val="Hyperlink"/>
            <w:rFonts w:ascii="Times New Roman" w:eastAsia="Times New Roman" w:hAnsi="Times New Roman" w:cs="Times New Roman"/>
            <w:kern w:val="0"/>
            <w:sz w:val="24"/>
            <w:szCs w:val="24"/>
            <w:lang w:val="en-US"/>
            <w14:ligatures w14:val="none"/>
          </w:rPr>
          <w:t>https://doi.org/10.5958/0974-8172.2018.00009.3</w:t>
        </w:r>
      </w:hyperlink>
    </w:p>
    <w:p w14:paraId="64490CAC"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3A31E1">
        <w:rPr>
          <w:rFonts w:ascii="Times New Roman" w:eastAsia="Times New Roman" w:hAnsi="Times New Roman" w:cs="Times New Roman"/>
          <w:kern w:val="0"/>
          <w:sz w:val="24"/>
          <w:szCs w:val="24"/>
          <w:lang w:val="en-US"/>
          <w14:ligatures w14:val="none"/>
        </w:rPr>
        <w:t>Katare</w:t>
      </w:r>
      <w:proofErr w:type="spellEnd"/>
      <w:r w:rsidRPr="003A31E1">
        <w:rPr>
          <w:rFonts w:ascii="Times New Roman" w:eastAsia="Times New Roman" w:hAnsi="Times New Roman" w:cs="Times New Roman"/>
          <w:kern w:val="0"/>
          <w:sz w:val="24"/>
          <w:szCs w:val="24"/>
          <w:lang w:val="en-US"/>
          <w14:ligatures w14:val="none"/>
        </w:rPr>
        <w:t xml:space="preserve">, S., Singh, B., Patil, S. D., Tiwari, R., </w:t>
      </w:r>
      <w:proofErr w:type="spellStart"/>
      <w:r w:rsidRPr="003A31E1">
        <w:rPr>
          <w:rFonts w:ascii="Times New Roman" w:eastAsia="Times New Roman" w:hAnsi="Times New Roman" w:cs="Times New Roman"/>
          <w:kern w:val="0"/>
          <w:sz w:val="24"/>
          <w:szCs w:val="24"/>
          <w:lang w:val="en-US"/>
          <w14:ligatures w14:val="none"/>
        </w:rPr>
        <w:t>Jasrotia</w:t>
      </w:r>
      <w:proofErr w:type="spellEnd"/>
      <w:r w:rsidRPr="003A31E1">
        <w:rPr>
          <w:rFonts w:ascii="Times New Roman" w:eastAsia="Times New Roman" w:hAnsi="Times New Roman" w:cs="Times New Roman"/>
          <w:kern w:val="0"/>
          <w:sz w:val="24"/>
          <w:szCs w:val="24"/>
          <w:lang w:val="en-US"/>
          <w14:ligatures w14:val="none"/>
        </w:rPr>
        <w:t xml:space="preserve">, P., Saharan, M. S., &amp; Sharma, I. (2017). Evaluation of new insecticides against wheat foliar aphid complex. Indian Journal of Entomology, 79(2), 185–190. </w:t>
      </w:r>
      <w:hyperlink r:id="rId13" w:history="1">
        <w:r w:rsidRPr="003A31E1">
          <w:rPr>
            <w:rFonts w:ascii="Times New Roman" w:eastAsia="Times New Roman" w:hAnsi="Times New Roman" w:cs="Times New Roman"/>
            <w:color w:val="0000FF"/>
            <w:kern w:val="0"/>
            <w:sz w:val="24"/>
            <w:szCs w:val="24"/>
            <w:u w:val="single"/>
            <w:lang w:val="en-US"/>
            <w14:ligatures w14:val="none"/>
          </w:rPr>
          <w:t>https://doi.org/10.5958/0974-8172.2017.00038.4</w:t>
        </w:r>
      </w:hyperlink>
    </w:p>
    <w:p w14:paraId="617805D6" w14:textId="63967E6C"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3A31E1">
        <w:rPr>
          <w:rFonts w:ascii="Times New Roman" w:eastAsia="Times New Roman" w:hAnsi="Times New Roman" w:cs="Times New Roman"/>
          <w:kern w:val="0"/>
          <w:sz w:val="24"/>
          <w:szCs w:val="24"/>
          <w:lang w:val="en-US"/>
          <w14:ligatures w14:val="none"/>
        </w:rPr>
        <w:t>Katare</w:t>
      </w:r>
      <w:proofErr w:type="spellEnd"/>
      <w:r w:rsidRPr="003A31E1">
        <w:rPr>
          <w:rFonts w:ascii="Times New Roman" w:eastAsia="Times New Roman" w:hAnsi="Times New Roman" w:cs="Times New Roman"/>
          <w:kern w:val="0"/>
          <w:sz w:val="24"/>
          <w:szCs w:val="24"/>
          <w:lang w:val="en-US"/>
          <w14:ligatures w14:val="none"/>
        </w:rPr>
        <w:t xml:space="preserve">, S., </w:t>
      </w:r>
      <w:proofErr w:type="spellStart"/>
      <w:r w:rsidRPr="003A31E1">
        <w:rPr>
          <w:rFonts w:ascii="Times New Roman" w:eastAsia="Times New Roman" w:hAnsi="Times New Roman" w:cs="Times New Roman"/>
          <w:kern w:val="0"/>
          <w:sz w:val="24"/>
          <w:szCs w:val="24"/>
          <w:lang w:val="en-US"/>
          <w14:ligatures w14:val="none"/>
        </w:rPr>
        <w:t>Jasrotia</w:t>
      </w:r>
      <w:proofErr w:type="spellEnd"/>
      <w:r w:rsidRPr="003A31E1">
        <w:rPr>
          <w:rFonts w:ascii="Times New Roman" w:eastAsia="Times New Roman" w:hAnsi="Times New Roman" w:cs="Times New Roman"/>
          <w:kern w:val="0"/>
          <w:sz w:val="24"/>
          <w:szCs w:val="24"/>
          <w:lang w:val="en-US"/>
          <w14:ligatures w14:val="none"/>
        </w:rPr>
        <w:t>, P., Patil, S. D., Reza, M. W., &amp; Saharan, M. S. (2018</w:t>
      </w:r>
      <w:r>
        <w:rPr>
          <w:rFonts w:ascii="Times New Roman" w:eastAsia="Times New Roman" w:hAnsi="Times New Roman" w:cs="Times New Roman"/>
          <w:kern w:val="0"/>
          <w:sz w:val="24"/>
          <w:szCs w:val="24"/>
          <w:lang w:val="en-US"/>
          <w14:ligatures w14:val="none"/>
        </w:rPr>
        <w:t>a</w:t>
      </w:r>
      <w:r w:rsidRPr="003A31E1">
        <w:rPr>
          <w:rFonts w:ascii="Times New Roman" w:eastAsia="Times New Roman" w:hAnsi="Times New Roman" w:cs="Times New Roman"/>
          <w:kern w:val="0"/>
          <w:sz w:val="24"/>
          <w:szCs w:val="24"/>
          <w:lang w:val="en-US"/>
          <w14:ligatures w14:val="none"/>
        </w:rPr>
        <w:t xml:space="preserve">). Influence of sowing time and weather factors on seasonal dynamics of aphids in three wheat growing zones of India. Journal of Agrometeorology, 20(2), 134–138. </w:t>
      </w:r>
      <w:hyperlink r:id="rId14" w:history="1">
        <w:r w:rsidRPr="003A31E1">
          <w:rPr>
            <w:rFonts w:ascii="Times New Roman" w:eastAsia="Times New Roman" w:hAnsi="Times New Roman" w:cs="Times New Roman"/>
            <w:color w:val="0000FF"/>
            <w:kern w:val="0"/>
            <w:sz w:val="24"/>
            <w:szCs w:val="24"/>
            <w:u w:val="single"/>
            <w:lang w:val="en-US"/>
            <w14:ligatures w14:val="none"/>
          </w:rPr>
          <w:t>https://doi.org/10.54386/jam.v20i2.525</w:t>
        </w:r>
      </w:hyperlink>
    </w:p>
    <w:p w14:paraId="5484DD66"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Kumar, B. V., Boomathi, N., Kumaran, N., &amp; </w:t>
      </w:r>
      <w:proofErr w:type="spellStart"/>
      <w:r w:rsidRPr="003A31E1">
        <w:rPr>
          <w:rFonts w:ascii="Times New Roman" w:eastAsia="Times New Roman" w:hAnsi="Times New Roman" w:cs="Times New Roman"/>
          <w:kern w:val="0"/>
          <w:sz w:val="24"/>
          <w:szCs w:val="24"/>
          <w:lang w:val="en-US"/>
          <w14:ligatures w14:val="none"/>
        </w:rPr>
        <w:t>Kuttalam</w:t>
      </w:r>
      <w:proofErr w:type="spellEnd"/>
      <w:r w:rsidRPr="003A31E1">
        <w:rPr>
          <w:rFonts w:ascii="Times New Roman" w:eastAsia="Times New Roman" w:hAnsi="Times New Roman" w:cs="Times New Roman"/>
          <w:kern w:val="0"/>
          <w:sz w:val="24"/>
          <w:szCs w:val="24"/>
          <w:lang w:val="en-US"/>
          <w14:ligatures w14:val="none"/>
        </w:rPr>
        <w:t xml:space="preserve">, S. (2010). Combination of </w:t>
      </w:r>
      <w:proofErr w:type="spellStart"/>
      <w:r w:rsidRPr="003A31E1">
        <w:rPr>
          <w:rFonts w:ascii="Times New Roman" w:eastAsia="Times New Roman" w:hAnsi="Times New Roman" w:cs="Times New Roman"/>
          <w:kern w:val="0"/>
          <w:sz w:val="24"/>
          <w:szCs w:val="24"/>
          <w:lang w:val="en-US"/>
          <w14:ligatures w14:val="none"/>
        </w:rPr>
        <w:t>flubendiamide</w:t>
      </w:r>
      <w:proofErr w:type="spellEnd"/>
      <w:r w:rsidRPr="003A31E1">
        <w:rPr>
          <w:rFonts w:ascii="Times New Roman" w:eastAsia="Times New Roman" w:hAnsi="Times New Roman" w:cs="Times New Roman"/>
          <w:kern w:val="0"/>
          <w:sz w:val="24"/>
          <w:szCs w:val="24"/>
          <w:lang w:val="en-US"/>
          <w14:ligatures w14:val="none"/>
        </w:rPr>
        <w:t xml:space="preserve"> + thiacloprid 480 SC (RM) against bollworms and sucking pests of cotton. Madras Agricultural Journal, 97(4–6), 157–160. </w:t>
      </w:r>
      <w:hyperlink r:id="rId15" w:history="1">
        <w:r w:rsidRPr="003A31E1">
          <w:rPr>
            <w:rFonts w:ascii="Times New Roman" w:eastAsia="Times New Roman" w:hAnsi="Times New Roman" w:cs="Times New Roman"/>
            <w:color w:val="0000FF"/>
            <w:kern w:val="0"/>
            <w:sz w:val="24"/>
            <w:szCs w:val="24"/>
            <w:u w:val="single"/>
            <w:lang w:val="en-US"/>
            <w14:ligatures w14:val="none"/>
          </w:rPr>
          <w:t>https://doi.org/10.29321/MAJ.10.100370</w:t>
        </w:r>
      </w:hyperlink>
    </w:p>
    <w:p w14:paraId="082E7929"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Mhaske, B. M., Pardeshi, S. R., Bhoite, K. D., &amp; Rasal, P. N. (2007). Biosafety of coccinellid predators and chemical control of wheat aphids. Agricultural Science Digest, 27(4), 264–266. </w:t>
      </w:r>
      <w:hyperlink r:id="rId16" w:history="1">
        <w:r w:rsidRPr="003A31E1">
          <w:rPr>
            <w:rFonts w:ascii="Times New Roman" w:eastAsia="Times New Roman" w:hAnsi="Times New Roman" w:cs="Times New Roman"/>
            <w:color w:val="0000FF"/>
            <w:kern w:val="0"/>
            <w:sz w:val="24"/>
            <w:szCs w:val="24"/>
            <w:u w:val="single"/>
            <w:lang w:val="en-US"/>
            <w14:ligatures w14:val="none"/>
          </w:rPr>
          <w:t>https://arccjournals.com/journal/agricultural-science-digest/ARCC4492</w:t>
        </w:r>
      </w:hyperlink>
    </w:p>
    <w:p w14:paraId="79EACAF8"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Patil, S. D., </w:t>
      </w:r>
      <w:proofErr w:type="spellStart"/>
      <w:r w:rsidRPr="003A31E1">
        <w:rPr>
          <w:rFonts w:ascii="Times New Roman" w:eastAsia="Times New Roman" w:hAnsi="Times New Roman" w:cs="Times New Roman"/>
          <w:kern w:val="0"/>
          <w:sz w:val="24"/>
          <w:szCs w:val="24"/>
          <w:lang w:val="en-US"/>
          <w14:ligatures w14:val="none"/>
        </w:rPr>
        <w:t>Katare</w:t>
      </w:r>
      <w:proofErr w:type="spellEnd"/>
      <w:r w:rsidRPr="003A31E1">
        <w:rPr>
          <w:rFonts w:ascii="Times New Roman" w:eastAsia="Times New Roman" w:hAnsi="Times New Roman" w:cs="Times New Roman"/>
          <w:kern w:val="0"/>
          <w:sz w:val="24"/>
          <w:szCs w:val="24"/>
          <w:lang w:val="en-US"/>
          <w14:ligatures w14:val="none"/>
        </w:rPr>
        <w:t>, S., Rasal, P. N., Padhye, A. P., &amp; Babu, K. S. (2015). Evaluation of botanicals and biopesticides against foliage-feeding wheat aphid (</w:t>
      </w:r>
      <w:proofErr w:type="spellStart"/>
      <w:r w:rsidRPr="003A31E1">
        <w:rPr>
          <w:rFonts w:ascii="Times New Roman" w:eastAsia="Times New Roman" w:hAnsi="Times New Roman" w:cs="Times New Roman"/>
          <w:kern w:val="0"/>
          <w:sz w:val="24"/>
          <w:szCs w:val="24"/>
          <w:lang w:val="en-US"/>
          <w14:ligatures w14:val="none"/>
        </w:rPr>
        <w:t>Rhopalosiphum</w:t>
      </w:r>
      <w:proofErr w:type="spellEnd"/>
      <w:r w:rsidRPr="003A31E1">
        <w:rPr>
          <w:rFonts w:ascii="Times New Roman" w:eastAsia="Times New Roman" w:hAnsi="Times New Roman" w:cs="Times New Roman"/>
          <w:kern w:val="0"/>
          <w:sz w:val="24"/>
          <w:szCs w:val="24"/>
          <w:lang w:val="en-US"/>
          <w14:ligatures w14:val="none"/>
        </w:rPr>
        <w:t xml:space="preserve"> padi L.). Journal of Wheat Research, 7(2), 34–39. </w:t>
      </w:r>
      <w:hyperlink r:id="rId17" w:history="1">
        <w:r w:rsidRPr="003A31E1">
          <w:rPr>
            <w:rFonts w:ascii="Times New Roman" w:eastAsia="Times New Roman" w:hAnsi="Times New Roman" w:cs="Times New Roman"/>
            <w:color w:val="0000FF"/>
            <w:kern w:val="0"/>
            <w:sz w:val="24"/>
            <w:szCs w:val="24"/>
            <w:u w:val="single"/>
            <w:lang w:val="en-US"/>
            <w14:ligatures w14:val="none"/>
          </w:rPr>
          <w:t>https://epubs.icar.org.in/index.php/JWR/article/view/49234</w:t>
        </w:r>
      </w:hyperlink>
    </w:p>
    <w:p w14:paraId="3F798B53"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Patil, S. D., Padhye, A. P., &amp; </w:t>
      </w:r>
      <w:proofErr w:type="spellStart"/>
      <w:r w:rsidRPr="003A31E1">
        <w:rPr>
          <w:rFonts w:ascii="Times New Roman" w:eastAsia="Times New Roman" w:hAnsi="Times New Roman" w:cs="Times New Roman"/>
          <w:kern w:val="0"/>
          <w:sz w:val="24"/>
          <w:szCs w:val="24"/>
          <w:lang w:val="en-US"/>
          <w14:ligatures w14:val="none"/>
        </w:rPr>
        <w:t>Katare</w:t>
      </w:r>
      <w:proofErr w:type="spellEnd"/>
      <w:r w:rsidRPr="003A31E1">
        <w:rPr>
          <w:rFonts w:ascii="Times New Roman" w:eastAsia="Times New Roman" w:hAnsi="Times New Roman" w:cs="Times New Roman"/>
          <w:kern w:val="0"/>
          <w:sz w:val="24"/>
          <w:szCs w:val="24"/>
          <w:lang w:val="en-US"/>
          <w14:ligatures w14:val="none"/>
        </w:rPr>
        <w:t xml:space="preserve">, S. (2016). Efficacy of insecticidal seed treatment against pests of wheat. International Journal of Plant Protection, 9(2), 372–380. </w:t>
      </w:r>
      <w:hyperlink r:id="rId18" w:history="1">
        <w:r w:rsidRPr="003A31E1">
          <w:rPr>
            <w:rFonts w:ascii="Times New Roman" w:eastAsia="Times New Roman" w:hAnsi="Times New Roman" w:cs="Times New Roman"/>
            <w:color w:val="0000FF"/>
            <w:kern w:val="0"/>
            <w:sz w:val="24"/>
            <w:szCs w:val="24"/>
            <w:u w:val="single"/>
            <w:lang w:val="en-US"/>
            <w14:ligatures w14:val="none"/>
          </w:rPr>
          <w:t>https://doi.org/10.15740/HAS/IJPP/9.2/372-380</w:t>
        </w:r>
      </w:hyperlink>
    </w:p>
    <w:p w14:paraId="34E2B31D"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Thakkar, R. V., Devi, E. P., Patel, S. I., Patel, A. A., &amp; Patel, A. M. (2023). Management of wheat aphid (</w:t>
      </w:r>
      <w:proofErr w:type="spellStart"/>
      <w:r w:rsidRPr="003A31E1">
        <w:rPr>
          <w:rFonts w:ascii="Times New Roman" w:eastAsia="Times New Roman" w:hAnsi="Times New Roman" w:cs="Times New Roman"/>
          <w:kern w:val="0"/>
          <w:sz w:val="24"/>
          <w:szCs w:val="24"/>
          <w:lang w:val="en-US"/>
          <w14:ligatures w14:val="none"/>
        </w:rPr>
        <w:t>Rhopalosiphum</w:t>
      </w:r>
      <w:proofErr w:type="spellEnd"/>
      <w:r w:rsidRPr="003A31E1">
        <w:rPr>
          <w:rFonts w:ascii="Times New Roman" w:eastAsia="Times New Roman" w:hAnsi="Times New Roman" w:cs="Times New Roman"/>
          <w:kern w:val="0"/>
          <w:sz w:val="24"/>
          <w:szCs w:val="24"/>
          <w:lang w:val="en-US"/>
          <w14:ligatures w14:val="none"/>
        </w:rPr>
        <w:t xml:space="preserve"> </w:t>
      </w:r>
      <w:proofErr w:type="spellStart"/>
      <w:r w:rsidRPr="003A31E1">
        <w:rPr>
          <w:rFonts w:ascii="Times New Roman" w:eastAsia="Times New Roman" w:hAnsi="Times New Roman" w:cs="Times New Roman"/>
          <w:kern w:val="0"/>
          <w:sz w:val="24"/>
          <w:szCs w:val="24"/>
          <w:lang w:val="en-US"/>
          <w14:ligatures w14:val="none"/>
        </w:rPr>
        <w:t>maidis</w:t>
      </w:r>
      <w:proofErr w:type="spellEnd"/>
      <w:r w:rsidRPr="003A31E1">
        <w:rPr>
          <w:rFonts w:ascii="Times New Roman" w:eastAsia="Times New Roman" w:hAnsi="Times New Roman" w:cs="Times New Roman"/>
          <w:kern w:val="0"/>
          <w:sz w:val="24"/>
          <w:szCs w:val="24"/>
          <w:lang w:val="en-US"/>
          <w14:ligatures w14:val="none"/>
        </w:rPr>
        <w:t xml:space="preserve"> F.). The Pharma Innovation Journal, 12(11), 2322–2326. </w:t>
      </w:r>
      <w:hyperlink r:id="rId19" w:history="1">
        <w:r w:rsidRPr="003A31E1">
          <w:rPr>
            <w:rFonts w:ascii="Times New Roman" w:eastAsia="Times New Roman" w:hAnsi="Times New Roman" w:cs="Times New Roman"/>
            <w:color w:val="0000FF"/>
            <w:kern w:val="0"/>
            <w:sz w:val="24"/>
            <w:szCs w:val="24"/>
            <w:u w:val="single"/>
            <w:lang w:val="en-US"/>
            <w14:ligatures w14:val="none"/>
          </w:rPr>
          <w:t>https://www.thepharmajournal.com/archives/2023/vol12issue11/PartAB/12-11-243-985.pdf</w:t>
        </w:r>
      </w:hyperlink>
    </w:p>
    <w:p w14:paraId="77FE2FB5"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Tong, S.-M., Qi, D.-Y., Liu, C.-L., Feng, G.-H., Pan, W.-Y., Shao, Y.-Z., Yang, R., &amp; Feng, M.-G. (2024). Comparative efficacies of two fungal insecticides in field control of cereal aphids heavily infesting winter wheat. </w:t>
      </w:r>
      <w:proofErr w:type="spellStart"/>
      <w:r w:rsidRPr="003A31E1">
        <w:rPr>
          <w:rFonts w:ascii="Times New Roman" w:eastAsia="Times New Roman" w:hAnsi="Times New Roman" w:cs="Times New Roman"/>
          <w:kern w:val="0"/>
          <w:sz w:val="24"/>
          <w:szCs w:val="24"/>
          <w:lang w:val="en-US"/>
          <w14:ligatures w14:val="none"/>
        </w:rPr>
        <w:t>BioControl</w:t>
      </w:r>
      <w:proofErr w:type="spellEnd"/>
      <w:r w:rsidRPr="003A31E1">
        <w:rPr>
          <w:rFonts w:ascii="Times New Roman" w:eastAsia="Times New Roman" w:hAnsi="Times New Roman" w:cs="Times New Roman"/>
          <w:kern w:val="0"/>
          <w:sz w:val="24"/>
          <w:szCs w:val="24"/>
          <w:lang w:val="en-US"/>
          <w14:ligatures w14:val="none"/>
        </w:rPr>
        <w:t xml:space="preserve">, 69, 437–448. </w:t>
      </w:r>
      <w:hyperlink r:id="rId20" w:history="1">
        <w:r w:rsidRPr="003A31E1">
          <w:rPr>
            <w:rFonts w:ascii="Times New Roman" w:eastAsia="Times New Roman" w:hAnsi="Times New Roman" w:cs="Times New Roman"/>
            <w:color w:val="0000FF"/>
            <w:kern w:val="0"/>
            <w:sz w:val="24"/>
            <w:szCs w:val="24"/>
            <w:u w:val="single"/>
            <w:lang w:val="en-US"/>
            <w14:ligatures w14:val="none"/>
          </w:rPr>
          <w:t>https://doi.org/10.1007/s10526-024-10265-2</w:t>
        </w:r>
      </w:hyperlink>
    </w:p>
    <w:p w14:paraId="6D791A3A"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lastRenderedPageBreak/>
        <w:t xml:space="preserve">U.S. Department of Agriculture, Foreign Agricultural Service. (2026). India: Grain and feed annual (GAIN Report No. IN2026-0019). </w:t>
      </w:r>
      <w:hyperlink r:id="rId21" w:history="1">
        <w:r w:rsidRPr="003A31E1">
          <w:rPr>
            <w:rFonts w:ascii="Times New Roman" w:eastAsia="Times New Roman" w:hAnsi="Times New Roman" w:cs="Times New Roman"/>
            <w:color w:val="0000FF"/>
            <w:kern w:val="0"/>
            <w:sz w:val="24"/>
            <w:szCs w:val="24"/>
            <w:u w:val="single"/>
            <w:lang w:val="en-US"/>
            <w14:ligatures w14:val="none"/>
          </w:rPr>
          <w:t>https://apps.fas.usda.gov/newgainapi/api/Report/DownloadReportByFileName?fileName=Grain+and+Feed+Annual_New+Delhi_India_IN2026-0019</w:t>
        </w:r>
      </w:hyperlink>
    </w:p>
    <w:p w14:paraId="6BA5D043"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3A31E1">
        <w:rPr>
          <w:rFonts w:ascii="Times New Roman" w:eastAsia="Times New Roman" w:hAnsi="Times New Roman" w:cs="Times New Roman"/>
          <w:kern w:val="0"/>
          <w:sz w:val="24"/>
          <w:szCs w:val="24"/>
          <w:lang w:val="en-US"/>
          <w14:ligatures w14:val="none"/>
        </w:rPr>
        <w:t>Walkunde</w:t>
      </w:r>
      <w:proofErr w:type="spellEnd"/>
      <w:r w:rsidRPr="003A31E1">
        <w:rPr>
          <w:rFonts w:ascii="Times New Roman" w:eastAsia="Times New Roman" w:hAnsi="Times New Roman" w:cs="Times New Roman"/>
          <w:kern w:val="0"/>
          <w:sz w:val="24"/>
          <w:szCs w:val="24"/>
          <w:lang w:val="en-US"/>
          <w14:ligatures w14:val="none"/>
        </w:rPr>
        <w:t>, S. S., Patil, S. D., &amp; Bhoite, B. S. (2019). Efficacy of microbial and chemical pesticides against wheat aphid (</w:t>
      </w:r>
      <w:proofErr w:type="spellStart"/>
      <w:r w:rsidRPr="003A31E1">
        <w:rPr>
          <w:rFonts w:ascii="Times New Roman" w:eastAsia="Times New Roman" w:hAnsi="Times New Roman" w:cs="Times New Roman"/>
          <w:kern w:val="0"/>
          <w:sz w:val="24"/>
          <w:szCs w:val="24"/>
          <w:lang w:val="en-US"/>
          <w14:ligatures w14:val="none"/>
        </w:rPr>
        <w:t>Rhopalosiphum</w:t>
      </w:r>
      <w:proofErr w:type="spellEnd"/>
      <w:r w:rsidRPr="003A31E1">
        <w:rPr>
          <w:rFonts w:ascii="Times New Roman" w:eastAsia="Times New Roman" w:hAnsi="Times New Roman" w:cs="Times New Roman"/>
          <w:kern w:val="0"/>
          <w:sz w:val="24"/>
          <w:szCs w:val="24"/>
          <w:lang w:val="en-US"/>
          <w14:ligatures w14:val="none"/>
        </w:rPr>
        <w:t xml:space="preserve"> padi L.). Journal of Pharmacognosy and Phytochemistry, 8(5), 1214–1217. </w:t>
      </w:r>
      <w:hyperlink r:id="rId22" w:history="1">
        <w:r w:rsidRPr="003A31E1">
          <w:rPr>
            <w:rFonts w:ascii="Times New Roman" w:eastAsia="Times New Roman" w:hAnsi="Times New Roman" w:cs="Times New Roman"/>
            <w:color w:val="0000FF"/>
            <w:kern w:val="0"/>
            <w:sz w:val="24"/>
            <w:szCs w:val="24"/>
            <w:u w:val="single"/>
            <w:lang w:val="en-US"/>
            <w14:ligatures w14:val="none"/>
          </w:rPr>
          <w:t>https://www.phytojournal.com/archives/2019.v8.i5.9741/efficacy-of-microbial-and-chemical-pesticides-against-wheat-aphid-ltemgtrhopalosiphum-padi-ltemgtl</w:t>
        </w:r>
      </w:hyperlink>
    </w:p>
    <w:p w14:paraId="5333893C" w14:textId="77777777" w:rsidR="003A31E1" w:rsidRPr="003A31E1" w:rsidRDefault="003A31E1" w:rsidP="003A31E1">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3A31E1">
        <w:rPr>
          <w:rFonts w:ascii="Times New Roman" w:eastAsia="Times New Roman" w:hAnsi="Times New Roman" w:cs="Times New Roman"/>
          <w:kern w:val="0"/>
          <w:sz w:val="24"/>
          <w:szCs w:val="24"/>
          <w:lang w:val="en-US"/>
          <w14:ligatures w14:val="none"/>
        </w:rPr>
        <w:t xml:space="preserve">Zhao, K., Ma, R., Cheng, M., Guo, T., Wu, W., Song, Y., Xu, H., Tan, A., Qin, B., &amp; Wei, S. (2025). Isolation of </w:t>
      </w:r>
      <w:proofErr w:type="spellStart"/>
      <w:r w:rsidRPr="003A31E1">
        <w:rPr>
          <w:rFonts w:ascii="Times New Roman" w:eastAsia="Times New Roman" w:hAnsi="Times New Roman" w:cs="Times New Roman"/>
          <w:kern w:val="0"/>
          <w:sz w:val="24"/>
          <w:szCs w:val="24"/>
          <w:lang w:val="en-US"/>
          <w14:ligatures w14:val="none"/>
        </w:rPr>
        <w:t>Macrolactin</w:t>
      </w:r>
      <w:proofErr w:type="spellEnd"/>
      <w:r w:rsidRPr="003A31E1">
        <w:rPr>
          <w:rFonts w:ascii="Times New Roman" w:eastAsia="Times New Roman" w:hAnsi="Times New Roman" w:cs="Times New Roman"/>
          <w:kern w:val="0"/>
          <w:sz w:val="24"/>
          <w:szCs w:val="24"/>
          <w:lang w:val="en-US"/>
          <w14:ligatures w14:val="none"/>
        </w:rPr>
        <w:t xml:space="preserve"> A from a new Bacillus </w:t>
      </w:r>
      <w:proofErr w:type="spellStart"/>
      <w:r w:rsidRPr="003A31E1">
        <w:rPr>
          <w:rFonts w:ascii="Times New Roman" w:eastAsia="Times New Roman" w:hAnsi="Times New Roman" w:cs="Times New Roman"/>
          <w:kern w:val="0"/>
          <w:sz w:val="24"/>
          <w:szCs w:val="24"/>
          <w:lang w:val="en-US"/>
          <w14:ligatures w14:val="none"/>
        </w:rPr>
        <w:t>amyloliquefaciens</w:t>
      </w:r>
      <w:proofErr w:type="spellEnd"/>
      <w:r w:rsidRPr="003A31E1">
        <w:rPr>
          <w:rFonts w:ascii="Times New Roman" w:eastAsia="Times New Roman" w:hAnsi="Times New Roman" w:cs="Times New Roman"/>
          <w:kern w:val="0"/>
          <w:sz w:val="24"/>
          <w:szCs w:val="24"/>
          <w:lang w:val="en-US"/>
          <w14:ligatures w14:val="none"/>
        </w:rPr>
        <w:t xml:space="preserve"> and its </w:t>
      </w:r>
      <w:proofErr w:type="spellStart"/>
      <w:r w:rsidRPr="003A31E1">
        <w:rPr>
          <w:rFonts w:ascii="Times New Roman" w:eastAsia="Times New Roman" w:hAnsi="Times New Roman" w:cs="Times New Roman"/>
          <w:kern w:val="0"/>
          <w:sz w:val="24"/>
          <w:szCs w:val="24"/>
          <w:lang w:val="en-US"/>
          <w14:ligatures w14:val="none"/>
        </w:rPr>
        <w:t>aphicidal</w:t>
      </w:r>
      <w:proofErr w:type="spellEnd"/>
      <w:r w:rsidRPr="003A31E1">
        <w:rPr>
          <w:rFonts w:ascii="Times New Roman" w:eastAsia="Times New Roman" w:hAnsi="Times New Roman" w:cs="Times New Roman"/>
          <w:kern w:val="0"/>
          <w:sz w:val="24"/>
          <w:szCs w:val="24"/>
          <w:lang w:val="en-US"/>
          <w14:ligatures w14:val="none"/>
        </w:rPr>
        <w:t xml:space="preserve"> activity against </w:t>
      </w:r>
      <w:proofErr w:type="spellStart"/>
      <w:r w:rsidRPr="003A31E1">
        <w:rPr>
          <w:rFonts w:ascii="Times New Roman" w:eastAsia="Times New Roman" w:hAnsi="Times New Roman" w:cs="Times New Roman"/>
          <w:kern w:val="0"/>
          <w:sz w:val="24"/>
          <w:szCs w:val="24"/>
          <w:lang w:val="en-US"/>
          <w14:ligatures w14:val="none"/>
        </w:rPr>
        <w:t>Rhopalosiphum</w:t>
      </w:r>
      <w:proofErr w:type="spellEnd"/>
      <w:r w:rsidRPr="003A31E1">
        <w:rPr>
          <w:rFonts w:ascii="Times New Roman" w:eastAsia="Times New Roman" w:hAnsi="Times New Roman" w:cs="Times New Roman"/>
          <w:kern w:val="0"/>
          <w:sz w:val="24"/>
          <w:szCs w:val="24"/>
          <w:lang w:val="en-US"/>
          <w14:ligatures w14:val="none"/>
        </w:rPr>
        <w:t xml:space="preserve"> padi. Pest Management Science, 81(4), 1882–1893. </w:t>
      </w:r>
      <w:hyperlink r:id="rId23" w:history="1">
        <w:r w:rsidRPr="003A31E1">
          <w:rPr>
            <w:rFonts w:ascii="Times New Roman" w:eastAsia="Times New Roman" w:hAnsi="Times New Roman" w:cs="Times New Roman"/>
            <w:color w:val="0000FF"/>
            <w:kern w:val="0"/>
            <w:sz w:val="24"/>
            <w:szCs w:val="24"/>
            <w:u w:val="single"/>
            <w:lang w:val="en-US"/>
            <w14:ligatures w14:val="none"/>
          </w:rPr>
          <w:t>https://doi.org/10.1002/ps.8589</w:t>
        </w:r>
      </w:hyperlink>
    </w:p>
    <w:p w14:paraId="176FBD6E" w14:textId="77777777" w:rsidR="003A31E1" w:rsidRPr="003A124B" w:rsidRDefault="003A31E1" w:rsidP="0025405E">
      <w:pPr>
        <w:ind w:left="840" w:hangingChars="350" w:hanging="840"/>
        <w:jc w:val="both"/>
        <w:rPr>
          <w:rFonts w:ascii="Times New Roman" w:hAnsi="Times New Roman" w:cs="Times New Roman"/>
          <w:sz w:val="24"/>
          <w:szCs w:val="24"/>
        </w:rPr>
      </w:pPr>
    </w:p>
    <w:sectPr w:rsidR="003A31E1" w:rsidRPr="003A124B">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EE3F5" w14:textId="77777777" w:rsidR="00182196" w:rsidRDefault="00182196" w:rsidP="003959B3">
      <w:pPr>
        <w:spacing w:after="0" w:line="240" w:lineRule="auto"/>
      </w:pPr>
      <w:r>
        <w:separator/>
      </w:r>
    </w:p>
  </w:endnote>
  <w:endnote w:type="continuationSeparator" w:id="0">
    <w:p w14:paraId="4A8559B8" w14:textId="77777777" w:rsidR="00182196" w:rsidRDefault="00182196" w:rsidP="00395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Roman">
    <w:altName w:val="Segoe Print"/>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DCF3" w14:textId="77777777" w:rsidR="003959B3" w:rsidRDefault="003959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95C2E" w14:textId="77777777" w:rsidR="003959B3" w:rsidRDefault="003959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F3A3" w14:textId="77777777" w:rsidR="003959B3" w:rsidRDefault="003959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D76F2" w14:textId="77777777" w:rsidR="00182196" w:rsidRDefault="00182196" w:rsidP="003959B3">
      <w:pPr>
        <w:spacing w:after="0" w:line="240" w:lineRule="auto"/>
      </w:pPr>
      <w:r>
        <w:separator/>
      </w:r>
    </w:p>
  </w:footnote>
  <w:footnote w:type="continuationSeparator" w:id="0">
    <w:p w14:paraId="6AC65DB9" w14:textId="77777777" w:rsidR="00182196" w:rsidRDefault="00182196" w:rsidP="00395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17357" w14:textId="77777777" w:rsidR="003959B3" w:rsidRDefault="00000000">
    <w:pPr>
      <w:pStyle w:val="Header"/>
    </w:pPr>
    <w:r>
      <w:rPr>
        <w:noProof/>
      </w:rPr>
      <w:pict w14:anchorId="15E3FC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82354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D7D1" w14:textId="77777777" w:rsidR="003959B3" w:rsidRDefault="00000000">
    <w:pPr>
      <w:pStyle w:val="Header"/>
    </w:pPr>
    <w:r>
      <w:rPr>
        <w:noProof/>
      </w:rPr>
      <w:pict w14:anchorId="24D0EE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82354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5F42" w14:textId="77777777" w:rsidR="003959B3" w:rsidRDefault="00000000">
    <w:pPr>
      <w:pStyle w:val="Header"/>
    </w:pPr>
    <w:r>
      <w:rPr>
        <w:noProof/>
      </w:rPr>
      <w:pict w14:anchorId="42D8B5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82354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0CE8"/>
    <w:multiLevelType w:val="hybridMultilevel"/>
    <w:tmpl w:val="6506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CF3B98"/>
    <w:multiLevelType w:val="hybridMultilevel"/>
    <w:tmpl w:val="04021E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E321F61"/>
    <w:multiLevelType w:val="hybridMultilevel"/>
    <w:tmpl w:val="30BC0E90"/>
    <w:lvl w:ilvl="0" w:tplc="803843C4">
      <w:start w:val="20"/>
      <w:numFmt w:val="bullet"/>
      <w:lvlText w:val=""/>
      <w:lvlJc w:val="left"/>
      <w:pPr>
        <w:tabs>
          <w:tab w:val="num" w:pos="2345"/>
        </w:tabs>
        <w:ind w:left="2345" w:hanging="360"/>
      </w:pPr>
      <w:rPr>
        <w:rFonts w:ascii="Symbol" w:eastAsia="Times New Roman" w:hAnsi="Symbol" w:cs="Times New Roman" w:hint="default"/>
        <w:b/>
      </w:rPr>
    </w:lvl>
    <w:lvl w:ilvl="1" w:tplc="04090003" w:tentative="1">
      <w:start w:val="1"/>
      <w:numFmt w:val="bullet"/>
      <w:lvlText w:val="o"/>
      <w:lvlJc w:val="left"/>
      <w:pPr>
        <w:tabs>
          <w:tab w:val="num" w:pos="3065"/>
        </w:tabs>
        <w:ind w:left="3065" w:hanging="360"/>
      </w:pPr>
      <w:rPr>
        <w:rFonts w:ascii="Courier New" w:hAnsi="Courier New" w:cs="Courier New" w:hint="default"/>
      </w:rPr>
    </w:lvl>
    <w:lvl w:ilvl="2" w:tplc="04090005" w:tentative="1">
      <w:start w:val="1"/>
      <w:numFmt w:val="bullet"/>
      <w:lvlText w:val=""/>
      <w:lvlJc w:val="left"/>
      <w:pPr>
        <w:tabs>
          <w:tab w:val="num" w:pos="3785"/>
        </w:tabs>
        <w:ind w:left="3785" w:hanging="360"/>
      </w:pPr>
      <w:rPr>
        <w:rFonts w:ascii="Wingdings" w:hAnsi="Wingdings" w:hint="default"/>
      </w:rPr>
    </w:lvl>
    <w:lvl w:ilvl="3" w:tplc="04090001" w:tentative="1">
      <w:start w:val="1"/>
      <w:numFmt w:val="bullet"/>
      <w:lvlText w:val=""/>
      <w:lvlJc w:val="left"/>
      <w:pPr>
        <w:tabs>
          <w:tab w:val="num" w:pos="4505"/>
        </w:tabs>
        <w:ind w:left="4505" w:hanging="360"/>
      </w:pPr>
      <w:rPr>
        <w:rFonts w:ascii="Symbol" w:hAnsi="Symbol" w:hint="default"/>
      </w:rPr>
    </w:lvl>
    <w:lvl w:ilvl="4" w:tplc="04090003" w:tentative="1">
      <w:start w:val="1"/>
      <w:numFmt w:val="bullet"/>
      <w:lvlText w:val="o"/>
      <w:lvlJc w:val="left"/>
      <w:pPr>
        <w:tabs>
          <w:tab w:val="num" w:pos="5225"/>
        </w:tabs>
        <w:ind w:left="5225" w:hanging="360"/>
      </w:pPr>
      <w:rPr>
        <w:rFonts w:ascii="Courier New" w:hAnsi="Courier New" w:cs="Courier New" w:hint="default"/>
      </w:rPr>
    </w:lvl>
    <w:lvl w:ilvl="5" w:tplc="04090005" w:tentative="1">
      <w:start w:val="1"/>
      <w:numFmt w:val="bullet"/>
      <w:lvlText w:val=""/>
      <w:lvlJc w:val="left"/>
      <w:pPr>
        <w:tabs>
          <w:tab w:val="num" w:pos="5945"/>
        </w:tabs>
        <w:ind w:left="5945" w:hanging="360"/>
      </w:pPr>
      <w:rPr>
        <w:rFonts w:ascii="Wingdings" w:hAnsi="Wingdings" w:hint="default"/>
      </w:rPr>
    </w:lvl>
    <w:lvl w:ilvl="6" w:tplc="04090001" w:tentative="1">
      <w:start w:val="1"/>
      <w:numFmt w:val="bullet"/>
      <w:lvlText w:val=""/>
      <w:lvlJc w:val="left"/>
      <w:pPr>
        <w:tabs>
          <w:tab w:val="num" w:pos="6665"/>
        </w:tabs>
        <w:ind w:left="6665" w:hanging="360"/>
      </w:pPr>
      <w:rPr>
        <w:rFonts w:ascii="Symbol" w:hAnsi="Symbol" w:hint="default"/>
      </w:rPr>
    </w:lvl>
    <w:lvl w:ilvl="7" w:tplc="04090003" w:tentative="1">
      <w:start w:val="1"/>
      <w:numFmt w:val="bullet"/>
      <w:lvlText w:val="o"/>
      <w:lvlJc w:val="left"/>
      <w:pPr>
        <w:tabs>
          <w:tab w:val="num" w:pos="7385"/>
        </w:tabs>
        <w:ind w:left="7385" w:hanging="360"/>
      </w:pPr>
      <w:rPr>
        <w:rFonts w:ascii="Courier New" w:hAnsi="Courier New" w:cs="Courier New" w:hint="default"/>
      </w:rPr>
    </w:lvl>
    <w:lvl w:ilvl="8" w:tplc="04090005" w:tentative="1">
      <w:start w:val="1"/>
      <w:numFmt w:val="bullet"/>
      <w:lvlText w:val=""/>
      <w:lvlJc w:val="left"/>
      <w:pPr>
        <w:tabs>
          <w:tab w:val="num" w:pos="8105"/>
        </w:tabs>
        <w:ind w:left="8105" w:hanging="360"/>
      </w:pPr>
      <w:rPr>
        <w:rFonts w:ascii="Wingdings" w:hAnsi="Wingdings" w:hint="default"/>
      </w:rPr>
    </w:lvl>
  </w:abstractNum>
  <w:abstractNum w:abstractNumId="3" w15:restartNumberingAfterBreak="0">
    <w:nsid w:val="45E102BB"/>
    <w:multiLevelType w:val="multilevel"/>
    <w:tmpl w:val="D040E21C"/>
    <w:lvl w:ilvl="0">
      <w:start w:val="3"/>
      <w:numFmt w:val="decimal"/>
      <w:lvlText w:val="%1"/>
      <w:lvlJc w:val="left"/>
      <w:pPr>
        <w:ind w:left="885" w:hanging="885"/>
      </w:pPr>
      <w:rPr>
        <w:rFonts w:hint="default"/>
      </w:rPr>
    </w:lvl>
    <w:lvl w:ilvl="1">
      <w:start w:val="2"/>
      <w:numFmt w:val="decimal"/>
      <w:lvlText w:val="%1.%2"/>
      <w:lvlJc w:val="left"/>
      <w:pPr>
        <w:ind w:left="885" w:hanging="885"/>
      </w:pPr>
      <w:rPr>
        <w:rFonts w:hint="default"/>
      </w:rPr>
    </w:lvl>
    <w:lvl w:ilvl="2">
      <w:start w:val="2"/>
      <w:numFmt w:val="decimal"/>
      <w:lvlText w:val="%1.%2.%3"/>
      <w:lvlJc w:val="left"/>
      <w:pPr>
        <w:ind w:left="885" w:hanging="885"/>
      </w:pPr>
      <w:rPr>
        <w:rFonts w:hint="default"/>
      </w:rPr>
    </w:lvl>
    <w:lvl w:ilvl="3">
      <w:start w:val="5"/>
      <w:numFmt w:val="decimal"/>
      <w:lvlText w:val="%1.%2.%3.%4"/>
      <w:lvlJc w:val="left"/>
      <w:pPr>
        <w:ind w:left="885" w:hanging="885"/>
      </w:pPr>
      <w:rPr>
        <w:rFonts w:hint="default"/>
        <w:b/>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0A3511"/>
    <w:multiLevelType w:val="hybridMultilevel"/>
    <w:tmpl w:val="D2D4ACF4"/>
    <w:lvl w:ilvl="0" w:tplc="FC76C8E0">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2445E96"/>
    <w:multiLevelType w:val="hybridMultilevel"/>
    <w:tmpl w:val="F796026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576447">
    <w:abstractNumId w:val="2"/>
  </w:num>
  <w:num w:numId="2" w16cid:durableId="363025427">
    <w:abstractNumId w:val="0"/>
  </w:num>
  <w:num w:numId="3" w16cid:durableId="1686982744">
    <w:abstractNumId w:val="5"/>
  </w:num>
  <w:num w:numId="4" w16cid:durableId="1888224206">
    <w:abstractNumId w:val="3"/>
  </w:num>
  <w:num w:numId="5" w16cid:durableId="1523088399">
    <w:abstractNumId w:val="4"/>
  </w:num>
  <w:num w:numId="6" w16cid:durableId="1217594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E9"/>
    <w:rsid w:val="000358B2"/>
    <w:rsid w:val="000523B3"/>
    <w:rsid w:val="00064569"/>
    <w:rsid w:val="000D782B"/>
    <w:rsid w:val="00120563"/>
    <w:rsid w:val="00134B36"/>
    <w:rsid w:val="00143A97"/>
    <w:rsid w:val="00156F80"/>
    <w:rsid w:val="00174766"/>
    <w:rsid w:val="00182196"/>
    <w:rsid w:val="001C4EDF"/>
    <w:rsid w:val="001E447A"/>
    <w:rsid w:val="001F7698"/>
    <w:rsid w:val="00230D1F"/>
    <w:rsid w:val="0023642F"/>
    <w:rsid w:val="00242BC6"/>
    <w:rsid w:val="00246DE5"/>
    <w:rsid w:val="0025405E"/>
    <w:rsid w:val="002B09BC"/>
    <w:rsid w:val="00323E27"/>
    <w:rsid w:val="003540CC"/>
    <w:rsid w:val="00364AE1"/>
    <w:rsid w:val="00371076"/>
    <w:rsid w:val="003934B9"/>
    <w:rsid w:val="003959B3"/>
    <w:rsid w:val="003A31E1"/>
    <w:rsid w:val="00441F23"/>
    <w:rsid w:val="00467AD0"/>
    <w:rsid w:val="0047583D"/>
    <w:rsid w:val="00495B37"/>
    <w:rsid w:val="005527CC"/>
    <w:rsid w:val="00591392"/>
    <w:rsid w:val="00591629"/>
    <w:rsid w:val="00593B92"/>
    <w:rsid w:val="005A2CC6"/>
    <w:rsid w:val="005B0ED6"/>
    <w:rsid w:val="005C6FAD"/>
    <w:rsid w:val="00605A48"/>
    <w:rsid w:val="00611946"/>
    <w:rsid w:val="0062292A"/>
    <w:rsid w:val="00631371"/>
    <w:rsid w:val="006507CF"/>
    <w:rsid w:val="00656DDD"/>
    <w:rsid w:val="00687E68"/>
    <w:rsid w:val="006D126F"/>
    <w:rsid w:val="007656EA"/>
    <w:rsid w:val="00786AAD"/>
    <w:rsid w:val="0079070B"/>
    <w:rsid w:val="007B7AC9"/>
    <w:rsid w:val="007D1817"/>
    <w:rsid w:val="007D5176"/>
    <w:rsid w:val="007F3778"/>
    <w:rsid w:val="008166A4"/>
    <w:rsid w:val="00826C43"/>
    <w:rsid w:val="0086302D"/>
    <w:rsid w:val="00881CE9"/>
    <w:rsid w:val="00886D33"/>
    <w:rsid w:val="008940C5"/>
    <w:rsid w:val="008A59D6"/>
    <w:rsid w:val="008C0C37"/>
    <w:rsid w:val="008D5E4D"/>
    <w:rsid w:val="00901F85"/>
    <w:rsid w:val="009344C2"/>
    <w:rsid w:val="009C0FB5"/>
    <w:rsid w:val="009C4620"/>
    <w:rsid w:val="00A14798"/>
    <w:rsid w:val="00A15A2E"/>
    <w:rsid w:val="00A1637E"/>
    <w:rsid w:val="00A27641"/>
    <w:rsid w:val="00A33A3E"/>
    <w:rsid w:val="00B13D0B"/>
    <w:rsid w:val="00B239A5"/>
    <w:rsid w:val="00B30866"/>
    <w:rsid w:val="00B375F4"/>
    <w:rsid w:val="00B45A60"/>
    <w:rsid w:val="00BB0A1C"/>
    <w:rsid w:val="00BC6CDF"/>
    <w:rsid w:val="00BF26E1"/>
    <w:rsid w:val="00C40803"/>
    <w:rsid w:val="00C5183A"/>
    <w:rsid w:val="00C51EF9"/>
    <w:rsid w:val="00C754CA"/>
    <w:rsid w:val="00C7551F"/>
    <w:rsid w:val="00C7643A"/>
    <w:rsid w:val="00C95D22"/>
    <w:rsid w:val="00CC23CF"/>
    <w:rsid w:val="00CE62B6"/>
    <w:rsid w:val="00DB74D0"/>
    <w:rsid w:val="00DE68E2"/>
    <w:rsid w:val="00DF7262"/>
    <w:rsid w:val="00E029D9"/>
    <w:rsid w:val="00E2520A"/>
    <w:rsid w:val="00E252A1"/>
    <w:rsid w:val="00E56803"/>
    <w:rsid w:val="00E72165"/>
    <w:rsid w:val="00E90AB5"/>
    <w:rsid w:val="00EC4C80"/>
    <w:rsid w:val="00EF57AB"/>
    <w:rsid w:val="00F04A5D"/>
    <w:rsid w:val="00F149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884D8"/>
  <w15:chartTrackingRefBased/>
  <w15:docId w15:val="{6420F15B-8443-4618-9812-9369A62D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C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1C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1C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1C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1C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1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C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1C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1C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1C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1C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1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CE9"/>
    <w:rPr>
      <w:rFonts w:eastAsiaTheme="majorEastAsia" w:cstheme="majorBidi"/>
      <w:color w:val="272727" w:themeColor="text1" w:themeTint="D8"/>
    </w:rPr>
  </w:style>
  <w:style w:type="paragraph" w:styleId="Title">
    <w:name w:val="Title"/>
    <w:basedOn w:val="Normal"/>
    <w:next w:val="Normal"/>
    <w:link w:val="TitleChar"/>
    <w:uiPriority w:val="10"/>
    <w:qFormat/>
    <w:rsid w:val="00881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CE9"/>
    <w:pPr>
      <w:spacing w:before="160"/>
      <w:jc w:val="center"/>
    </w:pPr>
    <w:rPr>
      <w:i/>
      <w:iCs/>
      <w:color w:val="404040" w:themeColor="text1" w:themeTint="BF"/>
    </w:rPr>
  </w:style>
  <w:style w:type="character" w:customStyle="1" w:styleId="QuoteChar">
    <w:name w:val="Quote Char"/>
    <w:basedOn w:val="DefaultParagraphFont"/>
    <w:link w:val="Quote"/>
    <w:uiPriority w:val="29"/>
    <w:rsid w:val="00881CE9"/>
    <w:rPr>
      <w:i/>
      <w:iCs/>
      <w:color w:val="404040" w:themeColor="text1" w:themeTint="BF"/>
    </w:rPr>
  </w:style>
  <w:style w:type="paragraph" w:styleId="ListParagraph">
    <w:name w:val="List Paragraph"/>
    <w:basedOn w:val="Normal"/>
    <w:uiPriority w:val="34"/>
    <w:qFormat/>
    <w:rsid w:val="00881CE9"/>
    <w:pPr>
      <w:ind w:left="720"/>
      <w:contextualSpacing/>
    </w:pPr>
  </w:style>
  <w:style w:type="character" w:styleId="IntenseEmphasis">
    <w:name w:val="Intense Emphasis"/>
    <w:basedOn w:val="DefaultParagraphFont"/>
    <w:uiPriority w:val="21"/>
    <w:qFormat/>
    <w:rsid w:val="00881CE9"/>
    <w:rPr>
      <w:i/>
      <w:iCs/>
      <w:color w:val="2F5496" w:themeColor="accent1" w:themeShade="BF"/>
    </w:rPr>
  </w:style>
  <w:style w:type="paragraph" w:styleId="IntenseQuote">
    <w:name w:val="Intense Quote"/>
    <w:basedOn w:val="Normal"/>
    <w:next w:val="Normal"/>
    <w:link w:val="IntenseQuoteChar"/>
    <w:uiPriority w:val="30"/>
    <w:qFormat/>
    <w:rsid w:val="00881C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1CE9"/>
    <w:rPr>
      <w:i/>
      <w:iCs/>
      <w:color w:val="2F5496" w:themeColor="accent1" w:themeShade="BF"/>
    </w:rPr>
  </w:style>
  <w:style w:type="character" w:styleId="IntenseReference">
    <w:name w:val="Intense Reference"/>
    <w:basedOn w:val="DefaultParagraphFont"/>
    <w:uiPriority w:val="32"/>
    <w:qFormat/>
    <w:rsid w:val="00881CE9"/>
    <w:rPr>
      <w:b/>
      <w:bCs/>
      <w:smallCaps/>
      <w:color w:val="2F5496" w:themeColor="accent1" w:themeShade="BF"/>
      <w:spacing w:val="5"/>
    </w:rPr>
  </w:style>
  <w:style w:type="paragraph" w:styleId="BodyText">
    <w:name w:val="Body Text"/>
    <w:basedOn w:val="Normal"/>
    <w:link w:val="BodyTextChar"/>
    <w:uiPriority w:val="1"/>
    <w:qFormat/>
    <w:rsid w:val="00687E68"/>
    <w:pPr>
      <w:widowControl w:val="0"/>
      <w:autoSpaceDE w:val="0"/>
      <w:autoSpaceDN w:val="0"/>
      <w:spacing w:before="12" w:after="0" w:line="240" w:lineRule="auto"/>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687E68"/>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605A48"/>
    <w:pPr>
      <w:widowControl w:val="0"/>
      <w:autoSpaceDE w:val="0"/>
      <w:autoSpaceDN w:val="0"/>
      <w:spacing w:after="0" w:line="240" w:lineRule="auto"/>
      <w:ind w:left="13"/>
    </w:pPr>
    <w:rPr>
      <w:rFonts w:ascii="Times New Roman" w:eastAsia="Times New Roman" w:hAnsi="Times New Roman" w:cs="Times New Roman"/>
      <w:kern w:val="0"/>
      <w:lang w:val="en-US"/>
      <w14:ligatures w14:val="none"/>
    </w:rPr>
  </w:style>
  <w:style w:type="paragraph" w:styleId="NormalWeb">
    <w:name w:val="Normal (Web)"/>
    <w:basedOn w:val="Normal"/>
    <w:uiPriority w:val="99"/>
    <w:unhideWhenUsed/>
    <w:rsid w:val="00B239A5"/>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Emphasis">
    <w:name w:val="Emphasis"/>
    <w:basedOn w:val="DefaultParagraphFont"/>
    <w:uiPriority w:val="20"/>
    <w:qFormat/>
    <w:rsid w:val="00B239A5"/>
    <w:rPr>
      <w:i/>
      <w:iCs/>
    </w:rPr>
  </w:style>
  <w:style w:type="character" w:styleId="Strong">
    <w:name w:val="Strong"/>
    <w:basedOn w:val="DefaultParagraphFont"/>
    <w:uiPriority w:val="22"/>
    <w:qFormat/>
    <w:rsid w:val="00B239A5"/>
    <w:rPr>
      <w:b/>
      <w:bCs/>
    </w:rPr>
  </w:style>
  <w:style w:type="paragraph" w:customStyle="1" w:styleId="Default">
    <w:name w:val="Default"/>
    <w:rsid w:val="006D126F"/>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character" w:styleId="Hyperlink">
    <w:name w:val="Hyperlink"/>
    <w:basedOn w:val="DefaultParagraphFont"/>
    <w:uiPriority w:val="99"/>
    <w:unhideWhenUsed/>
    <w:rsid w:val="001C4EDF"/>
    <w:rPr>
      <w:color w:val="0563C1" w:themeColor="hyperlink"/>
      <w:u w:val="single"/>
    </w:rPr>
  </w:style>
  <w:style w:type="table" w:styleId="TableGrid">
    <w:name w:val="Table Grid"/>
    <w:basedOn w:val="TableNormal"/>
    <w:qFormat/>
    <w:rsid w:val="00441F23"/>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56DDD"/>
    <w:rPr>
      <w:color w:val="605E5C"/>
      <w:shd w:val="clear" w:color="auto" w:fill="E1DFDD"/>
    </w:rPr>
  </w:style>
  <w:style w:type="paragraph" w:styleId="Header">
    <w:name w:val="header"/>
    <w:basedOn w:val="Normal"/>
    <w:link w:val="HeaderChar"/>
    <w:uiPriority w:val="99"/>
    <w:unhideWhenUsed/>
    <w:rsid w:val="003959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9B3"/>
  </w:style>
  <w:style w:type="paragraph" w:styleId="Footer">
    <w:name w:val="footer"/>
    <w:basedOn w:val="Normal"/>
    <w:link w:val="FooterChar"/>
    <w:uiPriority w:val="99"/>
    <w:unhideWhenUsed/>
    <w:rsid w:val="003959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9B3"/>
  </w:style>
  <w:style w:type="paragraph" w:styleId="Revision">
    <w:name w:val="Revision"/>
    <w:hidden/>
    <w:uiPriority w:val="99"/>
    <w:semiHidden/>
    <w:rsid w:val="00886D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6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sagri.gov.in/whats-new-posts/third-advance-estimates-of-production-of-foodgrains-oilseeds-and-other-commercial-crops-for-the-2025-26/?utm_source=chatgpt.com" TargetMode="External"/><Relationship Id="rId13" Type="http://schemas.openxmlformats.org/officeDocument/2006/relationships/hyperlink" Target="https://doi.org/10.5958/0974-8172.2017.00038.4?utm_source=chatgpt.com" TargetMode="External"/><Relationship Id="rId18" Type="http://schemas.openxmlformats.org/officeDocument/2006/relationships/hyperlink" Target="https://doi.org/10.15740/HAS/IJPP/9.2/372-380?utm_source=chatgpt.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ps.fas.usda.gov/newgainapi/api/Report/DownloadReportByFileName?fileName=Grain+and+Feed+Annual_New+Delhi_India_IN2026-0019&amp;utm_source=chatgpt.com" TargetMode="External"/><Relationship Id="rId7" Type="http://schemas.openxmlformats.org/officeDocument/2006/relationships/hyperlink" Target="https://doi.org/10.1556/CRC.40.2012.2.14?utm_source=chatgpt.com" TargetMode="External"/><Relationship Id="rId12" Type="http://schemas.openxmlformats.org/officeDocument/2006/relationships/hyperlink" Target="https://doi.org/10.5958/0974-8172.2018.00009.3" TargetMode="External"/><Relationship Id="rId17" Type="http://schemas.openxmlformats.org/officeDocument/2006/relationships/hyperlink" Target="https://epubs.icar.org.in/index.php/JWR/article/view/49234?utm_source=chatgpt.com"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arccjournals.com/journal/agricultural-science-digest/ARCC4492?utm_source=chatgpt.com" TargetMode="External"/><Relationship Id="rId20" Type="http://schemas.openxmlformats.org/officeDocument/2006/relationships/hyperlink" Target="https://doi.org/10.1007/s10526-024-10265-2?utm_source=chatgpt.com"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9734/jeai/2026/v48i104555?utm_source=chatgpt.co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29321/MAJ.10.100370?utm_source=chatgpt.com" TargetMode="External"/><Relationship Id="rId23" Type="http://schemas.openxmlformats.org/officeDocument/2006/relationships/hyperlink" Target="https://doi.org/10.1002/ps.8589?utm_source=chatgpt.com" TargetMode="External"/><Relationship Id="rId28" Type="http://schemas.openxmlformats.org/officeDocument/2006/relationships/header" Target="header3.xml"/><Relationship Id="rId10" Type="http://schemas.openxmlformats.org/officeDocument/2006/relationships/hyperlink" Target="https://www.ppmj.net/index.php/ppdj/article/view/45?utm_source=chatgpt.com" TargetMode="External"/><Relationship Id="rId19" Type="http://schemas.openxmlformats.org/officeDocument/2006/relationships/hyperlink" Target="https://www.thepharmajournal.com/archives/2023/vol12issue11/PartAB/12-11-243-985.pdf?utm_source=chatgpt.co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o.org/faostat/en/?utm_source=chatgpt.com" TargetMode="External"/><Relationship Id="rId14" Type="http://schemas.openxmlformats.org/officeDocument/2006/relationships/hyperlink" Target="https://doi.org/10.54386/jam.v20i2.525?utm_source=chatgpt.com" TargetMode="External"/><Relationship Id="rId22" Type="http://schemas.openxmlformats.org/officeDocument/2006/relationships/hyperlink" Target="https://www.phytojournal.com/archives/2019.v8.i5.9741/efficacy-of-microbial-and-chemical-pesticides-against-wheat-aphid-ltemgtrhopalosiphum-padi-ltemgtl?utm_source=chatgpt.com"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15</Pages>
  <Words>5224</Words>
  <Characters>29783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KOLHE</dc:creator>
  <cp:keywords/>
  <dc:description/>
  <cp:lastModifiedBy>SDI CPU 1117</cp:lastModifiedBy>
  <cp:revision>47</cp:revision>
  <cp:lastPrinted>2026-09-01T03:03:00Z</cp:lastPrinted>
  <dcterms:created xsi:type="dcterms:W3CDTF">2026-07-22T18:14:00Z</dcterms:created>
  <dcterms:modified xsi:type="dcterms:W3CDTF">2026-10-16T11:49:00Z</dcterms:modified>
</cp:coreProperties>
</file>