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C2B21" w14:textId="77777777" w:rsidR="00FA0F91" w:rsidRDefault="00497A60" w:rsidP="00497A60">
      <w:pPr>
        <w:jc w:val="center"/>
        <w:rPr>
          <w:rFonts w:ascii="Times New Roman" w:hAnsi="Times New Roman" w:cs="Times New Roman"/>
          <w:b/>
          <w:bCs/>
          <w:sz w:val="24"/>
          <w:szCs w:val="24"/>
          <w:lang w:val="en-GB"/>
        </w:rPr>
      </w:pPr>
      <w:r w:rsidRPr="00497A60">
        <w:rPr>
          <w:rFonts w:ascii="Times New Roman" w:hAnsi="Times New Roman" w:cs="Times New Roman"/>
          <w:b/>
          <w:bCs/>
          <w:sz w:val="24"/>
          <w:szCs w:val="24"/>
          <w:lang w:val="en-GB"/>
        </w:rPr>
        <w:t xml:space="preserve">Phenotypic Morphometry and Gross Anatomy of </w:t>
      </w:r>
      <w:r w:rsidR="00011B98">
        <w:rPr>
          <w:rFonts w:ascii="Times New Roman" w:hAnsi="Times New Roman" w:cs="Times New Roman"/>
          <w:b/>
          <w:bCs/>
          <w:sz w:val="24"/>
          <w:szCs w:val="24"/>
          <w:lang w:val="en-GB"/>
        </w:rPr>
        <w:t>C</w:t>
      </w:r>
      <w:r w:rsidRPr="00497A60">
        <w:rPr>
          <w:rFonts w:ascii="Times New Roman" w:hAnsi="Times New Roman" w:cs="Times New Roman"/>
          <w:b/>
          <w:bCs/>
          <w:sz w:val="24"/>
          <w:szCs w:val="24"/>
          <w:lang w:val="en-GB"/>
        </w:rPr>
        <w:t xml:space="preserve">ertain Visceral organ </w:t>
      </w:r>
      <w:r w:rsidR="001F1F15">
        <w:rPr>
          <w:rFonts w:ascii="Times New Roman" w:hAnsi="Times New Roman" w:cs="Times New Roman"/>
          <w:b/>
          <w:bCs/>
          <w:sz w:val="24"/>
          <w:szCs w:val="24"/>
          <w:lang w:val="en-GB"/>
        </w:rPr>
        <w:t>with Scanning Electron Microscopy of Liver a</w:t>
      </w:r>
      <w:r w:rsidR="008C4DA9">
        <w:rPr>
          <w:rFonts w:ascii="Times New Roman" w:hAnsi="Times New Roman" w:cs="Times New Roman"/>
          <w:b/>
          <w:bCs/>
          <w:sz w:val="24"/>
          <w:szCs w:val="24"/>
          <w:lang w:val="en-GB"/>
        </w:rPr>
        <w:t xml:space="preserve">s well as </w:t>
      </w:r>
      <w:r w:rsidR="001F1F15">
        <w:rPr>
          <w:rFonts w:ascii="Times New Roman" w:hAnsi="Times New Roman" w:cs="Times New Roman"/>
          <w:b/>
          <w:bCs/>
          <w:sz w:val="24"/>
          <w:szCs w:val="24"/>
          <w:lang w:val="en-GB"/>
        </w:rPr>
        <w:t xml:space="preserve">Lung </w:t>
      </w:r>
      <w:r w:rsidR="001F1F15" w:rsidRPr="00497A60">
        <w:rPr>
          <w:rFonts w:ascii="Times New Roman" w:hAnsi="Times New Roman" w:cs="Times New Roman"/>
          <w:b/>
          <w:bCs/>
          <w:sz w:val="24"/>
          <w:szCs w:val="24"/>
          <w:lang w:val="en-GB"/>
        </w:rPr>
        <w:t>of Indian Gharial (</w:t>
      </w:r>
      <w:r w:rsidR="001F1F15" w:rsidRPr="001F1F15">
        <w:rPr>
          <w:rFonts w:ascii="Times New Roman" w:hAnsi="Times New Roman" w:cs="Times New Roman"/>
          <w:b/>
          <w:bCs/>
          <w:i/>
          <w:iCs/>
          <w:sz w:val="24"/>
          <w:szCs w:val="24"/>
          <w:lang w:val="en-GB"/>
        </w:rPr>
        <w:t>Gavialis gangeticus</w:t>
      </w:r>
      <w:r w:rsidR="001F1F15" w:rsidRPr="00497A60">
        <w:rPr>
          <w:rFonts w:ascii="Times New Roman" w:hAnsi="Times New Roman" w:cs="Times New Roman"/>
          <w:b/>
          <w:bCs/>
          <w:sz w:val="24"/>
          <w:szCs w:val="24"/>
          <w:lang w:val="en-GB"/>
        </w:rPr>
        <w:t>)</w:t>
      </w:r>
    </w:p>
    <w:p w14:paraId="44AF4E21" w14:textId="77777777" w:rsidR="0060018D" w:rsidRDefault="0060018D" w:rsidP="00873511">
      <w:pPr>
        <w:spacing w:line="360" w:lineRule="auto"/>
        <w:ind w:left="360"/>
        <w:jc w:val="center"/>
        <w:rPr>
          <w:rFonts w:ascii="Times New Roman" w:hAnsi="Times New Roman" w:cs="Times New Roman"/>
          <w:b/>
          <w:bCs/>
          <w:sz w:val="24"/>
          <w:szCs w:val="24"/>
          <w:lang w:val="en-GB"/>
        </w:rPr>
      </w:pPr>
    </w:p>
    <w:p w14:paraId="14552A39" w14:textId="77777777" w:rsidR="0060018D" w:rsidRDefault="0060018D" w:rsidP="00873511">
      <w:pPr>
        <w:spacing w:line="360" w:lineRule="auto"/>
        <w:ind w:left="360"/>
        <w:jc w:val="center"/>
        <w:rPr>
          <w:rFonts w:ascii="Times New Roman" w:hAnsi="Times New Roman" w:cs="Times New Roman"/>
          <w:b/>
          <w:bCs/>
          <w:sz w:val="24"/>
          <w:szCs w:val="24"/>
          <w:lang w:val="en-GB"/>
        </w:rPr>
      </w:pPr>
    </w:p>
    <w:p w14:paraId="22418535" w14:textId="77777777" w:rsidR="00A57C7A" w:rsidRDefault="00A57C7A" w:rsidP="00873511">
      <w:pPr>
        <w:spacing w:line="360" w:lineRule="auto"/>
        <w:ind w:left="360"/>
        <w:jc w:val="center"/>
        <w:rPr>
          <w:rFonts w:ascii="Times New Roman" w:hAnsi="Times New Roman" w:cs="Times New Roman"/>
          <w:b/>
          <w:bCs/>
          <w:sz w:val="24"/>
          <w:szCs w:val="24"/>
          <w:lang w:val="en-GB"/>
        </w:rPr>
      </w:pPr>
      <w:r w:rsidRPr="00A57C7A">
        <w:rPr>
          <w:rFonts w:ascii="Times New Roman" w:hAnsi="Times New Roman" w:cs="Times New Roman"/>
          <w:b/>
          <w:bCs/>
          <w:sz w:val="24"/>
          <w:szCs w:val="24"/>
          <w:lang w:val="en-GB"/>
        </w:rPr>
        <w:t>Abstract</w:t>
      </w:r>
    </w:p>
    <w:p w14:paraId="7BF9D0B2" w14:textId="1AA476AA" w:rsidR="006031F9" w:rsidRDefault="006031F9" w:rsidP="006031F9">
      <w:pPr>
        <w:pStyle w:val="NormalWeb"/>
      </w:pPr>
      <w:r>
        <w:t>The Indian gharial (</w:t>
      </w:r>
      <w:r>
        <w:rPr>
          <w:rStyle w:val="Emphasis"/>
        </w:rPr>
        <w:t>Gavialis gangeticus</w:t>
      </w:r>
      <w:r>
        <w:t xml:space="preserve">) is a critically endangered crocodilian species for which detailed anatomical information remains limited. In particular, studies on its phenotypic morphometry, gross anatomy of visceral organs, and scanning electron microscopic features of the liver and lungs are scarce. Such anatomical investigations may provide useful baseline information for comparative anatomical studies and wildlife veterinary assessment. This descriptive investigation examined the phenotypic morphometry, gross anatomy of selected visceral organs, and scanning electron microscopic features of the liver and lung of an Indian gharial. A female carcass recovered near the </w:t>
      </w:r>
      <w:proofErr w:type="spellStart"/>
      <w:r>
        <w:t>Nijlaguri</w:t>
      </w:r>
      <w:proofErr w:type="spellEnd"/>
      <w:r>
        <w:t xml:space="preserve"> River in Assam was subjected to post-mortem examination. External measurements were recorded, the visceral organs were examined, and liver and lung tissue samples were fixed in 2.5% glutaraldehyde for scanning electron microscopy. The reported body length, tail length, chest girth, neck girth and body weight were 6 ft 11 inches, 2 ft 8 inches, 11 ft 11 inches, 1 ft 7 inches and 27.45 kg, respectively. Gross examination showed that the liver comprised right and left lobes, with the right lobe larger than the left. The stomach formed a sac-like enlargement between the oesophagus and duodenum. The lungs had dorsal and ventral borders and lateral and medial surfaces, while the trachea divided into left and right bronchi. The heart was four-chambered, the kidneys showed distinct cortical and medullary regions, and the ovary was elongated and attached to the mesovarium. Scanning electron microscopy revealed pulmonary alveoli, bronchus-associated lymphoid tissue and a net-like structure. Liver images showed hepatic sinusoids, hepatocytes, vascular and biliary structures, and red blood cells within the sinusoids. These findings provide descriptive anatomical observations from a single specimen that may support further comparative investigations.</w:t>
      </w:r>
    </w:p>
    <w:p w14:paraId="5007F716" w14:textId="77777777" w:rsidR="006031F9" w:rsidRDefault="006031F9" w:rsidP="006031F9">
      <w:pPr>
        <w:spacing w:line="360" w:lineRule="auto"/>
        <w:ind w:firstLine="360"/>
        <w:jc w:val="both"/>
      </w:pPr>
    </w:p>
    <w:p w14:paraId="58322562" w14:textId="77777777" w:rsidR="006031F9" w:rsidRDefault="006031F9" w:rsidP="00873511">
      <w:pPr>
        <w:spacing w:line="360" w:lineRule="auto"/>
        <w:ind w:firstLine="360"/>
        <w:jc w:val="center"/>
      </w:pPr>
    </w:p>
    <w:p w14:paraId="7735DBEA" w14:textId="722BA82B" w:rsidR="006031F9" w:rsidRDefault="00873511" w:rsidP="006031F9">
      <w:pPr>
        <w:spacing w:line="360" w:lineRule="auto"/>
        <w:ind w:firstLine="360"/>
        <w:jc w:val="center"/>
      </w:pPr>
      <w:r w:rsidRPr="009D39C1">
        <w:rPr>
          <w:rFonts w:ascii="Times New Roman" w:hAnsi="Times New Roman" w:cs="Times New Roman"/>
          <w:b/>
          <w:bCs/>
          <w:i/>
          <w:iCs/>
          <w:sz w:val="24"/>
          <w:szCs w:val="24"/>
          <w:lang w:val="en-GB"/>
        </w:rPr>
        <w:t>Key words:</w:t>
      </w:r>
      <w:r w:rsidRPr="009D39C1">
        <w:rPr>
          <w:rFonts w:ascii="Times New Roman" w:hAnsi="Times New Roman" w:cs="Times New Roman"/>
          <w:i/>
          <w:iCs/>
          <w:sz w:val="24"/>
          <w:szCs w:val="24"/>
          <w:lang w:val="en-GB"/>
        </w:rPr>
        <w:t xml:space="preserve"> </w:t>
      </w:r>
      <w:r w:rsidR="001276F7" w:rsidRPr="009D39C1">
        <w:rPr>
          <w:rFonts w:ascii="Times New Roman" w:hAnsi="Times New Roman" w:cs="Times New Roman"/>
          <w:i/>
          <w:iCs/>
          <w:sz w:val="24"/>
          <w:szCs w:val="24"/>
          <w:lang w:val="en-GB"/>
        </w:rPr>
        <w:t xml:space="preserve"> </w:t>
      </w:r>
      <w:r w:rsidR="006031F9">
        <w:t>Phenotypic morphometry; Gross anatomy; Indian gharial; Visceral organs; Scanning electron microscopy; Liver; Lung</w:t>
      </w:r>
    </w:p>
    <w:p w14:paraId="5C62A7E2" w14:textId="77777777" w:rsidR="006031F9" w:rsidRDefault="006031F9" w:rsidP="006031F9">
      <w:pPr>
        <w:spacing w:line="360" w:lineRule="auto"/>
        <w:ind w:firstLine="360"/>
        <w:jc w:val="center"/>
      </w:pPr>
    </w:p>
    <w:p w14:paraId="654F721A" w14:textId="68428E86" w:rsidR="003153D6" w:rsidRDefault="00A57C7A" w:rsidP="006031F9">
      <w:pPr>
        <w:spacing w:line="360" w:lineRule="auto"/>
        <w:ind w:firstLine="360"/>
        <w:jc w:val="center"/>
        <w:rPr>
          <w:rFonts w:ascii="Times New Roman" w:hAnsi="Times New Roman" w:cs="Times New Roman"/>
          <w:b/>
          <w:bCs/>
          <w:sz w:val="24"/>
          <w:szCs w:val="24"/>
          <w:lang w:val="en-GB"/>
        </w:rPr>
      </w:pPr>
      <w:r w:rsidRPr="00A57C7A">
        <w:rPr>
          <w:rFonts w:ascii="Times New Roman" w:hAnsi="Times New Roman" w:cs="Times New Roman"/>
          <w:b/>
          <w:bCs/>
          <w:sz w:val="24"/>
          <w:szCs w:val="24"/>
          <w:lang w:val="en-GB"/>
        </w:rPr>
        <w:t>Introduction:</w:t>
      </w:r>
      <w:r w:rsidR="00E15917" w:rsidRPr="00A57C7A">
        <w:rPr>
          <w:rFonts w:ascii="Times New Roman" w:hAnsi="Times New Roman" w:cs="Times New Roman"/>
          <w:b/>
          <w:bCs/>
          <w:sz w:val="24"/>
          <w:szCs w:val="24"/>
          <w:lang w:val="en-GB"/>
        </w:rPr>
        <w:t xml:space="preserve"> </w:t>
      </w:r>
    </w:p>
    <w:p w14:paraId="33D93BCB" w14:textId="77777777" w:rsidR="00E15917" w:rsidRPr="00833752" w:rsidRDefault="00873511" w:rsidP="005D3656">
      <w:pPr>
        <w:spacing w:line="360" w:lineRule="auto"/>
        <w:ind w:firstLine="720"/>
        <w:jc w:val="both"/>
        <w:rPr>
          <w:rFonts w:ascii="Times New Roman" w:eastAsiaTheme="minorEastAsia" w:hAnsi="Times New Roman" w:cs="Times New Roman"/>
          <w:kern w:val="24"/>
          <w:sz w:val="24"/>
          <w:szCs w:val="24"/>
          <w:lang w:eastAsia="en-IN"/>
        </w:rPr>
      </w:pPr>
      <w:bookmarkStart w:id="0" w:name="_Hlk200981591"/>
      <w:bookmarkEnd w:id="0"/>
      <w:r>
        <w:rPr>
          <w:rFonts w:ascii="Times New Roman" w:eastAsia="Calibri" w:hAnsi="Times New Roman"/>
          <w:kern w:val="24"/>
          <w:sz w:val="24"/>
          <w:szCs w:val="24"/>
          <w:lang w:val="en-GB" w:eastAsia="en-IN"/>
        </w:rPr>
        <w:t xml:space="preserve">The Indian gharial is also known as </w:t>
      </w:r>
      <w:r>
        <w:rPr>
          <w:rFonts w:ascii="Times New Roman" w:eastAsia="Calibri" w:hAnsi="Times New Roman"/>
          <w:kern w:val="24"/>
          <w:sz w:val="24"/>
          <w:szCs w:val="24"/>
          <w:highlight w:val="yellow"/>
          <w:lang w:val="en-GB" w:eastAsia="en-IN"/>
        </w:rPr>
        <w:t>the</w:t>
      </w:r>
      <w:r>
        <w:rPr>
          <w:rFonts w:ascii="Times New Roman" w:eastAsia="Calibri" w:hAnsi="Times New Roman"/>
          <w:kern w:val="24"/>
          <w:sz w:val="24"/>
          <w:szCs w:val="24"/>
          <w:lang w:val="en-GB" w:eastAsia="en-IN"/>
        </w:rPr>
        <w:t xml:space="preserve"> </w:t>
      </w:r>
      <w:r>
        <w:rPr>
          <w:rFonts w:ascii="Times New Roman" w:eastAsia="Calibri" w:hAnsi="Times New Roman"/>
          <w:kern w:val="24"/>
          <w:sz w:val="24"/>
          <w:szCs w:val="24"/>
          <w:highlight w:val="yellow"/>
          <w:lang w:val="en-GB" w:eastAsia="en-IN"/>
        </w:rPr>
        <w:t>fish-eating</w:t>
      </w:r>
      <w:r>
        <w:rPr>
          <w:rFonts w:ascii="Times New Roman" w:eastAsia="Calibri" w:hAnsi="Times New Roman"/>
          <w:kern w:val="24"/>
          <w:sz w:val="24"/>
          <w:szCs w:val="24"/>
          <w:lang w:val="en-GB" w:eastAsia="en-IN"/>
        </w:rPr>
        <w:t xml:space="preserve"> </w:t>
      </w:r>
      <w:r>
        <w:rPr>
          <w:rFonts w:ascii="Times New Roman" w:eastAsia="Calibri" w:hAnsi="Times New Roman"/>
          <w:kern w:val="24"/>
          <w:sz w:val="24"/>
          <w:szCs w:val="24"/>
          <w:highlight w:val="yellow"/>
          <w:lang w:val="en-GB" w:eastAsia="en-IN"/>
        </w:rPr>
        <w:t>crocodile</w:t>
      </w:r>
      <w:r>
        <w:rPr>
          <w:rFonts w:ascii="Times New Roman" w:eastAsia="Calibri" w:hAnsi="Times New Roman"/>
          <w:kern w:val="24"/>
          <w:sz w:val="24"/>
          <w:szCs w:val="24"/>
          <w:lang w:val="en-GB" w:eastAsia="en-IN"/>
        </w:rPr>
        <w:t xml:space="preserve"> </w:t>
      </w:r>
      <w:r>
        <w:rPr>
          <w:rFonts w:ascii="Times New Roman" w:eastAsia="Calibri" w:hAnsi="Times New Roman"/>
          <w:kern w:val="24"/>
          <w:sz w:val="24"/>
          <w:szCs w:val="24"/>
          <w:highlight w:val="yellow"/>
          <w:lang w:val="en-GB" w:eastAsia="en-IN"/>
        </w:rPr>
        <w:t>and</w:t>
      </w:r>
      <w:r>
        <w:rPr>
          <w:rFonts w:ascii="Times New Roman" w:eastAsia="Calibri" w:hAnsi="Times New Roman"/>
          <w:kern w:val="24"/>
          <w:sz w:val="24"/>
          <w:szCs w:val="24"/>
          <w:lang w:val="en-GB" w:eastAsia="en-IN"/>
        </w:rPr>
        <w:t xml:space="preserve"> is one of the longest living crocodilians. The wild population </w:t>
      </w:r>
      <w:r>
        <w:rPr>
          <w:rFonts w:ascii="Times New Roman" w:eastAsia="Calibri" w:hAnsi="Times New Roman"/>
          <w:kern w:val="24"/>
          <w:sz w:val="24"/>
          <w:szCs w:val="24"/>
          <w:highlight w:val="yellow"/>
          <w:lang w:val="en-GB" w:eastAsia="en-IN"/>
        </w:rPr>
        <w:t xml:space="preserve">of the </w:t>
      </w:r>
      <w:r>
        <w:rPr>
          <w:rFonts w:ascii="Times New Roman" w:eastAsia="Calibri" w:hAnsi="Times New Roman"/>
          <w:kern w:val="24"/>
          <w:sz w:val="24"/>
          <w:szCs w:val="24"/>
          <w:lang w:val="en-GB" w:eastAsia="en-IN"/>
        </w:rPr>
        <w:t xml:space="preserve">Indian </w:t>
      </w:r>
      <w:r>
        <w:rPr>
          <w:rFonts w:ascii="Times New Roman" w:eastAsia="Calibri" w:hAnsi="Times New Roman"/>
          <w:kern w:val="24"/>
          <w:sz w:val="24"/>
          <w:szCs w:val="24"/>
          <w:highlight w:val="yellow"/>
          <w:lang w:val="en-GB" w:eastAsia="en-IN"/>
        </w:rPr>
        <w:t>gharial</w:t>
      </w:r>
      <w:r>
        <w:rPr>
          <w:rFonts w:ascii="Times New Roman" w:eastAsia="Calibri" w:hAnsi="Times New Roman"/>
          <w:kern w:val="24"/>
          <w:sz w:val="24"/>
          <w:szCs w:val="24"/>
          <w:lang w:val="en-GB" w:eastAsia="en-IN"/>
        </w:rPr>
        <w:t xml:space="preserve"> is </w:t>
      </w:r>
      <w:r>
        <w:rPr>
          <w:rFonts w:ascii="Times New Roman" w:eastAsia="Calibri" w:hAnsi="Times New Roman"/>
          <w:kern w:val="24"/>
          <w:sz w:val="24"/>
          <w:szCs w:val="24"/>
          <w:highlight w:val="yellow"/>
          <w:lang w:val="en-GB" w:eastAsia="en-IN"/>
        </w:rPr>
        <w:t>decreasing</w:t>
      </w:r>
      <w:r>
        <w:rPr>
          <w:rFonts w:ascii="Times New Roman" w:eastAsia="Calibri" w:hAnsi="Times New Roman"/>
          <w:kern w:val="24"/>
          <w:sz w:val="24"/>
          <w:szCs w:val="24"/>
          <w:lang w:val="en-GB" w:eastAsia="en-IN"/>
        </w:rPr>
        <w:t xml:space="preserve"> due to habitat loss and killing by people for indigenous medicine.</w:t>
      </w:r>
      <w:r>
        <w:rPr>
          <w:b/>
          <w:highlight w:val="yellow"/>
        </w:rPr>
        <w:t xml:space="preserve"> </w:t>
      </w:r>
      <w:r w:rsidRPr="00AC26FB">
        <w:rPr>
          <w:bCs/>
          <w:highlight w:val="yellow"/>
        </w:rPr>
        <w:t xml:space="preserve">Recent work on threatened freshwater fauna in India has identified habitat degradation and fragmentation as conservation concerns for freshwater </w:t>
      </w:r>
      <w:r w:rsidRPr="00AC26FB">
        <w:rPr>
          <w:bCs/>
          <w:highlight w:val="yellow"/>
        </w:rPr>
        <w:lastRenderedPageBreak/>
        <w:t>species (Paul et al., 2025).</w:t>
      </w:r>
      <w:r>
        <w:rPr>
          <w:rFonts w:ascii="Times New Roman" w:eastAsia="Calibri" w:hAnsi="Times New Roman"/>
          <w:kern w:val="24"/>
          <w:sz w:val="24"/>
          <w:szCs w:val="24"/>
          <w:lang w:val="en-GB" w:eastAsia="en-IN"/>
        </w:rPr>
        <w:t xml:space="preserve"> </w:t>
      </w:r>
      <w:r>
        <w:rPr>
          <w:rFonts w:ascii="Times New Roman" w:eastAsiaTheme="minorEastAsia" w:hAnsi="Times New Roman" w:cs="Times New Roman"/>
          <w:kern w:val="24"/>
          <w:sz w:val="24"/>
          <w:szCs w:val="24"/>
          <w:lang w:eastAsia="en-IN"/>
        </w:rPr>
        <w:t xml:space="preserve">The </w:t>
      </w:r>
      <w:r>
        <w:rPr>
          <w:rFonts w:ascii="Times New Roman" w:eastAsiaTheme="minorEastAsia" w:hAnsi="Times New Roman" w:cs="Times New Roman"/>
          <w:kern w:val="24"/>
          <w:sz w:val="24"/>
          <w:szCs w:val="24"/>
          <w:highlight w:val="yellow"/>
          <w:lang w:eastAsia="en-IN"/>
        </w:rPr>
        <w:t>animal is classified as Critically Endangered by the International Union for Conservation of Nature and is listed under Schedule I</w:t>
      </w:r>
      <w:r>
        <w:rPr>
          <w:rFonts w:ascii="Times New Roman" w:eastAsiaTheme="minorEastAsia" w:hAnsi="Times New Roman" w:cs="Times New Roman"/>
          <w:kern w:val="24"/>
          <w:sz w:val="24"/>
          <w:szCs w:val="24"/>
          <w:lang w:eastAsia="en-IN"/>
        </w:rPr>
        <w:t xml:space="preserve"> of the </w:t>
      </w:r>
      <w:r>
        <w:rPr>
          <w:rFonts w:ascii="Times New Roman" w:eastAsiaTheme="minorEastAsia" w:hAnsi="Times New Roman" w:cs="Times New Roman"/>
          <w:kern w:val="24"/>
          <w:sz w:val="24"/>
          <w:szCs w:val="24"/>
          <w:highlight w:val="yellow"/>
          <w:lang w:eastAsia="en-IN"/>
        </w:rPr>
        <w:t>Wildlife</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(Protection)</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Act,</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1972.</w:t>
      </w:r>
      <w:r>
        <w:rPr>
          <w:rFonts w:ascii="Times New Roman" w:eastAsiaTheme="minorEastAsia" w:hAnsi="Times New Roman" w:cs="Times New Roman"/>
          <w:kern w:val="24"/>
          <w:sz w:val="24"/>
          <w:szCs w:val="24"/>
          <w:lang w:eastAsia="en-IN"/>
        </w:rPr>
        <w:t xml:space="preserve"> </w:t>
      </w:r>
      <w:r w:rsidRPr="00AC26FB">
        <w:rPr>
          <w:bCs/>
          <w:highlight w:val="yellow"/>
        </w:rPr>
        <w:t>A field study in a regulated, unprotected Indian river identified associations between gharial distribution, river characteristics and human activities (Panda et al., 2023).</w:t>
      </w:r>
      <w:r>
        <w:rPr>
          <w:rFonts w:ascii="Times New Roman" w:eastAsiaTheme="minorEastAsia" w:hAnsi="Times New Roman" w:cs="Times New Roman"/>
          <w:kern w:val="24"/>
          <w:sz w:val="24"/>
          <w:szCs w:val="24"/>
          <w:lang w:eastAsia="en-IN"/>
        </w:rPr>
        <w:t xml:space="preserve"> </w:t>
      </w:r>
      <w:r>
        <w:rPr>
          <w:rFonts w:ascii="Times New Roman" w:hAnsi="Times New Roman" w:cs="Times New Roman"/>
          <w:sz w:val="24"/>
          <w:szCs w:val="24"/>
          <w:lang w:val="en-GB"/>
        </w:rPr>
        <w:t xml:space="preserve">The body of the 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is</w:t>
      </w:r>
      <w:r>
        <w:rPr>
          <w:rFonts w:ascii="Times New Roman" w:hAnsi="Times New Roman" w:cs="Times New Roman"/>
          <w:sz w:val="24"/>
          <w:szCs w:val="24"/>
          <w:lang w:val="en-GB"/>
        </w:rPr>
        <w:t xml:space="preserve"> relatively </w:t>
      </w:r>
      <w:r>
        <w:rPr>
          <w:rFonts w:ascii="Times New Roman" w:hAnsi="Times New Roman" w:cs="Times New Roman"/>
          <w:sz w:val="24"/>
          <w:szCs w:val="24"/>
          <w:highlight w:val="yellow"/>
          <w:lang w:val="en-GB"/>
        </w:rPr>
        <w:t>slender and</w:t>
      </w:r>
      <w:r>
        <w:rPr>
          <w:rFonts w:ascii="Times New Roman" w:hAnsi="Times New Roman" w:cs="Times New Roman"/>
          <w:sz w:val="24"/>
          <w:szCs w:val="24"/>
          <w:lang w:val="en-GB"/>
        </w:rPr>
        <w:t xml:space="preserve"> elongated, </w:t>
      </w:r>
      <w:r>
        <w:rPr>
          <w:rFonts w:ascii="Times New Roman" w:hAnsi="Times New Roman" w:cs="Times New Roman"/>
          <w:sz w:val="24"/>
          <w:szCs w:val="24"/>
          <w:highlight w:val="yellow"/>
          <w:lang w:val="en-GB"/>
        </w:rPr>
        <w:t>with</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slender,</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parallel-sided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snout.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has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approximately</w:t>
      </w:r>
      <w:r>
        <w:rPr>
          <w:rFonts w:ascii="Times New Roman" w:hAnsi="Times New Roman" w:cs="Times New Roman"/>
          <w:sz w:val="24"/>
          <w:szCs w:val="24"/>
          <w:lang w:val="en-GB"/>
        </w:rPr>
        <w:t xml:space="preserve"> 100 </w:t>
      </w:r>
      <w:r>
        <w:rPr>
          <w:rFonts w:ascii="Times New Roman" w:hAnsi="Times New Roman" w:cs="Times New Roman"/>
          <w:sz w:val="24"/>
          <w:szCs w:val="24"/>
          <w:highlight w:val="yellow"/>
          <w:lang w:val="en-GB"/>
        </w:rPr>
        <w:t>sharp,</w:t>
      </w:r>
      <w:r>
        <w:rPr>
          <w:rFonts w:ascii="Times New Roman" w:hAnsi="Times New Roman" w:cs="Times New Roman"/>
          <w:sz w:val="24"/>
          <w:szCs w:val="24"/>
          <w:lang w:val="en-GB"/>
        </w:rPr>
        <w:t xml:space="preserve"> interlocking teeth. The </w:t>
      </w:r>
      <w:r>
        <w:rPr>
          <w:rFonts w:ascii="Times New Roman" w:hAnsi="Times New Roman" w:cs="Times New Roman"/>
          <w:sz w:val="24"/>
          <w:szCs w:val="24"/>
          <w:highlight w:val="yellow"/>
          <w:lang w:val="en-GB"/>
        </w:rPr>
        <w:t>dorsal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surface</w:t>
      </w:r>
      <w:r>
        <w:rPr>
          <w:rFonts w:ascii="Times New Roman" w:hAnsi="Times New Roman" w:cs="Times New Roman"/>
          <w:sz w:val="24"/>
          <w:szCs w:val="24"/>
          <w:lang w:val="en-GB"/>
        </w:rPr>
        <w:t xml:space="preserve"> is olive to </w:t>
      </w:r>
      <w:r>
        <w:rPr>
          <w:rFonts w:ascii="Times New Roman" w:hAnsi="Times New Roman" w:cs="Times New Roman"/>
          <w:sz w:val="24"/>
          <w:szCs w:val="24"/>
          <w:highlight w:val="yellow"/>
          <w:lang w:val="en-GB"/>
        </w:rPr>
        <w:t>tan,</w:t>
      </w:r>
      <w:r>
        <w:rPr>
          <w:rFonts w:ascii="Times New Roman" w:hAnsi="Times New Roman" w:cs="Times New Roman"/>
          <w:sz w:val="24"/>
          <w:szCs w:val="24"/>
          <w:lang w:val="en-GB"/>
        </w:rPr>
        <w:t xml:space="preserve"> with dark blotches or </w:t>
      </w:r>
      <w:r>
        <w:rPr>
          <w:rFonts w:ascii="Times New Roman" w:hAnsi="Times New Roman" w:cs="Times New Roman"/>
          <w:sz w:val="24"/>
          <w:szCs w:val="24"/>
          <w:highlight w:val="yellow"/>
          <w:lang w:val="en-GB"/>
        </w:rPr>
        <w:t>bands,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whereas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belly </w:t>
      </w:r>
      <w:r>
        <w:rPr>
          <w:rFonts w:ascii="Times New Roman" w:hAnsi="Times New Roman" w:cs="Times New Roman"/>
          <w:sz w:val="24"/>
          <w:szCs w:val="24"/>
          <w:highlight w:val="yellow"/>
          <w:lang w:val="en-GB"/>
        </w:rPr>
        <w:t xml:space="preserve">is </w:t>
      </w:r>
      <w:r>
        <w:rPr>
          <w:rFonts w:ascii="Times New Roman" w:hAnsi="Times New Roman" w:cs="Times New Roman"/>
          <w:sz w:val="24"/>
          <w:szCs w:val="24"/>
          <w:lang w:val="en-GB"/>
        </w:rPr>
        <w:t xml:space="preserve">pale.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animal is</w:t>
      </w:r>
      <w:r>
        <w:rPr>
          <w:rFonts w:ascii="Times New Roman" w:hAnsi="Times New Roman" w:cs="Times New Roman"/>
          <w:sz w:val="24"/>
          <w:szCs w:val="24"/>
          <w:lang w:val="en-GB"/>
        </w:rPr>
        <w:t xml:space="preserve"> distributed in the </w:t>
      </w:r>
      <w:r>
        <w:rPr>
          <w:rFonts w:ascii="Times New Roman" w:hAnsi="Times New Roman" w:cs="Times New Roman"/>
          <w:sz w:val="24"/>
          <w:szCs w:val="24"/>
          <w:highlight w:val="yellow"/>
          <w:lang w:val="en-GB"/>
        </w:rPr>
        <w:t>Ganga,</w:t>
      </w:r>
      <w:r>
        <w:rPr>
          <w:rFonts w:ascii="Times New Roman" w:hAnsi="Times New Roman" w:cs="Times New Roman"/>
          <w:sz w:val="24"/>
          <w:szCs w:val="24"/>
          <w:lang w:val="en-GB"/>
        </w:rPr>
        <w:t xml:space="preserve"> Indus, Brahmaputra </w:t>
      </w:r>
      <w:r>
        <w:rPr>
          <w:rFonts w:ascii="Times New Roman" w:hAnsi="Times New Roman" w:cs="Times New Roman"/>
          <w:sz w:val="24"/>
          <w:szCs w:val="24"/>
          <w:highlight w:val="yellow"/>
          <w:lang w:val="en-GB"/>
        </w:rPr>
        <w:t xml:space="preserve">and </w:t>
      </w:r>
      <w:r>
        <w:rPr>
          <w:rFonts w:ascii="Times New Roman" w:hAnsi="Times New Roman" w:cs="Times New Roman"/>
          <w:sz w:val="24"/>
          <w:szCs w:val="24"/>
          <w:lang w:val="en-GB"/>
        </w:rPr>
        <w:t>Mahanadi</w:t>
      </w:r>
      <w:r>
        <w:rPr>
          <w:rFonts w:ascii="Times New Roman" w:hAnsi="Times New Roman" w:cs="Times New Roman"/>
          <w:sz w:val="24"/>
          <w:szCs w:val="24"/>
          <w:highlight w:val="yellow"/>
          <w:lang w:val="en-GB"/>
        </w:rPr>
        <w:t xml:space="preserve"> rivers</w:t>
      </w:r>
      <w:r>
        <w:rPr>
          <w:rFonts w:ascii="Times New Roman" w:hAnsi="Times New Roman" w:cs="Times New Roman"/>
          <w:sz w:val="24"/>
          <w:szCs w:val="24"/>
          <w:lang w:val="en-GB"/>
        </w:rPr>
        <w:t xml:space="preserve"> of </w:t>
      </w:r>
      <w:r>
        <w:rPr>
          <w:rFonts w:ascii="Times New Roman" w:hAnsi="Times New Roman" w:cs="Times New Roman"/>
          <w:sz w:val="24"/>
          <w:szCs w:val="24"/>
          <w:highlight w:val="yellow"/>
          <w:lang w:val="en-GB"/>
        </w:rPr>
        <w:t>northern</w:t>
      </w:r>
      <w:r>
        <w:rPr>
          <w:rFonts w:ascii="Times New Roman" w:hAnsi="Times New Roman" w:cs="Times New Roman"/>
          <w:sz w:val="24"/>
          <w:szCs w:val="24"/>
          <w:lang w:val="en-GB"/>
        </w:rPr>
        <w:t xml:space="preserve"> and eastern India, Pakistan, Nepal, Bhutan and Bangladesh. </w:t>
      </w:r>
      <w:r>
        <w:rPr>
          <w:rFonts w:ascii="Times New Roman" w:hAnsi="Times New Roman" w:cs="Times New Roman"/>
          <w:sz w:val="24"/>
          <w:szCs w:val="24"/>
          <w:highlight w:val="yellow"/>
          <w:lang w:val="en-GB"/>
        </w:rPr>
        <w:t>It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inhabits</w:t>
      </w:r>
      <w:r>
        <w:rPr>
          <w:rFonts w:ascii="Times New Roman" w:hAnsi="Times New Roman" w:cs="Times New Roman"/>
          <w:sz w:val="24"/>
          <w:szCs w:val="24"/>
          <w:lang w:val="en-GB"/>
        </w:rPr>
        <w:t xml:space="preserve"> large </w:t>
      </w:r>
      <w:r>
        <w:rPr>
          <w:rFonts w:ascii="Times New Roman" w:hAnsi="Times New Roman" w:cs="Times New Roman"/>
          <w:sz w:val="24"/>
          <w:szCs w:val="24"/>
          <w:highlight w:val="yellow"/>
          <w:lang w:val="en-GB"/>
        </w:rPr>
        <w:t>rivers</w:t>
      </w:r>
      <w:r>
        <w:rPr>
          <w:rFonts w:ascii="Times New Roman" w:hAnsi="Times New Roman" w:cs="Times New Roman"/>
          <w:sz w:val="24"/>
          <w:szCs w:val="24"/>
          <w:lang w:val="en-GB"/>
        </w:rPr>
        <w:t xml:space="preserve"> with </w:t>
      </w:r>
      <w:r>
        <w:rPr>
          <w:rFonts w:ascii="Times New Roman" w:hAnsi="Times New Roman" w:cs="Times New Roman"/>
          <w:sz w:val="24"/>
          <w:szCs w:val="24"/>
          <w:highlight w:val="yellow"/>
          <w:lang w:val="en-GB"/>
        </w:rPr>
        <w:t>sandbanks</w:t>
      </w:r>
      <w:r>
        <w:rPr>
          <w:rFonts w:ascii="Times New Roman" w:hAnsi="Times New Roman" w:cs="Times New Roman"/>
          <w:sz w:val="24"/>
          <w:szCs w:val="24"/>
          <w:lang w:val="en-GB"/>
        </w:rPr>
        <w:t xml:space="preserve"> and is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specialised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fish-eater.</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nests</w:t>
      </w:r>
      <w:r>
        <w:rPr>
          <w:rFonts w:ascii="Times New Roman" w:hAnsi="Times New Roman" w:cs="Times New Roman"/>
          <w:sz w:val="24"/>
          <w:szCs w:val="24"/>
          <w:lang w:val="en-GB"/>
        </w:rPr>
        <w:t xml:space="preserve"> on </w:t>
      </w:r>
      <w:r>
        <w:rPr>
          <w:rFonts w:ascii="Times New Roman" w:hAnsi="Times New Roman" w:cs="Times New Roman"/>
          <w:sz w:val="24"/>
          <w:szCs w:val="24"/>
          <w:highlight w:val="yellow"/>
          <w:lang w:val="en-GB"/>
        </w:rPr>
        <w:t>sandbanks</w:t>
      </w:r>
      <w:r>
        <w:rPr>
          <w:rFonts w:ascii="Times New Roman" w:hAnsi="Times New Roman" w:cs="Times New Roman"/>
          <w:sz w:val="24"/>
          <w:szCs w:val="24"/>
          <w:lang w:val="en-GB"/>
        </w:rPr>
        <w:t xml:space="preserve"> or alluvial </w:t>
      </w:r>
      <w:r>
        <w:rPr>
          <w:rFonts w:ascii="Times New Roman" w:hAnsi="Times New Roman" w:cs="Times New Roman"/>
          <w:sz w:val="24"/>
          <w:szCs w:val="24"/>
          <w:highlight w:val="yellow"/>
          <w:lang w:val="en-GB"/>
        </w:rPr>
        <w:t>deposits,</w:t>
      </w:r>
      <w:r>
        <w:rPr>
          <w:rFonts w:ascii="Times New Roman" w:hAnsi="Times New Roman" w:cs="Times New Roman"/>
          <w:sz w:val="24"/>
          <w:szCs w:val="24"/>
          <w:lang w:val="en-GB"/>
        </w:rPr>
        <w:t xml:space="preserve"> laying </w:t>
      </w:r>
      <w:r>
        <w:rPr>
          <w:rFonts w:ascii="Times New Roman" w:hAnsi="Times New Roman" w:cs="Times New Roman"/>
          <w:sz w:val="24"/>
          <w:szCs w:val="24"/>
          <w:highlight w:val="yellow"/>
          <w:lang w:val="en-GB"/>
        </w:rPr>
        <w:t>7–60</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eggs,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with an</w:t>
      </w:r>
      <w:r>
        <w:rPr>
          <w:rFonts w:ascii="Times New Roman" w:hAnsi="Times New Roman" w:cs="Times New Roman"/>
          <w:sz w:val="24"/>
          <w:szCs w:val="24"/>
          <w:lang w:val="en-GB"/>
        </w:rPr>
        <w:t xml:space="preserve"> incubation </w:t>
      </w:r>
      <w:r>
        <w:rPr>
          <w:rFonts w:ascii="Times New Roman" w:hAnsi="Times New Roman" w:cs="Times New Roman"/>
          <w:sz w:val="24"/>
          <w:szCs w:val="24"/>
          <w:highlight w:val="yellow"/>
          <w:lang w:val="en-GB"/>
        </w:rPr>
        <w:t>period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of</w:t>
      </w:r>
      <w:r>
        <w:rPr>
          <w:rFonts w:ascii="Times New Roman" w:hAnsi="Times New Roman" w:cs="Times New Roman"/>
          <w:sz w:val="24"/>
          <w:szCs w:val="24"/>
          <w:lang w:val="en-GB"/>
        </w:rPr>
        <w:t xml:space="preserve"> 62 days. The diameter of </w:t>
      </w:r>
      <w:r>
        <w:rPr>
          <w:rFonts w:ascii="Times New Roman" w:hAnsi="Times New Roman" w:cs="Times New Roman"/>
          <w:sz w:val="24"/>
          <w:szCs w:val="24"/>
          <w:highlight w:val="yellow"/>
          <w:lang w:val="en-GB"/>
        </w:rPr>
        <w:t>the eggs</w:t>
      </w:r>
      <w:r>
        <w:rPr>
          <w:rFonts w:ascii="Times New Roman" w:hAnsi="Times New Roman" w:cs="Times New Roman"/>
          <w:sz w:val="24"/>
          <w:szCs w:val="24"/>
          <w:lang w:val="en-GB"/>
        </w:rPr>
        <w:t xml:space="preserve"> and</w:t>
      </w:r>
      <w:r>
        <w:rPr>
          <w:rFonts w:ascii="Times New Roman" w:hAnsi="Times New Roman" w:cs="Times New Roman"/>
          <w:sz w:val="24"/>
          <w:szCs w:val="24"/>
          <w:highlight w:val="yellow"/>
          <w:lang w:val="en-GB"/>
        </w:rPr>
        <w:t xml:space="preserve"> the length of the</w:t>
      </w:r>
      <w:r>
        <w:rPr>
          <w:rFonts w:ascii="Times New Roman" w:hAnsi="Times New Roman" w:cs="Times New Roman"/>
          <w:sz w:val="24"/>
          <w:szCs w:val="24"/>
          <w:lang w:val="en-GB"/>
        </w:rPr>
        <w:t xml:space="preserve"> hatchlings are </w:t>
      </w:r>
      <w:r>
        <w:rPr>
          <w:rFonts w:ascii="Times New Roman" w:hAnsi="Times New Roman" w:cs="Times New Roman"/>
          <w:sz w:val="24"/>
          <w:szCs w:val="24"/>
          <w:highlight w:val="yellow"/>
          <w:lang w:val="en-GB"/>
        </w:rPr>
        <w:t>59–64 mm</w:t>
      </w:r>
      <w:r>
        <w:rPr>
          <w:rFonts w:ascii="Times New Roman" w:hAnsi="Times New Roman" w:cs="Times New Roman"/>
          <w:sz w:val="24"/>
          <w:szCs w:val="24"/>
          <w:lang w:val="en-GB"/>
        </w:rPr>
        <w:t xml:space="preserve"> and </w:t>
      </w:r>
      <w:r>
        <w:rPr>
          <w:rFonts w:ascii="Times New Roman" w:hAnsi="Times New Roman" w:cs="Times New Roman"/>
          <w:sz w:val="24"/>
          <w:szCs w:val="24"/>
          <w:highlight w:val="yellow"/>
          <w:lang w:val="en-GB"/>
        </w:rPr>
        <w:t>172–176 mm,</w:t>
      </w:r>
      <w:r>
        <w:rPr>
          <w:rFonts w:ascii="Times New Roman" w:hAnsi="Times New Roman" w:cs="Times New Roman"/>
          <w:sz w:val="24"/>
          <w:szCs w:val="24"/>
          <w:lang w:val="en-GB"/>
        </w:rPr>
        <w:t xml:space="preserve"> respectively (Das </w:t>
      </w:r>
      <w:r>
        <w:rPr>
          <w:rFonts w:ascii="Times New Roman" w:hAnsi="Times New Roman" w:cs="Times New Roman"/>
          <w:sz w:val="24"/>
          <w:szCs w:val="24"/>
          <w:highlight w:val="yellow"/>
          <w:lang w:val="en-GB"/>
        </w:rPr>
        <w:t>&amp;</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Das,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2018). Knowledge of the</w:t>
      </w:r>
      <w:r>
        <w:rPr>
          <w:rFonts w:ascii="Times New Roman" w:hAnsi="Times New Roman" w:cs="Times New Roman"/>
          <w:sz w:val="24"/>
          <w:szCs w:val="24"/>
          <w:lang w:val="en-GB"/>
        </w:rPr>
        <w:t xml:space="preserve"> phenotypic morphometry and gross anatomy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visceral organs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is important for </w:t>
      </w:r>
      <w:r>
        <w:rPr>
          <w:rFonts w:ascii="Times New Roman" w:hAnsi="Times New Roman" w:cs="Times New Roman"/>
          <w:sz w:val="24"/>
          <w:szCs w:val="24"/>
          <w:highlight w:val="yellow"/>
          <w:lang w:val="en-GB"/>
        </w:rPr>
        <w:t>wildlife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veterinarians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involved</w:t>
      </w:r>
      <w:r>
        <w:rPr>
          <w:rFonts w:ascii="Times New Roman" w:hAnsi="Times New Roman" w:cs="Times New Roman"/>
          <w:sz w:val="24"/>
          <w:szCs w:val="24"/>
          <w:lang w:val="en-GB"/>
        </w:rPr>
        <w:t xml:space="preserve"> in </w:t>
      </w:r>
      <w:r>
        <w:rPr>
          <w:rFonts w:ascii="Times New Roman" w:hAnsi="Times New Roman" w:cs="Times New Roman"/>
          <w:sz w:val="24"/>
          <w:szCs w:val="24"/>
          <w:highlight w:val="yellow"/>
          <w:lang w:val="en-GB"/>
        </w:rPr>
        <w:t>disease</w:t>
      </w:r>
      <w:r>
        <w:rPr>
          <w:rFonts w:ascii="Times New Roman" w:hAnsi="Times New Roman" w:cs="Times New Roman"/>
          <w:sz w:val="24"/>
          <w:szCs w:val="24"/>
          <w:lang w:val="en-GB"/>
        </w:rPr>
        <w:t xml:space="preserve"> control </w:t>
      </w:r>
      <w:r>
        <w:rPr>
          <w:rFonts w:ascii="Times New Roman" w:hAnsi="Times New Roman" w:cs="Times New Roman"/>
          <w:sz w:val="24"/>
          <w:szCs w:val="24"/>
          <w:highlight w:val="yellow"/>
          <w:lang w:val="en-GB"/>
        </w:rPr>
        <w:t>in</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this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Schedule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Critically</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Endangered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species.</w:t>
      </w:r>
      <w:r>
        <w:rPr>
          <w:rFonts w:ascii="Times New Roman" w:eastAsiaTheme="minorEastAsia" w:hAnsi="Times New Roman" w:cs="Times New Roman"/>
          <w:kern w:val="24"/>
          <w:sz w:val="24"/>
          <w:szCs w:val="24"/>
          <w:lang w:eastAsia="en-IN"/>
        </w:rPr>
        <w:t xml:space="preserve"> The lung of </w:t>
      </w:r>
      <w:r>
        <w:rPr>
          <w:rFonts w:ascii="Times New Roman" w:eastAsiaTheme="minorEastAsia" w:hAnsi="Times New Roman" w:cs="Times New Roman"/>
          <w:kern w:val="24"/>
          <w:sz w:val="24"/>
          <w:szCs w:val="24"/>
          <w:highlight w:val="yellow"/>
          <w:lang w:eastAsia="en-IN"/>
        </w:rPr>
        <w:t xml:space="preserve">the </w:t>
      </w:r>
      <w:r>
        <w:rPr>
          <w:rFonts w:ascii="Times New Roman" w:eastAsiaTheme="minorEastAsia" w:hAnsi="Times New Roman" w:cs="Times New Roman"/>
          <w:kern w:val="24"/>
          <w:sz w:val="24"/>
          <w:szCs w:val="24"/>
          <w:lang w:eastAsia="en-IN"/>
        </w:rPr>
        <w:t xml:space="preserve">Indian </w:t>
      </w:r>
      <w:r>
        <w:rPr>
          <w:rFonts w:ascii="Times New Roman" w:eastAsiaTheme="minorEastAsia" w:hAnsi="Times New Roman" w:cs="Times New Roman"/>
          <w:kern w:val="24"/>
          <w:sz w:val="24"/>
          <w:szCs w:val="24"/>
          <w:highlight w:val="yellow"/>
          <w:lang w:eastAsia="en-IN"/>
        </w:rPr>
        <w:t>gharial</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differs</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markedly</w:t>
      </w:r>
      <w:r>
        <w:rPr>
          <w:rFonts w:ascii="Times New Roman" w:eastAsiaTheme="minorEastAsia" w:hAnsi="Times New Roman" w:cs="Times New Roman"/>
          <w:kern w:val="24"/>
          <w:sz w:val="24"/>
          <w:szCs w:val="24"/>
          <w:lang w:eastAsia="en-IN"/>
        </w:rPr>
        <w:t xml:space="preserve"> from </w:t>
      </w:r>
      <w:r>
        <w:rPr>
          <w:rFonts w:ascii="Times New Roman" w:eastAsiaTheme="minorEastAsia" w:hAnsi="Times New Roman" w:cs="Times New Roman"/>
          <w:kern w:val="24"/>
          <w:sz w:val="24"/>
          <w:szCs w:val="24"/>
          <w:highlight w:val="yellow"/>
          <w:lang w:eastAsia="en-IN"/>
        </w:rPr>
        <w:t xml:space="preserve">those of </w:t>
      </w:r>
      <w:r>
        <w:rPr>
          <w:rFonts w:ascii="Times New Roman" w:eastAsiaTheme="minorEastAsia" w:hAnsi="Times New Roman" w:cs="Times New Roman"/>
          <w:kern w:val="24"/>
          <w:sz w:val="24"/>
          <w:szCs w:val="24"/>
          <w:lang w:eastAsia="en-IN"/>
        </w:rPr>
        <w:t xml:space="preserve">other </w:t>
      </w:r>
      <w:r>
        <w:rPr>
          <w:rFonts w:ascii="Times New Roman" w:eastAsiaTheme="minorEastAsia" w:hAnsi="Times New Roman" w:cs="Times New Roman"/>
          <w:kern w:val="24"/>
          <w:sz w:val="24"/>
          <w:szCs w:val="24"/>
          <w:highlight w:val="yellow"/>
          <w:lang w:eastAsia="en-IN"/>
        </w:rPr>
        <w:t>reptiles,</w:t>
      </w:r>
      <w:r>
        <w:rPr>
          <w:rFonts w:ascii="Times New Roman" w:eastAsiaTheme="minorEastAsia" w:hAnsi="Times New Roman" w:cs="Times New Roman"/>
          <w:kern w:val="24"/>
          <w:sz w:val="24"/>
          <w:szCs w:val="24"/>
          <w:lang w:eastAsia="en-IN"/>
        </w:rPr>
        <w:t xml:space="preserve"> and variation in pulmonary structure </w:t>
      </w:r>
      <w:r>
        <w:rPr>
          <w:rFonts w:ascii="Times New Roman" w:eastAsiaTheme="minorEastAsia" w:hAnsi="Times New Roman" w:cs="Times New Roman"/>
          <w:kern w:val="24"/>
          <w:sz w:val="24"/>
          <w:szCs w:val="24"/>
          <w:highlight w:val="yellow"/>
          <w:lang w:eastAsia="en-IN"/>
        </w:rPr>
        <w:t>within</w:t>
      </w:r>
      <w:r>
        <w:rPr>
          <w:rFonts w:ascii="Times New Roman" w:eastAsiaTheme="minorEastAsia" w:hAnsi="Times New Roman" w:cs="Times New Roman"/>
          <w:kern w:val="24"/>
          <w:sz w:val="24"/>
          <w:szCs w:val="24"/>
          <w:lang w:eastAsia="en-IN"/>
        </w:rPr>
        <w:t xml:space="preserve"> this </w:t>
      </w:r>
      <w:r>
        <w:rPr>
          <w:rFonts w:ascii="Times New Roman" w:eastAsiaTheme="minorEastAsia" w:hAnsi="Times New Roman" w:cs="Times New Roman"/>
          <w:kern w:val="24"/>
          <w:sz w:val="24"/>
          <w:szCs w:val="24"/>
          <w:highlight w:val="yellow"/>
          <w:lang w:eastAsia="en-IN"/>
        </w:rPr>
        <w:t>reptilian</w:t>
      </w:r>
      <w:r>
        <w:rPr>
          <w:rFonts w:ascii="Times New Roman" w:eastAsiaTheme="minorEastAsia" w:hAnsi="Times New Roman" w:cs="Times New Roman"/>
          <w:kern w:val="24"/>
          <w:sz w:val="24"/>
          <w:szCs w:val="24"/>
          <w:lang w:eastAsia="en-IN"/>
        </w:rPr>
        <w:t xml:space="preserve"> group is noticeable </w:t>
      </w:r>
      <w:r>
        <w:rPr>
          <w:rFonts w:ascii="Times New Roman" w:eastAsiaTheme="minorEastAsia" w:hAnsi="Times New Roman" w:cs="Times New Roman"/>
          <w:kern w:val="24"/>
          <w:sz w:val="24"/>
          <w:szCs w:val="24"/>
          <w:highlight w:val="yellow"/>
          <w:lang w:eastAsia="en-IN"/>
        </w:rPr>
        <w:t>(Porter,</w:t>
      </w:r>
      <w:r>
        <w:rPr>
          <w:rFonts w:ascii="Times New Roman" w:eastAsiaTheme="minorEastAsia" w:hAnsi="Times New Roman" w:cs="Times New Roman"/>
          <w:kern w:val="24"/>
          <w:sz w:val="24"/>
          <w:szCs w:val="24"/>
          <w:lang w:eastAsia="en-IN"/>
        </w:rPr>
        <w:t xml:space="preserve"> 1972).</w:t>
      </w:r>
      <w:r>
        <w:rPr>
          <w:b/>
          <w:highlight w:val="yellow"/>
        </w:rPr>
        <w:t xml:space="preserve"> </w:t>
      </w:r>
      <w:r w:rsidRPr="00AC26FB">
        <w:rPr>
          <w:bCs/>
          <w:highlight w:val="yellow"/>
        </w:rPr>
        <w:t>Comparative CT-based research on the lungs of Cuvier's dwarf caiman and the American alligator has described both shared and variable features of crocodilian bronchial architecture (Schachner et al., 2022).</w:t>
      </w:r>
      <w:r>
        <w:rPr>
          <w:rFonts w:ascii="Times New Roman" w:eastAsiaTheme="minorEastAsia" w:hAnsi="Times New Roman" w:cs="Times New Roman"/>
          <w:kern w:val="24"/>
          <w:sz w:val="24"/>
          <w:szCs w:val="24"/>
          <w:lang w:eastAsia="en-IN"/>
        </w:rPr>
        <w:t xml:space="preserve"> Scanning electron microscopy is </w:t>
      </w:r>
      <w:r>
        <w:rPr>
          <w:rFonts w:ascii="Times New Roman" w:eastAsiaTheme="minorEastAsia" w:hAnsi="Times New Roman" w:cs="Times New Roman"/>
          <w:kern w:val="24"/>
          <w:sz w:val="24"/>
          <w:szCs w:val="24"/>
          <w:highlight w:val="yellow"/>
          <w:lang w:eastAsia="en-IN"/>
        </w:rPr>
        <w:t>a</w:t>
      </w:r>
      <w:r>
        <w:rPr>
          <w:rFonts w:ascii="Times New Roman" w:eastAsiaTheme="minorEastAsia" w:hAnsi="Times New Roman" w:cs="Times New Roman"/>
          <w:kern w:val="24"/>
          <w:sz w:val="24"/>
          <w:szCs w:val="24"/>
          <w:lang w:eastAsia="en-IN"/>
        </w:rPr>
        <w:t xml:space="preserve"> complementary approach </w:t>
      </w:r>
      <w:r>
        <w:rPr>
          <w:rFonts w:ascii="Times New Roman" w:eastAsiaTheme="minorEastAsia" w:hAnsi="Times New Roman" w:cs="Times New Roman"/>
          <w:kern w:val="24"/>
          <w:sz w:val="24"/>
          <w:szCs w:val="24"/>
          <w:highlight w:val="yellow"/>
          <w:lang w:eastAsia="en-IN"/>
        </w:rPr>
        <w:t>in</w:t>
      </w:r>
      <w:r>
        <w:rPr>
          <w:rFonts w:ascii="Times New Roman" w:eastAsiaTheme="minorEastAsia" w:hAnsi="Times New Roman" w:cs="Times New Roman"/>
          <w:kern w:val="24"/>
          <w:sz w:val="24"/>
          <w:szCs w:val="24"/>
          <w:lang w:eastAsia="en-IN"/>
        </w:rPr>
        <w:t xml:space="preserve"> biomedical </w:t>
      </w:r>
      <w:r>
        <w:rPr>
          <w:rFonts w:ascii="Times New Roman" w:eastAsiaTheme="minorEastAsia" w:hAnsi="Times New Roman" w:cs="Times New Roman"/>
          <w:kern w:val="24"/>
          <w:sz w:val="24"/>
          <w:szCs w:val="24"/>
          <w:highlight w:val="yellow"/>
          <w:lang w:eastAsia="en-IN"/>
        </w:rPr>
        <w:t>studies</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with</w:t>
      </w:r>
      <w:r>
        <w:rPr>
          <w:rFonts w:ascii="Times New Roman" w:eastAsiaTheme="minorEastAsia" w:hAnsi="Times New Roman" w:cs="Times New Roman"/>
          <w:kern w:val="24"/>
          <w:sz w:val="24"/>
          <w:szCs w:val="24"/>
          <w:lang w:eastAsia="en-IN"/>
        </w:rPr>
        <w:t xml:space="preserve"> a morphological </w:t>
      </w:r>
      <w:r>
        <w:rPr>
          <w:rFonts w:ascii="Times New Roman" w:eastAsiaTheme="minorEastAsia" w:hAnsi="Times New Roman" w:cs="Times New Roman"/>
          <w:kern w:val="24"/>
          <w:sz w:val="24"/>
          <w:szCs w:val="24"/>
          <w:highlight w:val="yellow"/>
          <w:lang w:eastAsia="en-IN"/>
        </w:rPr>
        <w:t>basis</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and can be correlated</w:t>
      </w:r>
      <w:r>
        <w:rPr>
          <w:rFonts w:ascii="Times New Roman" w:eastAsiaTheme="minorEastAsia" w:hAnsi="Times New Roman" w:cs="Times New Roman"/>
          <w:kern w:val="24"/>
          <w:sz w:val="24"/>
          <w:szCs w:val="24"/>
          <w:lang w:eastAsia="en-IN"/>
        </w:rPr>
        <w:t xml:space="preserve"> with conventional electron microscopy. It </w:t>
      </w:r>
      <w:r>
        <w:rPr>
          <w:rFonts w:ascii="Times New Roman" w:eastAsiaTheme="minorEastAsia" w:hAnsi="Times New Roman" w:cs="Times New Roman"/>
          <w:kern w:val="24"/>
          <w:sz w:val="24"/>
          <w:szCs w:val="24"/>
          <w:highlight w:val="yellow"/>
          <w:lang w:eastAsia="en-IN"/>
        </w:rPr>
        <w:t>enables</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the</w:t>
      </w:r>
      <w:r>
        <w:rPr>
          <w:rFonts w:ascii="Times New Roman" w:eastAsiaTheme="minorEastAsia" w:hAnsi="Times New Roman" w:cs="Times New Roman"/>
          <w:kern w:val="24"/>
          <w:sz w:val="24"/>
          <w:szCs w:val="24"/>
          <w:lang w:eastAsia="en-IN"/>
        </w:rPr>
        <w:t xml:space="preserve"> examination of different cell </w:t>
      </w:r>
      <w:r>
        <w:rPr>
          <w:rFonts w:ascii="Times New Roman" w:eastAsiaTheme="minorEastAsia" w:hAnsi="Times New Roman" w:cs="Times New Roman"/>
          <w:kern w:val="24"/>
          <w:sz w:val="24"/>
          <w:szCs w:val="24"/>
          <w:highlight w:val="yellow"/>
          <w:lang w:eastAsia="en-IN"/>
        </w:rPr>
        <w:t>surfaces</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and</w:t>
      </w:r>
      <w:r>
        <w:rPr>
          <w:rFonts w:ascii="Times New Roman" w:eastAsiaTheme="minorEastAsia" w:hAnsi="Times New Roman" w:cs="Times New Roman"/>
          <w:kern w:val="24"/>
          <w:sz w:val="24"/>
          <w:szCs w:val="24"/>
          <w:lang w:eastAsia="en-IN"/>
        </w:rPr>
        <w:t xml:space="preserve"> provides information </w:t>
      </w:r>
      <w:r>
        <w:rPr>
          <w:rFonts w:ascii="Times New Roman" w:eastAsiaTheme="minorEastAsia" w:hAnsi="Times New Roman" w:cs="Times New Roman"/>
          <w:kern w:val="24"/>
          <w:sz w:val="24"/>
          <w:szCs w:val="24"/>
          <w:highlight w:val="yellow"/>
          <w:lang w:eastAsia="en-IN"/>
        </w:rPr>
        <w:t>on</w:t>
      </w:r>
      <w:r>
        <w:rPr>
          <w:rFonts w:ascii="Times New Roman" w:eastAsiaTheme="minorEastAsia" w:hAnsi="Times New Roman" w:cs="Times New Roman"/>
          <w:kern w:val="24"/>
          <w:sz w:val="24"/>
          <w:szCs w:val="24"/>
          <w:lang w:eastAsia="en-IN"/>
        </w:rPr>
        <w:t xml:space="preserve"> the three-dimensional </w:t>
      </w:r>
      <w:r>
        <w:rPr>
          <w:rFonts w:ascii="Times New Roman" w:eastAsiaTheme="minorEastAsia" w:hAnsi="Times New Roman" w:cs="Times New Roman"/>
          <w:kern w:val="24"/>
          <w:sz w:val="24"/>
          <w:szCs w:val="24"/>
          <w:highlight w:val="yellow"/>
          <w:lang w:eastAsia="en-IN"/>
        </w:rPr>
        <w:t>micro-organisation</w:t>
      </w:r>
      <w:r>
        <w:rPr>
          <w:rFonts w:ascii="Times New Roman" w:eastAsiaTheme="minorEastAsia" w:hAnsi="Times New Roman" w:cs="Times New Roman"/>
          <w:kern w:val="24"/>
          <w:sz w:val="24"/>
          <w:szCs w:val="24"/>
          <w:lang w:eastAsia="en-IN"/>
        </w:rPr>
        <w:t xml:space="preserve"> of tissues </w:t>
      </w:r>
      <w:r>
        <w:rPr>
          <w:rFonts w:ascii="Times New Roman" w:eastAsiaTheme="minorEastAsia" w:hAnsi="Times New Roman" w:cs="Times New Roman"/>
          <w:kern w:val="24"/>
          <w:sz w:val="24"/>
          <w:szCs w:val="24"/>
          <w:highlight w:val="yellow"/>
          <w:lang w:eastAsia="en-IN"/>
        </w:rPr>
        <w:t>and</w:t>
      </w:r>
      <w:r>
        <w:rPr>
          <w:rFonts w:ascii="Times New Roman" w:eastAsiaTheme="minorEastAsia" w:hAnsi="Times New Roman" w:cs="Times New Roman"/>
          <w:kern w:val="24"/>
          <w:sz w:val="24"/>
          <w:szCs w:val="24"/>
          <w:lang w:eastAsia="en-IN"/>
        </w:rPr>
        <w:t xml:space="preserve"> organs. </w:t>
      </w:r>
      <w:r>
        <w:rPr>
          <w:rFonts w:ascii="Times New Roman" w:eastAsiaTheme="minorEastAsia" w:hAnsi="Times New Roman" w:cs="Times New Roman"/>
          <w:kern w:val="24"/>
          <w:sz w:val="24"/>
          <w:szCs w:val="24"/>
          <w:highlight w:val="yellow"/>
          <w:lang w:eastAsia="en-IN"/>
        </w:rPr>
        <w:t>Refinements</w:t>
      </w:r>
      <w:r>
        <w:rPr>
          <w:rFonts w:ascii="Times New Roman" w:eastAsiaTheme="minorEastAsia" w:hAnsi="Times New Roman" w:cs="Times New Roman"/>
          <w:kern w:val="24"/>
          <w:sz w:val="24"/>
          <w:szCs w:val="24"/>
          <w:lang w:eastAsia="en-IN"/>
        </w:rPr>
        <w:t xml:space="preserve"> in </w:t>
      </w:r>
      <w:r>
        <w:rPr>
          <w:rFonts w:ascii="Times New Roman" w:eastAsiaTheme="minorEastAsia" w:hAnsi="Times New Roman" w:cs="Times New Roman"/>
          <w:kern w:val="24"/>
          <w:sz w:val="24"/>
          <w:szCs w:val="24"/>
          <w:highlight w:val="yellow"/>
          <w:lang w:eastAsia="en-IN"/>
        </w:rPr>
        <w:t>scanning</w:t>
      </w:r>
      <w:r>
        <w:rPr>
          <w:rFonts w:ascii="Times New Roman" w:eastAsiaTheme="minorEastAsia" w:hAnsi="Times New Roman" w:cs="Times New Roman"/>
          <w:kern w:val="24"/>
          <w:sz w:val="24"/>
          <w:szCs w:val="24"/>
          <w:lang w:eastAsia="en-IN"/>
        </w:rPr>
        <w:t xml:space="preserve"> electron microscopy have </w:t>
      </w:r>
      <w:r>
        <w:rPr>
          <w:rFonts w:ascii="Times New Roman" w:eastAsiaTheme="minorEastAsia" w:hAnsi="Times New Roman" w:cs="Times New Roman"/>
          <w:kern w:val="24"/>
          <w:sz w:val="24"/>
          <w:szCs w:val="24"/>
          <w:highlight w:val="yellow"/>
          <w:lang w:eastAsia="en-IN"/>
        </w:rPr>
        <w:t>made</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it possible</w:t>
      </w:r>
      <w:r>
        <w:rPr>
          <w:rFonts w:ascii="Times New Roman" w:eastAsiaTheme="minorEastAsia" w:hAnsi="Times New Roman" w:cs="Times New Roman"/>
          <w:kern w:val="24"/>
          <w:sz w:val="24"/>
          <w:szCs w:val="24"/>
          <w:lang w:eastAsia="en-IN"/>
        </w:rPr>
        <w:t xml:space="preserve"> to </w:t>
      </w:r>
      <w:r>
        <w:rPr>
          <w:rFonts w:ascii="Times New Roman" w:eastAsiaTheme="minorEastAsia" w:hAnsi="Times New Roman" w:cs="Times New Roman"/>
          <w:kern w:val="24"/>
          <w:sz w:val="24"/>
          <w:szCs w:val="24"/>
          <w:highlight w:val="yellow"/>
          <w:lang w:eastAsia="en-IN"/>
        </w:rPr>
        <w:t>obtain</w:t>
      </w:r>
      <w:r>
        <w:rPr>
          <w:rFonts w:ascii="Times New Roman" w:eastAsiaTheme="minorEastAsia" w:hAnsi="Times New Roman" w:cs="Times New Roman"/>
          <w:kern w:val="24"/>
          <w:sz w:val="24"/>
          <w:szCs w:val="24"/>
          <w:lang w:eastAsia="en-IN"/>
        </w:rPr>
        <w:t xml:space="preserve"> readily interpretable </w:t>
      </w:r>
      <w:r>
        <w:rPr>
          <w:rFonts w:ascii="Times New Roman" w:eastAsiaTheme="minorEastAsia" w:hAnsi="Times New Roman" w:cs="Times New Roman"/>
          <w:kern w:val="24"/>
          <w:sz w:val="24"/>
          <w:szCs w:val="24"/>
          <w:highlight w:val="yellow"/>
          <w:lang w:eastAsia="en-IN"/>
        </w:rPr>
        <w:t>and</w:t>
      </w:r>
      <w:r>
        <w:rPr>
          <w:rFonts w:ascii="Times New Roman" w:eastAsiaTheme="minorEastAsia" w:hAnsi="Times New Roman" w:cs="Times New Roman"/>
          <w:kern w:val="24"/>
          <w:sz w:val="24"/>
          <w:szCs w:val="24"/>
          <w:lang w:eastAsia="en-IN"/>
        </w:rPr>
        <w:t xml:space="preserve"> reproducible </w:t>
      </w:r>
      <w:r>
        <w:rPr>
          <w:rFonts w:ascii="Times New Roman" w:eastAsiaTheme="minorEastAsia" w:hAnsi="Times New Roman" w:cs="Times New Roman"/>
          <w:kern w:val="24"/>
          <w:sz w:val="24"/>
          <w:szCs w:val="24"/>
          <w:highlight w:val="yellow"/>
          <w:lang w:eastAsia="en-IN"/>
        </w:rPr>
        <w:t>images</w:t>
      </w:r>
      <w:r>
        <w:rPr>
          <w:rFonts w:ascii="Times New Roman" w:eastAsiaTheme="minorEastAsia" w:hAnsi="Times New Roman" w:cs="Times New Roman"/>
          <w:kern w:val="24"/>
          <w:sz w:val="24"/>
          <w:szCs w:val="24"/>
          <w:lang w:eastAsia="en-IN"/>
        </w:rPr>
        <w:t xml:space="preserve"> of three-dimensional features and </w:t>
      </w:r>
      <w:r>
        <w:rPr>
          <w:rFonts w:ascii="Times New Roman" w:eastAsiaTheme="minorEastAsia" w:hAnsi="Times New Roman" w:cs="Times New Roman"/>
          <w:kern w:val="24"/>
          <w:sz w:val="24"/>
          <w:szCs w:val="24"/>
          <w:highlight w:val="yellow"/>
          <w:lang w:eastAsia="en-IN"/>
        </w:rPr>
        <w:t xml:space="preserve">the </w:t>
      </w:r>
      <w:r>
        <w:rPr>
          <w:rFonts w:ascii="Times New Roman" w:eastAsiaTheme="minorEastAsia" w:hAnsi="Times New Roman" w:cs="Times New Roman"/>
          <w:kern w:val="24"/>
          <w:sz w:val="24"/>
          <w:szCs w:val="24"/>
          <w:lang w:eastAsia="en-IN"/>
        </w:rPr>
        <w:t xml:space="preserve">spatial </w:t>
      </w:r>
      <w:r>
        <w:rPr>
          <w:rFonts w:ascii="Times New Roman" w:eastAsiaTheme="minorEastAsia" w:hAnsi="Times New Roman" w:cs="Times New Roman"/>
          <w:kern w:val="24"/>
          <w:sz w:val="24"/>
          <w:szCs w:val="24"/>
          <w:highlight w:val="yellow"/>
          <w:lang w:eastAsia="en-IN"/>
        </w:rPr>
        <w:t>arrangement</w:t>
      </w:r>
      <w:r>
        <w:rPr>
          <w:rFonts w:ascii="Times New Roman" w:eastAsiaTheme="minorEastAsia" w:hAnsi="Times New Roman" w:cs="Times New Roman"/>
          <w:kern w:val="24"/>
          <w:sz w:val="24"/>
          <w:szCs w:val="24"/>
          <w:lang w:eastAsia="en-IN"/>
        </w:rPr>
        <w:t xml:space="preserve"> of </w:t>
      </w:r>
      <w:r>
        <w:rPr>
          <w:rFonts w:ascii="Times New Roman" w:eastAsiaTheme="minorEastAsia" w:hAnsi="Times New Roman" w:cs="Times New Roman"/>
          <w:kern w:val="24"/>
          <w:sz w:val="24"/>
          <w:szCs w:val="24"/>
          <w:highlight w:val="yellow"/>
          <w:lang w:eastAsia="en-IN"/>
        </w:rPr>
        <w:t>individual</w:t>
      </w:r>
      <w:r>
        <w:rPr>
          <w:rFonts w:ascii="Times New Roman" w:eastAsiaTheme="minorEastAsia" w:hAnsi="Times New Roman" w:cs="Times New Roman"/>
          <w:kern w:val="24"/>
          <w:sz w:val="24"/>
          <w:szCs w:val="24"/>
          <w:lang w:eastAsia="en-IN"/>
        </w:rPr>
        <w:t xml:space="preserve"> cells </w:t>
      </w:r>
      <w:r>
        <w:rPr>
          <w:rFonts w:ascii="Times New Roman" w:eastAsiaTheme="minorEastAsia" w:hAnsi="Times New Roman" w:cs="Times New Roman"/>
          <w:kern w:val="24"/>
          <w:sz w:val="24"/>
          <w:szCs w:val="24"/>
          <w:highlight w:val="yellow"/>
          <w:lang w:eastAsia="en-IN"/>
        </w:rPr>
        <w:t>within</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tissues.</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Even</w:t>
      </w:r>
      <w:r>
        <w:rPr>
          <w:rFonts w:ascii="Times New Roman" w:eastAsiaTheme="minorEastAsia" w:hAnsi="Times New Roman" w:cs="Times New Roman"/>
          <w:kern w:val="24"/>
          <w:sz w:val="24"/>
          <w:szCs w:val="24"/>
          <w:lang w:eastAsia="en-IN"/>
        </w:rPr>
        <w:t xml:space="preserve"> parenchymal organs, such as the </w:t>
      </w:r>
      <w:r>
        <w:rPr>
          <w:rFonts w:ascii="Times New Roman" w:eastAsiaTheme="minorEastAsia" w:hAnsi="Times New Roman" w:cs="Times New Roman"/>
          <w:kern w:val="24"/>
          <w:sz w:val="24"/>
          <w:szCs w:val="24"/>
          <w:highlight w:val="yellow"/>
          <w:lang w:eastAsia="en-IN"/>
        </w:rPr>
        <w:t>liver,</w:t>
      </w:r>
      <w:r>
        <w:rPr>
          <w:rFonts w:ascii="Times New Roman" w:eastAsiaTheme="minorEastAsia" w:hAnsi="Times New Roman" w:cs="Times New Roman"/>
          <w:kern w:val="24"/>
          <w:sz w:val="24"/>
          <w:szCs w:val="24"/>
          <w:lang w:eastAsia="en-IN"/>
        </w:rPr>
        <w:t xml:space="preserve"> can be prepared and </w:t>
      </w:r>
      <w:r>
        <w:rPr>
          <w:rFonts w:ascii="Times New Roman" w:eastAsiaTheme="minorEastAsia" w:hAnsi="Times New Roman" w:cs="Times New Roman"/>
          <w:kern w:val="24"/>
          <w:sz w:val="24"/>
          <w:szCs w:val="24"/>
          <w:highlight w:val="yellow"/>
          <w:lang w:eastAsia="en-IN"/>
        </w:rPr>
        <w:t>examined</w:t>
      </w:r>
      <w:r>
        <w:rPr>
          <w:rFonts w:ascii="Times New Roman" w:eastAsiaTheme="minorEastAsia" w:hAnsi="Times New Roman" w:cs="Times New Roman"/>
          <w:kern w:val="24"/>
          <w:sz w:val="24"/>
          <w:szCs w:val="24"/>
          <w:lang w:eastAsia="en-IN"/>
        </w:rPr>
        <w:t xml:space="preserve"> by correlated scanning electron microscopy. </w:t>
      </w:r>
      <w:r>
        <w:rPr>
          <w:rFonts w:ascii="Times New Roman" w:eastAsiaTheme="minorEastAsia" w:hAnsi="Times New Roman" w:cs="Times New Roman"/>
          <w:kern w:val="24"/>
          <w:sz w:val="24"/>
          <w:szCs w:val="24"/>
          <w:highlight w:val="yellow"/>
          <w:lang w:eastAsia="en-IN"/>
        </w:rPr>
        <w:t>The</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present</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study examines</w:t>
      </w:r>
      <w:r>
        <w:rPr>
          <w:rFonts w:ascii="Times New Roman" w:eastAsiaTheme="minorEastAsia" w:hAnsi="Times New Roman" w:cs="Times New Roman"/>
          <w:kern w:val="24"/>
          <w:sz w:val="24"/>
          <w:szCs w:val="24"/>
          <w:lang w:eastAsia="en-IN"/>
        </w:rPr>
        <w:t xml:space="preserve"> the fine surface morphological characteristics of </w:t>
      </w:r>
      <w:r>
        <w:rPr>
          <w:rFonts w:ascii="Times New Roman" w:eastAsiaTheme="minorEastAsia" w:hAnsi="Times New Roman" w:cs="Times New Roman"/>
          <w:kern w:val="24"/>
          <w:sz w:val="24"/>
          <w:szCs w:val="24"/>
          <w:highlight w:val="yellow"/>
          <w:lang w:eastAsia="en-IN"/>
        </w:rPr>
        <w:t xml:space="preserve">the </w:t>
      </w:r>
      <w:r>
        <w:rPr>
          <w:rFonts w:ascii="Times New Roman" w:eastAsiaTheme="minorEastAsia" w:hAnsi="Times New Roman" w:cs="Times New Roman"/>
          <w:kern w:val="24"/>
          <w:sz w:val="24"/>
          <w:szCs w:val="24"/>
          <w:lang w:eastAsia="en-IN"/>
        </w:rPr>
        <w:t xml:space="preserve">liver and lung </w:t>
      </w:r>
      <w:r>
        <w:rPr>
          <w:rFonts w:ascii="Times New Roman" w:eastAsiaTheme="minorEastAsia" w:hAnsi="Times New Roman" w:cs="Times New Roman"/>
          <w:kern w:val="24"/>
          <w:sz w:val="24"/>
          <w:szCs w:val="24"/>
          <w:highlight w:val="yellow"/>
          <w:lang w:eastAsia="en-IN"/>
        </w:rPr>
        <w:t>of the Indian gharial. Literature on the phenotypic morphometry, gross anatomy and scanning electron microscopy</w:t>
      </w:r>
      <w:r>
        <w:rPr>
          <w:rFonts w:ascii="Times New Roman" w:eastAsiaTheme="minorEastAsia" w:hAnsi="Times New Roman" w:cs="Times New Roman"/>
          <w:kern w:val="24"/>
          <w:sz w:val="24"/>
          <w:szCs w:val="24"/>
          <w:lang w:eastAsia="en-IN"/>
        </w:rPr>
        <w:t xml:space="preserve"> of </w:t>
      </w:r>
      <w:r>
        <w:rPr>
          <w:rFonts w:ascii="Times New Roman" w:eastAsiaTheme="minorEastAsia" w:hAnsi="Times New Roman" w:cs="Times New Roman"/>
          <w:kern w:val="24"/>
          <w:sz w:val="24"/>
          <w:szCs w:val="24"/>
          <w:highlight w:val="yellow"/>
          <w:lang w:eastAsia="en-IN"/>
        </w:rPr>
        <w:t xml:space="preserve">the liver and lung of the </w:t>
      </w:r>
      <w:r>
        <w:rPr>
          <w:rFonts w:ascii="Times New Roman" w:eastAsiaTheme="minorEastAsia" w:hAnsi="Times New Roman" w:cs="Times New Roman"/>
          <w:kern w:val="24"/>
          <w:sz w:val="24"/>
          <w:szCs w:val="24"/>
          <w:lang w:eastAsia="en-IN"/>
        </w:rPr>
        <w:t xml:space="preserve">Indian </w:t>
      </w:r>
      <w:r>
        <w:rPr>
          <w:rFonts w:ascii="Times New Roman" w:eastAsiaTheme="minorEastAsia" w:hAnsi="Times New Roman" w:cs="Times New Roman"/>
          <w:kern w:val="24"/>
          <w:sz w:val="24"/>
          <w:szCs w:val="24"/>
          <w:highlight w:val="yellow"/>
          <w:lang w:eastAsia="en-IN"/>
        </w:rPr>
        <w:t>gharial</w:t>
      </w:r>
      <w:r>
        <w:rPr>
          <w:rFonts w:ascii="Times New Roman" w:hAnsi="Times New Roman" w:cs="Times New Roman"/>
          <w:sz w:val="24"/>
          <w:szCs w:val="24"/>
          <w:lang w:val="en-GB"/>
        </w:rPr>
        <w:t xml:space="preserve"> is </w:t>
      </w:r>
      <w:r>
        <w:rPr>
          <w:rFonts w:ascii="Times New Roman" w:hAnsi="Times New Roman" w:cs="Times New Roman"/>
          <w:sz w:val="24"/>
          <w:szCs w:val="24"/>
          <w:highlight w:val="yellow"/>
          <w:lang w:val="en-GB"/>
        </w:rPr>
        <w:t>limited.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Therefore,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present study was designed to establish anatomical descriptions of these organs and to examine</w:t>
      </w:r>
      <w:r>
        <w:rPr>
          <w:rFonts w:ascii="Times New Roman" w:hAnsi="Times New Roman" w:cs="Times New Roman"/>
          <w:sz w:val="24"/>
          <w:szCs w:val="24"/>
          <w:lang w:val="en-GB"/>
        </w:rPr>
        <w:t xml:space="preserve"> the phenotypic morphometry and </w:t>
      </w:r>
      <w:r>
        <w:rPr>
          <w:rFonts w:ascii="Times New Roman" w:eastAsiaTheme="minorEastAsia" w:hAnsi="Times New Roman" w:cs="Times New Roman"/>
          <w:kern w:val="24"/>
          <w:sz w:val="24"/>
          <w:szCs w:val="24"/>
          <w:lang w:eastAsia="en-IN"/>
        </w:rPr>
        <w:t xml:space="preserve">scanning electron </w:t>
      </w:r>
      <w:r>
        <w:rPr>
          <w:rFonts w:ascii="Times New Roman" w:eastAsiaTheme="minorEastAsia" w:hAnsi="Times New Roman" w:cs="Times New Roman"/>
          <w:kern w:val="24"/>
          <w:sz w:val="24"/>
          <w:szCs w:val="24"/>
          <w:highlight w:val="yellow"/>
          <w:lang w:eastAsia="en-IN"/>
        </w:rPr>
        <w:t>microscopic features</w:t>
      </w:r>
      <w:r>
        <w:rPr>
          <w:rFonts w:ascii="Times New Roman" w:eastAsiaTheme="minorEastAsia" w:hAnsi="Times New Roman" w:cs="Times New Roman"/>
          <w:kern w:val="24"/>
          <w:sz w:val="24"/>
          <w:szCs w:val="24"/>
          <w:lang w:eastAsia="en-IN"/>
        </w:rPr>
        <w:t xml:space="preserve"> of</w:t>
      </w:r>
      <w:r>
        <w:rPr>
          <w:rFonts w:ascii="Times New Roman" w:eastAsiaTheme="minorEastAsia" w:hAnsi="Times New Roman" w:cs="Times New Roman"/>
          <w:kern w:val="24"/>
          <w:sz w:val="24"/>
          <w:szCs w:val="24"/>
          <w:highlight w:val="yellow"/>
          <w:lang w:eastAsia="en-IN"/>
        </w:rPr>
        <w:t xml:space="preserve"> the</w:t>
      </w:r>
      <w:r>
        <w:rPr>
          <w:rFonts w:ascii="Times New Roman" w:eastAsiaTheme="minorEastAsia" w:hAnsi="Times New Roman" w:cs="Times New Roman"/>
          <w:kern w:val="24"/>
          <w:sz w:val="24"/>
          <w:szCs w:val="24"/>
          <w:lang w:eastAsia="en-IN"/>
        </w:rPr>
        <w:t xml:space="preserve"> liver and lung </w:t>
      </w:r>
      <w:r>
        <w:rPr>
          <w:rFonts w:ascii="Times New Roman" w:eastAsiaTheme="minorEastAsia" w:hAnsi="Times New Roman" w:cs="Times New Roman"/>
          <w:kern w:val="24"/>
          <w:sz w:val="24"/>
          <w:szCs w:val="24"/>
          <w:highlight w:val="yellow"/>
          <w:lang w:eastAsia="en-IN"/>
        </w:rPr>
        <w:t>as</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components</w:t>
      </w:r>
      <w:r>
        <w:rPr>
          <w:rFonts w:ascii="Times New Roman" w:eastAsiaTheme="minorEastAsia" w:hAnsi="Times New Roman" w:cs="Times New Roman"/>
          <w:kern w:val="24"/>
          <w:sz w:val="24"/>
          <w:szCs w:val="24"/>
          <w:lang w:eastAsia="en-IN"/>
        </w:rPr>
        <w:t xml:space="preserve"> of the</w:t>
      </w:r>
      <w:r>
        <w:rPr>
          <w:rFonts w:ascii="Times New Roman" w:hAnsi="Times New Roman" w:cs="Times New Roman"/>
          <w:sz w:val="24"/>
          <w:szCs w:val="24"/>
          <w:lang w:val="en-GB"/>
        </w:rPr>
        <w:t xml:space="preserve"> digestive and respiratory </w:t>
      </w:r>
      <w:r>
        <w:rPr>
          <w:rFonts w:ascii="Times New Roman" w:hAnsi="Times New Roman" w:cs="Times New Roman"/>
          <w:sz w:val="24"/>
          <w:szCs w:val="24"/>
          <w:highlight w:val="yellow"/>
          <w:lang w:val="en-GB"/>
        </w:rPr>
        <w:t>systems.</w:t>
      </w:r>
    </w:p>
    <w:p w14:paraId="2FD7B2B7" w14:textId="77777777" w:rsidR="00143D57" w:rsidRPr="00AC26FB" w:rsidRDefault="00000000">
      <w:pPr>
        <w:ind w:firstLine="720"/>
        <w:jc w:val="both"/>
        <w:rPr>
          <w:bCs/>
        </w:rPr>
      </w:pPr>
      <w:r>
        <w:rPr>
          <w:b/>
          <w:highlight w:val="yellow"/>
        </w:rPr>
        <w:t xml:space="preserve">Objective: </w:t>
      </w:r>
      <w:r w:rsidRPr="00AC26FB">
        <w:rPr>
          <w:bCs/>
          <w:highlight w:val="yellow"/>
        </w:rPr>
        <w:t>This study aimed to document the phenotypic morphometry and gross anatomy of selected visceral organs of the Indian gharial (</w:t>
      </w:r>
      <w:r w:rsidRPr="00AC26FB">
        <w:rPr>
          <w:bCs/>
          <w:i/>
          <w:highlight w:val="yellow"/>
        </w:rPr>
        <w:t>Gavialis gangeticus</w:t>
      </w:r>
      <w:r w:rsidRPr="00AC26FB">
        <w:rPr>
          <w:bCs/>
          <w:highlight w:val="yellow"/>
        </w:rPr>
        <w:t>) and examine the liver and lung using scanning electron microscopy.</w:t>
      </w:r>
    </w:p>
    <w:p w14:paraId="00EFD367" w14:textId="77777777" w:rsidR="00403220" w:rsidRDefault="00A57C7A" w:rsidP="00403220">
      <w:pPr>
        <w:spacing w:line="360" w:lineRule="auto"/>
        <w:jc w:val="both"/>
        <w:rPr>
          <w:rFonts w:ascii="Times New Roman" w:hAnsi="Times New Roman" w:cs="Times New Roman"/>
          <w:b/>
          <w:bCs/>
          <w:sz w:val="24"/>
          <w:szCs w:val="24"/>
          <w:lang w:val="en-GB"/>
        </w:rPr>
      </w:pPr>
      <w:r>
        <w:rPr>
          <w:rFonts w:ascii="Times New Roman" w:hAnsi="Times New Roman" w:cs="Times New Roman"/>
          <w:b/>
          <w:bCs/>
          <w:sz w:val="24"/>
          <w:szCs w:val="24"/>
          <w:lang w:val="en-GB"/>
        </w:rPr>
        <w:lastRenderedPageBreak/>
        <w:t>Materials and Methods:</w:t>
      </w:r>
    </w:p>
    <w:p w14:paraId="0B8DBD62" w14:textId="77777777" w:rsidR="00873511" w:rsidRPr="006550F0" w:rsidRDefault="001742F5" w:rsidP="006550F0">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carcass of </w:t>
      </w:r>
      <w:r>
        <w:rPr>
          <w:rFonts w:ascii="Times New Roman" w:hAnsi="Times New Roman" w:cs="Times New Roman"/>
          <w:sz w:val="24"/>
          <w:szCs w:val="24"/>
          <w:highlight w:val="yellow"/>
          <w:lang w:val="en-GB"/>
        </w:rPr>
        <w:t>an</w:t>
      </w:r>
      <w:r>
        <w:rPr>
          <w:rFonts w:ascii="Times New Roman" w:hAnsi="Times New Roman" w:cs="Times New Roman"/>
          <w:sz w:val="24"/>
          <w:szCs w:val="24"/>
          <w:lang w:val="en-GB"/>
        </w:rPr>
        <w:t xml:space="preserve"> 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was found on </w:t>
      </w:r>
      <w:r>
        <w:rPr>
          <w:rFonts w:ascii="Times New Roman" w:hAnsi="Times New Roman" w:cs="Times New Roman"/>
          <w:sz w:val="24"/>
          <w:szCs w:val="24"/>
          <w:highlight w:val="yellow"/>
          <w:lang w:val="en-GB"/>
        </w:rPr>
        <w:t>7</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October</w:t>
      </w:r>
      <w:r>
        <w:rPr>
          <w:rFonts w:ascii="Times New Roman" w:hAnsi="Times New Roman" w:cs="Times New Roman"/>
          <w:sz w:val="24"/>
          <w:szCs w:val="24"/>
          <w:lang w:val="en-GB"/>
        </w:rPr>
        <w:t xml:space="preserve"> 2019 </w:t>
      </w:r>
      <w:r>
        <w:rPr>
          <w:rFonts w:ascii="Times New Roman" w:hAnsi="Times New Roman" w:cs="Times New Roman"/>
          <w:sz w:val="24"/>
          <w:szCs w:val="24"/>
          <w:highlight w:val="yellow"/>
          <w:lang w:val="en-GB"/>
        </w:rPr>
        <w:t>in the</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Nijlaguri</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River</w:t>
      </w:r>
      <w:r>
        <w:rPr>
          <w:rFonts w:ascii="Times New Roman" w:hAnsi="Times New Roman" w:cs="Times New Roman"/>
          <w:sz w:val="24"/>
          <w:szCs w:val="24"/>
          <w:lang w:val="en-GB"/>
        </w:rPr>
        <w:t xml:space="preserve"> (N26°44’02.51’, </w:t>
      </w:r>
      <w:r>
        <w:rPr>
          <w:rFonts w:ascii="Times New Roman" w:hAnsi="Times New Roman" w:cs="Times New Roman"/>
          <w:sz w:val="24"/>
          <w:szCs w:val="24"/>
          <w:highlight w:val="yellow"/>
          <w:lang w:val="en-GB"/>
        </w:rPr>
        <w:t>E90°27’35.06’),</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according</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to a</w:t>
      </w:r>
      <w:r>
        <w:rPr>
          <w:rFonts w:ascii="Times New Roman" w:hAnsi="Times New Roman" w:cs="Times New Roman"/>
          <w:sz w:val="24"/>
          <w:szCs w:val="24"/>
          <w:lang w:val="en-GB"/>
        </w:rPr>
        <w:t xml:space="preserve"> report </w:t>
      </w:r>
      <w:r>
        <w:rPr>
          <w:rFonts w:ascii="Times New Roman" w:hAnsi="Times New Roman" w:cs="Times New Roman"/>
          <w:sz w:val="24"/>
          <w:szCs w:val="24"/>
          <w:highlight w:val="yellow"/>
          <w:lang w:val="en-GB"/>
        </w:rPr>
        <w:t>from a</w:t>
      </w:r>
      <w:r>
        <w:rPr>
          <w:rFonts w:ascii="Times New Roman" w:hAnsi="Times New Roman" w:cs="Times New Roman"/>
          <w:sz w:val="24"/>
          <w:szCs w:val="24"/>
          <w:lang w:val="en-GB"/>
        </w:rPr>
        <w:t xml:space="preserve"> forest </w:t>
      </w:r>
      <w:r>
        <w:rPr>
          <w:rFonts w:ascii="Times New Roman" w:hAnsi="Times New Roman" w:cs="Times New Roman"/>
          <w:sz w:val="24"/>
          <w:szCs w:val="24"/>
          <w:highlight w:val="yellow"/>
          <w:lang w:val="en-GB"/>
        </w:rPr>
        <w:t>official of</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Runikata</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Range,</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Chirang</w:t>
      </w:r>
      <w:proofErr w:type="spellEnd"/>
      <w:r>
        <w:rPr>
          <w:rFonts w:ascii="Times New Roman" w:hAnsi="Times New Roman" w:cs="Times New Roman"/>
          <w:sz w:val="24"/>
          <w:szCs w:val="24"/>
          <w:lang w:val="en-GB"/>
        </w:rPr>
        <w:t xml:space="preserve"> Division. On the </w:t>
      </w:r>
      <w:r>
        <w:rPr>
          <w:rFonts w:ascii="Times New Roman" w:hAnsi="Times New Roman" w:cs="Times New Roman"/>
          <w:sz w:val="24"/>
          <w:szCs w:val="24"/>
          <w:highlight w:val="yellow"/>
          <w:lang w:val="en-GB"/>
        </w:rPr>
        <w:t>following</w:t>
      </w:r>
      <w:r>
        <w:rPr>
          <w:rFonts w:ascii="Times New Roman" w:hAnsi="Times New Roman" w:cs="Times New Roman"/>
          <w:sz w:val="24"/>
          <w:szCs w:val="24"/>
          <w:lang w:val="en-GB"/>
        </w:rPr>
        <w:t xml:space="preserve"> day, the carcass was </w:t>
      </w:r>
      <w:r>
        <w:rPr>
          <w:rFonts w:ascii="Times New Roman" w:hAnsi="Times New Roman" w:cs="Times New Roman"/>
          <w:sz w:val="24"/>
          <w:szCs w:val="24"/>
          <w:highlight w:val="yellow"/>
          <w:lang w:val="en-GB"/>
        </w:rPr>
        <w:t>transferred</w:t>
      </w:r>
      <w:r>
        <w:rPr>
          <w:rFonts w:ascii="Times New Roman" w:hAnsi="Times New Roman" w:cs="Times New Roman"/>
          <w:sz w:val="24"/>
          <w:szCs w:val="24"/>
          <w:lang w:val="en-GB"/>
        </w:rPr>
        <w:t xml:space="preserve"> to the Field </w:t>
      </w:r>
      <w:r>
        <w:rPr>
          <w:rFonts w:ascii="Times New Roman" w:hAnsi="Times New Roman" w:cs="Times New Roman"/>
          <w:sz w:val="24"/>
          <w:szCs w:val="24"/>
          <w:highlight w:val="yellow"/>
          <w:lang w:val="en-GB"/>
        </w:rPr>
        <w:t>Director's</w:t>
      </w:r>
      <w:r>
        <w:rPr>
          <w:rFonts w:ascii="Times New Roman" w:hAnsi="Times New Roman" w:cs="Times New Roman"/>
          <w:sz w:val="24"/>
          <w:szCs w:val="24"/>
          <w:lang w:val="en-GB"/>
        </w:rPr>
        <w:t xml:space="preserve"> office, Manas Tiger Reserve, </w:t>
      </w:r>
      <w:proofErr w:type="spellStart"/>
      <w:r>
        <w:rPr>
          <w:rFonts w:ascii="Times New Roman" w:hAnsi="Times New Roman" w:cs="Times New Roman"/>
          <w:sz w:val="24"/>
          <w:szCs w:val="24"/>
          <w:lang w:val="en-GB"/>
        </w:rPr>
        <w:t>Barpeta</w:t>
      </w:r>
      <w:proofErr w:type="spellEnd"/>
      <w:r>
        <w:rPr>
          <w:rFonts w:ascii="Times New Roman" w:hAnsi="Times New Roman" w:cs="Times New Roman"/>
          <w:sz w:val="24"/>
          <w:szCs w:val="24"/>
          <w:lang w:val="en-GB"/>
        </w:rPr>
        <w:t xml:space="preserve"> Road, </w:t>
      </w:r>
      <w:r>
        <w:rPr>
          <w:rFonts w:ascii="Times New Roman" w:hAnsi="Times New Roman" w:cs="Times New Roman"/>
          <w:sz w:val="24"/>
          <w:szCs w:val="24"/>
          <w:highlight w:val="yellow"/>
          <w:lang w:val="en-GB"/>
        </w:rPr>
        <w:t>Assam,</w:t>
      </w:r>
      <w:r>
        <w:rPr>
          <w:rFonts w:ascii="Times New Roman" w:hAnsi="Times New Roman" w:cs="Times New Roman"/>
          <w:sz w:val="24"/>
          <w:szCs w:val="24"/>
          <w:lang w:val="en-GB"/>
        </w:rPr>
        <w:t xml:space="preserve"> for </w:t>
      </w:r>
      <w:r>
        <w:rPr>
          <w:rFonts w:ascii="Times New Roman" w:hAnsi="Times New Roman" w:cs="Times New Roman"/>
          <w:sz w:val="24"/>
          <w:szCs w:val="24"/>
          <w:highlight w:val="yellow"/>
          <w:lang w:val="en-GB"/>
        </w:rPr>
        <w:t>post-mortem examination.</w:t>
      </w:r>
      <w:r>
        <w:rPr>
          <w:rFonts w:ascii="Times New Roman" w:hAnsi="Times New Roman" w:cs="Times New Roman"/>
          <w:sz w:val="24"/>
          <w:szCs w:val="24"/>
          <w:lang w:val="en-GB"/>
        </w:rPr>
        <w:t xml:space="preserve"> Before </w:t>
      </w:r>
      <w:r>
        <w:rPr>
          <w:rFonts w:ascii="Times New Roman" w:hAnsi="Times New Roman" w:cs="Times New Roman"/>
          <w:sz w:val="24"/>
          <w:szCs w:val="24"/>
          <w:highlight w:val="yellow"/>
          <w:lang w:val="en-GB"/>
        </w:rPr>
        <w:t>the post-mortem examination,</w:t>
      </w:r>
      <w:r>
        <w:rPr>
          <w:rFonts w:ascii="Times New Roman" w:hAnsi="Times New Roman" w:cs="Times New Roman"/>
          <w:sz w:val="24"/>
          <w:szCs w:val="24"/>
          <w:lang w:val="en-GB"/>
        </w:rPr>
        <w:t xml:space="preserve"> the 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was </w:t>
      </w:r>
      <w:r>
        <w:rPr>
          <w:rFonts w:ascii="Times New Roman" w:hAnsi="Times New Roman" w:cs="Times New Roman"/>
          <w:sz w:val="24"/>
          <w:szCs w:val="24"/>
          <w:highlight w:val="yellow"/>
          <w:lang w:val="en-GB"/>
        </w:rPr>
        <w:t>identified as</w:t>
      </w:r>
      <w:r>
        <w:rPr>
          <w:rFonts w:ascii="Times New Roman" w:hAnsi="Times New Roman" w:cs="Times New Roman"/>
          <w:sz w:val="24"/>
          <w:szCs w:val="24"/>
          <w:lang w:val="en-GB"/>
        </w:rPr>
        <w:t xml:space="preserve"> female </w:t>
      </w:r>
      <w:r>
        <w:rPr>
          <w:rFonts w:ascii="Times New Roman" w:hAnsi="Times New Roman" w:cs="Times New Roman"/>
          <w:sz w:val="24"/>
          <w:szCs w:val="24"/>
          <w:highlight w:val="yellow"/>
          <w:lang w:val="en-GB"/>
        </w:rPr>
        <w:t>by</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inserting</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probe</w:t>
      </w:r>
      <w:r>
        <w:rPr>
          <w:rFonts w:ascii="Times New Roman" w:hAnsi="Times New Roman" w:cs="Times New Roman"/>
          <w:sz w:val="24"/>
          <w:szCs w:val="24"/>
          <w:lang w:val="en-GB"/>
        </w:rPr>
        <w:t xml:space="preserve"> into the cloaca </w:t>
      </w:r>
      <w:r>
        <w:rPr>
          <w:rFonts w:ascii="Times New Roman" w:hAnsi="Times New Roman" w:cs="Times New Roman"/>
          <w:sz w:val="24"/>
          <w:szCs w:val="24"/>
          <w:highlight w:val="yellow"/>
          <w:lang w:val="en-GB"/>
        </w:rPr>
        <w:t>(Fig.4).</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Phenotypic</w:t>
      </w:r>
      <w:r>
        <w:rPr>
          <w:rFonts w:ascii="Times New Roman" w:hAnsi="Times New Roman" w:cs="Times New Roman"/>
          <w:sz w:val="24"/>
          <w:szCs w:val="24"/>
          <w:lang w:val="en-GB"/>
        </w:rPr>
        <w:t xml:space="preserve"> morphometry was </w:t>
      </w:r>
      <w:r>
        <w:rPr>
          <w:rFonts w:ascii="Times New Roman" w:hAnsi="Times New Roman" w:cs="Times New Roman"/>
          <w:sz w:val="24"/>
          <w:szCs w:val="24"/>
          <w:highlight w:val="yellow"/>
          <w:lang w:val="en-GB"/>
        </w:rPr>
        <w:t>then studied,</w:t>
      </w:r>
      <w:r>
        <w:rPr>
          <w:rFonts w:ascii="Times New Roman" w:hAnsi="Times New Roman" w:cs="Times New Roman"/>
          <w:sz w:val="24"/>
          <w:szCs w:val="24"/>
          <w:lang w:val="en-GB"/>
        </w:rPr>
        <w:t xml:space="preserve"> and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post-mortem examination</w:t>
      </w:r>
      <w:r>
        <w:rPr>
          <w:rFonts w:ascii="Times New Roman" w:hAnsi="Times New Roman" w:cs="Times New Roman"/>
          <w:sz w:val="24"/>
          <w:szCs w:val="24"/>
          <w:lang w:val="en-GB"/>
        </w:rPr>
        <w:t xml:space="preserve"> was conducted. During </w:t>
      </w:r>
      <w:r>
        <w:rPr>
          <w:rFonts w:ascii="Times New Roman" w:hAnsi="Times New Roman" w:cs="Times New Roman"/>
          <w:sz w:val="24"/>
          <w:szCs w:val="24"/>
          <w:highlight w:val="yellow"/>
          <w:lang w:val="en-GB"/>
        </w:rPr>
        <w:t>the examination,</w:t>
      </w:r>
      <w:r>
        <w:rPr>
          <w:rFonts w:ascii="Times New Roman" w:hAnsi="Times New Roman" w:cs="Times New Roman"/>
          <w:sz w:val="24"/>
          <w:szCs w:val="24"/>
          <w:lang w:val="en-GB"/>
        </w:rPr>
        <w:t xml:space="preserve"> the visceral </w:t>
      </w:r>
      <w:r>
        <w:rPr>
          <w:rFonts w:ascii="Times New Roman" w:hAnsi="Times New Roman" w:cs="Times New Roman"/>
          <w:sz w:val="24"/>
          <w:szCs w:val="24"/>
          <w:highlight w:val="yellow"/>
          <w:lang w:val="en-GB"/>
        </w:rPr>
        <w:t>organs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studied, and liver and lung </w:t>
      </w:r>
      <w:r>
        <w:rPr>
          <w:rFonts w:ascii="Times New Roman" w:hAnsi="Times New Roman" w:cs="Times New Roman"/>
          <w:sz w:val="24"/>
          <w:szCs w:val="24"/>
          <w:highlight w:val="yellow"/>
          <w:lang w:val="en-GB"/>
        </w:rPr>
        <w:t>tissue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samples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 collected and</w:t>
      </w:r>
      <w:r>
        <w:rPr>
          <w:rFonts w:ascii="Times New Roman" w:hAnsi="Times New Roman" w:cs="Times New Roman"/>
          <w:sz w:val="24"/>
          <w:szCs w:val="24"/>
          <w:lang w:val="en-GB"/>
        </w:rPr>
        <w:t xml:space="preserve"> fixed in </w:t>
      </w:r>
      <w:r>
        <w:rPr>
          <w:rFonts w:ascii="Times New Roman" w:eastAsiaTheme="minorEastAsia" w:hAnsi="Times New Roman" w:cs="Times New Roman"/>
          <w:kern w:val="24"/>
          <w:sz w:val="24"/>
          <w:szCs w:val="24"/>
          <w:lang w:eastAsia="en-IN"/>
        </w:rPr>
        <w:t xml:space="preserve">2.5% glutaraldehyde for scanning electron microscopy. After </w:t>
      </w:r>
      <w:r>
        <w:rPr>
          <w:rFonts w:ascii="Times New Roman" w:eastAsiaTheme="minorEastAsia" w:hAnsi="Times New Roman" w:cs="Times New Roman"/>
          <w:kern w:val="24"/>
          <w:sz w:val="24"/>
          <w:szCs w:val="24"/>
          <w:highlight w:val="yellow"/>
          <w:lang w:eastAsia="en-IN"/>
        </w:rPr>
        <w:t>fixation,</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the</w:t>
      </w:r>
      <w:r>
        <w:rPr>
          <w:rFonts w:ascii="Times New Roman" w:eastAsiaTheme="minorEastAsia" w:hAnsi="Times New Roman" w:cs="Times New Roman"/>
          <w:kern w:val="24"/>
          <w:sz w:val="24"/>
          <w:szCs w:val="24"/>
          <w:lang w:eastAsia="en-IN"/>
        </w:rPr>
        <w:t xml:space="preserve"> tissue samples were processed </w:t>
      </w:r>
      <w:r>
        <w:rPr>
          <w:rFonts w:ascii="Times New Roman" w:eastAsiaTheme="minorEastAsia" w:hAnsi="Times New Roman" w:cs="Times New Roman"/>
          <w:kern w:val="24"/>
          <w:sz w:val="24"/>
          <w:szCs w:val="24"/>
          <w:highlight w:val="yellow"/>
          <w:lang w:eastAsia="en-IN"/>
        </w:rPr>
        <w:t>according</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to</w:t>
      </w:r>
      <w:r>
        <w:rPr>
          <w:rFonts w:ascii="Times New Roman" w:eastAsiaTheme="minorEastAsia" w:hAnsi="Times New Roman" w:cs="Times New Roman"/>
          <w:kern w:val="24"/>
          <w:sz w:val="24"/>
          <w:szCs w:val="24"/>
          <w:lang w:eastAsia="en-IN"/>
        </w:rPr>
        <w:t xml:space="preserve"> the standard method of SAIF, NEHU, Meghalaya.</w:t>
      </w:r>
      <w:r>
        <w:rPr>
          <w:rFonts w:ascii="Times New Roman" w:eastAsiaTheme="majorEastAsia" w:hAnsi="Times New Roman" w:cs="Times New Roman"/>
          <w:b/>
          <w:bCs/>
          <w:color w:val="44546A" w:themeColor="text2"/>
          <w:kern w:val="24"/>
          <w:sz w:val="24"/>
          <w:szCs w:val="24"/>
        </w:rPr>
        <w:t xml:space="preserve"> </w:t>
      </w:r>
      <w:r>
        <w:rPr>
          <w:rFonts w:ascii="Times New Roman" w:eastAsiaTheme="minorEastAsia" w:hAnsi="Times New Roman" w:cs="Times New Roman"/>
          <w:kern w:val="24"/>
          <w:sz w:val="24"/>
          <w:szCs w:val="24"/>
          <w:highlight w:val="yellow"/>
          <w:lang w:eastAsia="en-IN"/>
        </w:rPr>
        <w:t>The</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processed</w:t>
      </w:r>
      <w:r>
        <w:rPr>
          <w:rFonts w:ascii="Times New Roman" w:eastAsiaTheme="minorEastAsia" w:hAnsi="Times New Roman" w:cs="Times New Roman"/>
          <w:kern w:val="24"/>
          <w:sz w:val="24"/>
          <w:szCs w:val="24"/>
          <w:lang w:eastAsia="en-IN"/>
        </w:rPr>
        <w:t xml:space="preserve"> tissue samples were </w:t>
      </w:r>
      <w:r>
        <w:rPr>
          <w:rFonts w:ascii="Times New Roman" w:eastAsiaTheme="minorEastAsia" w:hAnsi="Times New Roman" w:cs="Times New Roman"/>
          <w:kern w:val="24"/>
          <w:sz w:val="24"/>
          <w:szCs w:val="24"/>
          <w:highlight w:val="yellow"/>
          <w:lang w:eastAsia="en-IN"/>
        </w:rPr>
        <w:t>examined</w:t>
      </w:r>
      <w:r>
        <w:rPr>
          <w:rFonts w:ascii="Times New Roman" w:eastAsiaTheme="minorEastAsia" w:hAnsi="Times New Roman" w:cs="Times New Roman"/>
          <w:kern w:val="24"/>
          <w:sz w:val="24"/>
          <w:szCs w:val="24"/>
          <w:lang w:eastAsia="en-IN"/>
        </w:rPr>
        <w:t xml:space="preserve"> </w:t>
      </w:r>
      <w:r>
        <w:rPr>
          <w:rFonts w:ascii="Times New Roman" w:eastAsiaTheme="minorEastAsia" w:hAnsi="Times New Roman" w:cs="Times New Roman"/>
          <w:kern w:val="24"/>
          <w:sz w:val="24"/>
          <w:szCs w:val="24"/>
          <w:highlight w:val="yellow"/>
          <w:lang w:eastAsia="en-IN"/>
        </w:rPr>
        <w:t>at</w:t>
      </w:r>
      <w:r>
        <w:rPr>
          <w:rFonts w:ascii="Times New Roman" w:eastAsiaTheme="minorEastAsia" w:hAnsi="Times New Roman" w:cs="Times New Roman"/>
          <w:kern w:val="24"/>
          <w:sz w:val="24"/>
          <w:szCs w:val="24"/>
          <w:lang w:eastAsia="en-IN"/>
        </w:rPr>
        <w:t xml:space="preserve"> IASST, </w:t>
      </w:r>
      <w:proofErr w:type="spellStart"/>
      <w:r>
        <w:rPr>
          <w:rFonts w:ascii="Times New Roman" w:eastAsiaTheme="minorEastAsia" w:hAnsi="Times New Roman" w:cs="Times New Roman"/>
          <w:kern w:val="24"/>
          <w:sz w:val="24"/>
          <w:szCs w:val="24"/>
          <w:lang w:eastAsia="en-IN"/>
        </w:rPr>
        <w:t>Pashim</w:t>
      </w:r>
      <w:proofErr w:type="spellEnd"/>
      <w:r>
        <w:rPr>
          <w:rFonts w:ascii="Times New Roman" w:eastAsiaTheme="minorEastAsia" w:hAnsi="Times New Roman" w:cs="Times New Roman"/>
          <w:kern w:val="24"/>
          <w:sz w:val="24"/>
          <w:szCs w:val="24"/>
          <w:lang w:eastAsia="en-IN"/>
        </w:rPr>
        <w:t xml:space="preserve"> </w:t>
      </w:r>
      <w:proofErr w:type="spellStart"/>
      <w:r>
        <w:rPr>
          <w:rFonts w:ascii="Times New Roman" w:eastAsiaTheme="minorEastAsia" w:hAnsi="Times New Roman" w:cs="Times New Roman"/>
          <w:kern w:val="24"/>
          <w:sz w:val="24"/>
          <w:szCs w:val="24"/>
          <w:lang w:eastAsia="en-IN"/>
        </w:rPr>
        <w:t>Boragaon</w:t>
      </w:r>
      <w:proofErr w:type="spellEnd"/>
      <w:r>
        <w:rPr>
          <w:rFonts w:ascii="Times New Roman" w:eastAsiaTheme="minorEastAsia" w:hAnsi="Times New Roman" w:cs="Times New Roman"/>
          <w:kern w:val="24"/>
          <w:sz w:val="24"/>
          <w:szCs w:val="24"/>
          <w:lang w:eastAsia="en-IN"/>
        </w:rPr>
        <w:t>, Guwahati, Assam.</w:t>
      </w:r>
    </w:p>
    <w:p w14:paraId="57A71D76" w14:textId="77777777" w:rsidR="00CF5DDF" w:rsidRDefault="00A57C7A" w:rsidP="00CF5DDF">
      <w:pPr>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Result</w:t>
      </w:r>
      <w:r w:rsidR="00CF5DDF">
        <w:rPr>
          <w:rFonts w:ascii="Times New Roman" w:hAnsi="Times New Roman" w:cs="Times New Roman"/>
          <w:b/>
          <w:bCs/>
          <w:sz w:val="24"/>
          <w:szCs w:val="24"/>
          <w:lang w:val="en-GB"/>
        </w:rPr>
        <w:t>s</w:t>
      </w:r>
      <w:r>
        <w:rPr>
          <w:rFonts w:ascii="Times New Roman" w:hAnsi="Times New Roman" w:cs="Times New Roman"/>
          <w:b/>
          <w:bCs/>
          <w:sz w:val="24"/>
          <w:szCs w:val="24"/>
          <w:lang w:val="en-GB"/>
        </w:rPr>
        <w:t xml:space="preserve">: </w:t>
      </w:r>
    </w:p>
    <w:p w14:paraId="41221A70" w14:textId="77777777" w:rsidR="00CF5DDF" w:rsidRDefault="00A57C7A" w:rsidP="00CF5DDF">
      <w:pPr>
        <w:spacing w:line="360" w:lineRule="auto"/>
        <w:ind w:firstLine="360"/>
        <w:jc w:val="both"/>
        <w:rPr>
          <w:rFonts w:ascii="Times New Roman" w:hAnsi="Times New Roman" w:cs="Times New Roman"/>
          <w:sz w:val="24"/>
          <w:szCs w:val="24"/>
          <w:lang w:val="en-GB"/>
        </w:rPr>
      </w:pPr>
      <w:bookmarkStart w:id="1" w:name="_Hlk200545931"/>
      <w:bookmarkEnd w:id="1"/>
      <w:r>
        <w:rPr>
          <w:rFonts w:ascii="Times New Roman" w:hAnsi="Times New Roman" w:cs="Times New Roman"/>
          <w:sz w:val="24"/>
          <w:szCs w:val="24"/>
          <w:lang w:val="en-GB"/>
        </w:rPr>
        <w:t>In</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present investigation, the body length (tip of the snout to tip of the tail), tail length, chest </w:t>
      </w:r>
      <w:r>
        <w:rPr>
          <w:rFonts w:ascii="Times New Roman" w:hAnsi="Times New Roman" w:cs="Times New Roman"/>
          <w:sz w:val="24"/>
          <w:szCs w:val="24"/>
          <w:highlight w:val="yellow"/>
          <w:lang w:val="en-GB"/>
        </w:rPr>
        <w:t>girth,</w:t>
      </w:r>
      <w:r>
        <w:rPr>
          <w:rFonts w:ascii="Times New Roman" w:hAnsi="Times New Roman" w:cs="Times New Roman"/>
          <w:sz w:val="24"/>
          <w:szCs w:val="24"/>
          <w:lang w:val="en-GB"/>
        </w:rPr>
        <w:t xml:space="preserve"> neck </w:t>
      </w:r>
      <w:r>
        <w:rPr>
          <w:rFonts w:ascii="Times New Roman" w:hAnsi="Times New Roman" w:cs="Times New Roman"/>
          <w:sz w:val="24"/>
          <w:szCs w:val="24"/>
          <w:highlight w:val="yellow"/>
          <w:lang w:val="en-GB"/>
        </w:rPr>
        <w:t>girth and</w:t>
      </w:r>
      <w:r>
        <w:rPr>
          <w:rFonts w:ascii="Times New Roman" w:hAnsi="Times New Roman" w:cs="Times New Roman"/>
          <w:sz w:val="24"/>
          <w:szCs w:val="24"/>
          <w:lang w:val="en-GB"/>
        </w:rPr>
        <w:t xml:space="preserve"> weight of the 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6 ft</w:t>
      </w:r>
      <w:r>
        <w:rPr>
          <w:rFonts w:ascii="Times New Roman" w:hAnsi="Times New Roman" w:cs="Times New Roman"/>
          <w:sz w:val="24"/>
          <w:szCs w:val="24"/>
          <w:lang w:val="en-GB"/>
        </w:rPr>
        <w:t xml:space="preserve"> 11 </w:t>
      </w:r>
      <w:r>
        <w:rPr>
          <w:rFonts w:ascii="Times New Roman" w:hAnsi="Times New Roman" w:cs="Times New Roman"/>
          <w:sz w:val="24"/>
          <w:szCs w:val="24"/>
          <w:highlight w:val="yellow"/>
          <w:lang w:val="en-GB"/>
        </w:rPr>
        <w:t>inches,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2</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8</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inches,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11</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ft 11 inches, 1 ft 7 inches</w:t>
      </w:r>
      <w:r>
        <w:rPr>
          <w:rFonts w:ascii="Times New Roman" w:hAnsi="Times New Roman" w:cs="Times New Roman"/>
          <w:sz w:val="24"/>
          <w:szCs w:val="24"/>
          <w:lang w:val="en-GB"/>
        </w:rPr>
        <w:t xml:space="preserve"> and </w:t>
      </w:r>
      <w:r>
        <w:rPr>
          <w:rFonts w:ascii="Times New Roman" w:hAnsi="Times New Roman" w:cs="Times New Roman"/>
          <w:sz w:val="24"/>
          <w:szCs w:val="24"/>
          <w:highlight w:val="yellow"/>
          <w:lang w:val="en-GB"/>
        </w:rPr>
        <w:t>27.45 kg,</w:t>
      </w:r>
      <w:r>
        <w:rPr>
          <w:rFonts w:ascii="Times New Roman" w:hAnsi="Times New Roman" w:cs="Times New Roman"/>
          <w:sz w:val="24"/>
          <w:szCs w:val="24"/>
          <w:lang w:val="en-GB"/>
        </w:rPr>
        <w:t xml:space="preserve"> respectively. The snout was blunt </w:t>
      </w:r>
      <w:r>
        <w:rPr>
          <w:rFonts w:ascii="Times New Roman" w:hAnsi="Times New Roman" w:cs="Times New Roman"/>
          <w:sz w:val="24"/>
          <w:szCs w:val="24"/>
          <w:highlight w:val="yellow"/>
          <w:lang w:val="en-GB"/>
        </w:rPr>
        <w:t>(Fig.1),</w:t>
      </w:r>
      <w:r>
        <w:rPr>
          <w:rFonts w:ascii="Times New Roman" w:hAnsi="Times New Roman" w:cs="Times New Roman"/>
          <w:sz w:val="24"/>
          <w:szCs w:val="24"/>
          <w:lang w:val="en-GB"/>
        </w:rPr>
        <w:t xml:space="preserve"> and</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teeth were sharp (Fig.2). The </w:t>
      </w:r>
      <w:r>
        <w:rPr>
          <w:rFonts w:ascii="Times New Roman" w:hAnsi="Times New Roman" w:cs="Times New Roman"/>
          <w:sz w:val="24"/>
          <w:szCs w:val="24"/>
          <w:highlight w:val="yellow"/>
          <w:lang w:val="en-GB"/>
        </w:rPr>
        <w:t>eyes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well </w:t>
      </w:r>
      <w:r>
        <w:rPr>
          <w:rFonts w:ascii="Times New Roman" w:hAnsi="Times New Roman" w:cs="Times New Roman"/>
          <w:sz w:val="24"/>
          <w:szCs w:val="24"/>
          <w:highlight w:val="yellow"/>
          <w:lang w:val="en-GB"/>
        </w:rPr>
        <w:t>developed,</w:t>
      </w:r>
      <w:r>
        <w:rPr>
          <w:rFonts w:ascii="Times New Roman" w:hAnsi="Times New Roman" w:cs="Times New Roman"/>
          <w:sz w:val="24"/>
          <w:szCs w:val="24"/>
          <w:lang w:val="en-GB"/>
        </w:rPr>
        <w:t xml:space="preserve"> with upper and lower </w:t>
      </w:r>
      <w:r>
        <w:rPr>
          <w:rFonts w:ascii="Times New Roman" w:hAnsi="Times New Roman" w:cs="Times New Roman"/>
          <w:sz w:val="24"/>
          <w:szCs w:val="24"/>
          <w:highlight w:val="yellow"/>
          <w:lang w:val="en-GB"/>
        </w:rPr>
        <w:t>eyelids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and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prominent </w:t>
      </w:r>
      <w:r>
        <w:rPr>
          <w:rFonts w:ascii="Times New Roman" w:hAnsi="Times New Roman" w:cs="Times New Roman"/>
          <w:sz w:val="24"/>
          <w:szCs w:val="24"/>
          <w:highlight w:val="yellow"/>
          <w:lang w:val="en-GB"/>
        </w:rPr>
        <w:t>nictitating</w:t>
      </w:r>
      <w:r>
        <w:rPr>
          <w:rFonts w:ascii="Times New Roman" w:hAnsi="Times New Roman" w:cs="Times New Roman"/>
          <w:sz w:val="24"/>
          <w:szCs w:val="24"/>
          <w:lang w:val="en-GB"/>
        </w:rPr>
        <w:t xml:space="preserve"> membrane. The upper eyelid </w:t>
      </w:r>
      <w:r>
        <w:rPr>
          <w:rFonts w:ascii="Times New Roman" w:hAnsi="Times New Roman" w:cs="Times New Roman"/>
          <w:sz w:val="24"/>
          <w:szCs w:val="24"/>
          <w:highlight w:val="yellow"/>
          <w:lang w:val="en-GB"/>
        </w:rPr>
        <w:t>enclosed</w:t>
      </w:r>
      <w:r>
        <w:rPr>
          <w:rFonts w:ascii="Times New Roman" w:hAnsi="Times New Roman" w:cs="Times New Roman"/>
          <w:sz w:val="24"/>
          <w:szCs w:val="24"/>
          <w:lang w:val="en-GB"/>
        </w:rPr>
        <w:t xml:space="preserve"> a bony support.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animal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also</w:t>
      </w:r>
      <w:r>
        <w:rPr>
          <w:rFonts w:ascii="Times New Roman" w:hAnsi="Times New Roman" w:cs="Times New Roman"/>
          <w:sz w:val="24"/>
          <w:szCs w:val="24"/>
          <w:lang w:val="en-GB"/>
        </w:rPr>
        <w:t xml:space="preserve"> had an external </w:t>
      </w:r>
      <w:r>
        <w:rPr>
          <w:rFonts w:ascii="Times New Roman" w:hAnsi="Times New Roman" w:cs="Times New Roman"/>
          <w:sz w:val="24"/>
          <w:szCs w:val="24"/>
          <w:highlight w:val="yellow"/>
          <w:lang w:val="en-GB"/>
        </w:rPr>
        <w:t>ear</w:t>
      </w:r>
      <w:r>
        <w:rPr>
          <w:rFonts w:ascii="Times New Roman" w:hAnsi="Times New Roman" w:cs="Times New Roman"/>
          <w:sz w:val="24"/>
          <w:szCs w:val="24"/>
          <w:lang w:val="en-GB"/>
        </w:rPr>
        <w:t xml:space="preserve"> opening immediately behind the eye </w:t>
      </w:r>
      <w:r>
        <w:rPr>
          <w:rFonts w:ascii="Times New Roman" w:hAnsi="Times New Roman" w:cs="Times New Roman"/>
          <w:sz w:val="24"/>
          <w:szCs w:val="24"/>
          <w:highlight w:val="yellow"/>
          <w:lang w:val="en-GB"/>
        </w:rPr>
        <w:t>as</w:t>
      </w:r>
      <w:r>
        <w:rPr>
          <w:rFonts w:ascii="Times New Roman" w:hAnsi="Times New Roman" w:cs="Times New Roman"/>
          <w:sz w:val="24"/>
          <w:szCs w:val="24"/>
          <w:lang w:val="en-GB"/>
        </w:rPr>
        <w:t xml:space="preserve"> a longitudinal </w:t>
      </w:r>
      <w:r>
        <w:rPr>
          <w:rFonts w:ascii="Times New Roman" w:hAnsi="Times New Roman" w:cs="Times New Roman"/>
          <w:sz w:val="24"/>
          <w:szCs w:val="24"/>
          <w:highlight w:val="yellow"/>
          <w:lang w:val="en-GB"/>
        </w:rPr>
        <w:t>slit,</w:t>
      </w:r>
      <w:r>
        <w:rPr>
          <w:rFonts w:ascii="Times New Roman" w:hAnsi="Times New Roman" w:cs="Times New Roman"/>
          <w:sz w:val="24"/>
          <w:szCs w:val="24"/>
          <w:lang w:val="en-GB"/>
        </w:rPr>
        <w:t xml:space="preserve"> guarded above and below by </w:t>
      </w:r>
      <w:r>
        <w:rPr>
          <w:rFonts w:ascii="Times New Roman" w:hAnsi="Times New Roman" w:cs="Times New Roman"/>
          <w:sz w:val="24"/>
          <w:szCs w:val="24"/>
          <w:highlight w:val="yellow"/>
          <w:lang w:val="en-GB"/>
        </w:rPr>
        <w:t>folds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of skin.</w:t>
      </w:r>
      <w:r>
        <w:rPr>
          <w:rFonts w:ascii="Times New Roman" w:hAnsi="Times New Roman" w:cs="Times New Roman"/>
          <w:sz w:val="24"/>
          <w:szCs w:val="24"/>
          <w:lang w:val="en-GB"/>
        </w:rPr>
        <w:t xml:space="preserve"> Rounded horny </w:t>
      </w:r>
      <w:r>
        <w:rPr>
          <w:rFonts w:ascii="Times New Roman" w:hAnsi="Times New Roman" w:cs="Times New Roman"/>
          <w:sz w:val="24"/>
          <w:szCs w:val="24"/>
          <w:highlight w:val="yellow"/>
          <w:lang w:val="en-GB"/>
        </w:rPr>
        <w:t>thickenings</w:t>
      </w:r>
      <w:r>
        <w:rPr>
          <w:rFonts w:ascii="Times New Roman" w:hAnsi="Times New Roman" w:cs="Times New Roman"/>
          <w:sz w:val="24"/>
          <w:szCs w:val="24"/>
          <w:lang w:val="en-GB"/>
        </w:rPr>
        <w:t xml:space="preserve"> of the skin (Fig.3)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observed. On the </w:t>
      </w:r>
      <w:r>
        <w:rPr>
          <w:rFonts w:ascii="Times New Roman" w:hAnsi="Times New Roman" w:cs="Times New Roman"/>
          <w:sz w:val="24"/>
          <w:szCs w:val="24"/>
          <w:highlight w:val="yellow"/>
          <w:lang w:val="en-GB"/>
        </w:rPr>
        <w:t>animal's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back,</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these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thickenings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underlain by bony plates of the same shape </w:t>
      </w:r>
      <w:r>
        <w:rPr>
          <w:rFonts w:ascii="Times New Roman" w:hAnsi="Times New Roman" w:cs="Times New Roman"/>
          <w:sz w:val="24"/>
          <w:szCs w:val="24"/>
          <w:highlight w:val="yellow"/>
          <w:lang w:val="en-GB"/>
        </w:rPr>
        <w:t>that adhered</w:t>
      </w:r>
      <w:r>
        <w:rPr>
          <w:rFonts w:ascii="Times New Roman" w:hAnsi="Times New Roman" w:cs="Times New Roman"/>
          <w:sz w:val="24"/>
          <w:szCs w:val="24"/>
          <w:lang w:val="en-GB"/>
        </w:rPr>
        <w:t xml:space="preserve"> closely to them. Some bony plates were </w:t>
      </w:r>
      <w:r>
        <w:rPr>
          <w:rFonts w:ascii="Times New Roman" w:hAnsi="Times New Roman" w:cs="Times New Roman"/>
          <w:sz w:val="24"/>
          <w:szCs w:val="24"/>
          <w:highlight w:val="yellow"/>
          <w:lang w:val="en-GB"/>
        </w:rPr>
        <w:t>crested,</w:t>
      </w:r>
      <w:r>
        <w:rPr>
          <w:rFonts w:ascii="Times New Roman" w:hAnsi="Times New Roman" w:cs="Times New Roman"/>
          <w:sz w:val="24"/>
          <w:szCs w:val="24"/>
          <w:lang w:val="en-GB"/>
        </w:rPr>
        <w:t xml:space="preserve"> and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horny </w:t>
      </w:r>
      <w:r>
        <w:rPr>
          <w:rFonts w:ascii="Times New Roman" w:hAnsi="Times New Roman" w:cs="Times New Roman"/>
          <w:sz w:val="24"/>
          <w:szCs w:val="24"/>
          <w:highlight w:val="yellow"/>
          <w:lang w:val="en-GB"/>
        </w:rPr>
        <w:t>thickenings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followed</w:t>
      </w:r>
      <w:r>
        <w:rPr>
          <w:rFonts w:ascii="Times New Roman" w:hAnsi="Times New Roman" w:cs="Times New Roman"/>
          <w:sz w:val="24"/>
          <w:szCs w:val="24"/>
          <w:lang w:val="en-GB"/>
        </w:rPr>
        <w:t xml:space="preserve"> the crests.</w:t>
      </w:r>
    </w:p>
    <w:p w14:paraId="545CFF52" w14:textId="77777777" w:rsidR="00CF5DDF" w:rsidRDefault="008C6489" w:rsidP="00CF5DDF">
      <w:pPr>
        <w:spacing w:line="360" w:lineRule="auto"/>
        <w:ind w:firstLine="360"/>
        <w:jc w:val="both"/>
        <w:rPr>
          <w:rFonts w:ascii="Times New Roman" w:hAnsi="Times New Roman" w:cs="Times New Roman"/>
          <w:sz w:val="24"/>
          <w:szCs w:val="24"/>
          <w:lang w:val="en-GB"/>
        </w:rPr>
      </w:pPr>
      <w:bookmarkStart w:id="2" w:name="_Hlk200546173"/>
      <w:bookmarkEnd w:id="2"/>
      <w:r>
        <w:rPr>
          <w:rFonts w:ascii="Times New Roman" w:hAnsi="Times New Roman" w:cs="Times New Roman"/>
          <w:sz w:val="24"/>
          <w:szCs w:val="24"/>
          <w:lang w:val="en-GB"/>
        </w:rPr>
        <w:t xml:space="preserve">The liver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consisted</w:t>
      </w:r>
      <w:r>
        <w:rPr>
          <w:rFonts w:ascii="Times New Roman" w:hAnsi="Times New Roman" w:cs="Times New Roman"/>
          <w:sz w:val="24"/>
          <w:szCs w:val="24"/>
          <w:lang w:val="en-GB"/>
        </w:rPr>
        <w:t xml:space="preserve"> of two </w:t>
      </w:r>
      <w:r>
        <w:rPr>
          <w:rFonts w:ascii="Times New Roman" w:hAnsi="Times New Roman" w:cs="Times New Roman"/>
          <w:sz w:val="24"/>
          <w:szCs w:val="24"/>
          <w:highlight w:val="yellow"/>
          <w:lang w:val="en-GB"/>
        </w:rPr>
        <w:t>lobes,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namely</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right and left lobes.</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GB"/>
        </w:rPr>
        <w:t xml:space="preserve">The right </w:t>
      </w:r>
      <w:r>
        <w:rPr>
          <w:rFonts w:ascii="Times New Roman" w:hAnsi="Times New Roman" w:cs="Times New Roman"/>
          <w:sz w:val="24"/>
          <w:szCs w:val="24"/>
          <w:highlight w:val="yellow"/>
          <w:lang w:val="en-GB"/>
        </w:rPr>
        <w:t>lobe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was</w:t>
      </w:r>
      <w:r>
        <w:rPr>
          <w:rFonts w:ascii="Times New Roman" w:hAnsi="Times New Roman" w:cs="Times New Roman"/>
          <w:sz w:val="24"/>
          <w:szCs w:val="24"/>
          <w:lang w:val="en-GB"/>
        </w:rPr>
        <w:t xml:space="preserve"> larger than the left </w:t>
      </w:r>
      <w:r>
        <w:rPr>
          <w:rFonts w:ascii="Times New Roman" w:hAnsi="Times New Roman" w:cs="Times New Roman"/>
          <w:sz w:val="24"/>
          <w:szCs w:val="24"/>
          <w:highlight w:val="yellow"/>
          <w:lang w:val="en-GB"/>
        </w:rPr>
        <w:t>lobe.</w:t>
      </w:r>
      <w:r>
        <w:rPr>
          <w:rFonts w:ascii="Times New Roman" w:hAnsi="Times New Roman" w:cs="Times New Roman"/>
          <w:sz w:val="24"/>
          <w:szCs w:val="24"/>
          <w:lang w:val="en-GB"/>
        </w:rPr>
        <w:t xml:space="preserve"> The lobes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triangular and joined </w:t>
      </w:r>
      <w:proofErr w:type="spellStart"/>
      <w:r>
        <w:rPr>
          <w:rFonts w:ascii="Times New Roman" w:hAnsi="Times New Roman" w:cs="Times New Roman"/>
          <w:sz w:val="24"/>
          <w:szCs w:val="24"/>
          <w:highlight w:val="yellow"/>
          <w:lang w:val="en-GB"/>
        </w:rPr>
        <w:t>dorsomedially</w:t>
      </w:r>
      <w:proofErr w:type="spellEnd"/>
      <w:r>
        <w:rPr>
          <w:rFonts w:ascii="Times New Roman" w:hAnsi="Times New Roman" w:cs="Times New Roman"/>
          <w:sz w:val="24"/>
          <w:szCs w:val="24"/>
          <w:lang w:val="en-GB"/>
        </w:rPr>
        <w:t xml:space="preserve"> by a narrow isthmus (Fig.8). The liver was surrounded by Glisson’s capsule. The gall bladder was </w:t>
      </w:r>
      <w:r>
        <w:rPr>
          <w:rFonts w:ascii="Times New Roman" w:hAnsi="Times New Roman" w:cs="Times New Roman"/>
          <w:sz w:val="24"/>
          <w:szCs w:val="24"/>
          <w:highlight w:val="yellow"/>
          <w:lang w:val="en-GB"/>
        </w:rPr>
        <w:t>pouch-like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and</w:t>
      </w:r>
      <w:r>
        <w:rPr>
          <w:rFonts w:ascii="Times New Roman" w:hAnsi="Times New Roman" w:cs="Times New Roman"/>
          <w:sz w:val="24"/>
          <w:szCs w:val="24"/>
          <w:lang w:val="en-GB"/>
        </w:rPr>
        <w:t xml:space="preserve"> attached caudally to the right lobe of the liver in the </w:t>
      </w:r>
      <w:r>
        <w:rPr>
          <w:rFonts w:ascii="Times New Roman" w:hAnsi="Times New Roman" w:cs="Times New Roman"/>
          <w:sz w:val="24"/>
          <w:szCs w:val="24"/>
          <w:highlight w:val="yellow"/>
          <w:lang w:val="en-GB"/>
        </w:rPr>
        <w:t>dorsomedial</w:t>
      </w:r>
      <w:r>
        <w:rPr>
          <w:rFonts w:ascii="Times New Roman" w:hAnsi="Times New Roman" w:cs="Times New Roman"/>
          <w:sz w:val="24"/>
          <w:szCs w:val="24"/>
          <w:lang w:val="en-GB"/>
        </w:rPr>
        <w:t xml:space="preserve"> region.</w:t>
      </w:r>
    </w:p>
    <w:p w14:paraId="0EBBD551" w14:textId="77777777" w:rsidR="00281705" w:rsidRDefault="008C6489" w:rsidP="00281705">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lang w:val="en-GB"/>
        </w:rPr>
        <w:t xml:space="preserve">The stomach was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sac-like</w:t>
      </w:r>
      <w:r>
        <w:rPr>
          <w:rFonts w:ascii="Times New Roman" w:hAnsi="Times New Roman" w:cs="Times New Roman"/>
          <w:sz w:val="24"/>
          <w:szCs w:val="24"/>
          <w:lang w:val="en-GB"/>
        </w:rPr>
        <w:t xml:space="preserve"> enlargement of the alimentary canal </w:t>
      </w:r>
      <w:r>
        <w:rPr>
          <w:rFonts w:ascii="Times New Roman" w:hAnsi="Times New Roman" w:cs="Times New Roman"/>
          <w:sz w:val="24"/>
          <w:szCs w:val="24"/>
          <w:highlight w:val="yellow"/>
          <w:lang w:val="en-GB"/>
        </w:rPr>
        <w:t>(Fig.9),</w:t>
      </w:r>
      <w:r>
        <w:rPr>
          <w:rFonts w:ascii="Times New Roman" w:hAnsi="Times New Roman" w:cs="Times New Roman"/>
          <w:sz w:val="24"/>
          <w:szCs w:val="24"/>
          <w:lang w:val="en-GB"/>
        </w:rPr>
        <w:t xml:space="preserve"> situated between the oesophagus and </w:t>
      </w:r>
      <w:r>
        <w:rPr>
          <w:rFonts w:ascii="Times New Roman" w:hAnsi="Times New Roman" w:cs="Times New Roman"/>
          <w:sz w:val="24"/>
          <w:szCs w:val="24"/>
          <w:highlight w:val="yellow"/>
          <w:lang w:val="en-GB"/>
        </w:rPr>
        <w:t>duodenum,</w:t>
      </w:r>
      <w:r>
        <w:rPr>
          <w:rFonts w:ascii="Times New Roman" w:hAnsi="Times New Roman" w:cs="Times New Roman"/>
          <w:sz w:val="24"/>
          <w:szCs w:val="24"/>
          <w:lang w:val="en-GB"/>
        </w:rPr>
        <w:t xml:space="preserve"> with a large, C-shaped sac on the left side and a smaller, spherical sac </w:t>
      </w:r>
      <w:r>
        <w:rPr>
          <w:rFonts w:ascii="Times New Roman" w:hAnsi="Times New Roman" w:cs="Times New Roman"/>
          <w:sz w:val="24"/>
          <w:szCs w:val="24"/>
          <w:highlight w:val="yellow"/>
          <w:lang w:val="en-GB"/>
        </w:rPr>
        <w:t>on the</w:t>
      </w:r>
      <w:r>
        <w:rPr>
          <w:rFonts w:ascii="Times New Roman" w:hAnsi="Times New Roman" w:cs="Times New Roman"/>
          <w:sz w:val="24"/>
          <w:szCs w:val="24"/>
          <w:lang w:val="en-GB"/>
        </w:rPr>
        <w:t xml:space="preserve"> right side. The inner </w:t>
      </w:r>
      <w:r>
        <w:rPr>
          <w:rFonts w:ascii="Times New Roman" w:hAnsi="Times New Roman" w:cs="Times New Roman"/>
          <w:sz w:val="24"/>
          <w:szCs w:val="24"/>
          <w:highlight w:val="yellow"/>
          <w:lang w:val="en-GB"/>
        </w:rPr>
        <w:t>surface</w:t>
      </w:r>
      <w:r>
        <w:rPr>
          <w:rFonts w:ascii="Times New Roman" w:hAnsi="Times New Roman" w:cs="Times New Roman"/>
          <w:sz w:val="24"/>
          <w:szCs w:val="24"/>
          <w:lang w:val="en-GB"/>
        </w:rPr>
        <w:t xml:space="preserve"> of the stomach contained </w:t>
      </w:r>
      <w:proofErr w:type="spellStart"/>
      <w:r>
        <w:rPr>
          <w:rFonts w:ascii="Times New Roman" w:hAnsi="Times New Roman" w:cs="Times New Roman"/>
          <w:sz w:val="24"/>
          <w:szCs w:val="24"/>
          <w:lang w:val="en-GB"/>
        </w:rPr>
        <w:t>foveolae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gastricae</w:t>
      </w:r>
      <w:proofErr w:type="spellEnd"/>
      <w:r>
        <w:rPr>
          <w:rFonts w:ascii="Times New Roman" w:hAnsi="Times New Roman" w:cs="Times New Roman"/>
          <w:sz w:val="24"/>
          <w:szCs w:val="24"/>
          <w:lang w:val="en-GB"/>
        </w:rPr>
        <w:t xml:space="preserve"> and plica </w:t>
      </w:r>
      <w:proofErr w:type="spellStart"/>
      <w:r>
        <w:rPr>
          <w:rFonts w:ascii="Times New Roman" w:hAnsi="Times New Roman" w:cs="Times New Roman"/>
          <w:sz w:val="24"/>
          <w:szCs w:val="24"/>
          <w:lang w:val="en-GB"/>
        </w:rPr>
        <w:t>gastricae</w:t>
      </w:r>
      <w:proofErr w:type="spellEnd"/>
      <w:r>
        <w:rPr>
          <w:rFonts w:ascii="Times New Roman" w:hAnsi="Times New Roman" w:cs="Times New Roman"/>
          <w:sz w:val="24"/>
          <w:szCs w:val="24"/>
          <w:lang w:val="en-GB"/>
        </w:rPr>
        <w:t xml:space="preserve"> (Fig.11).</w:t>
      </w:r>
      <w:r>
        <w:rPr>
          <w:rFonts w:ascii="Times New Roman" w:hAnsi="Times New Roman" w:cs="Times New Roman"/>
          <w:sz w:val="24"/>
          <w:szCs w:val="24"/>
        </w:rPr>
        <w:t xml:space="preserve"> The duodenum arose from the pyloric part of the </w:t>
      </w:r>
      <w:r>
        <w:rPr>
          <w:rFonts w:ascii="Times New Roman" w:hAnsi="Times New Roman" w:cs="Times New Roman"/>
          <w:sz w:val="24"/>
          <w:szCs w:val="24"/>
          <w:highlight w:val="yellow"/>
        </w:rPr>
        <w:t>stomach</w:t>
      </w:r>
      <w:r>
        <w:rPr>
          <w:rFonts w:ascii="Times New Roman" w:hAnsi="Times New Roman" w:cs="Times New Roman"/>
          <w:sz w:val="24"/>
          <w:szCs w:val="24"/>
        </w:rPr>
        <w:t xml:space="preserve"> </w:t>
      </w:r>
      <w:r>
        <w:rPr>
          <w:rFonts w:ascii="Times New Roman" w:hAnsi="Times New Roman" w:cs="Times New Roman"/>
          <w:sz w:val="24"/>
          <w:szCs w:val="24"/>
          <w:highlight w:val="yellow"/>
        </w:rPr>
        <w:t>and</w:t>
      </w:r>
      <w:r>
        <w:rPr>
          <w:rFonts w:ascii="Times New Roman" w:hAnsi="Times New Roman" w:cs="Times New Roman"/>
          <w:sz w:val="24"/>
          <w:szCs w:val="24"/>
        </w:rPr>
        <w:t xml:space="preserve"> was</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first part of the intestine. The duodenum was followed by the jejunum and ileum. The </w:t>
      </w:r>
      <w:r>
        <w:rPr>
          <w:rFonts w:ascii="Times New Roman" w:hAnsi="Times New Roman" w:cs="Times New Roman"/>
          <w:sz w:val="24"/>
          <w:szCs w:val="24"/>
        </w:rPr>
        <w:lastRenderedPageBreak/>
        <w:t xml:space="preserve">jejunum had </w:t>
      </w:r>
      <w:r>
        <w:rPr>
          <w:rFonts w:ascii="Times New Roman" w:hAnsi="Times New Roman" w:cs="Times New Roman"/>
          <w:sz w:val="24"/>
          <w:szCs w:val="24"/>
          <w:highlight w:val="yellow"/>
        </w:rPr>
        <w:t>numerous</w:t>
      </w:r>
      <w:r>
        <w:rPr>
          <w:rFonts w:ascii="Times New Roman" w:hAnsi="Times New Roman" w:cs="Times New Roman"/>
          <w:sz w:val="24"/>
          <w:szCs w:val="24"/>
        </w:rPr>
        <w:t xml:space="preserve"> small U-shaped loops with mesenteric </w:t>
      </w:r>
      <w:r>
        <w:rPr>
          <w:rFonts w:ascii="Times New Roman" w:hAnsi="Times New Roman" w:cs="Times New Roman"/>
          <w:sz w:val="24"/>
          <w:szCs w:val="24"/>
          <w:highlight w:val="yellow"/>
        </w:rPr>
        <w:t>attachments.</w:t>
      </w:r>
      <w:r>
        <w:rPr>
          <w:rFonts w:ascii="Times New Roman" w:hAnsi="Times New Roman" w:cs="Times New Roman"/>
          <w:sz w:val="24"/>
          <w:szCs w:val="24"/>
        </w:rPr>
        <w:t xml:space="preserve"> The ileum was followed by the caecum, colon and rectum. The ascending colon </w:t>
      </w:r>
      <w:r>
        <w:rPr>
          <w:rFonts w:ascii="Times New Roman" w:hAnsi="Times New Roman" w:cs="Times New Roman"/>
          <w:sz w:val="24"/>
          <w:szCs w:val="24"/>
          <w:highlight w:val="yellow"/>
        </w:rPr>
        <w:t>consisted</w:t>
      </w:r>
      <w:r>
        <w:rPr>
          <w:rFonts w:ascii="Times New Roman" w:hAnsi="Times New Roman" w:cs="Times New Roman"/>
          <w:sz w:val="24"/>
          <w:szCs w:val="24"/>
        </w:rPr>
        <w:t xml:space="preserve"> of three </w:t>
      </w:r>
      <w:r>
        <w:rPr>
          <w:rFonts w:ascii="Times New Roman" w:hAnsi="Times New Roman" w:cs="Times New Roman"/>
          <w:sz w:val="24"/>
          <w:szCs w:val="24"/>
          <w:highlight w:val="yellow"/>
        </w:rPr>
        <w:t>parts,</w:t>
      </w:r>
      <w:r>
        <w:rPr>
          <w:rFonts w:ascii="Times New Roman" w:hAnsi="Times New Roman" w:cs="Times New Roman"/>
          <w:sz w:val="24"/>
          <w:szCs w:val="24"/>
        </w:rPr>
        <w:t xml:space="preserve"> </w:t>
      </w:r>
      <w:r>
        <w:rPr>
          <w:rFonts w:ascii="Times New Roman" w:hAnsi="Times New Roman" w:cs="Times New Roman"/>
          <w:sz w:val="24"/>
          <w:szCs w:val="24"/>
          <w:highlight w:val="yellow"/>
        </w:rPr>
        <w:t>namely the</w:t>
      </w:r>
      <w:r>
        <w:rPr>
          <w:rFonts w:ascii="Times New Roman" w:hAnsi="Times New Roman" w:cs="Times New Roman"/>
          <w:sz w:val="24"/>
          <w:szCs w:val="24"/>
        </w:rPr>
        <w:t xml:space="preserve"> centripetal turn, central flexure and centrifugal turn (Fig.10).</w:t>
      </w:r>
    </w:p>
    <w:p w14:paraId="56F346D0" w14:textId="77777777" w:rsidR="00CF5DDF" w:rsidRDefault="00A3422E" w:rsidP="00CF5DDF">
      <w:pPr>
        <w:spacing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Indian gharial </w:t>
      </w:r>
      <w:r>
        <w:rPr>
          <w:rFonts w:ascii="Times New Roman" w:hAnsi="Times New Roman" w:cs="Times New Roman"/>
          <w:sz w:val="24"/>
          <w:szCs w:val="24"/>
          <w:highlight w:val="yellow"/>
          <w:lang w:val="en-GB"/>
        </w:rPr>
        <w:t>breathes</w:t>
      </w:r>
      <w:r>
        <w:rPr>
          <w:rFonts w:ascii="Times New Roman" w:hAnsi="Times New Roman" w:cs="Times New Roman"/>
          <w:sz w:val="24"/>
          <w:szCs w:val="24"/>
          <w:lang w:val="en-GB"/>
        </w:rPr>
        <w:t xml:space="preserve"> through </w:t>
      </w:r>
      <w:r>
        <w:rPr>
          <w:rFonts w:ascii="Times New Roman" w:hAnsi="Times New Roman" w:cs="Times New Roman"/>
          <w:sz w:val="24"/>
          <w:szCs w:val="24"/>
          <w:highlight w:val="yellow"/>
          <w:lang w:val="en-GB"/>
        </w:rPr>
        <w:t>its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lungs.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Its</w:t>
      </w:r>
      <w:r>
        <w:rPr>
          <w:rFonts w:ascii="Times New Roman" w:hAnsi="Times New Roman" w:cs="Times New Roman"/>
          <w:sz w:val="24"/>
          <w:szCs w:val="24"/>
          <w:lang w:val="en-GB"/>
        </w:rPr>
        <w:t xml:space="preserve"> respiratory system</w:t>
      </w:r>
      <w:r>
        <w:rPr>
          <w:rFonts w:ascii="Times New Roman" w:hAnsi="Times New Roman" w:cs="Times New Roman"/>
          <w:sz w:val="24"/>
          <w:szCs w:val="24"/>
          <w:highlight w:val="yellow"/>
          <w:lang w:val="en-GB"/>
        </w:rPr>
        <w:t xml:space="preserve"> is</w:t>
      </w:r>
      <w:r>
        <w:rPr>
          <w:rFonts w:ascii="Times New Roman" w:hAnsi="Times New Roman" w:cs="Times New Roman"/>
          <w:sz w:val="24"/>
          <w:szCs w:val="24"/>
          <w:lang w:val="en-GB"/>
        </w:rPr>
        <w:t xml:space="preserve"> adapted for both air and water. The lungs had multiple chambers </w:t>
      </w:r>
      <w:r>
        <w:rPr>
          <w:rFonts w:ascii="Times New Roman" w:hAnsi="Times New Roman" w:cs="Times New Roman"/>
          <w:sz w:val="24"/>
          <w:szCs w:val="24"/>
          <w:highlight w:val="yellow"/>
          <w:lang w:val="en-GB"/>
        </w:rPr>
        <w:t>(Fig.14).</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net-like</w:t>
      </w:r>
      <w:r>
        <w:rPr>
          <w:rFonts w:ascii="Times New Roman" w:hAnsi="Times New Roman" w:cs="Times New Roman"/>
          <w:sz w:val="24"/>
          <w:szCs w:val="24"/>
          <w:lang w:val="en-GB"/>
        </w:rPr>
        <w:t xml:space="preserve"> structure was also </w:t>
      </w:r>
      <w:r>
        <w:rPr>
          <w:rFonts w:ascii="Times New Roman" w:hAnsi="Times New Roman" w:cs="Times New Roman"/>
          <w:sz w:val="24"/>
          <w:szCs w:val="24"/>
          <w:highlight w:val="yellow"/>
          <w:lang w:val="en-GB"/>
        </w:rPr>
        <w:t>observed</w:t>
      </w:r>
      <w:r>
        <w:rPr>
          <w:rFonts w:ascii="Times New Roman" w:hAnsi="Times New Roman" w:cs="Times New Roman"/>
          <w:sz w:val="24"/>
          <w:szCs w:val="24"/>
          <w:lang w:val="en-GB"/>
        </w:rPr>
        <w:t xml:space="preserve"> in the lung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(Fig.15). The lung </w:t>
      </w:r>
      <w:r>
        <w:rPr>
          <w:rFonts w:ascii="Times New Roman" w:hAnsi="Times New Roman" w:cs="Times New Roman"/>
          <w:sz w:val="24"/>
          <w:szCs w:val="24"/>
          <w:highlight w:val="yellow"/>
          <w:lang w:val="en-GB"/>
        </w:rPr>
        <w:t>had</w:t>
      </w:r>
      <w:r>
        <w:rPr>
          <w:rFonts w:ascii="Times New Roman" w:hAnsi="Times New Roman" w:cs="Times New Roman"/>
          <w:sz w:val="24"/>
          <w:szCs w:val="24"/>
          <w:lang w:val="en-GB"/>
        </w:rPr>
        <w:t xml:space="preserve"> two </w:t>
      </w:r>
      <w:r>
        <w:rPr>
          <w:rFonts w:ascii="Times New Roman" w:hAnsi="Times New Roman" w:cs="Times New Roman"/>
          <w:sz w:val="24"/>
          <w:szCs w:val="24"/>
          <w:highlight w:val="yellow"/>
          <w:lang w:val="en-GB"/>
        </w:rPr>
        <w:t>borders,</w:t>
      </w:r>
      <w:r>
        <w:rPr>
          <w:rFonts w:ascii="Times New Roman" w:hAnsi="Times New Roman" w:cs="Times New Roman"/>
          <w:sz w:val="24"/>
          <w:szCs w:val="24"/>
          <w:lang w:val="en-GB"/>
        </w:rPr>
        <w:t xml:space="preserve"> dorsal and </w:t>
      </w:r>
      <w:r>
        <w:rPr>
          <w:rFonts w:ascii="Times New Roman" w:hAnsi="Times New Roman" w:cs="Times New Roman"/>
          <w:sz w:val="24"/>
          <w:szCs w:val="24"/>
          <w:highlight w:val="yellow"/>
          <w:lang w:val="en-GB"/>
        </w:rPr>
        <w:t>ventral;</w:t>
      </w:r>
      <w:r>
        <w:rPr>
          <w:rFonts w:ascii="Times New Roman" w:hAnsi="Times New Roman" w:cs="Times New Roman"/>
          <w:sz w:val="24"/>
          <w:szCs w:val="24"/>
          <w:lang w:val="en-GB"/>
        </w:rPr>
        <w:t xml:space="preserve"> two </w:t>
      </w:r>
      <w:r>
        <w:rPr>
          <w:rFonts w:ascii="Times New Roman" w:hAnsi="Times New Roman" w:cs="Times New Roman"/>
          <w:sz w:val="24"/>
          <w:szCs w:val="24"/>
          <w:highlight w:val="yellow"/>
          <w:lang w:val="en-GB"/>
        </w:rPr>
        <w:t>surfaces,</w:t>
      </w:r>
      <w:r>
        <w:rPr>
          <w:rFonts w:ascii="Times New Roman" w:hAnsi="Times New Roman" w:cs="Times New Roman"/>
          <w:sz w:val="24"/>
          <w:szCs w:val="24"/>
          <w:lang w:val="en-GB"/>
        </w:rPr>
        <w:t xml:space="preserve"> lateral and </w:t>
      </w:r>
      <w:r>
        <w:rPr>
          <w:rFonts w:ascii="Times New Roman" w:hAnsi="Times New Roman" w:cs="Times New Roman"/>
          <w:sz w:val="24"/>
          <w:szCs w:val="24"/>
          <w:highlight w:val="yellow"/>
          <w:lang w:val="en-GB"/>
        </w:rPr>
        <w:t>medial;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 base;</w:t>
      </w:r>
      <w:r>
        <w:rPr>
          <w:rFonts w:ascii="Times New Roman" w:hAnsi="Times New Roman" w:cs="Times New Roman"/>
          <w:sz w:val="24"/>
          <w:szCs w:val="24"/>
          <w:lang w:val="en-GB"/>
        </w:rPr>
        <w:t xml:space="preserve"> and</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apex. The dorsal border was irregular and </w:t>
      </w:r>
      <w:r>
        <w:rPr>
          <w:rFonts w:ascii="Times New Roman" w:hAnsi="Times New Roman" w:cs="Times New Roman"/>
          <w:sz w:val="24"/>
          <w:szCs w:val="24"/>
          <w:highlight w:val="yellow"/>
          <w:lang w:val="en-GB"/>
        </w:rPr>
        <w:t>thick,</w:t>
      </w:r>
      <w:r>
        <w:rPr>
          <w:rFonts w:ascii="Times New Roman" w:hAnsi="Times New Roman" w:cs="Times New Roman"/>
          <w:sz w:val="24"/>
          <w:szCs w:val="24"/>
          <w:lang w:val="en-GB"/>
        </w:rPr>
        <w:t xml:space="preserve"> whereas the ventral border was sharp and thin (Fig.5).</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GB"/>
        </w:rPr>
        <w:t xml:space="preserve">The lateral surface was smooth and </w:t>
      </w:r>
      <w:r>
        <w:rPr>
          <w:rFonts w:ascii="Times New Roman" w:hAnsi="Times New Roman" w:cs="Times New Roman"/>
          <w:sz w:val="24"/>
          <w:szCs w:val="24"/>
          <w:highlight w:val="yellow"/>
          <w:lang w:val="en-GB"/>
        </w:rPr>
        <w:t>convex,</w:t>
      </w:r>
      <w:r>
        <w:rPr>
          <w:rFonts w:ascii="Times New Roman" w:hAnsi="Times New Roman" w:cs="Times New Roman"/>
          <w:sz w:val="24"/>
          <w:szCs w:val="24"/>
          <w:lang w:val="en-GB"/>
        </w:rPr>
        <w:t xml:space="preserve"> whereas the medial surface was concave and contained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hilus.</w:t>
      </w:r>
    </w:p>
    <w:p w14:paraId="4DF070DA" w14:textId="77777777" w:rsidR="00CF5DDF" w:rsidRDefault="00732173" w:rsidP="00CF5DDF">
      <w:pPr>
        <w:spacing w:line="360" w:lineRule="auto"/>
        <w:ind w:firstLine="360"/>
        <w:jc w:val="both"/>
        <w:rPr>
          <w:rFonts w:ascii="Times New Roman" w:hAnsi="Times New Roman" w:cs="Times New Roman"/>
          <w:sz w:val="24"/>
          <w:szCs w:val="24"/>
          <w:lang w:val="en-GB"/>
        </w:rPr>
      </w:pPr>
      <w:bookmarkStart w:id="3" w:name="_Hlk200546496"/>
      <w:r>
        <w:rPr>
          <w:rFonts w:ascii="Times New Roman" w:hAnsi="Times New Roman" w:cs="Times New Roman"/>
          <w:sz w:val="24"/>
          <w:szCs w:val="24"/>
          <w:lang w:val="en-GB"/>
        </w:rPr>
        <w:t xml:space="preserve">The trachea (Fig.5) of the 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was located ventral </w:t>
      </w:r>
      <w:r>
        <w:rPr>
          <w:rFonts w:ascii="Times New Roman" w:hAnsi="Times New Roman" w:cs="Times New Roman"/>
          <w:sz w:val="24"/>
          <w:szCs w:val="24"/>
          <w:highlight w:val="yellow"/>
          <w:lang w:val="en-GB"/>
        </w:rPr>
        <w:t>to</w:t>
      </w:r>
      <w:r>
        <w:rPr>
          <w:rFonts w:ascii="Times New Roman" w:hAnsi="Times New Roman" w:cs="Times New Roman"/>
          <w:sz w:val="24"/>
          <w:szCs w:val="24"/>
          <w:lang w:val="en-GB"/>
        </w:rPr>
        <w:t xml:space="preserve"> the oesophagus. The tracheal </w:t>
      </w:r>
      <w:r>
        <w:rPr>
          <w:rFonts w:ascii="Times New Roman" w:hAnsi="Times New Roman" w:cs="Times New Roman"/>
          <w:sz w:val="24"/>
          <w:szCs w:val="24"/>
          <w:highlight w:val="yellow"/>
          <w:lang w:val="en-GB"/>
        </w:rPr>
        <w:t>rings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complete.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trachea</w:t>
      </w:r>
      <w:r>
        <w:rPr>
          <w:rFonts w:ascii="Times New Roman" w:hAnsi="Times New Roman" w:cs="Times New Roman"/>
          <w:sz w:val="24"/>
          <w:szCs w:val="24"/>
          <w:lang w:val="en-GB"/>
        </w:rPr>
        <w:t xml:space="preserve"> extended from</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back of the oral cavity to the base of the heart, where it branched into two </w:t>
      </w:r>
      <w:r>
        <w:rPr>
          <w:rFonts w:ascii="Times New Roman" w:hAnsi="Times New Roman" w:cs="Times New Roman"/>
          <w:sz w:val="24"/>
          <w:szCs w:val="24"/>
          <w:highlight w:val="yellow"/>
          <w:lang w:val="en-GB"/>
        </w:rPr>
        <w:t>bronchi,</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namely the</w:t>
      </w:r>
      <w:r>
        <w:rPr>
          <w:rFonts w:ascii="Times New Roman" w:hAnsi="Times New Roman" w:cs="Times New Roman"/>
          <w:sz w:val="24"/>
          <w:szCs w:val="24"/>
          <w:lang w:val="en-GB"/>
        </w:rPr>
        <w:t xml:space="preserve"> left and right bronchi.</w:t>
      </w:r>
    </w:p>
    <w:bookmarkEnd w:id="3"/>
    <w:p w14:paraId="1C264C7D" w14:textId="77777777" w:rsidR="00CF5DDF" w:rsidRDefault="007A64FD" w:rsidP="00CF5DDF">
      <w:pPr>
        <w:spacing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rPr>
        <w:t xml:space="preserve">The thymus (Fig.5) was </w:t>
      </w:r>
      <w:r>
        <w:rPr>
          <w:rFonts w:ascii="Times New Roman" w:hAnsi="Times New Roman" w:cs="Times New Roman"/>
          <w:sz w:val="24"/>
          <w:szCs w:val="24"/>
          <w:highlight w:val="yellow"/>
        </w:rPr>
        <w:t xml:space="preserve">a </w:t>
      </w:r>
      <w:r>
        <w:rPr>
          <w:rFonts w:ascii="Times New Roman" w:hAnsi="Times New Roman" w:cs="Times New Roman"/>
          <w:sz w:val="24"/>
          <w:szCs w:val="24"/>
        </w:rPr>
        <w:t>bilobed organ situated ventral to</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base of the heart. The thymus was pale pink to </w:t>
      </w:r>
      <w:r>
        <w:rPr>
          <w:rFonts w:ascii="Times New Roman" w:hAnsi="Times New Roman" w:cs="Times New Roman"/>
          <w:sz w:val="24"/>
          <w:szCs w:val="24"/>
          <w:highlight w:val="yellow"/>
        </w:rPr>
        <w:t>greyish-red.</w:t>
      </w:r>
      <w:r>
        <w:rPr>
          <w:rFonts w:ascii="Times New Roman" w:hAnsi="Times New Roman" w:cs="Times New Roman"/>
          <w:sz w:val="24"/>
          <w:szCs w:val="24"/>
        </w:rPr>
        <w:t xml:space="preserve"> </w:t>
      </w:r>
      <w:r>
        <w:rPr>
          <w:rFonts w:ascii="Times New Roman" w:hAnsi="Times New Roman" w:cs="Times New Roman"/>
          <w:sz w:val="24"/>
          <w:szCs w:val="24"/>
          <w:highlight w:val="yellow"/>
        </w:rPr>
        <w:t>It</w:t>
      </w:r>
      <w:r>
        <w:rPr>
          <w:rFonts w:ascii="Times New Roman" w:hAnsi="Times New Roman" w:cs="Times New Roman"/>
          <w:sz w:val="24"/>
          <w:szCs w:val="24"/>
        </w:rPr>
        <w:t xml:space="preserve"> was almost triangular</w:t>
      </w:r>
      <w:r>
        <w:rPr>
          <w:rFonts w:ascii="Times New Roman" w:hAnsi="Times New Roman" w:cs="Times New Roman"/>
          <w:sz w:val="24"/>
          <w:szCs w:val="24"/>
          <w:highlight w:val="yellow"/>
        </w:rPr>
        <w:t xml:space="preserve"> in shape</w:t>
      </w:r>
      <w:r>
        <w:rPr>
          <w:rFonts w:ascii="Times New Roman" w:hAnsi="Times New Roman" w:cs="Times New Roman"/>
          <w:sz w:val="24"/>
          <w:szCs w:val="24"/>
        </w:rPr>
        <w:t xml:space="preserve"> and firmly attached to the trachea.</w:t>
      </w:r>
    </w:p>
    <w:p w14:paraId="04512377" w14:textId="77777777" w:rsidR="00CF5DDF" w:rsidRDefault="00C1434E" w:rsidP="00CF5DDF">
      <w:pPr>
        <w:spacing w:line="360" w:lineRule="auto"/>
        <w:ind w:firstLine="360"/>
        <w:jc w:val="both"/>
        <w:rPr>
          <w:rFonts w:ascii="Times New Roman" w:hAnsi="Times New Roman" w:cs="Times New Roman"/>
          <w:sz w:val="24"/>
          <w:szCs w:val="24"/>
          <w:lang w:val="en-GB"/>
        </w:rPr>
      </w:pPr>
      <w:bookmarkStart w:id="4" w:name="_Hlk200597704"/>
      <w:bookmarkEnd w:id="4"/>
      <w:r>
        <w:rPr>
          <w:rFonts w:ascii="Times New Roman" w:hAnsi="Times New Roman" w:cs="Times New Roman"/>
          <w:sz w:val="24"/>
          <w:szCs w:val="24"/>
        </w:rPr>
        <w:t>The heart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Indian gharial had four </w:t>
      </w:r>
      <w:r>
        <w:rPr>
          <w:rFonts w:ascii="Times New Roman" w:hAnsi="Times New Roman" w:cs="Times New Roman"/>
          <w:sz w:val="24"/>
          <w:szCs w:val="24"/>
          <w:highlight w:val="yellow"/>
        </w:rPr>
        <w:t>chambers,</w:t>
      </w:r>
      <w:r>
        <w:rPr>
          <w:rFonts w:ascii="Times New Roman" w:hAnsi="Times New Roman" w:cs="Times New Roman"/>
          <w:sz w:val="24"/>
          <w:szCs w:val="24"/>
        </w:rPr>
        <w:t xml:space="preserve"> </w:t>
      </w:r>
      <w:r>
        <w:rPr>
          <w:rFonts w:ascii="Times New Roman" w:hAnsi="Times New Roman" w:cs="Times New Roman"/>
          <w:sz w:val="24"/>
          <w:szCs w:val="24"/>
          <w:highlight w:val="yellow"/>
        </w:rPr>
        <w:t>namely the</w:t>
      </w:r>
      <w:r>
        <w:rPr>
          <w:rFonts w:ascii="Times New Roman" w:hAnsi="Times New Roman" w:cs="Times New Roman"/>
          <w:sz w:val="24"/>
          <w:szCs w:val="24"/>
        </w:rPr>
        <w:t xml:space="preserve"> right atrium, right ventricle, left atrium and left ventricle. </w:t>
      </w:r>
      <w:r>
        <w:rPr>
          <w:rFonts w:ascii="Times New Roman" w:hAnsi="Times New Roman" w:cs="Times New Roman"/>
          <w:sz w:val="24"/>
          <w:szCs w:val="24"/>
          <w:highlight w:val="yellow"/>
        </w:rPr>
        <w:t>Of</w:t>
      </w:r>
      <w:r>
        <w:rPr>
          <w:rFonts w:ascii="Times New Roman" w:hAnsi="Times New Roman" w:cs="Times New Roman"/>
          <w:sz w:val="24"/>
          <w:szCs w:val="24"/>
        </w:rPr>
        <w:t xml:space="preserve"> </w:t>
      </w:r>
      <w:r>
        <w:rPr>
          <w:rFonts w:ascii="Times New Roman" w:hAnsi="Times New Roman" w:cs="Times New Roman"/>
          <w:sz w:val="24"/>
          <w:szCs w:val="24"/>
          <w:highlight w:val="yellow"/>
        </w:rPr>
        <w:t>these</w:t>
      </w:r>
      <w:r>
        <w:rPr>
          <w:rFonts w:ascii="Times New Roman" w:hAnsi="Times New Roman" w:cs="Times New Roman"/>
          <w:sz w:val="24"/>
          <w:szCs w:val="24"/>
        </w:rPr>
        <w:t xml:space="preserve"> four chambers,</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right ventricle was the </w:t>
      </w:r>
      <w:proofErr w:type="spellStart"/>
      <w:r>
        <w:rPr>
          <w:rFonts w:ascii="Times New Roman" w:hAnsi="Times New Roman" w:cs="Times New Roman"/>
          <w:sz w:val="24"/>
          <w:szCs w:val="24"/>
          <w:highlight w:val="yellow"/>
        </w:rPr>
        <w:t>cranialmost</w:t>
      </w:r>
      <w:proofErr w:type="spellEnd"/>
      <w:r>
        <w:rPr>
          <w:rFonts w:ascii="Times New Roman" w:hAnsi="Times New Roman" w:cs="Times New Roman"/>
          <w:sz w:val="24"/>
          <w:szCs w:val="24"/>
        </w:rPr>
        <w:t xml:space="preserve"> compartment of the heart. The wall of the right ventricle was </w:t>
      </w:r>
      <w:r>
        <w:rPr>
          <w:rFonts w:ascii="Times New Roman" w:hAnsi="Times New Roman" w:cs="Times New Roman"/>
          <w:sz w:val="24"/>
          <w:szCs w:val="24"/>
          <w:highlight w:val="yellow"/>
        </w:rPr>
        <w:t>thinner</w:t>
      </w:r>
      <w:r>
        <w:rPr>
          <w:rFonts w:ascii="Times New Roman" w:hAnsi="Times New Roman" w:cs="Times New Roman"/>
          <w:sz w:val="24"/>
          <w:szCs w:val="24"/>
        </w:rPr>
        <w:t xml:space="preserve"> </w:t>
      </w:r>
      <w:r>
        <w:rPr>
          <w:rFonts w:ascii="Times New Roman" w:hAnsi="Times New Roman" w:cs="Times New Roman"/>
          <w:sz w:val="24"/>
          <w:szCs w:val="24"/>
          <w:highlight w:val="yellow"/>
        </w:rPr>
        <w:t>than</w:t>
      </w:r>
      <w:r>
        <w:rPr>
          <w:rFonts w:ascii="Times New Roman" w:hAnsi="Times New Roman" w:cs="Times New Roman"/>
          <w:sz w:val="24"/>
          <w:szCs w:val="24"/>
        </w:rPr>
        <w:t xml:space="preserve"> </w:t>
      </w:r>
      <w:r>
        <w:rPr>
          <w:rFonts w:ascii="Times New Roman" w:hAnsi="Times New Roman" w:cs="Times New Roman"/>
          <w:sz w:val="24"/>
          <w:szCs w:val="24"/>
          <w:highlight w:val="yellow"/>
        </w:rPr>
        <w:t>that</w:t>
      </w:r>
      <w:r>
        <w:rPr>
          <w:rFonts w:ascii="Times New Roman" w:hAnsi="Times New Roman" w:cs="Times New Roman"/>
          <w:sz w:val="24"/>
          <w:szCs w:val="24"/>
        </w:rPr>
        <w:t xml:space="preserve"> of the left ventricle. The right atrioventricular opening contained three </w:t>
      </w:r>
      <w:r>
        <w:rPr>
          <w:rFonts w:ascii="Times New Roman" w:hAnsi="Times New Roman" w:cs="Times New Roman"/>
          <w:sz w:val="24"/>
          <w:szCs w:val="24"/>
          <w:highlight w:val="yellow"/>
        </w:rPr>
        <w:t>valves.</w:t>
      </w:r>
      <w:r>
        <w:rPr>
          <w:rFonts w:ascii="Times New Roman" w:hAnsi="Times New Roman" w:cs="Times New Roman"/>
          <w:sz w:val="24"/>
          <w:szCs w:val="24"/>
        </w:rPr>
        <w:t xml:space="preserve"> Three papillary muscles were observed inside the right </w:t>
      </w:r>
      <w:r>
        <w:rPr>
          <w:rFonts w:ascii="Times New Roman" w:hAnsi="Times New Roman" w:cs="Times New Roman"/>
          <w:sz w:val="24"/>
          <w:szCs w:val="24"/>
          <w:highlight w:val="yellow"/>
        </w:rPr>
        <w:t>ventricle,</w:t>
      </w:r>
      <w:r>
        <w:rPr>
          <w:rFonts w:ascii="Times New Roman" w:hAnsi="Times New Roman" w:cs="Times New Roman"/>
          <w:sz w:val="24"/>
          <w:szCs w:val="24"/>
        </w:rPr>
        <w:t xml:space="preserve"> and </w:t>
      </w:r>
      <w:r>
        <w:rPr>
          <w:rFonts w:ascii="Times New Roman" w:hAnsi="Times New Roman" w:cs="Times New Roman"/>
          <w:sz w:val="24"/>
          <w:szCs w:val="24"/>
          <w:highlight w:val="yellow"/>
        </w:rPr>
        <w:t>these</w:t>
      </w:r>
      <w:r>
        <w:rPr>
          <w:rFonts w:ascii="Times New Roman" w:hAnsi="Times New Roman" w:cs="Times New Roman"/>
          <w:sz w:val="24"/>
          <w:szCs w:val="24"/>
        </w:rPr>
        <w:t xml:space="preserve"> were attached to the </w:t>
      </w:r>
      <w:r>
        <w:rPr>
          <w:rFonts w:ascii="Times New Roman" w:hAnsi="Times New Roman" w:cs="Times New Roman"/>
          <w:sz w:val="24"/>
          <w:szCs w:val="24"/>
          <w:highlight w:val="yellow"/>
        </w:rPr>
        <w:t>valves</w:t>
      </w:r>
      <w:r>
        <w:rPr>
          <w:rFonts w:ascii="Times New Roman" w:hAnsi="Times New Roman" w:cs="Times New Roman"/>
          <w:sz w:val="24"/>
          <w:szCs w:val="24"/>
        </w:rPr>
        <w:t xml:space="preserve"> by the </w:t>
      </w:r>
      <w:r>
        <w:rPr>
          <w:rFonts w:ascii="Times New Roman" w:hAnsi="Times New Roman" w:cs="Times New Roman"/>
          <w:sz w:val="24"/>
          <w:szCs w:val="24"/>
          <w:highlight w:val="yellow"/>
        </w:rPr>
        <w:t>chordae</w:t>
      </w:r>
      <w:r>
        <w:rPr>
          <w:rFonts w:ascii="Times New Roman" w:hAnsi="Times New Roman" w:cs="Times New Roman"/>
          <w:sz w:val="24"/>
          <w:szCs w:val="24"/>
        </w:rPr>
        <w:t xml:space="preserve"> </w:t>
      </w:r>
      <w:r>
        <w:rPr>
          <w:rFonts w:ascii="Times New Roman" w:hAnsi="Times New Roman" w:cs="Times New Roman"/>
          <w:sz w:val="24"/>
          <w:szCs w:val="24"/>
          <w:highlight w:val="yellow"/>
        </w:rPr>
        <w:t>tendineae.</w:t>
      </w:r>
      <w:r>
        <w:rPr>
          <w:rFonts w:ascii="Times New Roman" w:hAnsi="Times New Roman" w:cs="Times New Roman"/>
          <w:sz w:val="24"/>
          <w:szCs w:val="24"/>
        </w:rPr>
        <w:t xml:space="preserve"> </w:t>
      </w:r>
      <w:r>
        <w:rPr>
          <w:rFonts w:ascii="Times New Roman" w:hAnsi="Times New Roman" w:cs="Times New Roman"/>
          <w:sz w:val="24"/>
          <w:szCs w:val="24"/>
          <w:highlight w:val="yellow"/>
        </w:rPr>
        <w:t>Trabeculae</w:t>
      </w:r>
      <w:r>
        <w:rPr>
          <w:rFonts w:ascii="Times New Roman" w:hAnsi="Times New Roman" w:cs="Times New Roman"/>
          <w:sz w:val="24"/>
          <w:szCs w:val="24"/>
        </w:rPr>
        <w:t xml:space="preserve"> </w:t>
      </w:r>
      <w:proofErr w:type="spellStart"/>
      <w:r>
        <w:rPr>
          <w:rFonts w:ascii="Times New Roman" w:hAnsi="Times New Roman" w:cs="Times New Roman"/>
          <w:sz w:val="24"/>
          <w:szCs w:val="24"/>
        </w:rPr>
        <w:t>carneae</w:t>
      </w:r>
      <w:proofErr w:type="spellEnd"/>
      <w:r>
        <w:rPr>
          <w:rFonts w:ascii="Times New Roman" w:hAnsi="Times New Roman" w:cs="Times New Roman"/>
          <w:sz w:val="24"/>
          <w:szCs w:val="24"/>
        </w:rPr>
        <w:t xml:space="preserve"> were </w:t>
      </w:r>
      <w:r>
        <w:rPr>
          <w:rFonts w:ascii="Times New Roman" w:hAnsi="Times New Roman" w:cs="Times New Roman"/>
          <w:sz w:val="24"/>
          <w:szCs w:val="24"/>
          <w:highlight w:val="yellow"/>
        </w:rPr>
        <w:t>also</w:t>
      </w:r>
      <w:r>
        <w:rPr>
          <w:rFonts w:ascii="Times New Roman" w:hAnsi="Times New Roman" w:cs="Times New Roman"/>
          <w:sz w:val="24"/>
          <w:szCs w:val="24"/>
        </w:rPr>
        <w:t xml:space="preserve"> </w:t>
      </w:r>
      <w:r>
        <w:rPr>
          <w:rFonts w:ascii="Times New Roman" w:hAnsi="Times New Roman" w:cs="Times New Roman"/>
          <w:sz w:val="24"/>
          <w:szCs w:val="24"/>
          <w:highlight w:val="yellow"/>
        </w:rPr>
        <w:t>observed</w:t>
      </w:r>
      <w:r>
        <w:rPr>
          <w:rFonts w:ascii="Times New Roman" w:hAnsi="Times New Roman" w:cs="Times New Roman"/>
          <w:sz w:val="24"/>
          <w:szCs w:val="24"/>
        </w:rPr>
        <w:t xml:space="preserve"> </w:t>
      </w:r>
      <w:r>
        <w:rPr>
          <w:rFonts w:ascii="Times New Roman" w:hAnsi="Times New Roman" w:cs="Times New Roman"/>
          <w:sz w:val="24"/>
          <w:szCs w:val="24"/>
          <w:highlight w:val="yellow"/>
        </w:rPr>
        <w:t>within</w:t>
      </w:r>
      <w:r>
        <w:rPr>
          <w:rFonts w:ascii="Times New Roman" w:hAnsi="Times New Roman" w:cs="Times New Roman"/>
          <w:sz w:val="24"/>
          <w:szCs w:val="24"/>
        </w:rPr>
        <w:t xml:space="preserve"> </w:t>
      </w:r>
      <w:r>
        <w:rPr>
          <w:rFonts w:ascii="Times New Roman" w:hAnsi="Times New Roman" w:cs="Times New Roman"/>
          <w:sz w:val="24"/>
          <w:szCs w:val="24"/>
          <w:highlight w:val="yellow"/>
        </w:rPr>
        <w:t>these structures.</w:t>
      </w:r>
      <w:r>
        <w:rPr>
          <w:rFonts w:ascii="Times New Roman" w:hAnsi="Times New Roman" w:cs="Times New Roman"/>
          <w:sz w:val="24"/>
          <w:szCs w:val="24"/>
        </w:rPr>
        <w:t xml:space="preserve"> The right and left </w:t>
      </w:r>
      <w:r>
        <w:rPr>
          <w:rFonts w:ascii="Times New Roman" w:hAnsi="Times New Roman" w:cs="Times New Roman"/>
          <w:sz w:val="24"/>
          <w:szCs w:val="24"/>
          <w:highlight w:val="yellow"/>
        </w:rPr>
        <w:t>atria</w:t>
      </w:r>
      <w:r>
        <w:rPr>
          <w:rFonts w:ascii="Times New Roman" w:hAnsi="Times New Roman" w:cs="Times New Roman"/>
          <w:sz w:val="24"/>
          <w:szCs w:val="24"/>
        </w:rPr>
        <w:t xml:space="preserve"> contained </w:t>
      </w:r>
      <w:r>
        <w:rPr>
          <w:rFonts w:ascii="Times New Roman" w:hAnsi="Times New Roman" w:cs="Times New Roman"/>
          <w:sz w:val="24"/>
          <w:szCs w:val="24"/>
          <w:highlight w:val="yellow"/>
        </w:rPr>
        <w:t>auricles,</w:t>
      </w:r>
      <w:r>
        <w:rPr>
          <w:rFonts w:ascii="Times New Roman" w:hAnsi="Times New Roman" w:cs="Times New Roman"/>
          <w:sz w:val="24"/>
          <w:szCs w:val="24"/>
        </w:rPr>
        <w:t xml:space="preserve"> which </w:t>
      </w:r>
      <w:r>
        <w:rPr>
          <w:rFonts w:ascii="Times New Roman" w:hAnsi="Times New Roman" w:cs="Times New Roman"/>
          <w:sz w:val="24"/>
          <w:szCs w:val="24"/>
          <w:highlight w:val="yellow"/>
        </w:rPr>
        <w:t>were</w:t>
      </w:r>
      <w:r>
        <w:rPr>
          <w:rFonts w:ascii="Times New Roman" w:hAnsi="Times New Roman" w:cs="Times New Roman"/>
          <w:sz w:val="24"/>
          <w:szCs w:val="24"/>
        </w:rPr>
        <w:t xml:space="preserve"> </w:t>
      </w:r>
      <w:r>
        <w:rPr>
          <w:rFonts w:ascii="Times New Roman" w:hAnsi="Times New Roman" w:cs="Times New Roman"/>
          <w:sz w:val="24"/>
          <w:szCs w:val="24"/>
          <w:highlight w:val="yellow"/>
        </w:rPr>
        <w:t>sac-like</w:t>
      </w:r>
      <w:r>
        <w:rPr>
          <w:rFonts w:ascii="Times New Roman" w:hAnsi="Times New Roman" w:cs="Times New Roman"/>
          <w:sz w:val="24"/>
          <w:szCs w:val="24"/>
        </w:rPr>
        <w:t xml:space="preserve"> </w:t>
      </w:r>
      <w:r>
        <w:rPr>
          <w:rFonts w:ascii="Times New Roman" w:hAnsi="Times New Roman" w:cs="Times New Roman"/>
          <w:sz w:val="24"/>
          <w:szCs w:val="24"/>
          <w:highlight w:val="yellow"/>
        </w:rPr>
        <w:t>structures.</w:t>
      </w:r>
      <w:r>
        <w:rPr>
          <w:rFonts w:ascii="Times New Roman" w:hAnsi="Times New Roman" w:cs="Times New Roman"/>
          <w:sz w:val="24"/>
          <w:szCs w:val="24"/>
        </w:rPr>
        <w:t xml:space="preserve"> The apex of the heart was formed by the left ventricle </w:t>
      </w:r>
      <w:r>
        <w:rPr>
          <w:rFonts w:ascii="Times New Roman" w:hAnsi="Times New Roman" w:cs="Times New Roman"/>
          <w:sz w:val="24"/>
          <w:szCs w:val="24"/>
          <w:highlight w:val="yellow"/>
        </w:rPr>
        <w:t>(Fig.6).</w:t>
      </w:r>
      <w:r>
        <w:rPr>
          <w:rFonts w:ascii="Times New Roman" w:hAnsi="Times New Roman" w:cs="Times New Roman"/>
          <w:sz w:val="24"/>
          <w:szCs w:val="24"/>
        </w:rPr>
        <w:t xml:space="preserve"> The ascending and descending </w:t>
      </w:r>
      <w:r>
        <w:rPr>
          <w:rFonts w:ascii="Times New Roman" w:hAnsi="Times New Roman" w:cs="Times New Roman"/>
          <w:sz w:val="24"/>
          <w:szCs w:val="24"/>
          <w:highlight w:val="yellow"/>
        </w:rPr>
        <w:t>aortae</w:t>
      </w:r>
      <w:r>
        <w:rPr>
          <w:rFonts w:ascii="Times New Roman" w:hAnsi="Times New Roman" w:cs="Times New Roman"/>
          <w:sz w:val="24"/>
          <w:szCs w:val="24"/>
        </w:rPr>
        <w:t xml:space="preserve"> arose from the base of the heart (Fig.7).</w:t>
      </w:r>
    </w:p>
    <w:p w14:paraId="37CA4DB8" w14:textId="77777777" w:rsidR="00CF5DDF" w:rsidRDefault="00EC37D9" w:rsidP="00CF5DDF">
      <w:pPr>
        <w:spacing w:line="360" w:lineRule="auto"/>
        <w:ind w:firstLine="360"/>
        <w:jc w:val="both"/>
        <w:rPr>
          <w:rFonts w:ascii="Times New Roman" w:hAnsi="Times New Roman" w:cs="Times New Roman"/>
          <w:sz w:val="24"/>
          <w:szCs w:val="24"/>
          <w:lang w:val="en-GB"/>
        </w:rPr>
      </w:pPr>
      <w:bookmarkStart w:id="5" w:name="_Hlk200597794"/>
      <w:r>
        <w:rPr>
          <w:rFonts w:ascii="Times New Roman" w:hAnsi="Times New Roman" w:cs="Times New Roman"/>
          <w:sz w:val="24"/>
          <w:szCs w:val="24"/>
        </w:rPr>
        <w:t xml:space="preserve">The kidney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Indian </w:t>
      </w:r>
      <w:r>
        <w:rPr>
          <w:rFonts w:ascii="Times New Roman" w:hAnsi="Times New Roman" w:cs="Times New Roman"/>
          <w:sz w:val="24"/>
          <w:szCs w:val="24"/>
          <w:highlight w:val="yellow"/>
        </w:rPr>
        <w:t>gharial</w:t>
      </w:r>
      <w:r>
        <w:rPr>
          <w:rFonts w:ascii="Times New Roman" w:hAnsi="Times New Roman" w:cs="Times New Roman"/>
          <w:sz w:val="24"/>
          <w:szCs w:val="24"/>
        </w:rPr>
        <w:t xml:space="preserve"> was located below the lumbar vertebrae. The kidney </w:t>
      </w:r>
      <w:r>
        <w:rPr>
          <w:rFonts w:ascii="Times New Roman" w:hAnsi="Times New Roman" w:cs="Times New Roman"/>
          <w:sz w:val="24"/>
          <w:szCs w:val="24"/>
          <w:highlight w:val="yellow"/>
        </w:rPr>
        <w:t>had</w:t>
      </w:r>
      <w:r>
        <w:rPr>
          <w:rFonts w:ascii="Times New Roman" w:hAnsi="Times New Roman" w:cs="Times New Roman"/>
          <w:sz w:val="24"/>
          <w:szCs w:val="24"/>
        </w:rPr>
        <w:t xml:space="preserve"> two </w:t>
      </w:r>
      <w:r>
        <w:rPr>
          <w:rFonts w:ascii="Times New Roman" w:hAnsi="Times New Roman" w:cs="Times New Roman"/>
          <w:sz w:val="24"/>
          <w:szCs w:val="24"/>
          <w:highlight w:val="yellow"/>
        </w:rPr>
        <w:t>borders,</w:t>
      </w:r>
      <w:r>
        <w:rPr>
          <w:rFonts w:ascii="Times New Roman" w:hAnsi="Times New Roman" w:cs="Times New Roman"/>
          <w:sz w:val="24"/>
          <w:szCs w:val="24"/>
        </w:rPr>
        <w:t xml:space="preserve"> </w:t>
      </w:r>
      <w:r>
        <w:rPr>
          <w:rFonts w:ascii="Times New Roman" w:hAnsi="Times New Roman" w:cs="Times New Roman"/>
          <w:sz w:val="24"/>
          <w:szCs w:val="24"/>
          <w:highlight w:val="yellow"/>
        </w:rPr>
        <w:t>namely the</w:t>
      </w:r>
      <w:r>
        <w:rPr>
          <w:rFonts w:ascii="Times New Roman" w:hAnsi="Times New Roman" w:cs="Times New Roman"/>
          <w:sz w:val="24"/>
          <w:szCs w:val="24"/>
        </w:rPr>
        <w:t xml:space="preserve"> medial and lateral </w:t>
      </w:r>
      <w:r>
        <w:rPr>
          <w:rFonts w:ascii="Times New Roman" w:hAnsi="Times New Roman" w:cs="Times New Roman"/>
          <w:sz w:val="24"/>
          <w:szCs w:val="24"/>
          <w:highlight w:val="yellow"/>
        </w:rPr>
        <w:t xml:space="preserve">borders </w:t>
      </w:r>
      <w:r>
        <w:rPr>
          <w:rFonts w:ascii="Times New Roman" w:hAnsi="Times New Roman" w:cs="Times New Roman"/>
          <w:sz w:val="24"/>
          <w:szCs w:val="24"/>
        </w:rPr>
        <w:t xml:space="preserve">(Fig.12). Both borders were uneven. </w:t>
      </w:r>
      <w:r>
        <w:rPr>
          <w:rFonts w:ascii="Times New Roman" w:hAnsi="Times New Roman" w:cs="Times New Roman"/>
          <w:sz w:val="24"/>
          <w:szCs w:val="24"/>
          <w:highlight w:val="yellow"/>
        </w:rPr>
        <w:t>The</w:t>
      </w:r>
      <w:r>
        <w:rPr>
          <w:rFonts w:ascii="Times New Roman" w:hAnsi="Times New Roman" w:cs="Times New Roman"/>
          <w:sz w:val="24"/>
          <w:szCs w:val="24"/>
        </w:rPr>
        <w:t xml:space="preserve"> cranial and caudal </w:t>
      </w:r>
      <w:r>
        <w:rPr>
          <w:rFonts w:ascii="Times New Roman" w:hAnsi="Times New Roman" w:cs="Times New Roman"/>
          <w:sz w:val="24"/>
          <w:szCs w:val="24"/>
          <w:highlight w:val="yellow"/>
        </w:rPr>
        <w:t>poles,</w:t>
      </w:r>
      <w:r>
        <w:rPr>
          <w:rFonts w:ascii="Times New Roman" w:hAnsi="Times New Roman" w:cs="Times New Roman"/>
          <w:sz w:val="24"/>
          <w:szCs w:val="24"/>
        </w:rPr>
        <w:t xml:space="preserve"> or </w:t>
      </w:r>
      <w:r>
        <w:rPr>
          <w:rFonts w:ascii="Times New Roman" w:hAnsi="Times New Roman" w:cs="Times New Roman"/>
          <w:sz w:val="24"/>
          <w:szCs w:val="24"/>
          <w:highlight w:val="yellow"/>
        </w:rPr>
        <w:t>extremities,</w:t>
      </w:r>
      <w:r>
        <w:rPr>
          <w:rFonts w:ascii="Times New Roman" w:hAnsi="Times New Roman" w:cs="Times New Roman"/>
          <w:sz w:val="24"/>
          <w:szCs w:val="24"/>
        </w:rPr>
        <w:t xml:space="preserve"> were blunt.</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The hilus was </w:t>
      </w:r>
      <w:r>
        <w:rPr>
          <w:rFonts w:ascii="Times New Roman" w:hAnsi="Times New Roman" w:cs="Times New Roman"/>
          <w:sz w:val="24"/>
          <w:szCs w:val="24"/>
          <w:highlight w:val="yellow"/>
        </w:rPr>
        <w:t>located</w:t>
      </w:r>
      <w:r>
        <w:rPr>
          <w:rFonts w:ascii="Times New Roman" w:hAnsi="Times New Roman" w:cs="Times New Roman"/>
          <w:sz w:val="24"/>
          <w:szCs w:val="24"/>
        </w:rPr>
        <w:t xml:space="preserve"> </w:t>
      </w:r>
      <w:r>
        <w:rPr>
          <w:rFonts w:ascii="Times New Roman" w:hAnsi="Times New Roman" w:cs="Times New Roman"/>
          <w:sz w:val="24"/>
          <w:szCs w:val="24"/>
          <w:highlight w:val="yellow"/>
        </w:rPr>
        <w:t>on</w:t>
      </w:r>
      <w:r>
        <w:rPr>
          <w:rFonts w:ascii="Times New Roman" w:hAnsi="Times New Roman" w:cs="Times New Roman"/>
          <w:sz w:val="24"/>
          <w:szCs w:val="24"/>
        </w:rPr>
        <w:t xml:space="preserve"> the medial border. The kidney had</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distinct outer cortex and inner medulla (Fig.13).</w:t>
      </w:r>
    </w:p>
    <w:p w14:paraId="67145C3D" w14:textId="77777777" w:rsidR="00D657B6" w:rsidRDefault="00D657B6" w:rsidP="00CF5DDF">
      <w:pPr>
        <w:spacing w:line="360" w:lineRule="auto"/>
        <w:ind w:firstLine="360"/>
        <w:jc w:val="both"/>
        <w:rPr>
          <w:rFonts w:ascii="Times New Roman" w:hAnsi="Times New Roman" w:cs="Times New Roman"/>
          <w:sz w:val="24"/>
          <w:szCs w:val="24"/>
        </w:rPr>
      </w:pPr>
      <w:bookmarkStart w:id="6" w:name="_Hlk200656775"/>
      <w:bookmarkEnd w:id="5"/>
      <w:r>
        <w:rPr>
          <w:rFonts w:ascii="Times New Roman" w:hAnsi="Times New Roman" w:cs="Times New Roman"/>
          <w:sz w:val="24"/>
          <w:szCs w:val="24"/>
        </w:rPr>
        <w:t>The ovary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Indian gharial was elongated and attached to the mesovarium. The infundibulum was </w:t>
      </w:r>
      <w:r>
        <w:rPr>
          <w:rFonts w:ascii="Times New Roman" w:hAnsi="Times New Roman" w:cs="Times New Roman"/>
          <w:sz w:val="24"/>
          <w:szCs w:val="24"/>
          <w:highlight w:val="yellow"/>
        </w:rPr>
        <w:t>funnel-shaped,</w:t>
      </w:r>
      <w:r>
        <w:rPr>
          <w:rFonts w:ascii="Times New Roman" w:hAnsi="Times New Roman" w:cs="Times New Roman"/>
          <w:sz w:val="24"/>
          <w:szCs w:val="24"/>
        </w:rPr>
        <w:t xml:space="preserve"> and</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ampulla was </w:t>
      </w:r>
      <w:r>
        <w:rPr>
          <w:rFonts w:ascii="Times New Roman" w:hAnsi="Times New Roman" w:cs="Times New Roman"/>
          <w:sz w:val="24"/>
          <w:szCs w:val="24"/>
          <w:highlight w:val="yellow"/>
        </w:rPr>
        <w:t>tortuous</w:t>
      </w:r>
      <w:r>
        <w:rPr>
          <w:rFonts w:ascii="Times New Roman" w:hAnsi="Times New Roman" w:cs="Times New Roman"/>
          <w:sz w:val="24"/>
          <w:szCs w:val="24"/>
        </w:rPr>
        <w:t xml:space="preserve"> (Fig.16).</w:t>
      </w:r>
    </w:p>
    <w:p w14:paraId="13238C8B" w14:textId="77777777" w:rsidR="00943BF5" w:rsidRDefault="00873511" w:rsidP="00281705">
      <w:pPr>
        <w:autoSpaceDE w:val="0"/>
        <w:autoSpaceDN w:val="0"/>
        <w:adjustRightInd w:val="0"/>
        <w:spacing w:after="0" w:line="360" w:lineRule="auto"/>
        <w:ind w:firstLine="360"/>
        <w:jc w:val="both"/>
        <w:rPr>
          <w:rFonts w:ascii="Times New Roman" w:hAnsi="Times New Roman" w:cs="Times New Roman"/>
          <w:sz w:val="24"/>
          <w:szCs w:val="24"/>
          <w:lang w:val="en-GB"/>
        </w:rPr>
      </w:pPr>
      <w:bookmarkStart w:id="7" w:name="_Hlk200396931"/>
      <w:bookmarkEnd w:id="6"/>
      <w:bookmarkEnd w:id="7"/>
      <w:r>
        <w:rPr>
          <w:rFonts w:ascii="Times New Roman" w:hAnsi="Times New Roman" w:cs="Times New Roman"/>
          <w:sz w:val="24"/>
          <w:szCs w:val="24"/>
          <w:lang w:val="en-GB"/>
        </w:rPr>
        <w:lastRenderedPageBreak/>
        <w:t xml:space="preserve">Scanning </w:t>
      </w:r>
      <w:r>
        <w:rPr>
          <w:rFonts w:ascii="Times New Roman" w:hAnsi="Times New Roman" w:cs="Times New Roman"/>
          <w:sz w:val="24"/>
          <w:szCs w:val="24"/>
          <w:highlight w:val="yellow"/>
          <w:lang w:val="en-GB"/>
        </w:rPr>
        <w:t>electron</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microscopy</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showed</w:t>
      </w:r>
      <w:r>
        <w:rPr>
          <w:rFonts w:ascii="Times New Roman" w:hAnsi="Times New Roman" w:cs="Times New Roman"/>
          <w:sz w:val="24"/>
          <w:szCs w:val="24"/>
          <w:lang w:val="en-GB"/>
        </w:rPr>
        <w:t xml:space="preserve"> that the </w:t>
      </w:r>
      <w:r>
        <w:rPr>
          <w:rFonts w:ascii="Times New Roman" w:hAnsi="Times New Roman" w:cs="Times New Roman"/>
          <w:sz w:val="24"/>
          <w:szCs w:val="24"/>
          <w:highlight w:val="yellow"/>
          <w:lang w:val="en-GB"/>
        </w:rPr>
        <w:t xml:space="preserve">lung </w:t>
      </w:r>
      <w:r>
        <w:rPr>
          <w:rFonts w:ascii="Times New Roman" w:hAnsi="Times New Roman" w:cs="Times New Roman"/>
          <w:sz w:val="24"/>
          <w:szCs w:val="24"/>
          <w:lang w:val="en-GB"/>
        </w:rPr>
        <w:t xml:space="preserve">tissue contained numerous alveoli lined by simple squamous epithelium. </w:t>
      </w:r>
      <w:r>
        <w:rPr>
          <w:rFonts w:ascii="Times New Roman" w:hAnsi="Times New Roman" w:cs="Times New Roman"/>
          <w:sz w:val="24"/>
          <w:szCs w:val="24"/>
          <w:highlight w:val="yellow"/>
          <w:lang w:val="en-GB"/>
        </w:rPr>
        <w:t>In addition to</w:t>
      </w:r>
      <w:r>
        <w:rPr>
          <w:rFonts w:ascii="Times New Roman" w:hAnsi="Times New Roman" w:cs="Times New Roman"/>
          <w:sz w:val="24"/>
          <w:szCs w:val="24"/>
          <w:lang w:val="en-GB"/>
        </w:rPr>
        <w:t xml:space="preserve"> the alveoli (Fig.20), </w:t>
      </w:r>
      <w:r>
        <w:rPr>
          <w:rFonts w:ascii="Times New Roman" w:hAnsi="Times New Roman" w:cs="Times New Roman"/>
          <w:sz w:val="24"/>
          <w:szCs w:val="24"/>
          <w:highlight w:val="yellow"/>
          <w:lang w:val="en-GB"/>
        </w:rPr>
        <w:t>bronchus-associated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lymphoid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tissue</w:t>
      </w:r>
      <w:r>
        <w:rPr>
          <w:rFonts w:ascii="Times New Roman" w:hAnsi="Times New Roman" w:cs="Times New Roman"/>
          <w:sz w:val="24"/>
          <w:szCs w:val="24"/>
          <w:lang w:val="en-GB"/>
        </w:rPr>
        <w:t xml:space="preserve"> (BALT) (Fig.21) and </w:t>
      </w:r>
      <w:r>
        <w:rPr>
          <w:rFonts w:ascii="Times New Roman" w:hAnsi="Times New Roman" w:cs="Times New Roman"/>
          <w:sz w:val="24"/>
          <w:szCs w:val="24"/>
          <w:highlight w:val="yellow"/>
          <w:lang w:val="en-GB"/>
        </w:rPr>
        <w:t>a net-like</w:t>
      </w:r>
      <w:r>
        <w:rPr>
          <w:rFonts w:ascii="Times New Roman" w:hAnsi="Times New Roman" w:cs="Times New Roman"/>
          <w:sz w:val="24"/>
          <w:szCs w:val="24"/>
          <w:lang w:val="en-GB"/>
        </w:rPr>
        <w:t xml:space="preserve"> structure (Fig.24)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observed.</w:t>
      </w:r>
      <w:r>
        <w:rPr>
          <w:rFonts w:ascii="Times New Roman" w:hAnsi="Times New Roman" w:cs="Times New Roman"/>
          <w:sz w:val="24"/>
          <w:szCs w:val="24"/>
          <w:lang w:val="en-GB"/>
        </w:rPr>
        <w:t xml:space="preserve"> B and T lymphocytes were found in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BALT. The </w:t>
      </w:r>
      <w:r>
        <w:rPr>
          <w:rFonts w:ascii="Times New Roman" w:hAnsi="Times New Roman" w:cs="Times New Roman"/>
          <w:sz w:val="24"/>
          <w:szCs w:val="24"/>
          <w:highlight w:val="yellow"/>
          <w:lang w:val="en-GB"/>
        </w:rPr>
        <w:t>surfaces</w:t>
      </w:r>
      <w:r>
        <w:rPr>
          <w:rFonts w:ascii="Times New Roman" w:hAnsi="Times New Roman" w:cs="Times New Roman"/>
          <w:sz w:val="24"/>
          <w:szCs w:val="24"/>
          <w:lang w:val="en-GB"/>
        </w:rPr>
        <w:t xml:space="preserve"> of the B </w:t>
      </w:r>
      <w:r>
        <w:rPr>
          <w:rFonts w:ascii="Times New Roman" w:hAnsi="Times New Roman" w:cs="Times New Roman"/>
          <w:sz w:val="24"/>
          <w:szCs w:val="24"/>
          <w:highlight w:val="yellow"/>
          <w:lang w:val="en-GB"/>
        </w:rPr>
        <w:t>lymphocytes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appeared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woollen-ball-like,</w:t>
      </w:r>
      <w:r>
        <w:rPr>
          <w:rFonts w:ascii="Times New Roman" w:hAnsi="Times New Roman" w:cs="Times New Roman"/>
          <w:sz w:val="24"/>
          <w:szCs w:val="24"/>
          <w:lang w:val="en-GB"/>
        </w:rPr>
        <w:t xml:space="preserve"> whereas </w:t>
      </w:r>
      <w:r>
        <w:rPr>
          <w:rFonts w:ascii="Times New Roman" w:hAnsi="Times New Roman" w:cs="Times New Roman"/>
          <w:sz w:val="24"/>
          <w:szCs w:val="24"/>
          <w:highlight w:val="yellow"/>
          <w:lang w:val="en-GB"/>
        </w:rPr>
        <w:t>those</w:t>
      </w:r>
      <w:r>
        <w:rPr>
          <w:rFonts w:ascii="Times New Roman" w:hAnsi="Times New Roman" w:cs="Times New Roman"/>
          <w:sz w:val="24"/>
          <w:szCs w:val="24"/>
          <w:lang w:val="en-GB"/>
        </w:rPr>
        <w:t xml:space="preserve"> of the T lymphocytes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smooth </w:t>
      </w:r>
      <w:r>
        <w:rPr>
          <w:rFonts w:ascii="Times New Roman" w:hAnsi="Times New Roman" w:cs="Times New Roman"/>
          <w:sz w:val="24"/>
          <w:szCs w:val="24"/>
          <w:highlight w:val="yellow"/>
          <w:lang w:val="en-GB"/>
        </w:rPr>
        <w:t>(Fig.22 &amp;</w:t>
      </w:r>
      <w:r>
        <w:rPr>
          <w:rFonts w:ascii="Times New Roman" w:hAnsi="Times New Roman" w:cs="Times New Roman"/>
          <w:sz w:val="24"/>
          <w:szCs w:val="24"/>
          <w:lang w:val="en-GB"/>
        </w:rPr>
        <w:t xml:space="preserve"> Fig.23).</w:t>
      </w:r>
      <w:r>
        <w:rPr>
          <w:rFonts w:ascii="Times New Roman" w:hAnsi="Times New Roman" w:cs="Times New Roman"/>
          <w:color w:val="000000"/>
          <w:sz w:val="24"/>
          <w:szCs w:val="24"/>
        </w:rPr>
        <w:t xml:space="preserve"> </w:t>
      </w:r>
      <w:r>
        <w:rPr>
          <w:rFonts w:ascii="Times New Roman" w:hAnsi="Times New Roman" w:cs="Times New Roman"/>
          <w:sz w:val="24"/>
          <w:szCs w:val="24"/>
          <w:lang w:val="en-GB"/>
        </w:rPr>
        <w:t xml:space="preserve">In </w:t>
      </w:r>
      <w:r>
        <w:rPr>
          <w:rFonts w:ascii="Times New Roman" w:hAnsi="Times New Roman" w:cs="Times New Roman"/>
          <w:sz w:val="24"/>
          <w:szCs w:val="24"/>
        </w:rPr>
        <w:t xml:space="preserve">the liver </w:t>
      </w:r>
      <w:r>
        <w:rPr>
          <w:rFonts w:ascii="Times New Roman" w:hAnsi="Times New Roman" w:cs="Times New Roman"/>
          <w:sz w:val="24"/>
          <w:szCs w:val="24"/>
          <w:highlight w:val="yellow"/>
        </w:rPr>
        <w:t xml:space="preserve">tissue, the </w:t>
      </w:r>
      <w:r>
        <w:rPr>
          <w:rFonts w:ascii="Times New Roman" w:hAnsi="Times New Roman" w:cs="Times New Roman"/>
          <w:sz w:val="24"/>
          <w:szCs w:val="24"/>
        </w:rPr>
        <w:t xml:space="preserve">parenchyma consisted of hepatic sinusoids and </w:t>
      </w:r>
      <w:r>
        <w:rPr>
          <w:rFonts w:ascii="Times New Roman" w:hAnsi="Times New Roman" w:cs="Times New Roman"/>
          <w:sz w:val="24"/>
          <w:szCs w:val="24"/>
          <w:highlight w:val="yellow"/>
        </w:rPr>
        <w:t>hepatocytes.</w:t>
      </w:r>
      <w:r>
        <w:rPr>
          <w:rFonts w:ascii="Times New Roman" w:hAnsi="Times New Roman" w:cs="Times New Roman"/>
          <w:sz w:val="24"/>
          <w:szCs w:val="24"/>
        </w:rPr>
        <w:t xml:space="preserve"> </w:t>
      </w:r>
      <w:r>
        <w:rPr>
          <w:rFonts w:ascii="Times New Roman" w:hAnsi="Times New Roman" w:cs="Times New Roman"/>
          <w:color w:val="000000"/>
          <w:sz w:val="24"/>
          <w:szCs w:val="24"/>
          <w:highlight w:val="yellow"/>
        </w:rPr>
        <w:t>At</w:t>
      </w:r>
      <w:r>
        <w:rPr>
          <w:rFonts w:ascii="Times New Roman" w:hAnsi="Times New Roman" w:cs="Times New Roman"/>
          <w:color w:val="000000"/>
          <w:sz w:val="24"/>
          <w:szCs w:val="24"/>
        </w:rPr>
        <w:t xml:space="preserve"> higher </w:t>
      </w:r>
      <w:r>
        <w:rPr>
          <w:rFonts w:ascii="Times New Roman" w:hAnsi="Times New Roman" w:cs="Times New Roman"/>
          <w:color w:val="000000"/>
          <w:sz w:val="24"/>
          <w:szCs w:val="24"/>
          <w:highlight w:val="yellow"/>
        </w:rPr>
        <w:t>magnification,</w:t>
      </w:r>
      <w:r>
        <w:rPr>
          <w:rFonts w:ascii="Times New Roman" w:hAnsi="Times New Roman" w:cs="Times New Roman"/>
          <w:color w:val="000000"/>
          <w:sz w:val="24"/>
          <w:szCs w:val="24"/>
        </w:rPr>
        <w:t xml:space="preserve"> each hepatocyte was irregularly shaped </w:t>
      </w:r>
      <w:r>
        <w:rPr>
          <w:rFonts w:ascii="Times New Roman" w:hAnsi="Times New Roman" w:cs="Times New Roman"/>
          <w:color w:val="000000"/>
          <w:sz w:val="24"/>
          <w:szCs w:val="24"/>
          <w:highlight w:val="yellow"/>
        </w:rPr>
        <w:t>and had</w:t>
      </w:r>
      <w:r>
        <w:rPr>
          <w:rFonts w:ascii="Times New Roman" w:hAnsi="Times New Roman" w:cs="Times New Roman"/>
          <w:color w:val="000000"/>
          <w:sz w:val="24"/>
          <w:szCs w:val="24"/>
        </w:rPr>
        <w:t xml:space="preserve"> a prominent central nucleus. The </w:t>
      </w:r>
      <w:r>
        <w:rPr>
          <w:rFonts w:ascii="Times New Roman" w:hAnsi="Times New Roman" w:cs="Times New Roman"/>
          <w:color w:val="000000"/>
          <w:sz w:val="24"/>
          <w:szCs w:val="24"/>
          <w:highlight w:val="yellow"/>
        </w:rPr>
        <w:t>sinusoids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were</w:t>
      </w:r>
      <w:r>
        <w:rPr>
          <w:rFonts w:ascii="Times New Roman" w:hAnsi="Times New Roman" w:cs="Times New Roman"/>
          <w:color w:val="000000"/>
          <w:sz w:val="24"/>
          <w:szCs w:val="24"/>
        </w:rPr>
        <w:t xml:space="preserve"> lined </w:t>
      </w:r>
      <w:r>
        <w:rPr>
          <w:rFonts w:ascii="Times New Roman" w:hAnsi="Times New Roman" w:cs="Times New Roman"/>
          <w:color w:val="000000"/>
          <w:sz w:val="24"/>
          <w:szCs w:val="24"/>
          <w:highlight w:val="yellow"/>
        </w:rPr>
        <w:t>by</w:t>
      </w:r>
      <w:r>
        <w:rPr>
          <w:rFonts w:ascii="Times New Roman" w:hAnsi="Times New Roman" w:cs="Times New Roman"/>
          <w:color w:val="000000"/>
          <w:sz w:val="24"/>
          <w:szCs w:val="24"/>
        </w:rPr>
        <w:t xml:space="preserve"> simple endothelial </w:t>
      </w:r>
      <w:r>
        <w:rPr>
          <w:rFonts w:ascii="Times New Roman" w:hAnsi="Times New Roman" w:cs="Times New Roman"/>
          <w:color w:val="000000"/>
          <w:sz w:val="24"/>
          <w:szCs w:val="24"/>
          <w:highlight w:val="yellow"/>
        </w:rPr>
        <w:t>cells</w:t>
      </w:r>
      <w:r>
        <w:rPr>
          <w:rFonts w:ascii="Times New Roman" w:hAnsi="Times New Roman" w:cs="Times New Roman"/>
          <w:color w:val="000000"/>
          <w:sz w:val="24"/>
          <w:szCs w:val="24"/>
        </w:rPr>
        <w:t xml:space="preserve"> resting on a basement membrane. The </w:t>
      </w:r>
      <w:r>
        <w:rPr>
          <w:rFonts w:ascii="Times New Roman" w:hAnsi="Times New Roman" w:cs="Times New Roman"/>
          <w:color w:val="000000"/>
          <w:sz w:val="24"/>
          <w:szCs w:val="24"/>
          <w:highlight w:val="yellow"/>
        </w:rPr>
        <w:t>spaces</w:t>
      </w:r>
      <w:r>
        <w:rPr>
          <w:rFonts w:ascii="Times New Roman" w:hAnsi="Times New Roman" w:cs="Times New Roman"/>
          <w:color w:val="000000"/>
          <w:sz w:val="24"/>
          <w:szCs w:val="24"/>
        </w:rPr>
        <w:t xml:space="preserve"> between </w:t>
      </w:r>
      <w:r>
        <w:rPr>
          <w:rFonts w:ascii="Times New Roman" w:hAnsi="Times New Roman" w:cs="Times New Roman"/>
          <w:color w:val="000000"/>
          <w:sz w:val="24"/>
          <w:szCs w:val="24"/>
          <w:highlight w:val="yellow"/>
        </w:rPr>
        <w:t>the</w:t>
      </w:r>
      <w:r>
        <w:rPr>
          <w:rFonts w:ascii="Times New Roman" w:hAnsi="Times New Roman" w:cs="Times New Roman"/>
          <w:color w:val="000000"/>
          <w:sz w:val="24"/>
          <w:szCs w:val="24"/>
        </w:rPr>
        <w:t xml:space="preserve"> hepatocytes </w:t>
      </w:r>
      <w:r>
        <w:rPr>
          <w:rFonts w:ascii="Times New Roman" w:hAnsi="Times New Roman" w:cs="Times New Roman"/>
          <w:color w:val="000000"/>
          <w:sz w:val="24"/>
          <w:szCs w:val="24"/>
          <w:highlight w:val="yellow"/>
        </w:rPr>
        <w:t>consisted</w:t>
      </w:r>
      <w:r>
        <w:rPr>
          <w:rFonts w:ascii="Times New Roman" w:hAnsi="Times New Roman" w:cs="Times New Roman"/>
          <w:color w:val="000000"/>
          <w:sz w:val="24"/>
          <w:szCs w:val="24"/>
        </w:rPr>
        <w:t xml:space="preserve"> of </w:t>
      </w:r>
      <w:proofErr w:type="spellStart"/>
      <w:r>
        <w:rPr>
          <w:rFonts w:ascii="Times New Roman" w:hAnsi="Times New Roman" w:cs="Times New Roman"/>
          <w:color w:val="000000"/>
          <w:sz w:val="24"/>
          <w:szCs w:val="24"/>
        </w:rPr>
        <w:t>intersinusoidal</w:t>
      </w:r>
      <w:proofErr w:type="spellEnd"/>
      <w:r>
        <w:rPr>
          <w:rFonts w:ascii="Times New Roman" w:hAnsi="Times New Roman" w:cs="Times New Roman"/>
          <w:color w:val="000000"/>
          <w:sz w:val="24"/>
          <w:szCs w:val="24"/>
        </w:rPr>
        <w:t xml:space="preserve"> cords. In addition, the hepatic triad (hepatic portal vein, hepatic artery and bile duct) was </w:t>
      </w:r>
      <w:r>
        <w:rPr>
          <w:rFonts w:ascii="Times New Roman" w:hAnsi="Times New Roman" w:cs="Times New Roman"/>
          <w:color w:val="000000"/>
          <w:sz w:val="24"/>
          <w:szCs w:val="24"/>
          <w:highlight w:val="yellow"/>
        </w:rPr>
        <w:t>identified among the liver lobes</w:t>
      </w:r>
      <w:r>
        <w:rPr>
          <w:rFonts w:ascii="Times New Roman" w:hAnsi="Times New Roman" w:cs="Times New Roman"/>
          <w:color w:val="000000"/>
          <w:sz w:val="24"/>
          <w:szCs w:val="24"/>
        </w:rPr>
        <w:t xml:space="preserve"> (Fig.18)</w:t>
      </w:r>
      <w:r>
        <w:rPr>
          <w:rFonts w:ascii="Times New Roman" w:hAnsi="Times New Roman" w:cs="Times New Roman"/>
          <w:sz w:val="24"/>
          <w:szCs w:val="24"/>
        </w:rPr>
        <w:t xml:space="preserve">. </w:t>
      </w:r>
      <w:r>
        <w:rPr>
          <w:rFonts w:ascii="Times New Roman" w:hAnsi="Times New Roman" w:cs="Times New Roman"/>
          <w:sz w:val="24"/>
          <w:szCs w:val="24"/>
          <w:highlight w:val="yellow"/>
        </w:rPr>
        <w:t>Red</w:t>
      </w:r>
      <w:r>
        <w:rPr>
          <w:rFonts w:ascii="Times New Roman" w:hAnsi="Times New Roman" w:cs="Times New Roman"/>
          <w:sz w:val="24"/>
          <w:szCs w:val="24"/>
        </w:rPr>
        <w:t xml:space="preserve"> </w:t>
      </w:r>
      <w:r>
        <w:rPr>
          <w:rFonts w:ascii="Times New Roman" w:hAnsi="Times New Roman" w:cs="Times New Roman"/>
          <w:sz w:val="24"/>
          <w:szCs w:val="24"/>
          <w:highlight w:val="yellow"/>
        </w:rPr>
        <w:t>blood</w:t>
      </w:r>
      <w:r>
        <w:rPr>
          <w:rFonts w:ascii="Times New Roman" w:hAnsi="Times New Roman" w:cs="Times New Roman"/>
          <w:sz w:val="24"/>
          <w:szCs w:val="24"/>
        </w:rPr>
        <w:t xml:space="preserve"> </w:t>
      </w:r>
      <w:r>
        <w:rPr>
          <w:rFonts w:ascii="Times New Roman" w:hAnsi="Times New Roman" w:cs="Times New Roman"/>
          <w:sz w:val="24"/>
          <w:szCs w:val="24"/>
          <w:highlight w:val="yellow"/>
        </w:rPr>
        <w:t>cells</w:t>
      </w:r>
      <w:r>
        <w:rPr>
          <w:rFonts w:ascii="Times New Roman" w:hAnsi="Times New Roman" w:cs="Times New Roman"/>
          <w:sz w:val="24"/>
          <w:szCs w:val="24"/>
        </w:rPr>
        <w:t xml:space="preserve"> </w:t>
      </w:r>
      <w:r>
        <w:rPr>
          <w:rFonts w:ascii="Times New Roman" w:hAnsi="Times New Roman" w:cs="Times New Roman"/>
          <w:sz w:val="24"/>
          <w:szCs w:val="24"/>
          <w:highlight w:val="yellow"/>
          <w:lang w:val="en-GB"/>
        </w:rPr>
        <w:t>(RBCs)</w:t>
      </w:r>
      <w:r>
        <w:rPr>
          <w:rFonts w:ascii="Times New Roman" w:hAnsi="Times New Roman" w:cs="Times New Roman"/>
          <w:sz w:val="24"/>
          <w:szCs w:val="24"/>
          <w:lang w:val="en-GB"/>
        </w:rPr>
        <w:t xml:space="preserve"> occluded the </w:t>
      </w:r>
      <w:r>
        <w:rPr>
          <w:rFonts w:ascii="Times New Roman" w:hAnsi="Times New Roman" w:cs="Times New Roman"/>
          <w:sz w:val="24"/>
          <w:szCs w:val="24"/>
          <w:highlight w:val="yellow"/>
          <w:lang w:val="en-GB"/>
        </w:rPr>
        <w:t xml:space="preserve">hepatic </w:t>
      </w:r>
      <w:r>
        <w:rPr>
          <w:rFonts w:ascii="Times New Roman" w:hAnsi="Times New Roman" w:cs="Times New Roman"/>
          <w:sz w:val="24"/>
          <w:szCs w:val="24"/>
          <w:lang w:val="en-GB"/>
        </w:rPr>
        <w:t xml:space="preserve">sinuses (Fig.19). </w:t>
      </w:r>
      <w:proofErr w:type="spellStart"/>
      <w:r>
        <w:rPr>
          <w:rFonts w:ascii="Times New Roman" w:hAnsi="Times New Roman" w:cs="Times New Roman"/>
          <w:sz w:val="24"/>
          <w:szCs w:val="24"/>
          <w:highlight w:val="yellow"/>
          <w:lang w:val="en-GB"/>
        </w:rPr>
        <w:t>Intersinusoidal</w:t>
      </w:r>
      <w:proofErr w:type="spellEnd"/>
      <w:r>
        <w:rPr>
          <w:rFonts w:ascii="Times New Roman" w:hAnsi="Times New Roman" w:cs="Times New Roman"/>
          <w:sz w:val="24"/>
          <w:szCs w:val="24"/>
          <w:lang w:val="en-GB"/>
        </w:rPr>
        <w:t xml:space="preserve"> connective tissue </w:t>
      </w:r>
      <w:r>
        <w:rPr>
          <w:rFonts w:ascii="Times New Roman" w:hAnsi="Times New Roman" w:cs="Times New Roman"/>
          <w:sz w:val="24"/>
          <w:szCs w:val="24"/>
          <w:highlight w:val="yellow"/>
          <w:lang w:val="en-GB"/>
        </w:rPr>
        <w:t xml:space="preserve">was </w:t>
      </w:r>
      <w:r>
        <w:rPr>
          <w:rFonts w:ascii="Times New Roman" w:hAnsi="Times New Roman" w:cs="Times New Roman"/>
          <w:sz w:val="24"/>
          <w:szCs w:val="24"/>
          <w:lang w:val="en-GB"/>
        </w:rPr>
        <w:t xml:space="preserve">also </w:t>
      </w:r>
      <w:r>
        <w:rPr>
          <w:rFonts w:ascii="Times New Roman" w:hAnsi="Times New Roman" w:cs="Times New Roman"/>
          <w:sz w:val="24"/>
          <w:szCs w:val="24"/>
          <w:highlight w:val="yellow"/>
          <w:lang w:val="en-GB"/>
        </w:rPr>
        <w:t>observed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(Fig.17).</w:t>
      </w:r>
    </w:p>
    <w:p w14:paraId="55D3780D" w14:textId="77777777" w:rsidR="00CF5DDF" w:rsidRPr="00281705" w:rsidRDefault="00092837" w:rsidP="00483CAC">
      <w:pPr>
        <w:autoSpaceDE w:val="0"/>
        <w:autoSpaceDN w:val="0"/>
        <w:adjustRightInd w:val="0"/>
        <w:spacing w:after="0" w:line="360" w:lineRule="auto"/>
        <w:jc w:val="both"/>
        <w:rPr>
          <w:rFonts w:ascii="Times New Roman" w:hAnsi="Times New Roman" w:cs="Times New Roman"/>
          <w:color w:val="000000"/>
          <w:sz w:val="24"/>
          <w:szCs w:val="24"/>
        </w:rPr>
      </w:pPr>
      <w:r w:rsidRPr="00092837">
        <w:rPr>
          <w:rFonts w:ascii="Times New Roman" w:hAnsi="Times New Roman" w:cs="Times New Roman"/>
          <w:b/>
          <w:bCs/>
          <w:sz w:val="24"/>
          <w:szCs w:val="24"/>
        </w:rPr>
        <w:t>Discussions:</w:t>
      </w:r>
      <w:r w:rsidR="0046482A" w:rsidRPr="00092837">
        <w:rPr>
          <w:rFonts w:ascii="Times New Roman" w:hAnsi="Times New Roman" w:cs="Times New Roman"/>
          <w:b/>
          <w:bCs/>
          <w:sz w:val="24"/>
          <w:szCs w:val="24"/>
        </w:rPr>
        <w:t xml:space="preserve"> </w:t>
      </w:r>
    </w:p>
    <w:p w14:paraId="2CB17679" w14:textId="77777777" w:rsidR="00CF5DDF" w:rsidRDefault="00092837" w:rsidP="00CF5DDF">
      <w:pPr>
        <w:spacing w:line="360" w:lineRule="auto"/>
        <w:ind w:firstLine="360"/>
        <w:jc w:val="both"/>
        <w:rPr>
          <w:rFonts w:ascii="Times New Roman" w:hAnsi="Times New Roman" w:cs="Times New Roman"/>
          <w:b/>
          <w:bCs/>
          <w:sz w:val="24"/>
          <w:szCs w:val="24"/>
        </w:rPr>
      </w:pPr>
      <w:bookmarkStart w:id="8" w:name="_Hlk200352850"/>
      <w:bookmarkEnd w:id="8"/>
      <w:r>
        <w:rPr>
          <w:rFonts w:ascii="Times New Roman" w:hAnsi="Times New Roman" w:cs="Times New Roman"/>
          <w:sz w:val="24"/>
          <w:szCs w:val="24"/>
          <w:lang w:val="en-GB"/>
        </w:rPr>
        <w:t>In</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present investigation, the body length (tip of the snout to tip of the tail), tail length, chest </w:t>
      </w:r>
      <w:r>
        <w:rPr>
          <w:rFonts w:ascii="Times New Roman" w:hAnsi="Times New Roman" w:cs="Times New Roman"/>
          <w:sz w:val="24"/>
          <w:szCs w:val="24"/>
          <w:highlight w:val="yellow"/>
          <w:lang w:val="en-GB"/>
        </w:rPr>
        <w:t>girth,</w:t>
      </w:r>
      <w:r>
        <w:rPr>
          <w:rFonts w:ascii="Times New Roman" w:hAnsi="Times New Roman" w:cs="Times New Roman"/>
          <w:sz w:val="24"/>
          <w:szCs w:val="24"/>
          <w:lang w:val="en-GB"/>
        </w:rPr>
        <w:t xml:space="preserve"> neck </w:t>
      </w:r>
      <w:r>
        <w:rPr>
          <w:rFonts w:ascii="Times New Roman" w:hAnsi="Times New Roman" w:cs="Times New Roman"/>
          <w:sz w:val="24"/>
          <w:szCs w:val="24"/>
          <w:highlight w:val="yellow"/>
          <w:lang w:val="en-GB"/>
        </w:rPr>
        <w:t>girth and</w:t>
      </w:r>
      <w:r>
        <w:rPr>
          <w:rFonts w:ascii="Times New Roman" w:hAnsi="Times New Roman" w:cs="Times New Roman"/>
          <w:sz w:val="24"/>
          <w:szCs w:val="24"/>
          <w:lang w:val="en-GB"/>
        </w:rPr>
        <w:t xml:space="preserve"> weight of the 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6 ft</w:t>
      </w:r>
      <w:r>
        <w:rPr>
          <w:rFonts w:ascii="Times New Roman" w:hAnsi="Times New Roman" w:cs="Times New Roman"/>
          <w:sz w:val="24"/>
          <w:szCs w:val="24"/>
          <w:lang w:val="en-GB"/>
        </w:rPr>
        <w:t xml:space="preserve"> 11 </w:t>
      </w:r>
      <w:r>
        <w:rPr>
          <w:rFonts w:ascii="Times New Roman" w:hAnsi="Times New Roman" w:cs="Times New Roman"/>
          <w:sz w:val="24"/>
          <w:szCs w:val="24"/>
          <w:highlight w:val="yellow"/>
          <w:lang w:val="en-GB"/>
        </w:rPr>
        <w:t>inches,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2</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8</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inches,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11</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ft 11 inches, 1 ft 7 inches</w:t>
      </w:r>
      <w:r>
        <w:rPr>
          <w:rFonts w:ascii="Times New Roman" w:hAnsi="Times New Roman" w:cs="Times New Roman"/>
          <w:sz w:val="24"/>
          <w:szCs w:val="24"/>
          <w:lang w:val="en-GB"/>
        </w:rPr>
        <w:t xml:space="preserve"> and </w:t>
      </w:r>
      <w:r>
        <w:rPr>
          <w:rFonts w:ascii="Times New Roman" w:hAnsi="Times New Roman" w:cs="Times New Roman"/>
          <w:sz w:val="24"/>
          <w:szCs w:val="24"/>
          <w:highlight w:val="yellow"/>
          <w:lang w:val="en-GB"/>
        </w:rPr>
        <w:t>27.45 kg,</w:t>
      </w:r>
      <w:r>
        <w:rPr>
          <w:rFonts w:ascii="Times New Roman" w:hAnsi="Times New Roman" w:cs="Times New Roman"/>
          <w:sz w:val="24"/>
          <w:szCs w:val="24"/>
          <w:lang w:val="en-GB"/>
        </w:rPr>
        <w:t xml:space="preserve"> respectively. The snout was blunt. The </w:t>
      </w:r>
      <w:r>
        <w:rPr>
          <w:rFonts w:ascii="Times New Roman" w:hAnsi="Times New Roman" w:cs="Times New Roman"/>
          <w:sz w:val="24"/>
          <w:szCs w:val="24"/>
          <w:highlight w:val="yellow"/>
          <w:lang w:val="en-GB"/>
        </w:rPr>
        <w:t>eyes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well </w:t>
      </w:r>
      <w:r>
        <w:rPr>
          <w:rFonts w:ascii="Times New Roman" w:hAnsi="Times New Roman" w:cs="Times New Roman"/>
          <w:sz w:val="24"/>
          <w:szCs w:val="24"/>
          <w:highlight w:val="yellow"/>
          <w:lang w:val="en-GB"/>
        </w:rPr>
        <w:t>developed,</w:t>
      </w:r>
      <w:r>
        <w:rPr>
          <w:rFonts w:ascii="Times New Roman" w:hAnsi="Times New Roman" w:cs="Times New Roman"/>
          <w:sz w:val="24"/>
          <w:szCs w:val="24"/>
          <w:lang w:val="en-GB"/>
        </w:rPr>
        <w:t xml:space="preserve"> with upper and lower </w:t>
      </w:r>
      <w:r>
        <w:rPr>
          <w:rFonts w:ascii="Times New Roman" w:hAnsi="Times New Roman" w:cs="Times New Roman"/>
          <w:sz w:val="24"/>
          <w:szCs w:val="24"/>
          <w:highlight w:val="yellow"/>
          <w:lang w:val="en-GB"/>
        </w:rPr>
        <w:t>eyelids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and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prominent </w:t>
      </w:r>
      <w:r>
        <w:rPr>
          <w:rFonts w:ascii="Times New Roman" w:hAnsi="Times New Roman" w:cs="Times New Roman"/>
          <w:sz w:val="24"/>
          <w:szCs w:val="24"/>
          <w:highlight w:val="yellow"/>
          <w:lang w:val="en-GB"/>
        </w:rPr>
        <w:t>nictitating</w:t>
      </w:r>
      <w:r>
        <w:rPr>
          <w:rFonts w:ascii="Times New Roman" w:hAnsi="Times New Roman" w:cs="Times New Roman"/>
          <w:sz w:val="24"/>
          <w:szCs w:val="24"/>
          <w:lang w:val="en-GB"/>
        </w:rPr>
        <w:t xml:space="preserve"> membrane. The upper eyelid </w:t>
      </w:r>
      <w:r>
        <w:rPr>
          <w:rFonts w:ascii="Times New Roman" w:hAnsi="Times New Roman" w:cs="Times New Roman"/>
          <w:sz w:val="24"/>
          <w:szCs w:val="24"/>
          <w:highlight w:val="yellow"/>
          <w:lang w:val="en-GB"/>
        </w:rPr>
        <w:t>enclosed</w:t>
      </w:r>
      <w:r>
        <w:rPr>
          <w:rFonts w:ascii="Times New Roman" w:hAnsi="Times New Roman" w:cs="Times New Roman"/>
          <w:sz w:val="24"/>
          <w:szCs w:val="24"/>
          <w:lang w:val="en-GB"/>
        </w:rPr>
        <w:t xml:space="preserve"> a bony support.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animal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also</w:t>
      </w:r>
      <w:r>
        <w:rPr>
          <w:rFonts w:ascii="Times New Roman" w:hAnsi="Times New Roman" w:cs="Times New Roman"/>
          <w:sz w:val="24"/>
          <w:szCs w:val="24"/>
          <w:lang w:val="en-GB"/>
        </w:rPr>
        <w:t xml:space="preserve"> had an external </w:t>
      </w:r>
      <w:r>
        <w:rPr>
          <w:rFonts w:ascii="Times New Roman" w:hAnsi="Times New Roman" w:cs="Times New Roman"/>
          <w:sz w:val="24"/>
          <w:szCs w:val="24"/>
          <w:highlight w:val="yellow"/>
          <w:lang w:val="en-GB"/>
        </w:rPr>
        <w:t>ear</w:t>
      </w:r>
      <w:r>
        <w:rPr>
          <w:rFonts w:ascii="Times New Roman" w:hAnsi="Times New Roman" w:cs="Times New Roman"/>
          <w:sz w:val="24"/>
          <w:szCs w:val="24"/>
          <w:lang w:val="en-GB"/>
        </w:rPr>
        <w:t xml:space="preserve"> opening immediately behind the eye </w:t>
      </w:r>
      <w:r>
        <w:rPr>
          <w:rFonts w:ascii="Times New Roman" w:hAnsi="Times New Roman" w:cs="Times New Roman"/>
          <w:sz w:val="24"/>
          <w:szCs w:val="24"/>
          <w:highlight w:val="yellow"/>
          <w:lang w:val="en-GB"/>
        </w:rPr>
        <w:t>as</w:t>
      </w:r>
      <w:r>
        <w:rPr>
          <w:rFonts w:ascii="Times New Roman" w:hAnsi="Times New Roman" w:cs="Times New Roman"/>
          <w:sz w:val="24"/>
          <w:szCs w:val="24"/>
          <w:lang w:val="en-GB"/>
        </w:rPr>
        <w:t xml:space="preserve"> a longitudinal </w:t>
      </w:r>
      <w:r>
        <w:rPr>
          <w:rFonts w:ascii="Times New Roman" w:hAnsi="Times New Roman" w:cs="Times New Roman"/>
          <w:sz w:val="24"/>
          <w:szCs w:val="24"/>
          <w:highlight w:val="yellow"/>
          <w:lang w:val="en-GB"/>
        </w:rPr>
        <w:t>slit,</w:t>
      </w:r>
      <w:r>
        <w:rPr>
          <w:rFonts w:ascii="Times New Roman" w:hAnsi="Times New Roman" w:cs="Times New Roman"/>
          <w:sz w:val="24"/>
          <w:szCs w:val="24"/>
          <w:lang w:val="en-GB"/>
        </w:rPr>
        <w:t xml:space="preserve"> guarded above and below by </w:t>
      </w:r>
      <w:r>
        <w:rPr>
          <w:rFonts w:ascii="Times New Roman" w:hAnsi="Times New Roman" w:cs="Times New Roman"/>
          <w:sz w:val="24"/>
          <w:szCs w:val="24"/>
          <w:highlight w:val="yellow"/>
          <w:lang w:val="en-GB"/>
        </w:rPr>
        <w:t>folds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of skin.</w:t>
      </w:r>
      <w:r>
        <w:rPr>
          <w:rFonts w:ascii="Times New Roman" w:hAnsi="Times New Roman" w:cs="Times New Roman"/>
          <w:sz w:val="24"/>
          <w:szCs w:val="24"/>
          <w:lang w:val="en-GB"/>
        </w:rPr>
        <w:t xml:space="preserve"> Rounded horny </w:t>
      </w:r>
      <w:r>
        <w:rPr>
          <w:rFonts w:ascii="Times New Roman" w:hAnsi="Times New Roman" w:cs="Times New Roman"/>
          <w:sz w:val="24"/>
          <w:szCs w:val="24"/>
          <w:highlight w:val="yellow"/>
          <w:lang w:val="en-GB"/>
        </w:rPr>
        <w:t>thickenings</w:t>
      </w:r>
      <w:r>
        <w:rPr>
          <w:rFonts w:ascii="Times New Roman" w:hAnsi="Times New Roman" w:cs="Times New Roman"/>
          <w:sz w:val="24"/>
          <w:szCs w:val="24"/>
          <w:lang w:val="en-GB"/>
        </w:rPr>
        <w:t xml:space="preserve"> of the skin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observed. On the </w:t>
      </w:r>
      <w:r>
        <w:rPr>
          <w:rFonts w:ascii="Times New Roman" w:hAnsi="Times New Roman" w:cs="Times New Roman"/>
          <w:sz w:val="24"/>
          <w:szCs w:val="24"/>
          <w:highlight w:val="yellow"/>
          <w:lang w:val="en-GB"/>
        </w:rPr>
        <w:t>animal's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back,</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these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thickenings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underlain by bony plates of the same shape </w:t>
      </w:r>
      <w:r>
        <w:rPr>
          <w:rFonts w:ascii="Times New Roman" w:hAnsi="Times New Roman" w:cs="Times New Roman"/>
          <w:sz w:val="24"/>
          <w:szCs w:val="24"/>
          <w:highlight w:val="yellow"/>
          <w:lang w:val="en-GB"/>
        </w:rPr>
        <w:t>that adhered</w:t>
      </w:r>
      <w:r>
        <w:rPr>
          <w:rFonts w:ascii="Times New Roman" w:hAnsi="Times New Roman" w:cs="Times New Roman"/>
          <w:sz w:val="24"/>
          <w:szCs w:val="24"/>
          <w:lang w:val="en-GB"/>
        </w:rPr>
        <w:t xml:space="preserve"> closely to them. Some bony plates were </w:t>
      </w:r>
      <w:r>
        <w:rPr>
          <w:rFonts w:ascii="Times New Roman" w:hAnsi="Times New Roman" w:cs="Times New Roman"/>
          <w:sz w:val="24"/>
          <w:szCs w:val="24"/>
          <w:highlight w:val="yellow"/>
          <w:lang w:val="en-GB"/>
        </w:rPr>
        <w:t>crested,</w:t>
      </w:r>
      <w:r>
        <w:rPr>
          <w:rFonts w:ascii="Times New Roman" w:hAnsi="Times New Roman" w:cs="Times New Roman"/>
          <w:sz w:val="24"/>
          <w:szCs w:val="24"/>
          <w:lang w:val="en-GB"/>
        </w:rPr>
        <w:t xml:space="preserve"> and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horny </w:t>
      </w:r>
      <w:r>
        <w:rPr>
          <w:rFonts w:ascii="Times New Roman" w:hAnsi="Times New Roman" w:cs="Times New Roman"/>
          <w:sz w:val="24"/>
          <w:szCs w:val="24"/>
          <w:highlight w:val="yellow"/>
          <w:lang w:val="en-GB"/>
        </w:rPr>
        <w:t>thickenings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followed</w:t>
      </w:r>
      <w:r>
        <w:rPr>
          <w:rFonts w:ascii="Times New Roman" w:hAnsi="Times New Roman" w:cs="Times New Roman"/>
          <w:sz w:val="24"/>
          <w:szCs w:val="24"/>
          <w:lang w:val="en-GB"/>
        </w:rPr>
        <w:t xml:space="preserve"> the crests. Similar </w:t>
      </w:r>
      <w:r>
        <w:rPr>
          <w:rFonts w:ascii="Times New Roman" w:hAnsi="Times New Roman" w:cs="Times New Roman"/>
          <w:sz w:val="24"/>
          <w:szCs w:val="24"/>
          <w:highlight w:val="yellow"/>
          <w:lang w:val="en-GB"/>
        </w:rPr>
        <w:t>findings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reported by Hyman (2004) in </w:t>
      </w:r>
      <w:r>
        <w:rPr>
          <w:rFonts w:ascii="Times New Roman" w:hAnsi="Times New Roman" w:cs="Times New Roman"/>
          <w:sz w:val="24"/>
          <w:szCs w:val="24"/>
          <w:highlight w:val="yellow"/>
          <w:lang w:val="en-GB"/>
        </w:rPr>
        <w:t>alligators.</w:t>
      </w:r>
    </w:p>
    <w:p w14:paraId="2F1ABB14" w14:textId="77777777" w:rsidR="00CF5DDF" w:rsidRDefault="00092837" w:rsidP="00CF5DDF">
      <w:pPr>
        <w:spacing w:line="360" w:lineRule="auto"/>
        <w:ind w:firstLine="360"/>
        <w:jc w:val="both"/>
        <w:rPr>
          <w:rFonts w:ascii="Times New Roman" w:hAnsi="Times New Roman" w:cs="Times New Roman"/>
          <w:b/>
          <w:bCs/>
          <w:sz w:val="24"/>
          <w:szCs w:val="24"/>
        </w:rPr>
      </w:pPr>
      <w:bookmarkStart w:id="9" w:name="_Hlk200352925"/>
      <w:bookmarkEnd w:id="9"/>
      <w:r>
        <w:rPr>
          <w:rFonts w:ascii="Times New Roman" w:hAnsi="Times New Roman" w:cs="Times New Roman"/>
          <w:sz w:val="24"/>
          <w:szCs w:val="24"/>
          <w:lang w:val="en-GB"/>
        </w:rPr>
        <w:t xml:space="preserve">The liver of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consisted</w:t>
      </w:r>
      <w:r>
        <w:rPr>
          <w:rFonts w:ascii="Times New Roman" w:hAnsi="Times New Roman" w:cs="Times New Roman"/>
          <w:sz w:val="24"/>
          <w:szCs w:val="24"/>
          <w:lang w:val="en-GB"/>
        </w:rPr>
        <w:t xml:space="preserve"> of two </w:t>
      </w:r>
      <w:r>
        <w:rPr>
          <w:rFonts w:ascii="Times New Roman" w:hAnsi="Times New Roman" w:cs="Times New Roman"/>
          <w:sz w:val="24"/>
          <w:szCs w:val="24"/>
          <w:highlight w:val="yellow"/>
          <w:lang w:val="en-GB"/>
        </w:rPr>
        <w:t>lobes,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namely</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right and left lobes.</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GB"/>
        </w:rPr>
        <w:t xml:space="preserve">The right </w:t>
      </w:r>
      <w:r>
        <w:rPr>
          <w:rFonts w:ascii="Times New Roman" w:hAnsi="Times New Roman" w:cs="Times New Roman"/>
          <w:sz w:val="24"/>
          <w:szCs w:val="24"/>
          <w:highlight w:val="yellow"/>
          <w:lang w:val="en-GB"/>
        </w:rPr>
        <w:t>lobe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was</w:t>
      </w:r>
      <w:r>
        <w:rPr>
          <w:rFonts w:ascii="Times New Roman" w:hAnsi="Times New Roman" w:cs="Times New Roman"/>
          <w:sz w:val="24"/>
          <w:szCs w:val="24"/>
          <w:lang w:val="en-GB"/>
        </w:rPr>
        <w:t xml:space="preserve"> larger than the left </w:t>
      </w:r>
      <w:r>
        <w:rPr>
          <w:rFonts w:ascii="Times New Roman" w:hAnsi="Times New Roman" w:cs="Times New Roman"/>
          <w:sz w:val="24"/>
          <w:szCs w:val="24"/>
          <w:highlight w:val="yellow"/>
          <w:lang w:val="en-GB"/>
        </w:rPr>
        <w:t>lobe.</w:t>
      </w:r>
      <w:r>
        <w:rPr>
          <w:rFonts w:ascii="Times New Roman" w:hAnsi="Times New Roman" w:cs="Times New Roman"/>
          <w:sz w:val="24"/>
          <w:szCs w:val="24"/>
          <w:lang w:val="en-GB"/>
        </w:rPr>
        <w:t xml:space="preserve"> The lobes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triangular and joined </w:t>
      </w:r>
      <w:proofErr w:type="spellStart"/>
      <w:r>
        <w:rPr>
          <w:rFonts w:ascii="Times New Roman" w:hAnsi="Times New Roman" w:cs="Times New Roman"/>
          <w:sz w:val="24"/>
          <w:szCs w:val="24"/>
          <w:highlight w:val="yellow"/>
          <w:lang w:val="en-GB"/>
        </w:rPr>
        <w:t>dorsomedially</w:t>
      </w:r>
      <w:proofErr w:type="spellEnd"/>
      <w:r>
        <w:rPr>
          <w:rFonts w:ascii="Times New Roman" w:hAnsi="Times New Roman" w:cs="Times New Roman"/>
          <w:sz w:val="24"/>
          <w:szCs w:val="24"/>
          <w:lang w:val="en-GB"/>
        </w:rPr>
        <w:t xml:space="preserve"> by a narrow isthmus. The liver was surrounded by Glisson’s capsule. The gall bladder was </w:t>
      </w:r>
      <w:r>
        <w:rPr>
          <w:rFonts w:ascii="Times New Roman" w:hAnsi="Times New Roman" w:cs="Times New Roman"/>
          <w:sz w:val="24"/>
          <w:szCs w:val="24"/>
          <w:highlight w:val="yellow"/>
          <w:lang w:val="en-GB"/>
        </w:rPr>
        <w:t>pouch-like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and</w:t>
      </w:r>
      <w:r>
        <w:rPr>
          <w:rFonts w:ascii="Times New Roman" w:hAnsi="Times New Roman" w:cs="Times New Roman"/>
          <w:sz w:val="24"/>
          <w:szCs w:val="24"/>
          <w:lang w:val="en-GB"/>
        </w:rPr>
        <w:t xml:space="preserve"> attached caudally to the right lobe of the liver in the </w:t>
      </w:r>
      <w:r>
        <w:rPr>
          <w:rFonts w:ascii="Times New Roman" w:hAnsi="Times New Roman" w:cs="Times New Roman"/>
          <w:sz w:val="24"/>
          <w:szCs w:val="24"/>
          <w:highlight w:val="yellow"/>
          <w:lang w:val="en-GB"/>
        </w:rPr>
        <w:t>dorsomedial</w:t>
      </w:r>
      <w:r>
        <w:rPr>
          <w:rFonts w:ascii="Times New Roman" w:hAnsi="Times New Roman" w:cs="Times New Roman"/>
          <w:sz w:val="24"/>
          <w:szCs w:val="24"/>
          <w:lang w:val="en-GB"/>
        </w:rPr>
        <w:t xml:space="preserve"> region. </w:t>
      </w:r>
      <w:r>
        <w:rPr>
          <w:rFonts w:ascii="Times New Roman" w:hAnsi="Times New Roman" w:cs="Times New Roman"/>
          <w:sz w:val="24"/>
          <w:szCs w:val="24"/>
          <w:highlight w:val="yellow"/>
          <w:lang w:val="en-GB"/>
        </w:rPr>
        <w:t>These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findings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in</w:t>
      </w:r>
      <w:r>
        <w:rPr>
          <w:rFonts w:ascii="Times New Roman" w:hAnsi="Times New Roman" w:cs="Times New Roman"/>
          <w:sz w:val="24"/>
          <w:szCs w:val="24"/>
          <w:lang w:val="en-GB"/>
        </w:rPr>
        <w:t xml:space="preserve"> agreement with </w:t>
      </w:r>
      <w:r>
        <w:rPr>
          <w:rFonts w:ascii="Times New Roman" w:hAnsi="Times New Roman" w:cs="Times New Roman"/>
          <w:sz w:val="24"/>
          <w:szCs w:val="24"/>
          <w:highlight w:val="yellow"/>
          <w:lang w:val="en-GB"/>
        </w:rPr>
        <w:t>those</w:t>
      </w:r>
      <w:r>
        <w:rPr>
          <w:rFonts w:ascii="Times New Roman" w:hAnsi="Times New Roman" w:cs="Times New Roman"/>
          <w:sz w:val="24"/>
          <w:szCs w:val="24"/>
          <w:lang w:val="en-GB"/>
        </w:rPr>
        <w:t xml:space="preserve"> of</w:t>
      </w:r>
      <w:r>
        <w:rPr>
          <w:rFonts w:ascii="Times New Roman" w:hAnsi="Times New Roman" w:cs="Times New Roman"/>
          <w:sz w:val="24"/>
          <w:szCs w:val="24"/>
          <w:highlight w:val="yellow"/>
          <w:lang w:val="en-GB"/>
        </w:rPr>
        <w:t xml:space="preserve"> Van</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Wilpe</w:t>
      </w:r>
      <w:proofErr w:type="spellEnd"/>
      <w:r>
        <w:rPr>
          <w:rFonts w:ascii="Times New Roman" w:hAnsi="Times New Roman" w:cs="Times New Roman"/>
          <w:sz w:val="24"/>
          <w:szCs w:val="24"/>
          <w:lang w:val="en-GB"/>
        </w:rPr>
        <w:t xml:space="preserve"> (2012) in </w:t>
      </w:r>
      <w:r>
        <w:rPr>
          <w:rFonts w:ascii="Times New Roman" w:hAnsi="Times New Roman" w:cs="Times New Roman"/>
          <w:sz w:val="24"/>
          <w:szCs w:val="24"/>
          <w:highlight w:val="yellow"/>
          <w:lang w:val="en-GB"/>
        </w:rPr>
        <w:t>the juvenile</w:t>
      </w:r>
      <w:r>
        <w:rPr>
          <w:rFonts w:ascii="Times New Roman" w:hAnsi="Times New Roman" w:cs="Times New Roman"/>
          <w:sz w:val="24"/>
          <w:szCs w:val="24"/>
          <w:lang w:val="en-GB"/>
        </w:rPr>
        <w:t xml:space="preserve"> Nile </w:t>
      </w:r>
      <w:r>
        <w:rPr>
          <w:rFonts w:ascii="Times New Roman" w:hAnsi="Times New Roman" w:cs="Times New Roman"/>
          <w:sz w:val="24"/>
          <w:szCs w:val="24"/>
          <w:highlight w:val="yellow"/>
          <w:lang w:val="en-GB"/>
        </w:rPr>
        <w:t>crocodile.</w:t>
      </w:r>
    </w:p>
    <w:p w14:paraId="2F87ADCE" w14:textId="77777777" w:rsidR="00481EB2" w:rsidRDefault="00092837" w:rsidP="00481EB2">
      <w:pPr>
        <w:spacing w:line="360" w:lineRule="auto"/>
        <w:ind w:firstLine="360"/>
        <w:jc w:val="both"/>
        <w:rPr>
          <w:rFonts w:ascii="Times New Roman" w:hAnsi="Times New Roman" w:cs="Times New Roman"/>
          <w:b/>
          <w:bCs/>
          <w:sz w:val="24"/>
          <w:szCs w:val="24"/>
        </w:rPr>
      </w:pPr>
      <w:bookmarkStart w:id="10" w:name="_Hlk200352987"/>
      <w:bookmarkStart w:id="11" w:name="_Hlk200353553"/>
      <w:bookmarkEnd w:id="10"/>
      <w:bookmarkEnd w:id="11"/>
      <w:r>
        <w:rPr>
          <w:rFonts w:ascii="Times New Roman" w:hAnsi="Times New Roman" w:cs="Times New Roman"/>
          <w:sz w:val="24"/>
          <w:szCs w:val="24"/>
          <w:lang w:val="en-GB"/>
        </w:rPr>
        <w:t xml:space="preserve">The stomach was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sac-like</w:t>
      </w:r>
      <w:r>
        <w:rPr>
          <w:rFonts w:ascii="Times New Roman" w:hAnsi="Times New Roman" w:cs="Times New Roman"/>
          <w:sz w:val="24"/>
          <w:szCs w:val="24"/>
          <w:lang w:val="en-GB"/>
        </w:rPr>
        <w:t xml:space="preserve"> enlargement of the alimentary canal situated between the oesophagus and </w:t>
      </w:r>
      <w:r>
        <w:rPr>
          <w:rFonts w:ascii="Times New Roman" w:hAnsi="Times New Roman" w:cs="Times New Roman"/>
          <w:sz w:val="24"/>
          <w:szCs w:val="24"/>
          <w:highlight w:val="yellow"/>
          <w:lang w:val="en-GB"/>
        </w:rPr>
        <w:t>duodenum,</w:t>
      </w:r>
      <w:r>
        <w:rPr>
          <w:rFonts w:ascii="Times New Roman" w:hAnsi="Times New Roman" w:cs="Times New Roman"/>
          <w:sz w:val="24"/>
          <w:szCs w:val="24"/>
          <w:lang w:val="en-GB"/>
        </w:rPr>
        <w:t xml:space="preserve"> with a large, C-shaped sac on the left side and a smaller, spherical sac </w:t>
      </w:r>
      <w:r>
        <w:rPr>
          <w:rFonts w:ascii="Times New Roman" w:hAnsi="Times New Roman" w:cs="Times New Roman"/>
          <w:sz w:val="24"/>
          <w:szCs w:val="24"/>
          <w:highlight w:val="yellow"/>
          <w:lang w:val="en-GB"/>
        </w:rPr>
        <w:t>on the</w:t>
      </w:r>
      <w:r>
        <w:rPr>
          <w:rFonts w:ascii="Times New Roman" w:hAnsi="Times New Roman" w:cs="Times New Roman"/>
          <w:sz w:val="24"/>
          <w:szCs w:val="24"/>
          <w:lang w:val="en-GB"/>
        </w:rPr>
        <w:t xml:space="preserve"> right side. The inner </w:t>
      </w:r>
      <w:r>
        <w:rPr>
          <w:rFonts w:ascii="Times New Roman" w:hAnsi="Times New Roman" w:cs="Times New Roman"/>
          <w:sz w:val="24"/>
          <w:szCs w:val="24"/>
          <w:highlight w:val="yellow"/>
          <w:lang w:val="en-GB"/>
        </w:rPr>
        <w:t>surface</w:t>
      </w:r>
      <w:r>
        <w:rPr>
          <w:rFonts w:ascii="Times New Roman" w:hAnsi="Times New Roman" w:cs="Times New Roman"/>
          <w:sz w:val="24"/>
          <w:szCs w:val="24"/>
          <w:lang w:val="en-GB"/>
        </w:rPr>
        <w:t xml:space="preserve"> of the stomach contained </w:t>
      </w:r>
      <w:proofErr w:type="spellStart"/>
      <w:r>
        <w:rPr>
          <w:rFonts w:ascii="Times New Roman" w:hAnsi="Times New Roman" w:cs="Times New Roman"/>
          <w:sz w:val="24"/>
          <w:szCs w:val="24"/>
          <w:lang w:val="en-GB"/>
        </w:rPr>
        <w:t>foveolae</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gastricae</w:t>
      </w:r>
      <w:proofErr w:type="spellEnd"/>
      <w:r>
        <w:rPr>
          <w:rFonts w:ascii="Times New Roman" w:hAnsi="Times New Roman" w:cs="Times New Roman"/>
          <w:sz w:val="24"/>
          <w:szCs w:val="24"/>
          <w:lang w:val="en-GB"/>
        </w:rPr>
        <w:t xml:space="preserve"> and plica </w:t>
      </w:r>
      <w:proofErr w:type="spellStart"/>
      <w:r>
        <w:rPr>
          <w:rFonts w:ascii="Times New Roman" w:hAnsi="Times New Roman" w:cs="Times New Roman"/>
          <w:sz w:val="24"/>
          <w:szCs w:val="24"/>
          <w:lang w:val="en-GB"/>
        </w:rPr>
        <w:t>gastricae</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 similar</w:t>
      </w:r>
      <w:r>
        <w:rPr>
          <w:rFonts w:ascii="Times New Roman" w:hAnsi="Times New Roman" w:cs="Times New Roman"/>
          <w:sz w:val="24"/>
          <w:szCs w:val="24"/>
          <w:lang w:val="en-GB"/>
        </w:rPr>
        <w:t xml:space="preserve"> observation was reported by Nickel </w:t>
      </w:r>
      <w:r>
        <w:rPr>
          <w:rFonts w:ascii="Times New Roman" w:hAnsi="Times New Roman" w:cs="Times New Roman"/>
          <w:i/>
          <w:iCs/>
          <w:sz w:val="24"/>
          <w:szCs w:val="24"/>
          <w:lang w:val="en-GB"/>
        </w:rPr>
        <w:t xml:space="preserve">et </w:t>
      </w:r>
      <w:r>
        <w:rPr>
          <w:rFonts w:ascii="Times New Roman" w:hAnsi="Times New Roman" w:cs="Times New Roman"/>
          <w:i/>
          <w:iCs/>
          <w:sz w:val="24"/>
          <w:szCs w:val="24"/>
          <w:highlight w:val="yellow"/>
          <w:lang w:val="en-GB"/>
        </w:rPr>
        <w:t>al.</w:t>
      </w:r>
      <w:r>
        <w:rPr>
          <w:rFonts w:ascii="Times New Roman" w:hAnsi="Times New Roman" w:cs="Times New Roman"/>
          <w:sz w:val="24"/>
          <w:szCs w:val="24"/>
          <w:lang w:val="en-GB"/>
        </w:rPr>
        <w:t xml:space="preserve"> (1979) in </w:t>
      </w:r>
      <w:r>
        <w:rPr>
          <w:rFonts w:ascii="Times New Roman" w:hAnsi="Times New Roman" w:cs="Times New Roman"/>
          <w:sz w:val="24"/>
          <w:szCs w:val="24"/>
          <w:highlight w:val="yellow"/>
          <w:lang w:val="en-GB"/>
        </w:rPr>
        <w:t>pigs.</w:t>
      </w:r>
      <w:r>
        <w:rPr>
          <w:rFonts w:ascii="Times New Roman" w:hAnsi="Times New Roman" w:cs="Times New Roman"/>
          <w:sz w:val="24"/>
          <w:szCs w:val="24"/>
        </w:rPr>
        <w:t xml:space="preserve"> The duodenum arose from the pyloric part of the </w:t>
      </w:r>
      <w:r>
        <w:rPr>
          <w:rFonts w:ascii="Times New Roman" w:hAnsi="Times New Roman" w:cs="Times New Roman"/>
          <w:sz w:val="24"/>
          <w:szCs w:val="24"/>
          <w:highlight w:val="yellow"/>
        </w:rPr>
        <w:t>stomach</w:t>
      </w:r>
      <w:r>
        <w:rPr>
          <w:rFonts w:ascii="Times New Roman" w:hAnsi="Times New Roman" w:cs="Times New Roman"/>
          <w:sz w:val="24"/>
          <w:szCs w:val="24"/>
        </w:rPr>
        <w:t xml:space="preserve"> </w:t>
      </w:r>
      <w:r>
        <w:rPr>
          <w:rFonts w:ascii="Times New Roman" w:hAnsi="Times New Roman" w:cs="Times New Roman"/>
          <w:sz w:val="24"/>
          <w:szCs w:val="24"/>
          <w:highlight w:val="yellow"/>
        </w:rPr>
        <w:t>and</w:t>
      </w:r>
      <w:r>
        <w:rPr>
          <w:rFonts w:ascii="Times New Roman" w:hAnsi="Times New Roman" w:cs="Times New Roman"/>
          <w:sz w:val="24"/>
          <w:szCs w:val="24"/>
        </w:rPr>
        <w:t xml:space="preserve"> was</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first part of the intestine. </w:t>
      </w:r>
      <w:r>
        <w:rPr>
          <w:rFonts w:ascii="Times New Roman" w:hAnsi="Times New Roman" w:cs="Times New Roman"/>
          <w:sz w:val="24"/>
          <w:szCs w:val="24"/>
          <w:highlight w:val="yellow"/>
        </w:rPr>
        <w:t>It</w:t>
      </w:r>
      <w:r>
        <w:rPr>
          <w:rFonts w:ascii="Times New Roman" w:hAnsi="Times New Roman" w:cs="Times New Roman"/>
          <w:sz w:val="24"/>
          <w:szCs w:val="24"/>
        </w:rPr>
        <w:t xml:space="preserve"> was followed </w:t>
      </w:r>
      <w:r>
        <w:rPr>
          <w:rFonts w:ascii="Times New Roman" w:hAnsi="Times New Roman" w:cs="Times New Roman"/>
          <w:sz w:val="24"/>
          <w:szCs w:val="24"/>
        </w:rPr>
        <w:lastRenderedPageBreak/>
        <w:t xml:space="preserve">by the jejunum and ileum. The jejunum had </w:t>
      </w:r>
      <w:r>
        <w:rPr>
          <w:rFonts w:ascii="Times New Roman" w:hAnsi="Times New Roman" w:cs="Times New Roman"/>
          <w:sz w:val="24"/>
          <w:szCs w:val="24"/>
          <w:highlight w:val="yellow"/>
        </w:rPr>
        <w:t>numerous</w:t>
      </w:r>
      <w:r>
        <w:rPr>
          <w:rFonts w:ascii="Times New Roman" w:hAnsi="Times New Roman" w:cs="Times New Roman"/>
          <w:sz w:val="24"/>
          <w:szCs w:val="24"/>
        </w:rPr>
        <w:t xml:space="preserve"> small U-shaped loops with mesenteric </w:t>
      </w:r>
      <w:r>
        <w:rPr>
          <w:rFonts w:ascii="Times New Roman" w:hAnsi="Times New Roman" w:cs="Times New Roman"/>
          <w:sz w:val="24"/>
          <w:szCs w:val="24"/>
          <w:highlight w:val="yellow"/>
        </w:rPr>
        <w:t>attachments.</w:t>
      </w:r>
      <w:r>
        <w:rPr>
          <w:rFonts w:ascii="Times New Roman" w:hAnsi="Times New Roman" w:cs="Times New Roman"/>
          <w:sz w:val="24"/>
          <w:szCs w:val="24"/>
        </w:rPr>
        <w:t xml:space="preserve"> These findings were </w:t>
      </w:r>
      <w:r>
        <w:rPr>
          <w:rFonts w:ascii="Times New Roman" w:hAnsi="Times New Roman" w:cs="Times New Roman"/>
          <w:sz w:val="24"/>
          <w:szCs w:val="24"/>
          <w:highlight w:val="yellow"/>
        </w:rPr>
        <w:t>in</w:t>
      </w:r>
      <w:r>
        <w:rPr>
          <w:rFonts w:ascii="Times New Roman" w:hAnsi="Times New Roman" w:cs="Times New Roman"/>
          <w:sz w:val="24"/>
          <w:szCs w:val="24"/>
        </w:rPr>
        <w:t xml:space="preserve"> agreement with </w:t>
      </w:r>
      <w:r>
        <w:rPr>
          <w:rFonts w:ascii="Times New Roman" w:hAnsi="Times New Roman" w:cs="Times New Roman"/>
          <w:sz w:val="24"/>
          <w:szCs w:val="24"/>
          <w:highlight w:val="yellow"/>
        </w:rPr>
        <w:t>those</w:t>
      </w:r>
      <w:r>
        <w:rPr>
          <w:rFonts w:ascii="Times New Roman" w:hAnsi="Times New Roman" w:cs="Times New Roman"/>
          <w:sz w:val="24"/>
          <w:szCs w:val="24"/>
        </w:rPr>
        <w:t xml:space="preserve"> of </w:t>
      </w:r>
      <w:r>
        <w:rPr>
          <w:rFonts w:ascii="Times New Roman" w:hAnsi="Times New Roman" w:cs="Times New Roman"/>
          <w:sz w:val="24"/>
          <w:szCs w:val="24"/>
          <w:highlight w:val="yellow"/>
        </w:rPr>
        <w:t>King</w:t>
      </w:r>
      <w:r>
        <w:rPr>
          <w:rFonts w:ascii="Times New Roman" w:hAnsi="Times New Roman" w:cs="Times New Roman"/>
          <w:sz w:val="24"/>
          <w:szCs w:val="24"/>
        </w:rPr>
        <w:t xml:space="preserve"> and </w:t>
      </w:r>
      <w:r>
        <w:rPr>
          <w:rFonts w:ascii="Times New Roman" w:hAnsi="Times New Roman" w:cs="Times New Roman"/>
          <w:sz w:val="24"/>
          <w:szCs w:val="24"/>
          <w:highlight w:val="yellow"/>
        </w:rPr>
        <w:t>McLelland</w:t>
      </w:r>
      <w:r>
        <w:rPr>
          <w:rFonts w:ascii="Times New Roman" w:hAnsi="Times New Roman" w:cs="Times New Roman"/>
          <w:sz w:val="24"/>
          <w:szCs w:val="24"/>
        </w:rPr>
        <w:t xml:space="preserve"> (1975) in fowl. The ileum was followed by the caecum, colon and rectum. The ascending colon </w:t>
      </w:r>
      <w:r>
        <w:rPr>
          <w:rFonts w:ascii="Times New Roman" w:hAnsi="Times New Roman" w:cs="Times New Roman"/>
          <w:sz w:val="24"/>
          <w:szCs w:val="24"/>
          <w:highlight w:val="yellow"/>
        </w:rPr>
        <w:t>consisted</w:t>
      </w:r>
      <w:r>
        <w:rPr>
          <w:rFonts w:ascii="Times New Roman" w:hAnsi="Times New Roman" w:cs="Times New Roman"/>
          <w:sz w:val="24"/>
          <w:szCs w:val="24"/>
        </w:rPr>
        <w:t xml:space="preserve"> of three </w:t>
      </w:r>
      <w:r>
        <w:rPr>
          <w:rFonts w:ascii="Times New Roman" w:hAnsi="Times New Roman" w:cs="Times New Roman"/>
          <w:sz w:val="24"/>
          <w:szCs w:val="24"/>
          <w:highlight w:val="yellow"/>
        </w:rPr>
        <w:t>parts,</w:t>
      </w:r>
      <w:r>
        <w:rPr>
          <w:rFonts w:ascii="Times New Roman" w:hAnsi="Times New Roman" w:cs="Times New Roman"/>
          <w:sz w:val="24"/>
          <w:szCs w:val="24"/>
        </w:rPr>
        <w:t xml:space="preserve"> </w:t>
      </w:r>
      <w:r>
        <w:rPr>
          <w:rFonts w:ascii="Times New Roman" w:hAnsi="Times New Roman" w:cs="Times New Roman"/>
          <w:sz w:val="24"/>
          <w:szCs w:val="24"/>
          <w:highlight w:val="yellow"/>
        </w:rPr>
        <w:t>namely the</w:t>
      </w:r>
      <w:r>
        <w:rPr>
          <w:rFonts w:ascii="Times New Roman" w:hAnsi="Times New Roman" w:cs="Times New Roman"/>
          <w:sz w:val="24"/>
          <w:szCs w:val="24"/>
        </w:rPr>
        <w:t xml:space="preserve"> centripetal turn, central flexure and centrifugal turn. Similar findings were reported by Nickel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w:t>
      </w:r>
      <w:r>
        <w:rPr>
          <w:rFonts w:ascii="Times New Roman" w:hAnsi="Times New Roman" w:cs="Times New Roman"/>
          <w:i/>
          <w:iCs/>
          <w:sz w:val="24"/>
          <w:szCs w:val="24"/>
        </w:rPr>
        <w:t xml:space="preserve"> </w:t>
      </w:r>
      <w:r>
        <w:rPr>
          <w:rFonts w:ascii="Times New Roman" w:hAnsi="Times New Roman" w:cs="Times New Roman"/>
          <w:sz w:val="24"/>
          <w:szCs w:val="24"/>
        </w:rPr>
        <w:t xml:space="preserve">(1979) in </w:t>
      </w:r>
      <w:r>
        <w:rPr>
          <w:rFonts w:ascii="Times New Roman" w:hAnsi="Times New Roman" w:cs="Times New Roman"/>
          <w:sz w:val="24"/>
          <w:szCs w:val="24"/>
          <w:highlight w:val="yellow"/>
        </w:rPr>
        <w:t>ruminants.</w:t>
      </w:r>
    </w:p>
    <w:p w14:paraId="032392E1" w14:textId="77777777" w:rsidR="00CF5DDF" w:rsidRDefault="00092837" w:rsidP="00481EB2">
      <w:pPr>
        <w:spacing w:line="360" w:lineRule="auto"/>
        <w:ind w:firstLine="360"/>
        <w:jc w:val="both"/>
        <w:rPr>
          <w:rFonts w:ascii="Times New Roman" w:hAnsi="Times New Roman" w:cs="Times New Roman"/>
          <w:b/>
          <w:bCs/>
          <w:sz w:val="24"/>
          <w:szCs w:val="24"/>
        </w:rPr>
      </w:pPr>
      <w:bookmarkStart w:id="12" w:name="_Hlk200353057"/>
      <w:bookmarkEnd w:id="12"/>
      <w:r>
        <w:rPr>
          <w:rFonts w:ascii="Times New Roman" w:hAnsi="Times New Roman" w:cs="Times New Roman"/>
          <w:sz w:val="24"/>
          <w:szCs w:val="24"/>
          <w:lang w:val="en-GB"/>
        </w:rPr>
        <w:t xml:space="preserve">The Indian gharial </w:t>
      </w:r>
      <w:r>
        <w:rPr>
          <w:rFonts w:ascii="Times New Roman" w:hAnsi="Times New Roman" w:cs="Times New Roman"/>
          <w:sz w:val="24"/>
          <w:szCs w:val="24"/>
          <w:highlight w:val="yellow"/>
          <w:lang w:val="en-GB"/>
        </w:rPr>
        <w:t>breathes</w:t>
      </w:r>
      <w:r>
        <w:rPr>
          <w:rFonts w:ascii="Times New Roman" w:hAnsi="Times New Roman" w:cs="Times New Roman"/>
          <w:sz w:val="24"/>
          <w:szCs w:val="24"/>
          <w:lang w:val="en-GB"/>
        </w:rPr>
        <w:t xml:space="preserve"> through </w:t>
      </w:r>
      <w:r>
        <w:rPr>
          <w:rFonts w:ascii="Times New Roman" w:hAnsi="Times New Roman" w:cs="Times New Roman"/>
          <w:sz w:val="24"/>
          <w:szCs w:val="24"/>
          <w:highlight w:val="yellow"/>
          <w:lang w:val="en-GB"/>
        </w:rPr>
        <w:t>its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lungs.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Its</w:t>
      </w:r>
      <w:r>
        <w:rPr>
          <w:rFonts w:ascii="Times New Roman" w:hAnsi="Times New Roman" w:cs="Times New Roman"/>
          <w:sz w:val="24"/>
          <w:szCs w:val="24"/>
          <w:lang w:val="en-GB"/>
        </w:rPr>
        <w:t xml:space="preserve"> respiratory system</w:t>
      </w:r>
      <w:r>
        <w:rPr>
          <w:rFonts w:ascii="Times New Roman" w:hAnsi="Times New Roman" w:cs="Times New Roman"/>
          <w:sz w:val="24"/>
          <w:szCs w:val="24"/>
          <w:highlight w:val="yellow"/>
          <w:lang w:val="en-GB"/>
        </w:rPr>
        <w:t xml:space="preserve"> is</w:t>
      </w:r>
      <w:r>
        <w:rPr>
          <w:rFonts w:ascii="Times New Roman" w:hAnsi="Times New Roman" w:cs="Times New Roman"/>
          <w:sz w:val="24"/>
          <w:szCs w:val="24"/>
          <w:lang w:val="en-GB"/>
        </w:rPr>
        <w:t xml:space="preserve"> adapted for both air and water. The lungs had multiple chambers. The lung </w:t>
      </w:r>
      <w:r>
        <w:rPr>
          <w:rFonts w:ascii="Times New Roman" w:hAnsi="Times New Roman" w:cs="Times New Roman"/>
          <w:sz w:val="24"/>
          <w:szCs w:val="24"/>
          <w:highlight w:val="yellow"/>
          <w:lang w:val="en-GB"/>
        </w:rPr>
        <w:t>had</w:t>
      </w:r>
      <w:r>
        <w:rPr>
          <w:rFonts w:ascii="Times New Roman" w:hAnsi="Times New Roman" w:cs="Times New Roman"/>
          <w:sz w:val="24"/>
          <w:szCs w:val="24"/>
          <w:lang w:val="en-GB"/>
        </w:rPr>
        <w:t xml:space="preserve"> two </w:t>
      </w:r>
      <w:r>
        <w:rPr>
          <w:rFonts w:ascii="Times New Roman" w:hAnsi="Times New Roman" w:cs="Times New Roman"/>
          <w:sz w:val="24"/>
          <w:szCs w:val="24"/>
          <w:highlight w:val="yellow"/>
          <w:lang w:val="en-GB"/>
        </w:rPr>
        <w:t>borders,</w:t>
      </w:r>
      <w:r>
        <w:rPr>
          <w:rFonts w:ascii="Times New Roman" w:hAnsi="Times New Roman" w:cs="Times New Roman"/>
          <w:sz w:val="24"/>
          <w:szCs w:val="24"/>
          <w:lang w:val="en-GB"/>
        </w:rPr>
        <w:t xml:space="preserve"> dorsal and </w:t>
      </w:r>
      <w:r>
        <w:rPr>
          <w:rFonts w:ascii="Times New Roman" w:hAnsi="Times New Roman" w:cs="Times New Roman"/>
          <w:sz w:val="24"/>
          <w:szCs w:val="24"/>
          <w:highlight w:val="yellow"/>
          <w:lang w:val="en-GB"/>
        </w:rPr>
        <w:t>ventral;</w:t>
      </w:r>
      <w:r>
        <w:rPr>
          <w:rFonts w:ascii="Times New Roman" w:hAnsi="Times New Roman" w:cs="Times New Roman"/>
          <w:sz w:val="24"/>
          <w:szCs w:val="24"/>
          <w:lang w:val="en-GB"/>
        </w:rPr>
        <w:t xml:space="preserve"> two </w:t>
      </w:r>
      <w:r>
        <w:rPr>
          <w:rFonts w:ascii="Times New Roman" w:hAnsi="Times New Roman" w:cs="Times New Roman"/>
          <w:sz w:val="24"/>
          <w:szCs w:val="24"/>
          <w:highlight w:val="yellow"/>
          <w:lang w:val="en-GB"/>
        </w:rPr>
        <w:t>surfaces,</w:t>
      </w:r>
      <w:r>
        <w:rPr>
          <w:rFonts w:ascii="Times New Roman" w:hAnsi="Times New Roman" w:cs="Times New Roman"/>
          <w:sz w:val="24"/>
          <w:szCs w:val="24"/>
          <w:lang w:val="en-GB"/>
        </w:rPr>
        <w:t xml:space="preserve"> lateral and </w:t>
      </w:r>
      <w:r>
        <w:rPr>
          <w:rFonts w:ascii="Times New Roman" w:hAnsi="Times New Roman" w:cs="Times New Roman"/>
          <w:sz w:val="24"/>
          <w:szCs w:val="24"/>
          <w:highlight w:val="yellow"/>
          <w:lang w:val="en-GB"/>
        </w:rPr>
        <w:t>medial;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 base;</w:t>
      </w:r>
      <w:r>
        <w:rPr>
          <w:rFonts w:ascii="Times New Roman" w:hAnsi="Times New Roman" w:cs="Times New Roman"/>
          <w:sz w:val="24"/>
          <w:szCs w:val="24"/>
          <w:lang w:val="en-GB"/>
        </w:rPr>
        <w:t xml:space="preserve"> and</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apex. The dorsal border was irregular and </w:t>
      </w:r>
      <w:r>
        <w:rPr>
          <w:rFonts w:ascii="Times New Roman" w:hAnsi="Times New Roman" w:cs="Times New Roman"/>
          <w:sz w:val="24"/>
          <w:szCs w:val="24"/>
          <w:highlight w:val="yellow"/>
          <w:lang w:val="en-GB"/>
        </w:rPr>
        <w:t>thick,</w:t>
      </w:r>
      <w:r>
        <w:rPr>
          <w:rFonts w:ascii="Times New Roman" w:hAnsi="Times New Roman" w:cs="Times New Roman"/>
          <w:sz w:val="24"/>
          <w:szCs w:val="24"/>
          <w:lang w:val="en-GB"/>
        </w:rPr>
        <w:t xml:space="preserve"> whereas the ventral border was sharp and thin.</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GB"/>
        </w:rPr>
        <w:t xml:space="preserve">The lateral surface was smooth and </w:t>
      </w:r>
      <w:r>
        <w:rPr>
          <w:rFonts w:ascii="Times New Roman" w:hAnsi="Times New Roman" w:cs="Times New Roman"/>
          <w:sz w:val="24"/>
          <w:szCs w:val="24"/>
          <w:highlight w:val="yellow"/>
          <w:lang w:val="en-GB"/>
        </w:rPr>
        <w:t>convex,</w:t>
      </w:r>
      <w:r>
        <w:rPr>
          <w:rFonts w:ascii="Times New Roman" w:hAnsi="Times New Roman" w:cs="Times New Roman"/>
          <w:sz w:val="24"/>
          <w:szCs w:val="24"/>
          <w:lang w:val="en-GB"/>
        </w:rPr>
        <w:t xml:space="preserve"> whereas the medial surface was concave and contained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hilus.</w:t>
      </w:r>
      <w:r>
        <w:rPr>
          <w:rFonts w:ascii="Times New Roman" w:hAnsi="Times New Roman" w:cs="Times New Roman"/>
          <w:sz w:val="24"/>
          <w:szCs w:val="24"/>
          <w:highlight w:val="yellow"/>
          <w:lang w:val="en-GB"/>
        </w:rPr>
        <w:t xml:space="preserve"> </w:t>
      </w:r>
      <w:r>
        <w:rPr>
          <w:rFonts w:ascii="Times New Roman" w:hAnsi="Times New Roman" w:cs="Times New Roman"/>
          <w:sz w:val="24"/>
          <w:szCs w:val="24"/>
          <w:lang w:val="en-GB"/>
        </w:rPr>
        <w:t xml:space="preserve">These findings were </w:t>
      </w:r>
      <w:r>
        <w:rPr>
          <w:rFonts w:ascii="Times New Roman" w:hAnsi="Times New Roman" w:cs="Times New Roman"/>
          <w:sz w:val="24"/>
          <w:szCs w:val="24"/>
          <w:highlight w:val="yellow"/>
          <w:lang w:val="en-GB"/>
        </w:rPr>
        <w:t>in</w:t>
      </w:r>
      <w:r>
        <w:rPr>
          <w:rFonts w:ascii="Times New Roman" w:hAnsi="Times New Roman" w:cs="Times New Roman"/>
          <w:sz w:val="24"/>
          <w:szCs w:val="24"/>
          <w:lang w:val="en-GB"/>
        </w:rPr>
        <w:t xml:space="preserve"> agreement with </w:t>
      </w:r>
      <w:r>
        <w:rPr>
          <w:rFonts w:ascii="Times New Roman" w:hAnsi="Times New Roman" w:cs="Times New Roman"/>
          <w:sz w:val="24"/>
          <w:szCs w:val="24"/>
          <w:highlight w:val="yellow"/>
          <w:lang w:val="en-GB"/>
        </w:rPr>
        <w:t>those</w:t>
      </w:r>
      <w:r>
        <w:rPr>
          <w:rFonts w:ascii="Times New Roman" w:hAnsi="Times New Roman" w:cs="Times New Roman"/>
          <w:sz w:val="24"/>
          <w:szCs w:val="24"/>
          <w:lang w:val="en-GB"/>
        </w:rPr>
        <w:t xml:space="preserve"> of Ghosh (2015) in cattle. The base and apex of the lung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blunt.</w:t>
      </w:r>
    </w:p>
    <w:p w14:paraId="06C66974" w14:textId="77777777" w:rsidR="00CF5DDF" w:rsidRDefault="00092837" w:rsidP="00CF5DDF">
      <w:pPr>
        <w:spacing w:line="360" w:lineRule="auto"/>
        <w:ind w:firstLine="360"/>
        <w:jc w:val="both"/>
        <w:rPr>
          <w:rFonts w:ascii="Times New Roman" w:hAnsi="Times New Roman" w:cs="Times New Roman"/>
          <w:b/>
          <w:bCs/>
          <w:sz w:val="24"/>
          <w:szCs w:val="24"/>
        </w:rPr>
      </w:pPr>
      <w:bookmarkStart w:id="13" w:name="_Hlk200353133"/>
      <w:bookmarkEnd w:id="13"/>
      <w:r>
        <w:rPr>
          <w:rFonts w:ascii="Times New Roman" w:hAnsi="Times New Roman" w:cs="Times New Roman"/>
          <w:sz w:val="24"/>
          <w:szCs w:val="24"/>
          <w:lang w:val="en-GB"/>
        </w:rPr>
        <w:t xml:space="preserve">The trachea of the 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was located ventral </w:t>
      </w:r>
      <w:r>
        <w:rPr>
          <w:rFonts w:ascii="Times New Roman" w:hAnsi="Times New Roman" w:cs="Times New Roman"/>
          <w:sz w:val="24"/>
          <w:szCs w:val="24"/>
          <w:highlight w:val="yellow"/>
          <w:lang w:val="en-GB"/>
        </w:rPr>
        <w:t>to</w:t>
      </w:r>
      <w:r>
        <w:rPr>
          <w:rFonts w:ascii="Times New Roman" w:hAnsi="Times New Roman" w:cs="Times New Roman"/>
          <w:sz w:val="24"/>
          <w:szCs w:val="24"/>
          <w:lang w:val="en-GB"/>
        </w:rPr>
        <w:t xml:space="preserve"> the oesophagus. The tracheal </w:t>
      </w:r>
      <w:r>
        <w:rPr>
          <w:rFonts w:ascii="Times New Roman" w:hAnsi="Times New Roman" w:cs="Times New Roman"/>
          <w:sz w:val="24"/>
          <w:szCs w:val="24"/>
          <w:highlight w:val="yellow"/>
          <w:lang w:val="en-GB"/>
        </w:rPr>
        <w:t>rings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complete.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trachea</w:t>
      </w:r>
      <w:r>
        <w:rPr>
          <w:rFonts w:ascii="Times New Roman" w:hAnsi="Times New Roman" w:cs="Times New Roman"/>
          <w:sz w:val="24"/>
          <w:szCs w:val="24"/>
          <w:lang w:val="en-GB"/>
        </w:rPr>
        <w:t xml:space="preserve"> extended from</w:t>
      </w:r>
      <w:r>
        <w:rPr>
          <w:rFonts w:ascii="Times New Roman" w:hAnsi="Times New Roman" w:cs="Times New Roman"/>
          <w:sz w:val="24"/>
          <w:szCs w:val="24"/>
          <w:highlight w:val="yellow"/>
          <w:lang w:val="en-GB"/>
        </w:rPr>
        <w:t xml:space="preserve"> the</w:t>
      </w:r>
      <w:r>
        <w:rPr>
          <w:rFonts w:ascii="Times New Roman" w:hAnsi="Times New Roman" w:cs="Times New Roman"/>
          <w:sz w:val="24"/>
          <w:szCs w:val="24"/>
          <w:lang w:val="en-GB"/>
        </w:rPr>
        <w:t xml:space="preserve"> back of the oral cavity to the base of the heart, where it branched into two </w:t>
      </w:r>
      <w:r>
        <w:rPr>
          <w:rFonts w:ascii="Times New Roman" w:hAnsi="Times New Roman" w:cs="Times New Roman"/>
          <w:sz w:val="24"/>
          <w:szCs w:val="24"/>
          <w:highlight w:val="yellow"/>
          <w:lang w:val="en-GB"/>
        </w:rPr>
        <w:t>bronchi,</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namely the</w:t>
      </w:r>
      <w:r>
        <w:rPr>
          <w:rFonts w:ascii="Times New Roman" w:hAnsi="Times New Roman" w:cs="Times New Roman"/>
          <w:sz w:val="24"/>
          <w:szCs w:val="24"/>
          <w:lang w:val="en-GB"/>
        </w:rPr>
        <w:t xml:space="preserve"> left and right bronchi. These findings were </w:t>
      </w:r>
      <w:r>
        <w:rPr>
          <w:rFonts w:ascii="Times New Roman" w:hAnsi="Times New Roman" w:cs="Times New Roman"/>
          <w:sz w:val="24"/>
          <w:szCs w:val="24"/>
          <w:highlight w:val="yellow"/>
          <w:lang w:val="en-GB"/>
        </w:rPr>
        <w:t>consistent</w:t>
      </w:r>
      <w:r>
        <w:rPr>
          <w:rFonts w:ascii="Times New Roman" w:hAnsi="Times New Roman" w:cs="Times New Roman"/>
          <w:sz w:val="24"/>
          <w:szCs w:val="24"/>
          <w:lang w:val="en-GB"/>
        </w:rPr>
        <w:t xml:space="preserve"> with </w:t>
      </w:r>
      <w:r>
        <w:rPr>
          <w:rFonts w:ascii="Times New Roman" w:hAnsi="Times New Roman" w:cs="Times New Roman"/>
          <w:sz w:val="24"/>
          <w:szCs w:val="24"/>
          <w:highlight w:val="yellow"/>
          <w:lang w:val="en-GB"/>
        </w:rPr>
        <w:t>those</w:t>
      </w:r>
      <w:r>
        <w:rPr>
          <w:rFonts w:ascii="Times New Roman" w:hAnsi="Times New Roman" w:cs="Times New Roman"/>
          <w:sz w:val="24"/>
          <w:szCs w:val="24"/>
          <w:lang w:val="en-GB"/>
        </w:rPr>
        <w:t xml:space="preserve"> of </w:t>
      </w:r>
      <w:r>
        <w:rPr>
          <w:rFonts w:ascii="Times New Roman" w:hAnsi="Times New Roman" w:cs="Times New Roman"/>
          <w:sz w:val="24"/>
          <w:szCs w:val="24"/>
          <w:highlight w:val="yellow"/>
          <w:lang w:val="en-GB"/>
        </w:rPr>
        <w:t>Banerjee</w:t>
      </w:r>
      <w:r>
        <w:rPr>
          <w:rFonts w:ascii="Times New Roman" w:hAnsi="Times New Roman" w:cs="Times New Roman"/>
          <w:sz w:val="24"/>
          <w:szCs w:val="24"/>
          <w:lang w:val="en-GB"/>
        </w:rPr>
        <w:t xml:space="preserve"> and Ghosh (2020) in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Indian </w:t>
      </w:r>
      <w:r>
        <w:rPr>
          <w:rFonts w:ascii="Times New Roman" w:hAnsi="Times New Roman" w:cs="Times New Roman"/>
          <w:sz w:val="24"/>
          <w:szCs w:val="24"/>
          <w:highlight w:val="yellow"/>
          <w:lang w:val="en-GB"/>
        </w:rPr>
        <w:t>cobra</w:t>
      </w:r>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 xml:space="preserve">Naja </w:t>
      </w:r>
      <w:proofErr w:type="spellStart"/>
      <w:r>
        <w:rPr>
          <w:rFonts w:ascii="Times New Roman" w:hAnsi="Times New Roman" w:cs="Times New Roman"/>
          <w:i/>
          <w:iCs/>
          <w:sz w:val="24"/>
          <w:szCs w:val="24"/>
          <w:highlight w:val="yellow"/>
          <w:lang w:val="en-GB"/>
        </w:rPr>
        <w:t>naja</w:t>
      </w:r>
      <w:proofErr w:type="spellEnd"/>
      <w:r>
        <w:rPr>
          <w:highlight w:val="yellow"/>
        </w:rPr>
        <w:t>).</w:t>
      </w:r>
    </w:p>
    <w:p w14:paraId="04C844F6" w14:textId="77777777" w:rsidR="00CF5DDF" w:rsidRDefault="00092837" w:rsidP="00CF5DDF">
      <w:pPr>
        <w:spacing w:line="360" w:lineRule="auto"/>
        <w:ind w:firstLine="360"/>
        <w:jc w:val="both"/>
        <w:rPr>
          <w:rFonts w:ascii="Times New Roman" w:hAnsi="Times New Roman" w:cs="Times New Roman"/>
          <w:b/>
          <w:bCs/>
          <w:sz w:val="24"/>
          <w:szCs w:val="24"/>
        </w:rPr>
      </w:pPr>
      <w:bookmarkStart w:id="14" w:name="_Hlk200353254"/>
      <w:bookmarkEnd w:id="14"/>
      <w:r>
        <w:rPr>
          <w:rFonts w:ascii="Times New Roman" w:hAnsi="Times New Roman" w:cs="Times New Roman"/>
          <w:sz w:val="24"/>
          <w:szCs w:val="24"/>
        </w:rPr>
        <w:t xml:space="preserve">The thymus was </w:t>
      </w:r>
      <w:r>
        <w:rPr>
          <w:rFonts w:ascii="Times New Roman" w:hAnsi="Times New Roman" w:cs="Times New Roman"/>
          <w:sz w:val="24"/>
          <w:szCs w:val="24"/>
          <w:highlight w:val="yellow"/>
        </w:rPr>
        <w:t xml:space="preserve">a </w:t>
      </w:r>
      <w:r>
        <w:rPr>
          <w:rFonts w:ascii="Times New Roman" w:hAnsi="Times New Roman" w:cs="Times New Roman"/>
          <w:sz w:val="24"/>
          <w:szCs w:val="24"/>
        </w:rPr>
        <w:t>bilobed organ situated ventral to</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base of the heart. The thymus was pale pink to </w:t>
      </w:r>
      <w:r>
        <w:rPr>
          <w:rFonts w:ascii="Times New Roman" w:hAnsi="Times New Roman" w:cs="Times New Roman"/>
          <w:sz w:val="24"/>
          <w:szCs w:val="24"/>
          <w:highlight w:val="yellow"/>
        </w:rPr>
        <w:t>greyish-red.</w:t>
      </w:r>
      <w:r>
        <w:rPr>
          <w:rFonts w:ascii="Times New Roman" w:hAnsi="Times New Roman" w:cs="Times New Roman"/>
          <w:sz w:val="24"/>
          <w:szCs w:val="24"/>
        </w:rPr>
        <w:t xml:space="preserve"> Similar findings were reported by Yugesh </w:t>
      </w:r>
      <w:r>
        <w:rPr>
          <w:rFonts w:ascii="Times New Roman" w:hAnsi="Times New Roman" w:cs="Times New Roman"/>
          <w:sz w:val="24"/>
          <w:szCs w:val="24"/>
          <w:highlight w:val="yellow"/>
        </w:rPr>
        <w:t xml:space="preserve">et al. </w:t>
      </w:r>
      <w:r>
        <w:rPr>
          <w:rFonts w:ascii="Times New Roman" w:hAnsi="Times New Roman" w:cs="Times New Roman"/>
          <w:sz w:val="24"/>
          <w:szCs w:val="24"/>
        </w:rPr>
        <w:t xml:space="preserve">(2014) in </w:t>
      </w:r>
      <w:r>
        <w:rPr>
          <w:rFonts w:ascii="Times New Roman" w:hAnsi="Times New Roman" w:cs="Times New Roman"/>
          <w:sz w:val="24"/>
          <w:szCs w:val="24"/>
          <w:highlight w:val="yellow"/>
        </w:rPr>
        <w:t xml:space="preserve">pigs. </w:t>
      </w:r>
      <w:r>
        <w:rPr>
          <w:rFonts w:ascii="Times New Roman" w:hAnsi="Times New Roman" w:cs="Times New Roman"/>
          <w:sz w:val="24"/>
          <w:szCs w:val="24"/>
        </w:rPr>
        <w:t>The thymus was almost triangular</w:t>
      </w:r>
      <w:r>
        <w:rPr>
          <w:rFonts w:ascii="Times New Roman" w:hAnsi="Times New Roman" w:cs="Times New Roman"/>
          <w:sz w:val="24"/>
          <w:szCs w:val="24"/>
          <w:highlight w:val="yellow"/>
        </w:rPr>
        <w:t xml:space="preserve"> in shape</w:t>
      </w:r>
      <w:r>
        <w:rPr>
          <w:rFonts w:ascii="Times New Roman" w:hAnsi="Times New Roman" w:cs="Times New Roman"/>
          <w:sz w:val="24"/>
          <w:szCs w:val="24"/>
        </w:rPr>
        <w:t xml:space="preserve"> and firmly attached to the trachea.</w:t>
      </w:r>
    </w:p>
    <w:p w14:paraId="120A5638" w14:textId="77777777" w:rsidR="00CF5DDF" w:rsidRDefault="00092837" w:rsidP="00CF5DDF">
      <w:pPr>
        <w:spacing w:line="360" w:lineRule="auto"/>
        <w:ind w:firstLine="360"/>
        <w:jc w:val="both"/>
        <w:rPr>
          <w:rFonts w:ascii="Times New Roman" w:hAnsi="Times New Roman" w:cs="Times New Roman"/>
          <w:b/>
          <w:bCs/>
          <w:sz w:val="24"/>
          <w:szCs w:val="24"/>
        </w:rPr>
      </w:pPr>
      <w:r>
        <w:rPr>
          <w:rFonts w:ascii="Times New Roman" w:hAnsi="Times New Roman" w:cs="Times New Roman"/>
          <w:sz w:val="24"/>
          <w:szCs w:val="24"/>
        </w:rPr>
        <w:t>The heart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Indian gharial had four </w:t>
      </w:r>
      <w:r>
        <w:rPr>
          <w:rFonts w:ascii="Times New Roman" w:hAnsi="Times New Roman" w:cs="Times New Roman"/>
          <w:sz w:val="24"/>
          <w:szCs w:val="24"/>
          <w:highlight w:val="yellow"/>
        </w:rPr>
        <w:t>chambers,</w:t>
      </w:r>
      <w:r>
        <w:rPr>
          <w:rFonts w:ascii="Times New Roman" w:hAnsi="Times New Roman" w:cs="Times New Roman"/>
          <w:sz w:val="24"/>
          <w:szCs w:val="24"/>
        </w:rPr>
        <w:t xml:space="preserve"> </w:t>
      </w:r>
      <w:r>
        <w:rPr>
          <w:rFonts w:ascii="Times New Roman" w:hAnsi="Times New Roman" w:cs="Times New Roman"/>
          <w:sz w:val="24"/>
          <w:szCs w:val="24"/>
          <w:highlight w:val="yellow"/>
        </w:rPr>
        <w:t>namely the</w:t>
      </w:r>
      <w:r>
        <w:rPr>
          <w:rFonts w:ascii="Times New Roman" w:hAnsi="Times New Roman" w:cs="Times New Roman"/>
          <w:sz w:val="24"/>
          <w:szCs w:val="24"/>
        </w:rPr>
        <w:t xml:space="preserve"> right atrium, right ventricle, left atrium and left ventricle. </w:t>
      </w:r>
      <w:r>
        <w:rPr>
          <w:rFonts w:ascii="Times New Roman" w:hAnsi="Times New Roman" w:cs="Times New Roman"/>
          <w:sz w:val="24"/>
          <w:szCs w:val="24"/>
          <w:highlight w:val="yellow"/>
        </w:rPr>
        <w:t>Of</w:t>
      </w:r>
      <w:r>
        <w:rPr>
          <w:rFonts w:ascii="Times New Roman" w:hAnsi="Times New Roman" w:cs="Times New Roman"/>
          <w:sz w:val="24"/>
          <w:szCs w:val="24"/>
        </w:rPr>
        <w:t xml:space="preserve"> </w:t>
      </w:r>
      <w:r>
        <w:rPr>
          <w:rFonts w:ascii="Times New Roman" w:hAnsi="Times New Roman" w:cs="Times New Roman"/>
          <w:sz w:val="24"/>
          <w:szCs w:val="24"/>
          <w:highlight w:val="yellow"/>
        </w:rPr>
        <w:t>these</w:t>
      </w:r>
      <w:r>
        <w:rPr>
          <w:rFonts w:ascii="Times New Roman" w:hAnsi="Times New Roman" w:cs="Times New Roman"/>
          <w:sz w:val="24"/>
          <w:szCs w:val="24"/>
        </w:rPr>
        <w:t xml:space="preserve"> four chambers,</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right ventricle was the </w:t>
      </w:r>
      <w:proofErr w:type="spellStart"/>
      <w:r>
        <w:rPr>
          <w:rFonts w:ascii="Times New Roman" w:hAnsi="Times New Roman" w:cs="Times New Roman"/>
          <w:sz w:val="24"/>
          <w:szCs w:val="24"/>
          <w:highlight w:val="yellow"/>
        </w:rPr>
        <w:t>cranialmost</w:t>
      </w:r>
      <w:proofErr w:type="spellEnd"/>
      <w:r>
        <w:rPr>
          <w:rFonts w:ascii="Times New Roman" w:hAnsi="Times New Roman" w:cs="Times New Roman"/>
          <w:sz w:val="24"/>
          <w:szCs w:val="24"/>
        </w:rPr>
        <w:t xml:space="preserve"> compartment of the heart. The wall of the right ventricle was </w:t>
      </w:r>
      <w:r>
        <w:rPr>
          <w:rFonts w:ascii="Times New Roman" w:hAnsi="Times New Roman" w:cs="Times New Roman"/>
          <w:sz w:val="24"/>
          <w:szCs w:val="24"/>
          <w:highlight w:val="yellow"/>
        </w:rPr>
        <w:t>thinner</w:t>
      </w:r>
      <w:r>
        <w:rPr>
          <w:rFonts w:ascii="Times New Roman" w:hAnsi="Times New Roman" w:cs="Times New Roman"/>
          <w:sz w:val="24"/>
          <w:szCs w:val="24"/>
        </w:rPr>
        <w:t xml:space="preserve"> </w:t>
      </w:r>
      <w:r>
        <w:rPr>
          <w:rFonts w:ascii="Times New Roman" w:hAnsi="Times New Roman" w:cs="Times New Roman"/>
          <w:sz w:val="24"/>
          <w:szCs w:val="24"/>
          <w:highlight w:val="yellow"/>
        </w:rPr>
        <w:t>than</w:t>
      </w:r>
      <w:r>
        <w:rPr>
          <w:rFonts w:ascii="Times New Roman" w:hAnsi="Times New Roman" w:cs="Times New Roman"/>
          <w:sz w:val="24"/>
          <w:szCs w:val="24"/>
        </w:rPr>
        <w:t xml:space="preserve"> </w:t>
      </w:r>
      <w:r>
        <w:rPr>
          <w:rFonts w:ascii="Times New Roman" w:hAnsi="Times New Roman" w:cs="Times New Roman"/>
          <w:sz w:val="24"/>
          <w:szCs w:val="24"/>
          <w:highlight w:val="yellow"/>
        </w:rPr>
        <w:t>that</w:t>
      </w:r>
      <w:r>
        <w:rPr>
          <w:rFonts w:ascii="Times New Roman" w:hAnsi="Times New Roman" w:cs="Times New Roman"/>
          <w:sz w:val="24"/>
          <w:szCs w:val="24"/>
        </w:rPr>
        <w:t xml:space="preserve"> of the left ventricle. The right atrioventricular opening contained three </w:t>
      </w:r>
      <w:r>
        <w:rPr>
          <w:rFonts w:ascii="Times New Roman" w:hAnsi="Times New Roman" w:cs="Times New Roman"/>
          <w:sz w:val="24"/>
          <w:szCs w:val="24"/>
          <w:highlight w:val="yellow"/>
        </w:rPr>
        <w:t>valves.</w:t>
      </w:r>
      <w:r>
        <w:rPr>
          <w:rFonts w:ascii="Times New Roman" w:hAnsi="Times New Roman" w:cs="Times New Roman"/>
          <w:sz w:val="24"/>
          <w:szCs w:val="24"/>
        </w:rPr>
        <w:t xml:space="preserve"> Three papillary muscles were observed inside the right </w:t>
      </w:r>
      <w:r>
        <w:rPr>
          <w:rFonts w:ascii="Times New Roman" w:hAnsi="Times New Roman" w:cs="Times New Roman"/>
          <w:sz w:val="24"/>
          <w:szCs w:val="24"/>
          <w:highlight w:val="yellow"/>
        </w:rPr>
        <w:t>ventricle,</w:t>
      </w:r>
      <w:r>
        <w:rPr>
          <w:rFonts w:ascii="Times New Roman" w:hAnsi="Times New Roman" w:cs="Times New Roman"/>
          <w:sz w:val="24"/>
          <w:szCs w:val="24"/>
        </w:rPr>
        <w:t xml:space="preserve"> and </w:t>
      </w:r>
      <w:r>
        <w:rPr>
          <w:rFonts w:ascii="Times New Roman" w:hAnsi="Times New Roman" w:cs="Times New Roman"/>
          <w:sz w:val="24"/>
          <w:szCs w:val="24"/>
          <w:highlight w:val="yellow"/>
        </w:rPr>
        <w:t>these</w:t>
      </w:r>
      <w:r>
        <w:rPr>
          <w:rFonts w:ascii="Times New Roman" w:hAnsi="Times New Roman" w:cs="Times New Roman"/>
          <w:sz w:val="24"/>
          <w:szCs w:val="24"/>
        </w:rPr>
        <w:t xml:space="preserve"> were attached to the </w:t>
      </w:r>
      <w:r>
        <w:rPr>
          <w:rFonts w:ascii="Times New Roman" w:hAnsi="Times New Roman" w:cs="Times New Roman"/>
          <w:sz w:val="24"/>
          <w:szCs w:val="24"/>
          <w:highlight w:val="yellow"/>
        </w:rPr>
        <w:t>valves</w:t>
      </w:r>
      <w:r>
        <w:rPr>
          <w:rFonts w:ascii="Times New Roman" w:hAnsi="Times New Roman" w:cs="Times New Roman"/>
          <w:sz w:val="24"/>
          <w:szCs w:val="24"/>
        </w:rPr>
        <w:t xml:space="preserve"> by the </w:t>
      </w:r>
      <w:r>
        <w:rPr>
          <w:rFonts w:ascii="Times New Roman" w:hAnsi="Times New Roman" w:cs="Times New Roman"/>
          <w:sz w:val="24"/>
          <w:szCs w:val="24"/>
          <w:highlight w:val="yellow"/>
        </w:rPr>
        <w:t>chordae</w:t>
      </w:r>
      <w:r>
        <w:rPr>
          <w:rFonts w:ascii="Times New Roman" w:hAnsi="Times New Roman" w:cs="Times New Roman"/>
          <w:sz w:val="24"/>
          <w:szCs w:val="24"/>
        </w:rPr>
        <w:t xml:space="preserve"> </w:t>
      </w:r>
      <w:r>
        <w:rPr>
          <w:rFonts w:ascii="Times New Roman" w:hAnsi="Times New Roman" w:cs="Times New Roman"/>
          <w:sz w:val="24"/>
          <w:szCs w:val="24"/>
          <w:highlight w:val="yellow"/>
        </w:rPr>
        <w:t>tendineae.</w:t>
      </w:r>
      <w:r>
        <w:rPr>
          <w:rFonts w:ascii="Times New Roman" w:hAnsi="Times New Roman" w:cs="Times New Roman"/>
          <w:sz w:val="24"/>
          <w:szCs w:val="24"/>
        </w:rPr>
        <w:t xml:space="preserve"> </w:t>
      </w:r>
      <w:r>
        <w:rPr>
          <w:rFonts w:ascii="Times New Roman" w:hAnsi="Times New Roman" w:cs="Times New Roman"/>
          <w:sz w:val="24"/>
          <w:szCs w:val="24"/>
          <w:highlight w:val="yellow"/>
        </w:rPr>
        <w:t>Trabeculae</w:t>
      </w:r>
      <w:r>
        <w:rPr>
          <w:rFonts w:ascii="Times New Roman" w:hAnsi="Times New Roman" w:cs="Times New Roman"/>
          <w:sz w:val="24"/>
          <w:szCs w:val="24"/>
        </w:rPr>
        <w:t xml:space="preserve"> </w:t>
      </w:r>
      <w:proofErr w:type="spellStart"/>
      <w:r>
        <w:rPr>
          <w:rFonts w:ascii="Times New Roman" w:hAnsi="Times New Roman" w:cs="Times New Roman"/>
          <w:sz w:val="24"/>
          <w:szCs w:val="24"/>
        </w:rPr>
        <w:t>carneae</w:t>
      </w:r>
      <w:proofErr w:type="spellEnd"/>
      <w:r>
        <w:rPr>
          <w:rFonts w:ascii="Times New Roman" w:hAnsi="Times New Roman" w:cs="Times New Roman"/>
          <w:sz w:val="24"/>
          <w:szCs w:val="24"/>
        </w:rPr>
        <w:t xml:space="preserve"> were </w:t>
      </w:r>
      <w:r>
        <w:rPr>
          <w:rFonts w:ascii="Times New Roman" w:hAnsi="Times New Roman" w:cs="Times New Roman"/>
          <w:sz w:val="24"/>
          <w:szCs w:val="24"/>
          <w:highlight w:val="yellow"/>
        </w:rPr>
        <w:t>also</w:t>
      </w:r>
      <w:r>
        <w:rPr>
          <w:rFonts w:ascii="Times New Roman" w:hAnsi="Times New Roman" w:cs="Times New Roman"/>
          <w:sz w:val="24"/>
          <w:szCs w:val="24"/>
        </w:rPr>
        <w:t xml:space="preserve"> </w:t>
      </w:r>
      <w:r>
        <w:rPr>
          <w:rFonts w:ascii="Times New Roman" w:hAnsi="Times New Roman" w:cs="Times New Roman"/>
          <w:sz w:val="24"/>
          <w:szCs w:val="24"/>
          <w:highlight w:val="yellow"/>
        </w:rPr>
        <w:t>observed</w:t>
      </w:r>
      <w:r>
        <w:rPr>
          <w:rFonts w:ascii="Times New Roman" w:hAnsi="Times New Roman" w:cs="Times New Roman"/>
          <w:sz w:val="24"/>
          <w:szCs w:val="24"/>
        </w:rPr>
        <w:t xml:space="preserve"> </w:t>
      </w:r>
      <w:r>
        <w:rPr>
          <w:rFonts w:ascii="Times New Roman" w:hAnsi="Times New Roman" w:cs="Times New Roman"/>
          <w:sz w:val="24"/>
          <w:szCs w:val="24"/>
          <w:highlight w:val="yellow"/>
        </w:rPr>
        <w:t>within</w:t>
      </w:r>
      <w:r>
        <w:rPr>
          <w:rFonts w:ascii="Times New Roman" w:hAnsi="Times New Roman" w:cs="Times New Roman"/>
          <w:sz w:val="24"/>
          <w:szCs w:val="24"/>
        </w:rPr>
        <w:t xml:space="preserve"> </w:t>
      </w:r>
      <w:r>
        <w:rPr>
          <w:rFonts w:ascii="Times New Roman" w:hAnsi="Times New Roman" w:cs="Times New Roman"/>
          <w:sz w:val="24"/>
          <w:szCs w:val="24"/>
          <w:highlight w:val="yellow"/>
        </w:rPr>
        <w:t>these structures.</w:t>
      </w:r>
      <w:r>
        <w:rPr>
          <w:rFonts w:ascii="Times New Roman" w:hAnsi="Times New Roman" w:cs="Times New Roman"/>
          <w:sz w:val="24"/>
          <w:szCs w:val="24"/>
        </w:rPr>
        <w:t xml:space="preserve"> The right and left </w:t>
      </w:r>
      <w:r>
        <w:rPr>
          <w:rFonts w:ascii="Times New Roman" w:hAnsi="Times New Roman" w:cs="Times New Roman"/>
          <w:sz w:val="24"/>
          <w:szCs w:val="24"/>
          <w:highlight w:val="yellow"/>
        </w:rPr>
        <w:t>atria</w:t>
      </w:r>
      <w:r>
        <w:rPr>
          <w:rFonts w:ascii="Times New Roman" w:hAnsi="Times New Roman" w:cs="Times New Roman"/>
          <w:sz w:val="24"/>
          <w:szCs w:val="24"/>
        </w:rPr>
        <w:t xml:space="preserve"> contained </w:t>
      </w:r>
      <w:r>
        <w:rPr>
          <w:rFonts w:ascii="Times New Roman" w:hAnsi="Times New Roman" w:cs="Times New Roman"/>
          <w:sz w:val="24"/>
          <w:szCs w:val="24"/>
          <w:highlight w:val="yellow"/>
        </w:rPr>
        <w:t>auricles,</w:t>
      </w:r>
      <w:r>
        <w:rPr>
          <w:rFonts w:ascii="Times New Roman" w:hAnsi="Times New Roman" w:cs="Times New Roman"/>
          <w:sz w:val="24"/>
          <w:szCs w:val="24"/>
        </w:rPr>
        <w:t xml:space="preserve"> which </w:t>
      </w:r>
      <w:r>
        <w:rPr>
          <w:rFonts w:ascii="Times New Roman" w:hAnsi="Times New Roman" w:cs="Times New Roman"/>
          <w:sz w:val="24"/>
          <w:szCs w:val="24"/>
          <w:highlight w:val="yellow"/>
        </w:rPr>
        <w:t>were</w:t>
      </w:r>
      <w:r>
        <w:rPr>
          <w:rFonts w:ascii="Times New Roman" w:hAnsi="Times New Roman" w:cs="Times New Roman"/>
          <w:sz w:val="24"/>
          <w:szCs w:val="24"/>
        </w:rPr>
        <w:t xml:space="preserve"> </w:t>
      </w:r>
      <w:r>
        <w:rPr>
          <w:rFonts w:ascii="Times New Roman" w:hAnsi="Times New Roman" w:cs="Times New Roman"/>
          <w:sz w:val="24"/>
          <w:szCs w:val="24"/>
          <w:highlight w:val="yellow"/>
        </w:rPr>
        <w:t>sac-like</w:t>
      </w:r>
      <w:r>
        <w:rPr>
          <w:rFonts w:ascii="Times New Roman" w:hAnsi="Times New Roman" w:cs="Times New Roman"/>
          <w:sz w:val="24"/>
          <w:szCs w:val="24"/>
        </w:rPr>
        <w:t xml:space="preserve"> </w:t>
      </w:r>
      <w:r>
        <w:rPr>
          <w:rFonts w:ascii="Times New Roman" w:hAnsi="Times New Roman" w:cs="Times New Roman"/>
          <w:sz w:val="24"/>
          <w:szCs w:val="24"/>
          <w:highlight w:val="yellow"/>
        </w:rPr>
        <w:t>structures.</w:t>
      </w:r>
      <w:r>
        <w:rPr>
          <w:rFonts w:ascii="Times New Roman" w:hAnsi="Times New Roman" w:cs="Times New Roman"/>
          <w:sz w:val="24"/>
          <w:szCs w:val="24"/>
        </w:rPr>
        <w:t xml:space="preserve"> The apex of the heart was formed by the left ventricle. The ascending and descending </w:t>
      </w:r>
      <w:r>
        <w:rPr>
          <w:rFonts w:ascii="Times New Roman" w:hAnsi="Times New Roman" w:cs="Times New Roman"/>
          <w:sz w:val="24"/>
          <w:szCs w:val="24"/>
          <w:highlight w:val="yellow"/>
        </w:rPr>
        <w:t>aortae</w:t>
      </w:r>
      <w:r>
        <w:rPr>
          <w:rFonts w:ascii="Times New Roman" w:hAnsi="Times New Roman" w:cs="Times New Roman"/>
          <w:sz w:val="24"/>
          <w:szCs w:val="24"/>
        </w:rPr>
        <w:t xml:space="preserve"> arose from the base of the heart. These findings were </w:t>
      </w:r>
      <w:r>
        <w:rPr>
          <w:rFonts w:ascii="Times New Roman" w:hAnsi="Times New Roman" w:cs="Times New Roman"/>
          <w:sz w:val="24"/>
          <w:szCs w:val="24"/>
          <w:highlight w:val="yellow"/>
        </w:rPr>
        <w:t>consistent</w:t>
      </w:r>
      <w:r>
        <w:rPr>
          <w:rFonts w:ascii="Times New Roman" w:hAnsi="Times New Roman" w:cs="Times New Roman"/>
          <w:sz w:val="24"/>
          <w:szCs w:val="24"/>
        </w:rPr>
        <w:t xml:space="preserve"> with </w:t>
      </w:r>
      <w:r>
        <w:rPr>
          <w:rFonts w:ascii="Times New Roman" w:hAnsi="Times New Roman" w:cs="Times New Roman"/>
          <w:sz w:val="24"/>
          <w:szCs w:val="24"/>
          <w:highlight w:val="yellow"/>
        </w:rPr>
        <w:t>those</w:t>
      </w:r>
      <w:r>
        <w:rPr>
          <w:rFonts w:ascii="Times New Roman" w:hAnsi="Times New Roman" w:cs="Times New Roman"/>
          <w:sz w:val="24"/>
          <w:szCs w:val="24"/>
        </w:rPr>
        <w:t xml:space="preserve"> of Crick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w:t>
      </w:r>
      <w:r>
        <w:rPr>
          <w:rFonts w:ascii="Times New Roman" w:hAnsi="Times New Roman" w:cs="Times New Roman"/>
          <w:sz w:val="24"/>
          <w:szCs w:val="24"/>
        </w:rPr>
        <w:t xml:space="preserve"> (1998) in </w:t>
      </w:r>
      <w:r>
        <w:rPr>
          <w:rFonts w:ascii="Times New Roman" w:hAnsi="Times New Roman" w:cs="Times New Roman"/>
          <w:sz w:val="24"/>
          <w:szCs w:val="24"/>
          <w:highlight w:val="yellow"/>
        </w:rPr>
        <w:t>pigs.</w:t>
      </w:r>
    </w:p>
    <w:p w14:paraId="319A6A28" w14:textId="77777777" w:rsidR="00CF5DDF" w:rsidRDefault="00092837" w:rsidP="00CF5DDF">
      <w:pPr>
        <w:spacing w:line="360" w:lineRule="auto"/>
        <w:ind w:firstLine="360"/>
        <w:jc w:val="both"/>
        <w:rPr>
          <w:rFonts w:ascii="Times New Roman" w:hAnsi="Times New Roman" w:cs="Times New Roman"/>
          <w:sz w:val="24"/>
          <w:szCs w:val="24"/>
        </w:rPr>
      </w:pPr>
      <w:bookmarkStart w:id="15" w:name="_Hlk200353310"/>
      <w:bookmarkEnd w:id="15"/>
      <w:r>
        <w:rPr>
          <w:rFonts w:ascii="Times New Roman" w:hAnsi="Times New Roman" w:cs="Times New Roman"/>
          <w:sz w:val="24"/>
          <w:szCs w:val="24"/>
        </w:rPr>
        <w:t xml:space="preserve">The kidney of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Indian </w:t>
      </w:r>
      <w:r>
        <w:rPr>
          <w:rFonts w:ascii="Times New Roman" w:hAnsi="Times New Roman" w:cs="Times New Roman"/>
          <w:sz w:val="24"/>
          <w:szCs w:val="24"/>
          <w:highlight w:val="yellow"/>
        </w:rPr>
        <w:t>gharial</w:t>
      </w:r>
      <w:r>
        <w:rPr>
          <w:rFonts w:ascii="Times New Roman" w:hAnsi="Times New Roman" w:cs="Times New Roman"/>
          <w:sz w:val="24"/>
          <w:szCs w:val="24"/>
        </w:rPr>
        <w:t xml:space="preserve"> was located below the lumbar vertebrae. The kidney </w:t>
      </w:r>
      <w:r>
        <w:rPr>
          <w:rFonts w:ascii="Times New Roman" w:hAnsi="Times New Roman" w:cs="Times New Roman"/>
          <w:sz w:val="24"/>
          <w:szCs w:val="24"/>
          <w:highlight w:val="yellow"/>
        </w:rPr>
        <w:t>had</w:t>
      </w:r>
      <w:r>
        <w:rPr>
          <w:rFonts w:ascii="Times New Roman" w:hAnsi="Times New Roman" w:cs="Times New Roman"/>
          <w:sz w:val="24"/>
          <w:szCs w:val="24"/>
        </w:rPr>
        <w:t xml:space="preserve"> two </w:t>
      </w:r>
      <w:r>
        <w:rPr>
          <w:rFonts w:ascii="Times New Roman" w:hAnsi="Times New Roman" w:cs="Times New Roman"/>
          <w:sz w:val="24"/>
          <w:szCs w:val="24"/>
          <w:highlight w:val="yellow"/>
        </w:rPr>
        <w:t>borders,</w:t>
      </w:r>
      <w:r>
        <w:rPr>
          <w:rFonts w:ascii="Times New Roman" w:hAnsi="Times New Roman" w:cs="Times New Roman"/>
          <w:sz w:val="24"/>
          <w:szCs w:val="24"/>
        </w:rPr>
        <w:t xml:space="preserve"> </w:t>
      </w:r>
      <w:r>
        <w:rPr>
          <w:rFonts w:ascii="Times New Roman" w:hAnsi="Times New Roman" w:cs="Times New Roman"/>
          <w:sz w:val="24"/>
          <w:szCs w:val="24"/>
          <w:highlight w:val="yellow"/>
        </w:rPr>
        <w:t>namely the</w:t>
      </w:r>
      <w:r>
        <w:rPr>
          <w:rFonts w:ascii="Times New Roman" w:hAnsi="Times New Roman" w:cs="Times New Roman"/>
          <w:sz w:val="24"/>
          <w:szCs w:val="24"/>
        </w:rPr>
        <w:t xml:space="preserve"> medial and </w:t>
      </w:r>
      <w:r>
        <w:rPr>
          <w:rFonts w:ascii="Times New Roman" w:hAnsi="Times New Roman" w:cs="Times New Roman"/>
          <w:sz w:val="24"/>
          <w:szCs w:val="24"/>
          <w:highlight w:val="yellow"/>
        </w:rPr>
        <w:t>lateral borders.</w:t>
      </w:r>
      <w:r>
        <w:rPr>
          <w:rFonts w:ascii="Times New Roman" w:hAnsi="Times New Roman" w:cs="Times New Roman"/>
          <w:sz w:val="24"/>
          <w:szCs w:val="24"/>
        </w:rPr>
        <w:t xml:space="preserve"> Both borders were uneven. </w:t>
      </w:r>
      <w:r>
        <w:rPr>
          <w:rFonts w:ascii="Times New Roman" w:hAnsi="Times New Roman" w:cs="Times New Roman"/>
          <w:sz w:val="24"/>
          <w:szCs w:val="24"/>
          <w:highlight w:val="yellow"/>
        </w:rPr>
        <w:t>The</w:t>
      </w:r>
      <w:r>
        <w:rPr>
          <w:rFonts w:ascii="Times New Roman" w:hAnsi="Times New Roman" w:cs="Times New Roman"/>
          <w:sz w:val="24"/>
          <w:szCs w:val="24"/>
        </w:rPr>
        <w:t xml:space="preserve"> cranial and caudal </w:t>
      </w:r>
      <w:r>
        <w:rPr>
          <w:rFonts w:ascii="Times New Roman" w:hAnsi="Times New Roman" w:cs="Times New Roman"/>
          <w:sz w:val="24"/>
          <w:szCs w:val="24"/>
          <w:highlight w:val="yellow"/>
        </w:rPr>
        <w:t>poles,</w:t>
      </w:r>
      <w:r>
        <w:rPr>
          <w:rFonts w:ascii="Times New Roman" w:hAnsi="Times New Roman" w:cs="Times New Roman"/>
          <w:sz w:val="24"/>
          <w:szCs w:val="24"/>
        </w:rPr>
        <w:t xml:space="preserve"> or </w:t>
      </w:r>
      <w:r>
        <w:rPr>
          <w:rFonts w:ascii="Times New Roman" w:hAnsi="Times New Roman" w:cs="Times New Roman"/>
          <w:sz w:val="24"/>
          <w:szCs w:val="24"/>
          <w:highlight w:val="yellow"/>
        </w:rPr>
        <w:t>extremities,</w:t>
      </w:r>
      <w:r>
        <w:rPr>
          <w:rFonts w:ascii="Times New Roman" w:hAnsi="Times New Roman" w:cs="Times New Roman"/>
          <w:sz w:val="24"/>
          <w:szCs w:val="24"/>
        </w:rPr>
        <w:t xml:space="preserve"> were blunt. The hilus was </w:t>
      </w:r>
      <w:r>
        <w:rPr>
          <w:rFonts w:ascii="Times New Roman" w:hAnsi="Times New Roman" w:cs="Times New Roman"/>
          <w:sz w:val="24"/>
          <w:szCs w:val="24"/>
          <w:highlight w:val="yellow"/>
        </w:rPr>
        <w:t>located</w:t>
      </w:r>
      <w:r>
        <w:rPr>
          <w:rFonts w:ascii="Times New Roman" w:hAnsi="Times New Roman" w:cs="Times New Roman"/>
          <w:sz w:val="24"/>
          <w:szCs w:val="24"/>
        </w:rPr>
        <w:t xml:space="preserve"> </w:t>
      </w:r>
      <w:r>
        <w:rPr>
          <w:rFonts w:ascii="Times New Roman" w:hAnsi="Times New Roman" w:cs="Times New Roman"/>
          <w:sz w:val="24"/>
          <w:szCs w:val="24"/>
          <w:highlight w:val="yellow"/>
        </w:rPr>
        <w:t>on</w:t>
      </w:r>
      <w:r>
        <w:rPr>
          <w:rFonts w:ascii="Times New Roman" w:hAnsi="Times New Roman" w:cs="Times New Roman"/>
          <w:sz w:val="24"/>
          <w:szCs w:val="24"/>
        </w:rPr>
        <w:t xml:space="preserve"> the medial border. The kidney had</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distinct outer cortex and inner medulla. Similar findings were </w:t>
      </w:r>
      <w:r>
        <w:rPr>
          <w:rFonts w:ascii="Times New Roman" w:hAnsi="Times New Roman" w:cs="Times New Roman"/>
          <w:sz w:val="24"/>
          <w:szCs w:val="24"/>
          <w:highlight w:val="yellow"/>
        </w:rPr>
        <w:t>reported</w:t>
      </w:r>
      <w:r>
        <w:rPr>
          <w:rFonts w:ascii="Times New Roman" w:hAnsi="Times New Roman" w:cs="Times New Roman"/>
          <w:sz w:val="24"/>
          <w:szCs w:val="24"/>
        </w:rPr>
        <w:t xml:space="preserve"> by Nickel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w:t>
      </w:r>
      <w:r>
        <w:rPr>
          <w:rFonts w:ascii="Times New Roman" w:hAnsi="Times New Roman" w:cs="Times New Roman"/>
          <w:sz w:val="24"/>
          <w:szCs w:val="24"/>
        </w:rPr>
        <w:t xml:space="preserve"> (1979) in cattle.</w:t>
      </w:r>
    </w:p>
    <w:p w14:paraId="0BE73BE1" w14:textId="77777777" w:rsidR="00A84066" w:rsidRDefault="00A84066" w:rsidP="00A84066">
      <w:pPr>
        <w:spacing w:line="360" w:lineRule="auto"/>
        <w:ind w:firstLine="360"/>
        <w:jc w:val="both"/>
        <w:rPr>
          <w:rFonts w:ascii="Times New Roman" w:hAnsi="Times New Roman" w:cs="Times New Roman"/>
          <w:sz w:val="24"/>
          <w:szCs w:val="24"/>
        </w:rPr>
      </w:pPr>
      <w:bookmarkStart w:id="16" w:name="_Hlk200726888"/>
      <w:bookmarkEnd w:id="16"/>
      <w:r>
        <w:rPr>
          <w:rFonts w:ascii="Times New Roman" w:hAnsi="Times New Roman" w:cs="Times New Roman"/>
          <w:sz w:val="24"/>
          <w:szCs w:val="24"/>
        </w:rPr>
        <w:lastRenderedPageBreak/>
        <w:t>The ovary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Indian gharial was elongated and attached to the mesovarium. The infundibulum was </w:t>
      </w:r>
      <w:r>
        <w:rPr>
          <w:rFonts w:ascii="Times New Roman" w:hAnsi="Times New Roman" w:cs="Times New Roman"/>
          <w:sz w:val="24"/>
          <w:szCs w:val="24"/>
          <w:highlight w:val="yellow"/>
        </w:rPr>
        <w:t>funnel-shaped.</w:t>
      </w:r>
      <w:r>
        <w:rPr>
          <w:rFonts w:ascii="Times New Roman" w:hAnsi="Times New Roman" w:cs="Times New Roman"/>
          <w:sz w:val="24"/>
          <w:szCs w:val="24"/>
        </w:rPr>
        <w:t xml:space="preserve"> Similar findings were reported by Ghosh (2015) in cattle and Deka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w:t>
      </w:r>
      <w:r>
        <w:rPr>
          <w:rFonts w:ascii="Times New Roman" w:hAnsi="Times New Roman" w:cs="Times New Roman"/>
          <w:sz w:val="24"/>
          <w:szCs w:val="24"/>
        </w:rPr>
        <w:t xml:space="preserve"> (2014) in Pati and Chara-</w:t>
      </w:r>
      <w:proofErr w:type="spellStart"/>
      <w:r>
        <w:rPr>
          <w:rFonts w:ascii="Times New Roman" w:hAnsi="Times New Roman" w:cs="Times New Roman"/>
          <w:sz w:val="24"/>
          <w:szCs w:val="24"/>
        </w:rPr>
        <w:t>Chemballi</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ducks.</w:t>
      </w:r>
      <w:r>
        <w:rPr>
          <w:rFonts w:ascii="Times New Roman" w:hAnsi="Times New Roman" w:cs="Times New Roman"/>
          <w:sz w:val="24"/>
          <w:szCs w:val="24"/>
        </w:rPr>
        <w:t xml:space="preserve"> </w:t>
      </w:r>
      <w:r>
        <w:rPr>
          <w:rFonts w:ascii="Times New Roman" w:hAnsi="Times New Roman" w:cs="Times New Roman"/>
          <w:sz w:val="24"/>
          <w:szCs w:val="24"/>
          <w:highlight w:val="yellow"/>
        </w:rPr>
        <w:t>The ampulla</w:t>
      </w:r>
      <w:r>
        <w:rPr>
          <w:rFonts w:ascii="Times New Roman" w:hAnsi="Times New Roman" w:cs="Times New Roman"/>
          <w:sz w:val="24"/>
          <w:szCs w:val="24"/>
        </w:rPr>
        <w:t xml:space="preserve"> was also </w:t>
      </w:r>
      <w:r>
        <w:rPr>
          <w:rFonts w:ascii="Times New Roman" w:hAnsi="Times New Roman" w:cs="Times New Roman"/>
          <w:sz w:val="24"/>
          <w:szCs w:val="24"/>
          <w:highlight w:val="yellow"/>
        </w:rPr>
        <w:t>observed</w:t>
      </w:r>
      <w:r>
        <w:rPr>
          <w:rFonts w:ascii="Times New Roman" w:hAnsi="Times New Roman" w:cs="Times New Roman"/>
          <w:sz w:val="24"/>
          <w:szCs w:val="24"/>
        </w:rPr>
        <w:t xml:space="preserve"> </w:t>
      </w:r>
      <w:r>
        <w:rPr>
          <w:rFonts w:ascii="Times New Roman" w:hAnsi="Times New Roman" w:cs="Times New Roman"/>
          <w:sz w:val="24"/>
          <w:szCs w:val="24"/>
          <w:highlight w:val="yellow"/>
        </w:rPr>
        <w:t>to</w:t>
      </w:r>
      <w:r>
        <w:rPr>
          <w:rFonts w:ascii="Times New Roman" w:hAnsi="Times New Roman" w:cs="Times New Roman"/>
          <w:sz w:val="24"/>
          <w:szCs w:val="24"/>
        </w:rPr>
        <w:t xml:space="preserve"> </w:t>
      </w:r>
      <w:r>
        <w:rPr>
          <w:rFonts w:ascii="Times New Roman" w:hAnsi="Times New Roman" w:cs="Times New Roman"/>
          <w:sz w:val="24"/>
          <w:szCs w:val="24"/>
          <w:highlight w:val="yellow"/>
        </w:rPr>
        <w:t>be</w:t>
      </w:r>
      <w:r>
        <w:rPr>
          <w:rFonts w:ascii="Times New Roman" w:hAnsi="Times New Roman" w:cs="Times New Roman"/>
          <w:sz w:val="24"/>
          <w:szCs w:val="24"/>
        </w:rPr>
        <w:t xml:space="preserve"> </w:t>
      </w:r>
      <w:r>
        <w:rPr>
          <w:rFonts w:ascii="Times New Roman" w:hAnsi="Times New Roman" w:cs="Times New Roman"/>
          <w:sz w:val="24"/>
          <w:szCs w:val="24"/>
          <w:highlight w:val="yellow"/>
        </w:rPr>
        <w:t>tortuous.</w:t>
      </w:r>
    </w:p>
    <w:p w14:paraId="40F0D4D2" w14:textId="77777777" w:rsidR="00873511" w:rsidRPr="00780A4E" w:rsidRDefault="00873511" w:rsidP="00A84066">
      <w:pPr>
        <w:autoSpaceDE w:val="0"/>
        <w:autoSpaceDN w:val="0"/>
        <w:adjustRightInd w:val="0"/>
        <w:spacing w:after="0" w:line="360" w:lineRule="auto"/>
        <w:ind w:firstLine="360"/>
        <w:jc w:val="both"/>
        <w:rPr>
          <w:rFonts w:ascii="Times New Roman" w:hAnsi="Times New Roman" w:cs="Times New Roman"/>
          <w:color w:val="000000"/>
          <w:sz w:val="24"/>
          <w:szCs w:val="24"/>
        </w:rPr>
      </w:pPr>
      <w:r>
        <w:rPr>
          <w:rFonts w:ascii="Times New Roman" w:hAnsi="Times New Roman" w:cs="Times New Roman"/>
          <w:sz w:val="24"/>
          <w:szCs w:val="24"/>
          <w:lang w:val="en-GB"/>
        </w:rPr>
        <w:t xml:space="preserve">Scanning </w:t>
      </w:r>
      <w:r>
        <w:rPr>
          <w:rFonts w:ascii="Times New Roman" w:hAnsi="Times New Roman" w:cs="Times New Roman"/>
          <w:sz w:val="24"/>
          <w:szCs w:val="24"/>
          <w:highlight w:val="yellow"/>
          <w:lang w:val="en-GB"/>
        </w:rPr>
        <w:t>electron</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microscopy</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showed</w:t>
      </w:r>
      <w:r>
        <w:rPr>
          <w:rFonts w:ascii="Times New Roman" w:hAnsi="Times New Roman" w:cs="Times New Roman"/>
          <w:sz w:val="24"/>
          <w:szCs w:val="24"/>
          <w:lang w:val="en-GB"/>
        </w:rPr>
        <w:t xml:space="preserve"> that the </w:t>
      </w:r>
      <w:r>
        <w:rPr>
          <w:rFonts w:ascii="Times New Roman" w:hAnsi="Times New Roman" w:cs="Times New Roman"/>
          <w:sz w:val="24"/>
          <w:szCs w:val="24"/>
          <w:highlight w:val="yellow"/>
          <w:lang w:val="en-GB"/>
        </w:rPr>
        <w:t xml:space="preserve">lung </w:t>
      </w:r>
      <w:r>
        <w:rPr>
          <w:rFonts w:ascii="Times New Roman" w:hAnsi="Times New Roman" w:cs="Times New Roman"/>
          <w:sz w:val="24"/>
          <w:szCs w:val="24"/>
          <w:lang w:val="en-GB"/>
        </w:rPr>
        <w:t xml:space="preserve">tissue contained numerous alveoli lined by simple squamous epithelium. </w:t>
      </w:r>
      <w:r>
        <w:rPr>
          <w:rFonts w:ascii="Times New Roman" w:hAnsi="Times New Roman" w:cs="Times New Roman"/>
          <w:sz w:val="24"/>
          <w:szCs w:val="24"/>
          <w:highlight w:val="yellow"/>
          <w:lang w:val="en-GB"/>
        </w:rPr>
        <w:t>In addition to</w:t>
      </w:r>
      <w:r>
        <w:rPr>
          <w:rFonts w:ascii="Times New Roman" w:hAnsi="Times New Roman" w:cs="Times New Roman"/>
          <w:sz w:val="24"/>
          <w:szCs w:val="24"/>
          <w:lang w:val="en-GB"/>
        </w:rPr>
        <w:t xml:space="preserve"> the alveoli, </w:t>
      </w:r>
      <w:r>
        <w:rPr>
          <w:rFonts w:ascii="Times New Roman" w:hAnsi="Times New Roman" w:cs="Times New Roman"/>
          <w:sz w:val="24"/>
          <w:szCs w:val="24"/>
          <w:highlight w:val="yellow"/>
          <w:lang w:val="en-GB"/>
        </w:rPr>
        <w:t>bronchus-associated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lymphoid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tissue</w:t>
      </w:r>
      <w:r>
        <w:rPr>
          <w:rFonts w:ascii="Times New Roman" w:hAnsi="Times New Roman" w:cs="Times New Roman"/>
          <w:sz w:val="24"/>
          <w:szCs w:val="24"/>
          <w:lang w:val="en-GB"/>
        </w:rPr>
        <w:t xml:space="preserve"> (BALT) and </w:t>
      </w:r>
      <w:r>
        <w:rPr>
          <w:rFonts w:ascii="Times New Roman" w:hAnsi="Times New Roman" w:cs="Times New Roman"/>
          <w:sz w:val="24"/>
          <w:szCs w:val="24"/>
          <w:highlight w:val="yellow"/>
          <w:lang w:val="en-GB"/>
        </w:rPr>
        <w:t>a net-like</w:t>
      </w:r>
      <w:r>
        <w:rPr>
          <w:rFonts w:ascii="Times New Roman" w:hAnsi="Times New Roman" w:cs="Times New Roman"/>
          <w:sz w:val="24"/>
          <w:szCs w:val="24"/>
          <w:lang w:val="en-GB"/>
        </w:rPr>
        <w:t xml:space="preserve"> structure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observed.</w:t>
      </w:r>
      <w:r>
        <w:rPr>
          <w:rFonts w:ascii="Times New Roman" w:hAnsi="Times New Roman" w:cs="Times New Roman"/>
          <w:sz w:val="24"/>
          <w:szCs w:val="24"/>
          <w:lang w:val="en-GB"/>
        </w:rPr>
        <w:t xml:space="preserve"> These </w:t>
      </w:r>
      <w:r>
        <w:rPr>
          <w:rFonts w:ascii="Times New Roman" w:hAnsi="Times New Roman" w:cs="Times New Roman"/>
          <w:sz w:val="24"/>
          <w:szCs w:val="24"/>
          <w:highlight w:val="yellow"/>
          <w:lang w:val="en-GB"/>
        </w:rPr>
        <w:t>findings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in</w:t>
      </w:r>
      <w:r>
        <w:rPr>
          <w:rFonts w:ascii="Times New Roman" w:hAnsi="Times New Roman" w:cs="Times New Roman"/>
          <w:sz w:val="24"/>
          <w:szCs w:val="24"/>
          <w:lang w:val="en-GB"/>
        </w:rPr>
        <w:t xml:space="preserve"> agreement with </w:t>
      </w:r>
      <w:r>
        <w:rPr>
          <w:rFonts w:ascii="Times New Roman" w:hAnsi="Times New Roman" w:cs="Times New Roman"/>
          <w:sz w:val="24"/>
          <w:szCs w:val="24"/>
          <w:highlight w:val="yellow"/>
          <w:lang w:val="en-GB"/>
        </w:rPr>
        <w:t>those</w:t>
      </w:r>
      <w:r>
        <w:rPr>
          <w:rFonts w:ascii="Times New Roman" w:hAnsi="Times New Roman" w:cs="Times New Roman"/>
          <w:sz w:val="24"/>
          <w:szCs w:val="24"/>
          <w:lang w:val="en-GB"/>
        </w:rPr>
        <w:t xml:space="preserve"> of Barman </w:t>
      </w:r>
      <w:r>
        <w:rPr>
          <w:rFonts w:ascii="Times New Roman" w:hAnsi="Times New Roman" w:cs="Times New Roman"/>
          <w:i/>
          <w:iCs/>
          <w:sz w:val="24"/>
          <w:szCs w:val="24"/>
          <w:lang w:val="en-GB"/>
        </w:rPr>
        <w:t xml:space="preserve">et </w:t>
      </w:r>
      <w:r>
        <w:rPr>
          <w:rFonts w:ascii="Times New Roman" w:hAnsi="Times New Roman" w:cs="Times New Roman"/>
          <w:i/>
          <w:iCs/>
          <w:sz w:val="24"/>
          <w:szCs w:val="24"/>
          <w:highlight w:val="yellow"/>
          <w:lang w:val="en-GB"/>
        </w:rPr>
        <w:t>al.</w:t>
      </w:r>
      <w:r>
        <w:rPr>
          <w:rFonts w:ascii="Times New Roman" w:hAnsi="Times New Roman" w:cs="Times New Roman"/>
          <w:sz w:val="24"/>
          <w:szCs w:val="24"/>
          <w:lang w:val="en-GB"/>
        </w:rPr>
        <w:t xml:space="preserve"> (1996) in </w:t>
      </w:r>
      <w:r>
        <w:rPr>
          <w:rFonts w:ascii="Times New Roman" w:hAnsi="Times New Roman" w:cs="Times New Roman"/>
          <w:sz w:val="24"/>
          <w:szCs w:val="24"/>
          <w:highlight w:val="yellow"/>
          <w:lang w:val="en-GB"/>
        </w:rPr>
        <w:t>goats.</w:t>
      </w:r>
      <w:r>
        <w:rPr>
          <w:rFonts w:ascii="Times New Roman" w:hAnsi="Times New Roman" w:cs="Times New Roman"/>
          <w:sz w:val="24"/>
          <w:szCs w:val="24"/>
          <w:lang w:val="en-GB"/>
        </w:rPr>
        <w:t xml:space="preserve"> B and T lymphocytes were found in </w:t>
      </w:r>
      <w:r>
        <w:rPr>
          <w:rFonts w:ascii="Times New Roman" w:hAnsi="Times New Roman" w:cs="Times New Roman"/>
          <w:sz w:val="24"/>
          <w:szCs w:val="24"/>
          <w:highlight w:val="yellow"/>
          <w:lang w:val="en-GB"/>
        </w:rPr>
        <w:t xml:space="preserve">the </w:t>
      </w:r>
      <w:r>
        <w:rPr>
          <w:rFonts w:ascii="Times New Roman" w:hAnsi="Times New Roman" w:cs="Times New Roman"/>
          <w:sz w:val="24"/>
          <w:szCs w:val="24"/>
          <w:lang w:val="en-GB"/>
        </w:rPr>
        <w:t xml:space="preserve">BALT. The </w:t>
      </w:r>
      <w:r>
        <w:rPr>
          <w:rFonts w:ascii="Times New Roman" w:hAnsi="Times New Roman" w:cs="Times New Roman"/>
          <w:sz w:val="24"/>
          <w:szCs w:val="24"/>
          <w:highlight w:val="yellow"/>
          <w:lang w:val="en-GB"/>
        </w:rPr>
        <w:t>surfaces</w:t>
      </w:r>
      <w:r>
        <w:rPr>
          <w:rFonts w:ascii="Times New Roman" w:hAnsi="Times New Roman" w:cs="Times New Roman"/>
          <w:sz w:val="24"/>
          <w:szCs w:val="24"/>
          <w:lang w:val="en-GB"/>
        </w:rPr>
        <w:t xml:space="preserve"> of the B </w:t>
      </w:r>
      <w:r>
        <w:rPr>
          <w:rFonts w:ascii="Times New Roman" w:hAnsi="Times New Roman" w:cs="Times New Roman"/>
          <w:sz w:val="24"/>
          <w:szCs w:val="24"/>
          <w:highlight w:val="yellow"/>
          <w:lang w:val="en-GB"/>
        </w:rPr>
        <w:t>lymphocytes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appeared</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woollen-ball-like,</w:t>
      </w:r>
      <w:r>
        <w:rPr>
          <w:rFonts w:ascii="Times New Roman" w:hAnsi="Times New Roman" w:cs="Times New Roman"/>
          <w:sz w:val="24"/>
          <w:szCs w:val="24"/>
          <w:lang w:val="en-GB"/>
        </w:rPr>
        <w:t xml:space="preserve"> whereas </w:t>
      </w:r>
      <w:r>
        <w:rPr>
          <w:rFonts w:ascii="Times New Roman" w:hAnsi="Times New Roman" w:cs="Times New Roman"/>
          <w:sz w:val="24"/>
          <w:szCs w:val="24"/>
          <w:highlight w:val="yellow"/>
          <w:lang w:val="en-GB"/>
        </w:rPr>
        <w:t>those</w:t>
      </w:r>
      <w:r>
        <w:rPr>
          <w:rFonts w:ascii="Times New Roman" w:hAnsi="Times New Roman" w:cs="Times New Roman"/>
          <w:sz w:val="24"/>
          <w:szCs w:val="24"/>
          <w:lang w:val="en-GB"/>
        </w:rPr>
        <w:t xml:space="preserve"> of the T lymphocytes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smooth.</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A similar</w:t>
      </w:r>
      <w:r>
        <w:rPr>
          <w:rFonts w:ascii="Times New Roman" w:hAnsi="Times New Roman" w:cs="Times New Roman"/>
          <w:color w:val="000000"/>
          <w:sz w:val="24"/>
          <w:szCs w:val="24"/>
        </w:rPr>
        <w:t xml:space="preserve"> observation was reported by </w:t>
      </w:r>
      <w:proofErr w:type="spellStart"/>
      <w:r>
        <w:rPr>
          <w:rFonts w:ascii="Times New Roman" w:hAnsi="Times New Roman" w:cs="Times New Roman"/>
          <w:color w:val="000000"/>
          <w:sz w:val="24"/>
          <w:szCs w:val="24"/>
        </w:rPr>
        <w:t>Nazerian</w:t>
      </w:r>
      <w:proofErr w:type="spellEnd"/>
      <w:r>
        <w:rPr>
          <w:rFonts w:ascii="Times New Roman" w:hAnsi="Times New Roman" w:cs="Times New Roman"/>
          <w:color w:val="000000"/>
          <w:sz w:val="24"/>
          <w:szCs w:val="24"/>
        </w:rPr>
        <w:t xml:space="preserve"> </w:t>
      </w:r>
      <w:r>
        <w:rPr>
          <w:rFonts w:ascii="Times New Roman" w:hAnsi="Times New Roman" w:cs="Times New Roman"/>
          <w:i/>
          <w:iCs/>
          <w:color w:val="000000"/>
          <w:sz w:val="24"/>
          <w:szCs w:val="24"/>
        </w:rPr>
        <w:t>et al.</w:t>
      </w:r>
      <w:r>
        <w:rPr>
          <w:rFonts w:ascii="Times New Roman" w:hAnsi="Times New Roman" w:cs="Times New Roman"/>
          <w:color w:val="000000"/>
          <w:sz w:val="24"/>
          <w:szCs w:val="24"/>
        </w:rPr>
        <w:t xml:space="preserve"> (1976) in </w:t>
      </w:r>
      <w:r>
        <w:rPr>
          <w:rFonts w:ascii="Times New Roman" w:hAnsi="Times New Roman" w:cs="Times New Roman"/>
          <w:color w:val="000000"/>
          <w:sz w:val="24"/>
          <w:szCs w:val="24"/>
          <w:highlight w:val="yellow"/>
        </w:rPr>
        <w:t xml:space="preserve">chickens. </w:t>
      </w:r>
      <w:r>
        <w:rPr>
          <w:rFonts w:ascii="Times New Roman" w:hAnsi="Times New Roman" w:cs="Times New Roman"/>
          <w:sz w:val="24"/>
          <w:szCs w:val="24"/>
          <w:lang w:val="en-GB"/>
        </w:rPr>
        <w:t xml:space="preserve">In </w:t>
      </w:r>
      <w:r>
        <w:rPr>
          <w:rFonts w:ascii="Times New Roman" w:hAnsi="Times New Roman" w:cs="Times New Roman"/>
          <w:sz w:val="24"/>
          <w:szCs w:val="24"/>
        </w:rPr>
        <w:t xml:space="preserve">the liver </w:t>
      </w:r>
      <w:r>
        <w:rPr>
          <w:rFonts w:ascii="Times New Roman" w:hAnsi="Times New Roman" w:cs="Times New Roman"/>
          <w:sz w:val="24"/>
          <w:szCs w:val="24"/>
          <w:highlight w:val="yellow"/>
        </w:rPr>
        <w:t xml:space="preserve">tissue, the </w:t>
      </w:r>
      <w:r>
        <w:rPr>
          <w:rFonts w:ascii="Times New Roman" w:hAnsi="Times New Roman" w:cs="Times New Roman"/>
          <w:sz w:val="24"/>
          <w:szCs w:val="24"/>
        </w:rPr>
        <w:t xml:space="preserve">parenchyma consisted of hepatic sinusoids and </w:t>
      </w:r>
      <w:r>
        <w:rPr>
          <w:rFonts w:ascii="Times New Roman" w:hAnsi="Times New Roman" w:cs="Times New Roman"/>
          <w:sz w:val="24"/>
          <w:szCs w:val="24"/>
          <w:highlight w:val="yellow"/>
        </w:rPr>
        <w:t>hepatocytes.</w:t>
      </w:r>
      <w:r>
        <w:rPr>
          <w:rFonts w:ascii="Times New Roman" w:hAnsi="Times New Roman" w:cs="Times New Roman"/>
          <w:sz w:val="24"/>
          <w:szCs w:val="24"/>
        </w:rPr>
        <w:t xml:space="preserve"> </w:t>
      </w:r>
      <w:r>
        <w:rPr>
          <w:rFonts w:ascii="Times New Roman" w:hAnsi="Times New Roman" w:cs="Times New Roman"/>
          <w:color w:val="000000"/>
          <w:sz w:val="24"/>
          <w:szCs w:val="24"/>
          <w:highlight w:val="yellow"/>
        </w:rPr>
        <w:t>At</w:t>
      </w:r>
      <w:r>
        <w:rPr>
          <w:rFonts w:ascii="Times New Roman" w:hAnsi="Times New Roman" w:cs="Times New Roman"/>
          <w:color w:val="000000"/>
          <w:sz w:val="24"/>
          <w:szCs w:val="24"/>
        </w:rPr>
        <w:t xml:space="preserve"> higher </w:t>
      </w:r>
      <w:r>
        <w:rPr>
          <w:rFonts w:ascii="Times New Roman" w:hAnsi="Times New Roman" w:cs="Times New Roman"/>
          <w:color w:val="000000"/>
          <w:sz w:val="24"/>
          <w:szCs w:val="24"/>
          <w:highlight w:val="yellow"/>
        </w:rPr>
        <w:t>magnification,</w:t>
      </w:r>
      <w:r>
        <w:rPr>
          <w:rFonts w:ascii="Times New Roman" w:hAnsi="Times New Roman" w:cs="Times New Roman"/>
          <w:color w:val="000000"/>
          <w:sz w:val="24"/>
          <w:szCs w:val="24"/>
        </w:rPr>
        <w:t xml:space="preserve"> each hepatocyte was irregularly shaped </w:t>
      </w:r>
      <w:r>
        <w:rPr>
          <w:rFonts w:ascii="Times New Roman" w:hAnsi="Times New Roman" w:cs="Times New Roman"/>
          <w:color w:val="000000"/>
          <w:sz w:val="24"/>
          <w:szCs w:val="24"/>
          <w:highlight w:val="yellow"/>
        </w:rPr>
        <w:t>and had</w:t>
      </w:r>
      <w:r>
        <w:rPr>
          <w:rFonts w:ascii="Times New Roman" w:hAnsi="Times New Roman" w:cs="Times New Roman"/>
          <w:color w:val="000000"/>
          <w:sz w:val="24"/>
          <w:szCs w:val="24"/>
        </w:rPr>
        <w:t xml:space="preserve"> a prominent central nucleus. The </w:t>
      </w:r>
      <w:r>
        <w:rPr>
          <w:rFonts w:ascii="Times New Roman" w:hAnsi="Times New Roman" w:cs="Times New Roman"/>
          <w:color w:val="000000"/>
          <w:sz w:val="24"/>
          <w:szCs w:val="24"/>
          <w:highlight w:val="yellow"/>
        </w:rPr>
        <w:t>sinusoids</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highlight w:val="yellow"/>
        </w:rPr>
        <w:t>were</w:t>
      </w:r>
      <w:r>
        <w:rPr>
          <w:rFonts w:ascii="Times New Roman" w:hAnsi="Times New Roman" w:cs="Times New Roman"/>
          <w:color w:val="000000"/>
          <w:sz w:val="24"/>
          <w:szCs w:val="24"/>
        </w:rPr>
        <w:t xml:space="preserve"> lined </w:t>
      </w:r>
      <w:r>
        <w:rPr>
          <w:rFonts w:ascii="Times New Roman" w:hAnsi="Times New Roman" w:cs="Times New Roman"/>
          <w:color w:val="000000"/>
          <w:sz w:val="24"/>
          <w:szCs w:val="24"/>
          <w:highlight w:val="yellow"/>
        </w:rPr>
        <w:t>by</w:t>
      </w:r>
      <w:r>
        <w:rPr>
          <w:rFonts w:ascii="Times New Roman" w:hAnsi="Times New Roman" w:cs="Times New Roman"/>
          <w:color w:val="000000"/>
          <w:sz w:val="24"/>
          <w:szCs w:val="24"/>
        </w:rPr>
        <w:t xml:space="preserve"> simple endothelial </w:t>
      </w:r>
      <w:r>
        <w:rPr>
          <w:rFonts w:ascii="Times New Roman" w:hAnsi="Times New Roman" w:cs="Times New Roman"/>
          <w:color w:val="000000"/>
          <w:sz w:val="24"/>
          <w:szCs w:val="24"/>
          <w:highlight w:val="yellow"/>
        </w:rPr>
        <w:t>cells</w:t>
      </w:r>
      <w:r>
        <w:rPr>
          <w:rFonts w:ascii="Times New Roman" w:hAnsi="Times New Roman" w:cs="Times New Roman"/>
          <w:color w:val="000000"/>
          <w:sz w:val="24"/>
          <w:szCs w:val="24"/>
        </w:rPr>
        <w:t xml:space="preserve"> resting on a basement membrane. The </w:t>
      </w:r>
      <w:r>
        <w:rPr>
          <w:rFonts w:ascii="Times New Roman" w:hAnsi="Times New Roman" w:cs="Times New Roman"/>
          <w:color w:val="000000"/>
          <w:sz w:val="24"/>
          <w:szCs w:val="24"/>
          <w:highlight w:val="yellow"/>
        </w:rPr>
        <w:t>spaces</w:t>
      </w:r>
      <w:r>
        <w:rPr>
          <w:rFonts w:ascii="Times New Roman" w:hAnsi="Times New Roman" w:cs="Times New Roman"/>
          <w:color w:val="000000"/>
          <w:sz w:val="24"/>
          <w:szCs w:val="24"/>
        </w:rPr>
        <w:t xml:space="preserve"> between </w:t>
      </w:r>
      <w:r>
        <w:rPr>
          <w:rFonts w:ascii="Times New Roman" w:hAnsi="Times New Roman" w:cs="Times New Roman"/>
          <w:color w:val="000000"/>
          <w:sz w:val="24"/>
          <w:szCs w:val="24"/>
          <w:highlight w:val="yellow"/>
        </w:rPr>
        <w:t>the</w:t>
      </w:r>
      <w:r>
        <w:rPr>
          <w:rFonts w:ascii="Times New Roman" w:hAnsi="Times New Roman" w:cs="Times New Roman"/>
          <w:color w:val="000000"/>
          <w:sz w:val="24"/>
          <w:szCs w:val="24"/>
        </w:rPr>
        <w:t xml:space="preserve"> hepatocytes </w:t>
      </w:r>
      <w:r>
        <w:rPr>
          <w:rFonts w:ascii="Times New Roman" w:hAnsi="Times New Roman" w:cs="Times New Roman"/>
          <w:color w:val="000000"/>
          <w:sz w:val="24"/>
          <w:szCs w:val="24"/>
          <w:highlight w:val="yellow"/>
        </w:rPr>
        <w:t>consisted</w:t>
      </w:r>
      <w:r>
        <w:rPr>
          <w:rFonts w:ascii="Times New Roman" w:hAnsi="Times New Roman" w:cs="Times New Roman"/>
          <w:color w:val="000000"/>
          <w:sz w:val="24"/>
          <w:szCs w:val="24"/>
        </w:rPr>
        <w:t xml:space="preserve"> of </w:t>
      </w:r>
      <w:proofErr w:type="spellStart"/>
      <w:r>
        <w:rPr>
          <w:rFonts w:ascii="Times New Roman" w:hAnsi="Times New Roman" w:cs="Times New Roman"/>
          <w:color w:val="000000"/>
          <w:sz w:val="24"/>
          <w:szCs w:val="24"/>
        </w:rPr>
        <w:t>intersinusoidal</w:t>
      </w:r>
      <w:proofErr w:type="spellEnd"/>
      <w:r>
        <w:rPr>
          <w:rFonts w:ascii="Times New Roman" w:hAnsi="Times New Roman" w:cs="Times New Roman"/>
          <w:color w:val="000000"/>
          <w:sz w:val="24"/>
          <w:szCs w:val="24"/>
        </w:rPr>
        <w:t xml:space="preserve"> cords. In addition, the hepatic triad (hepatic portal vein, hepatic artery and bile duct) was </w:t>
      </w:r>
      <w:r>
        <w:rPr>
          <w:rFonts w:ascii="Times New Roman" w:hAnsi="Times New Roman" w:cs="Times New Roman"/>
          <w:color w:val="000000"/>
          <w:sz w:val="24"/>
          <w:szCs w:val="24"/>
          <w:highlight w:val="yellow"/>
        </w:rPr>
        <w:t>identified among the liver lobes.</w:t>
      </w:r>
      <w:r>
        <w:rPr>
          <w:rFonts w:ascii="Times New Roman" w:hAnsi="Times New Roman" w:cs="Times New Roman"/>
          <w:sz w:val="24"/>
          <w:szCs w:val="24"/>
        </w:rPr>
        <w:t xml:space="preserve"> These findings were </w:t>
      </w:r>
      <w:r>
        <w:rPr>
          <w:rFonts w:ascii="Times New Roman" w:hAnsi="Times New Roman" w:cs="Times New Roman"/>
          <w:sz w:val="24"/>
          <w:szCs w:val="24"/>
          <w:highlight w:val="yellow"/>
        </w:rPr>
        <w:t>consistent</w:t>
      </w:r>
      <w:r>
        <w:rPr>
          <w:rFonts w:ascii="Times New Roman" w:hAnsi="Times New Roman" w:cs="Times New Roman"/>
          <w:sz w:val="24"/>
          <w:szCs w:val="24"/>
        </w:rPr>
        <w:t xml:space="preserve"> with </w:t>
      </w:r>
      <w:r>
        <w:rPr>
          <w:rFonts w:ascii="Times New Roman" w:hAnsi="Times New Roman" w:cs="Times New Roman"/>
          <w:sz w:val="24"/>
          <w:szCs w:val="24"/>
          <w:highlight w:val="yellow"/>
        </w:rPr>
        <w:t>those</w:t>
      </w:r>
      <w:r>
        <w:rPr>
          <w:rFonts w:ascii="Times New Roman" w:hAnsi="Times New Roman" w:cs="Times New Roman"/>
          <w:sz w:val="24"/>
          <w:szCs w:val="24"/>
        </w:rPr>
        <w:t xml:space="preserve"> of </w:t>
      </w:r>
      <w:proofErr w:type="spellStart"/>
      <w:r>
        <w:rPr>
          <w:rFonts w:ascii="Times New Roman" w:hAnsi="Times New Roman" w:cs="Times New Roman"/>
          <w:sz w:val="24"/>
          <w:szCs w:val="24"/>
          <w:highlight w:val="yellow"/>
        </w:rPr>
        <w:t>Boonyoung</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 xml:space="preserve">et </w:t>
      </w:r>
      <w:r>
        <w:rPr>
          <w:rFonts w:ascii="Times New Roman" w:hAnsi="Times New Roman" w:cs="Times New Roman"/>
          <w:i/>
          <w:iCs/>
          <w:sz w:val="24"/>
          <w:szCs w:val="24"/>
          <w:highlight w:val="yellow"/>
        </w:rPr>
        <w:t>al.</w:t>
      </w:r>
      <w:r>
        <w:rPr>
          <w:rFonts w:ascii="Times New Roman" w:hAnsi="Times New Roman" w:cs="Times New Roman"/>
          <w:sz w:val="24"/>
          <w:szCs w:val="24"/>
        </w:rPr>
        <w:t xml:space="preserve"> (2017) in </w:t>
      </w:r>
      <w:r>
        <w:rPr>
          <w:rFonts w:ascii="Times New Roman" w:hAnsi="Times New Roman" w:cs="Times New Roman"/>
          <w:sz w:val="24"/>
          <w:szCs w:val="24"/>
          <w:highlight w:val="yellow"/>
        </w:rPr>
        <w:t>the</w:t>
      </w:r>
      <w:r>
        <w:rPr>
          <w:rFonts w:ascii="Times New Roman" w:hAnsi="Times New Roman" w:cs="Times New Roman"/>
          <w:sz w:val="24"/>
          <w:szCs w:val="24"/>
        </w:rPr>
        <w:t xml:space="preserve"> </w:t>
      </w:r>
      <w:r>
        <w:rPr>
          <w:rFonts w:ascii="Times New Roman" w:hAnsi="Times New Roman" w:cs="Times New Roman"/>
          <w:sz w:val="24"/>
          <w:szCs w:val="24"/>
          <w:highlight w:val="yellow"/>
        </w:rPr>
        <w:t>dog-faced</w:t>
      </w:r>
      <w:r>
        <w:rPr>
          <w:rFonts w:ascii="Times New Roman" w:hAnsi="Times New Roman" w:cs="Times New Roman"/>
          <w:sz w:val="24"/>
          <w:szCs w:val="24"/>
        </w:rPr>
        <w:t xml:space="preserve"> water snake. </w:t>
      </w:r>
      <w:r>
        <w:rPr>
          <w:rFonts w:ascii="Times New Roman" w:hAnsi="Times New Roman" w:cs="Times New Roman"/>
          <w:sz w:val="24"/>
          <w:szCs w:val="24"/>
          <w:highlight w:val="yellow"/>
        </w:rPr>
        <w:t>Red</w:t>
      </w:r>
      <w:r>
        <w:rPr>
          <w:rFonts w:ascii="Times New Roman" w:hAnsi="Times New Roman" w:cs="Times New Roman"/>
          <w:sz w:val="24"/>
          <w:szCs w:val="24"/>
        </w:rPr>
        <w:t xml:space="preserve"> </w:t>
      </w:r>
      <w:r>
        <w:rPr>
          <w:rFonts w:ascii="Times New Roman" w:hAnsi="Times New Roman" w:cs="Times New Roman"/>
          <w:sz w:val="24"/>
          <w:szCs w:val="24"/>
          <w:highlight w:val="yellow"/>
        </w:rPr>
        <w:t>blood</w:t>
      </w:r>
      <w:r>
        <w:rPr>
          <w:rFonts w:ascii="Times New Roman" w:hAnsi="Times New Roman" w:cs="Times New Roman"/>
          <w:sz w:val="24"/>
          <w:szCs w:val="24"/>
        </w:rPr>
        <w:t xml:space="preserve"> </w:t>
      </w:r>
      <w:r>
        <w:rPr>
          <w:rFonts w:ascii="Times New Roman" w:hAnsi="Times New Roman" w:cs="Times New Roman"/>
          <w:sz w:val="24"/>
          <w:szCs w:val="24"/>
          <w:highlight w:val="yellow"/>
        </w:rPr>
        <w:t>cells</w:t>
      </w:r>
      <w:r>
        <w:rPr>
          <w:rFonts w:ascii="Times New Roman" w:hAnsi="Times New Roman" w:cs="Times New Roman"/>
          <w:sz w:val="24"/>
          <w:szCs w:val="24"/>
        </w:rPr>
        <w:t xml:space="preserve"> </w:t>
      </w:r>
      <w:r>
        <w:rPr>
          <w:rFonts w:ascii="Times New Roman" w:hAnsi="Times New Roman" w:cs="Times New Roman"/>
          <w:sz w:val="24"/>
          <w:szCs w:val="24"/>
          <w:highlight w:val="yellow"/>
          <w:lang w:val="en-GB"/>
        </w:rPr>
        <w:t>(RBCs) also</w:t>
      </w:r>
      <w:r>
        <w:rPr>
          <w:rFonts w:ascii="Times New Roman" w:hAnsi="Times New Roman" w:cs="Times New Roman"/>
          <w:sz w:val="24"/>
          <w:szCs w:val="24"/>
          <w:lang w:val="en-GB"/>
        </w:rPr>
        <w:t xml:space="preserve"> occluded the </w:t>
      </w:r>
      <w:r>
        <w:rPr>
          <w:rFonts w:ascii="Times New Roman" w:hAnsi="Times New Roman" w:cs="Times New Roman"/>
          <w:sz w:val="24"/>
          <w:szCs w:val="24"/>
          <w:highlight w:val="yellow"/>
          <w:lang w:val="en-GB"/>
        </w:rPr>
        <w:t>hepatic</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sinuses.</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highlight w:val="yellow"/>
          <w:lang w:val="en-GB"/>
        </w:rPr>
        <w:t>Intersinusoidal</w:t>
      </w:r>
      <w:proofErr w:type="spellEnd"/>
      <w:r>
        <w:rPr>
          <w:rFonts w:ascii="Times New Roman" w:hAnsi="Times New Roman" w:cs="Times New Roman"/>
          <w:sz w:val="24"/>
          <w:szCs w:val="24"/>
          <w:lang w:val="en-GB"/>
        </w:rPr>
        <w:t xml:space="preserve"> connective tissue </w:t>
      </w:r>
      <w:r>
        <w:rPr>
          <w:rFonts w:ascii="Times New Roman" w:hAnsi="Times New Roman" w:cs="Times New Roman"/>
          <w:sz w:val="24"/>
          <w:szCs w:val="24"/>
          <w:highlight w:val="yellow"/>
          <w:lang w:val="en-GB"/>
        </w:rPr>
        <w:t>was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observed.</w:t>
      </w:r>
    </w:p>
    <w:p w14:paraId="72214AF6" w14:textId="77777777" w:rsidR="00CF5DDF" w:rsidRDefault="005006F9" w:rsidP="00CF5DDF">
      <w:pPr>
        <w:spacing w:line="360" w:lineRule="auto"/>
        <w:jc w:val="both"/>
        <w:rPr>
          <w:rFonts w:ascii="Times New Roman" w:hAnsi="Times New Roman" w:cs="Times New Roman"/>
          <w:b/>
          <w:bCs/>
          <w:sz w:val="24"/>
          <w:szCs w:val="24"/>
        </w:rPr>
      </w:pPr>
      <w:r w:rsidRPr="005006F9">
        <w:rPr>
          <w:rFonts w:ascii="Times New Roman" w:hAnsi="Times New Roman" w:cs="Times New Roman"/>
          <w:b/>
          <w:bCs/>
          <w:sz w:val="24"/>
          <w:szCs w:val="24"/>
        </w:rPr>
        <w:t>Summary and Conclusion:</w:t>
      </w:r>
    </w:p>
    <w:p w14:paraId="0245B4EF" w14:textId="77996AB9" w:rsidR="00873511" w:rsidRDefault="00360737" w:rsidP="00B16A91">
      <w:pPr>
        <w:spacing w:line="360" w:lineRule="auto"/>
        <w:ind w:firstLine="720"/>
        <w:jc w:val="both"/>
        <w:rPr>
          <w:rFonts w:ascii="Times New Roman" w:eastAsiaTheme="minorEastAsia" w:hAnsi="Times New Roman" w:cs="Times New Roman"/>
          <w:kern w:val="24"/>
          <w:sz w:val="24"/>
          <w:szCs w:val="24"/>
          <w:lang w:val="en-US" w:eastAsia="en-IN"/>
        </w:rPr>
      </w:pPr>
      <w:r>
        <w:rPr>
          <w:rFonts w:ascii="Times New Roman" w:hAnsi="Times New Roman" w:cs="Times New Roman"/>
          <w:sz w:val="24"/>
          <w:szCs w:val="24"/>
          <w:highlight w:val="yellow"/>
        </w:rPr>
        <w:t>Detailed</w:t>
      </w:r>
      <w:r>
        <w:rPr>
          <w:rFonts w:ascii="Times New Roman" w:hAnsi="Times New Roman" w:cs="Times New Roman"/>
          <w:sz w:val="24"/>
          <w:szCs w:val="24"/>
        </w:rPr>
        <w:t xml:space="preserve"> knowledge of the phenotypic morphometry and gross anatomy of</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liver, gall bladder, stomach, lung, trachea, thymus, heart, kidney, intestine and female reproductive system </w:t>
      </w:r>
      <w:r>
        <w:rPr>
          <w:rFonts w:ascii="Times New Roman" w:hAnsi="Times New Roman" w:cs="Times New Roman"/>
          <w:sz w:val="24"/>
          <w:szCs w:val="24"/>
          <w:highlight w:val="yellow"/>
        </w:rPr>
        <w:t>is</w:t>
      </w:r>
      <w:r>
        <w:rPr>
          <w:rFonts w:ascii="Times New Roman" w:hAnsi="Times New Roman" w:cs="Times New Roman"/>
          <w:sz w:val="24"/>
          <w:szCs w:val="24"/>
        </w:rPr>
        <w:t xml:space="preserve"> essential </w:t>
      </w:r>
      <w:r>
        <w:rPr>
          <w:rFonts w:ascii="Times New Roman" w:hAnsi="Times New Roman" w:cs="Times New Roman"/>
          <w:sz w:val="24"/>
          <w:szCs w:val="24"/>
          <w:highlight w:val="yellow"/>
        </w:rPr>
        <w:t>for</w:t>
      </w:r>
      <w:r>
        <w:rPr>
          <w:rFonts w:ascii="Times New Roman" w:hAnsi="Times New Roman" w:cs="Times New Roman"/>
          <w:sz w:val="24"/>
          <w:szCs w:val="24"/>
        </w:rPr>
        <w:t xml:space="preserve"> </w:t>
      </w:r>
      <w:r>
        <w:rPr>
          <w:rFonts w:ascii="Times New Roman" w:hAnsi="Times New Roman" w:cs="Times New Roman"/>
          <w:sz w:val="24"/>
          <w:szCs w:val="24"/>
          <w:highlight w:val="yellow"/>
        </w:rPr>
        <w:t>understanding</w:t>
      </w:r>
      <w:r>
        <w:rPr>
          <w:rFonts w:ascii="Times New Roman" w:hAnsi="Times New Roman" w:cs="Times New Roman"/>
          <w:sz w:val="24"/>
          <w:szCs w:val="24"/>
        </w:rPr>
        <w:t xml:space="preserve"> </w:t>
      </w:r>
      <w:r>
        <w:rPr>
          <w:rFonts w:ascii="Times New Roman" w:hAnsi="Times New Roman" w:cs="Times New Roman"/>
          <w:sz w:val="24"/>
          <w:szCs w:val="24"/>
          <w:highlight w:val="yellow"/>
        </w:rPr>
        <w:t>their</w:t>
      </w:r>
      <w:r>
        <w:rPr>
          <w:rFonts w:ascii="Times New Roman" w:hAnsi="Times New Roman" w:cs="Times New Roman"/>
          <w:sz w:val="24"/>
          <w:szCs w:val="24"/>
        </w:rPr>
        <w:t xml:space="preserve"> </w:t>
      </w:r>
      <w:r>
        <w:rPr>
          <w:rFonts w:ascii="Times New Roman" w:hAnsi="Times New Roman" w:cs="Times New Roman"/>
          <w:sz w:val="24"/>
          <w:szCs w:val="24"/>
          <w:highlight w:val="yellow"/>
        </w:rPr>
        <w:t>roles</w:t>
      </w:r>
      <w:r>
        <w:rPr>
          <w:rFonts w:ascii="Times New Roman" w:hAnsi="Times New Roman" w:cs="Times New Roman"/>
          <w:sz w:val="24"/>
          <w:szCs w:val="24"/>
        </w:rPr>
        <w:t xml:space="preserve"> in physiology, pathology, endocrinology and surgical anatomy.</w:t>
      </w:r>
      <w:r>
        <w:rPr>
          <w:rFonts w:ascii="Times New Roman" w:hAnsi="Times New Roman" w:cs="Times New Roman"/>
          <w:sz w:val="24"/>
          <w:szCs w:val="24"/>
          <w:lang w:val="en-GB"/>
        </w:rPr>
        <w:t xml:space="preserve"> The body length (tip of the snout to tip of the tail), tail length, chest </w:t>
      </w:r>
      <w:r>
        <w:rPr>
          <w:rFonts w:ascii="Times New Roman" w:hAnsi="Times New Roman" w:cs="Times New Roman"/>
          <w:sz w:val="24"/>
          <w:szCs w:val="24"/>
          <w:highlight w:val="yellow"/>
          <w:lang w:val="en-GB"/>
        </w:rPr>
        <w:t>girth,</w:t>
      </w:r>
      <w:r>
        <w:rPr>
          <w:rFonts w:ascii="Times New Roman" w:hAnsi="Times New Roman" w:cs="Times New Roman"/>
          <w:sz w:val="24"/>
          <w:szCs w:val="24"/>
          <w:lang w:val="en-GB"/>
        </w:rPr>
        <w:t xml:space="preserve"> neck </w:t>
      </w:r>
      <w:r>
        <w:rPr>
          <w:rFonts w:ascii="Times New Roman" w:hAnsi="Times New Roman" w:cs="Times New Roman"/>
          <w:sz w:val="24"/>
          <w:szCs w:val="24"/>
          <w:highlight w:val="yellow"/>
          <w:lang w:val="en-GB"/>
        </w:rPr>
        <w:t>girth and</w:t>
      </w:r>
      <w:r>
        <w:rPr>
          <w:rFonts w:ascii="Times New Roman" w:hAnsi="Times New Roman" w:cs="Times New Roman"/>
          <w:sz w:val="24"/>
          <w:szCs w:val="24"/>
          <w:lang w:val="en-GB"/>
        </w:rPr>
        <w:t xml:space="preserve"> weight of the Indian </w:t>
      </w:r>
      <w:r>
        <w:rPr>
          <w:rFonts w:ascii="Times New Roman" w:hAnsi="Times New Roman" w:cs="Times New Roman"/>
          <w:sz w:val="24"/>
          <w:szCs w:val="24"/>
          <w:highlight w:val="yellow"/>
          <w:lang w:val="en-GB"/>
        </w:rPr>
        <w:t>gharial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were</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6 ft</w:t>
      </w:r>
      <w:r>
        <w:rPr>
          <w:rFonts w:ascii="Times New Roman" w:hAnsi="Times New Roman" w:cs="Times New Roman"/>
          <w:sz w:val="24"/>
          <w:szCs w:val="24"/>
          <w:lang w:val="en-GB"/>
        </w:rPr>
        <w:t xml:space="preserve"> 11 </w:t>
      </w:r>
      <w:r>
        <w:rPr>
          <w:rFonts w:ascii="Times New Roman" w:hAnsi="Times New Roman" w:cs="Times New Roman"/>
          <w:sz w:val="24"/>
          <w:szCs w:val="24"/>
          <w:highlight w:val="yellow"/>
          <w:lang w:val="en-GB"/>
        </w:rPr>
        <w:t>inches,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2</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8</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inches,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11</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ft 11 inches, 1 ft 7 inches</w:t>
      </w:r>
      <w:r>
        <w:rPr>
          <w:rFonts w:ascii="Times New Roman" w:hAnsi="Times New Roman" w:cs="Times New Roman"/>
          <w:sz w:val="24"/>
          <w:szCs w:val="24"/>
          <w:lang w:val="en-GB"/>
        </w:rPr>
        <w:t xml:space="preserve"> and </w:t>
      </w:r>
      <w:r>
        <w:rPr>
          <w:rFonts w:ascii="Times New Roman" w:hAnsi="Times New Roman" w:cs="Times New Roman"/>
          <w:sz w:val="24"/>
          <w:szCs w:val="24"/>
          <w:highlight w:val="yellow"/>
          <w:lang w:val="en-GB"/>
        </w:rPr>
        <w:t>27.45 kg,</w:t>
      </w:r>
      <w:r>
        <w:rPr>
          <w:rFonts w:ascii="Times New Roman" w:hAnsi="Times New Roman" w:cs="Times New Roman"/>
          <w:sz w:val="24"/>
          <w:szCs w:val="24"/>
          <w:lang w:val="en-GB"/>
        </w:rPr>
        <w:t xml:space="preserve"> respectively. The snout was blunt. The liver </w:t>
      </w:r>
      <w:r>
        <w:rPr>
          <w:rFonts w:ascii="Times New Roman" w:hAnsi="Times New Roman" w:cs="Times New Roman"/>
          <w:sz w:val="24"/>
          <w:szCs w:val="24"/>
          <w:highlight w:val="yellow"/>
          <w:lang w:val="en-GB"/>
        </w:rPr>
        <w:t>consisted</w:t>
      </w:r>
      <w:r>
        <w:rPr>
          <w:rFonts w:ascii="Times New Roman" w:hAnsi="Times New Roman" w:cs="Times New Roman"/>
          <w:sz w:val="24"/>
          <w:szCs w:val="24"/>
          <w:lang w:val="en-GB"/>
        </w:rPr>
        <w:t xml:space="preserve"> of two </w:t>
      </w:r>
      <w:r>
        <w:rPr>
          <w:rFonts w:ascii="Times New Roman" w:hAnsi="Times New Roman" w:cs="Times New Roman"/>
          <w:sz w:val="24"/>
          <w:szCs w:val="24"/>
          <w:highlight w:val="yellow"/>
          <w:lang w:val="en-GB"/>
        </w:rPr>
        <w:t>lobes,</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right and </w:t>
      </w:r>
      <w:r>
        <w:rPr>
          <w:rFonts w:ascii="Times New Roman" w:hAnsi="Times New Roman" w:cs="Times New Roman"/>
          <w:sz w:val="24"/>
          <w:szCs w:val="24"/>
          <w:highlight w:val="yellow"/>
          <w:lang w:val="en-GB"/>
        </w:rPr>
        <w:t>left,</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with</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the</w:t>
      </w:r>
      <w:r>
        <w:rPr>
          <w:rFonts w:ascii="Times New Roman" w:hAnsi="Times New Roman" w:cs="Times New Roman"/>
          <w:sz w:val="24"/>
          <w:szCs w:val="24"/>
          <w:lang w:val="en-GB"/>
        </w:rPr>
        <w:t xml:space="preserve"> right </w:t>
      </w:r>
      <w:r>
        <w:rPr>
          <w:rFonts w:ascii="Times New Roman" w:hAnsi="Times New Roman" w:cs="Times New Roman"/>
          <w:sz w:val="24"/>
          <w:szCs w:val="24"/>
          <w:highlight w:val="yellow"/>
          <w:lang w:val="en-GB"/>
        </w:rPr>
        <w:t>lobe</w:t>
      </w:r>
      <w:r>
        <w:rPr>
          <w:rFonts w:ascii="Times New Roman" w:hAnsi="Times New Roman" w:cs="Times New Roman"/>
          <w:sz w:val="24"/>
          <w:szCs w:val="24"/>
          <w:lang w:val="en-GB"/>
        </w:rPr>
        <w:t xml:space="preserve"> larger than the </w:t>
      </w:r>
      <w:r>
        <w:rPr>
          <w:rFonts w:ascii="Times New Roman" w:hAnsi="Times New Roman" w:cs="Times New Roman"/>
          <w:sz w:val="24"/>
          <w:szCs w:val="24"/>
          <w:highlight w:val="yellow"/>
          <w:lang w:val="en-GB"/>
        </w:rPr>
        <w:t>left.</w:t>
      </w:r>
      <w:r>
        <w:rPr>
          <w:rFonts w:ascii="Times New Roman" w:hAnsi="Times New Roman" w:cs="Times New Roman"/>
          <w:sz w:val="24"/>
          <w:szCs w:val="24"/>
          <w:lang w:val="en-GB"/>
        </w:rPr>
        <w:t xml:space="preserve"> The stomach was </w:t>
      </w:r>
      <w:r>
        <w:rPr>
          <w:rFonts w:ascii="Times New Roman" w:hAnsi="Times New Roman" w:cs="Times New Roman"/>
          <w:sz w:val="24"/>
          <w:szCs w:val="24"/>
          <w:highlight w:val="yellow"/>
          <w:lang w:val="en-GB"/>
        </w:rPr>
        <w:t>a</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sac-like</w:t>
      </w:r>
      <w:r>
        <w:rPr>
          <w:rFonts w:ascii="Times New Roman" w:hAnsi="Times New Roman" w:cs="Times New Roman"/>
          <w:sz w:val="24"/>
          <w:szCs w:val="24"/>
          <w:lang w:val="en-GB"/>
        </w:rPr>
        <w:t xml:space="preserve"> enlargement of the alimentary canal situated between the oesophagus and duodenum. </w:t>
      </w:r>
      <w:r>
        <w:rPr>
          <w:rFonts w:ascii="Times New Roman" w:hAnsi="Times New Roman" w:cs="Times New Roman"/>
          <w:sz w:val="24"/>
          <w:szCs w:val="24"/>
        </w:rPr>
        <w:t xml:space="preserve">The duodenum arose from the pyloric part of the </w:t>
      </w:r>
      <w:r>
        <w:rPr>
          <w:rFonts w:ascii="Times New Roman" w:hAnsi="Times New Roman" w:cs="Times New Roman"/>
          <w:sz w:val="24"/>
          <w:szCs w:val="24"/>
          <w:highlight w:val="yellow"/>
        </w:rPr>
        <w:t>stomach</w:t>
      </w:r>
      <w:r>
        <w:rPr>
          <w:rFonts w:ascii="Times New Roman" w:hAnsi="Times New Roman" w:cs="Times New Roman"/>
          <w:sz w:val="24"/>
          <w:szCs w:val="24"/>
        </w:rPr>
        <w:t xml:space="preserve"> </w:t>
      </w:r>
      <w:r>
        <w:rPr>
          <w:rFonts w:ascii="Times New Roman" w:hAnsi="Times New Roman" w:cs="Times New Roman"/>
          <w:sz w:val="24"/>
          <w:szCs w:val="24"/>
          <w:highlight w:val="yellow"/>
        </w:rPr>
        <w:t>and</w:t>
      </w:r>
      <w:r>
        <w:rPr>
          <w:rFonts w:ascii="Times New Roman" w:hAnsi="Times New Roman" w:cs="Times New Roman"/>
          <w:sz w:val="24"/>
          <w:szCs w:val="24"/>
        </w:rPr>
        <w:t xml:space="preserve"> was</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first part of the intestine. </w:t>
      </w:r>
      <w:r>
        <w:rPr>
          <w:rFonts w:ascii="Times New Roman" w:hAnsi="Times New Roman" w:cs="Times New Roman"/>
          <w:sz w:val="24"/>
          <w:szCs w:val="24"/>
          <w:highlight w:val="yellow"/>
        </w:rPr>
        <w:t>It</w:t>
      </w:r>
      <w:r>
        <w:rPr>
          <w:rFonts w:ascii="Times New Roman" w:hAnsi="Times New Roman" w:cs="Times New Roman"/>
          <w:sz w:val="24"/>
          <w:szCs w:val="24"/>
        </w:rPr>
        <w:t xml:space="preserve"> was followed by the jejunum and </w:t>
      </w:r>
      <w:r>
        <w:rPr>
          <w:rFonts w:ascii="Times New Roman" w:hAnsi="Times New Roman" w:cs="Times New Roman"/>
          <w:sz w:val="24"/>
          <w:szCs w:val="24"/>
          <w:highlight w:val="yellow"/>
        </w:rPr>
        <w:t>ileum,</w:t>
      </w:r>
      <w:r>
        <w:rPr>
          <w:rFonts w:ascii="Times New Roman" w:hAnsi="Times New Roman" w:cs="Times New Roman"/>
          <w:sz w:val="24"/>
          <w:szCs w:val="24"/>
        </w:rPr>
        <w:t xml:space="preserve"> </w:t>
      </w:r>
      <w:r>
        <w:rPr>
          <w:rFonts w:ascii="Times New Roman" w:hAnsi="Times New Roman" w:cs="Times New Roman"/>
          <w:sz w:val="24"/>
          <w:szCs w:val="24"/>
          <w:highlight w:val="yellow"/>
        </w:rPr>
        <w:t>and the</w:t>
      </w:r>
      <w:r>
        <w:rPr>
          <w:rFonts w:ascii="Times New Roman" w:hAnsi="Times New Roman" w:cs="Times New Roman"/>
          <w:sz w:val="24"/>
          <w:szCs w:val="24"/>
        </w:rPr>
        <w:t xml:space="preserve"> ileum was followed by the caecum, colon and rectum. </w:t>
      </w:r>
      <w:r>
        <w:rPr>
          <w:rFonts w:ascii="Times New Roman" w:hAnsi="Times New Roman" w:cs="Times New Roman"/>
          <w:sz w:val="24"/>
          <w:szCs w:val="24"/>
          <w:lang w:val="en-GB"/>
        </w:rPr>
        <w:t xml:space="preserve">The lung </w:t>
      </w:r>
      <w:r>
        <w:rPr>
          <w:rFonts w:ascii="Times New Roman" w:hAnsi="Times New Roman" w:cs="Times New Roman"/>
          <w:sz w:val="24"/>
          <w:szCs w:val="24"/>
          <w:highlight w:val="yellow"/>
          <w:lang w:val="en-GB"/>
        </w:rPr>
        <w:t>had</w:t>
      </w:r>
      <w:r>
        <w:rPr>
          <w:rFonts w:ascii="Times New Roman" w:hAnsi="Times New Roman" w:cs="Times New Roman"/>
          <w:sz w:val="24"/>
          <w:szCs w:val="24"/>
          <w:lang w:val="en-GB"/>
        </w:rPr>
        <w:t xml:space="preserve"> two </w:t>
      </w:r>
      <w:r>
        <w:rPr>
          <w:rFonts w:ascii="Times New Roman" w:hAnsi="Times New Roman" w:cs="Times New Roman"/>
          <w:sz w:val="24"/>
          <w:szCs w:val="24"/>
          <w:highlight w:val="yellow"/>
          <w:lang w:val="en-GB"/>
        </w:rPr>
        <w:t>borders,</w:t>
      </w:r>
      <w:r>
        <w:rPr>
          <w:rFonts w:ascii="Times New Roman" w:hAnsi="Times New Roman" w:cs="Times New Roman"/>
          <w:sz w:val="24"/>
          <w:szCs w:val="24"/>
          <w:lang w:val="en-GB"/>
        </w:rPr>
        <w:t xml:space="preserve"> dorsal and </w:t>
      </w:r>
      <w:r>
        <w:rPr>
          <w:rFonts w:ascii="Times New Roman" w:hAnsi="Times New Roman" w:cs="Times New Roman"/>
          <w:sz w:val="24"/>
          <w:szCs w:val="24"/>
          <w:highlight w:val="yellow"/>
          <w:lang w:val="en-GB"/>
        </w:rPr>
        <w:t>ventral;</w:t>
      </w:r>
      <w:r>
        <w:rPr>
          <w:rFonts w:ascii="Times New Roman" w:hAnsi="Times New Roman" w:cs="Times New Roman"/>
          <w:sz w:val="24"/>
          <w:szCs w:val="24"/>
          <w:lang w:val="en-GB"/>
        </w:rPr>
        <w:t xml:space="preserve"> two </w:t>
      </w:r>
      <w:r>
        <w:rPr>
          <w:rFonts w:ascii="Times New Roman" w:hAnsi="Times New Roman" w:cs="Times New Roman"/>
          <w:sz w:val="24"/>
          <w:szCs w:val="24"/>
          <w:highlight w:val="yellow"/>
          <w:lang w:val="en-GB"/>
        </w:rPr>
        <w:t>surfaces,</w:t>
      </w:r>
      <w:r>
        <w:rPr>
          <w:rFonts w:ascii="Times New Roman" w:hAnsi="Times New Roman" w:cs="Times New Roman"/>
          <w:sz w:val="24"/>
          <w:szCs w:val="24"/>
          <w:lang w:val="en-GB"/>
        </w:rPr>
        <w:t xml:space="preserve"> lateral and </w:t>
      </w:r>
      <w:r>
        <w:rPr>
          <w:rFonts w:ascii="Times New Roman" w:hAnsi="Times New Roman" w:cs="Times New Roman"/>
          <w:sz w:val="24"/>
          <w:szCs w:val="24"/>
          <w:highlight w:val="yellow"/>
          <w:lang w:val="en-GB"/>
        </w:rPr>
        <w:t>medial;</w:t>
      </w:r>
      <w:r>
        <w:rPr>
          <w:rFonts w:ascii="Times New Roman" w:hAnsi="Times New Roman" w:cs="Times New Roman"/>
          <w:sz w:val="24"/>
          <w:szCs w:val="24"/>
          <w:lang w:val="en-GB"/>
        </w:rPr>
        <w:t xml:space="preserve"> </w:t>
      </w:r>
      <w:r>
        <w:rPr>
          <w:rFonts w:ascii="Times New Roman" w:hAnsi="Times New Roman" w:cs="Times New Roman"/>
          <w:sz w:val="24"/>
          <w:szCs w:val="24"/>
          <w:highlight w:val="yellow"/>
          <w:lang w:val="en-GB"/>
        </w:rPr>
        <w:t>a base;</w:t>
      </w:r>
      <w:r>
        <w:rPr>
          <w:rFonts w:ascii="Times New Roman" w:hAnsi="Times New Roman" w:cs="Times New Roman"/>
          <w:sz w:val="24"/>
          <w:szCs w:val="24"/>
          <w:lang w:val="en-GB"/>
        </w:rPr>
        <w:t xml:space="preserve"> and</w:t>
      </w:r>
      <w:r>
        <w:rPr>
          <w:rFonts w:ascii="Times New Roman" w:hAnsi="Times New Roman" w:cs="Times New Roman"/>
          <w:sz w:val="24"/>
          <w:szCs w:val="24"/>
          <w:highlight w:val="yellow"/>
          <w:lang w:val="en-GB"/>
        </w:rPr>
        <w:t xml:space="preserve"> an</w:t>
      </w:r>
      <w:r>
        <w:rPr>
          <w:rFonts w:ascii="Times New Roman" w:hAnsi="Times New Roman" w:cs="Times New Roman"/>
          <w:sz w:val="24"/>
          <w:szCs w:val="24"/>
          <w:lang w:val="en-GB"/>
        </w:rPr>
        <w:t xml:space="preserve"> apex. The trachea was located ventral </w:t>
      </w:r>
      <w:r>
        <w:rPr>
          <w:rFonts w:ascii="Times New Roman" w:hAnsi="Times New Roman" w:cs="Times New Roman"/>
          <w:sz w:val="24"/>
          <w:szCs w:val="24"/>
          <w:highlight w:val="yellow"/>
          <w:lang w:val="en-GB"/>
        </w:rPr>
        <w:t>to</w:t>
      </w:r>
      <w:r>
        <w:rPr>
          <w:rFonts w:ascii="Times New Roman" w:hAnsi="Times New Roman" w:cs="Times New Roman"/>
          <w:sz w:val="24"/>
          <w:szCs w:val="24"/>
          <w:lang w:val="en-GB"/>
        </w:rPr>
        <w:t xml:space="preserve"> the oesophagus.</w:t>
      </w:r>
      <w:r>
        <w:rPr>
          <w:rFonts w:ascii="Times New Roman" w:hAnsi="Times New Roman" w:cs="Times New Roman"/>
          <w:sz w:val="24"/>
          <w:szCs w:val="24"/>
        </w:rPr>
        <w:t xml:space="preserve"> The thymus was </w:t>
      </w:r>
      <w:r>
        <w:rPr>
          <w:rFonts w:ascii="Times New Roman" w:hAnsi="Times New Roman" w:cs="Times New Roman"/>
          <w:sz w:val="24"/>
          <w:szCs w:val="24"/>
          <w:highlight w:val="yellow"/>
        </w:rPr>
        <w:t xml:space="preserve">a </w:t>
      </w:r>
      <w:r>
        <w:rPr>
          <w:rFonts w:ascii="Times New Roman" w:hAnsi="Times New Roman" w:cs="Times New Roman"/>
          <w:sz w:val="24"/>
          <w:szCs w:val="24"/>
        </w:rPr>
        <w:t>bilobed organ situated ventral to</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base of the heart. The kidney was located below the lumbar </w:t>
      </w:r>
      <w:r>
        <w:rPr>
          <w:rFonts w:ascii="Times New Roman" w:hAnsi="Times New Roman" w:cs="Times New Roman"/>
          <w:sz w:val="24"/>
          <w:szCs w:val="24"/>
          <w:highlight w:val="yellow"/>
        </w:rPr>
        <w:t>vertebrae</w:t>
      </w:r>
      <w:r>
        <w:rPr>
          <w:rFonts w:ascii="Times New Roman" w:hAnsi="Times New Roman" w:cs="Times New Roman"/>
          <w:sz w:val="24"/>
          <w:szCs w:val="24"/>
        </w:rPr>
        <w:t xml:space="preserve"> </w:t>
      </w:r>
      <w:r>
        <w:rPr>
          <w:rFonts w:ascii="Times New Roman" w:hAnsi="Times New Roman" w:cs="Times New Roman"/>
          <w:sz w:val="24"/>
          <w:szCs w:val="24"/>
          <w:highlight w:val="yellow"/>
        </w:rPr>
        <w:t>and</w:t>
      </w:r>
      <w:r>
        <w:rPr>
          <w:rFonts w:ascii="Times New Roman" w:hAnsi="Times New Roman" w:cs="Times New Roman"/>
          <w:sz w:val="24"/>
          <w:szCs w:val="24"/>
        </w:rPr>
        <w:t xml:space="preserve"> </w:t>
      </w:r>
      <w:r>
        <w:rPr>
          <w:rFonts w:ascii="Times New Roman" w:hAnsi="Times New Roman" w:cs="Times New Roman"/>
          <w:sz w:val="24"/>
          <w:szCs w:val="24"/>
          <w:highlight w:val="yellow"/>
        </w:rPr>
        <w:t>had</w:t>
      </w:r>
      <w:r>
        <w:rPr>
          <w:rFonts w:ascii="Times New Roman" w:hAnsi="Times New Roman" w:cs="Times New Roman"/>
          <w:sz w:val="24"/>
          <w:szCs w:val="24"/>
        </w:rPr>
        <w:t xml:space="preserve"> two </w:t>
      </w:r>
      <w:r>
        <w:rPr>
          <w:rFonts w:ascii="Times New Roman" w:hAnsi="Times New Roman" w:cs="Times New Roman"/>
          <w:sz w:val="24"/>
          <w:szCs w:val="24"/>
          <w:highlight w:val="yellow"/>
        </w:rPr>
        <w:t>uneven</w:t>
      </w:r>
      <w:r>
        <w:rPr>
          <w:rFonts w:ascii="Times New Roman" w:hAnsi="Times New Roman" w:cs="Times New Roman"/>
          <w:sz w:val="24"/>
          <w:szCs w:val="24"/>
        </w:rPr>
        <w:t xml:space="preserve"> </w:t>
      </w:r>
      <w:r>
        <w:rPr>
          <w:rFonts w:ascii="Times New Roman" w:hAnsi="Times New Roman" w:cs="Times New Roman"/>
          <w:sz w:val="24"/>
          <w:szCs w:val="24"/>
          <w:highlight w:val="yellow"/>
        </w:rPr>
        <w:t>borders,</w:t>
      </w:r>
      <w:r>
        <w:rPr>
          <w:rFonts w:ascii="Times New Roman" w:hAnsi="Times New Roman" w:cs="Times New Roman"/>
          <w:sz w:val="24"/>
          <w:szCs w:val="24"/>
        </w:rPr>
        <w:t xml:space="preserve"> medial and lateral. </w:t>
      </w:r>
      <w:r>
        <w:rPr>
          <w:rFonts w:ascii="Times New Roman" w:hAnsi="Times New Roman" w:cs="Times New Roman"/>
          <w:sz w:val="24"/>
          <w:szCs w:val="24"/>
          <w:highlight w:val="yellow"/>
        </w:rPr>
        <w:t>Scanning</w:t>
      </w:r>
      <w:r>
        <w:rPr>
          <w:rFonts w:ascii="Times New Roman" w:hAnsi="Times New Roman" w:cs="Times New Roman"/>
          <w:sz w:val="24"/>
          <w:szCs w:val="24"/>
        </w:rPr>
        <w:t xml:space="preserve"> electron </w:t>
      </w:r>
      <w:r>
        <w:rPr>
          <w:rFonts w:ascii="Times New Roman" w:hAnsi="Times New Roman" w:cs="Times New Roman"/>
          <w:sz w:val="24"/>
          <w:szCs w:val="24"/>
          <w:highlight w:val="yellow"/>
        </w:rPr>
        <w:t>microscopy</w:t>
      </w:r>
      <w:r>
        <w:rPr>
          <w:rFonts w:ascii="Times New Roman" w:hAnsi="Times New Roman" w:cs="Times New Roman"/>
          <w:sz w:val="24"/>
          <w:szCs w:val="24"/>
        </w:rPr>
        <w:t xml:space="preserve"> </w:t>
      </w:r>
      <w:r>
        <w:rPr>
          <w:rFonts w:ascii="Times New Roman" w:hAnsi="Times New Roman" w:cs="Times New Roman"/>
          <w:sz w:val="24"/>
          <w:szCs w:val="24"/>
          <w:highlight w:val="yellow"/>
        </w:rPr>
        <w:t>showed</w:t>
      </w:r>
      <w:r>
        <w:rPr>
          <w:rFonts w:ascii="Times New Roman" w:hAnsi="Times New Roman" w:cs="Times New Roman"/>
          <w:sz w:val="24"/>
          <w:szCs w:val="24"/>
        </w:rPr>
        <w:t xml:space="preserve"> s</w:t>
      </w:r>
      <w:proofErr w:type="spellStart"/>
      <w:r>
        <w:rPr>
          <w:rFonts w:ascii="Times New Roman" w:eastAsiaTheme="minorEastAsia" w:hAnsi="Times New Roman" w:cs="Times New Roman"/>
          <w:kern w:val="24"/>
          <w:sz w:val="24"/>
          <w:szCs w:val="24"/>
          <w:lang w:val="en-US" w:eastAsia="en-IN"/>
        </w:rPr>
        <w:t>pongy</w:t>
      </w:r>
      <w:proofErr w:type="spellEnd"/>
      <w:r>
        <w:rPr>
          <w:rFonts w:ascii="Times New Roman" w:eastAsiaTheme="minorEastAsia" w:hAnsi="Times New Roman" w:cs="Times New Roman"/>
          <w:kern w:val="24"/>
          <w:sz w:val="24"/>
          <w:szCs w:val="24"/>
          <w:lang w:val="en-US" w:eastAsia="en-IN"/>
        </w:rPr>
        <w:t xml:space="preserve"> tissue,</w:t>
      </w:r>
      <w:r>
        <w:rPr>
          <w:rFonts w:ascii="Times New Roman" w:eastAsiaTheme="minorEastAsia" w:hAnsi="Times New Roman" w:cs="Times New Roman"/>
          <w:kern w:val="24"/>
          <w:sz w:val="24"/>
          <w:szCs w:val="24"/>
          <w:highlight w:val="yellow"/>
          <w:lang w:val="en-US" w:eastAsia="en-IN"/>
        </w:rPr>
        <w:t xml:space="preserve"> a</w:t>
      </w:r>
      <w:r>
        <w:rPr>
          <w:rFonts w:ascii="Times New Roman" w:eastAsiaTheme="minorEastAsia" w:hAnsi="Times New Roman" w:cs="Times New Roman"/>
          <w:kern w:val="24"/>
          <w:sz w:val="24"/>
          <w:szCs w:val="24"/>
          <w:lang w:val="en-US" w:eastAsia="en-IN"/>
        </w:rPr>
        <w:t xml:space="preserve"> bile duct, hepatic vein and hepatic </w:t>
      </w:r>
      <w:r>
        <w:rPr>
          <w:rFonts w:ascii="Times New Roman" w:eastAsiaTheme="minorEastAsia" w:hAnsi="Times New Roman" w:cs="Times New Roman"/>
          <w:kern w:val="24"/>
          <w:sz w:val="24"/>
          <w:szCs w:val="24"/>
          <w:highlight w:val="yellow"/>
          <w:lang w:val="en-US" w:eastAsia="en-IN"/>
        </w:rPr>
        <w:t>artery,</w:t>
      </w:r>
      <w:r>
        <w:rPr>
          <w:rFonts w:ascii="Times New Roman" w:eastAsiaTheme="minorEastAsia" w:hAnsi="Times New Roman" w:cs="Times New Roman"/>
          <w:kern w:val="24"/>
          <w:sz w:val="24"/>
          <w:szCs w:val="24"/>
          <w:lang w:val="en-US" w:eastAsia="en-IN"/>
        </w:rPr>
        <w:t xml:space="preserve"> as well as </w:t>
      </w:r>
      <w:r>
        <w:rPr>
          <w:rFonts w:ascii="Times New Roman" w:eastAsiaTheme="minorEastAsia" w:hAnsi="Times New Roman" w:cs="Times New Roman"/>
          <w:kern w:val="24"/>
          <w:sz w:val="24"/>
          <w:szCs w:val="24"/>
          <w:highlight w:val="yellow"/>
          <w:lang w:val="en-US" w:eastAsia="en-IN"/>
        </w:rPr>
        <w:t>red</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 xml:space="preserve">blood cells </w:t>
      </w:r>
      <w:r>
        <w:rPr>
          <w:rFonts w:ascii="Times New Roman" w:eastAsiaTheme="minorEastAsia" w:hAnsi="Times New Roman" w:cs="Times New Roman"/>
          <w:kern w:val="24"/>
          <w:sz w:val="24"/>
          <w:szCs w:val="24"/>
          <w:highlight w:val="yellow"/>
          <w:lang w:val="en-US" w:eastAsia="en-IN"/>
        </w:rPr>
        <w:lastRenderedPageBreak/>
        <w:t>occluding</w:t>
      </w:r>
      <w:r>
        <w:rPr>
          <w:rFonts w:ascii="Times New Roman" w:eastAsiaTheme="minorEastAsia" w:hAnsi="Times New Roman" w:cs="Times New Roman"/>
          <w:kern w:val="24"/>
          <w:sz w:val="24"/>
          <w:szCs w:val="24"/>
          <w:lang w:val="en-US" w:eastAsia="en-IN"/>
        </w:rPr>
        <w:t xml:space="preserve"> the </w:t>
      </w:r>
      <w:r>
        <w:rPr>
          <w:rFonts w:ascii="Times New Roman" w:eastAsiaTheme="minorEastAsia" w:hAnsi="Times New Roman" w:cs="Times New Roman"/>
          <w:kern w:val="24"/>
          <w:sz w:val="24"/>
          <w:szCs w:val="24"/>
          <w:highlight w:val="yellow"/>
          <w:lang w:val="en-US" w:eastAsia="en-IN"/>
        </w:rPr>
        <w:t>lumina</w:t>
      </w:r>
      <w:r>
        <w:rPr>
          <w:rFonts w:ascii="Times New Roman" w:eastAsiaTheme="minorEastAsia" w:hAnsi="Times New Roman" w:cs="Times New Roman"/>
          <w:kern w:val="24"/>
          <w:sz w:val="24"/>
          <w:szCs w:val="24"/>
          <w:lang w:val="en-US" w:eastAsia="en-IN"/>
        </w:rPr>
        <w:t xml:space="preserve"> of </w:t>
      </w:r>
      <w:r>
        <w:rPr>
          <w:rFonts w:ascii="Times New Roman" w:eastAsiaTheme="minorEastAsia" w:hAnsi="Times New Roman" w:cs="Times New Roman"/>
          <w:kern w:val="24"/>
          <w:sz w:val="24"/>
          <w:szCs w:val="24"/>
          <w:highlight w:val="yellow"/>
          <w:lang w:val="en-US" w:eastAsia="en-IN"/>
        </w:rPr>
        <w:t>the</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hepatic</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sinuses.</w:t>
      </w:r>
      <w:r>
        <w:rPr>
          <w:rFonts w:ascii="Times New Roman" w:eastAsiaTheme="majorEastAsia" w:hAnsi="Times New Roman" w:cs="Times New Roman"/>
          <w:b/>
          <w:bCs/>
          <w:color w:val="44546A" w:themeColor="text2"/>
          <w:kern w:val="24"/>
          <w:sz w:val="6"/>
          <w:szCs w:val="6"/>
        </w:rPr>
        <w:t xml:space="preserve"> </w:t>
      </w:r>
      <w:r>
        <w:rPr>
          <w:rFonts w:ascii="Times New Roman" w:eastAsiaTheme="minorEastAsia" w:hAnsi="Times New Roman" w:cs="Times New Roman"/>
          <w:kern w:val="24"/>
          <w:sz w:val="24"/>
          <w:szCs w:val="24"/>
          <w:lang w:val="en-US" w:eastAsia="en-IN"/>
        </w:rPr>
        <w:t xml:space="preserve">Numerous alveoli, BALT and </w:t>
      </w:r>
      <w:r>
        <w:rPr>
          <w:rFonts w:ascii="Times New Roman" w:eastAsiaTheme="minorEastAsia" w:hAnsi="Times New Roman" w:cs="Times New Roman"/>
          <w:kern w:val="24"/>
          <w:sz w:val="24"/>
          <w:szCs w:val="24"/>
          <w:highlight w:val="yellow"/>
          <w:lang w:val="en-US" w:eastAsia="en-IN"/>
        </w:rPr>
        <w:t>a net-like</w:t>
      </w:r>
      <w:r>
        <w:rPr>
          <w:rFonts w:ascii="Times New Roman" w:eastAsiaTheme="minorEastAsia" w:hAnsi="Times New Roman" w:cs="Times New Roman"/>
          <w:kern w:val="24"/>
          <w:sz w:val="24"/>
          <w:szCs w:val="24"/>
          <w:lang w:val="en-US" w:eastAsia="en-IN"/>
        </w:rPr>
        <w:t xml:space="preserve"> structure were observed in the </w:t>
      </w:r>
      <w:r>
        <w:rPr>
          <w:rFonts w:ascii="Times New Roman" w:eastAsiaTheme="minorEastAsia" w:hAnsi="Times New Roman" w:cs="Times New Roman"/>
          <w:kern w:val="24"/>
          <w:sz w:val="24"/>
          <w:szCs w:val="24"/>
          <w:highlight w:val="yellow"/>
          <w:lang w:val="en-US" w:eastAsia="en-IN"/>
        </w:rPr>
        <w:t>lung.</w:t>
      </w:r>
      <w:r>
        <w:rPr>
          <w:rFonts w:ascii="Times New Roman" w:eastAsiaTheme="minorEastAsia" w:hAnsi="Times New Roman" w:cs="Times New Roman"/>
          <w:kern w:val="24"/>
          <w:sz w:val="24"/>
          <w:szCs w:val="24"/>
          <w:lang w:val="en-US" w:eastAsia="en-IN"/>
        </w:rPr>
        <w:t xml:space="preserve"> B and </w:t>
      </w:r>
      <w:r>
        <w:rPr>
          <w:rFonts w:ascii="Times New Roman" w:eastAsiaTheme="minorEastAsia" w:hAnsi="Times New Roman" w:cs="Times New Roman"/>
          <w:kern w:val="24"/>
          <w:sz w:val="24"/>
          <w:szCs w:val="24"/>
          <w:highlight w:val="yellow"/>
          <w:lang w:val="en-US" w:eastAsia="en-IN"/>
        </w:rPr>
        <w:t>T lymphocytes</w:t>
      </w:r>
      <w:r>
        <w:rPr>
          <w:rFonts w:ascii="Times New Roman" w:eastAsiaTheme="minorEastAsia" w:hAnsi="Times New Roman" w:cs="Times New Roman"/>
          <w:kern w:val="24"/>
          <w:sz w:val="24"/>
          <w:szCs w:val="24"/>
          <w:lang w:val="en-US" w:eastAsia="en-IN"/>
        </w:rPr>
        <w:t xml:space="preserve"> were </w:t>
      </w:r>
      <w:r>
        <w:rPr>
          <w:rFonts w:ascii="Times New Roman" w:eastAsiaTheme="minorEastAsia" w:hAnsi="Times New Roman" w:cs="Times New Roman"/>
          <w:kern w:val="24"/>
          <w:sz w:val="24"/>
          <w:szCs w:val="24"/>
          <w:highlight w:val="yellow"/>
          <w:lang w:val="en-US" w:eastAsia="en-IN"/>
        </w:rPr>
        <w:t>also observed</w:t>
      </w:r>
      <w:r>
        <w:rPr>
          <w:rFonts w:ascii="Times New Roman" w:eastAsiaTheme="minorEastAsia" w:hAnsi="Times New Roman" w:cs="Times New Roman"/>
          <w:kern w:val="24"/>
          <w:sz w:val="24"/>
          <w:szCs w:val="24"/>
          <w:lang w:val="en-US" w:eastAsia="en-IN"/>
        </w:rPr>
        <w:t xml:space="preserve"> in</w:t>
      </w:r>
      <w:r>
        <w:rPr>
          <w:rFonts w:ascii="Times New Roman" w:eastAsiaTheme="minorEastAsia" w:hAnsi="Times New Roman" w:cs="Times New Roman"/>
          <w:kern w:val="24"/>
          <w:sz w:val="24"/>
          <w:szCs w:val="24"/>
          <w:highlight w:val="yellow"/>
          <w:lang w:val="en-US" w:eastAsia="en-IN"/>
        </w:rPr>
        <w:t xml:space="preserve"> the</w:t>
      </w:r>
      <w:r>
        <w:rPr>
          <w:rFonts w:ascii="Times New Roman" w:eastAsiaTheme="minorEastAsia" w:hAnsi="Times New Roman" w:cs="Times New Roman"/>
          <w:kern w:val="24"/>
          <w:sz w:val="24"/>
          <w:szCs w:val="24"/>
          <w:lang w:val="en-US" w:eastAsia="en-IN"/>
        </w:rPr>
        <w:t xml:space="preserve"> BALT of </w:t>
      </w:r>
      <w:r>
        <w:rPr>
          <w:rFonts w:ascii="Times New Roman" w:eastAsiaTheme="minorEastAsia" w:hAnsi="Times New Roman" w:cs="Times New Roman"/>
          <w:kern w:val="24"/>
          <w:sz w:val="24"/>
          <w:szCs w:val="24"/>
          <w:highlight w:val="yellow"/>
          <w:lang w:val="en-US" w:eastAsia="en-IN"/>
        </w:rPr>
        <w:t>the</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lung.</w:t>
      </w:r>
      <w:r>
        <w:rPr>
          <w:rFonts w:ascii="Times New Roman" w:hAnsi="Times New Roman" w:cs="Times New Roman"/>
          <w:sz w:val="24"/>
          <w:szCs w:val="24"/>
        </w:rPr>
        <w:t xml:space="preserve"> The ovary was elongated and attached to the mesovarium.</w:t>
      </w:r>
      <w:r>
        <w:rPr>
          <w:rFonts w:ascii="Times New Roman" w:eastAsiaTheme="minorEastAsia" w:hAnsi="Times New Roman" w:cs="Times New Roman"/>
          <w:kern w:val="24"/>
          <w:sz w:val="24"/>
          <w:szCs w:val="24"/>
          <w:lang w:val="en-US" w:eastAsia="en-IN"/>
        </w:rPr>
        <w:t xml:space="preserve"> This study </w:t>
      </w:r>
      <w:r>
        <w:rPr>
          <w:rFonts w:ascii="Times New Roman" w:eastAsiaTheme="minorEastAsia" w:hAnsi="Times New Roman" w:cs="Times New Roman"/>
          <w:kern w:val="24"/>
          <w:sz w:val="24"/>
          <w:szCs w:val="24"/>
          <w:highlight w:val="yellow"/>
          <w:lang w:val="en-US" w:eastAsia="en-IN"/>
        </w:rPr>
        <w:t>may</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assist</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wildlife</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veterinarians</w:t>
      </w:r>
      <w:r>
        <w:rPr>
          <w:rFonts w:ascii="Times New Roman" w:eastAsiaTheme="minorEastAsia" w:hAnsi="Times New Roman" w:cs="Times New Roman"/>
          <w:kern w:val="24"/>
          <w:sz w:val="24"/>
          <w:szCs w:val="24"/>
          <w:lang w:val="en-US" w:eastAsia="en-IN"/>
        </w:rPr>
        <w:t xml:space="preserve"> in disease control </w:t>
      </w:r>
      <w:proofErr w:type="spellStart"/>
      <w:r>
        <w:rPr>
          <w:rFonts w:ascii="Times New Roman" w:eastAsiaTheme="minorEastAsia" w:hAnsi="Times New Roman" w:cs="Times New Roman"/>
          <w:kern w:val="24"/>
          <w:sz w:val="24"/>
          <w:szCs w:val="24"/>
          <w:highlight w:val="yellow"/>
          <w:lang w:val="en-US" w:eastAsia="en-IN"/>
        </w:rPr>
        <w:t>programmes</w:t>
      </w:r>
      <w:proofErr w:type="spellEnd"/>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for</w:t>
      </w:r>
      <w:r>
        <w:rPr>
          <w:rFonts w:ascii="Times New Roman" w:eastAsiaTheme="minorEastAsia" w:hAnsi="Times New Roman" w:cs="Times New Roman"/>
          <w:kern w:val="24"/>
          <w:sz w:val="24"/>
          <w:szCs w:val="24"/>
          <w:lang w:val="en-US" w:eastAsia="en-IN"/>
        </w:rPr>
        <w:t xml:space="preserve"> a </w:t>
      </w:r>
      <w:r>
        <w:rPr>
          <w:rFonts w:ascii="Times New Roman" w:eastAsiaTheme="minorEastAsia" w:hAnsi="Times New Roman" w:cs="Times New Roman"/>
          <w:kern w:val="24"/>
          <w:sz w:val="24"/>
          <w:szCs w:val="24"/>
          <w:highlight w:val="yellow"/>
          <w:lang w:val="en-US" w:eastAsia="en-IN"/>
        </w:rPr>
        <w:t>species</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classified</w:t>
      </w:r>
      <w:r>
        <w:rPr>
          <w:rFonts w:ascii="Times New Roman" w:eastAsiaTheme="minorEastAsia" w:hAnsi="Times New Roman" w:cs="Times New Roman"/>
          <w:kern w:val="24"/>
          <w:sz w:val="24"/>
          <w:szCs w:val="24"/>
          <w:lang w:val="en-US" w:eastAsia="en-IN"/>
        </w:rPr>
        <w:t xml:space="preserve"> as </w:t>
      </w:r>
      <w:r>
        <w:rPr>
          <w:rFonts w:ascii="Times New Roman" w:eastAsiaTheme="minorEastAsia" w:hAnsi="Times New Roman" w:cs="Times New Roman"/>
          <w:kern w:val="24"/>
          <w:sz w:val="24"/>
          <w:szCs w:val="24"/>
          <w:highlight w:val="yellow"/>
          <w:lang w:val="en-US" w:eastAsia="en-IN"/>
        </w:rPr>
        <w:t>Critically Endangered by the</w:t>
      </w:r>
      <w:r>
        <w:rPr>
          <w:rFonts w:ascii="Times New Roman" w:eastAsiaTheme="minorEastAsia" w:hAnsi="Times New Roman" w:cs="Times New Roman"/>
          <w:kern w:val="24"/>
          <w:sz w:val="24"/>
          <w:szCs w:val="24"/>
          <w:lang w:val="en-US" w:eastAsia="en-IN"/>
        </w:rPr>
        <w:t xml:space="preserve"> IUCN and </w:t>
      </w:r>
      <w:r>
        <w:rPr>
          <w:rFonts w:ascii="Times New Roman" w:eastAsiaTheme="minorEastAsia" w:hAnsi="Times New Roman" w:cs="Times New Roman"/>
          <w:kern w:val="24"/>
          <w:sz w:val="24"/>
          <w:szCs w:val="24"/>
          <w:highlight w:val="yellow"/>
          <w:lang w:val="en-US" w:eastAsia="en-IN"/>
        </w:rPr>
        <w:t>listed</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under</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Schedule</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I</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of</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the</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Wildlife</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(Protection)</w:t>
      </w:r>
      <w:r>
        <w:rPr>
          <w:rFonts w:ascii="Times New Roman" w:eastAsiaTheme="minorEastAsia" w:hAnsi="Times New Roman" w:cs="Times New Roman"/>
          <w:kern w:val="24"/>
          <w:sz w:val="24"/>
          <w:szCs w:val="24"/>
          <w:lang w:val="en-US" w:eastAsia="en-IN"/>
        </w:rPr>
        <w:t xml:space="preserve"> </w:t>
      </w:r>
      <w:r>
        <w:rPr>
          <w:rFonts w:ascii="Times New Roman" w:eastAsiaTheme="minorEastAsia" w:hAnsi="Times New Roman" w:cs="Times New Roman"/>
          <w:kern w:val="24"/>
          <w:sz w:val="24"/>
          <w:szCs w:val="24"/>
          <w:highlight w:val="yellow"/>
          <w:lang w:val="en-US" w:eastAsia="en-IN"/>
        </w:rPr>
        <w:t>Act.</w:t>
      </w:r>
      <w:r w:rsidR="00AC26FB">
        <w:rPr>
          <w:rFonts w:ascii="Times New Roman" w:eastAsiaTheme="minorEastAsia" w:hAnsi="Times New Roman" w:cs="Times New Roman"/>
          <w:kern w:val="24"/>
          <w:sz w:val="24"/>
          <w:szCs w:val="24"/>
          <w:lang w:val="en-US" w:eastAsia="en-IN"/>
        </w:rPr>
        <w:t xml:space="preserve">  </w:t>
      </w:r>
    </w:p>
    <w:p w14:paraId="3D452CC5" w14:textId="53ACC059" w:rsidR="00AC26FB" w:rsidRPr="00AC26FB" w:rsidRDefault="00AC26FB" w:rsidP="00AC26FB">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AC26FB">
        <w:rPr>
          <w:rFonts w:ascii="Times New Roman" w:eastAsia="Times New Roman" w:hAnsi="Times New Roman" w:cs="Times New Roman"/>
          <w:b/>
          <w:bCs/>
          <w:kern w:val="0"/>
          <w:sz w:val="27"/>
          <w:szCs w:val="27"/>
          <w:lang w:val="en-US"/>
          <w14:ligatures w14:val="none"/>
        </w:rPr>
        <w:t>Limitations</w:t>
      </w:r>
    </w:p>
    <w:p w14:paraId="21D34D19" w14:textId="56D9AE76" w:rsidR="00AC26FB" w:rsidRPr="00AC26FB" w:rsidRDefault="00AC26FB" w:rsidP="00AC26FB">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AC26FB">
        <w:rPr>
          <w:rFonts w:ascii="Times New Roman" w:eastAsia="Times New Roman" w:hAnsi="Times New Roman" w:cs="Times New Roman"/>
          <w:kern w:val="0"/>
          <w:sz w:val="24"/>
          <w:szCs w:val="24"/>
          <w:lang w:val="en-US"/>
          <w14:ligatures w14:val="none"/>
        </w:rPr>
        <w:t xml:space="preserve">The investigation was based on a single recovered female gharial, which limits the extent to which the observed morphometric and anatomical features can be </w:t>
      </w:r>
      <w:proofErr w:type="spellStart"/>
      <w:r w:rsidRPr="00AC26FB">
        <w:rPr>
          <w:rFonts w:ascii="Times New Roman" w:eastAsia="Times New Roman" w:hAnsi="Times New Roman" w:cs="Times New Roman"/>
          <w:kern w:val="0"/>
          <w:sz w:val="24"/>
          <w:szCs w:val="24"/>
          <w:lang w:val="en-US"/>
          <w14:ligatures w14:val="none"/>
        </w:rPr>
        <w:t>generalised</w:t>
      </w:r>
      <w:proofErr w:type="spellEnd"/>
      <w:r w:rsidRPr="00AC26FB">
        <w:rPr>
          <w:rFonts w:ascii="Times New Roman" w:eastAsia="Times New Roman" w:hAnsi="Times New Roman" w:cs="Times New Roman"/>
          <w:kern w:val="0"/>
          <w:sz w:val="24"/>
          <w:szCs w:val="24"/>
          <w:lang w:val="en-US"/>
          <w14:ligatures w14:val="none"/>
        </w:rPr>
        <w:t xml:space="preserve"> to other individuals, age groups or sexes. The study was descriptive and did not include comparisons with additional gharial specimens or quantitative measurements of the microscopic structures. Accordingly, the findings should be interpreted as observations from the examined carcass rather than as species-wide anatomical reference range</w:t>
      </w:r>
      <w:r>
        <w:rPr>
          <w:rFonts w:ascii="Times New Roman" w:eastAsia="Times New Roman" w:hAnsi="Times New Roman" w:cs="Times New Roman"/>
          <w:kern w:val="0"/>
          <w:sz w:val="24"/>
          <w:szCs w:val="24"/>
          <w:lang w:val="en-US"/>
          <w14:ligatures w14:val="none"/>
        </w:rPr>
        <w:t xml:space="preserve">. </w:t>
      </w:r>
    </w:p>
    <w:p w14:paraId="44DA7F7A" w14:textId="77777777" w:rsidR="00AC26FB" w:rsidRPr="00B16A91" w:rsidRDefault="00AC26FB" w:rsidP="00B16A91">
      <w:pPr>
        <w:spacing w:line="360" w:lineRule="auto"/>
        <w:ind w:firstLine="720"/>
        <w:jc w:val="both"/>
        <w:rPr>
          <w:rFonts w:ascii="Times New Roman" w:hAnsi="Times New Roman" w:cs="Times New Roman"/>
          <w:sz w:val="24"/>
          <w:szCs w:val="24"/>
        </w:rPr>
      </w:pPr>
    </w:p>
    <w:p w14:paraId="473AE826" w14:textId="77777777" w:rsidR="00CE4DB5" w:rsidRPr="00CE4DB5" w:rsidRDefault="00CE4DB5" w:rsidP="00CE4DB5">
      <w:pPr>
        <w:spacing w:line="360" w:lineRule="auto"/>
        <w:ind w:firstLine="360"/>
        <w:jc w:val="both"/>
        <w:rPr>
          <w:rFonts w:ascii="Times New Roman" w:hAnsi="Times New Roman" w:cs="Times New Roman"/>
          <w:b/>
          <w:sz w:val="24"/>
          <w:szCs w:val="24"/>
          <w:lang w:val="en-US"/>
        </w:rPr>
      </w:pPr>
      <w:r w:rsidRPr="00CE4DB5">
        <w:rPr>
          <w:rFonts w:ascii="Times New Roman" w:hAnsi="Times New Roman" w:cs="Times New Roman"/>
          <w:b/>
          <w:sz w:val="24"/>
          <w:szCs w:val="24"/>
          <w:lang w:val="en-US"/>
        </w:rPr>
        <w:t>Declaration of AI Use</w:t>
      </w:r>
    </w:p>
    <w:p w14:paraId="39E8E3E8" w14:textId="77777777" w:rsidR="00CE4DB5" w:rsidRPr="00CE4DB5" w:rsidRDefault="00CE4DB5" w:rsidP="00CE4DB5">
      <w:pPr>
        <w:spacing w:line="360" w:lineRule="auto"/>
        <w:ind w:firstLine="360"/>
        <w:jc w:val="both"/>
        <w:rPr>
          <w:rFonts w:ascii="Times New Roman" w:hAnsi="Times New Roman" w:cs="Times New Roman"/>
          <w:sz w:val="24"/>
          <w:szCs w:val="24"/>
          <w:lang w:val="en-US"/>
        </w:rPr>
      </w:pPr>
    </w:p>
    <w:p w14:paraId="367C0D8E" w14:textId="77777777" w:rsidR="00CE4DB5" w:rsidRPr="00CE4DB5" w:rsidRDefault="00CE4DB5" w:rsidP="00CE4DB5">
      <w:pPr>
        <w:spacing w:line="360" w:lineRule="auto"/>
        <w:ind w:firstLine="360"/>
        <w:jc w:val="both"/>
        <w:rPr>
          <w:rFonts w:ascii="Times New Roman" w:hAnsi="Times New Roman" w:cs="Times New Roman"/>
          <w:sz w:val="24"/>
          <w:szCs w:val="24"/>
          <w:lang w:val="en-US"/>
        </w:rPr>
      </w:pPr>
      <w:r w:rsidRPr="00CE4DB5">
        <w:rPr>
          <w:rFonts w:ascii="Times New Roman" w:hAnsi="Times New Roman" w:cs="Times New Roman"/>
          <w:sz w:val="24"/>
          <w:szCs w:val="24"/>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020C4FF" w14:textId="77777777" w:rsidR="00CE4DB5" w:rsidRPr="00CE4DB5" w:rsidRDefault="00CE4DB5" w:rsidP="00CE4DB5">
      <w:pPr>
        <w:spacing w:line="360" w:lineRule="auto"/>
        <w:ind w:firstLine="360"/>
        <w:jc w:val="both"/>
        <w:rPr>
          <w:rFonts w:ascii="Times New Roman" w:hAnsi="Times New Roman" w:cs="Times New Roman"/>
          <w:sz w:val="24"/>
          <w:szCs w:val="24"/>
          <w:lang w:val="en-US"/>
        </w:rPr>
      </w:pPr>
    </w:p>
    <w:p w14:paraId="14323E42" w14:textId="77777777" w:rsidR="00CE4DB5" w:rsidRPr="00CE4DB5" w:rsidRDefault="00CE4DB5" w:rsidP="00CE4DB5">
      <w:pPr>
        <w:spacing w:line="360" w:lineRule="auto"/>
        <w:ind w:firstLine="360"/>
        <w:jc w:val="both"/>
        <w:rPr>
          <w:rFonts w:ascii="Times New Roman" w:hAnsi="Times New Roman" w:cs="Times New Roman"/>
          <w:sz w:val="24"/>
          <w:szCs w:val="24"/>
          <w:lang w:val="en-US"/>
        </w:rPr>
      </w:pPr>
    </w:p>
    <w:p w14:paraId="668B38B9" w14:textId="77777777" w:rsidR="00CE4DB5" w:rsidRPr="00CE4DB5" w:rsidRDefault="00CE4DB5" w:rsidP="00CE4DB5">
      <w:pPr>
        <w:spacing w:line="360" w:lineRule="auto"/>
        <w:ind w:firstLine="360"/>
        <w:jc w:val="both"/>
        <w:rPr>
          <w:rFonts w:ascii="Times New Roman" w:hAnsi="Times New Roman" w:cs="Times New Roman"/>
          <w:b/>
          <w:bCs/>
          <w:sz w:val="24"/>
          <w:szCs w:val="24"/>
          <w:lang w:val="en-GB"/>
        </w:rPr>
      </w:pPr>
      <w:r w:rsidRPr="00CE4DB5">
        <w:rPr>
          <w:rFonts w:ascii="Times New Roman" w:hAnsi="Times New Roman" w:cs="Times New Roman"/>
          <w:b/>
          <w:bCs/>
          <w:sz w:val="24"/>
          <w:szCs w:val="24"/>
          <w:lang w:val="en-GB"/>
        </w:rPr>
        <w:t>COMPETING INTERESTS DISCLAIMER:</w:t>
      </w:r>
    </w:p>
    <w:p w14:paraId="060C0DBE" w14:textId="77777777" w:rsidR="00CE4DB5" w:rsidRPr="00CE4DB5" w:rsidRDefault="00CE4DB5" w:rsidP="00CE4DB5">
      <w:pPr>
        <w:spacing w:line="360" w:lineRule="auto"/>
        <w:ind w:firstLine="360"/>
        <w:jc w:val="both"/>
        <w:rPr>
          <w:rFonts w:ascii="Times New Roman" w:hAnsi="Times New Roman" w:cs="Times New Roman"/>
          <w:sz w:val="24"/>
          <w:szCs w:val="24"/>
          <w:lang w:val="en-GB"/>
        </w:rPr>
      </w:pPr>
      <w:r w:rsidRPr="00CE4DB5">
        <w:rPr>
          <w:rFonts w:ascii="Times New Roman" w:hAnsi="Times New Roman" w:cs="Times New Roman"/>
          <w:sz w:val="24"/>
          <w:szCs w:val="24"/>
          <w:lang w:val="en-GB"/>
        </w:rPr>
        <w:t>Authors have declared that they have no known competing financial interests OR non-financial interests OR personal relationships that could have appeared to influence the work reported in this paper.</w:t>
      </w:r>
    </w:p>
    <w:p w14:paraId="1777E128" w14:textId="77777777" w:rsidR="00A57C7A" w:rsidRPr="00481EB2" w:rsidRDefault="00A57C7A" w:rsidP="00481EB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lang w:val="en-GB"/>
        </w:rPr>
        <w:t>Reference:</w:t>
      </w:r>
    </w:p>
    <w:p w14:paraId="2FD74666"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Banerjee, A., &amp; Ghosh, C. (2020). Gross anatomy of liver, lung and kidney of Indian cobra (Naja </w:t>
      </w:r>
      <w:proofErr w:type="spellStart"/>
      <w:r w:rsidRPr="00BA0ED9">
        <w:rPr>
          <w:rFonts w:ascii="Times New Roman" w:eastAsia="Times New Roman" w:hAnsi="Times New Roman" w:cs="Times New Roman"/>
          <w:kern w:val="0"/>
          <w:sz w:val="24"/>
          <w:szCs w:val="24"/>
          <w:lang w:val="en-US"/>
          <w14:ligatures w14:val="none"/>
        </w:rPr>
        <w:t>naja</w:t>
      </w:r>
      <w:proofErr w:type="spellEnd"/>
      <w:r w:rsidRPr="00BA0ED9">
        <w:rPr>
          <w:rFonts w:ascii="Times New Roman" w:eastAsia="Times New Roman" w:hAnsi="Times New Roman" w:cs="Times New Roman"/>
          <w:kern w:val="0"/>
          <w:sz w:val="24"/>
          <w:szCs w:val="24"/>
          <w:lang w:val="en-US"/>
          <w14:ligatures w14:val="none"/>
        </w:rPr>
        <w:t xml:space="preserve">). Indian Journal of Animal Health, 59(1), 99–100. </w:t>
      </w:r>
      <w:hyperlink r:id="rId7" w:history="1">
        <w:r w:rsidRPr="00BA0ED9">
          <w:rPr>
            <w:rFonts w:ascii="Times New Roman" w:eastAsia="Times New Roman" w:hAnsi="Times New Roman" w:cs="Times New Roman"/>
            <w:color w:val="0000FF"/>
            <w:kern w:val="0"/>
            <w:sz w:val="24"/>
            <w:szCs w:val="24"/>
            <w:u w:val="single"/>
            <w:lang w:val="en-US"/>
            <w14:ligatures w14:val="none"/>
          </w:rPr>
          <w:t>https://doi.org/10.36062/ijah.59.1.2020.99-100</w:t>
        </w:r>
      </w:hyperlink>
    </w:p>
    <w:p w14:paraId="70B48A99"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lastRenderedPageBreak/>
        <w:t xml:space="preserve">Barman, N. N., Bhattacharyya, R., Upadhyaya, T. N., &amp; Baishya, G. (1996). Development of bronchus-associated lymphoid tissue in goats. Lung, 174(2), 127–131. </w:t>
      </w:r>
      <w:hyperlink r:id="rId8" w:history="1">
        <w:r w:rsidRPr="00BA0ED9">
          <w:rPr>
            <w:rFonts w:ascii="Times New Roman" w:eastAsia="Times New Roman" w:hAnsi="Times New Roman" w:cs="Times New Roman"/>
            <w:color w:val="0000FF"/>
            <w:kern w:val="0"/>
            <w:sz w:val="24"/>
            <w:szCs w:val="24"/>
            <w:u w:val="single"/>
            <w:lang w:val="en-US"/>
            <w14:ligatures w14:val="none"/>
          </w:rPr>
          <w:t>https://doi.org/10.1007/BF00177706</w:t>
        </w:r>
      </w:hyperlink>
    </w:p>
    <w:p w14:paraId="5935FDBA"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BA0ED9">
        <w:rPr>
          <w:rFonts w:ascii="Times New Roman" w:eastAsia="Times New Roman" w:hAnsi="Times New Roman" w:cs="Times New Roman"/>
          <w:kern w:val="0"/>
          <w:sz w:val="24"/>
          <w:szCs w:val="24"/>
          <w:lang w:val="en-US"/>
          <w14:ligatures w14:val="none"/>
        </w:rPr>
        <w:t>Boonyoung</w:t>
      </w:r>
      <w:proofErr w:type="spellEnd"/>
      <w:r w:rsidRPr="00BA0ED9">
        <w:rPr>
          <w:rFonts w:ascii="Times New Roman" w:eastAsia="Times New Roman" w:hAnsi="Times New Roman" w:cs="Times New Roman"/>
          <w:kern w:val="0"/>
          <w:sz w:val="24"/>
          <w:szCs w:val="24"/>
          <w:lang w:val="en-US"/>
          <w14:ligatures w14:val="none"/>
        </w:rPr>
        <w:t xml:space="preserve">, P., </w:t>
      </w:r>
      <w:proofErr w:type="spellStart"/>
      <w:r w:rsidRPr="00BA0ED9">
        <w:rPr>
          <w:rFonts w:ascii="Times New Roman" w:eastAsia="Times New Roman" w:hAnsi="Times New Roman" w:cs="Times New Roman"/>
          <w:kern w:val="0"/>
          <w:sz w:val="24"/>
          <w:szCs w:val="24"/>
          <w:lang w:val="en-US"/>
          <w14:ligatures w14:val="none"/>
        </w:rPr>
        <w:t>Senarat</w:t>
      </w:r>
      <w:proofErr w:type="spellEnd"/>
      <w:r w:rsidRPr="00BA0ED9">
        <w:rPr>
          <w:rFonts w:ascii="Times New Roman" w:eastAsia="Times New Roman" w:hAnsi="Times New Roman" w:cs="Times New Roman"/>
          <w:kern w:val="0"/>
          <w:sz w:val="24"/>
          <w:szCs w:val="24"/>
          <w:lang w:val="en-US"/>
          <w14:ligatures w14:val="none"/>
        </w:rPr>
        <w:t xml:space="preserve">, S., </w:t>
      </w:r>
      <w:proofErr w:type="spellStart"/>
      <w:r w:rsidRPr="00BA0ED9">
        <w:rPr>
          <w:rFonts w:ascii="Times New Roman" w:eastAsia="Times New Roman" w:hAnsi="Times New Roman" w:cs="Times New Roman"/>
          <w:kern w:val="0"/>
          <w:sz w:val="24"/>
          <w:szCs w:val="24"/>
          <w:lang w:val="en-US"/>
          <w14:ligatures w14:val="none"/>
        </w:rPr>
        <w:t>Kettratad</w:t>
      </w:r>
      <w:proofErr w:type="spellEnd"/>
      <w:r w:rsidRPr="00BA0ED9">
        <w:rPr>
          <w:rFonts w:ascii="Times New Roman" w:eastAsia="Times New Roman" w:hAnsi="Times New Roman" w:cs="Times New Roman"/>
          <w:kern w:val="0"/>
          <w:sz w:val="24"/>
          <w:szCs w:val="24"/>
          <w:lang w:val="en-US"/>
          <w14:ligatures w14:val="none"/>
        </w:rPr>
        <w:t xml:space="preserve">, J., </w:t>
      </w:r>
      <w:proofErr w:type="spellStart"/>
      <w:r w:rsidRPr="00BA0ED9">
        <w:rPr>
          <w:rFonts w:ascii="Times New Roman" w:eastAsia="Times New Roman" w:hAnsi="Times New Roman" w:cs="Times New Roman"/>
          <w:kern w:val="0"/>
          <w:sz w:val="24"/>
          <w:szCs w:val="24"/>
          <w:lang w:val="en-US"/>
          <w14:ligatures w14:val="none"/>
        </w:rPr>
        <w:t>Jiraungkoorskul</w:t>
      </w:r>
      <w:proofErr w:type="spellEnd"/>
      <w:r w:rsidRPr="00BA0ED9">
        <w:rPr>
          <w:rFonts w:ascii="Times New Roman" w:eastAsia="Times New Roman" w:hAnsi="Times New Roman" w:cs="Times New Roman"/>
          <w:kern w:val="0"/>
          <w:sz w:val="24"/>
          <w:szCs w:val="24"/>
          <w:lang w:val="en-US"/>
          <w14:ligatures w14:val="none"/>
        </w:rPr>
        <w:t xml:space="preserve">, W., </w:t>
      </w:r>
      <w:proofErr w:type="spellStart"/>
      <w:r w:rsidRPr="00BA0ED9">
        <w:rPr>
          <w:rFonts w:ascii="Times New Roman" w:eastAsia="Times New Roman" w:hAnsi="Times New Roman" w:cs="Times New Roman"/>
          <w:kern w:val="0"/>
          <w:sz w:val="24"/>
          <w:szCs w:val="24"/>
          <w:lang w:val="en-US"/>
          <w14:ligatures w14:val="none"/>
        </w:rPr>
        <w:t>Poolprasert</w:t>
      </w:r>
      <w:proofErr w:type="spellEnd"/>
      <w:r w:rsidRPr="00BA0ED9">
        <w:rPr>
          <w:rFonts w:ascii="Times New Roman" w:eastAsia="Times New Roman" w:hAnsi="Times New Roman" w:cs="Times New Roman"/>
          <w:kern w:val="0"/>
          <w:sz w:val="24"/>
          <w:szCs w:val="24"/>
          <w:lang w:val="en-US"/>
          <w14:ligatures w14:val="none"/>
        </w:rPr>
        <w:t xml:space="preserve">, P., </w:t>
      </w:r>
      <w:proofErr w:type="spellStart"/>
      <w:r w:rsidRPr="00BA0ED9">
        <w:rPr>
          <w:rFonts w:ascii="Times New Roman" w:eastAsia="Times New Roman" w:hAnsi="Times New Roman" w:cs="Times New Roman"/>
          <w:kern w:val="0"/>
          <w:sz w:val="24"/>
          <w:szCs w:val="24"/>
          <w:lang w:val="en-US"/>
          <w14:ligatures w14:val="none"/>
        </w:rPr>
        <w:t>Wangkulangkul</w:t>
      </w:r>
      <w:proofErr w:type="spellEnd"/>
      <w:r w:rsidRPr="00BA0ED9">
        <w:rPr>
          <w:rFonts w:ascii="Times New Roman" w:eastAsia="Times New Roman" w:hAnsi="Times New Roman" w:cs="Times New Roman"/>
          <w:kern w:val="0"/>
          <w:sz w:val="24"/>
          <w:szCs w:val="24"/>
          <w:lang w:val="en-US"/>
          <w14:ligatures w14:val="none"/>
        </w:rPr>
        <w:t xml:space="preserve">, S., </w:t>
      </w:r>
      <w:proofErr w:type="spellStart"/>
      <w:r w:rsidRPr="00BA0ED9">
        <w:rPr>
          <w:rFonts w:ascii="Times New Roman" w:eastAsia="Times New Roman" w:hAnsi="Times New Roman" w:cs="Times New Roman"/>
          <w:kern w:val="0"/>
          <w:sz w:val="24"/>
          <w:szCs w:val="24"/>
          <w:lang w:val="en-US"/>
          <w14:ligatures w14:val="none"/>
        </w:rPr>
        <w:t>Pengsakul</w:t>
      </w:r>
      <w:proofErr w:type="spellEnd"/>
      <w:r w:rsidRPr="00BA0ED9">
        <w:rPr>
          <w:rFonts w:ascii="Times New Roman" w:eastAsia="Times New Roman" w:hAnsi="Times New Roman" w:cs="Times New Roman"/>
          <w:kern w:val="0"/>
          <w:sz w:val="24"/>
          <w:szCs w:val="24"/>
          <w:lang w:val="en-US"/>
          <w14:ligatures w14:val="none"/>
        </w:rPr>
        <w:t xml:space="preserve">, T., </w:t>
      </w:r>
      <w:proofErr w:type="spellStart"/>
      <w:r w:rsidRPr="00BA0ED9">
        <w:rPr>
          <w:rFonts w:ascii="Times New Roman" w:eastAsia="Times New Roman" w:hAnsi="Times New Roman" w:cs="Times New Roman"/>
          <w:kern w:val="0"/>
          <w:sz w:val="24"/>
          <w:szCs w:val="24"/>
          <w:lang w:val="en-US"/>
          <w14:ligatures w14:val="none"/>
        </w:rPr>
        <w:t>Yenchum</w:t>
      </w:r>
      <w:proofErr w:type="spellEnd"/>
      <w:r w:rsidRPr="00BA0ED9">
        <w:rPr>
          <w:rFonts w:ascii="Times New Roman" w:eastAsia="Times New Roman" w:hAnsi="Times New Roman" w:cs="Times New Roman"/>
          <w:kern w:val="0"/>
          <w:sz w:val="24"/>
          <w:szCs w:val="24"/>
          <w:lang w:val="en-US"/>
          <w14:ligatures w14:val="none"/>
        </w:rPr>
        <w:t xml:space="preserve">, W., &amp; Sulieman, Y. (2017). Esophagogastric region and liver tissue in dog-faced water snake Cerberus </w:t>
      </w:r>
      <w:proofErr w:type="spellStart"/>
      <w:r w:rsidRPr="00BA0ED9">
        <w:rPr>
          <w:rFonts w:ascii="Times New Roman" w:eastAsia="Times New Roman" w:hAnsi="Times New Roman" w:cs="Times New Roman"/>
          <w:kern w:val="0"/>
          <w:sz w:val="24"/>
          <w:szCs w:val="24"/>
          <w:lang w:val="en-US"/>
          <w14:ligatures w14:val="none"/>
        </w:rPr>
        <w:t>rynchops</w:t>
      </w:r>
      <w:proofErr w:type="spellEnd"/>
      <w:r w:rsidRPr="00BA0ED9">
        <w:rPr>
          <w:rFonts w:ascii="Times New Roman" w:eastAsia="Times New Roman" w:hAnsi="Times New Roman" w:cs="Times New Roman"/>
          <w:kern w:val="0"/>
          <w:sz w:val="24"/>
          <w:szCs w:val="24"/>
          <w:lang w:val="en-US"/>
          <w14:ligatures w14:val="none"/>
        </w:rPr>
        <w:t xml:space="preserve">: Histology and histochemistry. Agriculture and Natural Resources, 51(6), 538–543. </w:t>
      </w:r>
      <w:hyperlink r:id="rId9" w:history="1">
        <w:r w:rsidRPr="00BA0ED9">
          <w:rPr>
            <w:rFonts w:ascii="Times New Roman" w:eastAsia="Times New Roman" w:hAnsi="Times New Roman" w:cs="Times New Roman"/>
            <w:color w:val="0000FF"/>
            <w:kern w:val="0"/>
            <w:sz w:val="24"/>
            <w:szCs w:val="24"/>
            <w:u w:val="single"/>
            <w:lang w:val="en-US"/>
            <w14:ligatures w14:val="none"/>
          </w:rPr>
          <w:t>https://doi.org/10.1016/j.anres.2018.05.006</w:t>
        </w:r>
      </w:hyperlink>
    </w:p>
    <w:p w14:paraId="0753A303"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Crick, S. J., Sheppard, M. N., Ho, S. Y., </w:t>
      </w:r>
      <w:proofErr w:type="spellStart"/>
      <w:r w:rsidRPr="00BA0ED9">
        <w:rPr>
          <w:rFonts w:ascii="Times New Roman" w:eastAsia="Times New Roman" w:hAnsi="Times New Roman" w:cs="Times New Roman"/>
          <w:kern w:val="0"/>
          <w:sz w:val="24"/>
          <w:szCs w:val="24"/>
          <w:lang w:val="en-US"/>
          <w14:ligatures w14:val="none"/>
        </w:rPr>
        <w:t>Gebstein</w:t>
      </w:r>
      <w:proofErr w:type="spellEnd"/>
      <w:r w:rsidRPr="00BA0ED9">
        <w:rPr>
          <w:rFonts w:ascii="Times New Roman" w:eastAsia="Times New Roman" w:hAnsi="Times New Roman" w:cs="Times New Roman"/>
          <w:kern w:val="0"/>
          <w:sz w:val="24"/>
          <w:szCs w:val="24"/>
          <w:lang w:val="en-US"/>
          <w14:ligatures w14:val="none"/>
        </w:rPr>
        <w:t xml:space="preserve">, L., &amp; Anderson, R. H. (1998). Anatomy of the pig heart: Comparisons with normal human cardiac structure. Journal of Anatomy, 193(1), 105–119. </w:t>
      </w:r>
      <w:hyperlink r:id="rId10" w:history="1">
        <w:r w:rsidRPr="00BA0ED9">
          <w:rPr>
            <w:rFonts w:ascii="Times New Roman" w:eastAsia="Times New Roman" w:hAnsi="Times New Roman" w:cs="Times New Roman"/>
            <w:color w:val="0000FF"/>
            <w:kern w:val="0"/>
            <w:sz w:val="24"/>
            <w:szCs w:val="24"/>
            <w:u w:val="single"/>
            <w:lang w:val="en-US"/>
            <w14:ligatures w14:val="none"/>
          </w:rPr>
          <w:t>https://doi.org/10.1046/j.1469-7580.1998.19310105.x</w:t>
        </w:r>
      </w:hyperlink>
    </w:p>
    <w:p w14:paraId="2EA166C8"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Das, I., &amp; Das, A. (2018). A naturalist’s guide to the reptiles of India: Bangladesh, Bhutan, Nepal, Pakistan and Sri Lanka. Prakash Books. </w:t>
      </w:r>
      <w:hyperlink r:id="rId11" w:history="1">
        <w:r w:rsidRPr="00BA0ED9">
          <w:rPr>
            <w:rFonts w:ascii="Times New Roman" w:eastAsia="Times New Roman" w:hAnsi="Times New Roman" w:cs="Times New Roman"/>
            <w:color w:val="0000FF"/>
            <w:kern w:val="0"/>
            <w:sz w:val="24"/>
            <w:szCs w:val="24"/>
            <w:u w:val="single"/>
            <w:lang w:val="en-US"/>
            <w14:ligatures w14:val="none"/>
          </w:rPr>
          <w:t>https://www.cbpbu.ac.in/userfiles/file/2023/Syllabus_NEP2023/SEC%20Syllabus/Wildlife%20Biology.pdf</w:t>
        </w:r>
      </w:hyperlink>
    </w:p>
    <w:p w14:paraId="00F0E572"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Deka, A., Baishya, G., Sarma, K., &amp; Bhuyan, M. (2014). Comparative anatomical study on infundibulum of Pati and Chara-</w:t>
      </w:r>
      <w:proofErr w:type="spellStart"/>
      <w:r w:rsidRPr="00BA0ED9">
        <w:rPr>
          <w:rFonts w:ascii="Times New Roman" w:eastAsia="Times New Roman" w:hAnsi="Times New Roman" w:cs="Times New Roman"/>
          <w:kern w:val="0"/>
          <w:sz w:val="24"/>
          <w:szCs w:val="24"/>
          <w:lang w:val="en-US"/>
          <w14:ligatures w14:val="none"/>
        </w:rPr>
        <w:t>Chemballi</w:t>
      </w:r>
      <w:proofErr w:type="spellEnd"/>
      <w:r w:rsidRPr="00BA0ED9">
        <w:rPr>
          <w:rFonts w:ascii="Times New Roman" w:eastAsia="Times New Roman" w:hAnsi="Times New Roman" w:cs="Times New Roman"/>
          <w:kern w:val="0"/>
          <w:sz w:val="24"/>
          <w:szCs w:val="24"/>
          <w:lang w:val="en-US"/>
          <w14:ligatures w14:val="none"/>
        </w:rPr>
        <w:t xml:space="preserve"> ducks (Anas platyrhynchos </w:t>
      </w:r>
      <w:proofErr w:type="spellStart"/>
      <w:r w:rsidRPr="00BA0ED9">
        <w:rPr>
          <w:rFonts w:ascii="Times New Roman" w:eastAsia="Times New Roman" w:hAnsi="Times New Roman" w:cs="Times New Roman"/>
          <w:kern w:val="0"/>
          <w:sz w:val="24"/>
          <w:szCs w:val="24"/>
          <w:lang w:val="en-US"/>
          <w14:ligatures w14:val="none"/>
        </w:rPr>
        <w:t>domesticus</w:t>
      </w:r>
      <w:proofErr w:type="spellEnd"/>
      <w:r w:rsidRPr="00BA0ED9">
        <w:rPr>
          <w:rFonts w:ascii="Times New Roman" w:eastAsia="Times New Roman" w:hAnsi="Times New Roman" w:cs="Times New Roman"/>
          <w:kern w:val="0"/>
          <w:sz w:val="24"/>
          <w:szCs w:val="24"/>
          <w:lang w:val="en-US"/>
          <w14:ligatures w14:val="none"/>
        </w:rPr>
        <w:t xml:space="preserve">) during laying periods. Veterinary World, 7(4), 271–274. </w:t>
      </w:r>
      <w:hyperlink r:id="rId12" w:history="1">
        <w:r w:rsidRPr="00BA0ED9">
          <w:rPr>
            <w:rFonts w:ascii="Times New Roman" w:eastAsia="Times New Roman" w:hAnsi="Times New Roman" w:cs="Times New Roman"/>
            <w:color w:val="0000FF"/>
            <w:kern w:val="0"/>
            <w:sz w:val="24"/>
            <w:szCs w:val="24"/>
            <w:u w:val="single"/>
            <w:lang w:val="en-US"/>
            <w14:ligatures w14:val="none"/>
          </w:rPr>
          <w:t>https://doi.org/10.14202/vetworld.2014.271-274</w:t>
        </w:r>
      </w:hyperlink>
    </w:p>
    <w:p w14:paraId="349EF146"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Ghosh, R. K. (2015). Primary veterinary anatomy (6th ed.). Current Books International. </w:t>
      </w:r>
      <w:hyperlink r:id="rId13" w:history="1">
        <w:r w:rsidRPr="00BA0ED9">
          <w:rPr>
            <w:rFonts w:ascii="Times New Roman" w:eastAsia="Times New Roman" w:hAnsi="Times New Roman" w:cs="Times New Roman"/>
            <w:color w:val="0000FF"/>
            <w:kern w:val="0"/>
            <w:sz w:val="24"/>
            <w:szCs w:val="24"/>
            <w:u w:val="single"/>
            <w:lang w:val="en-US"/>
            <w14:ligatures w14:val="none"/>
          </w:rPr>
          <w:t>https://gadvasu.bestbookbuddies.com/cgi-bin/koha/opac-topissues.pl?branch=&amp;do_it=1&amp;itemtype=&amp;limit=100&amp;timeLimit=999</w:t>
        </w:r>
      </w:hyperlink>
    </w:p>
    <w:p w14:paraId="509AE05F"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Hyman, L. H. (2004). Anatomy of comparative vertebrates (Reprint ed.). Satish Serial Publishing House. </w:t>
      </w:r>
      <w:hyperlink r:id="rId14" w:history="1">
        <w:r w:rsidRPr="00BA0ED9">
          <w:rPr>
            <w:rFonts w:ascii="Times New Roman" w:eastAsia="Times New Roman" w:hAnsi="Times New Roman" w:cs="Times New Roman"/>
            <w:color w:val="0000FF"/>
            <w:kern w:val="0"/>
            <w:sz w:val="24"/>
            <w:szCs w:val="24"/>
            <w:u w:val="single"/>
            <w:lang w:val="en-US"/>
            <w14:ligatures w14:val="none"/>
          </w:rPr>
          <w:t>https://rnlkwc.ac.in/pdf/seminar-library/Seminar%20Library%20of%20Zoology.pdf</w:t>
        </w:r>
      </w:hyperlink>
    </w:p>
    <w:p w14:paraId="609E8EF7"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King, A. S., &amp; McLelland, J. (1975). Outlines of avian anatomy. </w:t>
      </w:r>
      <w:proofErr w:type="spellStart"/>
      <w:r w:rsidRPr="00BA0ED9">
        <w:rPr>
          <w:rFonts w:ascii="Times New Roman" w:eastAsia="Times New Roman" w:hAnsi="Times New Roman" w:cs="Times New Roman"/>
          <w:kern w:val="0"/>
          <w:sz w:val="24"/>
          <w:szCs w:val="24"/>
          <w:lang w:val="en-US"/>
          <w14:ligatures w14:val="none"/>
        </w:rPr>
        <w:t>Baillière</w:t>
      </w:r>
      <w:proofErr w:type="spellEnd"/>
      <w:r w:rsidRPr="00BA0ED9">
        <w:rPr>
          <w:rFonts w:ascii="Times New Roman" w:eastAsia="Times New Roman" w:hAnsi="Times New Roman" w:cs="Times New Roman"/>
          <w:kern w:val="0"/>
          <w:sz w:val="24"/>
          <w:szCs w:val="24"/>
          <w:lang w:val="en-US"/>
          <w14:ligatures w14:val="none"/>
        </w:rPr>
        <w:t xml:space="preserve"> Tindall. </w:t>
      </w:r>
      <w:hyperlink r:id="rId15" w:history="1">
        <w:r w:rsidRPr="00BA0ED9">
          <w:rPr>
            <w:rFonts w:ascii="Times New Roman" w:eastAsia="Times New Roman" w:hAnsi="Times New Roman" w:cs="Times New Roman"/>
            <w:color w:val="0000FF"/>
            <w:kern w:val="0"/>
            <w:sz w:val="24"/>
            <w:szCs w:val="24"/>
            <w:u w:val="single"/>
            <w:lang w:val="en-US"/>
            <w14:ligatures w14:val="none"/>
          </w:rPr>
          <w:t>https://agris.fao.org/search/en/providers/122535/records/65ddfe1b0f3e94b9e5c91839</w:t>
        </w:r>
      </w:hyperlink>
    </w:p>
    <w:p w14:paraId="3DDF71D9"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BA0ED9">
        <w:rPr>
          <w:rFonts w:ascii="Times New Roman" w:eastAsia="Times New Roman" w:hAnsi="Times New Roman" w:cs="Times New Roman"/>
          <w:kern w:val="0"/>
          <w:sz w:val="24"/>
          <w:szCs w:val="24"/>
          <w:lang w:val="en-US"/>
          <w14:ligatures w14:val="none"/>
        </w:rPr>
        <w:t>Nazerian</w:t>
      </w:r>
      <w:proofErr w:type="spellEnd"/>
      <w:r w:rsidRPr="00BA0ED9">
        <w:rPr>
          <w:rFonts w:ascii="Times New Roman" w:eastAsia="Times New Roman" w:hAnsi="Times New Roman" w:cs="Times New Roman"/>
          <w:kern w:val="0"/>
          <w:sz w:val="24"/>
          <w:szCs w:val="24"/>
          <w:lang w:val="en-US"/>
          <w14:ligatures w14:val="none"/>
        </w:rPr>
        <w:t xml:space="preserve">, K., Ackerson, A., &amp; Hooper, G. (1976). Scanning electron microscopy in the study of chicken T and B cells and cells from Marek’s disease </w:t>
      </w:r>
      <w:proofErr w:type="spellStart"/>
      <w:r w:rsidRPr="00BA0ED9">
        <w:rPr>
          <w:rFonts w:ascii="Times New Roman" w:eastAsia="Times New Roman" w:hAnsi="Times New Roman" w:cs="Times New Roman"/>
          <w:kern w:val="0"/>
          <w:sz w:val="24"/>
          <w:szCs w:val="24"/>
          <w:lang w:val="en-US"/>
          <w14:ligatures w14:val="none"/>
        </w:rPr>
        <w:t>tumours</w:t>
      </w:r>
      <w:proofErr w:type="spellEnd"/>
      <w:r w:rsidRPr="00BA0ED9">
        <w:rPr>
          <w:rFonts w:ascii="Times New Roman" w:eastAsia="Times New Roman" w:hAnsi="Times New Roman" w:cs="Times New Roman"/>
          <w:kern w:val="0"/>
          <w:sz w:val="24"/>
          <w:szCs w:val="24"/>
          <w:lang w:val="en-US"/>
          <w14:ligatures w14:val="none"/>
        </w:rPr>
        <w:t xml:space="preserve">. Avian Pathology, 5(2), 135–145. </w:t>
      </w:r>
      <w:hyperlink r:id="rId16" w:history="1">
        <w:r w:rsidRPr="00BA0ED9">
          <w:rPr>
            <w:rFonts w:ascii="Times New Roman" w:eastAsia="Times New Roman" w:hAnsi="Times New Roman" w:cs="Times New Roman"/>
            <w:color w:val="0000FF"/>
            <w:kern w:val="0"/>
            <w:sz w:val="24"/>
            <w:szCs w:val="24"/>
            <w:u w:val="single"/>
            <w:lang w:val="en-US"/>
            <w14:ligatures w14:val="none"/>
          </w:rPr>
          <w:t>https://doi.org/10.1080/03079457608418178</w:t>
        </w:r>
      </w:hyperlink>
    </w:p>
    <w:p w14:paraId="401F5CB0"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Nickel, R., Schummer, A., </w:t>
      </w:r>
      <w:proofErr w:type="spellStart"/>
      <w:r w:rsidRPr="00BA0ED9">
        <w:rPr>
          <w:rFonts w:ascii="Times New Roman" w:eastAsia="Times New Roman" w:hAnsi="Times New Roman" w:cs="Times New Roman"/>
          <w:kern w:val="0"/>
          <w:sz w:val="24"/>
          <w:szCs w:val="24"/>
          <w:lang w:val="en-US"/>
          <w14:ligatures w14:val="none"/>
        </w:rPr>
        <w:t>Seiferle</w:t>
      </w:r>
      <w:proofErr w:type="spellEnd"/>
      <w:r w:rsidRPr="00BA0ED9">
        <w:rPr>
          <w:rFonts w:ascii="Times New Roman" w:eastAsia="Times New Roman" w:hAnsi="Times New Roman" w:cs="Times New Roman"/>
          <w:kern w:val="0"/>
          <w:sz w:val="24"/>
          <w:szCs w:val="24"/>
          <w:lang w:val="en-US"/>
          <w14:ligatures w14:val="none"/>
        </w:rPr>
        <w:t xml:space="preserve">, E., &amp; Sack, W. O. (1979). The viscera of the domestic mammals. Springer. </w:t>
      </w:r>
      <w:hyperlink r:id="rId17" w:history="1">
        <w:r w:rsidRPr="00BA0ED9">
          <w:rPr>
            <w:rFonts w:ascii="Times New Roman" w:eastAsia="Times New Roman" w:hAnsi="Times New Roman" w:cs="Times New Roman"/>
            <w:color w:val="0000FF"/>
            <w:kern w:val="0"/>
            <w:sz w:val="24"/>
            <w:szCs w:val="24"/>
            <w:u w:val="single"/>
            <w:lang w:val="en-US"/>
            <w14:ligatures w14:val="none"/>
          </w:rPr>
          <w:t>https://doi.org/10.1007/978-1-4757-6814-5</w:t>
        </w:r>
      </w:hyperlink>
    </w:p>
    <w:p w14:paraId="0E339106"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Panda, A. K., </w:t>
      </w:r>
      <w:proofErr w:type="spellStart"/>
      <w:r w:rsidRPr="00BA0ED9">
        <w:rPr>
          <w:rFonts w:ascii="Times New Roman" w:eastAsia="Times New Roman" w:hAnsi="Times New Roman" w:cs="Times New Roman"/>
          <w:kern w:val="0"/>
          <w:sz w:val="24"/>
          <w:szCs w:val="24"/>
          <w:lang w:val="en-US"/>
          <w14:ligatures w14:val="none"/>
        </w:rPr>
        <w:t>Katdare</w:t>
      </w:r>
      <w:proofErr w:type="spellEnd"/>
      <w:r w:rsidRPr="00BA0ED9">
        <w:rPr>
          <w:rFonts w:ascii="Times New Roman" w:eastAsia="Times New Roman" w:hAnsi="Times New Roman" w:cs="Times New Roman"/>
          <w:kern w:val="0"/>
          <w:sz w:val="24"/>
          <w:szCs w:val="24"/>
          <w:lang w:val="en-US"/>
          <w14:ligatures w14:val="none"/>
        </w:rPr>
        <w:t xml:space="preserve">, S., Gawan, S., Sharma, S. P., </w:t>
      </w:r>
      <w:proofErr w:type="spellStart"/>
      <w:r w:rsidRPr="00BA0ED9">
        <w:rPr>
          <w:rFonts w:ascii="Times New Roman" w:eastAsia="Times New Roman" w:hAnsi="Times New Roman" w:cs="Times New Roman"/>
          <w:kern w:val="0"/>
          <w:sz w:val="24"/>
          <w:szCs w:val="24"/>
          <w:lang w:val="en-US"/>
          <w14:ligatures w14:val="none"/>
        </w:rPr>
        <w:t>Badola</w:t>
      </w:r>
      <w:proofErr w:type="spellEnd"/>
      <w:r w:rsidRPr="00BA0ED9">
        <w:rPr>
          <w:rFonts w:ascii="Times New Roman" w:eastAsia="Times New Roman" w:hAnsi="Times New Roman" w:cs="Times New Roman"/>
          <w:kern w:val="0"/>
          <w:sz w:val="24"/>
          <w:szCs w:val="24"/>
          <w:lang w:val="en-US"/>
          <w14:ligatures w14:val="none"/>
        </w:rPr>
        <w:t xml:space="preserve">, R., &amp; Hussain, S. A. (2023). Population status and factors influencing the distribution of critically endangered gharial (Gavialis gangeticus) in a regulated unprotected river system in India. Global Ecology and Conservation, 46, Article e02547. </w:t>
      </w:r>
      <w:hyperlink r:id="rId18" w:history="1">
        <w:r w:rsidRPr="00BA0ED9">
          <w:rPr>
            <w:rFonts w:ascii="Times New Roman" w:eastAsia="Times New Roman" w:hAnsi="Times New Roman" w:cs="Times New Roman"/>
            <w:color w:val="0000FF"/>
            <w:kern w:val="0"/>
            <w:sz w:val="24"/>
            <w:szCs w:val="24"/>
            <w:u w:val="single"/>
            <w:lang w:val="en-US"/>
            <w14:ligatures w14:val="none"/>
          </w:rPr>
          <w:t>https://doi.org/10.1016/j.gecco.2023.e02547</w:t>
        </w:r>
      </w:hyperlink>
    </w:p>
    <w:p w14:paraId="6B4F58C9"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Paul, G. K., Kumar, P., Kumar, N., Shivakumar, P., Alam, S. S., Devi, R. S., &amp; Kumar, S. (2025). Threatened freshwater faunal species of India and their conservation strategies. Asian </w:t>
      </w:r>
      <w:r w:rsidRPr="00BA0ED9">
        <w:rPr>
          <w:rFonts w:ascii="Times New Roman" w:eastAsia="Times New Roman" w:hAnsi="Times New Roman" w:cs="Times New Roman"/>
          <w:kern w:val="0"/>
          <w:sz w:val="24"/>
          <w:szCs w:val="24"/>
          <w:lang w:val="en-US"/>
          <w14:ligatures w14:val="none"/>
        </w:rPr>
        <w:lastRenderedPageBreak/>
        <w:t xml:space="preserve">Journal of Environment &amp; Ecology, 24(6), 282–290. </w:t>
      </w:r>
      <w:hyperlink r:id="rId19" w:history="1">
        <w:r w:rsidRPr="00BA0ED9">
          <w:rPr>
            <w:rFonts w:ascii="Times New Roman" w:eastAsia="Times New Roman" w:hAnsi="Times New Roman" w:cs="Times New Roman"/>
            <w:color w:val="0000FF"/>
            <w:kern w:val="0"/>
            <w:sz w:val="24"/>
            <w:szCs w:val="24"/>
            <w:u w:val="single"/>
            <w:lang w:val="en-US"/>
            <w14:ligatures w14:val="none"/>
          </w:rPr>
          <w:t>https://doi.org/10.9734/ajee/2025/v24i6742</w:t>
        </w:r>
      </w:hyperlink>
    </w:p>
    <w:p w14:paraId="5E0E0D68"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Porter, K. R. (1972). Herpetology. W. B. Saunders. </w:t>
      </w:r>
      <w:hyperlink r:id="rId20" w:history="1">
        <w:r w:rsidRPr="00BA0ED9">
          <w:rPr>
            <w:rFonts w:ascii="Times New Roman" w:eastAsia="Times New Roman" w:hAnsi="Times New Roman" w:cs="Times New Roman"/>
            <w:color w:val="0000FF"/>
            <w:kern w:val="0"/>
            <w:sz w:val="24"/>
            <w:szCs w:val="24"/>
            <w:u w:val="single"/>
            <w:lang w:val="en-US"/>
            <w14:ligatures w14:val="none"/>
          </w:rPr>
          <w:t>https://katalog.bibliothek.kit.edu/bib/994190</w:t>
        </w:r>
      </w:hyperlink>
    </w:p>
    <w:p w14:paraId="5C252852"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Schachner, E. R., Diaz, R. E., Coke, R., Echols, S., Osborn, M. L., &amp; Hedrick, B. P. (2022). Architecture of the bronchial tree in Cuvier’s dwarf caiman (</w:t>
      </w:r>
      <w:proofErr w:type="spellStart"/>
      <w:r w:rsidRPr="00BA0ED9">
        <w:rPr>
          <w:rFonts w:ascii="Times New Roman" w:eastAsia="Times New Roman" w:hAnsi="Times New Roman" w:cs="Times New Roman"/>
          <w:kern w:val="0"/>
          <w:sz w:val="24"/>
          <w:szCs w:val="24"/>
          <w:lang w:val="en-US"/>
          <w14:ligatures w14:val="none"/>
        </w:rPr>
        <w:t>Paleosuchus</w:t>
      </w:r>
      <w:proofErr w:type="spellEnd"/>
      <w:r w:rsidRPr="00BA0ED9">
        <w:rPr>
          <w:rFonts w:ascii="Times New Roman" w:eastAsia="Times New Roman" w:hAnsi="Times New Roman" w:cs="Times New Roman"/>
          <w:kern w:val="0"/>
          <w:sz w:val="24"/>
          <w:szCs w:val="24"/>
          <w:lang w:val="en-US"/>
          <w14:ligatures w14:val="none"/>
        </w:rPr>
        <w:t xml:space="preserve"> </w:t>
      </w:r>
      <w:proofErr w:type="spellStart"/>
      <w:r w:rsidRPr="00BA0ED9">
        <w:rPr>
          <w:rFonts w:ascii="Times New Roman" w:eastAsia="Times New Roman" w:hAnsi="Times New Roman" w:cs="Times New Roman"/>
          <w:kern w:val="0"/>
          <w:sz w:val="24"/>
          <w:szCs w:val="24"/>
          <w:lang w:val="en-US"/>
          <w14:ligatures w14:val="none"/>
        </w:rPr>
        <w:t>palpebrosus</w:t>
      </w:r>
      <w:proofErr w:type="spellEnd"/>
      <w:r w:rsidRPr="00BA0ED9">
        <w:rPr>
          <w:rFonts w:ascii="Times New Roman" w:eastAsia="Times New Roman" w:hAnsi="Times New Roman" w:cs="Times New Roman"/>
          <w:kern w:val="0"/>
          <w:sz w:val="24"/>
          <w:szCs w:val="24"/>
          <w:lang w:val="en-US"/>
          <w14:ligatures w14:val="none"/>
        </w:rPr>
        <w:t xml:space="preserve">). The Anatomical Record, 305(10), 3037–3054. </w:t>
      </w:r>
      <w:hyperlink r:id="rId21" w:history="1">
        <w:r w:rsidRPr="00BA0ED9">
          <w:rPr>
            <w:rFonts w:ascii="Times New Roman" w:eastAsia="Times New Roman" w:hAnsi="Times New Roman" w:cs="Times New Roman"/>
            <w:color w:val="0000FF"/>
            <w:kern w:val="0"/>
            <w:sz w:val="24"/>
            <w:szCs w:val="24"/>
            <w:u w:val="single"/>
            <w:lang w:val="en-US"/>
            <w14:ligatures w14:val="none"/>
          </w:rPr>
          <w:t>https://doi.org/10.1002/ar.24919</w:t>
        </w:r>
      </w:hyperlink>
    </w:p>
    <w:p w14:paraId="1888ADF4"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Van Wilpe, E. (2012). Liver and gallbladder morphology of the juvenile Nile crocodile, Crocodylus niloticus (Laurenti, 1768) [Master’s thesis, University of Pretoria]. University of Pretoria Repository. </w:t>
      </w:r>
      <w:hyperlink r:id="rId22" w:history="1">
        <w:r w:rsidRPr="00BA0ED9">
          <w:rPr>
            <w:rFonts w:ascii="Times New Roman" w:eastAsia="Times New Roman" w:hAnsi="Times New Roman" w:cs="Times New Roman"/>
            <w:color w:val="0000FF"/>
            <w:kern w:val="0"/>
            <w:sz w:val="24"/>
            <w:szCs w:val="24"/>
            <w:u w:val="single"/>
            <w:lang w:val="en-US"/>
            <w14:ligatures w14:val="none"/>
          </w:rPr>
          <w:t>http://hdl.handle.net/2263/29730</w:t>
        </w:r>
      </w:hyperlink>
    </w:p>
    <w:p w14:paraId="4E862D27" w14:textId="77777777" w:rsidR="00BA0ED9" w:rsidRPr="00BA0ED9" w:rsidRDefault="00BA0ED9" w:rsidP="00BA0ED9">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BA0ED9">
        <w:rPr>
          <w:rFonts w:ascii="Times New Roman" w:eastAsia="Times New Roman" w:hAnsi="Times New Roman" w:cs="Times New Roman"/>
          <w:kern w:val="0"/>
          <w:sz w:val="24"/>
          <w:szCs w:val="24"/>
          <w:lang w:val="en-US"/>
          <w14:ligatures w14:val="none"/>
        </w:rPr>
        <w:t xml:space="preserve">Yugesh, K., Jothi, S. S., Ranganathan, K., Jayaraman, P., Bharath, C. V., &amp; Sujatha, N. (2014). Macroscopic and microscopic study of thymus of pig. IOSR Journal of Dental and Medical Sciences, 13(9), 52–55. </w:t>
      </w:r>
      <w:hyperlink r:id="rId23" w:history="1">
        <w:r w:rsidRPr="00BA0ED9">
          <w:rPr>
            <w:rFonts w:ascii="Times New Roman" w:eastAsia="Times New Roman" w:hAnsi="Times New Roman" w:cs="Times New Roman"/>
            <w:color w:val="0000FF"/>
            <w:kern w:val="0"/>
            <w:sz w:val="24"/>
            <w:szCs w:val="24"/>
            <w:u w:val="single"/>
            <w:lang w:val="en-US"/>
            <w14:ligatures w14:val="none"/>
          </w:rPr>
          <w:t>https://doi.org/10.9790/0853-13985255</w:t>
        </w:r>
      </w:hyperlink>
    </w:p>
    <w:p w14:paraId="2C577699" w14:textId="77777777" w:rsidR="00873511" w:rsidRPr="00B274A5" w:rsidRDefault="00873511" w:rsidP="00873511">
      <w:pPr>
        <w:spacing w:line="360" w:lineRule="auto"/>
        <w:ind w:hanging="720"/>
        <w:jc w:val="both"/>
        <w:rPr>
          <w:rFonts w:ascii="Times New Roman" w:eastAsiaTheme="majorEastAsia" w:hAnsi="Times New Roman" w:cs="Times New Roman"/>
          <w:b/>
          <w:bCs/>
          <w:color w:val="44546A" w:themeColor="text2"/>
          <w:kern w:val="24"/>
          <w:sz w:val="6"/>
          <w:szCs w:val="6"/>
        </w:rPr>
      </w:pPr>
    </w:p>
    <w:p w14:paraId="326D9DDB" w14:textId="77777777" w:rsidR="00873511" w:rsidRPr="00B274A5" w:rsidRDefault="00873511" w:rsidP="00873511">
      <w:pPr>
        <w:spacing w:line="360" w:lineRule="auto"/>
        <w:ind w:hanging="720"/>
        <w:jc w:val="both"/>
        <w:rPr>
          <w:rFonts w:ascii="Times New Roman" w:eastAsiaTheme="majorEastAsia" w:hAnsi="Times New Roman" w:cs="Times New Roman"/>
          <w:b/>
          <w:bCs/>
          <w:kern w:val="24"/>
          <w:sz w:val="10"/>
          <w:szCs w:val="10"/>
        </w:rPr>
      </w:pPr>
    </w:p>
    <w:p w14:paraId="324D9EF8" w14:textId="77777777" w:rsidR="00873511" w:rsidRDefault="00873511" w:rsidP="00873511">
      <w:pPr>
        <w:spacing w:line="360" w:lineRule="auto"/>
        <w:ind w:hanging="720"/>
        <w:jc w:val="center"/>
        <w:rPr>
          <w:rFonts w:ascii="Times New Roman" w:eastAsiaTheme="majorEastAsia" w:hAnsi="Times New Roman" w:cs="Times New Roman"/>
          <w:b/>
          <w:bCs/>
          <w:kern w:val="24"/>
          <w:sz w:val="10"/>
          <w:szCs w:val="10"/>
        </w:rPr>
      </w:pPr>
    </w:p>
    <w:p w14:paraId="66D863B6"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1676323C"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4F71D79A"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5D690470"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20DC2032"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37CBDA08"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227843C5"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7ACC8E64" w14:textId="77777777" w:rsidR="00A57C7A" w:rsidRDefault="002B5047"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7F8ABF3F" wp14:editId="7330AFC2">
            <wp:extent cx="3943460" cy="2876550"/>
            <wp:effectExtent l="0" t="0" r="0" b="0"/>
            <wp:docPr id="978941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47798" cy="2879714"/>
                    </a:xfrm>
                    <a:prstGeom prst="rect">
                      <a:avLst/>
                    </a:prstGeom>
                    <a:noFill/>
                    <a:ln>
                      <a:noFill/>
                    </a:ln>
                  </pic:spPr>
                </pic:pic>
              </a:graphicData>
            </a:graphic>
          </wp:inline>
        </w:drawing>
      </w:r>
    </w:p>
    <w:p w14:paraId="147F8A84" w14:textId="77777777" w:rsidR="002B5047" w:rsidRDefault="00C44C78" w:rsidP="002B5047">
      <w:pPr>
        <w:spacing w:line="360" w:lineRule="auto"/>
        <w:ind w:left="360"/>
        <w:jc w:val="center"/>
        <w:rPr>
          <w:rFonts w:ascii="Times New Roman" w:hAnsi="Times New Roman" w:cs="Times New Roman"/>
          <w:b/>
          <w:bCs/>
          <w:sz w:val="24"/>
          <w:szCs w:val="24"/>
          <w:lang w:val="en-GB"/>
        </w:rPr>
      </w:pPr>
      <w:bookmarkStart w:id="17" w:name="_Hlk200397415"/>
      <w:r>
        <w:rPr>
          <w:rFonts w:ascii="Times New Roman" w:hAnsi="Times New Roman" w:cs="Times New Roman"/>
          <w:b/>
          <w:bCs/>
          <w:sz w:val="24"/>
          <w:szCs w:val="24"/>
          <w:lang w:val="en-GB"/>
        </w:rPr>
        <w:t xml:space="preserve">Fig.1: </w:t>
      </w:r>
      <w:r w:rsidRPr="00C44C78">
        <w:rPr>
          <w:rFonts w:ascii="Times New Roman" w:hAnsi="Times New Roman" w:cs="Times New Roman"/>
          <w:sz w:val="24"/>
          <w:szCs w:val="24"/>
          <w:lang w:val="en-GB"/>
        </w:rPr>
        <w:t>Photograph showing the snout</w:t>
      </w:r>
      <w:r w:rsidR="001A3B17">
        <w:rPr>
          <w:rFonts w:ascii="Times New Roman" w:hAnsi="Times New Roman" w:cs="Times New Roman"/>
          <w:sz w:val="24"/>
          <w:szCs w:val="24"/>
          <w:lang w:val="en-GB"/>
        </w:rPr>
        <w:t xml:space="preserve"> (Black arrow)</w:t>
      </w:r>
      <w:r w:rsidRPr="00C44C78">
        <w:rPr>
          <w:rFonts w:ascii="Times New Roman" w:hAnsi="Times New Roman" w:cs="Times New Roman"/>
          <w:sz w:val="24"/>
          <w:szCs w:val="24"/>
          <w:lang w:val="en-GB"/>
        </w:rPr>
        <w:t xml:space="preserve"> of the Indian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17"/>
    <w:p w14:paraId="7BF1AAEA" w14:textId="77777777" w:rsidR="002B5047" w:rsidRDefault="002B5047"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55DAF764" wp14:editId="52F8DCB6">
            <wp:extent cx="3850127" cy="2714625"/>
            <wp:effectExtent l="0" t="0" r="0" b="0"/>
            <wp:docPr id="13326580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56109" cy="2718843"/>
                    </a:xfrm>
                    <a:prstGeom prst="rect">
                      <a:avLst/>
                    </a:prstGeom>
                    <a:noFill/>
                    <a:ln>
                      <a:noFill/>
                    </a:ln>
                  </pic:spPr>
                </pic:pic>
              </a:graphicData>
            </a:graphic>
          </wp:inline>
        </w:drawing>
      </w:r>
    </w:p>
    <w:p w14:paraId="0136BF5C" w14:textId="77777777" w:rsidR="00385258" w:rsidRDefault="00385258" w:rsidP="00385258">
      <w:pPr>
        <w:spacing w:line="360" w:lineRule="auto"/>
        <w:ind w:left="360"/>
        <w:jc w:val="center"/>
        <w:rPr>
          <w:rFonts w:ascii="Times New Roman" w:hAnsi="Times New Roman" w:cs="Times New Roman"/>
          <w:b/>
          <w:bCs/>
          <w:sz w:val="24"/>
          <w:szCs w:val="24"/>
          <w:lang w:val="en-GB"/>
        </w:rPr>
      </w:pPr>
      <w:bookmarkStart w:id="18" w:name="_Hlk200397524"/>
      <w:r>
        <w:rPr>
          <w:rFonts w:ascii="Times New Roman" w:hAnsi="Times New Roman" w:cs="Times New Roman"/>
          <w:b/>
          <w:bCs/>
          <w:sz w:val="24"/>
          <w:szCs w:val="24"/>
          <w:lang w:val="en-GB"/>
        </w:rPr>
        <w:t xml:space="preserve">Fig.2: </w:t>
      </w:r>
      <w:r w:rsidRPr="00C44C78">
        <w:rPr>
          <w:rFonts w:ascii="Times New Roman" w:hAnsi="Times New Roman" w:cs="Times New Roman"/>
          <w:sz w:val="24"/>
          <w:szCs w:val="24"/>
          <w:lang w:val="en-GB"/>
        </w:rPr>
        <w:t xml:space="preserve">Photograph showing the </w:t>
      </w:r>
      <w:r>
        <w:rPr>
          <w:rFonts w:ascii="Times New Roman" w:hAnsi="Times New Roman" w:cs="Times New Roman"/>
          <w:sz w:val="24"/>
          <w:szCs w:val="24"/>
          <w:lang w:val="en-GB"/>
        </w:rPr>
        <w:t>sharp teeth</w:t>
      </w:r>
      <w:r w:rsidR="0058383E">
        <w:rPr>
          <w:rFonts w:ascii="Times New Roman" w:hAnsi="Times New Roman" w:cs="Times New Roman"/>
          <w:sz w:val="24"/>
          <w:szCs w:val="24"/>
          <w:lang w:val="en-GB"/>
        </w:rPr>
        <w:t xml:space="preserve"> (Black arrow)</w:t>
      </w:r>
      <w:r w:rsidRPr="00C44C78">
        <w:rPr>
          <w:rFonts w:ascii="Times New Roman" w:hAnsi="Times New Roman" w:cs="Times New Roman"/>
          <w:sz w:val="24"/>
          <w:szCs w:val="24"/>
          <w:lang w:val="en-GB"/>
        </w:rPr>
        <w:t xml:space="preserve"> of the Indian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2C57D2B6" w14:textId="77777777" w:rsidR="00385258" w:rsidRDefault="00385258" w:rsidP="002B5047">
      <w:pPr>
        <w:spacing w:line="360" w:lineRule="auto"/>
        <w:ind w:left="360"/>
        <w:jc w:val="center"/>
        <w:rPr>
          <w:rFonts w:ascii="Times New Roman" w:hAnsi="Times New Roman" w:cs="Times New Roman"/>
          <w:b/>
          <w:bCs/>
          <w:sz w:val="24"/>
          <w:szCs w:val="24"/>
          <w:lang w:val="en-GB"/>
        </w:rPr>
      </w:pPr>
    </w:p>
    <w:bookmarkEnd w:id="18"/>
    <w:p w14:paraId="403B62FD" w14:textId="77777777" w:rsidR="002B5047" w:rsidRDefault="002B5047"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66767294" wp14:editId="71A49BC6">
            <wp:extent cx="3579020" cy="2686050"/>
            <wp:effectExtent l="0" t="0" r="2540" b="0"/>
            <wp:docPr id="838223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86633" cy="2691764"/>
                    </a:xfrm>
                    <a:prstGeom prst="rect">
                      <a:avLst/>
                    </a:prstGeom>
                    <a:noFill/>
                    <a:ln>
                      <a:noFill/>
                    </a:ln>
                  </pic:spPr>
                </pic:pic>
              </a:graphicData>
            </a:graphic>
          </wp:inline>
        </w:drawing>
      </w:r>
    </w:p>
    <w:p w14:paraId="41516534" w14:textId="77777777" w:rsidR="00385258" w:rsidRDefault="00385258" w:rsidP="00385258">
      <w:pPr>
        <w:spacing w:line="360" w:lineRule="auto"/>
        <w:ind w:left="36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Fig.3: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rounded horny thickening of the skin</w:t>
      </w:r>
      <w:r w:rsidR="0058383E">
        <w:rPr>
          <w:rFonts w:ascii="Times New Roman" w:hAnsi="Times New Roman" w:cs="Times New Roman"/>
          <w:sz w:val="24"/>
          <w:szCs w:val="24"/>
          <w:lang w:val="en-GB"/>
        </w:rPr>
        <w:t xml:space="preserve"> (Black arrow)</w:t>
      </w:r>
      <w:r>
        <w:rPr>
          <w:rFonts w:ascii="Times New Roman" w:hAnsi="Times New Roman" w:cs="Times New Roman"/>
          <w:sz w:val="24"/>
          <w:szCs w:val="24"/>
          <w:lang w:val="en-GB"/>
        </w:rPr>
        <w:t xml:space="preserve"> o</w:t>
      </w:r>
      <w:r w:rsidRPr="00C44C78">
        <w:rPr>
          <w:rFonts w:ascii="Times New Roman" w:hAnsi="Times New Roman" w:cs="Times New Roman"/>
          <w:sz w:val="24"/>
          <w:szCs w:val="24"/>
          <w:lang w:val="en-GB"/>
        </w:rPr>
        <w:t xml:space="preserve">f the Indian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6AA46397" w14:textId="77777777" w:rsidR="002B5047" w:rsidRDefault="002B5047"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12F0F2C7" wp14:editId="07568DC5">
            <wp:extent cx="2403175" cy="3295650"/>
            <wp:effectExtent l="0" t="0" r="0" b="0"/>
            <wp:docPr id="12276374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11652" cy="3307275"/>
                    </a:xfrm>
                    <a:prstGeom prst="rect">
                      <a:avLst/>
                    </a:prstGeom>
                    <a:noFill/>
                    <a:ln>
                      <a:noFill/>
                    </a:ln>
                  </pic:spPr>
                </pic:pic>
              </a:graphicData>
            </a:graphic>
          </wp:inline>
        </w:drawing>
      </w:r>
    </w:p>
    <w:p w14:paraId="3F8D80AE" w14:textId="77777777" w:rsidR="00385258" w:rsidRDefault="00385258" w:rsidP="00385258">
      <w:pPr>
        <w:spacing w:line="360" w:lineRule="auto"/>
        <w:ind w:left="360"/>
        <w:jc w:val="center"/>
        <w:rPr>
          <w:rFonts w:ascii="Times New Roman" w:hAnsi="Times New Roman" w:cs="Times New Roman"/>
          <w:b/>
          <w:bCs/>
          <w:sz w:val="24"/>
          <w:szCs w:val="24"/>
          <w:lang w:val="en-GB"/>
        </w:rPr>
      </w:pPr>
      <w:bookmarkStart w:id="19" w:name="_Hlk200397739"/>
      <w:r>
        <w:rPr>
          <w:rFonts w:ascii="Times New Roman" w:hAnsi="Times New Roman" w:cs="Times New Roman"/>
          <w:b/>
          <w:bCs/>
          <w:sz w:val="24"/>
          <w:szCs w:val="24"/>
          <w:lang w:val="en-GB"/>
        </w:rPr>
        <w:t xml:space="preserve">Fig.4: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cloaca 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19"/>
    <w:p w14:paraId="328E7179" w14:textId="77777777" w:rsidR="00385258" w:rsidRDefault="00385258" w:rsidP="002B5047">
      <w:pPr>
        <w:spacing w:line="360" w:lineRule="auto"/>
        <w:ind w:left="360"/>
        <w:jc w:val="center"/>
        <w:rPr>
          <w:rFonts w:ascii="Times New Roman" w:hAnsi="Times New Roman" w:cs="Times New Roman"/>
          <w:b/>
          <w:bCs/>
          <w:sz w:val="24"/>
          <w:szCs w:val="24"/>
          <w:lang w:val="en-GB"/>
        </w:rPr>
      </w:pPr>
    </w:p>
    <w:p w14:paraId="1DA3F5C4" w14:textId="77777777" w:rsidR="002B5047" w:rsidRDefault="00FF1302"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2B856D74" wp14:editId="59F0456F">
            <wp:extent cx="3004309" cy="2781300"/>
            <wp:effectExtent l="0" t="0" r="5715" b="0"/>
            <wp:docPr id="16024445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16255" cy="2792360"/>
                    </a:xfrm>
                    <a:prstGeom prst="rect">
                      <a:avLst/>
                    </a:prstGeom>
                    <a:noFill/>
                    <a:ln>
                      <a:noFill/>
                    </a:ln>
                  </pic:spPr>
                </pic:pic>
              </a:graphicData>
            </a:graphic>
          </wp:inline>
        </w:drawing>
      </w:r>
    </w:p>
    <w:p w14:paraId="36182CA2" w14:textId="77777777" w:rsidR="00385258" w:rsidRDefault="00385258" w:rsidP="00385258">
      <w:pPr>
        <w:spacing w:line="360" w:lineRule="auto"/>
        <w:ind w:left="36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Fig.</w:t>
      </w:r>
      <w:r w:rsidR="008257EA">
        <w:rPr>
          <w:rFonts w:ascii="Times New Roman" w:hAnsi="Times New Roman" w:cs="Times New Roman"/>
          <w:b/>
          <w:bCs/>
          <w:sz w:val="24"/>
          <w:szCs w:val="24"/>
          <w:lang w:val="en-GB"/>
        </w:rPr>
        <w:t>5</w:t>
      </w:r>
      <w:r>
        <w:rPr>
          <w:rFonts w:ascii="Times New Roman" w:hAnsi="Times New Roman" w:cs="Times New Roman"/>
          <w:b/>
          <w:bCs/>
          <w:sz w:val="24"/>
          <w:szCs w:val="24"/>
          <w:lang w:val="en-GB"/>
        </w:rPr>
        <w:t xml:space="preserve">: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trachea (black arrow), tracheal ring (brick</w:t>
      </w:r>
      <w:r w:rsidR="008257EA">
        <w:rPr>
          <w:rFonts w:ascii="Times New Roman" w:hAnsi="Times New Roman" w:cs="Times New Roman"/>
          <w:sz w:val="24"/>
          <w:szCs w:val="24"/>
          <w:lang w:val="en-GB"/>
        </w:rPr>
        <w:t xml:space="preserve"> </w:t>
      </w:r>
      <w:r>
        <w:rPr>
          <w:rFonts w:ascii="Times New Roman" w:hAnsi="Times New Roman" w:cs="Times New Roman"/>
          <w:sz w:val="24"/>
          <w:szCs w:val="24"/>
          <w:lang w:val="en-GB"/>
        </w:rPr>
        <w:t>colour arrow), thymus (white arrow), cranial end o</w:t>
      </w:r>
      <w:r w:rsidR="008257EA">
        <w:rPr>
          <w:rFonts w:ascii="Times New Roman" w:hAnsi="Times New Roman" w:cs="Times New Roman"/>
          <w:sz w:val="24"/>
          <w:szCs w:val="24"/>
          <w:lang w:val="en-GB"/>
        </w:rPr>
        <w:t>f</w:t>
      </w:r>
      <w:r>
        <w:rPr>
          <w:rFonts w:ascii="Times New Roman" w:hAnsi="Times New Roman" w:cs="Times New Roman"/>
          <w:sz w:val="24"/>
          <w:szCs w:val="24"/>
          <w:lang w:val="en-GB"/>
        </w:rPr>
        <w:t xml:space="preserve"> right lobe of lung </w:t>
      </w:r>
      <w:r w:rsidR="008257EA">
        <w:rPr>
          <w:rFonts w:ascii="Times New Roman" w:hAnsi="Times New Roman" w:cs="Times New Roman"/>
          <w:sz w:val="24"/>
          <w:szCs w:val="24"/>
          <w:lang w:val="en-GB"/>
        </w:rPr>
        <w:t>(red</w:t>
      </w:r>
      <w:r>
        <w:rPr>
          <w:rFonts w:ascii="Times New Roman" w:hAnsi="Times New Roman" w:cs="Times New Roman"/>
          <w:sz w:val="24"/>
          <w:szCs w:val="24"/>
          <w:lang w:val="en-GB"/>
        </w:rPr>
        <w:t xml:space="preserve"> arrow), dorsal </w:t>
      </w:r>
      <w:r w:rsidR="008257EA">
        <w:rPr>
          <w:rFonts w:ascii="Times New Roman" w:hAnsi="Times New Roman" w:cs="Times New Roman"/>
          <w:sz w:val="24"/>
          <w:szCs w:val="24"/>
          <w:lang w:val="en-GB"/>
        </w:rPr>
        <w:t xml:space="preserve">surface of lung (yellow arrow), lateral border of right lung </w:t>
      </w:r>
      <w:r w:rsidR="002C686D">
        <w:rPr>
          <w:rFonts w:ascii="Times New Roman" w:hAnsi="Times New Roman" w:cs="Times New Roman"/>
          <w:sz w:val="24"/>
          <w:szCs w:val="24"/>
          <w:lang w:val="en-GB"/>
        </w:rPr>
        <w:t>(green</w:t>
      </w:r>
      <w:r w:rsidR="008257EA">
        <w:rPr>
          <w:rFonts w:ascii="Times New Roman" w:hAnsi="Times New Roman" w:cs="Times New Roman"/>
          <w:sz w:val="24"/>
          <w:szCs w:val="24"/>
          <w:lang w:val="en-GB"/>
        </w:rPr>
        <w:t xml:space="preserve"> arrow</w:t>
      </w:r>
      <w:r w:rsidR="002C686D">
        <w:rPr>
          <w:rFonts w:ascii="Times New Roman" w:hAnsi="Times New Roman" w:cs="Times New Roman"/>
          <w:sz w:val="24"/>
          <w:szCs w:val="24"/>
          <w:lang w:val="en-GB"/>
        </w:rPr>
        <w:t>),</w:t>
      </w:r>
      <w:r w:rsidR="008257EA">
        <w:rPr>
          <w:rFonts w:ascii="Times New Roman" w:hAnsi="Times New Roman" w:cs="Times New Roman"/>
          <w:sz w:val="24"/>
          <w:szCs w:val="24"/>
          <w:lang w:val="en-GB"/>
        </w:rPr>
        <w:t xml:space="preserve"> lateral border of </w:t>
      </w:r>
      <w:r w:rsidR="002C686D">
        <w:rPr>
          <w:rFonts w:ascii="Times New Roman" w:hAnsi="Times New Roman" w:cs="Times New Roman"/>
          <w:sz w:val="24"/>
          <w:szCs w:val="24"/>
          <w:lang w:val="en-GB"/>
        </w:rPr>
        <w:t>left lobe</w:t>
      </w:r>
      <w:r w:rsidR="008257EA">
        <w:rPr>
          <w:rFonts w:ascii="Times New Roman" w:hAnsi="Times New Roman" w:cs="Times New Roman"/>
          <w:sz w:val="24"/>
          <w:szCs w:val="24"/>
          <w:lang w:val="en-GB"/>
        </w:rPr>
        <w:t xml:space="preserve"> of lung (blue arrow)</w:t>
      </w:r>
      <w:r w:rsidR="00E52FEB">
        <w:rPr>
          <w:rFonts w:ascii="Times New Roman" w:hAnsi="Times New Roman" w:cs="Times New Roman"/>
          <w:sz w:val="24"/>
          <w:szCs w:val="24"/>
          <w:lang w:val="en-GB"/>
        </w:rPr>
        <w:t>,</w:t>
      </w:r>
      <w:r w:rsidR="008257EA">
        <w:rPr>
          <w:rFonts w:ascii="Times New Roman" w:hAnsi="Times New Roman" w:cs="Times New Roman"/>
          <w:sz w:val="24"/>
          <w:szCs w:val="24"/>
          <w:lang w:val="en-GB"/>
        </w:rPr>
        <w:t xml:space="preserve"> and caudal end of left lobe of lung (marron colour)</w:t>
      </w:r>
      <w:r w:rsidR="00E52FEB">
        <w:rPr>
          <w:rFonts w:ascii="Times New Roman" w:hAnsi="Times New Roman" w:cs="Times New Roman"/>
          <w:sz w:val="24"/>
          <w:szCs w:val="24"/>
          <w:lang w:val="en-GB"/>
        </w:rPr>
        <w:t xml:space="preserve"> and thymus (white arrow) </w:t>
      </w:r>
      <w:r>
        <w:rPr>
          <w:rFonts w:ascii="Times New Roman" w:hAnsi="Times New Roman" w:cs="Times New Roman"/>
          <w:sz w:val="24"/>
          <w:szCs w:val="24"/>
          <w:lang w:val="en-GB"/>
        </w:rPr>
        <w:t>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587500D1" w14:textId="77777777" w:rsidR="002834FB" w:rsidRDefault="002834FB"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7206ABB4" wp14:editId="38587EF1">
            <wp:extent cx="2620067" cy="2895600"/>
            <wp:effectExtent l="0" t="0" r="8890" b="0"/>
            <wp:docPr id="13436051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26731" cy="2902965"/>
                    </a:xfrm>
                    <a:prstGeom prst="rect">
                      <a:avLst/>
                    </a:prstGeom>
                    <a:noFill/>
                    <a:ln>
                      <a:noFill/>
                    </a:ln>
                  </pic:spPr>
                </pic:pic>
              </a:graphicData>
            </a:graphic>
          </wp:inline>
        </w:drawing>
      </w:r>
    </w:p>
    <w:p w14:paraId="1BAD3416" w14:textId="77777777" w:rsidR="008257EA" w:rsidRDefault="008257EA" w:rsidP="008257EA">
      <w:pPr>
        <w:spacing w:line="360" w:lineRule="auto"/>
        <w:ind w:left="360"/>
        <w:jc w:val="center"/>
        <w:rPr>
          <w:rFonts w:ascii="Times New Roman" w:hAnsi="Times New Roman" w:cs="Times New Roman"/>
          <w:b/>
          <w:bCs/>
          <w:sz w:val="24"/>
          <w:szCs w:val="24"/>
          <w:lang w:val="en-GB"/>
        </w:rPr>
      </w:pPr>
      <w:bookmarkStart w:id="20" w:name="_Hlk200398334"/>
      <w:r>
        <w:rPr>
          <w:rFonts w:ascii="Times New Roman" w:hAnsi="Times New Roman" w:cs="Times New Roman"/>
          <w:b/>
          <w:bCs/>
          <w:sz w:val="24"/>
          <w:szCs w:val="24"/>
          <w:lang w:val="en-GB"/>
        </w:rPr>
        <w:t xml:space="preserve">Fig.6: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pericardium of heart (black arrow), base of the heart (red arrow),</w:t>
      </w:r>
      <w:r w:rsidR="002C686D">
        <w:rPr>
          <w:rFonts w:ascii="Times New Roman" w:hAnsi="Times New Roman" w:cs="Times New Roman"/>
          <w:sz w:val="24"/>
          <w:szCs w:val="24"/>
          <w:lang w:val="en-GB"/>
        </w:rPr>
        <w:t xml:space="preserve"> body of the heart</w:t>
      </w:r>
      <w:r>
        <w:rPr>
          <w:rFonts w:ascii="Times New Roman" w:hAnsi="Times New Roman" w:cs="Times New Roman"/>
          <w:sz w:val="24"/>
          <w:szCs w:val="24"/>
          <w:lang w:val="en-GB"/>
        </w:rPr>
        <w:t xml:space="preserve"> (yellow arrow)</w:t>
      </w:r>
      <w:r w:rsidR="002C686D">
        <w:rPr>
          <w:rFonts w:ascii="Times New Roman" w:hAnsi="Times New Roman" w:cs="Times New Roman"/>
          <w:sz w:val="24"/>
          <w:szCs w:val="24"/>
          <w:lang w:val="en-GB"/>
        </w:rPr>
        <w:t xml:space="preserve"> and apex of the heart (white arrow) </w:t>
      </w:r>
      <w:r>
        <w:rPr>
          <w:rFonts w:ascii="Times New Roman" w:hAnsi="Times New Roman" w:cs="Times New Roman"/>
          <w:sz w:val="24"/>
          <w:szCs w:val="24"/>
          <w:lang w:val="en-GB"/>
        </w:rPr>
        <w:t>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0"/>
    <w:p w14:paraId="5EB3E185" w14:textId="77777777" w:rsidR="008257EA" w:rsidRDefault="008257EA" w:rsidP="002B5047">
      <w:pPr>
        <w:spacing w:line="360" w:lineRule="auto"/>
        <w:ind w:left="360"/>
        <w:jc w:val="center"/>
        <w:rPr>
          <w:rFonts w:ascii="Times New Roman" w:hAnsi="Times New Roman" w:cs="Times New Roman"/>
          <w:b/>
          <w:bCs/>
          <w:sz w:val="24"/>
          <w:szCs w:val="24"/>
          <w:lang w:val="en-GB"/>
        </w:rPr>
      </w:pPr>
    </w:p>
    <w:p w14:paraId="35DF87A1" w14:textId="77777777" w:rsidR="00DF318A" w:rsidRDefault="00DF318A" w:rsidP="002B5047">
      <w:pPr>
        <w:spacing w:line="360" w:lineRule="auto"/>
        <w:ind w:left="360"/>
        <w:jc w:val="center"/>
        <w:rPr>
          <w:rFonts w:ascii="Times New Roman" w:hAnsi="Times New Roman" w:cs="Times New Roman"/>
          <w:b/>
          <w:bCs/>
          <w:sz w:val="24"/>
          <w:szCs w:val="24"/>
          <w:lang w:val="en-GB"/>
        </w:rPr>
      </w:pPr>
    </w:p>
    <w:p w14:paraId="5B62FCEF" w14:textId="77777777" w:rsidR="00DF318A" w:rsidRDefault="00DF318A"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592E4648" wp14:editId="1DEE4C42">
            <wp:extent cx="3124334" cy="2505075"/>
            <wp:effectExtent l="0" t="0" r="0" b="0"/>
            <wp:docPr id="7294975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34794" cy="2513462"/>
                    </a:xfrm>
                    <a:prstGeom prst="rect">
                      <a:avLst/>
                    </a:prstGeom>
                    <a:noFill/>
                    <a:ln>
                      <a:noFill/>
                    </a:ln>
                  </pic:spPr>
                </pic:pic>
              </a:graphicData>
            </a:graphic>
          </wp:inline>
        </w:drawing>
      </w:r>
    </w:p>
    <w:p w14:paraId="7F8E47AB" w14:textId="77777777" w:rsidR="002C686D" w:rsidRDefault="002C686D" w:rsidP="002C686D">
      <w:pPr>
        <w:spacing w:line="360" w:lineRule="auto"/>
        <w:ind w:left="360"/>
        <w:jc w:val="center"/>
        <w:rPr>
          <w:rFonts w:ascii="Times New Roman" w:hAnsi="Times New Roman" w:cs="Times New Roman"/>
          <w:b/>
          <w:bCs/>
          <w:sz w:val="24"/>
          <w:szCs w:val="24"/>
          <w:lang w:val="en-GB"/>
        </w:rPr>
      </w:pPr>
      <w:bookmarkStart w:id="21" w:name="_Hlk200726947"/>
      <w:r>
        <w:rPr>
          <w:rFonts w:ascii="Times New Roman" w:hAnsi="Times New Roman" w:cs="Times New Roman"/>
          <w:b/>
          <w:bCs/>
          <w:sz w:val="24"/>
          <w:szCs w:val="24"/>
          <w:lang w:val="en-GB"/>
        </w:rPr>
        <w:t xml:space="preserve">Fig.7: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auricle of heart (black arrow), base of ascending aorta (red arrow), ventricle of heart (yellow arrow) </w:t>
      </w:r>
      <w:r w:rsidR="00CB41D1">
        <w:rPr>
          <w:rFonts w:ascii="Times New Roman" w:hAnsi="Times New Roman" w:cs="Times New Roman"/>
          <w:sz w:val="24"/>
          <w:szCs w:val="24"/>
          <w:lang w:val="en-GB"/>
        </w:rPr>
        <w:t>and base</w:t>
      </w:r>
      <w:r>
        <w:rPr>
          <w:rFonts w:ascii="Times New Roman" w:hAnsi="Times New Roman" w:cs="Times New Roman"/>
          <w:sz w:val="24"/>
          <w:szCs w:val="24"/>
          <w:lang w:val="en-GB"/>
        </w:rPr>
        <w:t xml:space="preserve"> of descending aorta </w:t>
      </w:r>
      <w:r w:rsidR="00CB41D1">
        <w:rPr>
          <w:rFonts w:ascii="Times New Roman" w:hAnsi="Times New Roman" w:cs="Times New Roman"/>
          <w:sz w:val="24"/>
          <w:szCs w:val="24"/>
          <w:lang w:val="en-GB"/>
        </w:rPr>
        <w:t>(green</w:t>
      </w:r>
      <w:r>
        <w:rPr>
          <w:rFonts w:ascii="Times New Roman" w:hAnsi="Times New Roman" w:cs="Times New Roman"/>
          <w:sz w:val="24"/>
          <w:szCs w:val="24"/>
          <w:lang w:val="en-GB"/>
        </w:rPr>
        <w:t xml:space="preserve"> arrow) 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1"/>
    <w:p w14:paraId="10606C13" w14:textId="77777777" w:rsidR="00DF318A" w:rsidRDefault="00DF318A"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06DC0A5B" wp14:editId="6491DDC4">
            <wp:extent cx="2640213" cy="3076575"/>
            <wp:effectExtent l="0" t="0" r="8255" b="0"/>
            <wp:docPr id="17630028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48864" cy="3086655"/>
                    </a:xfrm>
                    <a:prstGeom prst="rect">
                      <a:avLst/>
                    </a:prstGeom>
                    <a:noFill/>
                    <a:ln>
                      <a:noFill/>
                    </a:ln>
                  </pic:spPr>
                </pic:pic>
              </a:graphicData>
            </a:graphic>
          </wp:inline>
        </w:drawing>
      </w:r>
    </w:p>
    <w:p w14:paraId="5E1EDF9B" w14:textId="77777777" w:rsidR="00B2529F" w:rsidRDefault="00B2529F" w:rsidP="00B2529F">
      <w:pPr>
        <w:spacing w:line="360" w:lineRule="auto"/>
        <w:ind w:left="360"/>
        <w:jc w:val="center"/>
        <w:rPr>
          <w:rFonts w:ascii="Times New Roman" w:hAnsi="Times New Roman" w:cs="Times New Roman"/>
          <w:b/>
          <w:bCs/>
          <w:sz w:val="24"/>
          <w:szCs w:val="24"/>
          <w:lang w:val="en-GB"/>
        </w:rPr>
      </w:pPr>
      <w:bookmarkStart w:id="22" w:name="_Hlk200772315"/>
      <w:r>
        <w:rPr>
          <w:rFonts w:ascii="Times New Roman" w:hAnsi="Times New Roman" w:cs="Times New Roman"/>
          <w:b/>
          <w:bCs/>
          <w:sz w:val="24"/>
          <w:szCs w:val="24"/>
          <w:lang w:val="en-GB"/>
        </w:rPr>
        <w:t>Fig.</w:t>
      </w:r>
      <w:r w:rsidR="00827AC8">
        <w:rPr>
          <w:rFonts w:ascii="Times New Roman" w:hAnsi="Times New Roman" w:cs="Times New Roman"/>
          <w:b/>
          <w:bCs/>
          <w:sz w:val="24"/>
          <w:szCs w:val="24"/>
          <w:lang w:val="en-GB"/>
        </w:rPr>
        <w:t>8</w:t>
      </w:r>
      <w:r>
        <w:rPr>
          <w:rFonts w:ascii="Times New Roman" w:hAnsi="Times New Roman" w:cs="Times New Roman"/>
          <w:b/>
          <w:bCs/>
          <w:sz w:val="24"/>
          <w:szCs w:val="24"/>
          <w:lang w:val="en-GB"/>
        </w:rPr>
        <w:t xml:space="preserve">: </w:t>
      </w:r>
      <w:r w:rsidRPr="00C44C78">
        <w:rPr>
          <w:rFonts w:ascii="Times New Roman" w:hAnsi="Times New Roman" w:cs="Times New Roman"/>
          <w:sz w:val="24"/>
          <w:szCs w:val="24"/>
          <w:lang w:val="en-GB"/>
        </w:rPr>
        <w:t xml:space="preserve">Photograph showing </w:t>
      </w:r>
      <w:r w:rsidR="00BB4D8C" w:rsidRPr="00C44C78">
        <w:rPr>
          <w:rFonts w:ascii="Times New Roman" w:hAnsi="Times New Roman" w:cs="Times New Roman"/>
          <w:sz w:val="24"/>
          <w:szCs w:val="24"/>
          <w:lang w:val="en-GB"/>
        </w:rPr>
        <w:t>the</w:t>
      </w:r>
      <w:r w:rsidR="00BB4D8C">
        <w:rPr>
          <w:rFonts w:ascii="Times New Roman" w:hAnsi="Times New Roman" w:cs="Times New Roman"/>
          <w:sz w:val="24"/>
          <w:szCs w:val="24"/>
          <w:lang w:val="en-GB"/>
        </w:rPr>
        <w:t xml:space="preserve"> Glisson’s</w:t>
      </w:r>
      <w:r w:rsidR="00827AC8">
        <w:rPr>
          <w:rFonts w:ascii="Times New Roman" w:hAnsi="Times New Roman" w:cs="Times New Roman"/>
          <w:sz w:val="24"/>
          <w:szCs w:val="24"/>
          <w:lang w:val="en-GB"/>
        </w:rPr>
        <w:t xml:space="preserve"> capsule (black arrow), border of liver (yellow arrow), isthmus (red arrow) and gall bladder (white arrow) of liver </w:t>
      </w:r>
      <w:r>
        <w:rPr>
          <w:rFonts w:ascii="Times New Roman" w:hAnsi="Times New Roman" w:cs="Times New Roman"/>
          <w:sz w:val="24"/>
          <w:szCs w:val="24"/>
          <w:lang w:val="en-GB"/>
        </w:rPr>
        <w:t>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2"/>
    <w:p w14:paraId="61751AD1" w14:textId="77777777" w:rsidR="002B7DF1" w:rsidRDefault="002B7DF1" w:rsidP="002B5047">
      <w:pPr>
        <w:spacing w:line="360" w:lineRule="auto"/>
        <w:ind w:left="360"/>
        <w:jc w:val="center"/>
        <w:rPr>
          <w:rFonts w:ascii="Times New Roman" w:hAnsi="Times New Roman" w:cs="Times New Roman"/>
          <w:b/>
          <w:bCs/>
          <w:sz w:val="24"/>
          <w:szCs w:val="24"/>
          <w:lang w:val="en-GB"/>
        </w:rPr>
      </w:pPr>
    </w:p>
    <w:p w14:paraId="6492B823" w14:textId="77777777" w:rsidR="002B7DF1" w:rsidRDefault="002B7DF1" w:rsidP="002B5047">
      <w:pPr>
        <w:spacing w:line="360" w:lineRule="auto"/>
        <w:ind w:left="360"/>
        <w:jc w:val="center"/>
        <w:rPr>
          <w:rFonts w:ascii="Times New Roman" w:hAnsi="Times New Roman" w:cs="Times New Roman"/>
          <w:b/>
          <w:bCs/>
          <w:sz w:val="24"/>
          <w:szCs w:val="24"/>
          <w:lang w:val="en-GB"/>
        </w:rPr>
      </w:pPr>
    </w:p>
    <w:p w14:paraId="6BAF0C5A" w14:textId="77777777" w:rsidR="002B7DF1" w:rsidRDefault="002B7DF1"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155ACDC7" wp14:editId="3B374715">
            <wp:extent cx="2134566" cy="3019425"/>
            <wp:effectExtent l="0" t="0" r="0" b="0"/>
            <wp:docPr id="322419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44249" cy="3033121"/>
                    </a:xfrm>
                    <a:prstGeom prst="rect">
                      <a:avLst/>
                    </a:prstGeom>
                    <a:noFill/>
                    <a:ln>
                      <a:noFill/>
                    </a:ln>
                  </pic:spPr>
                </pic:pic>
              </a:graphicData>
            </a:graphic>
          </wp:inline>
        </w:drawing>
      </w:r>
    </w:p>
    <w:p w14:paraId="3579B947" w14:textId="77777777" w:rsidR="00BB4D8C" w:rsidRDefault="00BB4D8C" w:rsidP="00BB4D8C">
      <w:pPr>
        <w:spacing w:line="360" w:lineRule="auto"/>
        <w:ind w:left="360"/>
        <w:jc w:val="center"/>
        <w:rPr>
          <w:rFonts w:ascii="Times New Roman" w:hAnsi="Times New Roman" w:cs="Times New Roman"/>
          <w:b/>
          <w:bCs/>
          <w:sz w:val="24"/>
          <w:szCs w:val="24"/>
          <w:lang w:val="en-GB"/>
        </w:rPr>
      </w:pPr>
      <w:bookmarkStart w:id="23" w:name="_Hlk200772504"/>
      <w:r>
        <w:rPr>
          <w:rFonts w:ascii="Times New Roman" w:hAnsi="Times New Roman" w:cs="Times New Roman"/>
          <w:b/>
          <w:bCs/>
          <w:sz w:val="24"/>
          <w:szCs w:val="24"/>
          <w:lang w:val="en-GB"/>
        </w:rPr>
        <w:t xml:space="preserve">Fig.9: </w:t>
      </w:r>
      <w:r w:rsidRPr="00C44C78">
        <w:rPr>
          <w:rFonts w:ascii="Times New Roman" w:hAnsi="Times New Roman" w:cs="Times New Roman"/>
          <w:sz w:val="24"/>
          <w:szCs w:val="24"/>
          <w:lang w:val="en-GB"/>
        </w:rPr>
        <w:t xml:space="preserve">Photograph showing </w:t>
      </w:r>
      <w:proofErr w:type="gramStart"/>
      <w:r w:rsidRPr="00C44C78">
        <w:rPr>
          <w:rFonts w:ascii="Times New Roman" w:hAnsi="Times New Roman" w:cs="Times New Roman"/>
          <w:sz w:val="24"/>
          <w:szCs w:val="24"/>
          <w:lang w:val="en-GB"/>
        </w:rPr>
        <w:t>the</w:t>
      </w:r>
      <w:r>
        <w:rPr>
          <w:rFonts w:ascii="Times New Roman" w:hAnsi="Times New Roman" w:cs="Times New Roman"/>
          <w:sz w:val="24"/>
          <w:szCs w:val="24"/>
          <w:lang w:val="en-GB"/>
        </w:rPr>
        <w:t xml:space="preserve">  stomach</w:t>
      </w:r>
      <w:proofErr w:type="gramEnd"/>
      <w:r>
        <w:rPr>
          <w:rFonts w:ascii="Times New Roman" w:hAnsi="Times New Roman" w:cs="Times New Roman"/>
          <w:sz w:val="24"/>
          <w:szCs w:val="24"/>
          <w:lang w:val="en-GB"/>
        </w:rPr>
        <w:t xml:space="preserve"> (black arrow</w:t>
      </w:r>
      <w:proofErr w:type="gramStart"/>
      <w:r>
        <w:rPr>
          <w:rFonts w:ascii="Times New Roman" w:hAnsi="Times New Roman" w:cs="Times New Roman"/>
          <w:sz w:val="24"/>
          <w:szCs w:val="24"/>
          <w:lang w:val="en-GB"/>
        </w:rPr>
        <w:t>),duodenum</w:t>
      </w:r>
      <w:proofErr w:type="gramEnd"/>
      <w:r>
        <w:rPr>
          <w:rFonts w:ascii="Times New Roman" w:hAnsi="Times New Roman" w:cs="Times New Roman"/>
          <w:sz w:val="24"/>
          <w:szCs w:val="24"/>
          <w:lang w:val="en-GB"/>
        </w:rPr>
        <w:t xml:space="preserve"> (yellow arrow), jejunum (white arrow) and ileum (red arrow) of I</w:t>
      </w:r>
      <w:r w:rsidRPr="00C44C78">
        <w:rPr>
          <w:rFonts w:ascii="Times New Roman" w:hAnsi="Times New Roman" w:cs="Times New Roman"/>
          <w:sz w:val="24"/>
          <w:szCs w:val="24"/>
          <w:lang w:val="en-GB"/>
        </w:rPr>
        <w:t xml:space="preserve">ndian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3"/>
    <w:p w14:paraId="19C5B7E1" w14:textId="77777777" w:rsidR="002B7DF1" w:rsidRDefault="002B7DF1" w:rsidP="002B5047">
      <w:pPr>
        <w:spacing w:line="360" w:lineRule="auto"/>
        <w:ind w:left="360"/>
        <w:jc w:val="center"/>
        <w:rPr>
          <w:rFonts w:ascii="Times New Roman" w:hAnsi="Times New Roman" w:cs="Times New Roman"/>
          <w:b/>
          <w:bCs/>
          <w:sz w:val="24"/>
          <w:szCs w:val="24"/>
          <w:lang w:val="en-GB"/>
        </w:rPr>
      </w:pPr>
    </w:p>
    <w:p w14:paraId="512BF978" w14:textId="77777777" w:rsidR="002B7DF1" w:rsidRDefault="00987664"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6FEE7D0F" wp14:editId="1A307569">
            <wp:extent cx="3767102" cy="3209925"/>
            <wp:effectExtent l="0" t="0" r="5080" b="0"/>
            <wp:docPr id="3125327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72387" cy="3214429"/>
                    </a:xfrm>
                    <a:prstGeom prst="rect">
                      <a:avLst/>
                    </a:prstGeom>
                    <a:noFill/>
                    <a:ln>
                      <a:noFill/>
                    </a:ln>
                  </pic:spPr>
                </pic:pic>
              </a:graphicData>
            </a:graphic>
          </wp:inline>
        </w:drawing>
      </w:r>
    </w:p>
    <w:p w14:paraId="1F0E5C6B" w14:textId="77777777" w:rsidR="00BB4D8C" w:rsidRDefault="00BB4D8C" w:rsidP="00BB4D8C">
      <w:pPr>
        <w:spacing w:line="360" w:lineRule="auto"/>
        <w:ind w:left="360"/>
        <w:jc w:val="center"/>
        <w:rPr>
          <w:rFonts w:ascii="Times New Roman" w:hAnsi="Times New Roman" w:cs="Times New Roman"/>
          <w:b/>
          <w:bCs/>
          <w:sz w:val="24"/>
          <w:szCs w:val="24"/>
          <w:lang w:val="en-GB"/>
        </w:rPr>
      </w:pPr>
      <w:bookmarkStart w:id="24" w:name="_Hlk200772750"/>
      <w:r>
        <w:rPr>
          <w:rFonts w:ascii="Times New Roman" w:hAnsi="Times New Roman" w:cs="Times New Roman"/>
          <w:b/>
          <w:bCs/>
          <w:sz w:val="24"/>
          <w:szCs w:val="24"/>
          <w:lang w:val="en-GB"/>
        </w:rPr>
        <w:t>Fig.</w:t>
      </w:r>
      <w:r w:rsidR="00E63F4B">
        <w:rPr>
          <w:rFonts w:ascii="Times New Roman" w:hAnsi="Times New Roman" w:cs="Times New Roman"/>
          <w:b/>
          <w:bCs/>
          <w:sz w:val="24"/>
          <w:szCs w:val="24"/>
          <w:lang w:val="en-GB"/>
        </w:rPr>
        <w:t>10</w:t>
      </w:r>
      <w:r>
        <w:rPr>
          <w:rFonts w:ascii="Times New Roman" w:hAnsi="Times New Roman" w:cs="Times New Roman"/>
          <w:b/>
          <w:bCs/>
          <w:sz w:val="24"/>
          <w:szCs w:val="24"/>
          <w:lang w:val="en-GB"/>
        </w:rPr>
        <w:t xml:space="preserve">: </w:t>
      </w:r>
      <w:r w:rsidRPr="00C44C78">
        <w:rPr>
          <w:rFonts w:ascii="Times New Roman" w:hAnsi="Times New Roman" w:cs="Times New Roman"/>
          <w:sz w:val="24"/>
          <w:szCs w:val="24"/>
          <w:lang w:val="en-GB"/>
        </w:rPr>
        <w:t xml:space="preserve">Photograph showing </w:t>
      </w:r>
      <w:r w:rsidR="00E63F4B" w:rsidRPr="00C44C78">
        <w:rPr>
          <w:rFonts w:ascii="Times New Roman" w:hAnsi="Times New Roman" w:cs="Times New Roman"/>
          <w:sz w:val="24"/>
          <w:szCs w:val="24"/>
          <w:lang w:val="en-GB"/>
        </w:rPr>
        <w:t>the</w:t>
      </w:r>
      <w:r w:rsidR="00E63F4B">
        <w:rPr>
          <w:rFonts w:ascii="Times New Roman" w:hAnsi="Times New Roman" w:cs="Times New Roman"/>
          <w:sz w:val="24"/>
          <w:szCs w:val="24"/>
          <w:lang w:val="en-GB"/>
        </w:rPr>
        <w:t xml:space="preserve"> caecum</w:t>
      </w:r>
      <w:r>
        <w:rPr>
          <w:rFonts w:ascii="Times New Roman" w:hAnsi="Times New Roman" w:cs="Times New Roman"/>
          <w:sz w:val="24"/>
          <w:szCs w:val="24"/>
          <w:lang w:val="en-GB"/>
        </w:rPr>
        <w:t xml:space="preserve"> (black arrow) and colon (red </w:t>
      </w:r>
      <w:r w:rsidR="00E63F4B">
        <w:rPr>
          <w:rFonts w:ascii="Times New Roman" w:hAnsi="Times New Roman" w:cs="Times New Roman"/>
          <w:sz w:val="24"/>
          <w:szCs w:val="24"/>
          <w:lang w:val="en-GB"/>
        </w:rPr>
        <w:t>arrow) of</w:t>
      </w:r>
      <w:r>
        <w:rPr>
          <w:rFonts w:ascii="Times New Roman" w:hAnsi="Times New Roman" w:cs="Times New Roman"/>
          <w:sz w:val="24"/>
          <w:szCs w:val="24"/>
          <w:lang w:val="en-GB"/>
        </w:rPr>
        <w:t xml:space="preserve">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4"/>
    <w:p w14:paraId="04FC36F6" w14:textId="77777777" w:rsidR="00BB4D8C" w:rsidRDefault="00BB4D8C" w:rsidP="002B5047">
      <w:pPr>
        <w:spacing w:line="360" w:lineRule="auto"/>
        <w:ind w:left="360"/>
        <w:jc w:val="center"/>
        <w:rPr>
          <w:rFonts w:ascii="Times New Roman" w:hAnsi="Times New Roman" w:cs="Times New Roman"/>
          <w:b/>
          <w:bCs/>
          <w:sz w:val="24"/>
          <w:szCs w:val="24"/>
          <w:lang w:val="en-GB"/>
        </w:rPr>
      </w:pPr>
    </w:p>
    <w:p w14:paraId="5AD536C9" w14:textId="77777777" w:rsidR="00987664" w:rsidRDefault="00987664"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0AC9F3BF" wp14:editId="7EACCD18">
            <wp:extent cx="3758838" cy="2905125"/>
            <wp:effectExtent l="0" t="0" r="0" b="0"/>
            <wp:docPr id="19450102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69433" cy="2913313"/>
                    </a:xfrm>
                    <a:prstGeom prst="rect">
                      <a:avLst/>
                    </a:prstGeom>
                    <a:noFill/>
                    <a:ln>
                      <a:noFill/>
                    </a:ln>
                  </pic:spPr>
                </pic:pic>
              </a:graphicData>
            </a:graphic>
          </wp:inline>
        </w:drawing>
      </w:r>
    </w:p>
    <w:p w14:paraId="40A3986F" w14:textId="77777777" w:rsidR="000B1455" w:rsidRDefault="000B1455" w:rsidP="000B1455">
      <w:pPr>
        <w:spacing w:line="360" w:lineRule="auto"/>
        <w:ind w:left="360"/>
        <w:jc w:val="center"/>
        <w:rPr>
          <w:rFonts w:ascii="Times New Roman" w:hAnsi="Times New Roman" w:cs="Times New Roman"/>
          <w:b/>
          <w:bCs/>
          <w:sz w:val="24"/>
          <w:szCs w:val="24"/>
          <w:lang w:val="en-GB"/>
        </w:rPr>
      </w:pPr>
      <w:bookmarkStart w:id="25" w:name="_Hlk200803012"/>
      <w:r>
        <w:rPr>
          <w:rFonts w:ascii="Times New Roman" w:hAnsi="Times New Roman" w:cs="Times New Roman"/>
          <w:b/>
          <w:bCs/>
          <w:sz w:val="24"/>
          <w:szCs w:val="24"/>
          <w:lang w:val="en-GB"/>
        </w:rPr>
        <w:t xml:space="preserve">Fig.11: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w:t>
      </w:r>
      <w:r w:rsidR="00DA7BD5">
        <w:rPr>
          <w:rFonts w:ascii="Times New Roman" w:hAnsi="Times New Roman" w:cs="Times New Roman"/>
          <w:sz w:val="24"/>
          <w:szCs w:val="24"/>
          <w:lang w:val="en-GB"/>
        </w:rPr>
        <w:t xml:space="preserve">plica </w:t>
      </w:r>
      <w:proofErr w:type="spellStart"/>
      <w:r w:rsidR="00DA7BD5">
        <w:rPr>
          <w:rFonts w:ascii="Times New Roman" w:hAnsi="Times New Roman" w:cs="Times New Roman"/>
          <w:sz w:val="24"/>
          <w:szCs w:val="24"/>
          <w:lang w:val="en-GB"/>
        </w:rPr>
        <w:t>gastricae</w:t>
      </w:r>
      <w:proofErr w:type="spellEnd"/>
      <w:r w:rsidR="00DA7BD5">
        <w:rPr>
          <w:rFonts w:ascii="Times New Roman" w:hAnsi="Times New Roman" w:cs="Times New Roman"/>
          <w:sz w:val="24"/>
          <w:szCs w:val="24"/>
          <w:lang w:val="en-GB"/>
        </w:rPr>
        <w:t xml:space="preserve"> </w:t>
      </w:r>
      <w:r>
        <w:rPr>
          <w:rFonts w:ascii="Times New Roman" w:hAnsi="Times New Roman" w:cs="Times New Roman"/>
          <w:sz w:val="24"/>
          <w:szCs w:val="24"/>
          <w:lang w:val="en-GB"/>
        </w:rPr>
        <w:t>(black arrow) and</w:t>
      </w:r>
      <w:r w:rsidR="00DA7BD5">
        <w:rPr>
          <w:rFonts w:ascii="Times New Roman" w:hAnsi="Times New Roman" w:cs="Times New Roman"/>
          <w:sz w:val="24"/>
          <w:szCs w:val="24"/>
          <w:lang w:val="en-GB"/>
        </w:rPr>
        <w:t xml:space="preserve"> </w:t>
      </w:r>
      <w:proofErr w:type="spellStart"/>
      <w:r w:rsidR="00DA7BD5">
        <w:rPr>
          <w:rFonts w:ascii="Times New Roman" w:hAnsi="Times New Roman" w:cs="Times New Roman"/>
          <w:sz w:val="24"/>
          <w:szCs w:val="24"/>
          <w:lang w:val="en-GB"/>
        </w:rPr>
        <w:t>foveolae</w:t>
      </w:r>
      <w:proofErr w:type="spellEnd"/>
      <w:r w:rsidR="00DA7BD5">
        <w:rPr>
          <w:rFonts w:ascii="Times New Roman" w:hAnsi="Times New Roman" w:cs="Times New Roman"/>
          <w:sz w:val="24"/>
          <w:szCs w:val="24"/>
          <w:lang w:val="en-GB"/>
        </w:rPr>
        <w:t xml:space="preserve"> </w:t>
      </w:r>
      <w:proofErr w:type="spellStart"/>
      <w:r w:rsidR="00DA7BD5">
        <w:rPr>
          <w:rFonts w:ascii="Times New Roman" w:hAnsi="Times New Roman" w:cs="Times New Roman"/>
          <w:sz w:val="24"/>
          <w:szCs w:val="24"/>
          <w:lang w:val="en-GB"/>
        </w:rPr>
        <w:t>gastricae</w:t>
      </w:r>
      <w:proofErr w:type="spellEnd"/>
      <w:r w:rsidR="00DA7BD5">
        <w:rPr>
          <w:rFonts w:ascii="Times New Roman" w:hAnsi="Times New Roman" w:cs="Times New Roman"/>
          <w:sz w:val="24"/>
          <w:szCs w:val="24"/>
          <w:lang w:val="en-GB"/>
        </w:rPr>
        <w:t xml:space="preserve"> </w:t>
      </w:r>
      <w:r>
        <w:rPr>
          <w:rFonts w:ascii="Times New Roman" w:hAnsi="Times New Roman" w:cs="Times New Roman"/>
          <w:sz w:val="24"/>
          <w:szCs w:val="24"/>
          <w:lang w:val="en-GB"/>
        </w:rPr>
        <w:t>(red arrow) of</w:t>
      </w:r>
      <w:r w:rsidR="00DA7BD5">
        <w:rPr>
          <w:rFonts w:ascii="Times New Roman" w:hAnsi="Times New Roman" w:cs="Times New Roman"/>
          <w:sz w:val="24"/>
          <w:szCs w:val="24"/>
          <w:lang w:val="en-GB"/>
        </w:rPr>
        <w:t xml:space="preserve"> stomach of Indian</w:t>
      </w:r>
      <w:r w:rsidRPr="00C44C78">
        <w:rPr>
          <w:rFonts w:ascii="Times New Roman" w:hAnsi="Times New Roman" w:cs="Times New Roman"/>
          <w:sz w:val="24"/>
          <w:szCs w:val="24"/>
          <w:lang w:val="en-GB"/>
        </w:rPr>
        <w:t xml:space="preserve">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5"/>
    <w:p w14:paraId="5F1BA4E0" w14:textId="77777777" w:rsidR="00987664" w:rsidRDefault="00C806B0"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1B80E470" wp14:editId="69E13E88">
            <wp:extent cx="3609975" cy="3543534"/>
            <wp:effectExtent l="0" t="0" r="0" b="0"/>
            <wp:docPr id="15159638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9728" cy="3553108"/>
                    </a:xfrm>
                    <a:prstGeom prst="rect">
                      <a:avLst/>
                    </a:prstGeom>
                    <a:noFill/>
                    <a:ln>
                      <a:noFill/>
                    </a:ln>
                  </pic:spPr>
                </pic:pic>
              </a:graphicData>
            </a:graphic>
          </wp:inline>
        </w:drawing>
      </w:r>
    </w:p>
    <w:p w14:paraId="42911B50" w14:textId="77777777" w:rsidR="00DA7BD5" w:rsidRDefault="00DA7BD5" w:rsidP="00DA7BD5">
      <w:pPr>
        <w:spacing w:line="360" w:lineRule="auto"/>
        <w:ind w:left="360"/>
        <w:jc w:val="center"/>
        <w:rPr>
          <w:rFonts w:ascii="Times New Roman" w:hAnsi="Times New Roman" w:cs="Times New Roman"/>
          <w:b/>
          <w:bCs/>
          <w:sz w:val="24"/>
          <w:szCs w:val="24"/>
          <w:lang w:val="en-GB"/>
        </w:rPr>
      </w:pPr>
      <w:bookmarkStart w:id="26" w:name="_Hlk200803212"/>
      <w:r>
        <w:rPr>
          <w:rFonts w:ascii="Times New Roman" w:hAnsi="Times New Roman" w:cs="Times New Roman"/>
          <w:b/>
          <w:bCs/>
          <w:sz w:val="24"/>
          <w:szCs w:val="24"/>
          <w:lang w:val="en-GB"/>
        </w:rPr>
        <w:t xml:space="preserve">Fig.12: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lateral border (red arrow), medial border (white arrow) and hilus (yellow arrow) of kidney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6"/>
    <w:p w14:paraId="53D1A227" w14:textId="77777777" w:rsidR="00C806B0" w:rsidRDefault="00C806B0" w:rsidP="002B5047">
      <w:pPr>
        <w:spacing w:line="360" w:lineRule="auto"/>
        <w:ind w:left="360"/>
        <w:jc w:val="center"/>
        <w:rPr>
          <w:rFonts w:ascii="Times New Roman" w:hAnsi="Times New Roman" w:cs="Times New Roman"/>
          <w:b/>
          <w:bCs/>
          <w:sz w:val="24"/>
          <w:szCs w:val="24"/>
          <w:lang w:val="en-GB"/>
        </w:rPr>
      </w:pPr>
    </w:p>
    <w:p w14:paraId="2C46A70F" w14:textId="77777777" w:rsidR="00C806B0" w:rsidRDefault="00C806B0" w:rsidP="002B5047">
      <w:pPr>
        <w:spacing w:line="360" w:lineRule="auto"/>
        <w:ind w:left="360"/>
        <w:jc w:val="center"/>
        <w:rPr>
          <w:rFonts w:ascii="Times New Roman" w:hAnsi="Times New Roman" w:cs="Times New Roman"/>
          <w:b/>
          <w:bCs/>
          <w:sz w:val="24"/>
          <w:szCs w:val="24"/>
          <w:lang w:val="en-GB"/>
        </w:rPr>
      </w:pPr>
    </w:p>
    <w:p w14:paraId="2D83ABB7" w14:textId="77777777" w:rsidR="00C806B0" w:rsidRDefault="00C806B0" w:rsidP="002B5047">
      <w:pPr>
        <w:spacing w:line="360" w:lineRule="auto"/>
        <w:ind w:left="360"/>
        <w:jc w:val="center"/>
        <w:rPr>
          <w:rFonts w:ascii="Times New Roman" w:hAnsi="Times New Roman" w:cs="Times New Roman"/>
          <w:b/>
          <w:bCs/>
          <w:sz w:val="24"/>
          <w:szCs w:val="24"/>
          <w:lang w:val="en-GB"/>
        </w:rPr>
      </w:pPr>
    </w:p>
    <w:p w14:paraId="2F5F46FA" w14:textId="77777777" w:rsidR="00C806B0" w:rsidRDefault="00C806B0"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3827143B" wp14:editId="106AF13D">
            <wp:extent cx="3090231" cy="3771900"/>
            <wp:effectExtent l="0" t="0" r="0" b="0"/>
            <wp:docPr id="3881321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97437" cy="3780695"/>
                    </a:xfrm>
                    <a:prstGeom prst="rect">
                      <a:avLst/>
                    </a:prstGeom>
                    <a:noFill/>
                    <a:ln>
                      <a:noFill/>
                    </a:ln>
                  </pic:spPr>
                </pic:pic>
              </a:graphicData>
            </a:graphic>
          </wp:inline>
        </w:drawing>
      </w:r>
    </w:p>
    <w:p w14:paraId="7532A0D6" w14:textId="77777777" w:rsidR="00DA7BD5" w:rsidRDefault="00DA7BD5" w:rsidP="00DA7BD5">
      <w:pPr>
        <w:spacing w:line="360" w:lineRule="auto"/>
        <w:ind w:left="360"/>
        <w:jc w:val="center"/>
        <w:rPr>
          <w:rFonts w:ascii="Times New Roman" w:hAnsi="Times New Roman" w:cs="Times New Roman"/>
          <w:b/>
          <w:bCs/>
          <w:sz w:val="24"/>
          <w:szCs w:val="24"/>
          <w:lang w:val="en-GB"/>
        </w:rPr>
      </w:pPr>
      <w:bookmarkStart w:id="27" w:name="_Hlk200803371"/>
      <w:r>
        <w:rPr>
          <w:rFonts w:ascii="Times New Roman" w:hAnsi="Times New Roman" w:cs="Times New Roman"/>
          <w:b/>
          <w:bCs/>
          <w:sz w:val="24"/>
          <w:szCs w:val="24"/>
          <w:lang w:val="en-GB"/>
        </w:rPr>
        <w:t xml:space="preserve">Fig.13: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cortex </w:t>
      </w:r>
      <w:r w:rsidR="003F6DE7">
        <w:rPr>
          <w:rFonts w:ascii="Times New Roman" w:hAnsi="Times New Roman" w:cs="Times New Roman"/>
          <w:sz w:val="24"/>
          <w:szCs w:val="24"/>
          <w:lang w:val="en-GB"/>
        </w:rPr>
        <w:t>(black</w:t>
      </w:r>
      <w:r>
        <w:rPr>
          <w:rFonts w:ascii="Times New Roman" w:hAnsi="Times New Roman" w:cs="Times New Roman"/>
          <w:sz w:val="24"/>
          <w:szCs w:val="24"/>
          <w:lang w:val="en-GB"/>
        </w:rPr>
        <w:t xml:space="preserve"> arrow)</w:t>
      </w:r>
      <w:r w:rsidR="00112319">
        <w:rPr>
          <w:rFonts w:ascii="Times New Roman" w:hAnsi="Times New Roman" w:cs="Times New Roman"/>
          <w:sz w:val="24"/>
          <w:szCs w:val="24"/>
          <w:lang w:val="en-GB"/>
        </w:rPr>
        <w:t xml:space="preserve"> and </w:t>
      </w:r>
      <w:r>
        <w:rPr>
          <w:rFonts w:ascii="Times New Roman" w:hAnsi="Times New Roman" w:cs="Times New Roman"/>
          <w:sz w:val="24"/>
          <w:szCs w:val="24"/>
          <w:lang w:val="en-GB"/>
        </w:rPr>
        <w:t>medulla (red arrow) of kidney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32511E8A" w14:textId="77777777" w:rsidR="002757A9" w:rsidRDefault="002757A9" w:rsidP="002B5047">
      <w:pPr>
        <w:spacing w:line="360" w:lineRule="auto"/>
        <w:ind w:left="360"/>
        <w:jc w:val="center"/>
        <w:rPr>
          <w:rFonts w:ascii="Times New Roman" w:hAnsi="Times New Roman" w:cs="Times New Roman"/>
          <w:b/>
          <w:bCs/>
          <w:sz w:val="24"/>
          <w:szCs w:val="24"/>
          <w:lang w:val="en-GB"/>
        </w:rPr>
      </w:pPr>
    </w:p>
    <w:bookmarkEnd w:id="27"/>
    <w:p w14:paraId="6D0D6414" w14:textId="77777777" w:rsidR="002757A9" w:rsidRDefault="002757A9"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5F8FB333" wp14:editId="5552DE1B">
            <wp:extent cx="2441989" cy="2762250"/>
            <wp:effectExtent l="0" t="0" r="0" b="0"/>
            <wp:docPr id="2326334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46228" cy="2767045"/>
                    </a:xfrm>
                    <a:prstGeom prst="rect">
                      <a:avLst/>
                    </a:prstGeom>
                    <a:noFill/>
                    <a:ln>
                      <a:noFill/>
                    </a:ln>
                  </pic:spPr>
                </pic:pic>
              </a:graphicData>
            </a:graphic>
          </wp:inline>
        </w:drawing>
      </w:r>
    </w:p>
    <w:p w14:paraId="35C54C33" w14:textId="77777777" w:rsidR="00112319" w:rsidRDefault="00112319" w:rsidP="00112319">
      <w:pPr>
        <w:spacing w:line="360" w:lineRule="auto"/>
        <w:ind w:left="36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Fig.14: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multiple chambers (black arrow) of lung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6D0920F5" w14:textId="77777777" w:rsidR="002757A9" w:rsidRDefault="006136C7" w:rsidP="002B5047">
      <w:pPr>
        <w:spacing w:line="360" w:lineRule="auto"/>
        <w:ind w:left="360"/>
        <w:jc w:val="center"/>
        <w:rPr>
          <w:rFonts w:ascii="Times New Roman" w:hAnsi="Times New Roman" w:cs="Times New Roman"/>
          <w:b/>
          <w:bCs/>
          <w:sz w:val="24"/>
          <w:szCs w:val="24"/>
          <w:lang w:val="en-GB"/>
        </w:rPr>
      </w:pPr>
      <w:r>
        <w:rPr>
          <w:noProof/>
        </w:rPr>
        <w:lastRenderedPageBreak/>
        <w:drawing>
          <wp:inline distT="0" distB="0" distL="0" distR="0" wp14:anchorId="7D03A243" wp14:editId="5C44D158">
            <wp:extent cx="3017352" cy="3286125"/>
            <wp:effectExtent l="0" t="0" r="0" b="0"/>
            <wp:docPr id="5865602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25155" cy="3294623"/>
                    </a:xfrm>
                    <a:prstGeom prst="rect">
                      <a:avLst/>
                    </a:prstGeom>
                    <a:noFill/>
                    <a:ln>
                      <a:noFill/>
                    </a:ln>
                  </pic:spPr>
                </pic:pic>
              </a:graphicData>
            </a:graphic>
          </wp:inline>
        </w:drawing>
      </w:r>
    </w:p>
    <w:p w14:paraId="12424E71" w14:textId="77777777" w:rsidR="00112319" w:rsidRDefault="00112319" w:rsidP="00112319">
      <w:pPr>
        <w:spacing w:line="360" w:lineRule="auto"/>
        <w:ind w:left="360"/>
        <w:jc w:val="center"/>
        <w:rPr>
          <w:rFonts w:ascii="Times New Roman" w:hAnsi="Times New Roman" w:cs="Times New Roman"/>
          <w:b/>
          <w:bCs/>
          <w:sz w:val="24"/>
          <w:szCs w:val="24"/>
          <w:lang w:val="en-GB"/>
        </w:rPr>
      </w:pPr>
      <w:bookmarkStart w:id="28" w:name="_Hlk200803677"/>
      <w:r>
        <w:rPr>
          <w:rFonts w:ascii="Times New Roman" w:hAnsi="Times New Roman" w:cs="Times New Roman"/>
          <w:b/>
          <w:bCs/>
          <w:sz w:val="24"/>
          <w:szCs w:val="24"/>
          <w:lang w:val="en-GB"/>
        </w:rPr>
        <w:t xml:space="preserve">Fig.15: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honey comb like structure (red arrow) of lung and tracheal bifurcation (black arrow) of trachea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bookmarkEnd w:id="28"/>
    <w:p w14:paraId="14C80D36" w14:textId="77777777" w:rsidR="002757A9" w:rsidRDefault="002757A9"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12994DC4" wp14:editId="3E5177FD">
            <wp:extent cx="2667000" cy="3198295"/>
            <wp:effectExtent l="0" t="0" r="0" b="2540"/>
            <wp:docPr id="17095819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78510" cy="3212098"/>
                    </a:xfrm>
                    <a:prstGeom prst="rect">
                      <a:avLst/>
                    </a:prstGeom>
                    <a:noFill/>
                    <a:ln>
                      <a:noFill/>
                    </a:ln>
                  </pic:spPr>
                </pic:pic>
              </a:graphicData>
            </a:graphic>
          </wp:inline>
        </w:drawing>
      </w:r>
    </w:p>
    <w:p w14:paraId="59AF8105" w14:textId="77777777" w:rsidR="00112319" w:rsidRDefault="00112319" w:rsidP="00112319">
      <w:pPr>
        <w:spacing w:line="360" w:lineRule="auto"/>
        <w:ind w:left="360"/>
        <w:jc w:val="cente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Fig.16: </w:t>
      </w:r>
      <w:r w:rsidRPr="00C44C78">
        <w:rPr>
          <w:rFonts w:ascii="Times New Roman" w:hAnsi="Times New Roman" w:cs="Times New Roman"/>
          <w:sz w:val="24"/>
          <w:szCs w:val="24"/>
          <w:lang w:val="en-GB"/>
        </w:rPr>
        <w:t>Photograph showing the</w:t>
      </w:r>
      <w:r>
        <w:rPr>
          <w:rFonts w:ascii="Times New Roman" w:hAnsi="Times New Roman" w:cs="Times New Roman"/>
          <w:sz w:val="24"/>
          <w:szCs w:val="24"/>
          <w:lang w:val="en-GB"/>
        </w:rPr>
        <w:t xml:space="preserve"> ovary (black arrow), mesovarium (red arrow), infundibulum (white arrow) and ampulla (yellow arrow) of female reproductive system of Indi</w:t>
      </w:r>
      <w:r w:rsidRPr="00C44C78">
        <w:rPr>
          <w:rFonts w:ascii="Times New Roman" w:hAnsi="Times New Roman" w:cs="Times New Roman"/>
          <w:sz w:val="24"/>
          <w:szCs w:val="24"/>
          <w:lang w:val="en-GB"/>
        </w:rPr>
        <w:t xml:space="preserve">an Gharial </w:t>
      </w:r>
      <w:r w:rsidRPr="00C44C78">
        <w:rPr>
          <w:rFonts w:ascii="Times New Roman" w:eastAsiaTheme="minorEastAsia" w:hAnsi="Times New Roman" w:cs="Times New Roman"/>
          <w:kern w:val="24"/>
          <w:lang w:val="en-US"/>
        </w:rPr>
        <w:t>(</w:t>
      </w:r>
      <w:r w:rsidRPr="00C44C78">
        <w:rPr>
          <w:rFonts w:ascii="Times New Roman" w:eastAsia="Calibri" w:hAnsi="Times New Roman" w:cs="Times New Roman"/>
          <w:i/>
          <w:iCs/>
          <w:kern w:val="24"/>
        </w:rPr>
        <w:t>Gavialis gangeticus</w:t>
      </w:r>
      <w:r w:rsidRPr="00C44C78">
        <w:rPr>
          <w:rFonts w:ascii="Times New Roman" w:eastAsia="Calibri" w:hAnsi="Times New Roman" w:cs="Times New Roman"/>
          <w:kern w:val="24"/>
        </w:rPr>
        <w:t>).</w:t>
      </w:r>
    </w:p>
    <w:p w14:paraId="3CF583B2" w14:textId="77777777" w:rsidR="002B7DF1" w:rsidRDefault="002B7DF1" w:rsidP="002B5047">
      <w:pPr>
        <w:spacing w:line="360" w:lineRule="auto"/>
        <w:ind w:left="360"/>
        <w:jc w:val="center"/>
        <w:rPr>
          <w:rFonts w:ascii="Times New Roman" w:hAnsi="Times New Roman" w:cs="Times New Roman"/>
          <w:b/>
          <w:bCs/>
          <w:sz w:val="24"/>
          <w:szCs w:val="24"/>
          <w:lang w:val="en-GB"/>
        </w:rPr>
      </w:pPr>
    </w:p>
    <w:p w14:paraId="31CA0634"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2E5CB7C2"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r>
        <w:rPr>
          <w:noProof/>
        </w:rPr>
        <w:lastRenderedPageBreak/>
        <w:drawing>
          <wp:inline distT="0" distB="0" distL="0" distR="0" wp14:anchorId="0F92ACBC" wp14:editId="08F96119">
            <wp:extent cx="3485387" cy="2704180"/>
            <wp:effectExtent l="0" t="0" r="1270" b="1270"/>
            <wp:docPr id="7" name="Content Placeholder 6">
              <a:extLst xmlns:a="http://schemas.openxmlformats.org/drawingml/2006/main">
                <a:ext uri="{FF2B5EF4-FFF2-40B4-BE49-F238E27FC236}">
                  <a16:creationId xmlns:a16="http://schemas.microsoft.com/office/drawing/2014/main" id="{0C27E29D-3538-A748-526D-72053FE14FF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0C27E29D-3538-A748-526D-72053FE14FFD}"/>
                        </a:ext>
                      </a:extLst>
                    </pic:cNvPr>
                    <pic:cNvPicPr>
                      <a:picLocks noGrp="1"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00118" cy="2715609"/>
                    </a:xfrm>
                    <a:prstGeom prst="rect">
                      <a:avLst/>
                    </a:prstGeom>
                  </pic:spPr>
                </pic:pic>
              </a:graphicData>
            </a:graphic>
          </wp:inline>
        </w:drawing>
      </w:r>
    </w:p>
    <w:p w14:paraId="3602502A" w14:textId="77777777" w:rsidR="00873511" w:rsidRPr="00D432CE" w:rsidRDefault="00873511" w:rsidP="00873511">
      <w:pPr>
        <w:pStyle w:val="NormalWeb"/>
        <w:spacing w:before="0" w:beforeAutospacing="0" w:after="0" w:afterAutospacing="0" w:line="360" w:lineRule="auto"/>
        <w:jc w:val="center"/>
      </w:pPr>
      <w:r w:rsidRPr="008D4821">
        <w:rPr>
          <w:rFonts w:eastAsiaTheme="minorEastAsia"/>
          <w:b/>
          <w:bCs/>
          <w:kern w:val="24"/>
          <w:lang w:val="en-US"/>
        </w:rPr>
        <w:t>Fig. 1</w:t>
      </w:r>
      <w:r w:rsidR="00FA4522">
        <w:rPr>
          <w:rFonts w:eastAsiaTheme="minorEastAsia"/>
          <w:b/>
          <w:bCs/>
          <w:kern w:val="24"/>
          <w:lang w:val="en-US"/>
        </w:rPr>
        <w:t>7</w:t>
      </w:r>
      <w:r w:rsidRPr="008D4821">
        <w:rPr>
          <w:rFonts w:eastAsiaTheme="minorEastAsia"/>
          <w:b/>
          <w:bCs/>
          <w:kern w:val="24"/>
          <w:lang w:val="en-US"/>
        </w:rPr>
        <w:t xml:space="preserve">: </w:t>
      </w:r>
      <w:r w:rsidRPr="00D432CE">
        <w:rPr>
          <w:rFonts w:eastAsiaTheme="minorEastAsia"/>
          <w:kern w:val="24"/>
          <w:lang w:val="en-US"/>
        </w:rPr>
        <w:t xml:space="preserve">Scanning Electron Photomicrograph showing the </w:t>
      </w:r>
      <w:r>
        <w:rPr>
          <w:rFonts w:eastAsiaTheme="minorEastAsia"/>
          <w:kern w:val="24"/>
          <w:lang w:val="en-US"/>
        </w:rPr>
        <w:t>inter sinusoidal</w:t>
      </w:r>
      <w:r w:rsidRPr="00D432CE">
        <w:rPr>
          <w:rFonts w:eastAsiaTheme="minorEastAsia"/>
          <w:kern w:val="24"/>
          <w:lang w:val="en-US"/>
        </w:rPr>
        <w:t xml:space="preserve"> tissue (A) in liver of Indian Gharial </w:t>
      </w:r>
      <w:bookmarkStart w:id="29" w:name="_Hlk200397319"/>
      <w:r w:rsidRPr="00D432CE">
        <w:rPr>
          <w:rFonts w:eastAsiaTheme="minorEastAsia"/>
          <w:kern w:val="24"/>
          <w:lang w:val="en-US"/>
        </w:rPr>
        <w:t>(</w:t>
      </w:r>
      <w:r w:rsidRPr="00D432CE">
        <w:rPr>
          <w:rFonts w:eastAsia="Calibri"/>
          <w:i/>
          <w:iCs/>
          <w:kern w:val="24"/>
        </w:rPr>
        <w:t>Gavialis gangeticus</w:t>
      </w:r>
      <w:r w:rsidRPr="00D432CE">
        <w:rPr>
          <w:rFonts w:eastAsia="Calibri"/>
          <w:kern w:val="24"/>
        </w:rPr>
        <w:t>).</w:t>
      </w:r>
      <w:bookmarkEnd w:id="29"/>
      <w:r w:rsidRPr="00D432CE">
        <w:rPr>
          <w:rFonts w:ascii="Arial Black" w:eastAsia="Calibri" w:hAnsi="Arial Black"/>
          <w:kern w:val="24"/>
        </w:rPr>
        <w:br/>
      </w:r>
      <w:r w:rsidRPr="00D432CE">
        <w:rPr>
          <w:rFonts w:eastAsiaTheme="minorEastAsia"/>
          <w:color w:val="FFFF00"/>
          <w:kern w:val="24"/>
          <w:lang w:val="en-US"/>
        </w:rPr>
        <w:t xml:space="preserve"> </w:t>
      </w:r>
    </w:p>
    <w:p w14:paraId="11CA2810" w14:textId="77777777" w:rsidR="00873511" w:rsidRPr="00D432CE" w:rsidRDefault="00873511" w:rsidP="00873511">
      <w:pPr>
        <w:spacing w:line="360" w:lineRule="auto"/>
        <w:jc w:val="center"/>
        <w:rPr>
          <w:rFonts w:ascii="Times New Roman" w:eastAsiaTheme="majorEastAsia" w:hAnsi="Times New Roman" w:cs="Times New Roman"/>
          <w:kern w:val="24"/>
          <w:sz w:val="10"/>
          <w:szCs w:val="10"/>
        </w:rPr>
      </w:pPr>
    </w:p>
    <w:p w14:paraId="136FA842"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p>
    <w:p w14:paraId="3D96B987" w14:textId="77777777" w:rsidR="00873511" w:rsidRDefault="00873511" w:rsidP="00873511">
      <w:pPr>
        <w:spacing w:line="360" w:lineRule="auto"/>
        <w:jc w:val="center"/>
        <w:rPr>
          <w:rFonts w:ascii="Times New Roman" w:eastAsiaTheme="majorEastAsia" w:hAnsi="Times New Roman" w:cs="Times New Roman"/>
          <w:b/>
          <w:bCs/>
          <w:kern w:val="24"/>
          <w:sz w:val="10"/>
          <w:szCs w:val="10"/>
        </w:rPr>
      </w:pPr>
      <w:r>
        <w:rPr>
          <w:noProof/>
        </w:rPr>
        <w:drawing>
          <wp:inline distT="0" distB="0" distL="0" distR="0" wp14:anchorId="620EA36B" wp14:editId="66A02792">
            <wp:extent cx="3730889" cy="2847975"/>
            <wp:effectExtent l="0" t="0" r="3175" b="0"/>
            <wp:docPr id="8" name="Content Placeholder 7">
              <a:extLst xmlns:a="http://schemas.openxmlformats.org/drawingml/2006/main">
                <a:ext uri="{FF2B5EF4-FFF2-40B4-BE49-F238E27FC236}">
                  <a16:creationId xmlns:a16="http://schemas.microsoft.com/office/drawing/2014/main" id="{3696B99F-58C1-92CA-1A96-47CCFD8AA67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3696B99F-58C1-92CA-1A96-47CCFD8AA67A}"/>
                        </a:ext>
                      </a:extLst>
                    </pic:cNvPr>
                    <pic:cNvPicPr>
                      <a:picLocks noGrp="1"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755477" cy="2866744"/>
                    </a:xfrm>
                    <a:prstGeom prst="rect">
                      <a:avLst/>
                    </a:prstGeom>
                  </pic:spPr>
                </pic:pic>
              </a:graphicData>
            </a:graphic>
          </wp:inline>
        </w:drawing>
      </w:r>
    </w:p>
    <w:p w14:paraId="5A5849CE" w14:textId="77777777" w:rsidR="00873511" w:rsidRPr="00D432CE" w:rsidRDefault="00873511" w:rsidP="00873511">
      <w:pPr>
        <w:pStyle w:val="NormalWeb"/>
        <w:spacing w:before="0" w:beforeAutospacing="0" w:after="0" w:afterAutospacing="0" w:line="360" w:lineRule="auto"/>
        <w:jc w:val="center"/>
        <w:rPr>
          <w:rFonts w:eastAsia="Calibri"/>
          <w:kern w:val="24"/>
        </w:rPr>
      </w:pPr>
      <w:r w:rsidRPr="008D4821">
        <w:rPr>
          <w:rFonts w:eastAsiaTheme="minorEastAsia"/>
          <w:b/>
          <w:bCs/>
          <w:kern w:val="24"/>
          <w:lang w:val="en-US"/>
        </w:rPr>
        <w:t xml:space="preserve">Fig. </w:t>
      </w:r>
      <w:r w:rsidR="00FA4522">
        <w:rPr>
          <w:rFonts w:eastAsiaTheme="minorEastAsia"/>
          <w:b/>
          <w:bCs/>
          <w:kern w:val="24"/>
          <w:lang w:val="en-US"/>
        </w:rPr>
        <w:t>18</w:t>
      </w:r>
      <w:r w:rsidRPr="008D4821">
        <w:rPr>
          <w:rFonts w:eastAsiaTheme="minorEastAsia"/>
          <w:b/>
          <w:bCs/>
          <w:kern w:val="24"/>
          <w:lang w:val="en-US"/>
        </w:rPr>
        <w:t xml:space="preserve">: </w:t>
      </w:r>
      <w:r w:rsidRPr="00D432CE">
        <w:rPr>
          <w:rFonts w:eastAsiaTheme="minorEastAsia"/>
          <w:kern w:val="24"/>
          <w:lang w:val="en-US"/>
        </w:rPr>
        <w:t>Scanning Electron Photomicrograph showing the bile duct (A), hepatic vein (B) and hepatic artery (C) in liver of Indian Gharial (</w:t>
      </w:r>
      <w:r w:rsidRPr="00D432CE">
        <w:rPr>
          <w:rFonts w:eastAsia="Calibri"/>
          <w:i/>
          <w:iCs/>
          <w:kern w:val="24"/>
        </w:rPr>
        <w:t>Gavialis gangeticus</w:t>
      </w:r>
      <w:r w:rsidRPr="00D432CE">
        <w:rPr>
          <w:rFonts w:eastAsia="Calibri"/>
          <w:kern w:val="24"/>
        </w:rPr>
        <w:t>).</w:t>
      </w:r>
    </w:p>
    <w:p w14:paraId="081454E8" w14:textId="77777777" w:rsidR="00873511" w:rsidRPr="00D432CE" w:rsidRDefault="00873511" w:rsidP="00873511">
      <w:pPr>
        <w:pStyle w:val="NormalWeb"/>
        <w:spacing w:before="0" w:beforeAutospacing="0" w:after="0" w:afterAutospacing="0" w:line="360" w:lineRule="auto"/>
        <w:jc w:val="center"/>
        <w:rPr>
          <w:rFonts w:eastAsia="Calibri"/>
          <w:kern w:val="24"/>
        </w:rPr>
      </w:pPr>
    </w:p>
    <w:p w14:paraId="0F09FF6F" w14:textId="77777777" w:rsidR="00873511" w:rsidRPr="00D432CE" w:rsidRDefault="00873511" w:rsidP="00873511">
      <w:pPr>
        <w:pStyle w:val="NormalWeb"/>
        <w:spacing w:before="0" w:beforeAutospacing="0" w:after="0" w:afterAutospacing="0" w:line="360" w:lineRule="auto"/>
        <w:jc w:val="center"/>
        <w:rPr>
          <w:rFonts w:eastAsia="Calibri"/>
          <w:kern w:val="24"/>
        </w:rPr>
      </w:pPr>
    </w:p>
    <w:p w14:paraId="0D98ECD1" w14:textId="77777777" w:rsidR="00873511" w:rsidRDefault="00873511" w:rsidP="00873511">
      <w:pPr>
        <w:pStyle w:val="NormalWeb"/>
        <w:spacing w:before="0" w:beforeAutospacing="0" w:after="0" w:afterAutospacing="0"/>
        <w:jc w:val="center"/>
        <w:rPr>
          <w:rFonts w:eastAsia="Calibri"/>
          <w:b/>
          <w:bCs/>
          <w:kern w:val="24"/>
        </w:rPr>
      </w:pPr>
    </w:p>
    <w:p w14:paraId="3EC1B6D6" w14:textId="77777777" w:rsidR="00873511" w:rsidRDefault="00873511" w:rsidP="00873511">
      <w:pPr>
        <w:pStyle w:val="NormalWeb"/>
        <w:spacing w:before="0" w:beforeAutospacing="0" w:after="0" w:afterAutospacing="0"/>
        <w:jc w:val="center"/>
        <w:rPr>
          <w:rFonts w:eastAsia="Calibri"/>
          <w:b/>
          <w:bCs/>
          <w:kern w:val="24"/>
        </w:rPr>
      </w:pPr>
    </w:p>
    <w:p w14:paraId="28901054" w14:textId="77777777" w:rsidR="00873511" w:rsidRDefault="00873511" w:rsidP="00873511">
      <w:pPr>
        <w:pStyle w:val="NormalWeb"/>
        <w:spacing w:before="0" w:beforeAutospacing="0" w:after="0" w:afterAutospacing="0"/>
        <w:jc w:val="center"/>
        <w:rPr>
          <w:rFonts w:eastAsia="Calibri"/>
          <w:b/>
          <w:bCs/>
          <w:kern w:val="24"/>
        </w:rPr>
      </w:pPr>
    </w:p>
    <w:p w14:paraId="39CF1F2A" w14:textId="77777777" w:rsidR="00873511" w:rsidRDefault="00873511" w:rsidP="00873511">
      <w:pPr>
        <w:pStyle w:val="NormalWeb"/>
        <w:spacing w:before="0" w:beforeAutospacing="0" w:after="0" w:afterAutospacing="0"/>
        <w:jc w:val="center"/>
        <w:rPr>
          <w:rFonts w:eastAsia="Calibri"/>
          <w:b/>
          <w:bCs/>
          <w:kern w:val="24"/>
        </w:rPr>
      </w:pPr>
    </w:p>
    <w:p w14:paraId="59EB4E05" w14:textId="77777777" w:rsidR="00873511" w:rsidRDefault="00873511" w:rsidP="00873511">
      <w:pPr>
        <w:pStyle w:val="NormalWeb"/>
        <w:spacing w:before="0" w:beforeAutospacing="0" w:after="0" w:afterAutospacing="0"/>
        <w:jc w:val="center"/>
        <w:rPr>
          <w:rFonts w:eastAsia="Calibri"/>
          <w:b/>
          <w:bCs/>
          <w:kern w:val="24"/>
        </w:rPr>
      </w:pPr>
    </w:p>
    <w:p w14:paraId="331D05C3" w14:textId="77777777" w:rsidR="00873511" w:rsidRDefault="00873511" w:rsidP="00873511">
      <w:pPr>
        <w:pStyle w:val="NormalWeb"/>
        <w:spacing w:before="0" w:beforeAutospacing="0" w:after="0" w:afterAutospacing="0"/>
        <w:jc w:val="center"/>
        <w:rPr>
          <w:rFonts w:eastAsia="Calibri"/>
          <w:b/>
          <w:bCs/>
          <w:kern w:val="24"/>
        </w:rPr>
      </w:pPr>
    </w:p>
    <w:p w14:paraId="7B72CB8C" w14:textId="77777777" w:rsidR="00873511" w:rsidRDefault="00873511" w:rsidP="00873511">
      <w:pPr>
        <w:pStyle w:val="NormalWeb"/>
        <w:spacing w:before="0" w:beforeAutospacing="0" w:after="0" w:afterAutospacing="0"/>
        <w:jc w:val="center"/>
        <w:rPr>
          <w:rFonts w:eastAsia="Calibri"/>
          <w:b/>
          <w:bCs/>
          <w:kern w:val="24"/>
        </w:rPr>
      </w:pPr>
    </w:p>
    <w:p w14:paraId="7DF7C586" w14:textId="77777777" w:rsidR="00873511" w:rsidRDefault="00873511" w:rsidP="00873511">
      <w:pPr>
        <w:pStyle w:val="NormalWeb"/>
        <w:spacing w:before="0" w:beforeAutospacing="0" w:after="0" w:afterAutospacing="0"/>
        <w:jc w:val="center"/>
        <w:rPr>
          <w:sz w:val="16"/>
          <w:szCs w:val="16"/>
        </w:rPr>
      </w:pPr>
      <w:r>
        <w:rPr>
          <w:noProof/>
        </w:rPr>
        <w:drawing>
          <wp:inline distT="0" distB="0" distL="0" distR="0" wp14:anchorId="291AF4DE" wp14:editId="0A30A08C">
            <wp:extent cx="3502914" cy="2700319"/>
            <wp:effectExtent l="0" t="0" r="2540" b="5080"/>
            <wp:docPr id="172374835" name="Picture 172374835">
              <a:extLst xmlns:a="http://schemas.openxmlformats.org/drawingml/2006/main">
                <a:ext uri="{FF2B5EF4-FFF2-40B4-BE49-F238E27FC236}">
                  <a16:creationId xmlns:a16="http://schemas.microsoft.com/office/drawing/2014/main" id="{382391CF-06B8-B798-DD7E-17B586EAD88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382391CF-06B8-B798-DD7E-17B586EAD88D}"/>
                        </a:ext>
                      </a:extLst>
                    </pic:cNvPr>
                    <pic:cNvPicPr>
                      <a:picLocks noGrp="1"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09502" cy="2705398"/>
                    </a:xfrm>
                    <a:prstGeom prst="rect">
                      <a:avLst/>
                    </a:prstGeom>
                  </pic:spPr>
                </pic:pic>
              </a:graphicData>
            </a:graphic>
          </wp:inline>
        </w:drawing>
      </w:r>
    </w:p>
    <w:p w14:paraId="256195B3" w14:textId="77777777" w:rsidR="00873511" w:rsidRPr="008D4821" w:rsidRDefault="00873511" w:rsidP="00873511">
      <w:pPr>
        <w:pStyle w:val="NormalWeb"/>
        <w:spacing w:before="0" w:beforeAutospacing="0" w:after="0" w:afterAutospacing="0"/>
        <w:jc w:val="center"/>
        <w:rPr>
          <w:sz w:val="16"/>
          <w:szCs w:val="16"/>
        </w:rPr>
      </w:pPr>
    </w:p>
    <w:p w14:paraId="2BB8BCC9" w14:textId="77777777" w:rsidR="00873511" w:rsidRPr="00D432CE" w:rsidRDefault="00873511" w:rsidP="00873511">
      <w:pPr>
        <w:pStyle w:val="NormalWeb"/>
        <w:spacing w:before="0" w:beforeAutospacing="0" w:after="0" w:afterAutospacing="0" w:line="360" w:lineRule="auto"/>
        <w:jc w:val="center"/>
      </w:pPr>
      <w:r w:rsidRPr="008D4821">
        <w:rPr>
          <w:rFonts w:eastAsiaTheme="minorEastAsia"/>
          <w:b/>
          <w:bCs/>
          <w:kern w:val="24"/>
          <w:lang w:val="en-US"/>
        </w:rPr>
        <w:t>Fig.</w:t>
      </w:r>
      <w:r w:rsidR="00FA4522">
        <w:rPr>
          <w:rFonts w:eastAsiaTheme="minorEastAsia"/>
          <w:b/>
          <w:bCs/>
          <w:kern w:val="24"/>
          <w:lang w:val="en-US"/>
        </w:rPr>
        <w:t>19</w:t>
      </w:r>
      <w:r w:rsidRPr="008D4821">
        <w:rPr>
          <w:rFonts w:eastAsiaTheme="minorEastAsia"/>
          <w:b/>
          <w:bCs/>
          <w:kern w:val="24"/>
          <w:lang w:val="en-US"/>
        </w:rPr>
        <w:t xml:space="preserve">: </w:t>
      </w:r>
      <w:r w:rsidRPr="00D432CE">
        <w:rPr>
          <w:rFonts w:eastAsiaTheme="minorEastAsia"/>
          <w:kern w:val="24"/>
          <w:lang w:val="en-US"/>
        </w:rPr>
        <w:t>Scanning Electron Photomicrograph showing the RBC occlude the lumen of sinus of liver of Indian Gharial (</w:t>
      </w:r>
      <w:r w:rsidRPr="00D432CE">
        <w:rPr>
          <w:rFonts w:eastAsia="Calibri"/>
          <w:i/>
          <w:iCs/>
          <w:kern w:val="24"/>
        </w:rPr>
        <w:t>Gavialis gangeticus</w:t>
      </w:r>
      <w:r w:rsidRPr="00D432CE">
        <w:rPr>
          <w:rFonts w:eastAsia="Calibri"/>
          <w:kern w:val="24"/>
        </w:rPr>
        <w:t>).</w:t>
      </w:r>
      <w:r w:rsidRPr="00D432CE">
        <w:rPr>
          <w:rFonts w:eastAsiaTheme="minorEastAsia"/>
          <w:kern w:val="24"/>
          <w:lang w:val="en-US"/>
        </w:rPr>
        <w:t xml:space="preserve"> </w:t>
      </w:r>
    </w:p>
    <w:p w14:paraId="692F2CCE"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51D6C71B"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37A142B5"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r>
        <w:rPr>
          <w:noProof/>
        </w:rPr>
        <w:drawing>
          <wp:inline distT="0" distB="0" distL="0" distR="0" wp14:anchorId="068BE1AC" wp14:editId="3EDF773E">
            <wp:extent cx="3781425" cy="2883619"/>
            <wp:effectExtent l="0" t="0" r="0" b="0"/>
            <wp:docPr id="2114121658" name="Picture 2114121658">
              <a:extLst xmlns:a="http://schemas.openxmlformats.org/drawingml/2006/main">
                <a:ext uri="{FF2B5EF4-FFF2-40B4-BE49-F238E27FC236}">
                  <a16:creationId xmlns:a16="http://schemas.microsoft.com/office/drawing/2014/main" id="{FD516286-05A7-07AE-ABD6-4DF8FB7B9A5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FD516286-05A7-07AE-ABD6-4DF8FB7B9A55}"/>
                        </a:ext>
                      </a:extLst>
                    </pic:cNvPr>
                    <pic:cNvPicPr>
                      <a:picLocks noGrp="1"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792017" cy="2891696"/>
                    </a:xfrm>
                    <a:prstGeom prst="rect">
                      <a:avLst/>
                    </a:prstGeom>
                  </pic:spPr>
                </pic:pic>
              </a:graphicData>
            </a:graphic>
          </wp:inline>
        </w:drawing>
      </w:r>
    </w:p>
    <w:p w14:paraId="4088E2CF" w14:textId="77777777" w:rsidR="00873511" w:rsidRPr="00D432CE" w:rsidRDefault="00873511" w:rsidP="00873511">
      <w:pPr>
        <w:pStyle w:val="NormalWeb"/>
        <w:spacing w:before="0" w:beforeAutospacing="0" w:after="0" w:afterAutospacing="0" w:line="360" w:lineRule="auto"/>
        <w:jc w:val="center"/>
      </w:pPr>
      <w:r w:rsidRPr="00677F59">
        <w:rPr>
          <w:rFonts w:eastAsiaTheme="minorEastAsia"/>
          <w:b/>
          <w:bCs/>
          <w:kern w:val="24"/>
          <w:lang w:val="en-US"/>
        </w:rPr>
        <w:t>Fig.</w:t>
      </w:r>
      <w:r w:rsidR="00FA4522">
        <w:rPr>
          <w:rFonts w:eastAsiaTheme="minorEastAsia"/>
          <w:b/>
          <w:bCs/>
          <w:kern w:val="24"/>
          <w:lang w:val="en-US"/>
        </w:rPr>
        <w:t>20</w:t>
      </w:r>
      <w:r w:rsidRPr="00677F59">
        <w:rPr>
          <w:rFonts w:eastAsiaTheme="minorEastAsia"/>
          <w:b/>
          <w:bCs/>
          <w:kern w:val="24"/>
          <w:lang w:val="en-US"/>
        </w:rPr>
        <w:t xml:space="preserve">: </w:t>
      </w:r>
      <w:r w:rsidRPr="00D432CE">
        <w:rPr>
          <w:rFonts w:eastAsiaTheme="minorEastAsia"/>
          <w:kern w:val="24"/>
          <w:lang w:val="en-US"/>
        </w:rPr>
        <w:t>Scanning Electron Photomicrograph showing the alveoli of lung of Indian Gharial (</w:t>
      </w:r>
      <w:r w:rsidRPr="00D432CE">
        <w:rPr>
          <w:rFonts w:eastAsia="Calibri"/>
          <w:i/>
          <w:iCs/>
          <w:kern w:val="24"/>
        </w:rPr>
        <w:t>Gavialis gangeticus</w:t>
      </w:r>
      <w:r w:rsidRPr="00D432CE">
        <w:rPr>
          <w:rFonts w:eastAsia="Calibri"/>
          <w:kern w:val="24"/>
        </w:rPr>
        <w:t>).</w:t>
      </w:r>
      <w:r w:rsidRPr="00D432CE">
        <w:rPr>
          <w:rFonts w:eastAsiaTheme="minorEastAsia"/>
          <w:kern w:val="24"/>
          <w:lang w:val="en-US"/>
        </w:rPr>
        <w:t xml:space="preserve"> </w:t>
      </w:r>
    </w:p>
    <w:p w14:paraId="5E71FCDC"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55FE5FB5"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1AAA9027"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r>
        <w:rPr>
          <w:noProof/>
        </w:rPr>
        <w:drawing>
          <wp:inline distT="0" distB="0" distL="0" distR="0" wp14:anchorId="740FC42F" wp14:editId="1BE64799">
            <wp:extent cx="3574589" cy="2743200"/>
            <wp:effectExtent l="0" t="0" r="6985" b="0"/>
            <wp:docPr id="155636506" name="Picture 155636506">
              <a:extLst xmlns:a="http://schemas.openxmlformats.org/drawingml/2006/main">
                <a:ext uri="{FF2B5EF4-FFF2-40B4-BE49-F238E27FC236}">
                  <a16:creationId xmlns:a16="http://schemas.microsoft.com/office/drawing/2014/main" id="{78FBCF18-8E01-2EB1-0E8B-FC12416F7F54}"/>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78FBCF18-8E01-2EB1-0E8B-FC12416F7F54}"/>
                        </a:ext>
                      </a:extLst>
                    </pic:cNvPr>
                    <pic:cNvPicPr>
                      <a:picLocks noGrp="1"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582511" cy="2749280"/>
                    </a:xfrm>
                    <a:prstGeom prst="rect">
                      <a:avLst/>
                    </a:prstGeom>
                  </pic:spPr>
                </pic:pic>
              </a:graphicData>
            </a:graphic>
          </wp:inline>
        </w:drawing>
      </w:r>
    </w:p>
    <w:p w14:paraId="1C68E324" w14:textId="77777777" w:rsidR="00873511" w:rsidRPr="00677F59" w:rsidRDefault="00873511" w:rsidP="00873511">
      <w:pPr>
        <w:pStyle w:val="NormalWeb"/>
        <w:spacing w:before="0" w:beforeAutospacing="0" w:after="0" w:afterAutospacing="0" w:line="360" w:lineRule="auto"/>
        <w:jc w:val="center"/>
        <w:rPr>
          <w:sz w:val="18"/>
          <w:szCs w:val="18"/>
        </w:rPr>
      </w:pPr>
      <w:bookmarkStart w:id="30" w:name="_Hlk149217151"/>
      <w:r w:rsidRPr="00677F59">
        <w:rPr>
          <w:rFonts w:eastAsiaTheme="minorEastAsia"/>
          <w:b/>
          <w:bCs/>
          <w:kern w:val="24"/>
          <w:lang w:val="en-US"/>
        </w:rPr>
        <w:t>Fig.</w:t>
      </w:r>
      <w:r w:rsidR="00FA4522">
        <w:rPr>
          <w:rFonts w:eastAsiaTheme="minorEastAsia"/>
          <w:b/>
          <w:bCs/>
          <w:kern w:val="24"/>
          <w:lang w:val="en-US"/>
        </w:rPr>
        <w:t>21</w:t>
      </w:r>
      <w:r w:rsidRPr="00677F59">
        <w:rPr>
          <w:rFonts w:eastAsiaTheme="minorEastAsia"/>
          <w:b/>
          <w:bCs/>
          <w:kern w:val="24"/>
          <w:lang w:val="en-US"/>
        </w:rPr>
        <w:t xml:space="preserve">: </w:t>
      </w:r>
      <w:r w:rsidRPr="00677F59">
        <w:rPr>
          <w:rFonts w:eastAsiaTheme="minorEastAsia"/>
          <w:kern w:val="24"/>
          <w:lang w:val="en-US"/>
        </w:rPr>
        <w:t>Scanning Electron Photomicrograph showing the Bronchus Associated Lymphoid Tissue (BALT)of lung of Indian Gharial (</w:t>
      </w:r>
      <w:r w:rsidRPr="00677F59">
        <w:rPr>
          <w:rFonts w:eastAsia="Calibri"/>
          <w:i/>
          <w:iCs/>
          <w:kern w:val="24"/>
        </w:rPr>
        <w:t>Gavialis gangeticus</w:t>
      </w:r>
      <w:r w:rsidRPr="00677F59">
        <w:rPr>
          <w:rFonts w:eastAsia="Calibri"/>
          <w:kern w:val="24"/>
        </w:rPr>
        <w:t>).</w:t>
      </w:r>
      <w:r w:rsidRPr="00677F59">
        <w:rPr>
          <w:rFonts w:eastAsiaTheme="minorEastAsia"/>
          <w:kern w:val="24"/>
          <w:lang w:val="en-US"/>
        </w:rPr>
        <w:t xml:space="preserve"> </w:t>
      </w:r>
    </w:p>
    <w:p w14:paraId="7EDE8DAD" w14:textId="77777777" w:rsidR="00873511" w:rsidRPr="00677F59" w:rsidRDefault="00873511" w:rsidP="00873511">
      <w:pPr>
        <w:spacing w:line="360" w:lineRule="auto"/>
        <w:jc w:val="center"/>
        <w:rPr>
          <w:rFonts w:ascii="Times New Roman" w:eastAsiaTheme="majorEastAsia" w:hAnsi="Times New Roman" w:cs="Times New Roman"/>
          <w:kern w:val="24"/>
          <w:sz w:val="24"/>
          <w:szCs w:val="24"/>
        </w:rPr>
      </w:pPr>
    </w:p>
    <w:bookmarkEnd w:id="30"/>
    <w:p w14:paraId="3AEE2F7E"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r>
        <w:rPr>
          <w:noProof/>
        </w:rPr>
        <w:drawing>
          <wp:inline distT="0" distB="0" distL="0" distR="0" wp14:anchorId="6C556A42" wp14:editId="23DA503A">
            <wp:extent cx="3476625" cy="2582625"/>
            <wp:effectExtent l="0" t="0" r="0" b="8255"/>
            <wp:docPr id="2115881174" name="Picture 2115881174">
              <a:extLst xmlns:a="http://schemas.openxmlformats.org/drawingml/2006/main">
                <a:ext uri="{FF2B5EF4-FFF2-40B4-BE49-F238E27FC236}">
                  <a16:creationId xmlns:a16="http://schemas.microsoft.com/office/drawing/2014/main" id="{CDAC2E24-1C97-4095-5331-43A39D4569EB}"/>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CDAC2E24-1C97-4095-5331-43A39D4569EB}"/>
                        </a:ext>
                      </a:extLst>
                    </pic:cNvPr>
                    <pic:cNvPicPr>
                      <a:picLocks noGrp="1"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487238" cy="2590509"/>
                    </a:xfrm>
                    <a:prstGeom prst="rect">
                      <a:avLst/>
                    </a:prstGeom>
                  </pic:spPr>
                </pic:pic>
              </a:graphicData>
            </a:graphic>
          </wp:inline>
        </w:drawing>
      </w:r>
    </w:p>
    <w:p w14:paraId="5EA0C22C" w14:textId="77777777" w:rsidR="00873511" w:rsidRPr="00677F59" w:rsidRDefault="00873511" w:rsidP="00873511">
      <w:pPr>
        <w:pStyle w:val="NormalWeb"/>
        <w:spacing w:before="0" w:beforeAutospacing="0" w:after="0" w:afterAutospacing="0" w:line="360" w:lineRule="auto"/>
        <w:jc w:val="center"/>
        <w:rPr>
          <w:sz w:val="18"/>
          <w:szCs w:val="18"/>
        </w:rPr>
      </w:pPr>
      <w:r w:rsidRPr="00677F59">
        <w:rPr>
          <w:rFonts w:eastAsiaTheme="minorEastAsia"/>
          <w:b/>
          <w:bCs/>
          <w:kern w:val="24"/>
          <w:lang w:val="en-US"/>
        </w:rPr>
        <w:t>Fig.</w:t>
      </w:r>
      <w:r w:rsidR="00FA4522">
        <w:rPr>
          <w:rFonts w:eastAsiaTheme="minorEastAsia"/>
          <w:b/>
          <w:bCs/>
          <w:kern w:val="24"/>
          <w:lang w:val="en-US"/>
        </w:rPr>
        <w:t>22</w:t>
      </w:r>
      <w:r w:rsidRPr="00677F59">
        <w:rPr>
          <w:rFonts w:eastAsiaTheme="minorEastAsia"/>
          <w:b/>
          <w:bCs/>
          <w:kern w:val="24"/>
          <w:lang w:val="en-US"/>
        </w:rPr>
        <w:t xml:space="preserve">: </w:t>
      </w:r>
      <w:r w:rsidRPr="00677F59">
        <w:rPr>
          <w:rFonts w:eastAsiaTheme="minorEastAsia"/>
          <w:kern w:val="24"/>
          <w:lang w:val="en-US"/>
        </w:rPr>
        <w:t>Scanning Electron Photomicrograph showing the Bronchus Associated Lymphoid Tissue (BALT)of lung of Indian Gharial (</w:t>
      </w:r>
      <w:r w:rsidRPr="00677F59">
        <w:rPr>
          <w:rFonts w:eastAsia="Calibri"/>
          <w:i/>
          <w:iCs/>
          <w:kern w:val="24"/>
        </w:rPr>
        <w:t>Gavialis gangeticus</w:t>
      </w:r>
      <w:r w:rsidRPr="00677F59">
        <w:rPr>
          <w:rFonts w:eastAsia="Calibri"/>
          <w:kern w:val="24"/>
        </w:rPr>
        <w:t>).</w:t>
      </w:r>
      <w:r w:rsidRPr="00677F59">
        <w:rPr>
          <w:rFonts w:eastAsiaTheme="minorEastAsia"/>
          <w:kern w:val="24"/>
          <w:lang w:val="en-US"/>
        </w:rPr>
        <w:t xml:space="preserve"> </w:t>
      </w:r>
    </w:p>
    <w:p w14:paraId="5846042D" w14:textId="77777777" w:rsidR="00873511" w:rsidRPr="00677F59" w:rsidRDefault="00873511" w:rsidP="00873511">
      <w:pPr>
        <w:spacing w:line="360" w:lineRule="auto"/>
        <w:jc w:val="center"/>
        <w:rPr>
          <w:rFonts w:ascii="Times New Roman" w:eastAsiaTheme="majorEastAsia" w:hAnsi="Times New Roman" w:cs="Times New Roman"/>
          <w:kern w:val="24"/>
          <w:sz w:val="24"/>
          <w:szCs w:val="24"/>
        </w:rPr>
      </w:pPr>
    </w:p>
    <w:p w14:paraId="111B054C"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p>
    <w:p w14:paraId="54A6EB02" w14:textId="77777777" w:rsidR="00873511" w:rsidRDefault="00873511" w:rsidP="00873511">
      <w:pPr>
        <w:spacing w:line="360" w:lineRule="auto"/>
        <w:jc w:val="center"/>
        <w:rPr>
          <w:rFonts w:ascii="Times New Roman" w:eastAsiaTheme="majorEastAsia" w:hAnsi="Times New Roman" w:cs="Times New Roman"/>
          <w:b/>
          <w:bCs/>
          <w:kern w:val="24"/>
          <w:sz w:val="24"/>
          <w:szCs w:val="24"/>
        </w:rPr>
      </w:pPr>
      <w:r>
        <w:rPr>
          <w:noProof/>
        </w:rPr>
        <w:lastRenderedPageBreak/>
        <w:drawing>
          <wp:inline distT="0" distB="0" distL="0" distR="0" wp14:anchorId="09448A6E" wp14:editId="257F4AC5">
            <wp:extent cx="3635848" cy="2743200"/>
            <wp:effectExtent l="0" t="0" r="3175" b="0"/>
            <wp:docPr id="151805047" name="Picture 151805047">
              <a:extLst xmlns:a="http://schemas.openxmlformats.org/drawingml/2006/main">
                <a:ext uri="{FF2B5EF4-FFF2-40B4-BE49-F238E27FC236}">
                  <a16:creationId xmlns:a16="http://schemas.microsoft.com/office/drawing/2014/main" id="{A1884D18-7A5F-D19E-892A-E58F768EDA4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a:extLst>
                        <a:ext uri="{FF2B5EF4-FFF2-40B4-BE49-F238E27FC236}">
                          <a16:creationId xmlns:a16="http://schemas.microsoft.com/office/drawing/2014/main" id="{A1884D18-7A5F-D19E-892A-E58F768EDA4E}"/>
                        </a:ext>
                      </a:extLst>
                    </pic:cNvPr>
                    <pic:cNvPicPr>
                      <a:picLocks noGrp="1"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41609" cy="2747546"/>
                    </a:xfrm>
                    <a:prstGeom prst="rect">
                      <a:avLst/>
                    </a:prstGeom>
                  </pic:spPr>
                </pic:pic>
              </a:graphicData>
            </a:graphic>
          </wp:inline>
        </w:drawing>
      </w:r>
    </w:p>
    <w:p w14:paraId="2292809F" w14:textId="77777777" w:rsidR="00873511" w:rsidRPr="00677F59" w:rsidRDefault="00873511" w:rsidP="00873511">
      <w:pPr>
        <w:pStyle w:val="NormalWeb"/>
        <w:spacing w:before="0" w:beforeAutospacing="0" w:after="0" w:afterAutospacing="0" w:line="360" w:lineRule="auto"/>
        <w:jc w:val="center"/>
        <w:rPr>
          <w:sz w:val="18"/>
          <w:szCs w:val="18"/>
        </w:rPr>
      </w:pPr>
      <w:r w:rsidRPr="00677F59">
        <w:rPr>
          <w:rFonts w:eastAsiaTheme="minorEastAsia"/>
          <w:b/>
          <w:bCs/>
          <w:kern w:val="24"/>
          <w:lang w:val="en-US"/>
        </w:rPr>
        <w:t>Fig.</w:t>
      </w:r>
      <w:r w:rsidR="00FA4522">
        <w:rPr>
          <w:rFonts w:eastAsiaTheme="minorEastAsia"/>
          <w:b/>
          <w:bCs/>
          <w:kern w:val="24"/>
          <w:lang w:val="en-US"/>
        </w:rPr>
        <w:t>23</w:t>
      </w:r>
      <w:r w:rsidRPr="00677F59">
        <w:rPr>
          <w:rFonts w:eastAsiaTheme="minorEastAsia"/>
          <w:b/>
          <w:bCs/>
          <w:kern w:val="24"/>
          <w:lang w:val="en-US"/>
        </w:rPr>
        <w:t xml:space="preserve">: </w:t>
      </w:r>
      <w:r w:rsidRPr="00677F59">
        <w:rPr>
          <w:rFonts w:eastAsiaTheme="minorEastAsia"/>
          <w:kern w:val="24"/>
          <w:lang w:val="en-US"/>
        </w:rPr>
        <w:t>Scanning Electron Photomicrograph showing the T-lymphocytes of Bronchus Associated Lymphoid Tissue (BALT)of lung of Indian Gharial (</w:t>
      </w:r>
      <w:r w:rsidRPr="00677F59">
        <w:rPr>
          <w:rFonts w:eastAsia="Calibri"/>
          <w:i/>
          <w:iCs/>
          <w:kern w:val="24"/>
        </w:rPr>
        <w:t>Gavialis gangeticus</w:t>
      </w:r>
      <w:r w:rsidRPr="00677F59">
        <w:rPr>
          <w:rFonts w:eastAsia="Calibri"/>
          <w:kern w:val="24"/>
        </w:rPr>
        <w:t>).</w:t>
      </w:r>
      <w:r w:rsidRPr="00677F59">
        <w:rPr>
          <w:rFonts w:eastAsiaTheme="minorEastAsia"/>
          <w:kern w:val="24"/>
          <w:lang w:val="en-US"/>
        </w:rPr>
        <w:t xml:space="preserve"> </w:t>
      </w:r>
    </w:p>
    <w:p w14:paraId="695D25E2" w14:textId="77777777" w:rsidR="00873511" w:rsidRPr="00677F59" w:rsidRDefault="00873511" w:rsidP="00873511">
      <w:pPr>
        <w:spacing w:line="360" w:lineRule="auto"/>
        <w:jc w:val="center"/>
        <w:rPr>
          <w:rFonts w:ascii="Times New Roman" w:eastAsiaTheme="majorEastAsia" w:hAnsi="Times New Roman" w:cs="Times New Roman"/>
          <w:kern w:val="24"/>
          <w:sz w:val="18"/>
          <w:szCs w:val="18"/>
        </w:rPr>
      </w:pPr>
    </w:p>
    <w:p w14:paraId="35832BF0" w14:textId="77777777" w:rsidR="002B5047" w:rsidRDefault="00873511" w:rsidP="002B5047">
      <w:pPr>
        <w:spacing w:line="360" w:lineRule="auto"/>
        <w:ind w:left="360"/>
        <w:jc w:val="center"/>
        <w:rPr>
          <w:rFonts w:ascii="Times New Roman" w:hAnsi="Times New Roman" w:cs="Times New Roman"/>
          <w:b/>
          <w:bCs/>
          <w:sz w:val="24"/>
          <w:szCs w:val="24"/>
          <w:lang w:val="en-GB"/>
        </w:rPr>
      </w:pPr>
      <w:r>
        <w:rPr>
          <w:noProof/>
        </w:rPr>
        <w:drawing>
          <wp:inline distT="0" distB="0" distL="0" distR="0" wp14:anchorId="16E24196" wp14:editId="490E2648">
            <wp:extent cx="3736836" cy="2800350"/>
            <wp:effectExtent l="0" t="0" r="0" b="0"/>
            <wp:docPr id="5" name="Content Placeholder 4">
              <a:extLst xmlns:a="http://schemas.openxmlformats.org/drawingml/2006/main">
                <a:ext uri="{FF2B5EF4-FFF2-40B4-BE49-F238E27FC236}">
                  <a16:creationId xmlns:a16="http://schemas.microsoft.com/office/drawing/2014/main" id="{DCB00DC9-648E-98CF-221E-53C77F40390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DCB00DC9-648E-98CF-221E-53C77F403905}"/>
                        </a:ext>
                      </a:extLst>
                    </pic:cNvPr>
                    <pic:cNvPicPr>
                      <a:picLocks noGrp="1"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743125" cy="2805063"/>
                    </a:xfrm>
                    <a:prstGeom prst="rect">
                      <a:avLst/>
                    </a:prstGeom>
                  </pic:spPr>
                </pic:pic>
              </a:graphicData>
            </a:graphic>
          </wp:inline>
        </w:drawing>
      </w:r>
    </w:p>
    <w:p w14:paraId="0439720E" w14:textId="77777777" w:rsidR="00873511" w:rsidRPr="00677F59" w:rsidRDefault="00873511" w:rsidP="00873511">
      <w:pPr>
        <w:pStyle w:val="NormalWeb"/>
        <w:spacing w:before="0" w:beforeAutospacing="0" w:after="0" w:afterAutospacing="0" w:line="360" w:lineRule="auto"/>
        <w:jc w:val="center"/>
        <w:rPr>
          <w:sz w:val="18"/>
          <w:szCs w:val="18"/>
        </w:rPr>
      </w:pPr>
      <w:r w:rsidRPr="00677F59">
        <w:rPr>
          <w:rFonts w:eastAsiaTheme="minorEastAsia"/>
          <w:b/>
          <w:bCs/>
          <w:kern w:val="24"/>
          <w:lang w:val="en-US"/>
        </w:rPr>
        <w:t>Fig.</w:t>
      </w:r>
      <w:r w:rsidR="00FA4522">
        <w:rPr>
          <w:rFonts w:eastAsiaTheme="minorEastAsia"/>
          <w:b/>
          <w:bCs/>
          <w:kern w:val="24"/>
          <w:lang w:val="en-US"/>
        </w:rPr>
        <w:t>24</w:t>
      </w:r>
      <w:r w:rsidRPr="00677F59">
        <w:rPr>
          <w:rFonts w:eastAsiaTheme="minorEastAsia"/>
          <w:b/>
          <w:bCs/>
          <w:kern w:val="24"/>
          <w:lang w:val="en-US"/>
        </w:rPr>
        <w:t xml:space="preserve">: </w:t>
      </w:r>
      <w:r w:rsidRPr="00677F59">
        <w:rPr>
          <w:rFonts w:eastAsiaTheme="minorEastAsia"/>
          <w:kern w:val="24"/>
          <w:lang w:val="en-US"/>
        </w:rPr>
        <w:t>Scanning Electron Photomicrograph showing the network like structure of lung of Indian Gharial (</w:t>
      </w:r>
      <w:r w:rsidRPr="00677F59">
        <w:rPr>
          <w:rFonts w:eastAsia="Calibri"/>
          <w:i/>
          <w:iCs/>
          <w:kern w:val="24"/>
        </w:rPr>
        <w:t>Gavialis gangeticus</w:t>
      </w:r>
      <w:r w:rsidRPr="00677F59">
        <w:rPr>
          <w:rFonts w:eastAsia="Calibri"/>
          <w:kern w:val="24"/>
        </w:rPr>
        <w:t>).</w:t>
      </w:r>
      <w:r w:rsidRPr="00677F59">
        <w:rPr>
          <w:rFonts w:eastAsiaTheme="minorEastAsia"/>
          <w:kern w:val="24"/>
          <w:lang w:val="en-US"/>
        </w:rPr>
        <w:t xml:space="preserve"> </w:t>
      </w:r>
    </w:p>
    <w:p w14:paraId="2AD92ABA" w14:textId="77777777" w:rsidR="00873511" w:rsidRPr="00677F59" w:rsidRDefault="00873511" w:rsidP="00873511">
      <w:pPr>
        <w:spacing w:line="360" w:lineRule="auto"/>
        <w:jc w:val="center"/>
        <w:rPr>
          <w:rFonts w:ascii="Times New Roman" w:eastAsiaTheme="majorEastAsia" w:hAnsi="Times New Roman" w:cs="Times New Roman"/>
          <w:kern w:val="24"/>
          <w:sz w:val="18"/>
          <w:szCs w:val="18"/>
        </w:rPr>
      </w:pPr>
    </w:p>
    <w:p w14:paraId="6848D86A" w14:textId="77777777" w:rsidR="00873511" w:rsidRPr="00A57C7A" w:rsidRDefault="00873511" w:rsidP="002B5047">
      <w:pPr>
        <w:spacing w:line="360" w:lineRule="auto"/>
        <w:ind w:left="360"/>
        <w:jc w:val="center"/>
        <w:rPr>
          <w:rFonts w:ascii="Times New Roman" w:hAnsi="Times New Roman" w:cs="Times New Roman"/>
          <w:b/>
          <w:bCs/>
          <w:sz w:val="24"/>
          <w:szCs w:val="24"/>
          <w:lang w:val="en-GB"/>
        </w:rPr>
      </w:pPr>
    </w:p>
    <w:sectPr w:rsidR="00873511" w:rsidRPr="00A57C7A">
      <w:headerReference w:type="even" r:id="rId48"/>
      <w:headerReference w:type="default" r:id="rId49"/>
      <w:footerReference w:type="even" r:id="rId50"/>
      <w:footerReference w:type="default" r:id="rId51"/>
      <w:headerReference w:type="first" r:id="rId52"/>
      <w:footerReference w:type="first" r:id="rId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859CC" w14:textId="77777777" w:rsidR="003124C5" w:rsidRDefault="003124C5" w:rsidP="0060018D">
      <w:pPr>
        <w:spacing w:after="0" w:line="240" w:lineRule="auto"/>
      </w:pPr>
      <w:r>
        <w:separator/>
      </w:r>
    </w:p>
  </w:endnote>
  <w:endnote w:type="continuationSeparator" w:id="0">
    <w:p w14:paraId="5DC10966" w14:textId="77777777" w:rsidR="003124C5" w:rsidRDefault="003124C5" w:rsidP="00600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4B3BB" w14:textId="77777777" w:rsidR="0060018D" w:rsidRDefault="00600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12D8" w14:textId="77777777" w:rsidR="0060018D" w:rsidRDefault="006001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BFB3" w14:textId="77777777" w:rsidR="0060018D" w:rsidRDefault="00600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C8D78" w14:textId="77777777" w:rsidR="003124C5" w:rsidRDefault="003124C5" w:rsidP="0060018D">
      <w:pPr>
        <w:spacing w:after="0" w:line="240" w:lineRule="auto"/>
      </w:pPr>
      <w:r>
        <w:separator/>
      </w:r>
    </w:p>
  </w:footnote>
  <w:footnote w:type="continuationSeparator" w:id="0">
    <w:p w14:paraId="1D9F0CA4" w14:textId="77777777" w:rsidR="003124C5" w:rsidRDefault="003124C5" w:rsidP="00600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4347D" w14:textId="77777777" w:rsidR="0060018D" w:rsidRDefault="00000000">
    <w:pPr>
      <w:pStyle w:val="Header"/>
    </w:pPr>
    <w:r>
      <w:rPr>
        <w:noProof/>
      </w:rPr>
      <w:pict w14:anchorId="651817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3591485"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F63D" w14:textId="77777777" w:rsidR="0060018D" w:rsidRDefault="00000000">
    <w:pPr>
      <w:pStyle w:val="Header"/>
    </w:pPr>
    <w:r>
      <w:rPr>
        <w:noProof/>
      </w:rPr>
      <w:pict w14:anchorId="24BF1A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3591486"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A1DB" w14:textId="77777777" w:rsidR="0060018D" w:rsidRDefault="00000000">
    <w:pPr>
      <w:pStyle w:val="Header"/>
    </w:pPr>
    <w:r>
      <w:rPr>
        <w:noProof/>
      </w:rPr>
      <w:pict w14:anchorId="00F646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3591484"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64921"/>
    <w:multiLevelType w:val="hybridMultilevel"/>
    <w:tmpl w:val="C4207C1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32747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FE4"/>
    <w:rsid w:val="00011B98"/>
    <w:rsid w:val="0001476B"/>
    <w:rsid w:val="0005471A"/>
    <w:rsid w:val="000634B9"/>
    <w:rsid w:val="00092837"/>
    <w:rsid w:val="00096C71"/>
    <w:rsid w:val="000A1677"/>
    <w:rsid w:val="000A7384"/>
    <w:rsid w:val="000B1455"/>
    <w:rsid w:val="000E5136"/>
    <w:rsid w:val="000F5E02"/>
    <w:rsid w:val="00112319"/>
    <w:rsid w:val="001148F5"/>
    <w:rsid w:val="001276F7"/>
    <w:rsid w:val="00127F75"/>
    <w:rsid w:val="00132E5E"/>
    <w:rsid w:val="00143D57"/>
    <w:rsid w:val="001629DC"/>
    <w:rsid w:val="00163AAB"/>
    <w:rsid w:val="001742F5"/>
    <w:rsid w:val="00185236"/>
    <w:rsid w:val="001A3B17"/>
    <w:rsid w:val="001A7DED"/>
    <w:rsid w:val="001C2762"/>
    <w:rsid w:val="001D59C1"/>
    <w:rsid w:val="001F1F15"/>
    <w:rsid w:val="001F2B7C"/>
    <w:rsid w:val="001F7138"/>
    <w:rsid w:val="00215286"/>
    <w:rsid w:val="00221DCB"/>
    <w:rsid w:val="00225A28"/>
    <w:rsid w:val="002757A9"/>
    <w:rsid w:val="002764ED"/>
    <w:rsid w:val="00281705"/>
    <w:rsid w:val="002834FB"/>
    <w:rsid w:val="0029135B"/>
    <w:rsid w:val="002B5047"/>
    <w:rsid w:val="002B6AE4"/>
    <w:rsid w:val="002B7DF1"/>
    <w:rsid w:val="002C686D"/>
    <w:rsid w:val="002C6F7D"/>
    <w:rsid w:val="002E395A"/>
    <w:rsid w:val="002F4EC1"/>
    <w:rsid w:val="003124C5"/>
    <w:rsid w:val="003153D6"/>
    <w:rsid w:val="00336E97"/>
    <w:rsid w:val="0034041B"/>
    <w:rsid w:val="00360737"/>
    <w:rsid w:val="00383FF3"/>
    <w:rsid w:val="00384DB0"/>
    <w:rsid w:val="00385258"/>
    <w:rsid w:val="003A6CC9"/>
    <w:rsid w:val="003A7BB1"/>
    <w:rsid w:val="003B7DE2"/>
    <w:rsid w:val="003D08E2"/>
    <w:rsid w:val="003E7911"/>
    <w:rsid w:val="003F6DE7"/>
    <w:rsid w:val="00402440"/>
    <w:rsid w:val="00403140"/>
    <w:rsid w:val="00403220"/>
    <w:rsid w:val="00416E9F"/>
    <w:rsid w:val="00417F02"/>
    <w:rsid w:val="00420BAC"/>
    <w:rsid w:val="00433534"/>
    <w:rsid w:val="00436FD9"/>
    <w:rsid w:val="00442521"/>
    <w:rsid w:val="00455682"/>
    <w:rsid w:val="00460691"/>
    <w:rsid w:val="0046482A"/>
    <w:rsid w:val="00466DC8"/>
    <w:rsid w:val="00481EB2"/>
    <w:rsid w:val="00483CAC"/>
    <w:rsid w:val="004875C7"/>
    <w:rsid w:val="00495B37"/>
    <w:rsid w:val="00497A60"/>
    <w:rsid w:val="004F4495"/>
    <w:rsid w:val="005006F9"/>
    <w:rsid w:val="00503086"/>
    <w:rsid w:val="0052732C"/>
    <w:rsid w:val="00535DE6"/>
    <w:rsid w:val="0054102A"/>
    <w:rsid w:val="005428B0"/>
    <w:rsid w:val="00553905"/>
    <w:rsid w:val="0058383E"/>
    <w:rsid w:val="005D1036"/>
    <w:rsid w:val="005D3656"/>
    <w:rsid w:val="0060018D"/>
    <w:rsid w:val="006031F9"/>
    <w:rsid w:val="006136C7"/>
    <w:rsid w:val="00621C5F"/>
    <w:rsid w:val="0062670F"/>
    <w:rsid w:val="0063014E"/>
    <w:rsid w:val="00643FE4"/>
    <w:rsid w:val="00645DB4"/>
    <w:rsid w:val="0065137C"/>
    <w:rsid w:val="00653E95"/>
    <w:rsid w:val="006550F0"/>
    <w:rsid w:val="00657F7B"/>
    <w:rsid w:val="00660C73"/>
    <w:rsid w:val="00664E20"/>
    <w:rsid w:val="00670EF6"/>
    <w:rsid w:val="006711FF"/>
    <w:rsid w:val="0067434B"/>
    <w:rsid w:val="00675420"/>
    <w:rsid w:val="006C4072"/>
    <w:rsid w:val="006C7BDD"/>
    <w:rsid w:val="006D3A6C"/>
    <w:rsid w:val="0070162C"/>
    <w:rsid w:val="00705F52"/>
    <w:rsid w:val="00712FA3"/>
    <w:rsid w:val="00717E47"/>
    <w:rsid w:val="00732173"/>
    <w:rsid w:val="007858D0"/>
    <w:rsid w:val="007927DB"/>
    <w:rsid w:val="007A64FD"/>
    <w:rsid w:val="007E1477"/>
    <w:rsid w:val="007F4363"/>
    <w:rsid w:val="008257EA"/>
    <w:rsid w:val="00827AC8"/>
    <w:rsid w:val="00833752"/>
    <w:rsid w:val="008372EE"/>
    <w:rsid w:val="0084691C"/>
    <w:rsid w:val="00873511"/>
    <w:rsid w:val="0088458F"/>
    <w:rsid w:val="008B4828"/>
    <w:rsid w:val="008C4DA9"/>
    <w:rsid w:val="008C6489"/>
    <w:rsid w:val="008D2B62"/>
    <w:rsid w:val="00906326"/>
    <w:rsid w:val="00943BF5"/>
    <w:rsid w:val="00961713"/>
    <w:rsid w:val="009618A4"/>
    <w:rsid w:val="00966D74"/>
    <w:rsid w:val="00974CC4"/>
    <w:rsid w:val="00987664"/>
    <w:rsid w:val="009C6EE2"/>
    <w:rsid w:val="009D2717"/>
    <w:rsid w:val="009D39C1"/>
    <w:rsid w:val="009E370E"/>
    <w:rsid w:val="00A019EE"/>
    <w:rsid w:val="00A025A1"/>
    <w:rsid w:val="00A03F14"/>
    <w:rsid w:val="00A25244"/>
    <w:rsid w:val="00A3422E"/>
    <w:rsid w:val="00A5592F"/>
    <w:rsid w:val="00A57C7A"/>
    <w:rsid w:val="00A71751"/>
    <w:rsid w:val="00A77A7F"/>
    <w:rsid w:val="00A84066"/>
    <w:rsid w:val="00AA0E20"/>
    <w:rsid w:val="00AA3A0B"/>
    <w:rsid w:val="00AB20F0"/>
    <w:rsid w:val="00AB55E7"/>
    <w:rsid w:val="00AC26FB"/>
    <w:rsid w:val="00AE3B42"/>
    <w:rsid w:val="00AF3ABF"/>
    <w:rsid w:val="00B16A91"/>
    <w:rsid w:val="00B2529F"/>
    <w:rsid w:val="00B7271F"/>
    <w:rsid w:val="00BA0C43"/>
    <w:rsid w:val="00BA0ED9"/>
    <w:rsid w:val="00BB0B7F"/>
    <w:rsid w:val="00BB4D8C"/>
    <w:rsid w:val="00BD5BBD"/>
    <w:rsid w:val="00C1434E"/>
    <w:rsid w:val="00C44C78"/>
    <w:rsid w:val="00C51267"/>
    <w:rsid w:val="00C563F4"/>
    <w:rsid w:val="00C806B0"/>
    <w:rsid w:val="00C8131D"/>
    <w:rsid w:val="00CB41D1"/>
    <w:rsid w:val="00CC097A"/>
    <w:rsid w:val="00CE4DB5"/>
    <w:rsid w:val="00CE57F2"/>
    <w:rsid w:val="00CF5DDF"/>
    <w:rsid w:val="00D02064"/>
    <w:rsid w:val="00D163E2"/>
    <w:rsid w:val="00D17F29"/>
    <w:rsid w:val="00D40080"/>
    <w:rsid w:val="00D42AF7"/>
    <w:rsid w:val="00D471C2"/>
    <w:rsid w:val="00D657B6"/>
    <w:rsid w:val="00D673CC"/>
    <w:rsid w:val="00D92E9F"/>
    <w:rsid w:val="00DA7BD5"/>
    <w:rsid w:val="00DD2BAE"/>
    <w:rsid w:val="00DD6FFB"/>
    <w:rsid w:val="00DF318A"/>
    <w:rsid w:val="00DF6F20"/>
    <w:rsid w:val="00E15917"/>
    <w:rsid w:val="00E4515F"/>
    <w:rsid w:val="00E52FEB"/>
    <w:rsid w:val="00E543ED"/>
    <w:rsid w:val="00E5729C"/>
    <w:rsid w:val="00E57986"/>
    <w:rsid w:val="00E61C00"/>
    <w:rsid w:val="00E63F4B"/>
    <w:rsid w:val="00E807E5"/>
    <w:rsid w:val="00E97177"/>
    <w:rsid w:val="00EC37D9"/>
    <w:rsid w:val="00EC717F"/>
    <w:rsid w:val="00ED5475"/>
    <w:rsid w:val="00EE6309"/>
    <w:rsid w:val="00EF1F80"/>
    <w:rsid w:val="00EF2A1C"/>
    <w:rsid w:val="00EF30CD"/>
    <w:rsid w:val="00EF55B6"/>
    <w:rsid w:val="00F24C49"/>
    <w:rsid w:val="00F52BAC"/>
    <w:rsid w:val="00F67EF3"/>
    <w:rsid w:val="00F85BBA"/>
    <w:rsid w:val="00F95377"/>
    <w:rsid w:val="00FA0F91"/>
    <w:rsid w:val="00FA4522"/>
    <w:rsid w:val="00FC7FE1"/>
    <w:rsid w:val="00FD1249"/>
    <w:rsid w:val="00FE0064"/>
    <w:rsid w:val="00FE6B99"/>
    <w:rsid w:val="00FF13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6A8FF"/>
  <w15:chartTrackingRefBased/>
  <w15:docId w15:val="{E214862D-DCC7-4CBA-8186-AD6965DCF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3F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3F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3F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3F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3F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3F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F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F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F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F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3F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3F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3F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3F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3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FE4"/>
    <w:rPr>
      <w:rFonts w:eastAsiaTheme="majorEastAsia" w:cstheme="majorBidi"/>
      <w:color w:val="272727" w:themeColor="text1" w:themeTint="D8"/>
    </w:rPr>
  </w:style>
  <w:style w:type="paragraph" w:styleId="Title">
    <w:name w:val="Title"/>
    <w:basedOn w:val="Normal"/>
    <w:next w:val="Normal"/>
    <w:link w:val="TitleChar"/>
    <w:uiPriority w:val="10"/>
    <w:qFormat/>
    <w:rsid w:val="00643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F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FE4"/>
    <w:pPr>
      <w:spacing w:before="160"/>
      <w:jc w:val="center"/>
    </w:pPr>
    <w:rPr>
      <w:i/>
      <w:iCs/>
      <w:color w:val="404040" w:themeColor="text1" w:themeTint="BF"/>
    </w:rPr>
  </w:style>
  <w:style w:type="character" w:customStyle="1" w:styleId="QuoteChar">
    <w:name w:val="Quote Char"/>
    <w:basedOn w:val="DefaultParagraphFont"/>
    <w:link w:val="Quote"/>
    <w:uiPriority w:val="29"/>
    <w:rsid w:val="00643FE4"/>
    <w:rPr>
      <w:i/>
      <w:iCs/>
      <w:color w:val="404040" w:themeColor="text1" w:themeTint="BF"/>
    </w:rPr>
  </w:style>
  <w:style w:type="paragraph" w:styleId="ListParagraph">
    <w:name w:val="List Paragraph"/>
    <w:basedOn w:val="Normal"/>
    <w:uiPriority w:val="34"/>
    <w:qFormat/>
    <w:rsid w:val="00643FE4"/>
    <w:pPr>
      <w:ind w:left="720"/>
      <w:contextualSpacing/>
    </w:pPr>
  </w:style>
  <w:style w:type="character" w:styleId="IntenseEmphasis">
    <w:name w:val="Intense Emphasis"/>
    <w:basedOn w:val="DefaultParagraphFont"/>
    <w:uiPriority w:val="21"/>
    <w:qFormat/>
    <w:rsid w:val="00643FE4"/>
    <w:rPr>
      <w:i/>
      <w:iCs/>
      <w:color w:val="2F5496" w:themeColor="accent1" w:themeShade="BF"/>
    </w:rPr>
  </w:style>
  <w:style w:type="paragraph" w:styleId="IntenseQuote">
    <w:name w:val="Intense Quote"/>
    <w:basedOn w:val="Normal"/>
    <w:next w:val="Normal"/>
    <w:link w:val="IntenseQuoteChar"/>
    <w:uiPriority w:val="30"/>
    <w:qFormat/>
    <w:rsid w:val="00643F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3FE4"/>
    <w:rPr>
      <w:i/>
      <w:iCs/>
      <w:color w:val="2F5496" w:themeColor="accent1" w:themeShade="BF"/>
    </w:rPr>
  </w:style>
  <w:style w:type="character" w:styleId="IntenseReference">
    <w:name w:val="Intense Reference"/>
    <w:basedOn w:val="DefaultParagraphFont"/>
    <w:uiPriority w:val="32"/>
    <w:qFormat/>
    <w:rsid w:val="00643FE4"/>
    <w:rPr>
      <w:b/>
      <w:bCs/>
      <w:smallCaps/>
      <w:color w:val="2F5496" w:themeColor="accent1" w:themeShade="BF"/>
      <w:spacing w:val="5"/>
    </w:rPr>
  </w:style>
  <w:style w:type="paragraph" w:styleId="NormalWeb">
    <w:name w:val="Normal (Web)"/>
    <w:basedOn w:val="Normal"/>
    <w:uiPriority w:val="99"/>
    <w:unhideWhenUsed/>
    <w:rsid w:val="00873511"/>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paragraph" w:customStyle="1" w:styleId="Default">
    <w:name w:val="Default"/>
    <w:rsid w:val="00621C5F"/>
    <w:pPr>
      <w:autoSpaceDE w:val="0"/>
      <w:autoSpaceDN w:val="0"/>
      <w:adjustRightInd w:val="0"/>
      <w:spacing w:after="0" w:line="240" w:lineRule="auto"/>
    </w:pPr>
    <w:rPr>
      <w:rFonts w:ascii="Arial" w:hAnsi="Arial" w:cs="Arial"/>
      <w:color w:val="000000"/>
      <w:kern w:val="0"/>
      <w:sz w:val="24"/>
      <w:szCs w:val="24"/>
    </w:rPr>
  </w:style>
  <w:style w:type="character" w:styleId="Hyperlink">
    <w:name w:val="Hyperlink"/>
    <w:basedOn w:val="DefaultParagraphFont"/>
    <w:uiPriority w:val="99"/>
    <w:unhideWhenUsed/>
    <w:rsid w:val="00D17F29"/>
    <w:rPr>
      <w:color w:val="0563C1" w:themeColor="hyperlink"/>
      <w:u w:val="single"/>
    </w:rPr>
  </w:style>
  <w:style w:type="character" w:styleId="UnresolvedMention">
    <w:name w:val="Unresolved Mention"/>
    <w:basedOn w:val="DefaultParagraphFont"/>
    <w:uiPriority w:val="99"/>
    <w:semiHidden/>
    <w:unhideWhenUsed/>
    <w:rsid w:val="00D17F29"/>
    <w:rPr>
      <w:color w:val="605E5C"/>
      <w:shd w:val="clear" w:color="auto" w:fill="E1DFDD"/>
    </w:rPr>
  </w:style>
  <w:style w:type="paragraph" w:styleId="Header">
    <w:name w:val="header"/>
    <w:basedOn w:val="Normal"/>
    <w:link w:val="HeaderChar"/>
    <w:uiPriority w:val="99"/>
    <w:unhideWhenUsed/>
    <w:rsid w:val="00600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18D"/>
  </w:style>
  <w:style w:type="paragraph" w:styleId="Footer">
    <w:name w:val="footer"/>
    <w:basedOn w:val="Normal"/>
    <w:link w:val="FooterChar"/>
    <w:uiPriority w:val="99"/>
    <w:unhideWhenUsed/>
    <w:rsid w:val="00600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18D"/>
  </w:style>
  <w:style w:type="character" w:styleId="Emphasis">
    <w:name w:val="Emphasis"/>
    <w:basedOn w:val="DefaultParagraphFont"/>
    <w:uiPriority w:val="20"/>
    <w:qFormat/>
    <w:rsid w:val="006031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advasu.bestbookbuddies.com/cgi-bin/koha/opac-topissues.pl?branch&amp;do_it=1&amp;itemtype&amp;limit=100&amp;timeLimit=999&amp;utm_source=chatgpt.com" TargetMode="External"/><Relationship Id="rId18" Type="http://schemas.openxmlformats.org/officeDocument/2006/relationships/hyperlink" Target="https://doi.org/10.1016/j.gecco.2023.e02547?utm_source=chatgpt.com" TargetMode="External"/><Relationship Id="rId26" Type="http://schemas.openxmlformats.org/officeDocument/2006/relationships/image" Target="media/image3.jpeg"/><Relationship Id="rId39" Type="http://schemas.openxmlformats.org/officeDocument/2006/relationships/image" Target="media/image16.jpeg"/><Relationship Id="rId21" Type="http://schemas.openxmlformats.org/officeDocument/2006/relationships/hyperlink" Target="https://doi.org/10.1002/ar.24919?utm_source=chatgpt.com" TargetMode="External"/><Relationship Id="rId34" Type="http://schemas.openxmlformats.org/officeDocument/2006/relationships/image" Target="media/image11.jpeg"/><Relationship Id="rId42" Type="http://schemas.openxmlformats.org/officeDocument/2006/relationships/image" Target="media/image19.jpeg"/><Relationship Id="rId47" Type="http://schemas.openxmlformats.org/officeDocument/2006/relationships/image" Target="media/image24.jp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hyperlink" Target="https://doi.org/10.36062/ijah.59.1.2020.99-100?utm_source=chatgpt.com" TargetMode="External"/><Relationship Id="rId2" Type="http://schemas.openxmlformats.org/officeDocument/2006/relationships/styles" Target="styles.xml"/><Relationship Id="rId16" Type="http://schemas.openxmlformats.org/officeDocument/2006/relationships/hyperlink" Target="https://doi.org/10.1080/03079457608418178?utm_source=chatgpt.com" TargetMode="External"/><Relationship Id="rId29" Type="http://schemas.openxmlformats.org/officeDocument/2006/relationships/image" Target="media/image6.jpeg"/><Relationship Id="rId11" Type="http://schemas.openxmlformats.org/officeDocument/2006/relationships/hyperlink" Target="https://www.cbpbu.ac.in/userfiles/file/2023/Syllabus_NEP2023/SEC%20Syllabus/Wildlife%20Biology.pdf?utm_source=chatgpt.com" TargetMode="External"/><Relationship Id="rId24" Type="http://schemas.openxmlformats.org/officeDocument/2006/relationships/image" Target="media/image1.jpeg"/><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https://doi.org/10.1046/j.1469-7580.1998.19310105.x?utm_source=chatgpt.com" TargetMode="External"/><Relationship Id="rId19" Type="http://schemas.openxmlformats.org/officeDocument/2006/relationships/hyperlink" Target="https://doi.org/10.9734/ajee/2025/v24i6742?utm_source=chatgpt.com" TargetMode="External"/><Relationship Id="rId31" Type="http://schemas.openxmlformats.org/officeDocument/2006/relationships/image" Target="media/image8.jpeg"/><Relationship Id="rId44" Type="http://schemas.openxmlformats.org/officeDocument/2006/relationships/image" Target="media/image21.jpeg"/><Relationship Id="rId52"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doi.org/10.1016/j.anres.2018.05.006?utm_source=chatgpt.com" TargetMode="External"/><Relationship Id="rId14" Type="http://schemas.openxmlformats.org/officeDocument/2006/relationships/hyperlink" Target="https://rnlkwc.ac.in/pdf/seminar-library/Seminar%20Library%20of%20Zoology.pdf?utm_source=chatgpt.com" TargetMode="External"/><Relationship Id="rId22" Type="http://schemas.openxmlformats.org/officeDocument/2006/relationships/hyperlink" Target="http://hdl.handle.net/2263/29730?utm_source=chatgpt.com" TargetMode="Externa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2.jpeg"/><Relationship Id="rId43" Type="http://schemas.openxmlformats.org/officeDocument/2006/relationships/image" Target="media/image20.jpg"/><Relationship Id="rId48" Type="http://schemas.openxmlformats.org/officeDocument/2006/relationships/header" Target="header1.xml"/><Relationship Id="rId8" Type="http://schemas.openxmlformats.org/officeDocument/2006/relationships/hyperlink" Target="https://doi.org/10.1007/BF00177706?utm_source=chatgpt.com" TargetMode="External"/><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doi.org/10.14202/vetworld.2014.271-274?utm_source=chatgpt.com" TargetMode="External"/><Relationship Id="rId17" Type="http://schemas.openxmlformats.org/officeDocument/2006/relationships/hyperlink" Target="https://doi.org/10.1007/978-1-4757-6814-5?utm_source=chatgpt.com" TargetMode="External"/><Relationship Id="rId25" Type="http://schemas.openxmlformats.org/officeDocument/2006/relationships/image" Target="media/image2.jpeg"/><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image" Target="media/image23.jpeg"/><Relationship Id="rId20" Type="http://schemas.openxmlformats.org/officeDocument/2006/relationships/hyperlink" Target="https://katalog.bibliothek.kit.edu/bib/994190?utm_source=chatgpt.com" TargetMode="External"/><Relationship Id="rId41" Type="http://schemas.openxmlformats.org/officeDocument/2006/relationships/image" Target="media/image18.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gris.fao.org/search/en/providers/122535/records/65ddfe1b0f3e94b9e5c91839?utm_source=chatgpt.com" TargetMode="External"/><Relationship Id="rId23" Type="http://schemas.openxmlformats.org/officeDocument/2006/relationships/hyperlink" Target="https://doi.org/10.9790/0853-13985255?utm_source=chatgpt.com" TargetMode="External"/><Relationship Id="rId28" Type="http://schemas.openxmlformats.org/officeDocument/2006/relationships/image" Target="media/image5.jpeg"/><Relationship Id="rId36" Type="http://schemas.openxmlformats.org/officeDocument/2006/relationships/image" Target="media/image13.jpeg"/><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747</TotalTime>
  <Pages>22</Pages>
  <Words>4526</Words>
  <Characters>25802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1087</cp:lastModifiedBy>
  <cp:revision>126</cp:revision>
  <dcterms:created xsi:type="dcterms:W3CDTF">2025-05-23T04:21:00Z</dcterms:created>
  <dcterms:modified xsi:type="dcterms:W3CDTF">2026-10-22T09:50:00Z</dcterms:modified>
</cp:coreProperties>
</file>