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23F88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23F88" w:rsidRDefault="00A732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23F88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23F8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23F88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23F88" w:rsidRDefault="00A732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7FED170" w14:textId="5B9CC0A7" w:rsidR="000F510C" w:rsidRPr="00523F88" w:rsidRDefault="00793D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Ms_UPJOZ_6453</w:t>
            </w:r>
          </w:p>
        </w:tc>
      </w:tr>
      <w:tr w:rsidR="000F510C" w:rsidRPr="00523F88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23F88" w:rsidRDefault="00A732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9DC90C2" w:rsidR="000F510C" w:rsidRPr="00523F88" w:rsidRDefault="00793DB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Macro Anatomy and Biometry of Pelvic girdle, Synsacrum, Pygostyle, sternum and Ribs of Himalayan Griffon Vulture (Gyps </w:t>
            </w:r>
            <w:proofErr w:type="spellStart"/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>himalayensis</w:t>
            </w:r>
            <w:proofErr w:type="spellEnd"/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0F510C" w:rsidRPr="00523F88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23F88" w:rsidRDefault="00A7326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23F88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523F88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7C36DDC" w14:textId="77777777" w:rsidR="000F510C" w:rsidRPr="00523F88" w:rsidRDefault="00A7326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23F8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523F88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F5A50E9" w14:textId="77777777" w:rsidR="000F510C" w:rsidRPr="00523F88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23F88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23F88" w:rsidRDefault="00A7326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23F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23F8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23F88" w:rsidRDefault="00A7326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58716CF0" w:rsidR="000F510C" w:rsidRPr="00523F88" w:rsidRDefault="003C12F9" w:rsidP="003C12F9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sz w:val="20"/>
                <w:szCs w:val="20"/>
              </w:rPr>
              <w:t xml:space="preserve">This manuscript provides important baseline data on the skeletal anatomy and biometrics of the Himalayan griffon vulture (Gyps </w:t>
            </w:r>
            <w:proofErr w:type="spellStart"/>
            <w:r w:rsidRPr="00523F88">
              <w:rPr>
                <w:rFonts w:ascii="Arial" w:hAnsi="Arial" w:cs="Arial"/>
                <w:sz w:val="20"/>
                <w:szCs w:val="20"/>
              </w:rPr>
              <w:t>himalayensis</w:t>
            </w:r>
            <w:proofErr w:type="spellEnd"/>
            <w:r w:rsidRPr="00523F88">
              <w:rPr>
                <w:rFonts w:ascii="Arial" w:hAnsi="Arial" w:cs="Arial"/>
                <w:sz w:val="20"/>
                <w:szCs w:val="20"/>
              </w:rPr>
              <w:t>), contributing to limited existing anatomical literature. The findings may support comparative anatomy, veterinary research and future conservation studies of this near-threatened species.</w:t>
            </w:r>
          </w:p>
        </w:tc>
        <w:tc>
          <w:tcPr>
            <w:tcW w:w="1667" w:type="pct"/>
          </w:tcPr>
          <w:p w14:paraId="305EFE14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523F88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23F88" w:rsidRDefault="00A7326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23F8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23F8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23F88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23F88" w:rsidRDefault="00A7326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23F8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23F8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23F8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23F88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23F88" w:rsidRDefault="00A732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86A9DAA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7A6A384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D2F5568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75247A5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4A76C9C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9EE7F20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385131D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7ED9825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D8FB32F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EB0A7E5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3187A91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CD9F3A1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4D114B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6AEA7EF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44FEC0E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642162CD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C0869EB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9EC50AF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0055112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69F8C08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91FB5BF" w:rsidR="000F510C" w:rsidRPr="00523F88" w:rsidRDefault="003C12F9" w:rsidP="003C12F9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B68E1C5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9E007C4" w:rsidR="000F510C" w:rsidRPr="00523F88" w:rsidRDefault="003C12F9" w:rsidP="003C12F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50B8A59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523F88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23F8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296BAE7" w:rsidR="000F510C" w:rsidRPr="00523F88" w:rsidRDefault="003C12F9" w:rsidP="003C12F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F834205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30FD09F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B8CFB72" w:rsidR="000F510C" w:rsidRPr="00523F88" w:rsidRDefault="003C12F9" w:rsidP="003C12F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3 = Satisfactory</w:t>
            </w:r>
          </w:p>
        </w:tc>
        <w:tc>
          <w:tcPr>
            <w:tcW w:w="1667" w:type="pct"/>
          </w:tcPr>
          <w:p w14:paraId="03E7C7F3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A9721D9" w:rsidR="000F510C" w:rsidRPr="00523F88" w:rsidRDefault="003C12F9" w:rsidP="003C12F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C5BA1F1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4A5A499" w:rsidR="000F510C" w:rsidRPr="00523F88" w:rsidRDefault="003C12F9" w:rsidP="003C12F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 N/A = Not Applicable</w:t>
            </w:r>
          </w:p>
        </w:tc>
        <w:tc>
          <w:tcPr>
            <w:tcW w:w="1667" w:type="pct"/>
          </w:tcPr>
          <w:p w14:paraId="30A2C359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4D5B3E0" w:rsidR="000F510C" w:rsidRPr="00523F88" w:rsidRDefault="003C12F9" w:rsidP="003C12F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B1618FC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23F88" w:rsidRDefault="00A732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23F88" w:rsidRDefault="00A732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5628DF0" w:rsidR="000F510C" w:rsidRPr="00523F88" w:rsidRDefault="003C12F9" w:rsidP="003C12F9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5D78EDE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523F8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4499C68" w14:textId="77777777" w:rsidR="000F510C" w:rsidRPr="00523F88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70237B7" w14:textId="77777777" w:rsidR="000F510C" w:rsidRPr="00523F88" w:rsidRDefault="00A7326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23F8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23F88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23F88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23F8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23F88" w:rsidRDefault="00A7326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23F8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23F8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23F8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23F88" w:rsidRDefault="00A732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23F8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23F88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006BE84" w:rsidR="000F510C" w:rsidRPr="00523F88" w:rsidRDefault="003C12F9" w:rsidP="003C12F9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523F8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23F88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9986E4F" w:rsidR="000F510C" w:rsidRPr="00523F88" w:rsidRDefault="003C12F9" w:rsidP="003C12F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sz w:val="20"/>
                <w:szCs w:val="20"/>
              </w:rPr>
              <w:t>NO. The abstract should be revised for clarity and conciseness, with a clearer summary of the objectives, key findings, and biometric results.</w:t>
            </w:r>
          </w:p>
        </w:tc>
        <w:tc>
          <w:tcPr>
            <w:tcW w:w="1667" w:type="pct"/>
          </w:tcPr>
          <w:p w14:paraId="02D4ADA5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23F88" w:rsidRDefault="00A732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23F8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23F88" w:rsidRDefault="00A7326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78C9711" w14:textId="77777777" w:rsidR="000F510C" w:rsidRPr="00523F88" w:rsidRDefault="003C12F9" w:rsidP="003C12F9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3F88">
              <w:rPr>
                <w:rFonts w:ascii="Arial" w:hAnsi="Arial" w:cs="Arial"/>
                <w:sz w:val="20"/>
                <w:szCs w:val="20"/>
              </w:rPr>
              <w:t>NO. The biometric measurements contain apparent inconsistencies in some mean ± SE values and units that require verification. The small sample size of three specimens should also be acknowledged as a limitation.</w:t>
            </w:r>
          </w:p>
          <w:p w14:paraId="5E369BE9" w14:textId="678C6248" w:rsidR="00A115DA" w:rsidRPr="00523F88" w:rsidRDefault="00A115DA" w:rsidP="003C12F9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sz w:val="20"/>
                <w:szCs w:val="20"/>
                <w:lang w:val="en-IN" w:eastAsia="en-IN"/>
              </w:rPr>
              <w:t>Table 1 has impossible values (negative SE, SE larger than the mean), only 3 birds were studied with no sex, age or methods detail, and the discussion lists agreements with fowl and quail without comparing other vultures or raptors.</w:t>
            </w:r>
            <w:r w:rsidRPr="00523F88">
              <w:rPr>
                <w:rFonts w:ascii="Arial" w:hAnsi="Arial" w:cs="Arial"/>
                <w:sz w:val="20"/>
                <w:szCs w:val="20"/>
                <w:lang w:val="en-IN" w:eastAsia="en-IN"/>
              </w:rPr>
              <w:br/>
              <w:t>Terminology (sternal crest vs spine, sternal vs distal rib extremity), citations (ox book, viscera paper) and the language also need correcting.</w:t>
            </w:r>
          </w:p>
        </w:tc>
        <w:tc>
          <w:tcPr>
            <w:tcW w:w="1667" w:type="pct"/>
          </w:tcPr>
          <w:p w14:paraId="70082BAF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23F88" w:rsidRDefault="00A732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23F8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23F88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2503D9FB" w:rsidR="000F510C" w:rsidRPr="00523F88" w:rsidRDefault="003C12F9" w:rsidP="003C12F9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sz w:val="20"/>
                <w:szCs w:val="20"/>
              </w:rPr>
              <w:t>NO. The authors should include more recent literature on avian anatomy, vulture conservation, and comparative skeletal morphology.</w:t>
            </w:r>
          </w:p>
        </w:tc>
        <w:tc>
          <w:tcPr>
            <w:tcW w:w="1667" w:type="pct"/>
          </w:tcPr>
          <w:p w14:paraId="12832A32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23F88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23F88" w:rsidRDefault="00A732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523F8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523F88" w:rsidRDefault="00A732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523F88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66AB4AF2" w:rsidR="000F510C" w:rsidRPr="00523F88" w:rsidRDefault="003C12F9" w:rsidP="003C12F9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23F88">
              <w:rPr>
                <w:rFonts w:ascii="Arial" w:hAnsi="Arial" w:cs="Arial"/>
                <w:sz w:val="20"/>
                <w:szCs w:val="20"/>
              </w:rPr>
              <w:t>NO, based on the information provided. However, the authors should clarify the source of the specimens and provide relevant permissions or ethical approval details, where applicable.</w:t>
            </w:r>
          </w:p>
        </w:tc>
        <w:tc>
          <w:tcPr>
            <w:tcW w:w="1667" w:type="pct"/>
          </w:tcPr>
          <w:p w14:paraId="2FD23908" w14:textId="77777777" w:rsidR="000F510C" w:rsidRPr="00523F88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3D7D664" w14:textId="77777777" w:rsidR="00523F88" w:rsidRPr="00523F88" w:rsidRDefault="00523F88" w:rsidP="00523F8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23F88">
        <w:rPr>
          <w:rFonts w:ascii="Arial" w:hAnsi="Arial" w:cs="Arial"/>
          <w:b/>
          <w:u w:val="single"/>
        </w:rPr>
        <w:t>Reviewer details:</w:t>
      </w:r>
    </w:p>
    <w:p w14:paraId="4A4883AF" w14:textId="77777777" w:rsidR="00523F88" w:rsidRPr="00523F88" w:rsidRDefault="00523F88" w:rsidP="00523F8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AF0A3BE" w14:textId="77777777" w:rsidR="00523F88" w:rsidRPr="00523F88" w:rsidRDefault="00523F88" w:rsidP="00523F88">
      <w:pPr>
        <w:rPr>
          <w:rFonts w:ascii="Arial" w:hAnsi="Arial" w:cs="Arial"/>
          <w:sz w:val="20"/>
          <w:szCs w:val="20"/>
        </w:rPr>
      </w:pPr>
      <w:r w:rsidRPr="00523F88">
        <w:rPr>
          <w:rFonts w:ascii="Arial" w:hAnsi="Arial" w:cs="Arial"/>
          <w:sz w:val="20"/>
          <w:szCs w:val="20"/>
        </w:rPr>
        <w:t>.</w:t>
      </w:r>
      <w:r w:rsidRPr="00523F88">
        <w:rPr>
          <w:rFonts w:ascii="Arial" w:hAnsi="Arial" w:cs="Arial"/>
          <w:color w:val="000000"/>
          <w:sz w:val="20"/>
          <w:szCs w:val="20"/>
        </w:rPr>
        <w:t xml:space="preserve"> Arun Kumar Singh, Jaipur National University</w:t>
      </w:r>
      <w:r w:rsidRPr="00523F88">
        <w:rPr>
          <w:rFonts w:ascii="Arial" w:hAnsi="Arial" w:cs="Arial"/>
          <w:sz w:val="20"/>
          <w:szCs w:val="20"/>
        </w:rPr>
        <w:t xml:space="preserve">, </w:t>
      </w:r>
      <w:r w:rsidRPr="00523F88">
        <w:rPr>
          <w:rFonts w:ascii="Arial" w:hAnsi="Arial" w:cs="Arial"/>
          <w:color w:val="000000"/>
          <w:sz w:val="20"/>
          <w:szCs w:val="20"/>
        </w:rPr>
        <w:t>India</w:t>
      </w:r>
    </w:p>
    <w:p w14:paraId="24830579" w14:textId="77777777" w:rsidR="000F510C" w:rsidRPr="00523F88" w:rsidRDefault="000F510C" w:rsidP="00BA37B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523F8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69A78" w14:textId="77777777" w:rsidR="0008251C" w:rsidRDefault="0008251C">
      <w:r>
        <w:separator/>
      </w:r>
    </w:p>
  </w:endnote>
  <w:endnote w:type="continuationSeparator" w:id="0">
    <w:p w14:paraId="004DCD7C" w14:textId="77777777" w:rsidR="0008251C" w:rsidRDefault="0008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A7326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C4F30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C4F3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A7326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5062" w14:textId="77777777" w:rsidR="0008251C" w:rsidRDefault="0008251C">
      <w:r>
        <w:separator/>
      </w:r>
    </w:p>
  </w:footnote>
  <w:footnote w:type="continuationSeparator" w:id="0">
    <w:p w14:paraId="3A194FB4" w14:textId="77777777" w:rsidR="0008251C" w:rsidRDefault="00082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A7326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363538">
    <w:abstractNumId w:val="4"/>
  </w:num>
  <w:num w:numId="2" w16cid:durableId="590699524">
    <w:abstractNumId w:val="8"/>
  </w:num>
  <w:num w:numId="3" w16cid:durableId="368604002">
    <w:abstractNumId w:val="7"/>
  </w:num>
  <w:num w:numId="4" w16cid:durableId="966400179">
    <w:abstractNumId w:val="9"/>
  </w:num>
  <w:num w:numId="5" w16cid:durableId="235868849">
    <w:abstractNumId w:val="6"/>
  </w:num>
  <w:num w:numId="6" w16cid:durableId="19673416">
    <w:abstractNumId w:val="0"/>
  </w:num>
  <w:num w:numId="7" w16cid:durableId="903295203">
    <w:abstractNumId w:val="3"/>
  </w:num>
  <w:num w:numId="8" w16cid:durableId="1541819640">
    <w:abstractNumId w:val="11"/>
  </w:num>
  <w:num w:numId="9" w16cid:durableId="942080307">
    <w:abstractNumId w:val="10"/>
  </w:num>
  <w:num w:numId="10" w16cid:durableId="1330133604">
    <w:abstractNumId w:val="2"/>
  </w:num>
  <w:num w:numId="11" w16cid:durableId="706876383">
    <w:abstractNumId w:val="1"/>
  </w:num>
  <w:num w:numId="12" w16cid:durableId="1984581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8251C"/>
    <w:rsid w:val="000C3482"/>
    <w:rsid w:val="000F510C"/>
    <w:rsid w:val="00204934"/>
    <w:rsid w:val="002319F6"/>
    <w:rsid w:val="00244496"/>
    <w:rsid w:val="003349CB"/>
    <w:rsid w:val="003C12F9"/>
    <w:rsid w:val="00523F88"/>
    <w:rsid w:val="006518EB"/>
    <w:rsid w:val="006D4715"/>
    <w:rsid w:val="00773C54"/>
    <w:rsid w:val="00793DBE"/>
    <w:rsid w:val="0084796D"/>
    <w:rsid w:val="008A048C"/>
    <w:rsid w:val="00A115DA"/>
    <w:rsid w:val="00A7326F"/>
    <w:rsid w:val="00AC4F30"/>
    <w:rsid w:val="00AD2A0C"/>
    <w:rsid w:val="00B27293"/>
    <w:rsid w:val="00B61CE3"/>
    <w:rsid w:val="00BA37B7"/>
    <w:rsid w:val="00C21838"/>
    <w:rsid w:val="00D025D4"/>
    <w:rsid w:val="00EF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34691631-620B-4FA4-BA1F-AE5A57FF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C12F9"/>
    <w:rPr>
      <w:b/>
      <w:bCs/>
    </w:rPr>
  </w:style>
  <w:style w:type="paragraph" w:customStyle="1" w:styleId="Affiliation">
    <w:name w:val="Affiliation"/>
    <w:basedOn w:val="Normal"/>
    <w:rsid w:val="00523F8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2026-10-15T13:43:00Z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