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180334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180334" w:rsidRDefault="000C7EB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180334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8033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180334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180334" w:rsidRDefault="000C7EB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2616B54" w:rsidR="000F510C" w:rsidRPr="00180334" w:rsidRDefault="00FB1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Ms_UPJOZ_6447</w:t>
            </w:r>
          </w:p>
        </w:tc>
      </w:tr>
      <w:tr w:rsidR="000F510C" w:rsidRPr="00180334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180334" w:rsidRDefault="000C7EB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1C111F6" w:rsidR="000F510C" w:rsidRPr="00180334" w:rsidRDefault="00FB1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Biopesticides and Biorationals Against Sucking Pest Complex and Their Safety to Natural Enemies of Okra [Abelmoschus esculentus (L.) Moench]</w:t>
            </w:r>
          </w:p>
        </w:tc>
      </w:tr>
      <w:tr w:rsidR="000F510C" w:rsidRPr="00180334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180334" w:rsidRDefault="000C7EB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180334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180334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180334" w:rsidRDefault="000C7EB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8033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8033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180334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180334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180334" w:rsidRDefault="000C7EB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803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03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180334" w:rsidRDefault="000C7EB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590FDDB" w:rsidR="000F510C" w:rsidRPr="00180334" w:rsidRDefault="007D6F1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Farmers largely rely on repeated applications of synthetic insecticides for their management; however, indiscriminate use has led to insecticide resistance, pest resurgence, elimination of natural enemies, environmental pollution and pesticide residues in edible fruits</w:t>
            </w:r>
          </w:p>
        </w:tc>
        <w:tc>
          <w:tcPr>
            <w:tcW w:w="1667" w:type="pct"/>
          </w:tcPr>
          <w:p w14:paraId="305EFE14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180334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180334" w:rsidRDefault="000C7EB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8033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18033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180334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180334" w:rsidRDefault="000C7EB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03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18033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18033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180334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180334" w:rsidRDefault="000C7EB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50DC913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2212526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0E145133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6ABA54FC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06412EE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DA0A943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5681821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9CC7A45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E7BEBB9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180334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18033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20F18626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39D9CC6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F8C828C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3C5BA1F1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DC9C263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AEB8F67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180334" w:rsidRDefault="000C7EB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180334" w:rsidRDefault="000C7EB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2AD522E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18033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18033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180334" w:rsidRDefault="000C7EB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8033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18033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180334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18033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180334" w:rsidRDefault="000C7EB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803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8033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8033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180334" w:rsidRDefault="000C7EB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1803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180334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828A34D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1803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18033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295EFC5" w:rsidR="000F510C" w:rsidRPr="00180334" w:rsidRDefault="007D6F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180334" w:rsidRDefault="000C7EB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803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180334" w:rsidRDefault="000C7EB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0150B1D6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180334" w:rsidRDefault="000C7EB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1803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180334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3AA56A55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180334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180334" w:rsidRDefault="000C7EB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1803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180334" w:rsidRDefault="000C7EB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18033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CE8ED38" w:rsidR="000F510C" w:rsidRPr="00180334" w:rsidRDefault="007D6F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033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Pr="0018033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B968281" w14:textId="77777777" w:rsidR="00180334" w:rsidRPr="00180334" w:rsidRDefault="00180334" w:rsidP="0018033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80334">
        <w:rPr>
          <w:rFonts w:ascii="Arial" w:hAnsi="Arial" w:cs="Arial"/>
          <w:b/>
          <w:u w:val="single"/>
        </w:rPr>
        <w:t>Reviewer details:</w:t>
      </w:r>
    </w:p>
    <w:p w14:paraId="3819730B" w14:textId="77777777" w:rsidR="00180334" w:rsidRPr="00180334" w:rsidRDefault="00180334" w:rsidP="00180334">
      <w:pPr>
        <w:rPr>
          <w:rFonts w:ascii="Arial" w:hAnsi="Arial" w:cs="Arial"/>
          <w:sz w:val="20"/>
          <w:szCs w:val="20"/>
        </w:rPr>
      </w:pPr>
      <w:r w:rsidRPr="00180334">
        <w:rPr>
          <w:rFonts w:ascii="Arial" w:hAnsi="Arial" w:cs="Arial"/>
          <w:color w:val="000000"/>
          <w:sz w:val="20"/>
          <w:szCs w:val="20"/>
        </w:rPr>
        <w:t xml:space="preserve">Mohammed Alwan Salman </w:t>
      </w:r>
      <w:r w:rsidRPr="00180334">
        <w:rPr>
          <w:rFonts w:ascii="Arial" w:hAnsi="Arial" w:cs="Arial"/>
          <w:sz w:val="20"/>
          <w:szCs w:val="20"/>
        </w:rPr>
        <w:t xml:space="preserve">, </w:t>
      </w:r>
      <w:r w:rsidRPr="00180334">
        <w:rPr>
          <w:rFonts w:ascii="Arial" w:hAnsi="Arial" w:cs="Arial"/>
          <w:color w:val="000000"/>
          <w:sz w:val="20"/>
          <w:szCs w:val="20"/>
        </w:rPr>
        <w:t xml:space="preserve">University of Basrah </w:t>
      </w:r>
      <w:r w:rsidRPr="00180334">
        <w:rPr>
          <w:rFonts w:ascii="Arial" w:hAnsi="Arial" w:cs="Arial"/>
          <w:sz w:val="20"/>
          <w:szCs w:val="20"/>
        </w:rPr>
        <w:t xml:space="preserve">, </w:t>
      </w:r>
      <w:r w:rsidRPr="00180334">
        <w:rPr>
          <w:rFonts w:ascii="Arial" w:hAnsi="Arial" w:cs="Arial"/>
          <w:color w:val="000000"/>
          <w:sz w:val="20"/>
          <w:szCs w:val="20"/>
        </w:rPr>
        <w:t>Iraq</w:t>
      </w:r>
    </w:p>
    <w:p w14:paraId="24830579" w14:textId="77777777" w:rsidR="000F510C" w:rsidRPr="00180334" w:rsidRDefault="000F510C" w:rsidP="0018033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18033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F3ED4" w14:textId="77777777" w:rsidR="00B55105" w:rsidRDefault="00B55105">
      <w:r>
        <w:separator/>
      </w:r>
    </w:p>
  </w:endnote>
  <w:endnote w:type="continuationSeparator" w:id="0">
    <w:p w14:paraId="6F49188A" w14:textId="77777777" w:rsidR="00B55105" w:rsidRDefault="00B5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20EE367F" w:rsidR="000F510C" w:rsidRDefault="000C7EB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</w:p>
  <w:p w14:paraId="5DF1AF1F" w14:textId="77777777" w:rsidR="000F510C" w:rsidRDefault="000C7EB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35493" w14:textId="77777777" w:rsidR="00B55105" w:rsidRDefault="00B55105">
      <w:r>
        <w:separator/>
      </w:r>
    </w:p>
  </w:footnote>
  <w:footnote w:type="continuationSeparator" w:id="0">
    <w:p w14:paraId="76D7A4AC" w14:textId="77777777" w:rsidR="00B55105" w:rsidRDefault="00B55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C7EB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8599188">
    <w:abstractNumId w:val="4"/>
  </w:num>
  <w:num w:numId="2" w16cid:durableId="841239769">
    <w:abstractNumId w:val="8"/>
  </w:num>
  <w:num w:numId="3" w16cid:durableId="509881199">
    <w:abstractNumId w:val="7"/>
  </w:num>
  <w:num w:numId="4" w16cid:durableId="1642878187">
    <w:abstractNumId w:val="9"/>
  </w:num>
  <w:num w:numId="5" w16cid:durableId="1403869166">
    <w:abstractNumId w:val="6"/>
  </w:num>
  <w:num w:numId="6" w16cid:durableId="158808312">
    <w:abstractNumId w:val="0"/>
  </w:num>
  <w:num w:numId="7" w16cid:durableId="2001807251">
    <w:abstractNumId w:val="3"/>
  </w:num>
  <w:num w:numId="8" w16cid:durableId="1580603959">
    <w:abstractNumId w:val="11"/>
  </w:num>
  <w:num w:numId="9" w16cid:durableId="1613433741">
    <w:abstractNumId w:val="10"/>
  </w:num>
  <w:num w:numId="10" w16cid:durableId="1615289269">
    <w:abstractNumId w:val="2"/>
  </w:num>
  <w:num w:numId="11" w16cid:durableId="695038979">
    <w:abstractNumId w:val="1"/>
  </w:num>
  <w:num w:numId="12" w16cid:durableId="13663710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activeWritingStyle w:appName="MSWord" w:lang="ar-SA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11B7F"/>
    <w:rsid w:val="000C7EB2"/>
    <w:rsid w:val="000F510C"/>
    <w:rsid w:val="00180334"/>
    <w:rsid w:val="002319F6"/>
    <w:rsid w:val="00236C04"/>
    <w:rsid w:val="00247DFA"/>
    <w:rsid w:val="0033404D"/>
    <w:rsid w:val="006518EB"/>
    <w:rsid w:val="006D4715"/>
    <w:rsid w:val="007D1AF6"/>
    <w:rsid w:val="007D6F1D"/>
    <w:rsid w:val="0084796D"/>
    <w:rsid w:val="008A048C"/>
    <w:rsid w:val="00AD2A0C"/>
    <w:rsid w:val="00B27293"/>
    <w:rsid w:val="00B55105"/>
    <w:rsid w:val="00B61CE3"/>
    <w:rsid w:val="00BC3A02"/>
    <w:rsid w:val="00BC7D22"/>
    <w:rsid w:val="00C21838"/>
    <w:rsid w:val="00EA3E5F"/>
    <w:rsid w:val="00FB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8033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4471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2026-10-12T20:50:00Z</dcterms:created>
  <dcterms:modified xsi:type="dcterms:W3CDTF">2026-10-13T09:45:00Z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