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5F466" w14:textId="77777777" w:rsidR="005D21E3" w:rsidRPr="004B2A65" w:rsidRDefault="005D21E3" w:rsidP="005D21E3">
      <w:pPr>
        <w:spacing w:line="480" w:lineRule="auto"/>
        <w:jc w:val="center"/>
        <w:rPr>
          <w:b/>
          <w:sz w:val="28"/>
          <w:szCs w:val="28"/>
        </w:rPr>
      </w:pPr>
      <w:r w:rsidRPr="004B2A65">
        <w:rPr>
          <w:b/>
          <w:sz w:val="28"/>
          <w:szCs w:val="28"/>
        </w:rPr>
        <w:t>Integrated Management of the Bean aphid (</w:t>
      </w:r>
      <w:r w:rsidRPr="004B2A65">
        <w:rPr>
          <w:b/>
          <w:i/>
          <w:sz w:val="28"/>
          <w:szCs w:val="28"/>
        </w:rPr>
        <w:t xml:space="preserve">Aphis </w:t>
      </w:r>
      <w:proofErr w:type="spellStart"/>
      <w:r w:rsidRPr="004B2A65">
        <w:rPr>
          <w:b/>
          <w:i/>
          <w:sz w:val="28"/>
          <w:szCs w:val="28"/>
        </w:rPr>
        <w:t>craccivora</w:t>
      </w:r>
      <w:proofErr w:type="spellEnd"/>
      <w:r w:rsidRPr="004B2A65">
        <w:rPr>
          <w:b/>
          <w:sz w:val="28"/>
          <w:szCs w:val="28"/>
        </w:rPr>
        <w:t xml:space="preserve"> Koch) on hyacinth bean (</w:t>
      </w:r>
      <w:r w:rsidRPr="004B2A65">
        <w:rPr>
          <w:b/>
          <w:i/>
          <w:sz w:val="28"/>
          <w:szCs w:val="28"/>
        </w:rPr>
        <w:t>Lablab purpureus</w:t>
      </w:r>
      <w:r w:rsidRPr="004B2A65">
        <w:rPr>
          <w:b/>
          <w:sz w:val="28"/>
          <w:szCs w:val="28"/>
        </w:rPr>
        <w:t xml:space="preserve"> L.) in </w:t>
      </w:r>
      <w:proofErr w:type="spellStart"/>
      <w:r w:rsidRPr="004B2A65">
        <w:rPr>
          <w:b/>
          <w:sz w:val="28"/>
          <w:szCs w:val="28"/>
        </w:rPr>
        <w:t>Rajshahi</w:t>
      </w:r>
      <w:proofErr w:type="spellEnd"/>
      <w:r w:rsidRPr="004B2A65">
        <w:rPr>
          <w:b/>
          <w:sz w:val="28"/>
          <w:szCs w:val="28"/>
        </w:rPr>
        <w:t xml:space="preserve">, Bangladesh </w:t>
      </w:r>
    </w:p>
    <w:p w14:paraId="623DBEE0" w14:textId="77777777" w:rsidR="005D21E3" w:rsidRPr="00D7470D" w:rsidRDefault="005D21E3" w:rsidP="005D21E3">
      <w:pPr>
        <w:spacing w:line="480" w:lineRule="auto"/>
        <w:jc w:val="center"/>
        <w:rPr>
          <w:b/>
        </w:rPr>
      </w:pPr>
    </w:p>
    <w:p w14:paraId="31B58DEA" w14:textId="77777777" w:rsidR="00100444" w:rsidRPr="00D7470D" w:rsidRDefault="00100444" w:rsidP="005D21E3">
      <w:pPr>
        <w:spacing w:line="480" w:lineRule="auto"/>
        <w:jc w:val="center"/>
        <w:rPr>
          <w:bCs/>
        </w:rPr>
      </w:pPr>
    </w:p>
    <w:p w14:paraId="7F6F4C3A" w14:textId="77777777" w:rsidR="00AD7D36" w:rsidRPr="004B2A65" w:rsidRDefault="00ED4387" w:rsidP="00AD7D36">
      <w:pPr>
        <w:spacing w:before="120" w:line="480" w:lineRule="auto"/>
        <w:jc w:val="both"/>
        <w:rPr>
          <w:b/>
          <w:sz w:val="28"/>
          <w:szCs w:val="28"/>
        </w:rPr>
      </w:pPr>
      <w:r w:rsidRPr="004B2A65">
        <w:rPr>
          <w:b/>
          <w:bCs/>
          <w:sz w:val="28"/>
          <w:szCs w:val="28"/>
        </w:rPr>
        <w:t>Abstract</w:t>
      </w:r>
      <w:r w:rsidRPr="004B2A65">
        <w:rPr>
          <w:b/>
          <w:sz w:val="28"/>
          <w:szCs w:val="28"/>
        </w:rPr>
        <w:t xml:space="preserve"> </w:t>
      </w:r>
    </w:p>
    <w:p w14:paraId="6BCC4733" w14:textId="77777777" w:rsidR="00AD7D36" w:rsidRPr="00D7470D" w:rsidRDefault="00ED4387" w:rsidP="00AD7D36">
      <w:pPr>
        <w:spacing w:before="120" w:line="480" w:lineRule="auto"/>
        <w:jc w:val="both"/>
      </w:pPr>
      <w:r w:rsidRPr="00D7470D">
        <w:t xml:space="preserve">The bean aphid, </w:t>
      </w:r>
      <w:r w:rsidRPr="00D7470D">
        <w:rPr>
          <w:rStyle w:val="Emphasis"/>
        </w:rPr>
        <w:t xml:space="preserve">Aphis </w:t>
      </w:r>
      <w:proofErr w:type="spellStart"/>
      <w:r w:rsidRPr="00D7470D">
        <w:rPr>
          <w:rStyle w:val="Emphasis"/>
        </w:rPr>
        <w:t>craccivora</w:t>
      </w:r>
      <w:proofErr w:type="spellEnd"/>
      <w:r w:rsidRPr="00D7470D">
        <w:t xml:space="preserve"> Koch</w:t>
      </w:r>
      <w:r w:rsidR="006252D5">
        <w:t>,</w:t>
      </w:r>
      <w:r w:rsidRPr="00D7470D">
        <w:t xml:space="preserve"> is one of the major pests of hyacinth bean (</w:t>
      </w:r>
      <w:r w:rsidRPr="00D7470D">
        <w:rPr>
          <w:rStyle w:val="Emphasis"/>
        </w:rPr>
        <w:t>Lablab purpureus</w:t>
      </w:r>
      <w:r w:rsidRPr="00D7470D">
        <w:t xml:space="preserve"> L.). An experiment was conducted to evaluate the effectiveness of selected components of Integrated Pest Management (IPM) against </w:t>
      </w:r>
      <w:r w:rsidRPr="00D7470D">
        <w:rPr>
          <w:rStyle w:val="Emphasis"/>
        </w:rPr>
        <w:t xml:space="preserve">A. </w:t>
      </w:r>
      <w:proofErr w:type="spellStart"/>
      <w:r w:rsidRPr="00D7470D">
        <w:rPr>
          <w:rStyle w:val="Emphasis"/>
        </w:rPr>
        <w:t>craccivora</w:t>
      </w:r>
      <w:proofErr w:type="spellEnd"/>
      <w:r w:rsidRPr="00D7470D">
        <w:t xml:space="preserve"> infestation and their impact on bean yield. Admire 200 SL (Imidacloprid) was used as a chemical insecticide, crude tobacco leaf extract as a botanical pesticide (1:10 W/V), larvae of </w:t>
      </w:r>
      <w:proofErr w:type="spellStart"/>
      <w:r w:rsidRPr="00D7470D">
        <w:rPr>
          <w:rStyle w:val="Emphasis"/>
        </w:rPr>
        <w:t>Coccinella</w:t>
      </w:r>
      <w:proofErr w:type="spellEnd"/>
      <w:r w:rsidRPr="00D7470D">
        <w:rPr>
          <w:rStyle w:val="Emphasis"/>
        </w:rPr>
        <w:t xml:space="preserve"> transversalis</w:t>
      </w:r>
      <w:r w:rsidRPr="00D7470D">
        <w:t xml:space="preserve"> as a biological control agent, and </w:t>
      </w:r>
      <w:proofErr w:type="spellStart"/>
      <w:r w:rsidRPr="00D7470D">
        <w:t>kerosinized</w:t>
      </w:r>
      <w:proofErr w:type="spellEnd"/>
      <w:r w:rsidRPr="00D7470D">
        <w:t xml:space="preserve"> ash as a natural control product were applied in two rounds. Pre-treatment data on aphid infestation were recorded 1 day before treatment and post-treatment data were recorded at 1, 3, 7, and 20 days after each treatment. Bean yield was harvested and recorded separately for each treatment plot and sowing date. In all three sowing dates, the lowest aphid infestation and the highest bean yield were obtained from the plots treated with two rounds of insecticide (T</w:t>
      </w:r>
      <w:r w:rsidRPr="00D7470D">
        <w:rPr>
          <w:vertAlign w:val="subscript"/>
        </w:rPr>
        <w:t>1</w:t>
      </w:r>
      <w:r w:rsidRPr="00D7470D">
        <w:t>), followed by plots treated with first round application of insecticide plus second round application of botanical extract (T</w:t>
      </w:r>
      <w:r w:rsidRPr="00D7470D">
        <w:rPr>
          <w:vertAlign w:val="subscript"/>
        </w:rPr>
        <w:t>2</w:t>
      </w:r>
      <w:r w:rsidRPr="00D7470D">
        <w:t>), plots treated with first- and second- round releases of natural enemies (T</w:t>
      </w:r>
      <w:r w:rsidRPr="00D7470D">
        <w:rPr>
          <w:vertAlign w:val="subscript"/>
        </w:rPr>
        <w:t>3),</w:t>
      </w:r>
      <w:r w:rsidRPr="00D7470D">
        <w:t xml:space="preserve"> plots treated with first round release of natural enemies and second round application of botanical extract (T</w:t>
      </w:r>
      <w:r w:rsidRPr="00D7470D">
        <w:rPr>
          <w:vertAlign w:val="subscript"/>
        </w:rPr>
        <w:t>4),</w:t>
      </w:r>
      <w:r w:rsidRPr="00D7470D">
        <w:t xml:space="preserve"> and plots treated with first round application of </w:t>
      </w:r>
      <w:proofErr w:type="spellStart"/>
      <w:r w:rsidRPr="00D7470D">
        <w:t>kerosinized</w:t>
      </w:r>
      <w:proofErr w:type="spellEnd"/>
      <w:r w:rsidRPr="00D7470D">
        <w:t xml:space="preserve"> ash plus second </w:t>
      </w:r>
      <w:proofErr w:type="gramStart"/>
      <w:r w:rsidRPr="00D7470D">
        <w:t>round  application</w:t>
      </w:r>
      <w:proofErr w:type="gramEnd"/>
      <w:r w:rsidRPr="00D7470D">
        <w:t xml:space="preserve"> of botanical extract (T</w:t>
      </w:r>
      <w:r w:rsidRPr="00D7470D">
        <w:rPr>
          <w:vertAlign w:val="subscript"/>
        </w:rPr>
        <w:t>5</w:t>
      </w:r>
      <w:r w:rsidRPr="00D7470D">
        <w:t>). The lowest yield and highest aphid infestation were found from the control plots treated with two rounds of plain water spray (T</w:t>
      </w:r>
      <w:r w:rsidRPr="00D7470D">
        <w:rPr>
          <w:vertAlign w:val="subscript"/>
        </w:rPr>
        <w:t>6</w:t>
      </w:r>
      <w:r w:rsidRPr="00D7470D">
        <w:t>).</w:t>
      </w:r>
    </w:p>
    <w:p w14:paraId="16D472BB" w14:textId="77777777" w:rsidR="00AD7D36" w:rsidRPr="00D7470D" w:rsidRDefault="00F8101D" w:rsidP="00AD7D36">
      <w:pPr>
        <w:spacing w:before="120" w:line="480" w:lineRule="auto"/>
        <w:jc w:val="both"/>
        <w:rPr>
          <w:b/>
        </w:rPr>
      </w:pPr>
      <w:r>
        <w:rPr>
          <w:b/>
          <w:bCs/>
        </w:rPr>
        <w:t>Key</w:t>
      </w:r>
      <w:r w:rsidR="00ED4387" w:rsidRPr="00D7470D">
        <w:rPr>
          <w:b/>
          <w:bCs/>
        </w:rPr>
        <w:t>words</w:t>
      </w:r>
      <w:r w:rsidR="00ED4387" w:rsidRPr="00D7470D">
        <w:rPr>
          <w:bCs/>
        </w:rPr>
        <w:t>:</w:t>
      </w:r>
      <w:r w:rsidR="00ED4387" w:rsidRPr="00D7470D">
        <w:rPr>
          <w:bCs/>
          <w:i/>
        </w:rPr>
        <w:t xml:space="preserve"> </w:t>
      </w:r>
      <w:r w:rsidR="00ED4387" w:rsidRPr="00D7470D">
        <w:rPr>
          <w:bCs/>
        </w:rPr>
        <w:t>Integrated Pest Management (IPM),</w:t>
      </w:r>
      <w:r w:rsidR="00ED4387" w:rsidRPr="00D7470D">
        <w:rPr>
          <w:bCs/>
          <w:i/>
        </w:rPr>
        <w:t xml:space="preserve"> Aphis </w:t>
      </w:r>
      <w:proofErr w:type="spellStart"/>
      <w:proofErr w:type="gramStart"/>
      <w:r w:rsidR="00ED4387" w:rsidRPr="00D7470D">
        <w:rPr>
          <w:bCs/>
          <w:i/>
        </w:rPr>
        <w:t>craccivora</w:t>
      </w:r>
      <w:proofErr w:type="spellEnd"/>
      <w:r w:rsidR="00ED4387" w:rsidRPr="00D7470D">
        <w:rPr>
          <w:bCs/>
          <w:i/>
        </w:rPr>
        <w:t xml:space="preserve"> ,</w:t>
      </w:r>
      <w:proofErr w:type="gramEnd"/>
      <w:r w:rsidR="00ED4387" w:rsidRPr="00D7470D">
        <w:rPr>
          <w:bCs/>
          <w:i/>
        </w:rPr>
        <w:t xml:space="preserve"> Lablab purpureus</w:t>
      </w:r>
    </w:p>
    <w:p w14:paraId="6F422581" w14:textId="77777777" w:rsidR="00985365" w:rsidRPr="000C0DDB" w:rsidRDefault="000C0DDB" w:rsidP="000C0DDB">
      <w:pPr>
        <w:spacing w:before="120" w:line="480" w:lineRule="auto"/>
        <w:rPr>
          <w:b/>
          <w:sz w:val="28"/>
          <w:szCs w:val="28"/>
        </w:rPr>
      </w:pPr>
      <w:r w:rsidRPr="000C0DDB">
        <w:rPr>
          <w:b/>
          <w:sz w:val="28"/>
          <w:szCs w:val="28"/>
        </w:rPr>
        <w:t>1. Introduction</w:t>
      </w:r>
    </w:p>
    <w:p w14:paraId="57A5C132" w14:textId="77777777" w:rsidR="002E2072" w:rsidRPr="00D7470D" w:rsidRDefault="002E2072" w:rsidP="00AD7D36">
      <w:pPr>
        <w:spacing w:line="480" w:lineRule="auto"/>
        <w:jc w:val="both"/>
        <w:rPr>
          <w:bCs/>
        </w:rPr>
      </w:pPr>
      <w:r w:rsidRPr="00D7470D">
        <w:rPr>
          <w:bCs/>
        </w:rPr>
        <w:lastRenderedPageBreak/>
        <w:t xml:space="preserve">Hyacinth bean </w:t>
      </w:r>
      <w:r w:rsidRPr="00D7470D">
        <w:rPr>
          <w:bCs/>
          <w:i/>
        </w:rPr>
        <w:t>Lablab purpureus</w:t>
      </w:r>
      <w:r w:rsidRPr="00D7470D">
        <w:rPr>
          <w:bCs/>
        </w:rPr>
        <w:t xml:space="preserve"> L.is a common vegetable grown intensively all over Bangladesh during winter. Nowadays, rooftop farming of this vegetable crop has become very popular among the city dwellers. The bean is very nutritious as the green pods provide a good amount of protein in addition to vitamins and minerals (Davari, </w:t>
      </w:r>
      <w:r w:rsidRPr="00D7470D">
        <w:rPr>
          <w:bCs/>
          <w:i/>
        </w:rPr>
        <w:t>et al.,</w:t>
      </w:r>
      <w:r w:rsidRPr="00D7470D">
        <w:rPr>
          <w:bCs/>
        </w:rPr>
        <w:t xml:space="preserve"> 2018). The crop is vulnerable to attack by various insect pests, among which the bean aphid </w:t>
      </w:r>
      <w:r w:rsidRPr="00D7470D">
        <w:rPr>
          <w:bCs/>
          <w:i/>
        </w:rPr>
        <w:t xml:space="preserve">Aphis </w:t>
      </w:r>
      <w:proofErr w:type="spellStart"/>
      <w:r w:rsidRPr="00D7470D">
        <w:rPr>
          <w:bCs/>
          <w:i/>
        </w:rPr>
        <w:t>craccivora</w:t>
      </w:r>
      <w:proofErr w:type="spellEnd"/>
      <w:r w:rsidRPr="00D7470D">
        <w:rPr>
          <w:bCs/>
        </w:rPr>
        <w:t xml:space="preserve"> is an important one (Shah </w:t>
      </w:r>
      <w:r w:rsidRPr="00D7470D">
        <w:rPr>
          <w:bCs/>
          <w:i/>
        </w:rPr>
        <w:t>et al</w:t>
      </w:r>
      <w:r w:rsidRPr="00D7470D">
        <w:rPr>
          <w:bCs/>
        </w:rPr>
        <w:t>.,2001). Both nymphs and adults o</w:t>
      </w:r>
      <w:r w:rsidR="009706C8" w:rsidRPr="00D7470D">
        <w:rPr>
          <w:bCs/>
        </w:rPr>
        <w:t xml:space="preserve">f </w:t>
      </w:r>
      <w:r w:rsidR="009706C8" w:rsidRPr="00D7470D">
        <w:rPr>
          <w:bCs/>
          <w:i/>
        </w:rPr>
        <w:t xml:space="preserve">A. </w:t>
      </w:r>
      <w:proofErr w:type="spellStart"/>
      <w:r w:rsidR="009706C8" w:rsidRPr="00D7470D">
        <w:rPr>
          <w:bCs/>
          <w:i/>
        </w:rPr>
        <w:t>cracci</w:t>
      </w:r>
      <w:r w:rsidRPr="00D7470D">
        <w:rPr>
          <w:bCs/>
          <w:i/>
        </w:rPr>
        <w:t>vora</w:t>
      </w:r>
      <w:proofErr w:type="spellEnd"/>
      <w:r w:rsidRPr="00D7470D">
        <w:rPr>
          <w:bCs/>
        </w:rPr>
        <w:t xml:space="preserve"> damage the bean crop from vegetative to fruiting stages and may cause up to 100% yield loss (Attic </w:t>
      </w:r>
      <w:r w:rsidRPr="00D7470D">
        <w:rPr>
          <w:bCs/>
          <w:i/>
        </w:rPr>
        <w:t>et al.,</w:t>
      </w:r>
      <w:r w:rsidRPr="00D7470D">
        <w:rPr>
          <w:bCs/>
        </w:rPr>
        <w:t xml:space="preserve"> 1986). In Asian countries, a 20% to 40% loss of bean yield is caused by this aphid (Singh and Allen,</w:t>
      </w:r>
      <w:r w:rsidR="009706C8" w:rsidRPr="00D7470D">
        <w:rPr>
          <w:bCs/>
        </w:rPr>
        <w:t xml:space="preserve"> </w:t>
      </w:r>
      <w:r w:rsidRPr="00D7470D">
        <w:rPr>
          <w:bCs/>
        </w:rPr>
        <w:t>1980). Work</w:t>
      </w:r>
      <w:r w:rsidR="009706C8" w:rsidRPr="00D7470D">
        <w:rPr>
          <w:bCs/>
        </w:rPr>
        <w:t>s which have</w:t>
      </w:r>
      <w:r w:rsidRPr="00D7470D">
        <w:rPr>
          <w:bCs/>
        </w:rPr>
        <w:t xml:space="preserve"> already been done in Bangladesh on the said aphid is insecti</w:t>
      </w:r>
      <w:r w:rsidR="009706C8" w:rsidRPr="00D7470D">
        <w:rPr>
          <w:bCs/>
        </w:rPr>
        <w:t>cidal control only (Islam and Na</w:t>
      </w:r>
      <w:r w:rsidRPr="00D7470D">
        <w:rPr>
          <w:bCs/>
        </w:rPr>
        <w:t>sirud</w:t>
      </w:r>
      <w:r w:rsidR="009706C8" w:rsidRPr="00D7470D">
        <w:rPr>
          <w:bCs/>
        </w:rPr>
        <w:t>d</w:t>
      </w:r>
      <w:r w:rsidRPr="00D7470D">
        <w:rPr>
          <w:bCs/>
        </w:rPr>
        <w:t>in 1979). The insecticidal control of pest management is not only inexpensive but also detrimental to human and environmental health. No substantial research work on the integ</w:t>
      </w:r>
      <w:r w:rsidR="009706C8" w:rsidRPr="00D7470D">
        <w:rPr>
          <w:bCs/>
        </w:rPr>
        <w:t xml:space="preserve">rated management of </w:t>
      </w:r>
      <w:r w:rsidR="009706C8" w:rsidRPr="00D7470D">
        <w:rPr>
          <w:bCs/>
          <w:i/>
        </w:rPr>
        <w:t xml:space="preserve">A. </w:t>
      </w:r>
      <w:proofErr w:type="spellStart"/>
      <w:r w:rsidR="009706C8" w:rsidRPr="00D7470D">
        <w:rPr>
          <w:bCs/>
          <w:i/>
        </w:rPr>
        <w:t>craccivora</w:t>
      </w:r>
      <w:proofErr w:type="spellEnd"/>
      <w:r w:rsidRPr="00D7470D">
        <w:rPr>
          <w:bCs/>
          <w:i/>
        </w:rPr>
        <w:t xml:space="preserve"> </w:t>
      </w:r>
      <w:r w:rsidR="00792104">
        <w:rPr>
          <w:bCs/>
        </w:rPr>
        <w:t>was</w:t>
      </w:r>
      <w:r w:rsidRPr="00D7470D">
        <w:rPr>
          <w:bCs/>
        </w:rPr>
        <w:t xml:space="preserve"> held in Bangladesh. Keeping this aspect in mind, an investigation has been conducted to investigate the effect of some selected components of IPM, viz., sowing time, insecticides, botanicals, natural enemies and </w:t>
      </w:r>
      <w:proofErr w:type="spellStart"/>
      <w:r w:rsidRPr="00D7470D">
        <w:rPr>
          <w:bCs/>
        </w:rPr>
        <w:t>kerosine</w:t>
      </w:r>
      <w:r w:rsidR="009706C8" w:rsidRPr="00D7470D">
        <w:rPr>
          <w:bCs/>
        </w:rPr>
        <w:t>ised</w:t>
      </w:r>
      <w:proofErr w:type="spellEnd"/>
      <w:r w:rsidRPr="00D7470D">
        <w:rPr>
          <w:bCs/>
        </w:rPr>
        <w:t xml:space="preserve"> ash were evaluated separately or in combination with one another on the infestation of </w:t>
      </w:r>
      <w:r w:rsidRPr="00D7470D">
        <w:rPr>
          <w:bCs/>
          <w:i/>
        </w:rPr>
        <w:t xml:space="preserve">A. </w:t>
      </w:r>
      <w:proofErr w:type="spellStart"/>
      <w:r w:rsidRPr="00D7470D">
        <w:rPr>
          <w:bCs/>
          <w:i/>
        </w:rPr>
        <w:t>craccivora</w:t>
      </w:r>
      <w:proofErr w:type="spellEnd"/>
      <w:r w:rsidRPr="00D7470D">
        <w:rPr>
          <w:bCs/>
        </w:rPr>
        <w:t xml:space="preserve"> and ultimately on yield of bean. The findings of this type of research may be considered as a key element for developing an IPM strategy against this notorious insect pest.</w:t>
      </w:r>
    </w:p>
    <w:p w14:paraId="0CF17468" w14:textId="77777777" w:rsidR="00985365" w:rsidRPr="000C0DDB" w:rsidRDefault="000C0DDB" w:rsidP="000C0DDB">
      <w:pPr>
        <w:spacing w:before="240" w:line="480" w:lineRule="auto"/>
        <w:rPr>
          <w:b/>
          <w:sz w:val="28"/>
          <w:szCs w:val="28"/>
        </w:rPr>
      </w:pPr>
      <w:r w:rsidRPr="000C0DDB">
        <w:rPr>
          <w:b/>
          <w:sz w:val="28"/>
          <w:szCs w:val="28"/>
        </w:rPr>
        <w:t>2. Materials and Methods</w:t>
      </w:r>
    </w:p>
    <w:p w14:paraId="260B7A12" w14:textId="77777777" w:rsidR="00985365" w:rsidRPr="00D7470D" w:rsidRDefault="00985365" w:rsidP="00AD7D36">
      <w:pPr>
        <w:spacing w:before="120" w:line="480" w:lineRule="auto"/>
        <w:jc w:val="both"/>
      </w:pPr>
      <w:r w:rsidRPr="00D7470D">
        <w:t xml:space="preserve">          An experiment was </w:t>
      </w:r>
      <w:r w:rsidRPr="00D7470D">
        <w:rPr>
          <w:bCs/>
        </w:rPr>
        <w:t xml:space="preserve">conducted on the roof of the Institute of Biological Sciences, third science building, </w:t>
      </w:r>
      <w:proofErr w:type="spellStart"/>
      <w:r w:rsidRPr="00D7470D">
        <w:rPr>
          <w:bCs/>
        </w:rPr>
        <w:t>Rajshahi</w:t>
      </w:r>
      <w:proofErr w:type="spellEnd"/>
      <w:r w:rsidRPr="00D7470D">
        <w:rPr>
          <w:bCs/>
        </w:rPr>
        <w:t xml:space="preserve"> University, </w:t>
      </w:r>
      <w:proofErr w:type="spellStart"/>
      <w:r w:rsidRPr="00D7470D">
        <w:rPr>
          <w:bCs/>
        </w:rPr>
        <w:t>Rajshahi</w:t>
      </w:r>
      <w:proofErr w:type="spellEnd"/>
      <w:r w:rsidRPr="00D7470D">
        <w:rPr>
          <w:bCs/>
        </w:rPr>
        <w:t xml:space="preserve">, Bangladesh from the month of July 2003 to February 2004. </w:t>
      </w:r>
      <w:r w:rsidRPr="00D7470D">
        <w:t xml:space="preserve">Seeds of the said bean species were sown in experimental earthen tubs of 120 cm diameter and 40 cm deep on three different dates </w:t>
      </w:r>
      <w:r w:rsidRPr="00D7470D">
        <w:rPr>
          <w:i/>
          <w:iCs/>
        </w:rPr>
        <w:t>viz.,</w:t>
      </w:r>
      <w:r w:rsidRPr="00D7470D">
        <w:t>31.07.2003 (Early sowing), 15.08.2003(Mid sowing</w:t>
      </w:r>
      <w:proofErr w:type="gramStart"/>
      <w:r w:rsidRPr="00D7470D">
        <w:t>),  and</w:t>
      </w:r>
      <w:proofErr w:type="gramEnd"/>
      <w:r w:rsidRPr="00D7470D">
        <w:t xml:space="preserve"> 31.08.2003 (Late sowing</w:t>
      </w:r>
      <w:proofErr w:type="gramStart"/>
      <w:r w:rsidRPr="00D7470D">
        <w:t>).Thirty</w:t>
      </w:r>
      <w:proofErr w:type="gramEnd"/>
      <w:r w:rsidRPr="00D7470D">
        <w:t xml:space="preserve"> tubs of each sowing date </w:t>
      </w:r>
      <w:r w:rsidRPr="00D7470D">
        <w:lastRenderedPageBreak/>
        <w:t>were divided into six plots (T</w:t>
      </w:r>
      <w:r w:rsidRPr="00D7470D">
        <w:rPr>
          <w:vertAlign w:val="subscript"/>
        </w:rPr>
        <w:t>1</w:t>
      </w:r>
      <w:r w:rsidRPr="00D7470D">
        <w:t xml:space="preserve"> to T</w:t>
      </w:r>
      <w:r w:rsidRPr="00D7470D">
        <w:rPr>
          <w:vertAlign w:val="subscript"/>
        </w:rPr>
        <w:t>6</w:t>
      </w:r>
      <w:r w:rsidRPr="00D7470D">
        <w:t xml:space="preserve">) i.e. five tubs comprised as a plot. After germination excess bean plants were uprooted from the tubs. </w:t>
      </w:r>
      <w:proofErr w:type="gramStart"/>
      <w:r w:rsidRPr="00D7470D">
        <w:t>Finally</w:t>
      </w:r>
      <w:proofErr w:type="gramEnd"/>
      <w:r w:rsidRPr="00D7470D">
        <w:t xml:space="preserve"> one bean plant per tub was allowed to grow. Bamboo sticks were inserted in tubs to support the plants. Required moisture level was maintained by regular irrigation in the soil of the tubs. Plot to plot distance was 2.0 meters and between the tubs 1.5 meters. Each of the experimental plots was used for </w:t>
      </w:r>
      <w:r w:rsidR="00792104">
        <w:t xml:space="preserve">a </w:t>
      </w:r>
      <w:r w:rsidRPr="00D7470D">
        <w:t xml:space="preserve">specific type of treatment and assigned as: </w:t>
      </w:r>
    </w:p>
    <w:p w14:paraId="2156D889"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1</w:t>
      </w:r>
      <w:r w:rsidRPr="00D7470D">
        <w:rPr>
          <w:vertAlign w:val="subscript"/>
        </w:rPr>
        <w:t xml:space="preserve"> </w:t>
      </w:r>
      <w:r w:rsidRPr="00D7470D">
        <w:rPr>
          <w:vertAlign w:val="subscript"/>
        </w:rPr>
        <w:tab/>
      </w:r>
      <w:r w:rsidRPr="00D7470D">
        <w:t xml:space="preserve">= </w:t>
      </w:r>
      <w:r w:rsidRPr="00D7470D">
        <w:tab/>
        <w:t>Two round</w:t>
      </w:r>
      <w:r w:rsidR="00D3394A" w:rsidRPr="00D7470D">
        <w:t>s</w:t>
      </w:r>
      <w:r w:rsidRPr="00D7470D">
        <w:t xml:space="preserve"> </w:t>
      </w:r>
      <w:r w:rsidR="00792104">
        <w:t xml:space="preserve">of </w:t>
      </w:r>
      <w:r w:rsidRPr="00D7470D">
        <w:t>insecticide spray (first round and second round).</w:t>
      </w:r>
    </w:p>
    <w:p w14:paraId="1BBDCB00"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2</w:t>
      </w:r>
      <w:r w:rsidRPr="00D7470D">
        <w:rPr>
          <w:vertAlign w:val="subscript"/>
        </w:rPr>
        <w:tab/>
      </w:r>
      <w:r w:rsidRPr="00D7470D">
        <w:t xml:space="preserve">= </w:t>
      </w:r>
      <w:r w:rsidRPr="00D7470D">
        <w:tab/>
        <w:t>One round spray of insecticide (first round) and one round spray of botanical (second round).</w:t>
      </w:r>
    </w:p>
    <w:p w14:paraId="5B218090"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3</w:t>
      </w:r>
      <w:r w:rsidRPr="00D7470D">
        <w:rPr>
          <w:vertAlign w:val="subscript"/>
        </w:rPr>
        <w:tab/>
      </w:r>
      <w:r w:rsidRPr="00D7470D">
        <w:t>= Two round</w:t>
      </w:r>
      <w:r w:rsidR="00D3394A" w:rsidRPr="00D7470D">
        <w:t>s</w:t>
      </w:r>
      <w:r w:rsidRPr="00D7470D">
        <w:t xml:space="preserve"> </w:t>
      </w:r>
      <w:r w:rsidR="00792104">
        <w:t>of release of natural enemies (f</w:t>
      </w:r>
      <w:r w:rsidRPr="00D7470D">
        <w:t>irst ro</w:t>
      </w:r>
      <w:r w:rsidR="00792104">
        <w:t>und and second r</w:t>
      </w:r>
      <w:r w:rsidRPr="00D7470D">
        <w:t>ound)</w:t>
      </w:r>
    </w:p>
    <w:p w14:paraId="2F4DEBAE"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4</w:t>
      </w:r>
      <w:r w:rsidRPr="00D7470D">
        <w:rPr>
          <w:vertAlign w:val="subscript"/>
        </w:rPr>
        <w:tab/>
      </w:r>
      <w:r w:rsidRPr="00D7470D">
        <w:t xml:space="preserve">= </w:t>
      </w:r>
      <w:r w:rsidRPr="00D7470D">
        <w:tab/>
        <w:t>One round release natural enemies (first round) and one round spray of botanical (second round).</w:t>
      </w:r>
    </w:p>
    <w:p w14:paraId="5B57441B" w14:textId="77777777" w:rsidR="00985365" w:rsidRPr="00D7470D" w:rsidRDefault="00985365" w:rsidP="00AD7D36">
      <w:pPr>
        <w:tabs>
          <w:tab w:val="left" w:pos="3060"/>
          <w:tab w:val="left" w:pos="3420"/>
        </w:tabs>
        <w:spacing w:before="60" w:line="480" w:lineRule="auto"/>
        <w:ind w:left="3420" w:hanging="2700"/>
        <w:jc w:val="both"/>
      </w:pPr>
      <w:r w:rsidRPr="00D7470D">
        <w:rPr>
          <w:b/>
        </w:rPr>
        <w:t>Treatment plot T</w:t>
      </w:r>
      <w:r w:rsidRPr="00D7470D">
        <w:rPr>
          <w:b/>
          <w:vertAlign w:val="subscript"/>
        </w:rPr>
        <w:t>5</w:t>
      </w:r>
      <w:r w:rsidRPr="00D7470D">
        <w:rPr>
          <w:vertAlign w:val="subscript"/>
        </w:rPr>
        <w:tab/>
      </w:r>
      <w:r w:rsidRPr="00D7470D">
        <w:t>=</w:t>
      </w:r>
      <w:r w:rsidRPr="00D7470D">
        <w:tab/>
        <w:t xml:space="preserve">One round dusting of </w:t>
      </w:r>
      <w:proofErr w:type="spellStart"/>
      <w:r w:rsidRPr="00D7470D">
        <w:t>kerosinized</w:t>
      </w:r>
      <w:proofErr w:type="spellEnd"/>
      <w:r w:rsidRPr="00D7470D">
        <w:t xml:space="preserve"> ash (first round) and one round </w:t>
      </w:r>
      <w:r w:rsidR="00792104">
        <w:t xml:space="preserve">of </w:t>
      </w:r>
      <w:r w:rsidRPr="00D7470D">
        <w:t>botanical spray (second round).</w:t>
      </w:r>
    </w:p>
    <w:p w14:paraId="3DDCAE1A" w14:textId="77777777" w:rsidR="00985365" w:rsidRPr="00D7470D" w:rsidRDefault="00985365" w:rsidP="00AD7D36">
      <w:pPr>
        <w:pStyle w:val="Heading1"/>
        <w:spacing w:before="120" w:line="480" w:lineRule="auto"/>
        <w:ind w:right="29"/>
        <w:rPr>
          <w:b/>
          <w:sz w:val="24"/>
          <w:vertAlign w:val="subscript"/>
        </w:rPr>
      </w:pPr>
      <w:r w:rsidRPr="00D7470D">
        <w:rPr>
          <w:b/>
          <w:sz w:val="24"/>
        </w:rPr>
        <w:t xml:space="preserve">           Treatment plot T</w:t>
      </w:r>
      <w:r w:rsidRPr="00D7470D">
        <w:rPr>
          <w:b/>
          <w:sz w:val="24"/>
          <w:vertAlign w:val="subscript"/>
        </w:rPr>
        <w:t xml:space="preserve">6 </w:t>
      </w:r>
      <w:r w:rsidRPr="00D7470D">
        <w:rPr>
          <w:b/>
          <w:sz w:val="24"/>
          <w:vertAlign w:val="subscript"/>
        </w:rPr>
        <w:tab/>
      </w:r>
      <w:r w:rsidRPr="00D7470D">
        <w:rPr>
          <w:sz w:val="24"/>
        </w:rPr>
        <w:t xml:space="preserve">= </w:t>
      </w:r>
      <w:r w:rsidRPr="00D7470D">
        <w:rPr>
          <w:sz w:val="24"/>
        </w:rPr>
        <w:tab/>
        <w:t xml:space="preserve">Two rounds spray of water only (first round and second round) </w:t>
      </w:r>
      <w:r w:rsidRPr="00D7470D">
        <w:rPr>
          <w:b/>
          <w:sz w:val="24"/>
        </w:rPr>
        <w:t>(Controlled).</w:t>
      </w:r>
      <w:r w:rsidRPr="00D7470D">
        <w:rPr>
          <w:b/>
          <w:sz w:val="24"/>
          <w:vertAlign w:val="subscript"/>
        </w:rPr>
        <w:t xml:space="preserve">   </w:t>
      </w:r>
    </w:p>
    <w:p w14:paraId="561003AB" w14:textId="77777777" w:rsidR="00985365" w:rsidRPr="00D7470D" w:rsidRDefault="00985365" w:rsidP="00AD7D36">
      <w:pPr>
        <w:spacing w:before="120" w:line="480" w:lineRule="auto"/>
        <w:ind w:firstLine="540"/>
        <w:jc w:val="both"/>
      </w:pPr>
      <w:r w:rsidRPr="00D7470D">
        <w:t xml:space="preserve">The bean plants of each of the plots were checked regularly to detect the infestation of </w:t>
      </w:r>
      <w:r w:rsidRPr="00D7470D">
        <w:rPr>
          <w:i/>
          <w:iCs/>
        </w:rPr>
        <w:t xml:space="preserve">A. </w:t>
      </w:r>
      <w:proofErr w:type="spellStart"/>
      <w:r w:rsidRPr="00D7470D">
        <w:rPr>
          <w:i/>
          <w:iCs/>
        </w:rPr>
        <w:t>craccivora</w:t>
      </w:r>
      <w:proofErr w:type="spellEnd"/>
      <w:r w:rsidRPr="00D7470D">
        <w:t xml:space="preserve"> on them. With the beginning of heavy infestation in the first week of December 2003, application of </w:t>
      </w:r>
      <w:r w:rsidR="00792104">
        <w:t xml:space="preserve">the </w:t>
      </w:r>
      <w:r w:rsidRPr="00D7470D">
        <w:t>aforemen</w:t>
      </w:r>
      <w:r w:rsidR="00792104">
        <w:t xml:space="preserve">tioned treatment parameters was started at </w:t>
      </w:r>
      <w:proofErr w:type="gramStart"/>
      <w:r w:rsidR="00792104">
        <w:t>20 day</w:t>
      </w:r>
      <w:proofErr w:type="gramEnd"/>
      <w:r w:rsidRPr="00D7470D">
        <w:t xml:space="preserve"> intervals.</w:t>
      </w:r>
    </w:p>
    <w:p w14:paraId="3F69AA5C" w14:textId="77777777" w:rsidR="00985365" w:rsidRPr="00D7470D" w:rsidRDefault="00985365" w:rsidP="00AD7D36">
      <w:pPr>
        <w:pStyle w:val="HTMLPreformattedTimesNewRoman"/>
        <w:spacing w:before="120" w:line="480" w:lineRule="auto"/>
        <w:jc w:val="both"/>
        <w:rPr>
          <w:sz w:val="24"/>
          <w:szCs w:val="24"/>
        </w:rPr>
      </w:pPr>
      <w:r w:rsidRPr="00D7470D">
        <w:rPr>
          <w:rFonts w:cs="Times New Roman"/>
          <w:sz w:val="24"/>
          <w:szCs w:val="24"/>
        </w:rPr>
        <w:t xml:space="preserve">         </w:t>
      </w:r>
      <w:r w:rsidRPr="00D7470D">
        <w:rPr>
          <w:sz w:val="24"/>
          <w:szCs w:val="24"/>
        </w:rPr>
        <w:t>Because of the different sowing date</w:t>
      </w:r>
      <w:r w:rsidR="00792104">
        <w:rPr>
          <w:sz w:val="24"/>
          <w:szCs w:val="24"/>
        </w:rPr>
        <w:t>s</w:t>
      </w:r>
      <w:r w:rsidRPr="00D7470D">
        <w:rPr>
          <w:sz w:val="24"/>
          <w:szCs w:val="24"/>
        </w:rPr>
        <w:t xml:space="preserve">, </w:t>
      </w:r>
      <w:r w:rsidR="00792104">
        <w:rPr>
          <w:sz w:val="24"/>
          <w:szCs w:val="24"/>
        </w:rPr>
        <w:t xml:space="preserve">the </w:t>
      </w:r>
      <w:r w:rsidRPr="00D7470D">
        <w:rPr>
          <w:sz w:val="24"/>
          <w:szCs w:val="24"/>
        </w:rPr>
        <w:t>treatment schedule varied from plot to plot. Fo</w:t>
      </w:r>
      <w:r w:rsidR="00792104">
        <w:rPr>
          <w:sz w:val="24"/>
          <w:szCs w:val="24"/>
        </w:rPr>
        <w:t>r the convenience of counting the</w:t>
      </w:r>
      <w:r w:rsidRPr="00D7470D">
        <w:rPr>
          <w:sz w:val="24"/>
          <w:szCs w:val="24"/>
        </w:rPr>
        <w:t xml:space="preserve"> aphid population</w:t>
      </w:r>
      <w:r w:rsidR="00792104">
        <w:rPr>
          <w:sz w:val="24"/>
          <w:szCs w:val="24"/>
        </w:rPr>
        <w:t>,</w:t>
      </w:r>
      <w:r w:rsidRPr="00D7470D">
        <w:rPr>
          <w:sz w:val="24"/>
          <w:szCs w:val="24"/>
        </w:rPr>
        <w:t xml:space="preserve"> bean plants of early sowing plots were treated on 08.12.2003 (first round) and 29.12.2003 (second round). Similarly</w:t>
      </w:r>
      <w:r w:rsidR="00792104">
        <w:rPr>
          <w:sz w:val="24"/>
          <w:szCs w:val="24"/>
        </w:rPr>
        <w:t>,</w:t>
      </w:r>
      <w:r w:rsidRPr="00D7470D">
        <w:rPr>
          <w:sz w:val="24"/>
          <w:szCs w:val="24"/>
        </w:rPr>
        <w:t xml:space="preserve"> plots of mid</w:t>
      </w:r>
      <w:r w:rsidR="00792104">
        <w:rPr>
          <w:sz w:val="24"/>
          <w:szCs w:val="24"/>
        </w:rPr>
        <w:t>-</w:t>
      </w:r>
      <w:r w:rsidRPr="00D7470D">
        <w:rPr>
          <w:sz w:val="24"/>
          <w:szCs w:val="24"/>
        </w:rPr>
        <w:t xml:space="preserve"> </w:t>
      </w:r>
      <w:r w:rsidRPr="00D7470D">
        <w:rPr>
          <w:sz w:val="24"/>
          <w:szCs w:val="24"/>
        </w:rPr>
        <w:lastRenderedPageBreak/>
        <w:t>sowing plants were treated on 13.12.2003 (first round) and 03.01.2004 (second round). But in case of plots of late sowing plants</w:t>
      </w:r>
      <w:r w:rsidR="00792104">
        <w:rPr>
          <w:sz w:val="24"/>
          <w:szCs w:val="24"/>
        </w:rPr>
        <w:t>, the</w:t>
      </w:r>
      <w:r w:rsidRPr="00D7470D">
        <w:rPr>
          <w:sz w:val="24"/>
          <w:szCs w:val="24"/>
        </w:rPr>
        <w:t xml:space="preserve"> first and second round application</w:t>
      </w:r>
      <w:r w:rsidR="00792104">
        <w:rPr>
          <w:sz w:val="24"/>
          <w:szCs w:val="24"/>
        </w:rPr>
        <w:t>s</w:t>
      </w:r>
      <w:r w:rsidRPr="00D7470D">
        <w:rPr>
          <w:sz w:val="24"/>
          <w:szCs w:val="24"/>
        </w:rPr>
        <w:t xml:space="preserve"> were done on 18.01.2004 and 08.02.2004 respectively. </w:t>
      </w:r>
    </w:p>
    <w:p w14:paraId="53B97332" w14:textId="77777777" w:rsidR="00985365" w:rsidRPr="00D7470D" w:rsidRDefault="00985365" w:rsidP="00AD7D36">
      <w:pPr>
        <w:spacing w:before="120" w:line="480" w:lineRule="auto"/>
        <w:jc w:val="both"/>
      </w:pPr>
      <w:r w:rsidRPr="00D7470D">
        <w:t xml:space="preserve">          A ve</w:t>
      </w:r>
      <w:r w:rsidR="00D3394A" w:rsidRPr="00D7470D">
        <w:t xml:space="preserve">ry common systemic insecticide, </w:t>
      </w:r>
      <w:r w:rsidRPr="00D7470D">
        <w:t>Imidacloprid (C</w:t>
      </w:r>
      <w:r w:rsidRPr="00D7470D">
        <w:rPr>
          <w:vertAlign w:val="subscript"/>
        </w:rPr>
        <w:t>9</w:t>
      </w:r>
      <w:r w:rsidRPr="00D7470D">
        <w:t>H</w:t>
      </w:r>
      <w:r w:rsidRPr="00D7470D">
        <w:rPr>
          <w:vertAlign w:val="subscript"/>
        </w:rPr>
        <w:t>10</w:t>
      </w:r>
      <w:r w:rsidRPr="00D7470D">
        <w:t>CIN</w:t>
      </w:r>
      <w:r w:rsidRPr="00D7470D">
        <w:rPr>
          <w:vertAlign w:val="subscript"/>
        </w:rPr>
        <w:t>5</w:t>
      </w:r>
      <w:r w:rsidRPr="00D7470D">
        <w:t>O</w:t>
      </w:r>
      <w:r w:rsidRPr="00D7470D">
        <w:rPr>
          <w:vertAlign w:val="subscript"/>
        </w:rPr>
        <w:t>2</w:t>
      </w:r>
      <w:r w:rsidRPr="00D7470D">
        <w:t xml:space="preserve">) commercially marketed as Admire 200 </w:t>
      </w:r>
      <w:proofErr w:type="gramStart"/>
      <w:r w:rsidRPr="00D7470D">
        <w:t>SL(</w:t>
      </w:r>
      <w:proofErr w:type="gramEnd"/>
      <w:r w:rsidRPr="00D7470D">
        <w:t xml:space="preserve">1 ml / L water) by Bayer Crop Science in Bangladesh was selected as insecticide for the experiment. As botanical, crude extract of tobacco leaf </w:t>
      </w:r>
      <w:r w:rsidR="00D3394A" w:rsidRPr="00D7470D">
        <w:t>(</w:t>
      </w:r>
      <w:proofErr w:type="spellStart"/>
      <w:r w:rsidR="00D3394A" w:rsidRPr="00D7470D">
        <w:rPr>
          <w:i/>
        </w:rPr>
        <w:t>Nicotina</w:t>
      </w:r>
      <w:proofErr w:type="spellEnd"/>
      <w:r w:rsidR="00D3394A" w:rsidRPr="00D7470D">
        <w:rPr>
          <w:i/>
        </w:rPr>
        <w:t xml:space="preserve"> tabacum </w:t>
      </w:r>
      <w:r w:rsidR="00D3394A" w:rsidRPr="00D7470D">
        <w:t xml:space="preserve">L.) </w:t>
      </w:r>
      <w:r w:rsidRPr="00D7470D">
        <w:t xml:space="preserve">was prepared by soaking the leaves 1:10 (w/v) in water for ten days. Larvae of </w:t>
      </w:r>
      <w:proofErr w:type="spellStart"/>
      <w:r w:rsidRPr="00D7470D">
        <w:rPr>
          <w:rStyle w:val="Emphasis"/>
        </w:rPr>
        <w:t>Coccinella</w:t>
      </w:r>
      <w:proofErr w:type="spellEnd"/>
      <w:r w:rsidRPr="00D7470D">
        <w:rPr>
          <w:rStyle w:val="Emphasis"/>
        </w:rPr>
        <w:t xml:space="preserve"> transversalis</w:t>
      </w:r>
      <w:r w:rsidRPr="00D7470D">
        <w:t xml:space="preserve"> were used as bio-control agent</w:t>
      </w:r>
      <w:r w:rsidR="00792104">
        <w:t>s</w:t>
      </w:r>
      <w:r w:rsidRPr="00D7470D">
        <w:t xml:space="preserve"> (natural enemies). Six teaspoon</w:t>
      </w:r>
      <w:r w:rsidR="00792104">
        <w:t>s</w:t>
      </w:r>
      <w:r w:rsidRPr="00D7470D">
        <w:t xml:space="preserve"> of kerosene were mixed with 1 kg of wood ash and applied</w:t>
      </w:r>
      <w:r w:rsidR="00792104">
        <w:t xml:space="preserve"> in the</w:t>
      </w:r>
      <w:r w:rsidRPr="00D7470D">
        <w:t xml:space="preserve"> first round manually by throwing in plots T</w:t>
      </w:r>
      <w:r w:rsidRPr="00D7470D">
        <w:rPr>
          <w:vertAlign w:val="subscript"/>
        </w:rPr>
        <w:t>5</w:t>
      </w:r>
      <w:r w:rsidRPr="00D7470D">
        <w:t xml:space="preserve"> (first round) of each sowing date. The control plots T</w:t>
      </w:r>
      <w:r w:rsidRPr="00D7470D">
        <w:rPr>
          <w:vertAlign w:val="subscript"/>
        </w:rPr>
        <w:t>6</w:t>
      </w:r>
      <w:r w:rsidRPr="00D7470D">
        <w:t xml:space="preserve"> of each sowing </w:t>
      </w:r>
      <w:r w:rsidR="00D3394A" w:rsidRPr="00D7470D">
        <w:t xml:space="preserve">date </w:t>
      </w:r>
      <w:r w:rsidRPr="00D7470D">
        <w:t>were also sprayed with water only at the time of treatment made on other plots.</w:t>
      </w:r>
      <w:r w:rsidR="00485FB4" w:rsidRPr="00D7470D">
        <w:t xml:space="preserve"> For the application of insecticide, botanical, and water</w:t>
      </w:r>
      <w:r w:rsidR="00792104">
        <w:t>, a</w:t>
      </w:r>
      <w:r w:rsidR="00485FB4" w:rsidRPr="00D7470D">
        <w:t xml:space="preserve"> </w:t>
      </w:r>
      <w:proofErr w:type="spellStart"/>
      <w:r w:rsidR="00485FB4" w:rsidRPr="00D7470D">
        <w:t>Ma</w:t>
      </w:r>
      <w:r w:rsidR="00792104">
        <w:t>nseok</w:t>
      </w:r>
      <w:proofErr w:type="spellEnd"/>
      <w:r w:rsidR="00792104">
        <w:t xml:space="preserve"> sprayer of </w:t>
      </w:r>
      <w:proofErr w:type="gramStart"/>
      <w:r w:rsidR="00792104">
        <w:t>eighteen liter</w:t>
      </w:r>
      <w:proofErr w:type="gramEnd"/>
      <w:r w:rsidR="00485FB4" w:rsidRPr="00D7470D">
        <w:t xml:space="preserve"> capacity was used. The sprayer was thoroughly washed an</w:t>
      </w:r>
      <w:r w:rsidR="00792104">
        <w:t>d dried before use. The p</w:t>
      </w:r>
      <w:r w:rsidR="00485FB4" w:rsidRPr="00D7470D">
        <w:t>rocedure of application</w:t>
      </w:r>
      <w:r w:rsidR="00792104">
        <w:t>,</w:t>
      </w:r>
      <w:r w:rsidR="00485FB4" w:rsidRPr="00D7470D">
        <w:t xml:space="preserve"> including calibration of insecticide was followed as per Mathews (1988).</w:t>
      </w:r>
      <w:r w:rsidRPr="00D7470D">
        <w:t xml:space="preserve"> </w:t>
      </w:r>
    </w:p>
    <w:p w14:paraId="0C8534F6" w14:textId="77777777" w:rsidR="00985365" w:rsidRPr="00D7470D" w:rsidRDefault="00985365" w:rsidP="00AD7D36">
      <w:pPr>
        <w:pStyle w:val="BodyText"/>
        <w:spacing w:before="120" w:line="480" w:lineRule="auto"/>
      </w:pPr>
      <w:r w:rsidRPr="00D7470D">
        <w:t xml:space="preserve">         Aphid</w:t>
      </w:r>
      <w:r w:rsidR="00485FB4" w:rsidRPr="00D7470D">
        <w:t>s</w:t>
      </w:r>
      <w:r w:rsidRPr="00D7470D">
        <w:t xml:space="preserve"> </w:t>
      </w:r>
      <w:r w:rsidR="00485FB4" w:rsidRPr="00D7470D">
        <w:t xml:space="preserve">were counted </w:t>
      </w:r>
      <w:r w:rsidR="00792104">
        <w:t xml:space="preserve">using a </w:t>
      </w:r>
      <w:r w:rsidRPr="00D7470D">
        <w:t>hand l</w:t>
      </w:r>
      <w:r w:rsidR="00275DF5">
        <w:t xml:space="preserve">ens on randomly selected leaves </w:t>
      </w:r>
      <w:r w:rsidRPr="00D7470D">
        <w:t xml:space="preserve">(old, mature and young), twigs of 5 cm in length, pods (if infested) from each of the five tubs of six plots. In </w:t>
      </w:r>
      <w:r w:rsidR="00792104">
        <w:t xml:space="preserve">the </w:t>
      </w:r>
      <w:r w:rsidRPr="00D7470D">
        <w:t>case of thick colonies</w:t>
      </w:r>
      <w:r w:rsidR="00792104">
        <w:t>,</w:t>
      </w:r>
      <w:r w:rsidRPr="00D7470D">
        <w:t xml:space="preserve"> aphids were dislodged carefully from the above</w:t>
      </w:r>
      <w:r w:rsidR="00792104">
        <w:t>-</w:t>
      </w:r>
      <w:r w:rsidRPr="00D7470D">
        <w:t>mentioned plant parts by mean</w:t>
      </w:r>
      <w:r w:rsidR="00792104">
        <w:t>s of a camel hair</w:t>
      </w:r>
      <w:r w:rsidRPr="00D7470D">
        <w:t xml:space="preserve">brush (0 size) on white plastic plate, counted and thereafter they were placed back to same place of the plant. No distinction was made between the </w:t>
      </w:r>
      <w:r w:rsidR="00792104">
        <w:t xml:space="preserve">nymphs and adults since </w:t>
      </w:r>
      <w:proofErr w:type="gramStart"/>
      <w:r w:rsidR="00792104">
        <w:t xml:space="preserve">both </w:t>
      </w:r>
      <w:r w:rsidRPr="00D7470D">
        <w:t xml:space="preserve"> stages</w:t>
      </w:r>
      <w:proofErr w:type="gramEnd"/>
      <w:r w:rsidRPr="00D7470D">
        <w:t xml:space="preserve"> cause similar injury to the plants. The leaves and twigs observed once were not considered for further observation.  Pretreatment data were taken 1 day prior to and post</w:t>
      </w:r>
      <w:r w:rsidR="00792104">
        <w:t>-</w:t>
      </w:r>
      <w:r w:rsidRPr="00D7470D">
        <w:t>treatment data were obtained on 1, 3, 7 and 20 days after treatment. To compare yield with the c</w:t>
      </w:r>
      <w:r w:rsidR="00792104">
        <w:t>ontrolled plot, pods produced</w:t>
      </w:r>
      <w:r w:rsidRPr="00D7470D">
        <w:t xml:space="preserve"> per plot </w:t>
      </w:r>
      <w:r w:rsidRPr="00D7470D">
        <w:rPr>
          <w:spacing w:val="-8"/>
        </w:rPr>
        <w:t xml:space="preserve">were collected separately and recorded. </w:t>
      </w:r>
      <w:proofErr w:type="gramStart"/>
      <w:r w:rsidRPr="00D7470D">
        <w:rPr>
          <w:spacing w:val="-8"/>
        </w:rPr>
        <w:t>Usually</w:t>
      </w:r>
      <w:proofErr w:type="gramEnd"/>
      <w:r w:rsidRPr="00D7470D">
        <w:rPr>
          <w:spacing w:val="-8"/>
        </w:rPr>
        <w:t xml:space="preserve"> the very immature pods were not considered.</w:t>
      </w:r>
      <w:r w:rsidRPr="00D7470D">
        <w:t xml:space="preserve"> </w:t>
      </w:r>
    </w:p>
    <w:p w14:paraId="4F93D39F" w14:textId="77777777" w:rsidR="00D82846" w:rsidRPr="00D7470D" w:rsidRDefault="00485FB4" w:rsidP="00AD7D36">
      <w:pPr>
        <w:pStyle w:val="BodyText"/>
        <w:spacing w:before="120" w:line="480" w:lineRule="auto"/>
      </w:pPr>
      <w:r w:rsidRPr="00D7470D">
        <w:rPr>
          <w:b/>
        </w:rPr>
        <w:lastRenderedPageBreak/>
        <w:t>Statistical analysis</w:t>
      </w:r>
      <w:r w:rsidRPr="00D7470D">
        <w:t>:</w:t>
      </w:r>
    </w:p>
    <w:p w14:paraId="752A6A2D" w14:textId="77777777" w:rsidR="00485FB4" w:rsidRPr="00D7470D" w:rsidRDefault="00485FB4" w:rsidP="00AD7D36">
      <w:pPr>
        <w:pStyle w:val="BodyText"/>
        <w:spacing w:before="120" w:line="480" w:lineRule="auto"/>
      </w:pPr>
      <w:r w:rsidRPr="00D7470D">
        <w:t xml:space="preserve"> Comparison of means of bean yield of </w:t>
      </w:r>
      <w:r w:rsidR="008B38A7" w:rsidRPr="00D7470D">
        <w:t xml:space="preserve">different treatment plots of </w:t>
      </w:r>
      <w:r w:rsidRPr="00D7470D">
        <w:t>each sowing date was done by DMRT at 0.05 level of significance.</w:t>
      </w:r>
      <w:r w:rsidR="008B38A7" w:rsidRPr="00D7470D">
        <w:t xml:space="preserve"> </w:t>
      </w:r>
      <w:r w:rsidRPr="00D7470D">
        <w:t>Statistical software SPSS (Ver.11.5) was used to perform the analysis.</w:t>
      </w:r>
    </w:p>
    <w:p w14:paraId="7738445E" w14:textId="77777777" w:rsidR="00985365" w:rsidRPr="000C0DDB" w:rsidRDefault="000C0DDB" w:rsidP="000C0DDB">
      <w:pPr>
        <w:pStyle w:val="BodyText"/>
        <w:tabs>
          <w:tab w:val="left" w:pos="2370"/>
        </w:tabs>
        <w:spacing w:before="120" w:line="480" w:lineRule="auto"/>
        <w:jc w:val="left"/>
        <w:rPr>
          <w:b/>
          <w:sz w:val="28"/>
          <w:szCs w:val="28"/>
        </w:rPr>
      </w:pPr>
      <w:r w:rsidRPr="000C0DDB">
        <w:rPr>
          <w:b/>
          <w:sz w:val="28"/>
          <w:szCs w:val="28"/>
        </w:rPr>
        <w:t>3. Results and Discussion</w:t>
      </w:r>
      <w:r>
        <w:rPr>
          <w:b/>
          <w:sz w:val="28"/>
          <w:szCs w:val="28"/>
        </w:rPr>
        <w:t>s</w:t>
      </w:r>
    </w:p>
    <w:p w14:paraId="44A3CC73" w14:textId="77777777" w:rsidR="00985365" w:rsidRPr="00D7470D" w:rsidRDefault="00985365" w:rsidP="00AD7D36">
      <w:pPr>
        <w:spacing w:before="120" w:line="480" w:lineRule="auto"/>
        <w:jc w:val="both"/>
        <w:rPr>
          <w:rFonts w:ascii="Arial Narrow" w:hAnsi="Arial Narrow"/>
        </w:rPr>
      </w:pPr>
      <w:r w:rsidRPr="00D7470D">
        <w:t>Under v</w:t>
      </w:r>
      <w:r w:rsidR="009423D9">
        <w:t>arious control parameters, plot-</w:t>
      </w:r>
      <w:r w:rsidRPr="00D7470D">
        <w:t>wise pretreatment and post</w:t>
      </w:r>
      <w:r w:rsidR="001C67D9">
        <w:t>-</w:t>
      </w:r>
      <w:r w:rsidRPr="00D7470D">
        <w:t>tr</w:t>
      </w:r>
      <w:r w:rsidR="0014162B" w:rsidRPr="00D7470D">
        <w:t>eatment data on aphid number</w:t>
      </w:r>
      <w:r w:rsidR="001C67D9">
        <w:t>s</w:t>
      </w:r>
      <w:r w:rsidRPr="00D7470D">
        <w:t xml:space="preserve"> of </w:t>
      </w:r>
      <w:r w:rsidRPr="00D7470D">
        <w:rPr>
          <w:i/>
          <w:iCs/>
        </w:rPr>
        <w:t xml:space="preserve">A. </w:t>
      </w:r>
      <w:proofErr w:type="spellStart"/>
      <w:r w:rsidRPr="00D7470D">
        <w:rPr>
          <w:i/>
          <w:iCs/>
        </w:rPr>
        <w:t>craccivora</w:t>
      </w:r>
      <w:proofErr w:type="spellEnd"/>
      <w:r w:rsidRPr="00D7470D">
        <w:t xml:space="preserve"> Koch along with </w:t>
      </w:r>
      <w:r w:rsidR="001C67D9">
        <w:t xml:space="preserve">the </w:t>
      </w:r>
      <w:r w:rsidRPr="00D7470D">
        <w:t>yield of bean</w:t>
      </w:r>
      <w:r w:rsidR="009423D9">
        <w:t>s</w:t>
      </w:r>
      <w:r w:rsidRPr="00D7470D">
        <w:t xml:space="preserve"> are presented in Table 1,2 &amp;3. It i</w:t>
      </w:r>
      <w:r w:rsidR="0014162B" w:rsidRPr="00D7470D">
        <w:t>s observed that aphid numbers</w:t>
      </w:r>
      <w:r w:rsidRPr="00D7470D">
        <w:t xml:space="preserve"> before the application </w:t>
      </w:r>
      <w:r w:rsidR="001C67D9">
        <w:t xml:space="preserve">of the </w:t>
      </w:r>
      <w:proofErr w:type="gramStart"/>
      <w:r w:rsidR="001C67D9">
        <w:t>first round</w:t>
      </w:r>
      <w:proofErr w:type="gramEnd"/>
      <w:r w:rsidR="001C67D9">
        <w:t xml:space="preserve"> treatment were</w:t>
      </w:r>
      <w:r w:rsidRPr="00D7470D">
        <w:t xml:space="preserve"> much higher in all the treatment plots. It is also evident from the experiment</w:t>
      </w:r>
      <w:r w:rsidR="001C67D9">
        <w:t xml:space="preserve"> that</w:t>
      </w:r>
      <w:r w:rsidRPr="00D7470D">
        <w:t xml:space="preserve"> two rounds </w:t>
      </w:r>
      <w:r w:rsidR="009423D9">
        <w:t xml:space="preserve">of </w:t>
      </w:r>
      <w:r w:rsidRPr="00D7470D">
        <w:t xml:space="preserve">insecticidal treatment proved more effective in all the plots as compared to the remaining treatments in terms of aphid population reduction and finally </w:t>
      </w:r>
      <w:r w:rsidR="001C67D9">
        <w:t xml:space="preserve">an </w:t>
      </w:r>
      <w:r w:rsidRPr="00D7470D">
        <w:t>increase in yield. After the initiation of first round treatment, aphid numbers started to decrease sharply up to 7</w:t>
      </w:r>
      <w:r w:rsidRPr="00D7470D">
        <w:rPr>
          <w:vertAlign w:val="superscript"/>
        </w:rPr>
        <w:t>th</w:t>
      </w:r>
      <w:r w:rsidR="009423D9">
        <w:t xml:space="preserve"> day,</w:t>
      </w:r>
      <w:r w:rsidRPr="00D7470D">
        <w:t xml:space="preserve"> but on the 20</w:t>
      </w:r>
      <w:r w:rsidRPr="00D7470D">
        <w:rPr>
          <w:vertAlign w:val="superscript"/>
        </w:rPr>
        <w:t>th</w:t>
      </w:r>
      <w:r w:rsidRPr="00D7470D">
        <w:t xml:space="preserve"> day</w:t>
      </w:r>
      <w:r w:rsidR="001C67D9">
        <w:t>,</w:t>
      </w:r>
      <w:r w:rsidRPr="00D7470D">
        <w:t xml:space="preserve"> aphid incidence increased slightly in some treatment plots. Just after the second </w:t>
      </w:r>
      <w:r w:rsidR="001C67D9">
        <w:t xml:space="preserve">round of </w:t>
      </w:r>
      <w:r w:rsidR="0014162B" w:rsidRPr="00D7470D">
        <w:t>treatment</w:t>
      </w:r>
      <w:r w:rsidR="001C67D9">
        <w:t>,</w:t>
      </w:r>
      <w:r w:rsidR="0014162B" w:rsidRPr="00D7470D">
        <w:t xml:space="preserve"> aphid numbers</w:t>
      </w:r>
      <w:r w:rsidRPr="00D7470D">
        <w:t xml:space="preserve"> again </w:t>
      </w:r>
      <w:r w:rsidR="0014162B" w:rsidRPr="00D7470D">
        <w:t>decreased</w:t>
      </w:r>
      <w:r w:rsidR="001C67D9">
        <w:t>,</w:t>
      </w:r>
      <w:r w:rsidR="0014162B" w:rsidRPr="00D7470D">
        <w:t xml:space="preserve"> whereas the aphid number</w:t>
      </w:r>
      <w:r w:rsidRPr="00D7470D">
        <w:t xml:space="preserve"> of controlled </w:t>
      </w:r>
      <w:r w:rsidR="0014162B" w:rsidRPr="00D7470D">
        <w:t>plots remained</w:t>
      </w:r>
      <w:r w:rsidRPr="00D7470D">
        <w:t xml:space="preserve"> more or less</w:t>
      </w:r>
      <w:r w:rsidR="001C67D9">
        <w:t xml:space="preserve"> the </w:t>
      </w:r>
      <w:r w:rsidRPr="00D7470D">
        <w:t>same from the beginning to the end of different counting date</w:t>
      </w:r>
      <w:r w:rsidR="001C67D9">
        <w:t>s</w:t>
      </w:r>
      <w:r w:rsidRPr="00D7470D">
        <w:t>. It is evident from the experiment</w:t>
      </w:r>
      <w:r w:rsidR="001C67D9">
        <w:t xml:space="preserve"> that</w:t>
      </w:r>
      <w:r w:rsidRPr="00D7470D">
        <w:t xml:space="preserve"> the highest yield was obtained from the plot (T</w:t>
      </w:r>
      <w:r w:rsidRPr="00D7470D">
        <w:rPr>
          <w:vertAlign w:val="subscript"/>
        </w:rPr>
        <w:t>1</w:t>
      </w:r>
      <w:r w:rsidRPr="00D7470D">
        <w:t>)</w:t>
      </w:r>
      <w:r w:rsidR="0014162B" w:rsidRPr="00D7470D">
        <w:t xml:space="preserve"> of each sowing date</w:t>
      </w:r>
      <w:r w:rsidRPr="00D7470D">
        <w:t xml:space="preserve"> that was treated with two rounds by an insecticide Admire 200SL @ 1 ml per liter </w:t>
      </w:r>
      <w:r w:rsidR="001C67D9">
        <w:t xml:space="preserve">of </w:t>
      </w:r>
      <w:r w:rsidRPr="00D7470D">
        <w:t xml:space="preserve">water. </w:t>
      </w:r>
      <w:r w:rsidR="001C67D9">
        <w:t>A m</w:t>
      </w:r>
      <w:r w:rsidRPr="00D7470D">
        <w:t>inimum yield 0.88 kg/plant was recorded from the untreated control plot (T</w:t>
      </w:r>
      <w:r w:rsidRPr="00D7470D">
        <w:rPr>
          <w:vertAlign w:val="subscript"/>
        </w:rPr>
        <w:t>6</w:t>
      </w:r>
      <w:r w:rsidR="001C67D9">
        <w:t>) of</w:t>
      </w:r>
      <w:r w:rsidRPr="00D7470D">
        <w:t xml:space="preserve"> late</w:t>
      </w:r>
      <w:r w:rsidR="001C67D9">
        <w:t>-</w:t>
      </w:r>
      <w:r w:rsidRPr="00D7470D">
        <w:t>sowing plants which had the highest number of aphids during different counting date</w:t>
      </w:r>
      <w:r w:rsidR="001C67D9">
        <w:t>s</w:t>
      </w:r>
      <w:r w:rsidRPr="00D7470D">
        <w:t>. Thus</w:t>
      </w:r>
      <w:r w:rsidR="001C67D9">
        <w:t>,</w:t>
      </w:r>
      <w:r w:rsidRPr="00D7470D">
        <w:t xml:space="preserve"> in order of increasing efficacy on </w:t>
      </w:r>
      <w:r w:rsidR="001C67D9">
        <w:t xml:space="preserve">the </w:t>
      </w:r>
      <w:r w:rsidRPr="00D7470D">
        <w:t>yield of bean</w:t>
      </w:r>
      <w:r w:rsidR="009423D9">
        <w:t>,</w:t>
      </w:r>
      <w:r w:rsidRPr="00D7470D">
        <w:t xml:space="preserve"> the treatments were as – two rounds </w:t>
      </w:r>
      <w:r w:rsidR="001C67D9">
        <w:t xml:space="preserve">of </w:t>
      </w:r>
      <w:r w:rsidRPr="00D7470D">
        <w:t xml:space="preserve">insecticide spray &gt; one round insecticide plus one round botanical spray &gt; Two rounds release of natural enemies &gt; One round release </w:t>
      </w:r>
      <w:r w:rsidR="009423D9">
        <w:t xml:space="preserve">of </w:t>
      </w:r>
      <w:r w:rsidRPr="00D7470D">
        <w:t xml:space="preserve">natural enemies plus one round spray of botanical&gt; one round dusting of </w:t>
      </w:r>
      <w:proofErr w:type="spellStart"/>
      <w:r w:rsidRPr="00D7470D">
        <w:t>kerosinized</w:t>
      </w:r>
      <w:proofErr w:type="spellEnd"/>
      <w:r w:rsidRPr="00D7470D">
        <w:t xml:space="preserve"> ash plus one round botanical spray &gt; two round water spray (control). The result</w:t>
      </w:r>
      <w:r w:rsidR="001C67D9">
        <w:t>s</w:t>
      </w:r>
      <w:r w:rsidRPr="00D7470D">
        <w:t xml:space="preserve"> of the present study also </w:t>
      </w:r>
      <w:r w:rsidRPr="00D7470D">
        <w:lastRenderedPageBreak/>
        <w:t>revealed that</w:t>
      </w:r>
      <w:r w:rsidR="001C67D9">
        <w:t xml:space="preserve"> the </w:t>
      </w:r>
      <w:r w:rsidRPr="00D7470D">
        <w:t>date of sowing has</w:t>
      </w:r>
      <w:r w:rsidR="001C67D9">
        <w:t xml:space="preserve"> an </w:t>
      </w:r>
      <w:r w:rsidRPr="00D7470D">
        <w:t xml:space="preserve">immense impact on the reducing or increasing phenomena of </w:t>
      </w:r>
      <w:r w:rsidR="0014162B" w:rsidRPr="00D7470D">
        <w:t xml:space="preserve">aphid numbers </w:t>
      </w:r>
      <w:r w:rsidRPr="00D7470D">
        <w:t>and yield of bean</w:t>
      </w:r>
      <w:r w:rsidR="001C67D9">
        <w:t>s</w:t>
      </w:r>
      <w:r w:rsidRPr="00D7470D">
        <w:t xml:space="preserve"> because maximum yield was noticed in most of the plots of early sow</w:t>
      </w:r>
      <w:r w:rsidR="001C67D9">
        <w:t>ing plants followed by plants from</w:t>
      </w:r>
      <w:r w:rsidR="009423D9">
        <w:t xml:space="preserve"> mid-</w:t>
      </w:r>
      <w:r w:rsidRPr="00D7470D">
        <w:t>sowing plots and the least production was recorded in late sowing plots except one or two cases</w:t>
      </w:r>
      <w:r w:rsidR="0014162B" w:rsidRPr="00D7470D">
        <w:t>.</w:t>
      </w:r>
    </w:p>
    <w:p w14:paraId="5AE72CD2" w14:textId="77777777" w:rsidR="00985365" w:rsidRPr="00D7470D" w:rsidRDefault="00985365" w:rsidP="00AD7D36">
      <w:pPr>
        <w:spacing w:line="480" w:lineRule="auto"/>
        <w:rPr>
          <w:rFonts w:ascii="Arial Narrow" w:hAnsi="Arial Narrow"/>
        </w:rPr>
        <w:sectPr w:rsidR="00985365" w:rsidRPr="00D7470D">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cols w:space="720"/>
        </w:sectPr>
      </w:pPr>
    </w:p>
    <w:p w14:paraId="71AF5458" w14:textId="77777777" w:rsidR="00985365" w:rsidRPr="00D7470D" w:rsidRDefault="00985365" w:rsidP="00985365">
      <w:pPr>
        <w:jc w:val="both"/>
        <w:rPr>
          <w:rFonts w:ascii="Arial Narrow" w:hAnsi="Arial Narrow"/>
        </w:rPr>
      </w:pPr>
    </w:p>
    <w:p w14:paraId="6E43AEEC" w14:textId="77777777" w:rsidR="00985365" w:rsidRPr="00D7470D" w:rsidRDefault="00985365" w:rsidP="00662297">
      <w:pPr>
        <w:tabs>
          <w:tab w:val="left" w:pos="1905"/>
        </w:tabs>
        <w:spacing w:line="480" w:lineRule="auto"/>
      </w:pPr>
      <w:r w:rsidRPr="00D7470D">
        <w:t xml:space="preserve">Table 1.  Effect of insecticide, botanical, natural enemies and </w:t>
      </w:r>
      <w:proofErr w:type="spellStart"/>
      <w:r w:rsidRPr="00D7470D">
        <w:t>kerosinized</w:t>
      </w:r>
      <w:proofErr w:type="spellEnd"/>
      <w:r w:rsidRPr="00D7470D">
        <w:t xml:space="preserve"> ash on the </w:t>
      </w:r>
      <w:r w:rsidR="00501D7E">
        <w:t xml:space="preserve">infestation </w:t>
      </w:r>
      <w:r w:rsidRPr="00D7470D">
        <w:t xml:space="preserve">of bean aphid, </w:t>
      </w:r>
      <w:r w:rsidRPr="00D7470D">
        <w:rPr>
          <w:i/>
          <w:iCs/>
        </w:rPr>
        <w:t xml:space="preserve">A. </w:t>
      </w:r>
      <w:proofErr w:type="spellStart"/>
      <w:r w:rsidRPr="00D7470D">
        <w:rPr>
          <w:i/>
          <w:iCs/>
        </w:rPr>
        <w:t>craccivora</w:t>
      </w:r>
      <w:proofErr w:type="spellEnd"/>
      <w:r w:rsidRPr="00D7470D">
        <w:t xml:space="preserve"> Koch and yield of bean (early sowing plots).</w:t>
      </w:r>
    </w:p>
    <w:p w14:paraId="359A96C9" w14:textId="77777777" w:rsidR="00985365" w:rsidRPr="00D7470D" w:rsidRDefault="00985365" w:rsidP="00985365">
      <w:pPr>
        <w:rPr>
          <w:rFonts w:ascii="Arial Narrow" w:hAnsi="Arial Narrow"/>
        </w:rPr>
      </w:pPr>
    </w:p>
    <w:tbl>
      <w:tblPr>
        <w:tblW w:w="14355" w:type="dxa"/>
        <w:tblInd w:w="-162" w:type="dxa"/>
        <w:tblLayout w:type="fixed"/>
        <w:tblLook w:val="04A0" w:firstRow="1" w:lastRow="0" w:firstColumn="1" w:lastColumn="0" w:noHBand="0" w:noVBand="1"/>
      </w:tblPr>
      <w:tblGrid>
        <w:gridCol w:w="721"/>
        <w:gridCol w:w="631"/>
        <w:gridCol w:w="3044"/>
        <w:gridCol w:w="1081"/>
        <w:gridCol w:w="1126"/>
        <w:gridCol w:w="855"/>
        <w:gridCol w:w="900"/>
        <w:gridCol w:w="900"/>
        <w:gridCol w:w="1081"/>
        <w:gridCol w:w="900"/>
        <w:gridCol w:w="900"/>
        <w:gridCol w:w="900"/>
        <w:gridCol w:w="738"/>
        <w:gridCol w:w="578"/>
      </w:tblGrid>
      <w:tr w:rsidR="00985365" w:rsidRPr="00D7470D" w14:paraId="152293B6"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06976B06" w14:textId="77777777" w:rsidR="0014162B" w:rsidRPr="00D7470D" w:rsidRDefault="00985365">
            <w:pPr>
              <w:spacing w:line="256" w:lineRule="auto"/>
              <w:ind w:left="-90" w:right="-126"/>
              <w:jc w:val="center"/>
              <w:rPr>
                <w:rFonts w:ascii="Arial Narrow" w:hAnsi="Arial Narrow"/>
                <w:sz w:val="20"/>
              </w:rPr>
            </w:pPr>
            <w:r w:rsidRPr="00D7470D">
              <w:rPr>
                <w:rFonts w:ascii="Arial Narrow" w:hAnsi="Arial Narrow"/>
                <w:sz w:val="20"/>
              </w:rPr>
              <w:t xml:space="preserve">Date </w:t>
            </w:r>
            <w:proofErr w:type="gramStart"/>
            <w:r w:rsidRPr="00D7470D">
              <w:rPr>
                <w:rFonts w:ascii="Arial Narrow" w:hAnsi="Arial Narrow"/>
                <w:sz w:val="20"/>
              </w:rPr>
              <w:t>of  sowing</w:t>
            </w:r>
            <w:proofErr w:type="gramEnd"/>
            <w:r w:rsidRPr="00D7470D">
              <w:rPr>
                <w:rFonts w:ascii="Arial Narrow" w:hAnsi="Arial Narrow"/>
                <w:sz w:val="20"/>
              </w:rPr>
              <w:t xml:space="preserve"> </w:t>
            </w:r>
          </w:p>
          <w:p w14:paraId="79F17C06" w14:textId="77777777" w:rsidR="00985365" w:rsidRPr="00D7470D" w:rsidRDefault="00985365">
            <w:pPr>
              <w:spacing w:line="256" w:lineRule="auto"/>
              <w:ind w:left="-90" w:right="-126"/>
              <w:jc w:val="center"/>
              <w:rPr>
                <w:rFonts w:ascii="Arial Narrow" w:hAnsi="Arial Narrow"/>
                <w:sz w:val="20"/>
              </w:rPr>
            </w:pP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402FF0E2"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042" w:type="dxa"/>
            <w:vMerge w:val="restart"/>
            <w:tcBorders>
              <w:top w:val="single" w:sz="4" w:space="0" w:color="auto"/>
              <w:left w:val="single" w:sz="4" w:space="0" w:color="auto"/>
              <w:bottom w:val="single" w:sz="4" w:space="0" w:color="auto"/>
              <w:right w:val="single" w:sz="4" w:space="0" w:color="auto"/>
            </w:tcBorders>
            <w:vAlign w:val="center"/>
            <w:hideMark/>
          </w:tcPr>
          <w:p w14:paraId="0A38EDF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8640" w:type="dxa"/>
            <w:gridSpan w:val="9"/>
            <w:tcBorders>
              <w:top w:val="single" w:sz="4" w:space="0" w:color="auto"/>
              <w:left w:val="single" w:sz="4" w:space="0" w:color="auto"/>
              <w:bottom w:val="single" w:sz="4" w:space="0" w:color="auto"/>
              <w:right w:val="single" w:sz="4" w:space="0" w:color="auto"/>
            </w:tcBorders>
            <w:vAlign w:val="center"/>
            <w:hideMark/>
          </w:tcPr>
          <w:p w14:paraId="450CCFE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738" w:type="dxa"/>
            <w:vMerge w:val="restart"/>
            <w:tcBorders>
              <w:top w:val="single" w:sz="4" w:space="0" w:color="auto"/>
              <w:left w:val="single" w:sz="4" w:space="0" w:color="auto"/>
              <w:bottom w:val="single" w:sz="4" w:space="0" w:color="auto"/>
              <w:right w:val="single" w:sz="4" w:space="0" w:color="auto"/>
            </w:tcBorders>
            <w:vAlign w:val="center"/>
            <w:hideMark/>
          </w:tcPr>
          <w:p w14:paraId="178FAD5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 plant)</w:t>
            </w:r>
          </w:p>
          <w:p w14:paraId="7DFA1B8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Mean ±S.E.</w:t>
            </w:r>
          </w:p>
        </w:tc>
        <w:tc>
          <w:tcPr>
            <w:tcW w:w="578" w:type="dxa"/>
            <w:vMerge w:val="restart"/>
            <w:tcBorders>
              <w:top w:val="nil"/>
              <w:left w:val="single" w:sz="4" w:space="0" w:color="auto"/>
              <w:bottom w:val="nil"/>
              <w:right w:val="nil"/>
            </w:tcBorders>
            <w:vAlign w:val="center"/>
          </w:tcPr>
          <w:p w14:paraId="7EFEEEF8" w14:textId="77777777" w:rsidR="00985365" w:rsidRPr="00D7470D" w:rsidRDefault="00985365">
            <w:pPr>
              <w:spacing w:line="256" w:lineRule="auto"/>
              <w:jc w:val="center"/>
              <w:rPr>
                <w:rFonts w:ascii="Arial Narrow" w:hAnsi="Arial Narrow"/>
                <w:sz w:val="18"/>
              </w:rPr>
            </w:pPr>
          </w:p>
        </w:tc>
      </w:tr>
      <w:tr w:rsidR="00985365" w:rsidRPr="00D7470D" w14:paraId="5148917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A896B15"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34DDE6C9"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3FEB84E9" w14:textId="77777777" w:rsidR="00985365" w:rsidRPr="00D7470D" w:rsidRDefault="00985365">
            <w:pPr>
              <w:spacing w:line="256" w:lineRule="auto"/>
              <w:rPr>
                <w:rFonts w:ascii="Arial Narrow" w:hAnsi="Arial Narrow"/>
                <w:sz w:val="20"/>
              </w:rPr>
            </w:pPr>
          </w:p>
        </w:tc>
        <w:tc>
          <w:tcPr>
            <w:tcW w:w="1080" w:type="dxa"/>
            <w:vMerge w:val="restart"/>
            <w:tcBorders>
              <w:top w:val="single" w:sz="4" w:space="0" w:color="auto"/>
              <w:left w:val="single" w:sz="4" w:space="0" w:color="auto"/>
              <w:bottom w:val="single" w:sz="4" w:space="0" w:color="auto"/>
              <w:right w:val="single" w:sz="4" w:space="0" w:color="auto"/>
            </w:tcBorders>
            <w:vAlign w:val="center"/>
            <w:hideMark/>
          </w:tcPr>
          <w:p w14:paraId="4956BAF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1F4F1A7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38B698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(08.12.2003)</w:t>
            </w:r>
          </w:p>
        </w:tc>
        <w:tc>
          <w:tcPr>
            <w:tcW w:w="3780" w:type="dxa"/>
            <w:gridSpan w:val="4"/>
            <w:tcBorders>
              <w:top w:val="single" w:sz="4" w:space="0" w:color="auto"/>
              <w:left w:val="single" w:sz="4" w:space="0" w:color="auto"/>
              <w:bottom w:val="single" w:sz="4" w:space="0" w:color="auto"/>
              <w:right w:val="single" w:sz="4" w:space="0" w:color="auto"/>
            </w:tcBorders>
            <w:vAlign w:val="center"/>
            <w:hideMark/>
          </w:tcPr>
          <w:p w14:paraId="500A0CB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w:t>
            </w:r>
            <w:proofErr w:type="gramStart"/>
            <w:r w:rsidRPr="00D7470D">
              <w:rPr>
                <w:rFonts w:ascii="Arial Narrow" w:hAnsi="Arial Narrow"/>
                <w:sz w:val="20"/>
              </w:rPr>
              <w:t>treatment  (</w:t>
            </w:r>
            <w:proofErr w:type="gramEnd"/>
            <w:r w:rsidRPr="00D7470D">
              <w:rPr>
                <w:rFonts w:ascii="Arial Narrow" w:hAnsi="Arial Narrow"/>
                <w:sz w:val="20"/>
              </w:rPr>
              <w:t>29.12.2003)</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2C96931C"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27966FB7" w14:textId="77777777" w:rsidR="00985365" w:rsidRPr="00D7470D" w:rsidRDefault="00985365">
            <w:pPr>
              <w:spacing w:line="256" w:lineRule="auto"/>
              <w:rPr>
                <w:rFonts w:ascii="Arial Narrow" w:hAnsi="Arial Narrow"/>
                <w:sz w:val="18"/>
              </w:rPr>
            </w:pPr>
          </w:p>
        </w:tc>
      </w:tr>
      <w:tr w:rsidR="00985365" w:rsidRPr="00D7470D" w14:paraId="437B616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800DE0A"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045309BE" w14:textId="77777777" w:rsidR="00985365" w:rsidRPr="00D7470D" w:rsidRDefault="00985365">
            <w:pPr>
              <w:spacing w:line="256" w:lineRule="auto"/>
              <w:rPr>
                <w:rFonts w:ascii="Arial Narrow" w:hAnsi="Arial Narrow"/>
                <w:sz w:val="20"/>
              </w:rPr>
            </w:pPr>
          </w:p>
        </w:tc>
        <w:tc>
          <w:tcPr>
            <w:tcW w:w="3042" w:type="dxa"/>
            <w:vMerge/>
            <w:tcBorders>
              <w:top w:val="single" w:sz="4" w:space="0" w:color="auto"/>
              <w:left w:val="single" w:sz="4" w:space="0" w:color="auto"/>
              <w:bottom w:val="single" w:sz="4" w:space="0" w:color="auto"/>
              <w:right w:val="single" w:sz="4" w:space="0" w:color="auto"/>
            </w:tcBorders>
            <w:vAlign w:val="center"/>
            <w:hideMark/>
          </w:tcPr>
          <w:p w14:paraId="00A964EA" w14:textId="77777777" w:rsidR="00985365" w:rsidRPr="00D7470D" w:rsidRDefault="00985365">
            <w:pPr>
              <w:spacing w:line="256" w:lineRule="auto"/>
              <w:rPr>
                <w:rFonts w:ascii="Arial Narrow" w:hAnsi="Arial Narrow"/>
                <w:sz w:val="20"/>
              </w:rPr>
            </w:pPr>
          </w:p>
        </w:tc>
        <w:tc>
          <w:tcPr>
            <w:tcW w:w="8640" w:type="dxa"/>
            <w:vMerge/>
            <w:tcBorders>
              <w:top w:val="single" w:sz="4" w:space="0" w:color="auto"/>
              <w:left w:val="single" w:sz="4" w:space="0" w:color="auto"/>
              <w:bottom w:val="single" w:sz="4" w:space="0" w:color="auto"/>
              <w:right w:val="single" w:sz="4" w:space="0" w:color="auto"/>
            </w:tcBorders>
            <w:vAlign w:val="center"/>
            <w:hideMark/>
          </w:tcPr>
          <w:p w14:paraId="7D9122E5" w14:textId="77777777" w:rsidR="00985365" w:rsidRPr="00D7470D" w:rsidRDefault="00985365">
            <w:pPr>
              <w:spacing w:line="256" w:lineRule="auto"/>
              <w:rPr>
                <w:rFonts w:ascii="Arial Narrow" w:hAnsi="Arial Narrow"/>
                <w:sz w:val="20"/>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43F4ACB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1C93DCA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6F84AE2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501A3D4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9AD934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32F8C7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0D19444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1D5D387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C4B79C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168AC3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646C463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28CE908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78BA87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63CACF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7678B5B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0FDF5AE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38" w:type="dxa"/>
            <w:vMerge/>
            <w:tcBorders>
              <w:top w:val="single" w:sz="4" w:space="0" w:color="auto"/>
              <w:left w:val="single" w:sz="4" w:space="0" w:color="auto"/>
              <w:bottom w:val="single" w:sz="4" w:space="0" w:color="auto"/>
              <w:right w:val="single" w:sz="4" w:space="0" w:color="auto"/>
            </w:tcBorders>
            <w:vAlign w:val="center"/>
            <w:hideMark/>
          </w:tcPr>
          <w:p w14:paraId="06AF7032" w14:textId="77777777" w:rsidR="00985365" w:rsidRPr="00D7470D" w:rsidRDefault="00985365">
            <w:pPr>
              <w:spacing w:line="256" w:lineRule="auto"/>
              <w:rPr>
                <w:rFonts w:ascii="Arial Narrow" w:hAnsi="Arial Narrow"/>
                <w:sz w:val="18"/>
              </w:rPr>
            </w:pPr>
          </w:p>
        </w:tc>
        <w:tc>
          <w:tcPr>
            <w:tcW w:w="585" w:type="dxa"/>
            <w:vMerge/>
            <w:tcBorders>
              <w:top w:val="nil"/>
              <w:left w:val="single" w:sz="4" w:space="0" w:color="auto"/>
              <w:bottom w:val="nil"/>
              <w:right w:val="nil"/>
            </w:tcBorders>
            <w:vAlign w:val="center"/>
            <w:hideMark/>
          </w:tcPr>
          <w:p w14:paraId="136FCF96" w14:textId="77777777" w:rsidR="00985365" w:rsidRPr="00D7470D" w:rsidRDefault="00985365">
            <w:pPr>
              <w:spacing w:line="256" w:lineRule="auto"/>
              <w:rPr>
                <w:rFonts w:ascii="Arial Narrow" w:hAnsi="Arial Narrow"/>
                <w:sz w:val="18"/>
              </w:rPr>
            </w:pPr>
          </w:p>
        </w:tc>
      </w:tr>
      <w:tr w:rsidR="00985365" w:rsidRPr="00D7470D" w14:paraId="36F7C1B1" w14:textId="77777777" w:rsidTr="00985365">
        <w:trPr>
          <w:gridAfter w:val="1"/>
          <w:wAfter w:w="578" w:type="dxa"/>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6F551AFD" w14:textId="77777777" w:rsidR="00985365" w:rsidRPr="00D7470D" w:rsidRDefault="00985365">
            <w:pPr>
              <w:pStyle w:val="BlockText"/>
              <w:spacing w:line="256" w:lineRule="auto"/>
              <w:ind w:left="-86" w:right="-68"/>
              <w:rPr>
                <w:sz w:val="20"/>
              </w:rPr>
            </w:pPr>
            <w:r w:rsidRPr="00D7470D">
              <w:rPr>
                <w:sz w:val="20"/>
              </w:rPr>
              <w:t xml:space="preserve"> </w:t>
            </w:r>
          </w:p>
          <w:p w14:paraId="2EF942F0"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31.7.03</w:t>
            </w:r>
          </w:p>
          <w:p w14:paraId="2B89C1BD"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(Early sowing)</w:t>
            </w:r>
          </w:p>
        </w:tc>
        <w:tc>
          <w:tcPr>
            <w:tcW w:w="630" w:type="dxa"/>
            <w:tcBorders>
              <w:top w:val="single" w:sz="4" w:space="0" w:color="auto"/>
              <w:left w:val="single" w:sz="4" w:space="0" w:color="auto"/>
              <w:bottom w:val="nil"/>
              <w:right w:val="single" w:sz="4" w:space="0" w:color="auto"/>
            </w:tcBorders>
            <w:hideMark/>
          </w:tcPr>
          <w:p w14:paraId="5EDA2D40"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042" w:type="dxa"/>
            <w:tcBorders>
              <w:top w:val="single" w:sz="4" w:space="0" w:color="auto"/>
              <w:left w:val="single" w:sz="4" w:space="0" w:color="auto"/>
              <w:bottom w:val="nil"/>
              <w:right w:val="single" w:sz="4" w:space="0" w:color="auto"/>
            </w:tcBorders>
            <w:hideMark/>
          </w:tcPr>
          <w:p w14:paraId="7306D5ED"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80" w:type="dxa"/>
            <w:tcBorders>
              <w:top w:val="single" w:sz="4" w:space="0" w:color="auto"/>
              <w:left w:val="single" w:sz="4" w:space="0" w:color="auto"/>
              <w:bottom w:val="nil"/>
              <w:right w:val="nil"/>
            </w:tcBorders>
            <w:hideMark/>
          </w:tcPr>
          <w:p w14:paraId="6849D197"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53±4.63</w:t>
            </w:r>
          </w:p>
        </w:tc>
        <w:tc>
          <w:tcPr>
            <w:tcW w:w="1125" w:type="dxa"/>
            <w:tcBorders>
              <w:top w:val="single" w:sz="4" w:space="0" w:color="auto"/>
              <w:left w:val="nil"/>
              <w:bottom w:val="nil"/>
              <w:right w:val="nil"/>
            </w:tcBorders>
            <w:hideMark/>
          </w:tcPr>
          <w:p w14:paraId="72FA8EA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25±2.23</w:t>
            </w:r>
          </w:p>
        </w:tc>
        <w:tc>
          <w:tcPr>
            <w:tcW w:w="855" w:type="dxa"/>
            <w:tcBorders>
              <w:top w:val="single" w:sz="4" w:space="0" w:color="auto"/>
              <w:left w:val="nil"/>
              <w:bottom w:val="nil"/>
              <w:right w:val="nil"/>
            </w:tcBorders>
            <w:tcMar>
              <w:top w:w="0" w:type="dxa"/>
              <w:left w:w="43" w:type="dxa"/>
              <w:bottom w:w="0" w:type="dxa"/>
              <w:right w:w="43" w:type="dxa"/>
            </w:tcMar>
            <w:hideMark/>
          </w:tcPr>
          <w:p w14:paraId="113FA617"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3.6±1.80</w:t>
            </w:r>
          </w:p>
        </w:tc>
        <w:tc>
          <w:tcPr>
            <w:tcW w:w="900" w:type="dxa"/>
            <w:tcBorders>
              <w:top w:val="single" w:sz="4" w:space="0" w:color="auto"/>
              <w:left w:val="nil"/>
              <w:bottom w:val="nil"/>
              <w:right w:val="nil"/>
            </w:tcBorders>
            <w:tcMar>
              <w:top w:w="0" w:type="dxa"/>
              <w:left w:w="43" w:type="dxa"/>
              <w:bottom w:w="0" w:type="dxa"/>
              <w:right w:w="43" w:type="dxa"/>
            </w:tcMar>
            <w:hideMark/>
          </w:tcPr>
          <w:p w14:paraId="51D378E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900" w:type="dxa"/>
            <w:tcBorders>
              <w:top w:val="single" w:sz="4" w:space="0" w:color="auto"/>
              <w:left w:val="nil"/>
              <w:bottom w:val="nil"/>
              <w:right w:val="nil"/>
            </w:tcBorders>
            <w:tcMar>
              <w:top w:w="0" w:type="dxa"/>
              <w:left w:w="43" w:type="dxa"/>
              <w:bottom w:w="0" w:type="dxa"/>
              <w:right w:w="43" w:type="dxa"/>
            </w:tcMar>
            <w:hideMark/>
          </w:tcPr>
          <w:p w14:paraId="38D2FB42" w14:textId="77777777" w:rsidR="00985365" w:rsidRPr="00D7470D" w:rsidRDefault="00985365">
            <w:pPr>
              <w:spacing w:line="256" w:lineRule="auto"/>
              <w:jc w:val="center"/>
              <w:rPr>
                <w:rFonts w:ascii="Arial Narrow" w:hAnsi="Arial Narrow"/>
                <w:spacing w:val="-4"/>
                <w:sz w:val="18"/>
                <w:szCs w:val="20"/>
              </w:rPr>
            </w:pPr>
            <w:r w:rsidRPr="00D7470D">
              <w:rPr>
                <w:rFonts w:ascii="Arial Narrow" w:hAnsi="Arial Narrow"/>
                <w:spacing w:val="-4"/>
                <w:sz w:val="18"/>
                <w:szCs w:val="20"/>
              </w:rPr>
              <w:t>5.4±1.71</w:t>
            </w:r>
          </w:p>
        </w:tc>
        <w:tc>
          <w:tcPr>
            <w:tcW w:w="1080" w:type="dxa"/>
            <w:tcBorders>
              <w:top w:val="single" w:sz="4" w:space="0" w:color="auto"/>
              <w:left w:val="nil"/>
              <w:bottom w:val="nil"/>
              <w:right w:val="nil"/>
            </w:tcBorders>
            <w:tcMar>
              <w:top w:w="0" w:type="dxa"/>
              <w:left w:w="43" w:type="dxa"/>
              <w:bottom w:w="0" w:type="dxa"/>
              <w:right w:w="43" w:type="dxa"/>
            </w:tcMar>
            <w:hideMark/>
          </w:tcPr>
          <w:p w14:paraId="10FDE0A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Borders>
              <w:top w:val="single" w:sz="4" w:space="0" w:color="auto"/>
              <w:left w:val="nil"/>
              <w:bottom w:val="nil"/>
              <w:right w:val="nil"/>
            </w:tcBorders>
            <w:tcMar>
              <w:top w:w="0" w:type="dxa"/>
              <w:left w:w="43" w:type="dxa"/>
              <w:bottom w:w="0" w:type="dxa"/>
              <w:right w:w="43" w:type="dxa"/>
            </w:tcMar>
            <w:hideMark/>
          </w:tcPr>
          <w:p w14:paraId="76A1348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1.6±0.09</w:t>
            </w:r>
          </w:p>
        </w:tc>
        <w:tc>
          <w:tcPr>
            <w:tcW w:w="900" w:type="dxa"/>
            <w:tcBorders>
              <w:top w:val="single" w:sz="4" w:space="0" w:color="auto"/>
              <w:left w:val="nil"/>
              <w:bottom w:val="nil"/>
              <w:right w:val="nil"/>
            </w:tcBorders>
            <w:tcMar>
              <w:top w:w="0" w:type="dxa"/>
              <w:left w:w="43" w:type="dxa"/>
              <w:bottom w:w="0" w:type="dxa"/>
              <w:right w:w="43" w:type="dxa"/>
            </w:tcMar>
            <w:hideMark/>
          </w:tcPr>
          <w:p w14:paraId="2169C7B0"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3.6±1.77</w:t>
            </w:r>
          </w:p>
        </w:tc>
        <w:tc>
          <w:tcPr>
            <w:tcW w:w="900" w:type="dxa"/>
            <w:tcBorders>
              <w:top w:val="single" w:sz="4" w:space="0" w:color="auto"/>
              <w:left w:val="nil"/>
              <w:bottom w:val="nil"/>
              <w:right w:val="nil"/>
            </w:tcBorders>
            <w:tcMar>
              <w:top w:w="0" w:type="dxa"/>
              <w:left w:w="43" w:type="dxa"/>
              <w:bottom w:w="0" w:type="dxa"/>
              <w:right w:w="43" w:type="dxa"/>
            </w:tcMar>
            <w:hideMark/>
          </w:tcPr>
          <w:p w14:paraId="721E62E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10±2.94</w:t>
            </w:r>
          </w:p>
        </w:tc>
        <w:tc>
          <w:tcPr>
            <w:tcW w:w="738" w:type="dxa"/>
            <w:tcBorders>
              <w:top w:val="single" w:sz="4" w:space="0" w:color="auto"/>
              <w:left w:val="nil"/>
              <w:bottom w:val="nil"/>
              <w:right w:val="single" w:sz="4" w:space="0" w:color="auto"/>
            </w:tcBorders>
            <w:tcMar>
              <w:top w:w="115" w:type="dxa"/>
              <w:left w:w="43" w:type="dxa"/>
              <w:bottom w:w="115" w:type="dxa"/>
              <w:right w:w="43" w:type="dxa"/>
            </w:tcMar>
            <w:hideMark/>
          </w:tcPr>
          <w:p w14:paraId="12C5526C" w14:textId="77777777" w:rsidR="00985365" w:rsidRPr="00D7470D" w:rsidRDefault="00985365">
            <w:pPr>
              <w:spacing w:line="256" w:lineRule="auto"/>
              <w:ind w:left="-51" w:firstLine="26"/>
              <w:jc w:val="center"/>
              <w:rPr>
                <w:rFonts w:ascii="Arial Narrow" w:hAnsi="Arial Narrow"/>
                <w:b/>
                <w:bCs/>
                <w:sz w:val="18"/>
              </w:rPr>
            </w:pPr>
            <w:r w:rsidRPr="00D7470D">
              <w:rPr>
                <w:rFonts w:ascii="Arial Narrow" w:hAnsi="Arial Narrow"/>
                <w:sz w:val="18"/>
              </w:rPr>
              <w:t xml:space="preserve">3.35±0.19 </w:t>
            </w:r>
            <w:r w:rsidRPr="00D7470D">
              <w:rPr>
                <w:rFonts w:ascii="Arial Narrow" w:hAnsi="Arial Narrow"/>
                <w:b/>
                <w:sz w:val="18"/>
              </w:rPr>
              <w:t>a</w:t>
            </w:r>
          </w:p>
        </w:tc>
      </w:tr>
      <w:tr w:rsidR="00985365" w:rsidRPr="00D7470D" w14:paraId="72C0BD1E"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9CE6F94"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5F9B5728"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042" w:type="dxa"/>
            <w:tcBorders>
              <w:top w:val="nil"/>
              <w:left w:val="single" w:sz="4" w:space="0" w:color="auto"/>
              <w:bottom w:val="nil"/>
              <w:right w:val="single" w:sz="4" w:space="0" w:color="auto"/>
            </w:tcBorders>
            <w:hideMark/>
          </w:tcPr>
          <w:p w14:paraId="656B83ED"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68B1189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53±7.18</w:t>
            </w:r>
          </w:p>
        </w:tc>
        <w:tc>
          <w:tcPr>
            <w:tcW w:w="1125" w:type="dxa"/>
            <w:hideMark/>
          </w:tcPr>
          <w:p w14:paraId="6D09AF4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22±6.03</w:t>
            </w:r>
          </w:p>
        </w:tc>
        <w:tc>
          <w:tcPr>
            <w:tcW w:w="855" w:type="dxa"/>
            <w:tcMar>
              <w:top w:w="0" w:type="dxa"/>
              <w:left w:w="43" w:type="dxa"/>
              <w:bottom w:w="0" w:type="dxa"/>
              <w:right w:w="43" w:type="dxa"/>
            </w:tcMar>
            <w:hideMark/>
          </w:tcPr>
          <w:p w14:paraId="2796F145" w14:textId="77777777" w:rsidR="00985365" w:rsidRPr="00D7470D" w:rsidRDefault="00985365">
            <w:pPr>
              <w:spacing w:line="256" w:lineRule="auto"/>
              <w:rPr>
                <w:rFonts w:ascii="Arial Narrow" w:hAnsi="Arial Narrow"/>
                <w:sz w:val="18"/>
              </w:rPr>
            </w:pPr>
            <w:r w:rsidRPr="00D7470D">
              <w:rPr>
                <w:rFonts w:ascii="Arial Narrow" w:hAnsi="Arial Narrow"/>
                <w:sz w:val="18"/>
              </w:rPr>
              <w:t>5.6±5.86</w:t>
            </w:r>
          </w:p>
        </w:tc>
        <w:tc>
          <w:tcPr>
            <w:tcW w:w="900" w:type="dxa"/>
            <w:tcMar>
              <w:top w:w="0" w:type="dxa"/>
              <w:left w:w="43" w:type="dxa"/>
              <w:bottom w:w="0" w:type="dxa"/>
              <w:right w:w="43" w:type="dxa"/>
            </w:tcMar>
            <w:hideMark/>
          </w:tcPr>
          <w:p w14:paraId="64B2A4E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0.4±0.09</w:t>
            </w:r>
          </w:p>
        </w:tc>
        <w:tc>
          <w:tcPr>
            <w:tcW w:w="900" w:type="dxa"/>
            <w:tcMar>
              <w:top w:w="0" w:type="dxa"/>
              <w:left w:w="43" w:type="dxa"/>
              <w:bottom w:w="0" w:type="dxa"/>
              <w:right w:w="43" w:type="dxa"/>
            </w:tcMar>
            <w:hideMark/>
          </w:tcPr>
          <w:p w14:paraId="346C2A2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1.4±0.51</w:t>
            </w:r>
          </w:p>
        </w:tc>
        <w:tc>
          <w:tcPr>
            <w:tcW w:w="1080" w:type="dxa"/>
            <w:tcMar>
              <w:top w:w="0" w:type="dxa"/>
              <w:left w:w="43" w:type="dxa"/>
              <w:bottom w:w="0" w:type="dxa"/>
              <w:right w:w="43" w:type="dxa"/>
            </w:tcMar>
            <w:hideMark/>
          </w:tcPr>
          <w:p w14:paraId="3499C88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0.2±0.20</w:t>
            </w:r>
          </w:p>
        </w:tc>
        <w:tc>
          <w:tcPr>
            <w:tcW w:w="900" w:type="dxa"/>
            <w:tcMar>
              <w:top w:w="0" w:type="dxa"/>
              <w:left w:w="43" w:type="dxa"/>
              <w:bottom w:w="0" w:type="dxa"/>
              <w:right w:w="43" w:type="dxa"/>
            </w:tcMar>
            <w:hideMark/>
          </w:tcPr>
          <w:p w14:paraId="0AAF8D6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5±0.20</w:t>
            </w:r>
          </w:p>
        </w:tc>
        <w:tc>
          <w:tcPr>
            <w:tcW w:w="900" w:type="dxa"/>
            <w:tcMar>
              <w:top w:w="0" w:type="dxa"/>
              <w:left w:w="43" w:type="dxa"/>
              <w:bottom w:w="0" w:type="dxa"/>
              <w:right w:w="43" w:type="dxa"/>
            </w:tcMar>
            <w:hideMark/>
          </w:tcPr>
          <w:p w14:paraId="0BD0B3D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18±2.56</w:t>
            </w:r>
          </w:p>
        </w:tc>
        <w:tc>
          <w:tcPr>
            <w:tcW w:w="900" w:type="dxa"/>
            <w:tcMar>
              <w:top w:w="0" w:type="dxa"/>
              <w:left w:w="43" w:type="dxa"/>
              <w:bottom w:w="0" w:type="dxa"/>
              <w:right w:w="43" w:type="dxa"/>
            </w:tcMar>
            <w:hideMark/>
          </w:tcPr>
          <w:p w14:paraId="6090DA0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19.8±1.65</w:t>
            </w:r>
          </w:p>
        </w:tc>
        <w:tc>
          <w:tcPr>
            <w:tcW w:w="738" w:type="dxa"/>
            <w:tcBorders>
              <w:top w:val="nil"/>
              <w:left w:val="nil"/>
              <w:bottom w:val="nil"/>
              <w:right w:val="single" w:sz="4" w:space="0" w:color="auto"/>
            </w:tcBorders>
            <w:tcMar>
              <w:top w:w="115" w:type="dxa"/>
              <w:left w:w="43" w:type="dxa"/>
              <w:bottom w:w="115" w:type="dxa"/>
              <w:right w:w="43" w:type="dxa"/>
            </w:tcMar>
            <w:hideMark/>
          </w:tcPr>
          <w:p w14:paraId="30096050"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2.74±.18</w:t>
            </w:r>
            <w:r w:rsidRPr="00D7470D">
              <w:rPr>
                <w:rFonts w:ascii="Arial Narrow" w:hAnsi="Arial Narrow"/>
                <w:b/>
                <w:sz w:val="18"/>
              </w:rPr>
              <w:t xml:space="preserve"> b</w:t>
            </w:r>
          </w:p>
        </w:tc>
      </w:tr>
      <w:tr w:rsidR="00985365" w:rsidRPr="00D7470D" w14:paraId="311814CA"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72422D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705A083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042" w:type="dxa"/>
            <w:tcBorders>
              <w:top w:val="nil"/>
              <w:left w:val="single" w:sz="4" w:space="0" w:color="auto"/>
              <w:bottom w:val="nil"/>
              <w:right w:val="single" w:sz="4" w:space="0" w:color="auto"/>
            </w:tcBorders>
            <w:hideMark/>
          </w:tcPr>
          <w:p w14:paraId="48FB26D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80" w:type="dxa"/>
            <w:tcBorders>
              <w:top w:val="nil"/>
              <w:left w:val="single" w:sz="4" w:space="0" w:color="auto"/>
              <w:bottom w:val="nil"/>
              <w:right w:val="nil"/>
            </w:tcBorders>
            <w:hideMark/>
          </w:tcPr>
          <w:p w14:paraId="660CCFC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48.6±6.39</w:t>
            </w:r>
          </w:p>
        </w:tc>
        <w:tc>
          <w:tcPr>
            <w:tcW w:w="1125" w:type="dxa"/>
            <w:hideMark/>
          </w:tcPr>
          <w:p w14:paraId="148CEE4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22±4.05</w:t>
            </w:r>
          </w:p>
        </w:tc>
        <w:tc>
          <w:tcPr>
            <w:tcW w:w="855" w:type="dxa"/>
            <w:tcMar>
              <w:top w:w="0" w:type="dxa"/>
              <w:left w:w="43" w:type="dxa"/>
              <w:bottom w:w="0" w:type="dxa"/>
              <w:right w:w="43" w:type="dxa"/>
            </w:tcMar>
            <w:hideMark/>
          </w:tcPr>
          <w:p w14:paraId="7D9EB8FD"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41±3.31</w:t>
            </w:r>
          </w:p>
        </w:tc>
        <w:tc>
          <w:tcPr>
            <w:tcW w:w="900" w:type="dxa"/>
            <w:tcMar>
              <w:top w:w="0" w:type="dxa"/>
              <w:left w:w="43" w:type="dxa"/>
              <w:bottom w:w="0" w:type="dxa"/>
              <w:right w:w="43" w:type="dxa"/>
            </w:tcMar>
            <w:hideMark/>
          </w:tcPr>
          <w:p w14:paraId="4D2BCAE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40±3.53</w:t>
            </w:r>
          </w:p>
        </w:tc>
        <w:tc>
          <w:tcPr>
            <w:tcW w:w="900" w:type="dxa"/>
            <w:tcMar>
              <w:top w:w="0" w:type="dxa"/>
              <w:left w:w="43" w:type="dxa"/>
              <w:bottom w:w="0" w:type="dxa"/>
              <w:right w:w="43" w:type="dxa"/>
            </w:tcMar>
            <w:hideMark/>
          </w:tcPr>
          <w:p w14:paraId="2412F514" w14:textId="77777777" w:rsidR="00985365" w:rsidRPr="00D7470D" w:rsidRDefault="00985365">
            <w:pPr>
              <w:spacing w:line="256" w:lineRule="auto"/>
              <w:jc w:val="center"/>
              <w:rPr>
                <w:rFonts w:ascii="Arial Narrow" w:hAnsi="Arial Narrow"/>
                <w:spacing w:val="-4"/>
                <w:sz w:val="18"/>
                <w:szCs w:val="18"/>
              </w:rPr>
            </w:pPr>
            <w:r w:rsidRPr="00D7470D">
              <w:rPr>
                <w:rFonts w:ascii="Arial Narrow" w:hAnsi="Arial Narrow"/>
                <w:spacing w:val="-4"/>
                <w:sz w:val="18"/>
                <w:szCs w:val="18"/>
              </w:rPr>
              <w:t>21.2±2.43</w:t>
            </w:r>
          </w:p>
        </w:tc>
        <w:tc>
          <w:tcPr>
            <w:tcW w:w="1080" w:type="dxa"/>
            <w:tcMar>
              <w:top w:w="0" w:type="dxa"/>
              <w:left w:w="43" w:type="dxa"/>
              <w:bottom w:w="0" w:type="dxa"/>
              <w:right w:w="43" w:type="dxa"/>
            </w:tcMar>
            <w:hideMark/>
          </w:tcPr>
          <w:p w14:paraId="0650C3D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16±1.87</w:t>
            </w:r>
          </w:p>
        </w:tc>
        <w:tc>
          <w:tcPr>
            <w:tcW w:w="900" w:type="dxa"/>
            <w:tcMar>
              <w:top w:w="0" w:type="dxa"/>
              <w:left w:w="43" w:type="dxa"/>
              <w:bottom w:w="0" w:type="dxa"/>
              <w:right w:w="43" w:type="dxa"/>
            </w:tcMar>
            <w:hideMark/>
          </w:tcPr>
          <w:p w14:paraId="637655E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24±1.41</w:t>
            </w:r>
          </w:p>
        </w:tc>
        <w:tc>
          <w:tcPr>
            <w:tcW w:w="900" w:type="dxa"/>
            <w:tcMar>
              <w:top w:w="0" w:type="dxa"/>
              <w:left w:w="43" w:type="dxa"/>
              <w:bottom w:w="0" w:type="dxa"/>
              <w:right w:w="43" w:type="dxa"/>
            </w:tcMar>
            <w:hideMark/>
          </w:tcPr>
          <w:p w14:paraId="4DC9E18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19±2.93</w:t>
            </w:r>
          </w:p>
        </w:tc>
        <w:tc>
          <w:tcPr>
            <w:tcW w:w="900" w:type="dxa"/>
            <w:tcMar>
              <w:top w:w="0" w:type="dxa"/>
              <w:left w:w="43" w:type="dxa"/>
              <w:bottom w:w="0" w:type="dxa"/>
              <w:right w:w="43" w:type="dxa"/>
            </w:tcMar>
            <w:hideMark/>
          </w:tcPr>
          <w:p w14:paraId="54DE89E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17.8±2.24</w:t>
            </w:r>
          </w:p>
        </w:tc>
        <w:tc>
          <w:tcPr>
            <w:tcW w:w="738" w:type="dxa"/>
            <w:tcBorders>
              <w:top w:val="nil"/>
              <w:left w:val="nil"/>
              <w:bottom w:val="nil"/>
              <w:right w:val="single" w:sz="4" w:space="0" w:color="auto"/>
            </w:tcBorders>
            <w:tcMar>
              <w:top w:w="115" w:type="dxa"/>
              <w:left w:w="43" w:type="dxa"/>
              <w:bottom w:w="115" w:type="dxa"/>
              <w:right w:w="43" w:type="dxa"/>
            </w:tcMar>
            <w:hideMark/>
          </w:tcPr>
          <w:p w14:paraId="785D5F25"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1.78±.15</w:t>
            </w:r>
            <w:r w:rsidRPr="00D7470D">
              <w:rPr>
                <w:rFonts w:ascii="Arial Narrow" w:hAnsi="Arial Narrow"/>
                <w:b/>
                <w:sz w:val="18"/>
              </w:rPr>
              <w:t xml:space="preserve"> c</w:t>
            </w:r>
          </w:p>
        </w:tc>
      </w:tr>
      <w:tr w:rsidR="00985365" w:rsidRPr="00D7470D" w14:paraId="08F5D0F6"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3E2571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1D33A855"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042" w:type="dxa"/>
            <w:tcBorders>
              <w:top w:val="nil"/>
              <w:left w:val="single" w:sz="4" w:space="0" w:color="auto"/>
              <w:bottom w:val="nil"/>
              <w:right w:val="single" w:sz="4" w:space="0" w:color="auto"/>
            </w:tcBorders>
            <w:hideMark/>
          </w:tcPr>
          <w:p w14:paraId="61CD8757"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24CDF2D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57.6±5.63</w:t>
            </w:r>
          </w:p>
        </w:tc>
        <w:tc>
          <w:tcPr>
            <w:tcW w:w="1125" w:type="dxa"/>
            <w:hideMark/>
          </w:tcPr>
          <w:p w14:paraId="0BEAF576" w14:textId="77777777" w:rsidR="00985365" w:rsidRPr="00D7470D" w:rsidRDefault="00985365">
            <w:pPr>
              <w:spacing w:line="256" w:lineRule="auto"/>
              <w:rPr>
                <w:rFonts w:ascii="Arial Narrow" w:hAnsi="Arial Narrow"/>
                <w:sz w:val="18"/>
              </w:rPr>
            </w:pPr>
            <w:r w:rsidRPr="00D7470D">
              <w:rPr>
                <w:rFonts w:ascii="Arial Narrow" w:hAnsi="Arial Narrow"/>
                <w:sz w:val="18"/>
              </w:rPr>
              <w:t>18.8±1.84</w:t>
            </w:r>
          </w:p>
        </w:tc>
        <w:tc>
          <w:tcPr>
            <w:tcW w:w="855" w:type="dxa"/>
            <w:tcMar>
              <w:top w:w="0" w:type="dxa"/>
              <w:left w:w="43" w:type="dxa"/>
              <w:bottom w:w="0" w:type="dxa"/>
              <w:right w:w="43" w:type="dxa"/>
            </w:tcMar>
            <w:hideMark/>
          </w:tcPr>
          <w:p w14:paraId="4FD755E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27.6±2.87</w:t>
            </w:r>
          </w:p>
        </w:tc>
        <w:tc>
          <w:tcPr>
            <w:tcW w:w="900" w:type="dxa"/>
            <w:tcMar>
              <w:top w:w="0" w:type="dxa"/>
              <w:left w:w="43" w:type="dxa"/>
              <w:bottom w:w="0" w:type="dxa"/>
              <w:right w:w="43" w:type="dxa"/>
            </w:tcMar>
            <w:hideMark/>
          </w:tcPr>
          <w:p w14:paraId="13086FCB"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32±6.62</w:t>
            </w:r>
          </w:p>
        </w:tc>
        <w:tc>
          <w:tcPr>
            <w:tcW w:w="900" w:type="dxa"/>
            <w:tcMar>
              <w:top w:w="0" w:type="dxa"/>
              <w:left w:w="43" w:type="dxa"/>
              <w:bottom w:w="0" w:type="dxa"/>
              <w:right w:w="43" w:type="dxa"/>
            </w:tcMar>
            <w:hideMark/>
          </w:tcPr>
          <w:p w14:paraId="45B57A8A"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25±3.53</w:t>
            </w:r>
          </w:p>
        </w:tc>
        <w:tc>
          <w:tcPr>
            <w:tcW w:w="1080" w:type="dxa"/>
            <w:tcMar>
              <w:top w:w="0" w:type="dxa"/>
              <w:left w:w="43" w:type="dxa"/>
              <w:bottom w:w="0" w:type="dxa"/>
              <w:right w:w="43" w:type="dxa"/>
            </w:tcMar>
            <w:hideMark/>
          </w:tcPr>
          <w:p w14:paraId="5E2AD80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28.6±8.12</w:t>
            </w:r>
          </w:p>
        </w:tc>
        <w:tc>
          <w:tcPr>
            <w:tcW w:w="900" w:type="dxa"/>
            <w:tcMar>
              <w:top w:w="0" w:type="dxa"/>
              <w:left w:w="43" w:type="dxa"/>
              <w:bottom w:w="0" w:type="dxa"/>
              <w:right w:w="43" w:type="dxa"/>
            </w:tcMar>
            <w:hideMark/>
          </w:tcPr>
          <w:p w14:paraId="2CAE3A7E"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19±5.56</w:t>
            </w:r>
          </w:p>
        </w:tc>
        <w:tc>
          <w:tcPr>
            <w:tcW w:w="900" w:type="dxa"/>
            <w:tcMar>
              <w:top w:w="0" w:type="dxa"/>
              <w:left w:w="43" w:type="dxa"/>
              <w:bottom w:w="0" w:type="dxa"/>
              <w:right w:w="43" w:type="dxa"/>
            </w:tcMar>
            <w:hideMark/>
          </w:tcPr>
          <w:p w14:paraId="3306C53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22±2.55</w:t>
            </w:r>
          </w:p>
        </w:tc>
        <w:tc>
          <w:tcPr>
            <w:tcW w:w="900" w:type="dxa"/>
            <w:tcMar>
              <w:top w:w="0" w:type="dxa"/>
              <w:left w:w="43" w:type="dxa"/>
              <w:bottom w:w="0" w:type="dxa"/>
              <w:right w:w="43" w:type="dxa"/>
            </w:tcMar>
            <w:hideMark/>
          </w:tcPr>
          <w:p w14:paraId="25C8E03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16±3.67</w:t>
            </w:r>
          </w:p>
        </w:tc>
        <w:tc>
          <w:tcPr>
            <w:tcW w:w="738" w:type="dxa"/>
            <w:tcBorders>
              <w:top w:val="nil"/>
              <w:left w:val="nil"/>
              <w:bottom w:val="nil"/>
              <w:right w:val="single" w:sz="4" w:space="0" w:color="auto"/>
            </w:tcBorders>
            <w:tcMar>
              <w:top w:w="115" w:type="dxa"/>
              <w:left w:w="43" w:type="dxa"/>
              <w:bottom w:w="115" w:type="dxa"/>
              <w:right w:w="43" w:type="dxa"/>
            </w:tcMar>
            <w:hideMark/>
          </w:tcPr>
          <w:p w14:paraId="264D9264"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1.60±.09</w:t>
            </w:r>
            <w:r w:rsidRPr="00D7470D">
              <w:rPr>
                <w:rFonts w:ascii="Arial Narrow" w:hAnsi="Arial Narrow"/>
                <w:b/>
                <w:sz w:val="18"/>
              </w:rPr>
              <w:t xml:space="preserve"> c</w:t>
            </w:r>
          </w:p>
        </w:tc>
      </w:tr>
      <w:tr w:rsidR="00985365" w:rsidRPr="00D7470D" w14:paraId="5CC6B18E"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95E1D8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AA055D6"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042" w:type="dxa"/>
            <w:tcBorders>
              <w:top w:val="nil"/>
              <w:left w:val="single" w:sz="4" w:space="0" w:color="auto"/>
              <w:bottom w:val="nil"/>
              <w:right w:val="single" w:sz="4" w:space="0" w:color="auto"/>
            </w:tcBorders>
            <w:hideMark/>
          </w:tcPr>
          <w:p w14:paraId="44099B47"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Minute" w:val="10"/>
                <w:attr w:name="Hour" w:val="13"/>
              </w:smartTagPr>
              <w:r w:rsidRPr="00D7470D">
                <w:rPr>
                  <w:rFonts w:ascii="Arial Narrow" w:hAnsi="Arial Narrow"/>
                  <w:sz w:val="20"/>
                </w:rPr>
                <w:t>1:10</w:t>
              </w:r>
            </w:smartTag>
            <w:r w:rsidRPr="00D7470D">
              <w:rPr>
                <w:rFonts w:ascii="Arial Narrow" w:hAnsi="Arial Narrow"/>
                <w:sz w:val="20"/>
              </w:rPr>
              <w:t xml:space="preserve"> W/V (second round)</w:t>
            </w:r>
          </w:p>
        </w:tc>
        <w:tc>
          <w:tcPr>
            <w:tcW w:w="1080" w:type="dxa"/>
            <w:tcBorders>
              <w:top w:val="nil"/>
              <w:left w:val="single" w:sz="4" w:space="0" w:color="auto"/>
              <w:bottom w:val="nil"/>
              <w:right w:val="nil"/>
            </w:tcBorders>
            <w:hideMark/>
          </w:tcPr>
          <w:p w14:paraId="3F96D6E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52±4.63</w:t>
            </w:r>
          </w:p>
        </w:tc>
        <w:tc>
          <w:tcPr>
            <w:tcW w:w="1125" w:type="dxa"/>
            <w:hideMark/>
          </w:tcPr>
          <w:p w14:paraId="18BF02C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15±1.97</w:t>
            </w:r>
          </w:p>
        </w:tc>
        <w:tc>
          <w:tcPr>
            <w:tcW w:w="855" w:type="dxa"/>
            <w:hideMark/>
          </w:tcPr>
          <w:p w14:paraId="72DB7D16"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24±5.33</w:t>
            </w:r>
          </w:p>
        </w:tc>
        <w:tc>
          <w:tcPr>
            <w:tcW w:w="900" w:type="dxa"/>
            <w:hideMark/>
          </w:tcPr>
          <w:p w14:paraId="695AB68A" w14:textId="77777777" w:rsidR="00985365" w:rsidRPr="00D7470D" w:rsidRDefault="00985365">
            <w:pPr>
              <w:spacing w:line="256" w:lineRule="auto"/>
              <w:jc w:val="center"/>
              <w:rPr>
                <w:sz w:val="18"/>
              </w:rPr>
            </w:pPr>
            <w:r w:rsidRPr="00D7470D">
              <w:rPr>
                <w:rFonts w:ascii="Arial Narrow" w:hAnsi="Arial Narrow"/>
                <w:sz w:val="18"/>
              </w:rPr>
              <w:t>23.2±4.33</w:t>
            </w:r>
          </w:p>
        </w:tc>
        <w:tc>
          <w:tcPr>
            <w:tcW w:w="900" w:type="dxa"/>
            <w:tcMar>
              <w:top w:w="0" w:type="dxa"/>
              <w:left w:w="43" w:type="dxa"/>
              <w:bottom w:w="0" w:type="dxa"/>
              <w:right w:w="43" w:type="dxa"/>
            </w:tcMar>
            <w:hideMark/>
          </w:tcPr>
          <w:p w14:paraId="5819CE9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22±5.82</w:t>
            </w:r>
          </w:p>
        </w:tc>
        <w:tc>
          <w:tcPr>
            <w:tcW w:w="1080" w:type="dxa"/>
            <w:hideMark/>
          </w:tcPr>
          <w:p w14:paraId="71170D0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10.6±1.96</w:t>
            </w:r>
          </w:p>
        </w:tc>
        <w:tc>
          <w:tcPr>
            <w:tcW w:w="900" w:type="dxa"/>
            <w:hideMark/>
          </w:tcPr>
          <w:p w14:paraId="1C5BE31F"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15±2.23</w:t>
            </w:r>
          </w:p>
        </w:tc>
        <w:tc>
          <w:tcPr>
            <w:tcW w:w="900" w:type="dxa"/>
            <w:hideMark/>
          </w:tcPr>
          <w:p w14:paraId="0C24CF7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30±6.11</w:t>
            </w:r>
          </w:p>
        </w:tc>
        <w:tc>
          <w:tcPr>
            <w:tcW w:w="900" w:type="dxa"/>
            <w:tcMar>
              <w:top w:w="0" w:type="dxa"/>
              <w:left w:w="43" w:type="dxa"/>
              <w:bottom w:w="0" w:type="dxa"/>
              <w:right w:w="43" w:type="dxa"/>
            </w:tcMar>
            <w:hideMark/>
          </w:tcPr>
          <w:p w14:paraId="7B36D7D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14±4.29</w:t>
            </w:r>
          </w:p>
        </w:tc>
        <w:tc>
          <w:tcPr>
            <w:tcW w:w="738" w:type="dxa"/>
            <w:tcBorders>
              <w:top w:val="nil"/>
              <w:left w:val="nil"/>
              <w:bottom w:val="nil"/>
              <w:right w:val="single" w:sz="4" w:space="0" w:color="auto"/>
            </w:tcBorders>
            <w:tcMar>
              <w:top w:w="115" w:type="dxa"/>
              <w:left w:w="43" w:type="dxa"/>
              <w:bottom w:w="115" w:type="dxa"/>
              <w:right w:w="43" w:type="dxa"/>
            </w:tcMar>
            <w:hideMark/>
          </w:tcPr>
          <w:p w14:paraId="020389B6" w14:textId="77777777" w:rsidR="00985365" w:rsidRPr="00D7470D" w:rsidRDefault="00985365">
            <w:pPr>
              <w:spacing w:line="256" w:lineRule="auto"/>
              <w:jc w:val="center"/>
              <w:rPr>
                <w:rFonts w:ascii="Arial Narrow" w:hAnsi="Arial Narrow"/>
                <w:b/>
                <w:bCs/>
                <w:sz w:val="18"/>
              </w:rPr>
            </w:pPr>
            <w:r w:rsidRPr="00D7470D">
              <w:rPr>
                <w:rFonts w:ascii="Arial Narrow" w:hAnsi="Arial Narrow"/>
                <w:sz w:val="18"/>
              </w:rPr>
              <w:t xml:space="preserve">1.46±.22 </w:t>
            </w:r>
            <w:r w:rsidRPr="00D7470D">
              <w:rPr>
                <w:rFonts w:ascii="Arial Narrow" w:hAnsi="Arial Narrow"/>
                <w:b/>
                <w:sz w:val="18"/>
              </w:rPr>
              <w:t>cd</w:t>
            </w:r>
          </w:p>
        </w:tc>
      </w:tr>
      <w:tr w:rsidR="00985365" w:rsidRPr="00D7470D" w14:paraId="0A8B2EFB" w14:textId="77777777" w:rsidTr="00985365">
        <w:trPr>
          <w:gridAfter w:val="1"/>
          <w:wAfter w:w="578" w:type="dxa"/>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D967565"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2022883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042" w:type="dxa"/>
            <w:tcBorders>
              <w:top w:val="nil"/>
              <w:left w:val="single" w:sz="4" w:space="0" w:color="auto"/>
              <w:bottom w:val="single" w:sz="4" w:space="0" w:color="auto"/>
              <w:right w:val="single" w:sz="4" w:space="0" w:color="auto"/>
            </w:tcBorders>
            <w:hideMark/>
          </w:tcPr>
          <w:p w14:paraId="67D1A995"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80" w:type="dxa"/>
            <w:tcBorders>
              <w:top w:val="nil"/>
              <w:left w:val="single" w:sz="4" w:space="0" w:color="auto"/>
              <w:bottom w:val="single" w:sz="4" w:space="0" w:color="auto"/>
              <w:right w:val="nil"/>
            </w:tcBorders>
            <w:hideMark/>
          </w:tcPr>
          <w:p w14:paraId="7163AB04"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51±8.70</w:t>
            </w:r>
          </w:p>
        </w:tc>
        <w:tc>
          <w:tcPr>
            <w:tcW w:w="1125" w:type="dxa"/>
            <w:tcBorders>
              <w:top w:val="nil"/>
              <w:left w:val="nil"/>
              <w:bottom w:val="single" w:sz="4" w:space="0" w:color="auto"/>
              <w:right w:val="nil"/>
            </w:tcBorders>
            <w:hideMark/>
          </w:tcPr>
          <w:p w14:paraId="17A4BC41"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44±10.28</w:t>
            </w:r>
          </w:p>
        </w:tc>
        <w:tc>
          <w:tcPr>
            <w:tcW w:w="855" w:type="dxa"/>
            <w:tcBorders>
              <w:top w:val="nil"/>
              <w:left w:val="nil"/>
              <w:bottom w:val="single" w:sz="4" w:space="0" w:color="auto"/>
              <w:right w:val="nil"/>
            </w:tcBorders>
            <w:hideMark/>
          </w:tcPr>
          <w:p w14:paraId="25D6D09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59±6.39</w:t>
            </w:r>
          </w:p>
        </w:tc>
        <w:tc>
          <w:tcPr>
            <w:tcW w:w="900" w:type="dxa"/>
            <w:tcBorders>
              <w:top w:val="nil"/>
              <w:left w:val="nil"/>
              <w:bottom w:val="single" w:sz="4" w:space="0" w:color="auto"/>
              <w:right w:val="nil"/>
            </w:tcBorders>
            <w:hideMark/>
          </w:tcPr>
          <w:p w14:paraId="3D0C4B67" w14:textId="77777777" w:rsidR="00985365" w:rsidRPr="00D7470D" w:rsidRDefault="00985365">
            <w:pPr>
              <w:spacing w:line="256" w:lineRule="auto"/>
              <w:jc w:val="center"/>
              <w:rPr>
                <w:sz w:val="18"/>
              </w:rPr>
            </w:pPr>
            <w:r w:rsidRPr="00D7470D">
              <w:rPr>
                <w:rFonts w:ascii="Arial Narrow" w:hAnsi="Arial Narrow"/>
                <w:sz w:val="18"/>
              </w:rPr>
              <w:t>65±4.99</w:t>
            </w:r>
          </w:p>
        </w:tc>
        <w:tc>
          <w:tcPr>
            <w:tcW w:w="900" w:type="dxa"/>
            <w:tcBorders>
              <w:top w:val="nil"/>
              <w:left w:val="nil"/>
              <w:bottom w:val="single" w:sz="4" w:space="0" w:color="auto"/>
              <w:right w:val="nil"/>
            </w:tcBorders>
            <w:tcMar>
              <w:top w:w="0" w:type="dxa"/>
              <w:left w:w="43" w:type="dxa"/>
              <w:bottom w:w="0" w:type="dxa"/>
              <w:right w:w="43" w:type="dxa"/>
            </w:tcMar>
            <w:hideMark/>
          </w:tcPr>
          <w:p w14:paraId="1BB58A8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56±12.06</w:t>
            </w:r>
          </w:p>
        </w:tc>
        <w:tc>
          <w:tcPr>
            <w:tcW w:w="1080" w:type="dxa"/>
            <w:tcBorders>
              <w:top w:val="nil"/>
              <w:left w:val="nil"/>
              <w:bottom w:val="single" w:sz="4" w:space="0" w:color="auto"/>
              <w:right w:val="nil"/>
            </w:tcBorders>
            <w:hideMark/>
          </w:tcPr>
          <w:p w14:paraId="1E8F59C5"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23±5.36</w:t>
            </w:r>
          </w:p>
        </w:tc>
        <w:tc>
          <w:tcPr>
            <w:tcW w:w="900" w:type="dxa"/>
            <w:tcBorders>
              <w:top w:val="nil"/>
              <w:left w:val="nil"/>
              <w:bottom w:val="single" w:sz="4" w:space="0" w:color="auto"/>
              <w:right w:val="nil"/>
            </w:tcBorders>
            <w:hideMark/>
          </w:tcPr>
          <w:p w14:paraId="7C73AB69"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27±6.62</w:t>
            </w:r>
          </w:p>
        </w:tc>
        <w:tc>
          <w:tcPr>
            <w:tcW w:w="900" w:type="dxa"/>
            <w:tcBorders>
              <w:top w:val="nil"/>
              <w:left w:val="nil"/>
              <w:bottom w:val="single" w:sz="4" w:space="0" w:color="auto"/>
              <w:right w:val="nil"/>
            </w:tcBorders>
            <w:hideMark/>
          </w:tcPr>
          <w:p w14:paraId="7C83DAF8"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37±8.87</w:t>
            </w:r>
          </w:p>
        </w:tc>
        <w:tc>
          <w:tcPr>
            <w:tcW w:w="900" w:type="dxa"/>
            <w:tcBorders>
              <w:top w:val="nil"/>
              <w:left w:val="nil"/>
              <w:bottom w:val="single" w:sz="4" w:space="0" w:color="auto"/>
              <w:right w:val="nil"/>
            </w:tcBorders>
            <w:tcMar>
              <w:top w:w="0" w:type="dxa"/>
              <w:left w:w="43" w:type="dxa"/>
              <w:bottom w:w="0" w:type="dxa"/>
              <w:right w:w="43" w:type="dxa"/>
            </w:tcMar>
            <w:hideMark/>
          </w:tcPr>
          <w:p w14:paraId="697457CC"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56±9.26</w:t>
            </w:r>
          </w:p>
        </w:tc>
        <w:tc>
          <w:tcPr>
            <w:tcW w:w="738" w:type="dxa"/>
            <w:tcBorders>
              <w:top w:val="nil"/>
              <w:left w:val="nil"/>
              <w:bottom w:val="single" w:sz="4" w:space="0" w:color="auto"/>
              <w:right w:val="single" w:sz="4" w:space="0" w:color="auto"/>
            </w:tcBorders>
            <w:tcMar>
              <w:top w:w="115" w:type="dxa"/>
              <w:left w:w="43" w:type="dxa"/>
              <w:bottom w:w="115" w:type="dxa"/>
              <w:right w:w="43" w:type="dxa"/>
            </w:tcMar>
            <w:hideMark/>
          </w:tcPr>
          <w:p w14:paraId="2F59291E" w14:textId="77777777" w:rsidR="00985365" w:rsidRPr="00D7470D" w:rsidRDefault="00985365">
            <w:pPr>
              <w:spacing w:line="256" w:lineRule="auto"/>
              <w:ind w:left="-35"/>
              <w:jc w:val="center"/>
              <w:rPr>
                <w:rFonts w:ascii="Arial Narrow" w:hAnsi="Arial Narrow"/>
                <w:b/>
                <w:bCs/>
                <w:sz w:val="18"/>
              </w:rPr>
            </w:pPr>
            <w:r w:rsidRPr="00D7470D">
              <w:rPr>
                <w:rFonts w:ascii="Arial Narrow" w:hAnsi="Arial Narrow"/>
                <w:sz w:val="18"/>
              </w:rPr>
              <w:t xml:space="preserve">1.14±0.06 </w:t>
            </w:r>
            <w:r w:rsidRPr="00D7470D">
              <w:rPr>
                <w:rFonts w:ascii="Arial Narrow" w:hAnsi="Arial Narrow"/>
                <w:b/>
                <w:sz w:val="18"/>
              </w:rPr>
              <w:t>d</w:t>
            </w:r>
          </w:p>
        </w:tc>
      </w:tr>
    </w:tbl>
    <w:p w14:paraId="189606D0"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All figures are mean of five replications                                                                                            </w:t>
      </w:r>
    </w:p>
    <w:p w14:paraId="4E9012CF" w14:textId="77777777" w:rsidR="00985365" w:rsidRPr="00D7470D" w:rsidRDefault="00985365" w:rsidP="00985365">
      <w:pPr>
        <w:numPr>
          <w:ilvl w:val="0"/>
          <w:numId w:val="1"/>
        </w:numPr>
        <w:tabs>
          <w:tab w:val="left" w:pos="540"/>
          <w:tab w:val="left" w:pos="12060"/>
          <w:tab w:val="left" w:pos="12960"/>
        </w:tabs>
        <w:spacing w:before="120"/>
        <w:ind w:right="-266"/>
        <w:rPr>
          <w:rFonts w:ascii="Arial Narrow" w:hAnsi="Arial Narrow"/>
          <w:sz w:val="22"/>
        </w:rPr>
      </w:pPr>
      <w:r w:rsidRPr="00D7470D">
        <w:rPr>
          <w:rFonts w:ascii="Arial Narrow" w:hAnsi="Arial Narrow"/>
          <w:sz w:val="22"/>
        </w:rPr>
        <w:t xml:space="preserve">DAT – Days after treatment                                                                                                            </w:t>
      </w:r>
      <w:r w:rsidRPr="00D7470D">
        <w:rPr>
          <w:rFonts w:ascii="Arial Narrow" w:hAnsi="Arial Narrow"/>
          <w:sz w:val="16"/>
          <w:szCs w:val="16"/>
        </w:rPr>
        <w:tab/>
      </w:r>
    </w:p>
    <w:p w14:paraId="082E605A" w14:textId="77777777" w:rsidR="00985365" w:rsidRPr="00D7470D" w:rsidRDefault="00985365" w:rsidP="00985365">
      <w:pPr>
        <w:numPr>
          <w:ilvl w:val="0"/>
          <w:numId w:val="1"/>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7633054E" w14:textId="77777777" w:rsidR="00985365" w:rsidRPr="00D7470D" w:rsidRDefault="00985365" w:rsidP="00985365">
      <w:pPr>
        <w:spacing w:line="360" w:lineRule="auto"/>
        <w:ind w:firstLine="720"/>
        <w:jc w:val="both"/>
        <w:rPr>
          <w:sz w:val="26"/>
        </w:rPr>
      </w:pPr>
    </w:p>
    <w:p w14:paraId="1E5F6C69" w14:textId="77777777" w:rsidR="00985365" w:rsidRPr="00D7470D" w:rsidRDefault="00985365" w:rsidP="00985365">
      <w:pPr>
        <w:rPr>
          <w:rFonts w:ascii="Arial Narrow" w:hAnsi="Arial Narrow"/>
        </w:rPr>
      </w:pPr>
    </w:p>
    <w:p w14:paraId="4DCEC159" w14:textId="77777777" w:rsidR="00985365" w:rsidRPr="00D7470D" w:rsidRDefault="00985365" w:rsidP="00E345C2">
      <w:pPr>
        <w:spacing w:line="480" w:lineRule="auto"/>
        <w:jc w:val="both"/>
      </w:pPr>
      <w:r w:rsidRPr="00D7470D">
        <w:t xml:space="preserve">Table 2. Effect of insecticide, botanical, natural enemies and </w:t>
      </w:r>
      <w:proofErr w:type="spellStart"/>
      <w:r w:rsidRPr="00D7470D">
        <w:t>k</w:t>
      </w:r>
      <w:r w:rsidR="000D68EF" w:rsidRPr="00D7470D">
        <w:t>erosinized</w:t>
      </w:r>
      <w:proofErr w:type="spellEnd"/>
      <w:r w:rsidR="000D68EF" w:rsidRPr="00D7470D">
        <w:t xml:space="preserve"> ash on the infestation</w:t>
      </w:r>
      <w:r w:rsidRPr="00D7470D">
        <w:t xml:space="preserve"> of bean aphid, </w:t>
      </w:r>
      <w:r w:rsidRPr="00D7470D">
        <w:rPr>
          <w:i/>
          <w:iCs/>
        </w:rPr>
        <w:t xml:space="preserve">A. </w:t>
      </w:r>
      <w:proofErr w:type="spellStart"/>
      <w:r w:rsidRPr="00D7470D">
        <w:rPr>
          <w:i/>
          <w:iCs/>
        </w:rPr>
        <w:t>craccivora</w:t>
      </w:r>
      <w:proofErr w:type="spellEnd"/>
      <w:r w:rsidRPr="00D7470D">
        <w:t xml:space="preserve"> Koch and yield of bean (Mid sowing plots).</w:t>
      </w:r>
    </w:p>
    <w:p w14:paraId="0FDC5EEF" w14:textId="77777777" w:rsidR="00985365" w:rsidRPr="00D7470D" w:rsidRDefault="00985365" w:rsidP="00985365">
      <w:pPr>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312"/>
        <w:gridCol w:w="990"/>
        <w:gridCol w:w="720"/>
        <w:gridCol w:w="972"/>
        <w:gridCol w:w="801"/>
        <w:gridCol w:w="729"/>
        <w:gridCol w:w="756"/>
        <w:gridCol w:w="747"/>
        <w:gridCol w:w="855"/>
        <w:gridCol w:w="900"/>
        <w:gridCol w:w="1212"/>
        <w:gridCol w:w="236"/>
      </w:tblGrid>
      <w:tr w:rsidR="00985365" w:rsidRPr="00D7470D" w14:paraId="08EE52C2"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1432A402" w14:textId="77777777" w:rsidR="00985365" w:rsidRPr="00D7470D" w:rsidRDefault="00985365">
            <w:pPr>
              <w:spacing w:line="256" w:lineRule="auto"/>
              <w:ind w:left="-90" w:right="-126"/>
              <w:rPr>
                <w:rFonts w:ascii="Arial Narrow" w:hAnsi="Arial Narrow"/>
                <w:sz w:val="20"/>
              </w:rPr>
            </w:pPr>
            <w:r w:rsidRPr="00D7470D">
              <w:rPr>
                <w:rFonts w:ascii="Arial Narrow" w:hAnsi="Arial Narrow"/>
                <w:sz w:val="20"/>
              </w:rPr>
              <w:t xml:space="preserve">Date </w:t>
            </w:r>
            <w:proofErr w:type="gramStart"/>
            <w:r w:rsidRPr="00D7470D">
              <w:rPr>
                <w:rFonts w:ascii="Arial Narrow" w:hAnsi="Arial Narrow"/>
                <w:sz w:val="20"/>
              </w:rPr>
              <w:t>of  sowing</w:t>
            </w:r>
            <w:proofErr w:type="gramEnd"/>
            <w:r w:rsidRPr="00D7470D">
              <w:rPr>
                <w:rFonts w:ascii="Arial Narrow" w:hAnsi="Arial Narrow"/>
                <w:sz w:val="20"/>
              </w:rPr>
              <w:t xml:space="preserve"> </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5CAA881"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312" w:type="dxa"/>
            <w:vMerge w:val="restart"/>
            <w:tcBorders>
              <w:top w:val="single" w:sz="4" w:space="0" w:color="auto"/>
              <w:left w:val="single" w:sz="4" w:space="0" w:color="auto"/>
              <w:bottom w:val="single" w:sz="4" w:space="0" w:color="auto"/>
              <w:right w:val="single" w:sz="4" w:space="0" w:color="auto"/>
            </w:tcBorders>
            <w:vAlign w:val="center"/>
            <w:hideMark/>
          </w:tcPr>
          <w:p w14:paraId="7AAF5D8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70" w:type="dxa"/>
            <w:gridSpan w:val="9"/>
            <w:tcBorders>
              <w:top w:val="single" w:sz="4" w:space="0" w:color="auto"/>
              <w:left w:val="single" w:sz="4" w:space="0" w:color="auto"/>
              <w:bottom w:val="single" w:sz="4" w:space="0" w:color="auto"/>
              <w:right w:val="single" w:sz="4" w:space="0" w:color="auto"/>
            </w:tcBorders>
            <w:vAlign w:val="center"/>
            <w:hideMark/>
          </w:tcPr>
          <w:p w14:paraId="34A366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1212" w:type="dxa"/>
            <w:vMerge w:val="restart"/>
            <w:tcBorders>
              <w:top w:val="single" w:sz="4" w:space="0" w:color="auto"/>
              <w:left w:val="single" w:sz="4" w:space="0" w:color="auto"/>
              <w:bottom w:val="single" w:sz="4" w:space="0" w:color="auto"/>
              <w:right w:val="single" w:sz="4" w:space="0" w:color="auto"/>
            </w:tcBorders>
            <w:vAlign w:val="center"/>
            <w:hideMark/>
          </w:tcPr>
          <w:p w14:paraId="7B928782"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3F657FE9" w14:textId="77777777" w:rsidR="00985365" w:rsidRPr="00D7470D" w:rsidRDefault="00985365">
            <w:pPr>
              <w:spacing w:line="256" w:lineRule="auto"/>
              <w:jc w:val="center"/>
              <w:rPr>
                <w:rFonts w:ascii="Arial Narrow" w:hAnsi="Arial Narrow"/>
                <w:sz w:val="18"/>
              </w:rPr>
            </w:pPr>
            <w:proofErr w:type="spellStart"/>
            <w:r w:rsidRPr="00D7470D">
              <w:rPr>
                <w:rFonts w:ascii="Arial Narrow" w:hAnsi="Arial Narrow"/>
                <w:sz w:val="18"/>
              </w:rPr>
              <w:t>Mean±S.E</w:t>
            </w:r>
            <w:proofErr w:type="spellEnd"/>
            <w:r w:rsidRPr="00D7470D">
              <w:rPr>
                <w:rFonts w:ascii="Arial Narrow" w:hAnsi="Arial Narrow"/>
                <w:sz w:val="18"/>
              </w:rPr>
              <w:t>.</w:t>
            </w:r>
          </w:p>
        </w:tc>
        <w:tc>
          <w:tcPr>
            <w:tcW w:w="236" w:type="dxa"/>
            <w:vMerge w:val="restart"/>
            <w:tcBorders>
              <w:top w:val="nil"/>
              <w:left w:val="single" w:sz="4" w:space="0" w:color="auto"/>
              <w:bottom w:val="nil"/>
              <w:right w:val="nil"/>
            </w:tcBorders>
            <w:vAlign w:val="center"/>
          </w:tcPr>
          <w:p w14:paraId="33E8E6E3" w14:textId="77777777" w:rsidR="00985365" w:rsidRPr="00D7470D" w:rsidRDefault="00985365">
            <w:pPr>
              <w:spacing w:line="256" w:lineRule="auto"/>
              <w:jc w:val="center"/>
              <w:rPr>
                <w:rFonts w:ascii="Arial Narrow" w:hAnsi="Arial Narrow"/>
                <w:sz w:val="18"/>
              </w:rPr>
            </w:pPr>
          </w:p>
        </w:tc>
      </w:tr>
      <w:tr w:rsidR="00985365" w:rsidRPr="00D7470D" w14:paraId="444ED370"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39E98A1C"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4F641F66"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4F1573FB" w14:textId="77777777" w:rsidR="00985365" w:rsidRPr="00D7470D" w:rsidRDefault="00985365">
            <w:pPr>
              <w:spacing w:line="256" w:lineRule="auto"/>
              <w:rPr>
                <w:rFonts w:ascii="Arial Narrow" w:hAnsi="Arial Narrow"/>
                <w:sz w:val="20"/>
              </w:rPr>
            </w:pPr>
          </w:p>
        </w:tc>
        <w:tc>
          <w:tcPr>
            <w:tcW w:w="990" w:type="dxa"/>
            <w:vMerge w:val="restart"/>
            <w:tcBorders>
              <w:top w:val="single" w:sz="4" w:space="0" w:color="auto"/>
              <w:left w:val="single" w:sz="4" w:space="0" w:color="auto"/>
              <w:bottom w:val="single" w:sz="4" w:space="0" w:color="auto"/>
              <w:right w:val="single" w:sz="4" w:space="0" w:color="auto"/>
            </w:tcBorders>
            <w:vAlign w:val="center"/>
            <w:hideMark/>
          </w:tcPr>
          <w:p w14:paraId="050F3B8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Pre-treatment</w:t>
            </w:r>
          </w:p>
        </w:tc>
        <w:tc>
          <w:tcPr>
            <w:tcW w:w="3222" w:type="dxa"/>
            <w:gridSpan w:val="4"/>
            <w:tcBorders>
              <w:top w:val="single" w:sz="4" w:space="0" w:color="auto"/>
              <w:left w:val="single" w:sz="4" w:space="0" w:color="auto"/>
              <w:bottom w:val="single" w:sz="4" w:space="0" w:color="auto"/>
              <w:right w:val="single" w:sz="4" w:space="0" w:color="auto"/>
            </w:tcBorders>
            <w:vAlign w:val="center"/>
            <w:hideMark/>
          </w:tcPr>
          <w:p w14:paraId="346C621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3CFD073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(13.12.2003)</w:t>
            </w:r>
          </w:p>
        </w:tc>
        <w:tc>
          <w:tcPr>
            <w:tcW w:w="3258" w:type="dxa"/>
            <w:gridSpan w:val="4"/>
            <w:tcBorders>
              <w:top w:val="single" w:sz="4" w:space="0" w:color="auto"/>
              <w:left w:val="single" w:sz="4" w:space="0" w:color="auto"/>
              <w:bottom w:val="single" w:sz="4" w:space="0" w:color="auto"/>
              <w:right w:val="single" w:sz="4" w:space="0" w:color="auto"/>
            </w:tcBorders>
            <w:vAlign w:val="center"/>
            <w:hideMark/>
          </w:tcPr>
          <w:p w14:paraId="5209CB0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5CBE986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(03.01.2004)</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16EA28A6"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302631BC" w14:textId="77777777" w:rsidR="00985365" w:rsidRPr="00D7470D" w:rsidRDefault="00985365">
            <w:pPr>
              <w:spacing w:line="256" w:lineRule="auto"/>
              <w:rPr>
                <w:rFonts w:ascii="Arial Narrow" w:hAnsi="Arial Narrow"/>
                <w:sz w:val="18"/>
              </w:rPr>
            </w:pPr>
          </w:p>
        </w:tc>
      </w:tr>
      <w:tr w:rsidR="00985365" w:rsidRPr="00D7470D" w14:paraId="267A950E"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1F1236DF"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8CFD1EB" w14:textId="77777777" w:rsidR="00985365" w:rsidRPr="00D7470D" w:rsidRDefault="00985365">
            <w:pPr>
              <w:spacing w:line="256" w:lineRule="auto"/>
              <w:rPr>
                <w:rFonts w:ascii="Arial Narrow" w:hAnsi="Arial Narrow"/>
                <w:sz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77B4F417" w14:textId="77777777" w:rsidR="00985365" w:rsidRPr="00D7470D" w:rsidRDefault="00985365">
            <w:pPr>
              <w:spacing w:line="256" w:lineRule="auto"/>
              <w:rPr>
                <w:rFonts w:ascii="Arial Narrow" w:hAnsi="Arial Narrow"/>
                <w:sz w:val="20"/>
              </w:rPr>
            </w:pPr>
          </w:p>
        </w:tc>
        <w:tc>
          <w:tcPr>
            <w:tcW w:w="7470" w:type="dxa"/>
            <w:vMerge/>
            <w:tcBorders>
              <w:top w:val="single" w:sz="4" w:space="0" w:color="auto"/>
              <w:left w:val="single" w:sz="4" w:space="0" w:color="auto"/>
              <w:bottom w:val="single" w:sz="4" w:space="0" w:color="auto"/>
              <w:right w:val="single" w:sz="4" w:space="0" w:color="auto"/>
            </w:tcBorders>
            <w:vAlign w:val="center"/>
            <w:hideMark/>
          </w:tcPr>
          <w:p w14:paraId="740520BF" w14:textId="77777777" w:rsidR="00985365" w:rsidRPr="00D7470D" w:rsidRDefault="00985365">
            <w:pPr>
              <w:spacing w:line="256" w:lineRule="auto"/>
              <w:rPr>
                <w:rFonts w:ascii="Arial Narrow" w:hAnsi="Arial Narrow"/>
                <w:sz w:val="20"/>
              </w:rPr>
            </w:pPr>
          </w:p>
        </w:tc>
        <w:tc>
          <w:tcPr>
            <w:tcW w:w="720" w:type="dxa"/>
            <w:tcBorders>
              <w:top w:val="single" w:sz="4" w:space="0" w:color="auto"/>
              <w:left w:val="single" w:sz="4" w:space="0" w:color="auto"/>
              <w:bottom w:val="single" w:sz="4" w:space="0" w:color="auto"/>
              <w:right w:val="single" w:sz="4" w:space="0" w:color="auto"/>
            </w:tcBorders>
            <w:vAlign w:val="center"/>
            <w:hideMark/>
          </w:tcPr>
          <w:p w14:paraId="03C62C1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6496F73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72" w:type="dxa"/>
            <w:tcBorders>
              <w:top w:val="single" w:sz="4" w:space="0" w:color="auto"/>
              <w:left w:val="single" w:sz="4" w:space="0" w:color="auto"/>
              <w:bottom w:val="single" w:sz="4" w:space="0" w:color="auto"/>
              <w:right w:val="single" w:sz="4" w:space="0" w:color="auto"/>
            </w:tcBorders>
            <w:vAlign w:val="center"/>
            <w:hideMark/>
          </w:tcPr>
          <w:p w14:paraId="0E9749B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w:t>
            </w:r>
          </w:p>
          <w:p w14:paraId="5CF466B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801" w:type="dxa"/>
            <w:tcBorders>
              <w:top w:val="single" w:sz="4" w:space="0" w:color="auto"/>
              <w:left w:val="single" w:sz="4" w:space="0" w:color="auto"/>
              <w:bottom w:val="single" w:sz="4" w:space="0" w:color="auto"/>
              <w:right w:val="single" w:sz="4" w:space="0" w:color="auto"/>
            </w:tcBorders>
            <w:vAlign w:val="center"/>
            <w:hideMark/>
          </w:tcPr>
          <w:p w14:paraId="27158E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w:t>
            </w:r>
          </w:p>
          <w:p w14:paraId="00FE9B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29" w:type="dxa"/>
            <w:tcBorders>
              <w:top w:val="single" w:sz="4" w:space="0" w:color="auto"/>
              <w:left w:val="single" w:sz="4" w:space="0" w:color="auto"/>
              <w:bottom w:val="single" w:sz="4" w:space="0" w:color="auto"/>
              <w:right w:val="single" w:sz="4" w:space="0" w:color="auto"/>
            </w:tcBorders>
            <w:vAlign w:val="center"/>
            <w:hideMark/>
          </w:tcPr>
          <w:p w14:paraId="42A008B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56" w:type="dxa"/>
            <w:tcBorders>
              <w:top w:val="single" w:sz="4" w:space="0" w:color="auto"/>
              <w:left w:val="single" w:sz="4" w:space="0" w:color="auto"/>
              <w:bottom w:val="single" w:sz="4" w:space="0" w:color="auto"/>
              <w:right w:val="single" w:sz="4" w:space="0" w:color="auto"/>
            </w:tcBorders>
            <w:vAlign w:val="center"/>
            <w:hideMark/>
          </w:tcPr>
          <w:p w14:paraId="107C1DF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04957F5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747" w:type="dxa"/>
            <w:tcBorders>
              <w:top w:val="single" w:sz="4" w:space="0" w:color="auto"/>
              <w:left w:val="single" w:sz="4" w:space="0" w:color="auto"/>
              <w:bottom w:val="single" w:sz="4" w:space="0" w:color="auto"/>
              <w:right w:val="single" w:sz="4" w:space="0" w:color="auto"/>
            </w:tcBorders>
            <w:vAlign w:val="center"/>
            <w:hideMark/>
          </w:tcPr>
          <w:p w14:paraId="76430FC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05C264E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0DA67AC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VII 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46C1750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w:t>
            </w:r>
          </w:p>
          <w:p w14:paraId="06B402C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 DAT</w:t>
            </w:r>
          </w:p>
        </w:tc>
        <w:tc>
          <w:tcPr>
            <w:tcW w:w="1212" w:type="dxa"/>
            <w:vMerge/>
            <w:tcBorders>
              <w:top w:val="single" w:sz="4" w:space="0" w:color="auto"/>
              <w:left w:val="single" w:sz="4" w:space="0" w:color="auto"/>
              <w:bottom w:val="single" w:sz="4" w:space="0" w:color="auto"/>
              <w:right w:val="single" w:sz="4" w:space="0" w:color="auto"/>
            </w:tcBorders>
            <w:vAlign w:val="center"/>
            <w:hideMark/>
          </w:tcPr>
          <w:p w14:paraId="42DBA00D" w14:textId="77777777" w:rsidR="00985365" w:rsidRPr="00D7470D" w:rsidRDefault="00985365">
            <w:pPr>
              <w:spacing w:line="256" w:lineRule="auto"/>
              <w:rPr>
                <w:rFonts w:ascii="Arial Narrow" w:hAnsi="Arial Narrow"/>
                <w:sz w:val="18"/>
              </w:rPr>
            </w:pPr>
          </w:p>
        </w:tc>
        <w:tc>
          <w:tcPr>
            <w:tcW w:w="236" w:type="dxa"/>
            <w:vMerge/>
            <w:tcBorders>
              <w:top w:val="nil"/>
              <w:left w:val="single" w:sz="4" w:space="0" w:color="auto"/>
              <w:bottom w:val="nil"/>
              <w:right w:val="nil"/>
            </w:tcBorders>
            <w:vAlign w:val="center"/>
            <w:hideMark/>
          </w:tcPr>
          <w:p w14:paraId="7E97F40D" w14:textId="77777777" w:rsidR="00985365" w:rsidRPr="00D7470D" w:rsidRDefault="00985365">
            <w:pPr>
              <w:spacing w:line="256" w:lineRule="auto"/>
              <w:rPr>
                <w:rFonts w:ascii="Arial Narrow" w:hAnsi="Arial Narrow"/>
                <w:sz w:val="18"/>
              </w:rPr>
            </w:pPr>
          </w:p>
        </w:tc>
      </w:tr>
      <w:tr w:rsidR="00985365" w:rsidRPr="00D7470D" w14:paraId="51817FB1"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47B4F727" w14:textId="77777777" w:rsidR="00985365" w:rsidRPr="00D7470D" w:rsidRDefault="00985365">
            <w:pPr>
              <w:pStyle w:val="BlockText"/>
              <w:spacing w:line="256" w:lineRule="auto"/>
              <w:ind w:left="-86" w:right="-68"/>
              <w:rPr>
                <w:sz w:val="20"/>
              </w:rPr>
            </w:pPr>
            <w:r w:rsidRPr="00D7470D">
              <w:rPr>
                <w:sz w:val="20"/>
              </w:rPr>
              <w:t xml:space="preserve"> </w:t>
            </w:r>
          </w:p>
          <w:p w14:paraId="047A6E6F"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15.8.03</w:t>
            </w:r>
          </w:p>
          <w:p w14:paraId="67EB54F0"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(Mid sowing)</w:t>
            </w:r>
          </w:p>
        </w:tc>
        <w:tc>
          <w:tcPr>
            <w:tcW w:w="630" w:type="dxa"/>
            <w:tcBorders>
              <w:top w:val="single" w:sz="4" w:space="0" w:color="auto"/>
              <w:left w:val="single" w:sz="4" w:space="0" w:color="auto"/>
              <w:bottom w:val="nil"/>
              <w:right w:val="single" w:sz="4" w:space="0" w:color="auto"/>
            </w:tcBorders>
            <w:hideMark/>
          </w:tcPr>
          <w:p w14:paraId="4A26795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312" w:type="dxa"/>
            <w:tcBorders>
              <w:top w:val="single" w:sz="4" w:space="0" w:color="auto"/>
              <w:left w:val="single" w:sz="4" w:space="0" w:color="auto"/>
              <w:bottom w:val="nil"/>
              <w:right w:val="single" w:sz="4" w:space="0" w:color="auto"/>
            </w:tcBorders>
            <w:hideMark/>
          </w:tcPr>
          <w:p w14:paraId="410AE07E"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990" w:type="dxa"/>
            <w:tcBorders>
              <w:top w:val="single" w:sz="4" w:space="0" w:color="auto"/>
              <w:left w:val="single" w:sz="4" w:space="0" w:color="auto"/>
              <w:bottom w:val="nil"/>
              <w:right w:val="nil"/>
            </w:tcBorders>
            <w:hideMark/>
          </w:tcPr>
          <w:p w14:paraId="5953175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57±5.14</w:t>
            </w:r>
          </w:p>
        </w:tc>
        <w:tc>
          <w:tcPr>
            <w:tcW w:w="720" w:type="dxa"/>
            <w:tcBorders>
              <w:top w:val="single" w:sz="4" w:space="0" w:color="auto"/>
              <w:left w:val="nil"/>
              <w:bottom w:val="nil"/>
              <w:right w:val="nil"/>
            </w:tcBorders>
            <w:hideMark/>
          </w:tcPr>
          <w:p w14:paraId="63B34F1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17± 3.74</w:t>
            </w:r>
          </w:p>
        </w:tc>
        <w:tc>
          <w:tcPr>
            <w:tcW w:w="972" w:type="dxa"/>
            <w:tcBorders>
              <w:top w:val="single" w:sz="4" w:space="0" w:color="auto"/>
              <w:left w:val="nil"/>
              <w:bottom w:val="nil"/>
              <w:right w:val="nil"/>
            </w:tcBorders>
            <w:tcMar>
              <w:top w:w="0" w:type="dxa"/>
              <w:left w:w="43" w:type="dxa"/>
              <w:bottom w:w="0" w:type="dxa"/>
              <w:right w:w="43" w:type="dxa"/>
            </w:tcMar>
            <w:hideMark/>
          </w:tcPr>
          <w:p w14:paraId="70ED905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2.80±0.66</w:t>
            </w:r>
          </w:p>
        </w:tc>
        <w:tc>
          <w:tcPr>
            <w:tcW w:w="801" w:type="dxa"/>
            <w:tcBorders>
              <w:top w:val="single" w:sz="4" w:space="0" w:color="auto"/>
              <w:left w:val="nil"/>
              <w:bottom w:val="nil"/>
              <w:right w:val="nil"/>
            </w:tcBorders>
            <w:tcMar>
              <w:top w:w="0" w:type="dxa"/>
              <w:left w:w="43" w:type="dxa"/>
              <w:bottom w:w="0" w:type="dxa"/>
              <w:right w:w="43" w:type="dxa"/>
            </w:tcMar>
            <w:hideMark/>
          </w:tcPr>
          <w:p w14:paraId="64C8921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.80±0.58</w:t>
            </w:r>
          </w:p>
        </w:tc>
        <w:tc>
          <w:tcPr>
            <w:tcW w:w="729" w:type="dxa"/>
            <w:tcBorders>
              <w:top w:val="single" w:sz="4" w:space="0" w:color="auto"/>
              <w:left w:val="nil"/>
              <w:bottom w:val="nil"/>
              <w:right w:val="nil"/>
            </w:tcBorders>
            <w:tcMar>
              <w:top w:w="0" w:type="dxa"/>
              <w:left w:w="43" w:type="dxa"/>
              <w:bottom w:w="0" w:type="dxa"/>
              <w:right w:w="43" w:type="dxa"/>
            </w:tcMar>
            <w:hideMark/>
          </w:tcPr>
          <w:p w14:paraId="7D9A10E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5.40±1.50</w:t>
            </w:r>
          </w:p>
        </w:tc>
        <w:tc>
          <w:tcPr>
            <w:tcW w:w="756" w:type="dxa"/>
            <w:tcBorders>
              <w:top w:val="single" w:sz="4" w:space="0" w:color="auto"/>
              <w:left w:val="nil"/>
              <w:bottom w:val="nil"/>
              <w:right w:val="nil"/>
            </w:tcBorders>
            <w:tcMar>
              <w:top w:w="0" w:type="dxa"/>
              <w:left w:w="43" w:type="dxa"/>
              <w:bottom w:w="0" w:type="dxa"/>
              <w:right w:w="43" w:type="dxa"/>
            </w:tcMar>
            <w:hideMark/>
          </w:tcPr>
          <w:p w14:paraId="1A87CB8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 0.00</w:t>
            </w:r>
          </w:p>
        </w:tc>
        <w:tc>
          <w:tcPr>
            <w:tcW w:w="747" w:type="dxa"/>
            <w:tcBorders>
              <w:top w:val="single" w:sz="4" w:space="0" w:color="auto"/>
              <w:left w:val="nil"/>
              <w:bottom w:val="nil"/>
              <w:right w:val="nil"/>
            </w:tcBorders>
            <w:tcMar>
              <w:top w:w="0" w:type="dxa"/>
              <w:left w:w="43" w:type="dxa"/>
              <w:bottom w:w="0" w:type="dxa"/>
              <w:right w:w="43" w:type="dxa"/>
            </w:tcMar>
            <w:hideMark/>
          </w:tcPr>
          <w:p w14:paraId="6698EBD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3±1.09</w:t>
            </w:r>
          </w:p>
        </w:tc>
        <w:tc>
          <w:tcPr>
            <w:tcW w:w="855" w:type="dxa"/>
            <w:tcBorders>
              <w:top w:val="single" w:sz="4" w:space="0" w:color="auto"/>
              <w:left w:val="nil"/>
              <w:bottom w:val="nil"/>
              <w:right w:val="nil"/>
            </w:tcBorders>
            <w:tcMar>
              <w:top w:w="0" w:type="dxa"/>
              <w:left w:w="43" w:type="dxa"/>
              <w:bottom w:w="0" w:type="dxa"/>
              <w:right w:w="43" w:type="dxa"/>
            </w:tcMar>
            <w:hideMark/>
          </w:tcPr>
          <w:p w14:paraId="139B739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1.20±0.58</w:t>
            </w:r>
          </w:p>
        </w:tc>
        <w:tc>
          <w:tcPr>
            <w:tcW w:w="900" w:type="dxa"/>
            <w:tcBorders>
              <w:top w:val="single" w:sz="4" w:space="0" w:color="auto"/>
              <w:left w:val="nil"/>
              <w:bottom w:val="nil"/>
              <w:right w:val="nil"/>
            </w:tcBorders>
            <w:tcMar>
              <w:top w:w="0" w:type="dxa"/>
              <w:left w:w="43" w:type="dxa"/>
              <w:bottom w:w="0" w:type="dxa"/>
              <w:right w:w="43" w:type="dxa"/>
            </w:tcMar>
            <w:hideMark/>
          </w:tcPr>
          <w:p w14:paraId="4DAF1AD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5.60± 1.50</w:t>
            </w:r>
          </w:p>
        </w:tc>
        <w:tc>
          <w:tcPr>
            <w:tcW w:w="1212" w:type="dxa"/>
            <w:tcBorders>
              <w:top w:val="single" w:sz="4" w:space="0" w:color="auto"/>
              <w:left w:val="nil"/>
              <w:bottom w:val="nil"/>
              <w:right w:val="single" w:sz="4" w:space="0" w:color="auto"/>
            </w:tcBorders>
            <w:tcMar>
              <w:top w:w="115" w:type="dxa"/>
              <w:left w:w="43" w:type="dxa"/>
              <w:bottom w:w="115" w:type="dxa"/>
              <w:right w:w="43" w:type="dxa"/>
            </w:tcMar>
            <w:hideMark/>
          </w:tcPr>
          <w:p w14:paraId="51A5648C"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3.10±0.09 </w:t>
            </w:r>
            <w:r w:rsidRPr="00D7470D">
              <w:rPr>
                <w:rFonts w:ascii="Arial Narrow" w:hAnsi="Arial Narrow"/>
                <w:b/>
                <w:sz w:val="20"/>
              </w:rPr>
              <w:t>a</w:t>
            </w:r>
          </w:p>
        </w:tc>
        <w:tc>
          <w:tcPr>
            <w:tcW w:w="236" w:type="dxa"/>
            <w:tcBorders>
              <w:top w:val="nil"/>
              <w:left w:val="single" w:sz="4" w:space="0" w:color="auto"/>
              <w:bottom w:val="nil"/>
              <w:right w:val="nil"/>
            </w:tcBorders>
            <w:tcMar>
              <w:top w:w="0" w:type="dxa"/>
              <w:left w:w="43" w:type="dxa"/>
              <w:bottom w:w="0" w:type="dxa"/>
              <w:right w:w="43" w:type="dxa"/>
            </w:tcMar>
          </w:tcPr>
          <w:p w14:paraId="510F42C6" w14:textId="77777777" w:rsidR="00985365" w:rsidRPr="00D7470D" w:rsidRDefault="00985365">
            <w:pPr>
              <w:spacing w:line="256" w:lineRule="auto"/>
              <w:jc w:val="center"/>
              <w:rPr>
                <w:rFonts w:ascii="Arial Narrow" w:hAnsi="Arial Narrow"/>
                <w:sz w:val="20"/>
              </w:rPr>
            </w:pPr>
          </w:p>
        </w:tc>
      </w:tr>
      <w:tr w:rsidR="00985365" w:rsidRPr="00D7470D" w14:paraId="32CE4FBC"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00C9A5D"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E8AE5A9"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312" w:type="dxa"/>
            <w:tcBorders>
              <w:top w:val="nil"/>
              <w:left w:val="single" w:sz="4" w:space="0" w:color="auto"/>
              <w:bottom w:val="nil"/>
              <w:right w:val="single" w:sz="4" w:space="0" w:color="auto"/>
            </w:tcBorders>
            <w:hideMark/>
          </w:tcPr>
          <w:p w14:paraId="2199523F"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11F50A2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59±6.19</w:t>
            </w:r>
          </w:p>
        </w:tc>
        <w:tc>
          <w:tcPr>
            <w:tcW w:w="720" w:type="dxa"/>
            <w:hideMark/>
          </w:tcPr>
          <w:p w14:paraId="0093A77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3.99</w:t>
            </w:r>
          </w:p>
        </w:tc>
        <w:tc>
          <w:tcPr>
            <w:tcW w:w="972" w:type="dxa"/>
            <w:tcMar>
              <w:top w:w="0" w:type="dxa"/>
              <w:left w:w="43" w:type="dxa"/>
              <w:bottom w:w="0" w:type="dxa"/>
              <w:right w:w="43" w:type="dxa"/>
            </w:tcMar>
            <w:hideMark/>
          </w:tcPr>
          <w:p w14:paraId="3B8CD25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2.20±0.58</w:t>
            </w:r>
          </w:p>
        </w:tc>
        <w:tc>
          <w:tcPr>
            <w:tcW w:w="801" w:type="dxa"/>
            <w:tcMar>
              <w:top w:w="0" w:type="dxa"/>
              <w:left w:w="43" w:type="dxa"/>
              <w:bottom w:w="0" w:type="dxa"/>
              <w:right w:w="43" w:type="dxa"/>
            </w:tcMar>
            <w:hideMark/>
          </w:tcPr>
          <w:p w14:paraId="246DC6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0.19</w:t>
            </w:r>
          </w:p>
        </w:tc>
        <w:tc>
          <w:tcPr>
            <w:tcW w:w="729" w:type="dxa"/>
            <w:tcMar>
              <w:top w:w="0" w:type="dxa"/>
              <w:left w:w="43" w:type="dxa"/>
              <w:bottom w:w="0" w:type="dxa"/>
              <w:right w:w="43" w:type="dxa"/>
            </w:tcMar>
            <w:hideMark/>
          </w:tcPr>
          <w:p w14:paraId="226A7CF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1.82</w:t>
            </w:r>
          </w:p>
        </w:tc>
        <w:tc>
          <w:tcPr>
            <w:tcW w:w="756" w:type="dxa"/>
            <w:tcMar>
              <w:top w:w="0" w:type="dxa"/>
              <w:left w:w="43" w:type="dxa"/>
              <w:bottom w:w="0" w:type="dxa"/>
              <w:right w:w="43" w:type="dxa"/>
            </w:tcMar>
            <w:hideMark/>
          </w:tcPr>
          <w:p w14:paraId="6A49AF9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0.40± 0.24</w:t>
            </w:r>
          </w:p>
        </w:tc>
        <w:tc>
          <w:tcPr>
            <w:tcW w:w="747" w:type="dxa"/>
            <w:tcMar>
              <w:top w:w="0" w:type="dxa"/>
              <w:left w:w="43" w:type="dxa"/>
              <w:bottom w:w="0" w:type="dxa"/>
              <w:right w:w="43" w:type="dxa"/>
            </w:tcMar>
            <w:hideMark/>
          </w:tcPr>
          <w:p w14:paraId="27E2A1E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 0.37</w:t>
            </w:r>
          </w:p>
        </w:tc>
        <w:tc>
          <w:tcPr>
            <w:tcW w:w="855" w:type="dxa"/>
            <w:tcMar>
              <w:top w:w="0" w:type="dxa"/>
              <w:left w:w="43" w:type="dxa"/>
              <w:bottom w:w="0" w:type="dxa"/>
              <w:right w:w="43" w:type="dxa"/>
            </w:tcMar>
            <w:hideMark/>
          </w:tcPr>
          <w:p w14:paraId="3C69F78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13±1.99</w:t>
            </w:r>
          </w:p>
        </w:tc>
        <w:tc>
          <w:tcPr>
            <w:tcW w:w="900" w:type="dxa"/>
            <w:tcMar>
              <w:top w:w="0" w:type="dxa"/>
              <w:left w:w="43" w:type="dxa"/>
              <w:bottom w:w="0" w:type="dxa"/>
              <w:right w:w="43" w:type="dxa"/>
            </w:tcMar>
            <w:hideMark/>
          </w:tcPr>
          <w:p w14:paraId="4849E3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21±2.24</w:t>
            </w:r>
          </w:p>
        </w:tc>
        <w:tc>
          <w:tcPr>
            <w:tcW w:w="1212" w:type="dxa"/>
            <w:tcBorders>
              <w:top w:val="nil"/>
              <w:left w:val="nil"/>
              <w:bottom w:val="nil"/>
              <w:right w:val="single" w:sz="4" w:space="0" w:color="auto"/>
            </w:tcBorders>
            <w:tcMar>
              <w:top w:w="115" w:type="dxa"/>
              <w:left w:w="43" w:type="dxa"/>
              <w:bottom w:w="115" w:type="dxa"/>
              <w:right w:w="43" w:type="dxa"/>
            </w:tcMar>
            <w:hideMark/>
          </w:tcPr>
          <w:p w14:paraId="55A44126"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2.72±0.44 </w:t>
            </w:r>
            <w:r w:rsidRPr="00D7470D">
              <w:rPr>
                <w:rFonts w:ascii="Arial Narrow" w:hAnsi="Arial Narrow"/>
                <w:b/>
                <w:sz w:val="20"/>
              </w:rPr>
              <w:t>b</w:t>
            </w:r>
          </w:p>
        </w:tc>
        <w:tc>
          <w:tcPr>
            <w:tcW w:w="236" w:type="dxa"/>
            <w:tcBorders>
              <w:top w:val="nil"/>
              <w:left w:val="single" w:sz="4" w:space="0" w:color="auto"/>
              <w:bottom w:val="nil"/>
              <w:right w:val="nil"/>
            </w:tcBorders>
            <w:tcMar>
              <w:top w:w="0" w:type="dxa"/>
              <w:left w:w="43" w:type="dxa"/>
              <w:bottom w:w="0" w:type="dxa"/>
              <w:right w:w="43" w:type="dxa"/>
            </w:tcMar>
          </w:tcPr>
          <w:p w14:paraId="19642AE5" w14:textId="77777777" w:rsidR="00985365" w:rsidRPr="00D7470D" w:rsidRDefault="00985365">
            <w:pPr>
              <w:spacing w:line="256" w:lineRule="auto"/>
              <w:jc w:val="center"/>
              <w:rPr>
                <w:rFonts w:ascii="Arial Narrow" w:hAnsi="Arial Narrow"/>
                <w:sz w:val="20"/>
              </w:rPr>
            </w:pPr>
          </w:p>
        </w:tc>
      </w:tr>
      <w:tr w:rsidR="00985365" w:rsidRPr="00D7470D" w14:paraId="6FF1E7BA"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FD5B025"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33D354E8"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312" w:type="dxa"/>
            <w:tcBorders>
              <w:top w:val="nil"/>
              <w:left w:val="single" w:sz="4" w:space="0" w:color="auto"/>
              <w:bottom w:val="nil"/>
              <w:right w:val="single" w:sz="4" w:space="0" w:color="auto"/>
            </w:tcBorders>
            <w:hideMark/>
          </w:tcPr>
          <w:p w14:paraId="4D6D1D79"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990" w:type="dxa"/>
            <w:tcBorders>
              <w:top w:val="nil"/>
              <w:left w:val="single" w:sz="4" w:space="0" w:color="auto"/>
              <w:bottom w:val="nil"/>
              <w:right w:val="nil"/>
            </w:tcBorders>
            <w:hideMark/>
          </w:tcPr>
          <w:p w14:paraId="6E1098F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54±6.58</w:t>
            </w:r>
          </w:p>
        </w:tc>
        <w:tc>
          <w:tcPr>
            <w:tcW w:w="720" w:type="dxa"/>
            <w:hideMark/>
          </w:tcPr>
          <w:p w14:paraId="0DC894F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0.00</w:t>
            </w:r>
          </w:p>
        </w:tc>
        <w:tc>
          <w:tcPr>
            <w:tcW w:w="972" w:type="dxa"/>
            <w:tcMar>
              <w:top w:w="0" w:type="dxa"/>
              <w:left w:w="43" w:type="dxa"/>
              <w:bottom w:w="0" w:type="dxa"/>
              <w:right w:w="43" w:type="dxa"/>
            </w:tcMar>
            <w:hideMark/>
          </w:tcPr>
          <w:p w14:paraId="6308B1B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31±2.45</w:t>
            </w:r>
          </w:p>
        </w:tc>
        <w:tc>
          <w:tcPr>
            <w:tcW w:w="801" w:type="dxa"/>
            <w:tcMar>
              <w:top w:w="0" w:type="dxa"/>
              <w:left w:w="43" w:type="dxa"/>
              <w:bottom w:w="0" w:type="dxa"/>
              <w:right w:w="43" w:type="dxa"/>
            </w:tcMar>
            <w:hideMark/>
          </w:tcPr>
          <w:p w14:paraId="5F9659F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29±4.29</w:t>
            </w:r>
          </w:p>
        </w:tc>
        <w:tc>
          <w:tcPr>
            <w:tcW w:w="729" w:type="dxa"/>
            <w:tcMar>
              <w:top w:w="0" w:type="dxa"/>
              <w:left w:w="43" w:type="dxa"/>
              <w:bottom w:w="0" w:type="dxa"/>
              <w:right w:w="43" w:type="dxa"/>
            </w:tcMar>
            <w:hideMark/>
          </w:tcPr>
          <w:p w14:paraId="2607856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19.60±2.76</w:t>
            </w:r>
          </w:p>
        </w:tc>
        <w:tc>
          <w:tcPr>
            <w:tcW w:w="756" w:type="dxa"/>
            <w:tcMar>
              <w:top w:w="0" w:type="dxa"/>
              <w:left w:w="43" w:type="dxa"/>
              <w:bottom w:w="0" w:type="dxa"/>
              <w:right w:w="43" w:type="dxa"/>
            </w:tcMar>
            <w:hideMark/>
          </w:tcPr>
          <w:p w14:paraId="099553E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16±2.91</w:t>
            </w:r>
          </w:p>
        </w:tc>
        <w:tc>
          <w:tcPr>
            <w:tcW w:w="747" w:type="dxa"/>
            <w:tcMar>
              <w:top w:w="0" w:type="dxa"/>
              <w:left w:w="43" w:type="dxa"/>
              <w:bottom w:w="0" w:type="dxa"/>
              <w:right w:w="43" w:type="dxa"/>
            </w:tcMar>
            <w:hideMark/>
          </w:tcPr>
          <w:p w14:paraId="40C0811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23±4.35</w:t>
            </w:r>
          </w:p>
        </w:tc>
        <w:tc>
          <w:tcPr>
            <w:tcW w:w="855" w:type="dxa"/>
            <w:tcMar>
              <w:top w:w="0" w:type="dxa"/>
              <w:left w:w="43" w:type="dxa"/>
              <w:bottom w:w="0" w:type="dxa"/>
              <w:right w:w="43" w:type="dxa"/>
            </w:tcMar>
            <w:hideMark/>
          </w:tcPr>
          <w:p w14:paraId="3424FD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20.80± 0.80</w:t>
            </w:r>
          </w:p>
        </w:tc>
        <w:tc>
          <w:tcPr>
            <w:tcW w:w="900" w:type="dxa"/>
            <w:tcMar>
              <w:top w:w="0" w:type="dxa"/>
              <w:left w:w="43" w:type="dxa"/>
              <w:bottom w:w="0" w:type="dxa"/>
              <w:right w:w="43" w:type="dxa"/>
            </w:tcMar>
            <w:hideMark/>
          </w:tcPr>
          <w:p w14:paraId="0A18A0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19.20± 2.03</w:t>
            </w:r>
          </w:p>
        </w:tc>
        <w:tc>
          <w:tcPr>
            <w:tcW w:w="1212" w:type="dxa"/>
            <w:tcBorders>
              <w:top w:val="nil"/>
              <w:left w:val="nil"/>
              <w:bottom w:val="nil"/>
              <w:right w:val="single" w:sz="4" w:space="0" w:color="auto"/>
            </w:tcBorders>
            <w:tcMar>
              <w:top w:w="115" w:type="dxa"/>
              <w:left w:w="43" w:type="dxa"/>
              <w:bottom w:w="115" w:type="dxa"/>
              <w:right w:w="43" w:type="dxa"/>
            </w:tcMar>
            <w:hideMark/>
          </w:tcPr>
          <w:p w14:paraId="6DD1D517"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1.48±0.14</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25E8D2F6" w14:textId="77777777" w:rsidR="00985365" w:rsidRPr="00D7470D" w:rsidRDefault="00985365">
            <w:pPr>
              <w:spacing w:line="256" w:lineRule="auto"/>
              <w:jc w:val="center"/>
              <w:rPr>
                <w:rFonts w:ascii="Arial Narrow" w:hAnsi="Arial Narrow"/>
                <w:sz w:val="20"/>
              </w:rPr>
            </w:pPr>
          </w:p>
        </w:tc>
      </w:tr>
      <w:tr w:rsidR="00985365" w:rsidRPr="00D7470D" w14:paraId="65D5AF9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E53CBE6"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5FC1FDC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312" w:type="dxa"/>
            <w:tcBorders>
              <w:top w:val="nil"/>
              <w:left w:val="single" w:sz="4" w:space="0" w:color="auto"/>
              <w:bottom w:val="nil"/>
              <w:right w:val="single" w:sz="4" w:space="0" w:color="auto"/>
            </w:tcBorders>
            <w:hideMark/>
          </w:tcPr>
          <w:p w14:paraId="3032E47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2B72684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62±5.36</w:t>
            </w:r>
          </w:p>
        </w:tc>
        <w:tc>
          <w:tcPr>
            <w:tcW w:w="720" w:type="dxa"/>
            <w:hideMark/>
          </w:tcPr>
          <w:p w14:paraId="5F17C34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31.20± 5.18</w:t>
            </w:r>
          </w:p>
        </w:tc>
        <w:tc>
          <w:tcPr>
            <w:tcW w:w="972" w:type="dxa"/>
            <w:tcMar>
              <w:top w:w="0" w:type="dxa"/>
              <w:left w:w="43" w:type="dxa"/>
              <w:bottom w:w="0" w:type="dxa"/>
              <w:right w:w="43" w:type="dxa"/>
            </w:tcMar>
            <w:hideMark/>
          </w:tcPr>
          <w:p w14:paraId="2DABB0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801" w:type="dxa"/>
            <w:tcMar>
              <w:top w:w="0" w:type="dxa"/>
              <w:left w:w="43" w:type="dxa"/>
              <w:bottom w:w="0" w:type="dxa"/>
              <w:right w:w="43" w:type="dxa"/>
            </w:tcMar>
            <w:hideMark/>
          </w:tcPr>
          <w:p w14:paraId="2EA47DB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33±6.62</w:t>
            </w:r>
          </w:p>
        </w:tc>
        <w:tc>
          <w:tcPr>
            <w:tcW w:w="729" w:type="dxa"/>
            <w:tcMar>
              <w:top w:w="0" w:type="dxa"/>
              <w:left w:w="43" w:type="dxa"/>
              <w:bottom w:w="0" w:type="dxa"/>
              <w:right w:w="43" w:type="dxa"/>
            </w:tcMar>
            <w:hideMark/>
          </w:tcPr>
          <w:p w14:paraId="77778BC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 4.29</w:t>
            </w:r>
          </w:p>
        </w:tc>
        <w:tc>
          <w:tcPr>
            <w:tcW w:w="756" w:type="dxa"/>
            <w:tcMar>
              <w:top w:w="0" w:type="dxa"/>
              <w:left w:w="43" w:type="dxa"/>
              <w:bottom w:w="0" w:type="dxa"/>
              <w:right w:w="43" w:type="dxa"/>
            </w:tcMar>
            <w:hideMark/>
          </w:tcPr>
          <w:p w14:paraId="403B2BC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19±3.67</w:t>
            </w:r>
          </w:p>
        </w:tc>
        <w:tc>
          <w:tcPr>
            <w:tcW w:w="747" w:type="dxa"/>
            <w:tcMar>
              <w:top w:w="0" w:type="dxa"/>
              <w:left w:w="43" w:type="dxa"/>
              <w:bottom w:w="0" w:type="dxa"/>
              <w:right w:w="43" w:type="dxa"/>
            </w:tcMar>
            <w:hideMark/>
          </w:tcPr>
          <w:p w14:paraId="390AAE1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20±1.58</w:t>
            </w:r>
          </w:p>
        </w:tc>
        <w:tc>
          <w:tcPr>
            <w:tcW w:w="855" w:type="dxa"/>
            <w:tcMar>
              <w:top w:w="0" w:type="dxa"/>
              <w:left w:w="43" w:type="dxa"/>
              <w:bottom w:w="0" w:type="dxa"/>
              <w:right w:w="43" w:type="dxa"/>
            </w:tcMar>
            <w:hideMark/>
          </w:tcPr>
          <w:p w14:paraId="69C5381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24±2.45</w:t>
            </w:r>
          </w:p>
        </w:tc>
        <w:tc>
          <w:tcPr>
            <w:tcW w:w="900" w:type="dxa"/>
            <w:tcMar>
              <w:top w:w="0" w:type="dxa"/>
              <w:left w:w="43" w:type="dxa"/>
              <w:bottom w:w="0" w:type="dxa"/>
              <w:right w:w="43" w:type="dxa"/>
            </w:tcMar>
            <w:hideMark/>
          </w:tcPr>
          <w:p w14:paraId="4E05A9B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20±3.86</w:t>
            </w:r>
          </w:p>
        </w:tc>
        <w:tc>
          <w:tcPr>
            <w:tcW w:w="1212" w:type="dxa"/>
            <w:tcBorders>
              <w:top w:val="nil"/>
              <w:left w:val="nil"/>
              <w:bottom w:val="nil"/>
              <w:right w:val="single" w:sz="4" w:space="0" w:color="auto"/>
            </w:tcBorders>
            <w:tcMar>
              <w:top w:w="115" w:type="dxa"/>
              <w:left w:w="43" w:type="dxa"/>
              <w:bottom w:w="115" w:type="dxa"/>
              <w:right w:w="43" w:type="dxa"/>
            </w:tcMar>
            <w:hideMark/>
          </w:tcPr>
          <w:p w14:paraId="4A4D9A44"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1.46±0.05</w:t>
            </w:r>
            <w:r w:rsidRPr="00D7470D">
              <w:rPr>
                <w:rFonts w:ascii="Arial Narrow" w:hAnsi="Arial Narrow"/>
                <w:b/>
                <w:sz w:val="20"/>
              </w:rPr>
              <w:t xml:space="preserve"> c</w:t>
            </w:r>
          </w:p>
        </w:tc>
        <w:tc>
          <w:tcPr>
            <w:tcW w:w="236" w:type="dxa"/>
            <w:tcBorders>
              <w:top w:val="nil"/>
              <w:left w:val="single" w:sz="4" w:space="0" w:color="auto"/>
              <w:bottom w:val="nil"/>
              <w:right w:val="nil"/>
            </w:tcBorders>
            <w:tcMar>
              <w:top w:w="0" w:type="dxa"/>
              <w:left w:w="43" w:type="dxa"/>
              <w:bottom w:w="0" w:type="dxa"/>
              <w:right w:w="43" w:type="dxa"/>
            </w:tcMar>
          </w:tcPr>
          <w:p w14:paraId="1E23FE0B" w14:textId="77777777" w:rsidR="00985365" w:rsidRPr="00D7470D" w:rsidRDefault="00985365">
            <w:pPr>
              <w:spacing w:line="256" w:lineRule="auto"/>
              <w:jc w:val="center"/>
              <w:rPr>
                <w:rFonts w:ascii="Arial Narrow" w:hAnsi="Arial Narrow"/>
                <w:sz w:val="20"/>
              </w:rPr>
            </w:pPr>
          </w:p>
        </w:tc>
      </w:tr>
      <w:tr w:rsidR="00985365" w:rsidRPr="00D7470D" w14:paraId="61449BC3"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1BDBAD3"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76B5065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312" w:type="dxa"/>
            <w:tcBorders>
              <w:top w:val="nil"/>
              <w:left w:val="single" w:sz="4" w:space="0" w:color="auto"/>
              <w:bottom w:val="nil"/>
              <w:right w:val="single" w:sz="4" w:space="0" w:color="auto"/>
            </w:tcBorders>
            <w:hideMark/>
          </w:tcPr>
          <w:p w14:paraId="19C23C90"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990" w:type="dxa"/>
            <w:tcBorders>
              <w:top w:val="nil"/>
              <w:left w:val="single" w:sz="4" w:space="0" w:color="auto"/>
              <w:bottom w:val="nil"/>
              <w:right w:val="nil"/>
            </w:tcBorders>
            <w:hideMark/>
          </w:tcPr>
          <w:p w14:paraId="4B9A0F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58±3.74</w:t>
            </w:r>
          </w:p>
        </w:tc>
        <w:tc>
          <w:tcPr>
            <w:tcW w:w="720" w:type="dxa"/>
            <w:hideMark/>
          </w:tcPr>
          <w:p w14:paraId="706084C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 7.06</w:t>
            </w:r>
          </w:p>
        </w:tc>
        <w:tc>
          <w:tcPr>
            <w:tcW w:w="972" w:type="dxa"/>
            <w:hideMark/>
          </w:tcPr>
          <w:p w14:paraId="41D2B62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21±2.45</w:t>
            </w:r>
          </w:p>
        </w:tc>
        <w:tc>
          <w:tcPr>
            <w:tcW w:w="801" w:type="dxa"/>
            <w:hideMark/>
          </w:tcPr>
          <w:p w14:paraId="4BA3241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 1.10</w:t>
            </w:r>
          </w:p>
        </w:tc>
        <w:tc>
          <w:tcPr>
            <w:tcW w:w="729" w:type="dxa"/>
            <w:tcMar>
              <w:top w:w="0" w:type="dxa"/>
              <w:left w:w="43" w:type="dxa"/>
              <w:bottom w:w="0" w:type="dxa"/>
              <w:right w:w="43" w:type="dxa"/>
            </w:tcMar>
            <w:hideMark/>
          </w:tcPr>
          <w:p w14:paraId="4CABDD4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13.60± 2.10</w:t>
            </w:r>
          </w:p>
        </w:tc>
        <w:tc>
          <w:tcPr>
            <w:tcW w:w="756" w:type="dxa"/>
            <w:hideMark/>
          </w:tcPr>
          <w:p w14:paraId="785571C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47" w:type="dxa"/>
            <w:hideMark/>
          </w:tcPr>
          <w:p w14:paraId="00FA5F2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2.55</w:t>
            </w:r>
          </w:p>
        </w:tc>
        <w:tc>
          <w:tcPr>
            <w:tcW w:w="855" w:type="dxa"/>
            <w:hideMark/>
          </w:tcPr>
          <w:p w14:paraId="2020DA7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20±5.23</w:t>
            </w:r>
          </w:p>
        </w:tc>
        <w:tc>
          <w:tcPr>
            <w:tcW w:w="900" w:type="dxa"/>
            <w:tcMar>
              <w:top w:w="0" w:type="dxa"/>
              <w:left w:w="43" w:type="dxa"/>
              <w:bottom w:w="0" w:type="dxa"/>
              <w:right w:w="43" w:type="dxa"/>
            </w:tcMar>
            <w:hideMark/>
          </w:tcPr>
          <w:p w14:paraId="276AFBA1"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 21± 10.48</w:t>
            </w:r>
          </w:p>
        </w:tc>
        <w:tc>
          <w:tcPr>
            <w:tcW w:w="1212" w:type="dxa"/>
            <w:tcBorders>
              <w:top w:val="nil"/>
              <w:left w:val="nil"/>
              <w:bottom w:val="nil"/>
              <w:right w:val="single" w:sz="4" w:space="0" w:color="auto"/>
            </w:tcBorders>
            <w:tcMar>
              <w:top w:w="115" w:type="dxa"/>
              <w:left w:w="43" w:type="dxa"/>
              <w:bottom w:w="115" w:type="dxa"/>
              <w:right w:w="43" w:type="dxa"/>
            </w:tcMar>
            <w:hideMark/>
          </w:tcPr>
          <w:p w14:paraId="4E440506"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1.22±0.06 </w:t>
            </w:r>
            <w:r w:rsidRPr="00D7470D">
              <w:rPr>
                <w:rFonts w:ascii="Arial Narrow" w:hAnsi="Arial Narrow"/>
                <w:b/>
                <w:sz w:val="20"/>
              </w:rPr>
              <w:t>cd</w:t>
            </w:r>
          </w:p>
        </w:tc>
        <w:tc>
          <w:tcPr>
            <w:tcW w:w="236" w:type="dxa"/>
            <w:tcBorders>
              <w:top w:val="nil"/>
              <w:left w:val="single" w:sz="4" w:space="0" w:color="auto"/>
              <w:bottom w:val="nil"/>
              <w:right w:val="nil"/>
            </w:tcBorders>
            <w:tcMar>
              <w:top w:w="115" w:type="dxa"/>
              <w:left w:w="58" w:type="dxa"/>
              <w:bottom w:w="115" w:type="dxa"/>
              <w:right w:w="58" w:type="dxa"/>
            </w:tcMar>
          </w:tcPr>
          <w:p w14:paraId="22819BD9" w14:textId="77777777" w:rsidR="00985365" w:rsidRPr="00D7470D" w:rsidRDefault="00985365">
            <w:pPr>
              <w:spacing w:line="256" w:lineRule="auto"/>
              <w:jc w:val="center"/>
              <w:rPr>
                <w:rFonts w:ascii="Arial Narrow" w:hAnsi="Arial Narrow"/>
                <w:sz w:val="20"/>
              </w:rPr>
            </w:pPr>
          </w:p>
        </w:tc>
      </w:tr>
      <w:tr w:rsidR="00985365" w:rsidRPr="00D7470D" w14:paraId="32F7E9F1"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0187011"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6490090D"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312" w:type="dxa"/>
            <w:tcBorders>
              <w:top w:val="nil"/>
              <w:left w:val="single" w:sz="4" w:space="0" w:color="auto"/>
              <w:bottom w:val="single" w:sz="4" w:space="0" w:color="auto"/>
              <w:right w:val="single" w:sz="4" w:space="0" w:color="auto"/>
            </w:tcBorders>
            <w:hideMark/>
          </w:tcPr>
          <w:p w14:paraId="04B81F81"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990" w:type="dxa"/>
            <w:tcBorders>
              <w:top w:val="nil"/>
              <w:left w:val="single" w:sz="4" w:space="0" w:color="auto"/>
              <w:bottom w:val="single" w:sz="4" w:space="0" w:color="auto"/>
              <w:right w:val="nil"/>
            </w:tcBorders>
            <w:hideMark/>
          </w:tcPr>
          <w:p w14:paraId="269D3AE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5±9.12</w:t>
            </w:r>
          </w:p>
        </w:tc>
        <w:tc>
          <w:tcPr>
            <w:tcW w:w="720" w:type="dxa"/>
            <w:tcBorders>
              <w:top w:val="nil"/>
              <w:left w:val="nil"/>
              <w:bottom w:val="single" w:sz="4" w:space="0" w:color="auto"/>
              <w:right w:val="nil"/>
            </w:tcBorders>
            <w:hideMark/>
          </w:tcPr>
          <w:p w14:paraId="78EA969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45± 11.16</w:t>
            </w:r>
          </w:p>
        </w:tc>
        <w:tc>
          <w:tcPr>
            <w:tcW w:w="972" w:type="dxa"/>
            <w:tcBorders>
              <w:top w:val="nil"/>
              <w:left w:val="nil"/>
              <w:bottom w:val="single" w:sz="4" w:space="0" w:color="auto"/>
              <w:right w:val="nil"/>
            </w:tcBorders>
            <w:hideMark/>
          </w:tcPr>
          <w:p w14:paraId="5AA0592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52±6.03</w:t>
            </w:r>
          </w:p>
        </w:tc>
        <w:tc>
          <w:tcPr>
            <w:tcW w:w="801" w:type="dxa"/>
            <w:tcBorders>
              <w:top w:val="nil"/>
              <w:left w:val="nil"/>
              <w:bottom w:val="single" w:sz="4" w:space="0" w:color="auto"/>
              <w:right w:val="nil"/>
            </w:tcBorders>
            <w:hideMark/>
          </w:tcPr>
          <w:p w14:paraId="5488100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37± 3.74</w:t>
            </w:r>
          </w:p>
        </w:tc>
        <w:tc>
          <w:tcPr>
            <w:tcW w:w="729" w:type="dxa"/>
            <w:tcBorders>
              <w:top w:val="nil"/>
              <w:left w:val="nil"/>
              <w:bottom w:val="single" w:sz="4" w:space="0" w:color="auto"/>
              <w:right w:val="nil"/>
            </w:tcBorders>
            <w:tcMar>
              <w:top w:w="0" w:type="dxa"/>
              <w:left w:w="43" w:type="dxa"/>
              <w:bottom w:w="0" w:type="dxa"/>
              <w:right w:w="43" w:type="dxa"/>
            </w:tcMar>
            <w:hideMark/>
          </w:tcPr>
          <w:p w14:paraId="02DC53A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 2.99</w:t>
            </w:r>
          </w:p>
        </w:tc>
        <w:tc>
          <w:tcPr>
            <w:tcW w:w="756" w:type="dxa"/>
            <w:tcBorders>
              <w:top w:val="nil"/>
              <w:left w:val="nil"/>
              <w:bottom w:val="single" w:sz="4" w:space="0" w:color="auto"/>
              <w:right w:val="nil"/>
            </w:tcBorders>
            <w:hideMark/>
          </w:tcPr>
          <w:p w14:paraId="59822FD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 7.47</w:t>
            </w:r>
          </w:p>
        </w:tc>
        <w:tc>
          <w:tcPr>
            <w:tcW w:w="747" w:type="dxa"/>
            <w:tcBorders>
              <w:top w:val="nil"/>
              <w:left w:val="nil"/>
              <w:bottom w:val="single" w:sz="4" w:space="0" w:color="auto"/>
              <w:right w:val="nil"/>
            </w:tcBorders>
            <w:hideMark/>
          </w:tcPr>
          <w:p w14:paraId="7271525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57± 4.89</w:t>
            </w:r>
          </w:p>
        </w:tc>
        <w:tc>
          <w:tcPr>
            <w:tcW w:w="855" w:type="dxa"/>
            <w:tcBorders>
              <w:top w:val="nil"/>
              <w:left w:val="nil"/>
              <w:bottom w:val="single" w:sz="4" w:space="0" w:color="auto"/>
              <w:right w:val="nil"/>
            </w:tcBorders>
            <w:hideMark/>
          </w:tcPr>
          <w:p w14:paraId="00700C2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47±7.98</w:t>
            </w:r>
          </w:p>
        </w:tc>
        <w:tc>
          <w:tcPr>
            <w:tcW w:w="900" w:type="dxa"/>
            <w:tcBorders>
              <w:top w:val="nil"/>
              <w:left w:val="nil"/>
              <w:bottom w:val="single" w:sz="4" w:space="0" w:color="auto"/>
              <w:right w:val="nil"/>
            </w:tcBorders>
            <w:tcMar>
              <w:top w:w="0" w:type="dxa"/>
              <w:left w:w="43" w:type="dxa"/>
              <w:bottom w:w="0" w:type="dxa"/>
              <w:right w:w="43" w:type="dxa"/>
            </w:tcMar>
            <w:hideMark/>
          </w:tcPr>
          <w:p w14:paraId="658DF6A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6.58</w:t>
            </w:r>
          </w:p>
        </w:tc>
        <w:tc>
          <w:tcPr>
            <w:tcW w:w="1212" w:type="dxa"/>
            <w:tcBorders>
              <w:top w:val="nil"/>
              <w:left w:val="nil"/>
              <w:bottom w:val="single" w:sz="4" w:space="0" w:color="auto"/>
              <w:right w:val="single" w:sz="4" w:space="0" w:color="auto"/>
            </w:tcBorders>
            <w:tcMar>
              <w:top w:w="115" w:type="dxa"/>
              <w:left w:w="43" w:type="dxa"/>
              <w:bottom w:w="115" w:type="dxa"/>
              <w:right w:w="43" w:type="dxa"/>
            </w:tcMar>
            <w:hideMark/>
          </w:tcPr>
          <w:p w14:paraId="123D1688" w14:textId="77777777" w:rsidR="00985365" w:rsidRPr="00D7470D" w:rsidRDefault="00985365">
            <w:pPr>
              <w:spacing w:line="256" w:lineRule="auto"/>
              <w:jc w:val="center"/>
              <w:rPr>
                <w:rFonts w:ascii="Arial Narrow" w:hAnsi="Arial Narrow"/>
                <w:b/>
                <w:bCs/>
                <w:sz w:val="20"/>
              </w:rPr>
            </w:pPr>
            <w:r w:rsidRPr="00D7470D">
              <w:rPr>
                <w:rFonts w:ascii="Arial Narrow" w:hAnsi="Arial Narrow"/>
                <w:sz w:val="20"/>
              </w:rPr>
              <w:t xml:space="preserve">1.0±0.03 </w:t>
            </w:r>
            <w:r w:rsidRPr="00D7470D">
              <w:rPr>
                <w:rFonts w:ascii="Arial Narrow" w:hAnsi="Arial Narrow"/>
                <w:b/>
                <w:sz w:val="20"/>
              </w:rPr>
              <w:t>d</w:t>
            </w:r>
          </w:p>
        </w:tc>
        <w:tc>
          <w:tcPr>
            <w:tcW w:w="236" w:type="dxa"/>
            <w:tcBorders>
              <w:top w:val="nil"/>
              <w:left w:val="single" w:sz="4" w:space="0" w:color="auto"/>
              <w:bottom w:val="nil"/>
              <w:right w:val="nil"/>
            </w:tcBorders>
            <w:tcMar>
              <w:top w:w="115" w:type="dxa"/>
              <w:left w:w="58" w:type="dxa"/>
              <w:bottom w:w="115" w:type="dxa"/>
              <w:right w:w="58" w:type="dxa"/>
            </w:tcMar>
          </w:tcPr>
          <w:p w14:paraId="4C960984" w14:textId="77777777" w:rsidR="00985365" w:rsidRPr="00D7470D" w:rsidRDefault="00985365">
            <w:pPr>
              <w:spacing w:line="256" w:lineRule="auto"/>
              <w:jc w:val="center"/>
              <w:rPr>
                <w:rFonts w:ascii="Arial Narrow" w:hAnsi="Arial Narrow"/>
                <w:sz w:val="20"/>
              </w:rPr>
            </w:pPr>
          </w:p>
        </w:tc>
      </w:tr>
    </w:tbl>
    <w:p w14:paraId="6BD685FC" w14:textId="77777777" w:rsidR="00985365" w:rsidRPr="00D7470D" w:rsidRDefault="00985365" w:rsidP="00985365">
      <w:pPr>
        <w:numPr>
          <w:ilvl w:val="0"/>
          <w:numId w:val="2"/>
        </w:numPr>
        <w:tabs>
          <w:tab w:val="left" w:pos="540"/>
          <w:tab w:val="left" w:pos="7920"/>
          <w:tab w:val="left" w:pos="11160"/>
          <w:tab w:val="left" w:pos="12060"/>
        </w:tabs>
        <w:spacing w:before="120"/>
        <w:ind w:right="-446"/>
        <w:rPr>
          <w:rFonts w:ascii="Arial Narrow" w:hAnsi="Arial Narrow"/>
          <w:sz w:val="22"/>
        </w:rPr>
      </w:pPr>
      <w:r w:rsidRPr="00D7470D">
        <w:rPr>
          <w:rFonts w:ascii="Arial Narrow" w:hAnsi="Arial Narrow"/>
          <w:sz w:val="22"/>
        </w:rPr>
        <w:t xml:space="preserve">All figures are mean of five replications                                                                        </w:t>
      </w:r>
      <w:r w:rsidRPr="00D7470D">
        <w:rPr>
          <w:rFonts w:ascii="Arial Narrow" w:hAnsi="Arial Narrow"/>
          <w:sz w:val="22"/>
        </w:rPr>
        <w:tab/>
      </w:r>
      <w:r w:rsidRPr="00D7470D">
        <w:rPr>
          <w:rFonts w:ascii="Arial Narrow" w:hAnsi="Arial Narrow"/>
          <w:sz w:val="20"/>
          <w:szCs w:val="20"/>
        </w:rPr>
        <w:tab/>
      </w:r>
    </w:p>
    <w:p w14:paraId="1FDF00AC" w14:textId="77777777" w:rsidR="00985365" w:rsidRPr="00D7470D" w:rsidRDefault="00985365" w:rsidP="00985365">
      <w:pPr>
        <w:numPr>
          <w:ilvl w:val="0"/>
          <w:numId w:val="2"/>
        </w:numPr>
        <w:tabs>
          <w:tab w:val="left" w:pos="540"/>
          <w:tab w:val="left" w:pos="7920"/>
          <w:tab w:val="left" w:pos="11160"/>
          <w:tab w:val="left" w:pos="12060"/>
        </w:tabs>
        <w:ind w:right="-446"/>
        <w:rPr>
          <w:rFonts w:ascii="Arial Narrow" w:hAnsi="Arial Narrow"/>
          <w:sz w:val="20"/>
          <w:szCs w:val="20"/>
        </w:rPr>
      </w:pPr>
      <w:r w:rsidRPr="00D7470D">
        <w:rPr>
          <w:rFonts w:ascii="Arial Narrow" w:hAnsi="Arial Narrow"/>
          <w:sz w:val="22"/>
        </w:rPr>
        <w:t xml:space="preserve">DAT – Days after treatment                                                                                           </w:t>
      </w:r>
      <w:r w:rsidRPr="00D7470D">
        <w:rPr>
          <w:rFonts w:ascii="Arial Narrow" w:hAnsi="Arial Narrow"/>
          <w:sz w:val="22"/>
        </w:rPr>
        <w:tab/>
      </w:r>
      <w:r w:rsidRPr="00D7470D">
        <w:rPr>
          <w:rFonts w:ascii="Arial Narrow" w:hAnsi="Arial Narrow"/>
          <w:sz w:val="20"/>
          <w:szCs w:val="20"/>
        </w:rPr>
        <w:tab/>
      </w:r>
    </w:p>
    <w:p w14:paraId="49297E28" w14:textId="77777777" w:rsidR="00985365" w:rsidRPr="00D7470D" w:rsidRDefault="00985365" w:rsidP="00985365">
      <w:pPr>
        <w:numPr>
          <w:ilvl w:val="0"/>
          <w:numId w:val="2"/>
        </w:numPr>
        <w:tabs>
          <w:tab w:val="left" w:pos="540"/>
        </w:tabs>
        <w:rPr>
          <w:rFonts w:ascii="Arial Narrow" w:hAnsi="Arial Narrow"/>
          <w:sz w:val="22"/>
        </w:rPr>
      </w:pPr>
      <w:r w:rsidRPr="00D7470D">
        <w:rPr>
          <w:rFonts w:ascii="Arial Narrow" w:hAnsi="Arial Narrow"/>
          <w:sz w:val="22"/>
        </w:rPr>
        <w:t>Means having the same letter(s) in a column are not significantly different at 0.05 probability level by DMRT.</w:t>
      </w:r>
    </w:p>
    <w:p w14:paraId="57D99CCC" w14:textId="77777777" w:rsidR="00985365" w:rsidRPr="00D7470D" w:rsidRDefault="00985365" w:rsidP="000D68EF">
      <w:pPr>
        <w:tabs>
          <w:tab w:val="left" w:pos="540"/>
        </w:tabs>
        <w:ind w:left="720"/>
        <w:rPr>
          <w:rFonts w:ascii="Arial Narrow" w:hAnsi="Arial Narrow"/>
          <w:sz w:val="22"/>
        </w:rPr>
      </w:pPr>
    </w:p>
    <w:p w14:paraId="526116E6" w14:textId="77777777" w:rsidR="00985365" w:rsidRPr="00D7470D" w:rsidRDefault="00985365" w:rsidP="00985365">
      <w:pPr>
        <w:ind w:left="900" w:hanging="900"/>
        <w:rPr>
          <w:rFonts w:ascii="Arial Narrow" w:hAnsi="Arial Narrow"/>
          <w:sz w:val="20"/>
          <w:szCs w:val="20"/>
        </w:rPr>
      </w:pPr>
      <w:r w:rsidRPr="00D7470D">
        <w:rPr>
          <w:rFonts w:ascii="Arial Narrow" w:hAnsi="Arial Narrow"/>
          <w:sz w:val="22"/>
        </w:rPr>
        <w:br w:type="page"/>
      </w:r>
    </w:p>
    <w:p w14:paraId="71B858C2" w14:textId="77777777" w:rsidR="00985365" w:rsidRPr="00D7470D" w:rsidRDefault="00985365" w:rsidP="00985365">
      <w:pPr>
        <w:tabs>
          <w:tab w:val="left" w:pos="540"/>
        </w:tabs>
        <w:rPr>
          <w:rFonts w:ascii="Arial Narrow" w:hAnsi="Arial Narrow"/>
          <w:sz w:val="22"/>
        </w:rPr>
      </w:pPr>
    </w:p>
    <w:p w14:paraId="4831F733" w14:textId="77777777" w:rsidR="00985365" w:rsidRPr="00D7470D" w:rsidRDefault="00985365" w:rsidP="00985365">
      <w:pPr>
        <w:ind w:left="900" w:hanging="900"/>
        <w:rPr>
          <w:rFonts w:ascii="Arial Narrow" w:hAnsi="Arial Narrow"/>
        </w:rPr>
      </w:pPr>
    </w:p>
    <w:p w14:paraId="3FE52895" w14:textId="77777777" w:rsidR="00985365" w:rsidRPr="00D7470D" w:rsidRDefault="00985365" w:rsidP="00662297">
      <w:pPr>
        <w:spacing w:line="480" w:lineRule="auto"/>
        <w:ind w:left="1080" w:hanging="1080"/>
        <w:jc w:val="both"/>
      </w:pPr>
      <w:r w:rsidRPr="00D7470D">
        <w:t xml:space="preserve">Table 3.  </w:t>
      </w:r>
      <w:r w:rsidR="001E16B8">
        <w:t xml:space="preserve"> </w:t>
      </w:r>
      <w:r w:rsidRPr="00D7470D">
        <w:t xml:space="preserve"> Effect of insecticide, botanical, natural enemies and </w:t>
      </w:r>
      <w:proofErr w:type="spellStart"/>
      <w:r w:rsidRPr="00D7470D">
        <w:t>k</w:t>
      </w:r>
      <w:r w:rsidR="000D68EF" w:rsidRPr="00D7470D">
        <w:t>erosinized</w:t>
      </w:r>
      <w:proofErr w:type="spellEnd"/>
      <w:r w:rsidR="000D68EF" w:rsidRPr="00D7470D">
        <w:t xml:space="preserve"> ash on the infestation</w:t>
      </w:r>
      <w:r w:rsidRPr="00D7470D">
        <w:t xml:space="preserve"> of bean aphid, </w:t>
      </w:r>
      <w:r w:rsidRPr="00D7470D">
        <w:rPr>
          <w:i/>
          <w:iCs/>
        </w:rPr>
        <w:t xml:space="preserve">A. </w:t>
      </w:r>
      <w:proofErr w:type="spellStart"/>
      <w:r w:rsidRPr="00D7470D">
        <w:rPr>
          <w:i/>
          <w:iCs/>
        </w:rPr>
        <w:t>craccivora</w:t>
      </w:r>
      <w:proofErr w:type="spellEnd"/>
      <w:r w:rsidRPr="00D7470D">
        <w:t xml:space="preserve"> Koch and yield of bean (Late sowing plots).</w:t>
      </w:r>
    </w:p>
    <w:p w14:paraId="5552B9CA" w14:textId="77777777" w:rsidR="00985365" w:rsidRPr="00D7470D" w:rsidRDefault="00985365" w:rsidP="00985365">
      <w:pPr>
        <w:ind w:left="900" w:hanging="900"/>
        <w:rPr>
          <w:rFonts w:ascii="Arial Narrow" w:hAnsi="Arial Narrow"/>
        </w:rPr>
      </w:pPr>
    </w:p>
    <w:tbl>
      <w:tblPr>
        <w:tblW w:w="0" w:type="auto"/>
        <w:tblInd w:w="-162" w:type="dxa"/>
        <w:tblLayout w:type="fixed"/>
        <w:tblLook w:val="04A0" w:firstRow="1" w:lastRow="0" w:firstColumn="1" w:lastColumn="0" w:noHBand="0" w:noVBand="1"/>
      </w:tblPr>
      <w:tblGrid>
        <w:gridCol w:w="720"/>
        <w:gridCol w:w="630"/>
        <w:gridCol w:w="3285"/>
        <w:gridCol w:w="1017"/>
        <w:gridCol w:w="1017"/>
        <w:gridCol w:w="783"/>
        <w:gridCol w:w="810"/>
        <w:gridCol w:w="720"/>
        <w:gridCol w:w="720"/>
        <w:gridCol w:w="675"/>
        <w:gridCol w:w="855"/>
        <w:gridCol w:w="900"/>
        <w:gridCol w:w="1188"/>
        <w:gridCol w:w="260"/>
      </w:tblGrid>
      <w:tr w:rsidR="00985365" w:rsidRPr="00D7470D" w14:paraId="0CF31474"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61AE562B" w14:textId="77777777" w:rsidR="00985365" w:rsidRPr="00D7470D" w:rsidRDefault="00985365">
            <w:pPr>
              <w:spacing w:line="256" w:lineRule="auto"/>
              <w:ind w:left="-81" w:right="-126" w:hanging="9"/>
              <w:rPr>
                <w:rFonts w:ascii="Arial Narrow" w:hAnsi="Arial Narrow"/>
                <w:sz w:val="20"/>
              </w:rPr>
            </w:pPr>
            <w:r w:rsidRPr="00D7470D">
              <w:rPr>
                <w:rFonts w:ascii="Arial Narrow" w:hAnsi="Arial Narrow"/>
                <w:sz w:val="20"/>
              </w:rPr>
              <w:t xml:space="preserve"> Date of sowing</w:t>
            </w:r>
          </w:p>
        </w:tc>
        <w:tc>
          <w:tcPr>
            <w:tcW w:w="630" w:type="dxa"/>
            <w:vMerge w:val="restart"/>
            <w:tcBorders>
              <w:top w:val="single" w:sz="4" w:space="0" w:color="auto"/>
              <w:left w:val="single" w:sz="4" w:space="0" w:color="auto"/>
              <w:bottom w:val="single" w:sz="4" w:space="0" w:color="auto"/>
              <w:right w:val="single" w:sz="4" w:space="0" w:color="auto"/>
            </w:tcBorders>
            <w:vAlign w:val="center"/>
            <w:hideMark/>
          </w:tcPr>
          <w:p w14:paraId="782C9D03" w14:textId="77777777" w:rsidR="00985365" w:rsidRPr="00D7470D" w:rsidRDefault="00985365">
            <w:pPr>
              <w:spacing w:line="256" w:lineRule="auto"/>
              <w:ind w:left="-108" w:right="-108"/>
              <w:jc w:val="center"/>
              <w:rPr>
                <w:rFonts w:ascii="Arial Narrow" w:hAnsi="Arial Narrow"/>
                <w:sz w:val="20"/>
              </w:rPr>
            </w:pPr>
            <w:r w:rsidRPr="00D7470D">
              <w:rPr>
                <w:rFonts w:ascii="Arial Narrow" w:hAnsi="Arial Narrow"/>
                <w:sz w:val="20"/>
              </w:rPr>
              <w:t>Tr. plot</w:t>
            </w:r>
          </w:p>
        </w:tc>
        <w:tc>
          <w:tcPr>
            <w:tcW w:w="3285" w:type="dxa"/>
            <w:vMerge w:val="restart"/>
            <w:tcBorders>
              <w:top w:val="single" w:sz="4" w:space="0" w:color="auto"/>
              <w:left w:val="single" w:sz="4" w:space="0" w:color="auto"/>
              <w:bottom w:val="single" w:sz="4" w:space="0" w:color="auto"/>
              <w:right w:val="single" w:sz="4" w:space="0" w:color="auto"/>
            </w:tcBorders>
            <w:vAlign w:val="center"/>
            <w:hideMark/>
          </w:tcPr>
          <w:p w14:paraId="629083C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Treatments</w:t>
            </w:r>
          </w:p>
        </w:tc>
        <w:tc>
          <w:tcPr>
            <w:tcW w:w="7497" w:type="dxa"/>
            <w:gridSpan w:val="9"/>
            <w:tcBorders>
              <w:top w:val="single" w:sz="4" w:space="0" w:color="auto"/>
              <w:left w:val="single" w:sz="4" w:space="0" w:color="auto"/>
              <w:bottom w:val="single" w:sz="4" w:space="0" w:color="auto"/>
              <w:right w:val="single" w:sz="4" w:space="0" w:color="auto"/>
            </w:tcBorders>
            <w:vAlign w:val="center"/>
            <w:hideMark/>
          </w:tcPr>
          <w:p w14:paraId="5D1C8E0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Mean number of aphids with standard </w:t>
            </w:r>
            <w:proofErr w:type="gramStart"/>
            <w:r w:rsidRPr="00D7470D">
              <w:rPr>
                <w:rFonts w:ascii="Arial Narrow" w:hAnsi="Arial Narrow"/>
                <w:sz w:val="20"/>
              </w:rPr>
              <w:t>error(</w:t>
            </w:r>
            <w:proofErr w:type="gramEnd"/>
            <w:r w:rsidRPr="00D7470D">
              <w:rPr>
                <w:rFonts w:ascii="Arial Narrow" w:hAnsi="Arial Narrow"/>
                <w:sz w:val="20"/>
              </w:rPr>
              <w:t>S.E.)/plant</w:t>
            </w:r>
          </w:p>
        </w:tc>
        <w:tc>
          <w:tcPr>
            <w:tcW w:w="1188" w:type="dxa"/>
            <w:vMerge w:val="restart"/>
            <w:tcBorders>
              <w:top w:val="single" w:sz="4" w:space="0" w:color="auto"/>
              <w:left w:val="single" w:sz="4" w:space="0" w:color="auto"/>
              <w:bottom w:val="single" w:sz="4" w:space="0" w:color="auto"/>
              <w:right w:val="single" w:sz="4" w:space="0" w:color="auto"/>
            </w:tcBorders>
            <w:vAlign w:val="center"/>
            <w:hideMark/>
          </w:tcPr>
          <w:p w14:paraId="2B82BFB3" w14:textId="77777777" w:rsidR="00985365" w:rsidRPr="00D7470D" w:rsidRDefault="00985365">
            <w:pPr>
              <w:spacing w:line="256" w:lineRule="auto"/>
              <w:jc w:val="center"/>
              <w:rPr>
                <w:rFonts w:ascii="Arial Narrow" w:hAnsi="Arial Narrow"/>
                <w:sz w:val="18"/>
              </w:rPr>
            </w:pPr>
            <w:r w:rsidRPr="00D7470D">
              <w:rPr>
                <w:rFonts w:ascii="Arial Narrow" w:hAnsi="Arial Narrow"/>
                <w:sz w:val="18"/>
              </w:rPr>
              <w:t>Yield (kg/plant)</w:t>
            </w:r>
          </w:p>
          <w:p w14:paraId="5200FF3B" w14:textId="77777777" w:rsidR="00985365" w:rsidRPr="00D7470D" w:rsidRDefault="00985365">
            <w:pPr>
              <w:spacing w:line="256" w:lineRule="auto"/>
              <w:jc w:val="center"/>
              <w:rPr>
                <w:rFonts w:ascii="Arial Narrow" w:hAnsi="Arial Narrow"/>
                <w:sz w:val="18"/>
              </w:rPr>
            </w:pPr>
            <w:proofErr w:type="spellStart"/>
            <w:r w:rsidRPr="00D7470D">
              <w:rPr>
                <w:rFonts w:ascii="Arial Narrow" w:hAnsi="Arial Narrow"/>
                <w:sz w:val="18"/>
              </w:rPr>
              <w:t>Mean±S.E</w:t>
            </w:r>
            <w:proofErr w:type="spellEnd"/>
            <w:r w:rsidRPr="00D7470D">
              <w:rPr>
                <w:rFonts w:ascii="Arial Narrow" w:hAnsi="Arial Narrow"/>
                <w:sz w:val="18"/>
              </w:rPr>
              <w:t>.</w:t>
            </w:r>
          </w:p>
        </w:tc>
        <w:tc>
          <w:tcPr>
            <w:tcW w:w="260" w:type="dxa"/>
            <w:vMerge w:val="restart"/>
            <w:tcBorders>
              <w:top w:val="nil"/>
              <w:left w:val="single" w:sz="4" w:space="0" w:color="auto"/>
              <w:bottom w:val="nil"/>
              <w:right w:val="nil"/>
            </w:tcBorders>
            <w:vAlign w:val="center"/>
          </w:tcPr>
          <w:p w14:paraId="0B4C6609" w14:textId="77777777" w:rsidR="00985365" w:rsidRPr="00D7470D" w:rsidRDefault="00985365">
            <w:pPr>
              <w:spacing w:line="256" w:lineRule="auto"/>
              <w:jc w:val="center"/>
              <w:rPr>
                <w:rFonts w:ascii="Arial Narrow" w:hAnsi="Arial Narrow"/>
                <w:sz w:val="18"/>
              </w:rPr>
            </w:pPr>
          </w:p>
        </w:tc>
      </w:tr>
      <w:tr w:rsidR="00985365" w:rsidRPr="00D7470D" w14:paraId="3583425E"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64646DEC"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7BD9D105"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6E34A84C" w14:textId="77777777" w:rsidR="00985365" w:rsidRPr="00D7470D" w:rsidRDefault="00985365">
            <w:pPr>
              <w:spacing w:line="256" w:lineRule="auto"/>
              <w:rPr>
                <w:rFonts w:ascii="Arial Narrow" w:hAnsi="Arial Narrow"/>
                <w:sz w:val="20"/>
              </w:rPr>
            </w:pPr>
          </w:p>
        </w:tc>
        <w:tc>
          <w:tcPr>
            <w:tcW w:w="1017" w:type="dxa"/>
            <w:vMerge w:val="restart"/>
            <w:tcBorders>
              <w:top w:val="single" w:sz="4" w:space="0" w:color="auto"/>
              <w:left w:val="single" w:sz="4" w:space="0" w:color="auto"/>
              <w:bottom w:val="single" w:sz="4" w:space="0" w:color="auto"/>
              <w:right w:val="single" w:sz="4" w:space="0" w:color="auto"/>
            </w:tcBorders>
            <w:vAlign w:val="center"/>
            <w:hideMark/>
          </w:tcPr>
          <w:p w14:paraId="752952A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Pre- treatment</w:t>
            </w:r>
          </w:p>
        </w:tc>
        <w:tc>
          <w:tcPr>
            <w:tcW w:w="3330" w:type="dxa"/>
            <w:gridSpan w:val="4"/>
            <w:tcBorders>
              <w:top w:val="single" w:sz="4" w:space="0" w:color="auto"/>
              <w:left w:val="single" w:sz="4" w:space="0" w:color="auto"/>
              <w:bottom w:val="single" w:sz="4" w:space="0" w:color="auto"/>
              <w:right w:val="single" w:sz="4" w:space="0" w:color="auto"/>
            </w:tcBorders>
            <w:vAlign w:val="center"/>
            <w:hideMark/>
          </w:tcPr>
          <w:p w14:paraId="4D5407C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First round treatment</w:t>
            </w:r>
          </w:p>
          <w:p w14:paraId="2BBAA7D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(18.01.2004)</w:t>
            </w:r>
          </w:p>
        </w:tc>
        <w:tc>
          <w:tcPr>
            <w:tcW w:w="3150" w:type="dxa"/>
            <w:gridSpan w:val="4"/>
            <w:tcBorders>
              <w:top w:val="single" w:sz="4" w:space="0" w:color="auto"/>
              <w:left w:val="single" w:sz="4" w:space="0" w:color="auto"/>
              <w:bottom w:val="single" w:sz="4" w:space="0" w:color="auto"/>
              <w:right w:val="single" w:sz="4" w:space="0" w:color="auto"/>
            </w:tcBorders>
            <w:vAlign w:val="center"/>
            <w:hideMark/>
          </w:tcPr>
          <w:p w14:paraId="32C6DC4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Second round treatment  </w:t>
            </w:r>
          </w:p>
          <w:p w14:paraId="11FE11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(08.02.2004)</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5AF6DB93"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4B5275F0" w14:textId="77777777" w:rsidR="00985365" w:rsidRPr="00D7470D" w:rsidRDefault="00985365">
            <w:pPr>
              <w:spacing w:line="256" w:lineRule="auto"/>
              <w:rPr>
                <w:rFonts w:ascii="Arial Narrow" w:hAnsi="Arial Narrow"/>
                <w:sz w:val="18"/>
              </w:rPr>
            </w:pPr>
          </w:p>
        </w:tc>
      </w:tr>
      <w:tr w:rsidR="00985365" w:rsidRPr="00D7470D" w14:paraId="1B00374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795E33F" w14:textId="77777777" w:rsidR="00985365" w:rsidRPr="00D7470D" w:rsidRDefault="00985365">
            <w:pPr>
              <w:spacing w:line="256" w:lineRule="auto"/>
              <w:rPr>
                <w:rFonts w:ascii="Arial Narrow" w:hAnsi="Arial Narrow"/>
                <w:sz w:val="20"/>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C3BAC39" w14:textId="77777777" w:rsidR="00985365" w:rsidRPr="00D7470D" w:rsidRDefault="00985365">
            <w:pPr>
              <w:spacing w:line="256" w:lineRule="auto"/>
              <w:rPr>
                <w:rFonts w:ascii="Arial Narrow" w:hAnsi="Arial Narrow"/>
                <w:sz w:val="20"/>
              </w:rPr>
            </w:pPr>
          </w:p>
        </w:tc>
        <w:tc>
          <w:tcPr>
            <w:tcW w:w="3285" w:type="dxa"/>
            <w:vMerge/>
            <w:tcBorders>
              <w:top w:val="single" w:sz="4" w:space="0" w:color="auto"/>
              <w:left w:val="single" w:sz="4" w:space="0" w:color="auto"/>
              <w:bottom w:val="single" w:sz="4" w:space="0" w:color="auto"/>
              <w:right w:val="single" w:sz="4" w:space="0" w:color="auto"/>
            </w:tcBorders>
            <w:vAlign w:val="center"/>
            <w:hideMark/>
          </w:tcPr>
          <w:p w14:paraId="384AD35C" w14:textId="77777777" w:rsidR="00985365" w:rsidRPr="00D7470D" w:rsidRDefault="00985365">
            <w:pPr>
              <w:spacing w:line="256" w:lineRule="auto"/>
              <w:rPr>
                <w:rFonts w:ascii="Arial Narrow" w:hAnsi="Arial Narrow"/>
                <w:sz w:val="20"/>
              </w:rPr>
            </w:pPr>
          </w:p>
        </w:tc>
        <w:tc>
          <w:tcPr>
            <w:tcW w:w="7497" w:type="dxa"/>
            <w:vMerge/>
            <w:tcBorders>
              <w:top w:val="single" w:sz="4" w:space="0" w:color="auto"/>
              <w:left w:val="single" w:sz="4" w:space="0" w:color="auto"/>
              <w:bottom w:val="single" w:sz="4" w:space="0" w:color="auto"/>
              <w:right w:val="single" w:sz="4" w:space="0" w:color="auto"/>
            </w:tcBorders>
            <w:vAlign w:val="center"/>
            <w:hideMark/>
          </w:tcPr>
          <w:p w14:paraId="299B434B" w14:textId="77777777" w:rsidR="00985365" w:rsidRPr="00D7470D" w:rsidRDefault="00985365">
            <w:pPr>
              <w:spacing w:line="256" w:lineRule="auto"/>
              <w:rPr>
                <w:rFonts w:ascii="Arial Narrow" w:hAnsi="Arial Narrow"/>
                <w:sz w:val="20"/>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44716A0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w:t>
            </w:r>
          </w:p>
          <w:p w14:paraId="4DFDDAA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83" w:type="dxa"/>
            <w:tcBorders>
              <w:top w:val="single" w:sz="4" w:space="0" w:color="auto"/>
              <w:left w:val="single" w:sz="4" w:space="0" w:color="auto"/>
              <w:bottom w:val="single" w:sz="4" w:space="0" w:color="auto"/>
              <w:right w:val="single" w:sz="4" w:space="0" w:color="auto"/>
            </w:tcBorders>
            <w:vAlign w:val="center"/>
            <w:hideMark/>
          </w:tcPr>
          <w:p w14:paraId="1EB9E4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III </w:t>
            </w:r>
          </w:p>
          <w:p w14:paraId="5C6EA71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810" w:type="dxa"/>
            <w:tcBorders>
              <w:top w:val="single" w:sz="4" w:space="0" w:color="auto"/>
              <w:left w:val="single" w:sz="4" w:space="0" w:color="auto"/>
              <w:bottom w:val="single" w:sz="4" w:space="0" w:color="auto"/>
              <w:right w:val="single" w:sz="4" w:space="0" w:color="auto"/>
            </w:tcBorders>
            <w:vAlign w:val="center"/>
            <w:hideMark/>
          </w:tcPr>
          <w:p w14:paraId="1C0C9AB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2A98EA6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766200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XX DAT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33E8855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I </w:t>
            </w:r>
          </w:p>
          <w:p w14:paraId="7A51172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675" w:type="dxa"/>
            <w:tcBorders>
              <w:top w:val="single" w:sz="4" w:space="0" w:color="auto"/>
              <w:left w:val="single" w:sz="4" w:space="0" w:color="auto"/>
              <w:bottom w:val="single" w:sz="4" w:space="0" w:color="auto"/>
              <w:right w:val="single" w:sz="4" w:space="0" w:color="auto"/>
            </w:tcBorders>
            <w:vAlign w:val="center"/>
            <w:hideMark/>
          </w:tcPr>
          <w:p w14:paraId="13F303C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III DAT</w:t>
            </w:r>
          </w:p>
        </w:tc>
        <w:tc>
          <w:tcPr>
            <w:tcW w:w="855" w:type="dxa"/>
            <w:tcBorders>
              <w:top w:val="single" w:sz="4" w:space="0" w:color="auto"/>
              <w:left w:val="single" w:sz="4" w:space="0" w:color="auto"/>
              <w:bottom w:val="single" w:sz="4" w:space="0" w:color="auto"/>
              <w:right w:val="single" w:sz="4" w:space="0" w:color="auto"/>
            </w:tcBorders>
            <w:vAlign w:val="center"/>
            <w:hideMark/>
          </w:tcPr>
          <w:p w14:paraId="6CE38D8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VII </w:t>
            </w:r>
          </w:p>
          <w:p w14:paraId="70B9576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900" w:type="dxa"/>
            <w:tcBorders>
              <w:top w:val="single" w:sz="4" w:space="0" w:color="auto"/>
              <w:left w:val="single" w:sz="4" w:space="0" w:color="auto"/>
              <w:bottom w:val="single" w:sz="4" w:space="0" w:color="auto"/>
              <w:right w:val="single" w:sz="4" w:space="0" w:color="auto"/>
            </w:tcBorders>
            <w:vAlign w:val="center"/>
            <w:hideMark/>
          </w:tcPr>
          <w:p w14:paraId="115AB88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XX </w:t>
            </w:r>
          </w:p>
          <w:p w14:paraId="6064D53F"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DAT</w:t>
            </w:r>
          </w:p>
        </w:tc>
        <w:tc>
          <w:tcPr>
            <w:tcW w:w="1188" w:type="dxa"/>
            <w:vMerge/>
            <w:tcBorders>
              <w:top w:val="single" w:sz="4" w:space="0" w:color="auto"/>
              <w:left w:val="single" w:sz="4" w:space="0" w:color="auto"/>
              <w:bottom w:val="single" w:sz="4" w:space="0" w:color="auto"/>
              <w:right w:val="single" w:sz="4" w:space="0" w:color="auto"/>
            </w:tcBorders>
            <w:vAlign w:val="center"/>
            <w:hideMark/>
          </w:tcPr>
          <w:p w14:paraId="1755CE6C" w14:textId="77777777" w:rsidR="00985365" w:rsidRPr="00D7470D" w:rsidRDefault="00985365">
            <w:pPr>
              <w:spacing w:line="256" w:lineRule="auto"/>
              <w:rPr>
                <w:rFonts w:ascii="Arial Narrow" w:hAnsi="Arial Narrow"/>
                <w:sz w:val="18"/>
              </w:rPr>
            </w:pPr>
          </w:p>
        </w:tc>
        <w:tc>
          <w:tcPr>
            <w:tcW w:w="260" w:type="dxa"/>
            <w:vMerge/>
            <w:tcBorders>
              <w:top w:val="nil"/>
              <w:left w:val="single" w:sz="4" w:space="0" w:color="auto"/>
              <w:bottom w:val="nil"/>
              <w:right w:val="nil"/>
            </w:tcBorders>
            <w:vAlign w:val="center"/>
            <w:hideMark/>
          </w:tcPr>
          <w:p w14:paraId="51DCB45D" w14:textId="77777777" w:rsidR="00985365" w:rsidRPr="00D7470D" w:rsidRDefault="00985365">
            <w:pPr>
              <w:spacing w:line="256" w:lineRule="auto"/>
              <w:rPr>
                <w:rFonts w:ascii="Arial Narrow" w:hAnsi="Arial Narrow"/>
                <w:sz w:val="18"/>
              </w:rPr>
            </w:pPr>
          </w:p>
        </w:tc>
      </w:tr>
      <w:tr w:rsidR="00985365" w:rsidRPr="00D7470D" w14:paraId="74D24B54" w14:textId="77777777" w:rsidTr="00985365">
        <w:trPr>
          <w:cantSplit/>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7255F41C" w14:textId="77777777" w:rsidR="00985365" w:rsidRPr="00D7470D" w:rsidRDefault="00985365">
            <w:pPr>
              <w:pStyle w:val="BlockText"/>
              <w:spacing w:line="256" w:lineRule="auto"/>
              <w:ind w:left="-86" w:right="-68"/>
              <w:rPr>
                <w:sz w:val="20"/>
              </w:rPr>
            </w:pPr>
          </w:p>
          <w:p w14:paraId="6682DB64"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31.8.03</w:t>
            </w:r>
          </w:p>
          <w:p w14:paraId="45278A08" w14:textId="77777777" w:rsidR="00985365" w:rsidRPr="00D7470D" w:rsidRDefault="00985365">
            <w:pPr>
              <w:spacing w:line="256" w:lineRule="auto"/>
              <w:ind w:left="-86" w:right="-68"/>
              <w:jc w:val="center"/>
              <w:rPr>
                <w:rFonts w:ascii="Arial Narrow" w:hAnsi="Arial Narrow"/>
                <w:sz w:val="20"/>
              </w:rPr>
            </w:pPr>
            <w:r w:rsidRPr="00D7470D">
              <w:rPr>
                <w:rFonts w:ascii="Arial Narrow" w:hAnsi="Arial Narrow"/>
                <w:sz w:val="20"/>
              </w:rPr>
              <w:t>(Late sowing)</w:t>
            </w:r>
          </w:p>
        </w:tc>
        <w:tc>
          <w:tcPr>
            <w:tcW w:w="630" w:type="dxa"/>
            <w:tcBorders>
              <w:top w:val="single" w:sz="4" w:space="0" w:color="auto"/>
              <w:left w:val="single" w:sz="4" w:space="0" w:color="auto"/>
              <w:bottom w:val="nil"/>
              <w:right w:val="single" w:sz="4" w:space="0" w:color="auto"/>
            </w:tcBorders>
            <w:hideMark/>
          </w:tcPr>
          <w:p w14:paraId="18E734AB"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1</w:t>
            </w:r>
          </w:p>
        </w:tc>
        <w:tc>
          <w:tcPr>
            <w:tcW w:w="3285" w:type="dxa"/>
            <w:tcBorders>
              <w:top w:val="single" w:sz="4" w:space="0" w:color="auto"/>
              <w:left w:val="single" w:sz="4" w:space="0" w:color="auto"/>
              <w:bottom w:val="nil"/>
              <w:right w:val="single" w:sz="4" w:space="0" w:color="auto"/>
            </w:tcBorders>
            <w:hideMark/>
          </w:tcPr>
          <w:p w14:paraId="78DC3CD7" w14:textId="77777777" w:rsidR="00985365" w:rsidRPr="00D7470D" w:rsidRDefault="00985365">
            <w:pPr>
              <w:spacing w:line="256" w:lineRule="auto"/>
              <w:rPr>
                <w:rFonts w:ascii="Arial Narrow" w:hAnsi="Arial Narrow"/>
                <w:sz w:val="20"/>
              </w:rPr>
            </w:pPr>
            <w:r w:rsidRPr="00D7470D">
              <w:rPr>
                <w:rFonts w:ascii="Arial Narrow" w:hAnsi="Arial Narrow"/>
                <w:sz w:val="20"/>
              </w:rPr>
              <w:t>Admire 200 SL@ 1 ml/L water (first round and second round)</w:t>
            </w:r>
          </w:p>
        </w:tc>
        <w:tc>
          <w:tcPr>
            <w:tcW w:w="1017" w:type="dxa"/>
            <w:tcBorders>
              <w:top w:val="single" w:sz="4" w:space="0" w:color="auto"/>
              <w:left w:val="single" w:sz="4" w:space="0" w:color="auto"/>
              <w:bottom w:val="nil"/>
              <w:right w:val="nil"/>
            </w:tcBorders>
            <w:hideMark/>
          </w:tcPr>
          <w:p w14:paraId="3416F13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62±4.89</w:t>
            </w:r>
          </w:p>
        </w:tc>
        <w:tc>
          <w:tcPr>
            <w:tcW w:w="1017" w:type="dxa"/>
            <w:tcBorders>
              <w:top w:val="single" w:sz="4" w:space="0" w:color="auto"/>
              <w:left w:val="nil"/>
              <w:bottom w:val="nil"/>
              <w:right w:val="nil"/>
            </w:tcBorders>
            <w:hideMark/>
          </w:tcPr>
          <w:p w14:paraId="6F301D5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18±2.54</w:t>
            </w:r>
          </w:p>
        </w:tc>
        <w:tc>
          <w:tcPr>
            <w:tcW w:w="783" w:type="dxa"/>
            <w:tcBorders>
              <w:top w:val="single" w:sz="4" w:space="0" w:color="auto"/>
              <w:left w:val="nil"/>
              <w:bottom w:val="nil"/>
              <w:right w:val="nil"/>
            </w:tcBorders>
            <w:hideMark/>
          </w:tcPr>
          <w:p w14:paraId="23E2C7C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5.20± 1.06</w:t>
            </w:r>
          </w:p>
        </w:tc>
        <w:tc>
          <w:tcPr>
            <w:tcW w:w="810" w:type="dxa"/>
            <w:tcBorders>
              <w:top w:val="single" w:sz="4" w:space="0" w:color="auto"/>
              <w:left w:val="nil"/>
              <w:bottom w:val="nil"/>
              <w:right w:val="nil"/>
            </w:tcBorders>
            <w:hideMark/>
          </w:tcPr>
          <w:p w14:paraId="4E172596"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2±0.70</w:t>
            </w:r>
          </w:p>
        </w:tc>
        <w:tc>
          <w:tcPr>
            <w:tcW w:w="720" w:type="dxa"/>
            <w:tcBorders>
              <w:top w:val="single" w:sz="4" w:space="0" w:color="auto"/>
              <w:left w:val="nil"/>
              <w:bottom w:val="nil"/>
              <w:right w:val="nil"/>
            </w:tcBorders>
            <w:hideMark/>
          </w:tcPr>
          <w:p w14:paraId="6909D4D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2.40±0.50</w:t>
            </w:r>
          </w:p>
        </w:tc>
        <w:tc>
          <w:tcPr>
            <w:tcW w:w="720" w:type="dxa"/>
            <w:tcBorders>
              <w:top w:val="single" w:sz="4" w:space="0" w:color="auto"/>
              <w:left w:val="nil"/>
              <w:bottom w:val="nil"/>
              <w:right w:val="nil"/>
            </w:tcBorders>
            <w:hideMark/>
          </w:tcPr>
          <w:p w14:paraId="393724C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00±00</w:t>
            </w:r>
          </w:p>
        </w:tc>
        <w:tc>
          <w:tcPr>
            <w:tcW w:w="675" w:type="dxa"/>
            <w:tcBorders>
              <w:top w:val="single" w:sz="4" w:space="0" w:color="auto"/>
              <w:left w:val="nil"/>
              <w:bottom w:val="nil"/>
              <w:right w:val="nil"/>
            </w:tcBorders>
            <w:hideMark/>
          </w:tcPr>
          <w:p w14:paraId="138ADCF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.20±.20</w:t>
            </w:r>
          </w:p>
        </w:tc>
        <w:tc>
          <w:tcPr>
            <w:tcW w:w="855" w:type="dxa"/>
            <w:tcBorders>
              <w:top w:val="single" w:sz="4" w:space="0" w:color="auto"/>
              <w:left w:val="nil"/>
              <w:bottom w:val="nil"/>
              <w:right w:val="nil"/>
            </w:tcBorders>
            <w:hideMark/>
          </w:tcPr>
          <w:p w14:paraId="514C583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1.80±0.37</w:t>
            </w:r>
          </w:p>
        </w:tc>
        <w:tc>
          <w:tcPr>
            <w:tcW w:w="900" w:type="dxa"/>
            <w:tcBorders>
              <w:top w:val="single" w:sz="4" w:space="0" w:color="auto"/>
              <w:left w:val="nil"/>
              <w:bottom w:val="nil"/>
              <w:right w:val="nil"/>
            </w:tcBorders>
            <w:hideMark/>
          </w:tcPr>
          <w:p w14:paraId="78E1C179"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4.60± 1.32</w:t>
            </w:r>
          </w:p>
        </w:tc>
        <w:tc>
          <w:tcPr>
            <w:tcW w:w="1188" w:type="dxa"/>
            <w:tcBorders>
              <w:top w:val="single" w:sz="4" w:space="0" w:color="auto"/>
              <w:left w:val="nil"/>
              <w:bottom w:val="nil"/>
              <w:right w:val="single" w:sz="4" w:space="0" w:color="auto"/>
            </w:tcBorders>
            <w:tcMar>
              <w:top w:w="115" w:type="dxa"/>
              <w:left w:w="43" w:type="dxa"/>
              <w:bottom w:w="115" w:type="dxa"/>
              <w:right w:w="43" w:type="dxa"/>
            </w:tcMar>
            <w:hideMark/>
          </w:tcPr>
          <w:p w14:paraId="07C82A5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3.14±0.17</w:t>
            </w:r>
            <w:r w:rsidRPr="00D7470D">
              <w:rPr>
                <w:rFonts w:ascii="Arial Narrow" w:hAnsi="Arial Narrow"/>
                <w:b/>
                <w:sz w:val="20"/>
              </w:rPr>
              <w:t xml:space="preserve"> a</w:t>
            </w:r>
          </w:p>
        </w:tc>
        <w:tc>
          <w:tcPr>
            <w:tcW w:w="260" w:type="dxa"/>
            <w:tcBorders>
              <w:top w:val="nil"/>
              <w:left w:val="single" w:sz="4" w:space="0" w:color="auto"/>
              <w:bottom w:val="nil"/>
              <w:right w:val="nil"/>
            </w:tcBorders>
            <w:tcMar>
              <w:top w:w="0" w:type="dxa"/>
              <w:left w:w="43" w:type="dxa"/>
              <w:bottom w:w="0" w:type="dxa"/>
              <w:right w:w="43" w:type="dxa"/>
            </w:tcMar>
          </w:tcPr>
          <w:p w14:paraId="250CBD99" w14:textId="77777777" w:rsidR="00985365" w:rsidRPr="00D7470D" w:rsidRDefault="00985365">
            <w:pPr>
              <w:spacing w:line="256" w:lineRule="auto"/>
              <w:jc w:val="center"/>
              <w:rPr>
                <w:rFonts w:ascii="Arial Narrow" w:hAnsi="Arial Narrow"/>
                <w:b/>
                <w:bCs/>
                <w:sz w:val="20"/>
              </w:rPr>
            </w:pPr>
          </w:p>
        </w:tc>
      </w:tr>
      <w:tr w:rsidR="00985365" w:rsidRPr="00D7470D" w14:paraId="5EF669A0"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42A0D0EC"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E7BCDDE"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2</w:t>
            </w:r>
          </w:p>
        </w:tc>
        <w:tc>
          <w:tcPr>
            <w:tcW w:w="3285" w:type="dxa"/>
            <w:tcBorders>
              <w:top w:val="nil"/>
              <w:left w:val="single" w:sz="4" w:space="0" w:color="auto"/>
              <w:bottom w:val="nil"/>
              <w:right w:val="single" w:sz="4" w:space="0" w:color="auto"/>
            </w:tcBorders>
            <w:hideMark/>
          </w:tcPr>
          <w:p w14:paraId="5E959936"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Admire 200 SL@ 1 ml/L water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C23851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61±4.57</w:t>
            </w:r>
          </w:p>
        </w:tc>
        <w:tc>
          <w:tcPr>
            <w:tcW w:w="1017" w:type="dxa"/>
            <w:hideMark/>
          </w:tcPr>
          <w:p w14:paraId="69B64A8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19±3.99</w:t>
            </w:r>
          </w:p>
        </w:tc>
        <w:tc>
          <w:tcPr>
            <w:tcW w:w="783" w:type="dxa"/>
            <w:hideMark/>
          </w:tcPr>
          <w:p w14:paraId="11550DB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5±1.41</w:t>
            </w:r>
          </w:p>
        </w:tc>
        <w:tc>
          <w:tcPr>
            <w:tcW w:w="810" w:type="dxa"/>
            <w:hideMark/>
          </w:tcPr>
          <w:p w14:paraId="06FBA03D"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1.40± .60</w:t>
            </w:r>
          </w:p>
        </w:tc>
        <w:tc>
          <w:tcPr>
            <w:tcW w:w="720" w:type="dxa"/>
            <w:hideMark/>
          </w:tcPr>
          <w:p w14:paraId="7E3F029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2.80±1.31</w:t>
            </w:r>
          </w:p>
        </w:tc>
        <w:tc>
          <w:tcPr>
            <w:tcW w:w="720" w:type="dxa"/>
            <w:hideMark/>
          </w:tcPr>
          <w:p w14:paraId="5252A70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1.60±.51</w:t>
            </w:r>
          </w:p>
        </w:tc>
        <w:tc>
          <w:tcPr>
            <w:tcW w:w="675" w:type="dxa"/>
            <w:hideMark/>
          </w:tcPr>
          <w:p w14:paraId="47DDB6E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9.40±1.77</w:t>
            </w:r>
          </w:p>
        </w:tc>
        <w:tc>
          <w:tcPr>
            <w:tcW w:w="855" w:type="dxa"/>
            <w:hideMark/>
          </w:tcPr>
          <w:p w14:paraId="1FBE27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4.80±1.49</w:t>
            </w:r>
          </w:p>
        </w:tc>
        <w:tc>
          <w:tcPr>
            <w:tcW w:w="900" w:type="dxa"/>
            <w:hideMark/>
          </w:tcPr>
          <w:p w14:paraId="5CF9E3A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6.60± 2.56</w:t>
            </w:r>
          </w:p>
        </w:tc>
        <w:tc>
          <w:tcPr>
            <w:tcW w:w="1188" w:type="dxa"/>
            <w:tcBorders>
              <w:top w:val="nil"/>
              <w:left w:val="nil"/>
              <w:bottom w:val="nil"/>
              <w:right w:val="single" w:sz="4" w:space="0" w:color="auto"/>
            </w:tcBorders>
            <w:tcMar>
              <w:top w:w="115" w:type="dxa"/>
              <w:left w:w="43" w:type="dxa"/>
              <w:bottom w:w="115" w:type="dxa"/>
              <w:right w:w="43" w:type="dxa"/>
            </w:tcMar>
            <w:hideMark/>
          </w:tcPr>
          <w:p w14:paraId="799F13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2.62±o.10</w:t>
            </w:r>
            <w:r w:rsidRPr="00D7470D">
              <w:rPr>
                <w:rFonts w:ascii="Arial Narrow" w:hAnsi="Arial Narrow"/>
                <w:b/>
                <w:sz w:val="20"/>
              </w:rPr>
              <w:t xml:space="preserve"> b</w:t>
            </w:r>
          </w:p>
        </w:tc>
        <w:tc>
          <w:tcPr>
            <w:tcW w:w="260" w:type="dxa"/>
            <w:tcBorders>
              <w:top w:val="nil"/>
              <w:left w:val="single" w:sz="4" w:space="0" w:color="auto"/>
              <w:bottom w:val="nil"/>
              <w:right w:val="nil"/>
            </w:tcBorders>
            <w:tcMar>
              <w:top w:w="0" w:type="dxa"/>
              <w:left w:w="43" w:type="dxa"/>
              <w:bottom w:w="0" w:type="dxa"/>
              <w:right w:w="43" w:type="dxa"/>
            </w:tcMar>
          </w:tcPr>
          <w:p w14:paraId="66B23DB6" w14:textId="77777777" w:rsidR="00985365" w:rsidRPr="00D7470D" w:rsidRDefault="00985365">
            <w:pPr>
              <w:spacing w:line="256" w:lineRule="auto"/>
              <w:jc w:val="center"/>
              <w:rPr>
                <w:rFonts w:ascii="Arial Narrow" w:hAnsi="Arial Narrow"/>
                <w:b/>
                <w:bCs/>
                <w:sz w:val="20"/>
              </w:rPr>
            </w:pPr>
          </w:p>
        </w:tc>
      </w:tr>
      <w:tr w:rsidR="00985365" w:rsidRPr="00D7470D" w14:paraId="6258CA63" w14:textId="77777777" w:rsidTr="00985365">
        <w:trPr>
          <w:cantSplit/>
          <w:trHeight w:val="659"/>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2E3EF84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40C80E91"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3</w:t>
            </w:r>
          </w:p>
        </w:tc>
        <w:tc>
          <w:tcPr>
            <w:tcW w:w="3285" w:type="dxa"/>
            <w:tcBorders>
              <w:top w:val="nil"/>
              <w:left w:val="single" w:sz="4" w:space="0" w:color="auto"/>
              <w:bottom w:val="nil"/>
              <w:right w:val="single" w:sz="4" w:space="0" w:color="auto"/>
            </w:tcBorders>
            <w:hideMark/>
          </w:tcPr>
          <w:p w14:paraId="55E3A8CA"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second round)</w:t>
            </w:r>
          </w:p>
        </w:tc>
        <w:tc>
          <w:tcPr>
            <w:tcW w:w="1017" w:type="dxa"/>
            <w:tcBorders>
              <w:top w:val="nil"/>
              <w:left w:val="single" w:sz="4" w:space="0" w:color="auto"/>
              <w:bottom w:val="nil"/>
              <w:right w:val="nil"/>
            </w:tcBorders>
            <w:hideMark/>
          </w:tcPr>
          <w:p w14:paraId="19CF3E9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58±5.82</w:t>
            </w:r>
          </w:p>
        </w:tc>
        <w:tc>
          <w:tcPr>
            <w:tcW w:w="1017" w:type="dxa"/>
            <w:hideMark/>
          </w:tcPr>
          <w:p w14:paraId="3EA15F08"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35±2.23</w:t>
            </w:r>
          </w:p>
        </w:tc>
        <w:tc>
          <w:tcPr>
            <w:tcW w:w="783" w:type="dxa"/>
            <w:hideMark/>
          </w:tcPr>
          <w:p w14:paraId="4FC77B8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31.60±2.46</w:t>
            </w:r>
          </w:p>
        </w:tc>
        <w:tc>
          <w:tcPr>
            <w:tcW w:w="810" w:type="dxa"/>
            <w:hideMark/>
          </w:tcPr>
          <w:p w14:paraId="32DA46F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20.60±3.98</w:t>
            </w:r>
          </w:p>
        </w:tc>
        <w:tc>
          <w:tcPr>
            <w:tcW w:w="720" w:type="dxa"/>
            <w:hideMark/>
          </w:tcPr>
          <w:p w14:paraId="7AE1BE5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28±2.55</w:t>
            </w:r>
          </w:p>
        </w:tc>
        <w:tc>
          <w:tcPr>
            <w:tcW w:w="720" w:type="dxa"/>
            <w:hideMark/>
          </w:tcPr>
          <w:p w14:paraId="4150AB9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19±3.31</w:t>
            </w:r>
          </w:p>
        </w:tc>
        <w:tc>
          <w:tcPr>
            <w:tcW w:w="675" w:type="dxa"/>
            <w:hideMark/>
          </w:tcPr>
          <w:p w14:paraId="4ED35D2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24.80±3.67</w:t>
            </w:r>
          </w:p>
        </w:tc>
        <w:tc>
          <w:tcPr>
            <w:tcW w:w="855" w:type="dxa"/>
            <w:hideMark/>
          </w:tcPr>
          <w:p w14:paraId="1DA97BD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32±2.55</w:t>
            </w:r>
          </w:p>
        </w:tc>
        <w:tc>
          <w:tcPr>
            <w:tcW w:w="900" w:type="dxa"/>
            <w:hideMark/>
          </w:tcPr>
          <w:p w14:paraId="0A006BF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24±2.91</w:t>
            </w:r>
          </w:p>
        </w:tc>
        <w:tc>
          <w:tcPr>
            <w:tcW w:w="1188" w:type="dxa"/>
            <w:tcBorders>
              <w:top w:val="nil"/>
              <w:left w:val="nil"/>
              <w:bottom w:val="nil"/>
              <w:right w:val="single" w:sz="4" w:space="0" w:color="auto"/>
            </w:tcBorders>
            <w:tcMar>
              <w:top w:w="115" w:type="dxa"/>
              <w:left w:w="43" w:type="dxa"/>
              <w:bottom w:w="115" w:type="dxa"/>
              <w:right w:w="43" w:type="dxa"/>
            </w:tcMar>
            <w:hideMark/>
          </w:tcPr>
          <w:p w14:paraId="4D3B283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1.28±0.19 </w:t>
            </w:r>
            <w:r w:rsidRPr="00D7470D">
              <w:rPr>
                <w:rFonts w:ascii="Arial Narrow" w:hAnsi="Arial Narrow"/>
                <w:b/>
                <w:sz w:val="20"/>
              </w:rPr>
              <w:t>c</w:t>
            </w:r>
          </w:p>
        </w:tc>
        <w:tc>
          <w:tcPr>
            <w:tcW w:w="260" w:type="dxa"/>
            <w:tcBorders>
              <w:top w:val="nil"/>
              <w:left w:val="single" w:sz="4" w:space="0" w:color="auto"/>
              <w:bottom w:val="nil"/>
              <w:right w:val="nil"/>
            </w:tcBorders>
            <w:tcMar>
              <w:top w:w="0" w:type="dxa"/>
              <w:left w:w="43" w:type="dxa"/>
              <w:bottom w:w="0" w:type="dxa"/>
              <w:right w:w="43" w:type="dxa"/>
            </w:tcMar>
          </w:tcPr>
          <w:p w14:paraId="7183A4DE" w14:textId="77777777" w:rsidR="00985365" w:rsidRPr="00D7470D" w:rsidRDefault="00985365">
            <w:pPr>
              <w:spacing w:line="256" w:lineRule="auto"/>
              <w:jc w:val="center"/>
              <w:rPr>
                <w:rFonts w:ascii="Arial Narrow" w:hAnsi="Arial Narrow"/>
                <w:b/>
                <w:bCs/>
                <w:sz w:val="20"/>
              </w:rPr>
            </w:pPr>
          </w:p>
        </w:tc>
      </w:tr>
      <w:tr w:rsidR="00985365" w:rsidRPr="00D7470D" w14:paraId="48E7DC7B"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3592DFB"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0F45ACE2"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4</w:t>
            </w:r>
          </w:p>
        </w:tc>
        <w:tc>
          <w:tcPr>
            <w:tcW w:w="3285" w:type="dxa"/>
            <w:tcBorders>
              <w:top w:val="nil"/>
              <w:left w:val="single" w:sz="4" w:space="0" w:color="auto"/>
              <w:bottom w:val="nil"/>
              <w:right w:val="single" w:sz="4" w:space="0" w:color="auto"/>
            </w:tcBorders>
            <w:hideMark/>
          </w:tcPr>
          <w:p w14:paraId="7F062480" w14:textId="77777777" w:rsidR="00985365" w:rsidRPr="00D7470D" w:rsidRDefault="00985365">
            <w:pPr>
              <w:spacing w:line="256" w:lineRule="auto"/>
              <w:rPr>
                <w:rFonts w:ascii="Arial Narrow" w:hAnsi="Arial Narrow"/>
                <w:sz w:val="20"/>
              </w:rPr>
            </w:pPr>
            <w:r w:rsidRPr="00D7470D">
              <w:rPr>
                <w:rFonts w:ascii="Arial Narrow" w:hAnsi="Arial Narrow"/>
                <w:sz w:val="20"/>
              </w:rPr>
              <w:t xml:space="preserve">Larvae of </w:t>
            </w:r>
            <w:r w:rsidRPr="00D7470D">
              <w:rPr>
                <w:rFonts w:ascii="Arial Narrow" w:hAnsi="Arial Narrow"/>
                <w:i/>
                <w:iCs/>
                <w:sz w:val="20"/>
              </w:rPr>
              <w:t>C. transversalis</w:t>
            </w:r>
            <w:r w:rsidRPr="00D7470D">
              <w:rPr>
                <w:rFonts w:ascii="Arial Narrow" w:hAnsi="Arial Narrow"/>
                <w:sz w:val="20"/>
              </w:rPr>
              <w:t xml:space="preserve">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9B350D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70±3.52</w:t>
            </w:r>
          </w:p>
        </w:tc>
        <w:tc>
          <w:tcPr>
            <w:tcW w:w="1017" w:type="dxa"/>
            <w:hideMark/>
          </w:tcPr>
          <w:p w14:paraId="5F320C9E"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35.40± 3.87</w:t>
            </w:r>
          </w:p>
        </w:tc>
        <w:tc>
          <w:tcPr>
            <w:tcW w:w="783" w:type="dxa"/>
            <w:hideMark/>
          </w:tcPr>
          <w:p w14:paraId="1E1AFD8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30.80±2.62</w:t>
            </w:r>
          </w:p>
        </w:tc>
        <w:tc>
          <w:tcPr>
            <w:tcW w:w="810" w:type="dxa"/>
            <w:hideMark/>
          </w:tcPr>
          <w:p w14:paraId="0C7D5F71"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22± 5.13</w:t>
            </w:r>
          </w:p>
        </w:tc>
        <w:tc>
          <w:tcPr>
            <w:tcW w:w="720" w:type="dxa"/>
            <w:hideMark/>
          </w:tcPr>
          <w:p w14:paraId="40C3306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26±1.86</w:t>
            </w:r>
          </w:p>
        </w:tc>
        <w:tc>
          <w:tcPr>
            <w:tcW w:w="720" w:type="dxa"/>
            <w:hideMark/>
          </w:tcPr>
          <w:p w14:paraId="1B244AF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14±1.86</w:t>
            </w:r>
          </w:p>
        </w:tc>
        <w:tc>
          <w:tcPr>
            <w:tcW w:w="675" w:type="dxa"/>
            <w:hideMark/>
          </w:tcPr>
          <w:p w14:paraId="5A5CA90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16± 1.86</w:t>
            </w:r>
          </w:p>
        </w:tc>
        <w:tc>
          <w:tcPr>
            <w:tcW w:w="855" w:type="dxa"/>
            <w:hideMark/>
          </w:tcPr>
          <w:p w14:paraId="2FCCDCA4"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13.6±2.11</w:t>
            </w:r>
          </w:p>
        </w:tc>
        <w:tc>
          <w:tcPr>
            <w:tcW w:w="900" w:type="dxa"/>
            <w:hideMark/>
          </w:tcPr>
          <w:p w14:paraId="61393F6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23±2.55</w:t>
            </w:r>
          </w:p>
        </w:tc>
        <w:tc>
          <w:tcPr>
            <w:tcW w:w="1188" w:type="dxa"/>
            <w:tcBorders>
              <w:top w:val="nil"/>
              <w:left w:val="nil"/>
              <w:bottom w:val="nil"/>
              <w:right w:val="single" w:sz="4" w:space="0" w:color="auto"/>
            </w:tcBorders>
            <w:tcMar>
              <w:top w:w="115" w:type="dxa"/>
              <w:left w:w="43" w:type="dxa"/>
              <w:bottom w:w="115" w:type="dxa"/>
              <w:right w:w="43" w:type="dxa"/>
            </w:tcMar>
            <w:hideMark/>
          </w:tcPr>
          <w:p w14:paraId="6C42BC6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1.18±0.07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574338D3" w14:textId="77777777" w:rsidR="00985365" w:rsidRPr="00D7470D" w:rsidRDefault="00985365">
            <w:pPr>
              <w:spacing w:line="256" w:lineRule="auto"/>
              <w:jc w:val="center"/>
              <w:rPr>
                <w:rFonts w:ascii="Arial Narrow" w:hAnsi="Arial Narrow"/>
                <w:b/>
                <w:bCs/>
                <w:sz w:val="20"/>
              </w:rPr>
            </w:pPr>
          </w:p>
        </w:tc>
      </w:tr>
      <w:tr w:rsidR="00985365" w:rsidRPr="00D7470D" w14:paraId="07BBF7AC"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02022EC2"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nil"/>
              <w:right w:val="single" w:sz="4" w:space="0" w:color="auto"/>
            </w:tcBorders>
            <w:hideMark/>
          </w:tcPr>
          <w:p w14:paraId="28C87450"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5</w:t>
            </w:r>
          </w:p>
        </w:tc>
        <w:tc>
          <w:tcPr>
            <w:tcW w:w="3285" w:type="dxa"/>
            <w:tcBorders>
              <w:top w:val="nil"/>
              <w:left w:val="single" w:sz="4" w:space="0" w:color="auto"/>
              <w:bottom w:val="nil"/>
              <w:right w:val="single" w:sz="4" w:space="0" w:color="auto"/>
            </w:tcBorders>
            <w:hideMark/>
          </w:tcPr>
          <w:p w14:paraId="2D22DE82" w14:textId="77777777" w:rsidR="00985365" w:rsidRPr="00D7470D" w:rsidRDefault="00985365">
            <w:pPr>
              <w:spacing w:line="256" w:lineRule="auto"/>
              <w:rPr>
                <w:rFonts w:ascii="Arial Narrow" w:hAnsi="Arial Narrow"/>
                <w:sz w:val="20"/>
              </w:rPr>
            </w:pPr>
            <w:proofErr w:type="spellStart"/>
            <w:r w:rsidRPr="00D7470D">
              <w:rPr>
                <w:rFonts w:ascii="Arial Narrow" w:hAnsi="Arial Narrow"/>
                <w:sz w:val="20"/>
              </w:rPr>
              <w:t>Kerosinized</w:t>
            </w:r>
            <w:proofErr w:type="spellEnd"/>
            <w:r w:rsidRPr="00D7470D">
              <w:rPr>
                <w:rFonts w:ascii="Arial Narrow" w:hAnsi="Arial Narrow"/>
                <w:sz w:val="20"/>
              </w:rPr>
              <w:t xml:space="preserve"> ash (first round) and Tobacco leaf extract @ </w:t>
            </w:r>
            <w:smartTag w:uri="urn:schemas-microsoft-com:office:smarttags" w:element="time">
              <w:smartTagPr>
                <w:attr w:name="Hour" w:val="13"/>
                <w:attr w:name="Minute" w:val="10"/>
              </w:smartTagPr>
              <w:r w:rsidRPr="00D7470D">
                <w:rPr>
                  <w:rFonts w:ascii="Arial Narrow" w:hAnsi="Arial Narrow"/>
                  <w:sz w:val="20"/>
                </w:rPr>
                <w:t>1:10</w:t>
              </w:r>
            </w:smartTag>
            <w:r w:rsidRPr="00D7470D">
              <w:rPr>
                <w:rFonts w:ascii="Arial Narrow" w:hAnsi="Arial Narrow"/>
                <w:sz w:val="20"/>
              </w:rPr>
              <w:t xml:space="preserve"> W/V (second round)</w:t>
            </w:r>
          </w:p>
        </w:tc>
        <w:tc>
          <w:tcPr>
            <w:tcW w:w="1017" w:type="dxa"/>
            <w:tcBorders>
              <w:top w:val="nil"/>
              <w:left w:val="single" w:sz="4" w:space="0" w:color="auto"/>
              <w:bottom w:val="nil"/>
              <w:right w:val="nil"/>
            </w:tcBorders>
            <w:hideMark/>
          </w:tcPr>
          <w:p w14:paraId="2DBEE99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63±3.73</w:t>
            </w:r>
          </w:p>
        </w:tc>
        <w:tc>
          <w:tcPr>
            <w:tcW w:w="1017" w:type="dxa"/>
            <w:hideMark/>
          </w:tcPr>
          <w:p w14:paraId="1014CAF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33±9.93</w:t>
            </w:r>
          </w:p>
        </w:tc>
        <w:tc>
          <w:tcPr>
            <w:tcW w:w="783" w:type="dxa"/>
            <w:hideMark/>
          </w:tcPr>
          <w:p w14:paraId="08BBD9B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39± 3.31</w:t>
            </w:r>
          </w:p>
        </w:tc>
        <w:tc>
          <w:tcPr>
            <w:tcW w:w="810" w:type="dxa"/>
            <w:hideMark/>
          </w:tcPr>
          <w:p w14:paraId="299B6BB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 2.23</w:t>
            </w:r>
          </w:p>
        </w:tc>
        <w:tc>
          <w:tcPr>
            <w:tcW w:w="720" w:type="dxa"/>
            <w:hideMark/>
          </w:tcPr>
          <w:p w14:paraId="4A7F199A" w14:textId="77777777" w:rsidR="00985365" w:rsidRPr="00D7470D" w:rsidRDefault="00985365">
            <w:pPr>
              <w:spacing w:line="256" w:lineRule="auto"/>
              <w:jc w:val="center"/>
            </w:pPr>
            <w:r w:rsidRPr="00D7470D">
              <w:rPr>
                <w:rFonts w:ascii="Arial Narrow" w:hAnsi="Arial Narrow"/>
                <w:sz w:val="20"/>
              </w:rPr>
              <w:t>16±3.99</w:t>
            </w:r>
          </w:p>
        </w:tc>
        <w:tc>
          <w:tcPr>
            <w:tcW w:w="720" w:type="dxa"/>
            <w:hideMark/>
          </w:tcPr>
          <w:p w14:paraId="0905FA8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11.6±2.65</w:t>
            </w:r>
          </w:p>
        </w:tc>
        <w:tc>
          <w:tcPr>
            <w:tcW w:w="675" w:type="dxa"/>
            <w:hideMark/>
          </w:tcPr>
          <w:p w14:paraId="456978EB"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24± 4.86</w:t>
            </w:r>
          </w:p>
        </w:tc>
        <w:tc>
          <w:tcPr>
            <w:tcW w:w="855" w:type="dxa"/>
            <w:hideMark/>
          </w:tcPr>
          <w:p w14:paraId="7A50A1B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41±6.39</w:t>
            </w:r>
          </w:p>
        </w:tc>
        <w:tc>
          <w:tcPr>
            <w:tcW w:w="900" w:type="dxa"/>
            <w:hideMark/>
          </w:tcPr>
          <w:p w14:paraId="0258DB3A"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15.80± 5.20</w:t>
            </w:r>
          </w:p>
        </w:tc>
        <w:tc>
          <w:tcPr>
            <w:tcW w:w="1188" w:type="dxa"/>
            <w:tcBorders>
              <w:top w:val="nil"/>
              <w:left w:val="nil"/>
              <w:bottom w:val="nil"/>
              <w:right w:val="single" w:sz="4" w:space="0" w:color="auto"/>
            </w:tcBorders>
            <w:tcMar>
              <w:top w:w="115" w:type="dxa"/>
              <w:left w:w="43" w:type="dxa"/>
              <w:bottom w:w="115" w:type="dxa"/>
              <w:right w:w="43" w:type="dxa"/>
            </w:tcMar>
            <w:hideMark/>
          </w:tcPr>
          <w:p w14:paraId="25DEE95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1.14±0.05 </w:t>
            </w:r>
            <w:r w:rsidRPr="00D7470D">
              <w:rPr>
                <w:rFonts w:ascii="Arial Narrow" w:hAnsi="Arial Narrow"/>
                <w:b/>
                <w:sz w:val="20"/>
              </w:rPr>
              <w:t>cd</w:t>
            </w:r>
          </w:p>
        </w:tc>
        <w:tc>
          <w:tcPr>
            <w:tcW w:w="260" w:type="dxa"/>
            <w:tcBorders>
              <w:top w:val="nil"/>
              <w:left w:val="single" w:sz="4" w:space="0" w:color="auto"/>
              <w:bottom w:val="nil"/>
              <w:right w:val="nil"/>
            </w:tcBorders>
            <w:tcMar>
              <w:top w:w="0" w:type="dxa"/>
              <w:left w:w="43" w:type="dxa"/>
              <w:bottom w:w="0" w:type="dxa"/>
              <w:right w:w="43" w:type="dxa"/>
            </w:tcMar>
          </w:tcPr>
          <w:p w14:paraId="73AB251E" w14:textId="77777777" w:rsidR="00985365" w:rsidRPr="00D7470D" w:rsidRDefault="00985365">
            <w:pPr>
              <w:spacing w:line="256" w:lineRule="auto"/>
              <w:jc w:val="center"/>
              <w:rPr>
                <w:rFonts w:ascii="Arial Narrow" w:hAnsi="Arial Narrow"/>
                <w:b/>
                <w:bCs/>
                <w:sz w:val="20"/>
              </w:rPr>
            </w:pPr>
          </w:p>
        </w:tc>
      </w:tr>
      <w:tr w:rsidR="00985365" w:rsidRPr="00D7470D" w14:paraId="7383E654" w14:textId="77777777" w:rsidTr="00985365">
        <w:trPr>
          <w:cantSplit/>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51193A0E" w14:textId="77777777" w:rsidR="00985365" w:rsidRPr="00D7470D" w:rsidRDefault="00985365">
            <w:pPr>
              <w:spacing w:line="256" w:lineRule="auto"/>
              <w:rPr>
                <w:rFonts w:ascii="Arial Narrow" w:hAnsi="Arial Narrow"/>
                <w:sz w:val="20"/>
              </w:rPr>
            </w:pPr>
          </w:p>
        </w:tc>
        <w:tc>
          <w:tcPr>
            <w:tcW w:w="630" w:type="dxa"/>
            <w:tcBorders>
              <w:top w:val="nil"/>
              <w:left w:val="single" w:sz="4" w:space="0" w:color="auto"/>
              <w:bottom w:val="single" w:sz="4" w:space="0" w:color="auto"/>
              <w:right w:val="single" w:sz="4" w:space="0" w:color="auto"/>
            </w:tcBorders>
            <w:hideMark/>
          </w:tcPr>
          <w:p w14:paraId="4FD50A3F" w14:textId="77777777" w:rsidR="00985365" w:rsidRPr="00D7470D" w:rsidRDefault="00985365">
            <w:pPr>
              <w:spacing w:line="256" w:lineRule="auto"/>
              <w:rPr>
                <w:rFonts w:ascii="Arial Narrow" w:hAnsi="Arial Narrow"/>
                <w:sz w:val="20"/>
              </w:rPr>
            </w:pPr>
            <w:r w:rsidRPr="00D7470D">
              <w:rPr>
                <w:rFonts w:ascii="Arial Narrow" w:hAnsi="Arial Narrow"/>
                <w:sz w:val="20"/>
              </w:rPr>
              <w:t>T</w:t>
            </w:r>
            <w:r w:rsidRPr="00D7470D">
              <w:rPr>
                <w:rFonts w:ascii="Arial Narrow" w:hAnsi="Arial Narrow"/>
                <w:sz w:val="20"/>
                <w:vertAlign w:val="subscript"/>
              </w:rPr>
              <w:t>6</w:t>
            </w:r>
          </w:p>
        </w:tc>
        <w:tc>
          <w:tcPr>
            <w:tcW w:w="3285" w:type="dxa"/>
            <w:tcBorders>
              <w:top w:val="nil"/>
              <w:left w:val="single" w:sz="4" w:space="0" w:color="auto"/>
              <w:bottom w:val="single" w:sz="4" w:space="0" w:color="auto"/>
              <w:right w:val="single" w:sz="4" w:space="0" w:color="auto"/>
            </w:tcBorders>
            <w:hideMark/>
          </w:tcPr>
          <w:p w14:paraId="3AF6E097" w14:textId="77777777" w:rsidR="00985365" w:rsidRPr="00D7470D" w:rsidRDefault="00985365">
            <w:pPr>
              <w:spacing w:line="256" w:lineRule="auto"/>
              <w:rPr>
                <w:rFonts w:ascii="Arial Narrow" w:hAnsi="Arial Narrow"/>
                <w:sz w:val="20"/>
              </w:rPr>
            </w:pPr>
            <w:r w:rsidRPr="00D7470D">
              <w:rPr>
                <w:rFonts w:ascii="Arial Narrow" w:hAnsi="Arial Narrow"/>
                <w:sz w:val="20"/>
              </w:rPr>
              <w:t>Control, spray water only (first round and second round)</w:t>
            </w:r>
          </w:p>
        </w:tc>
        <w:tc>
          <w:tcPr>
            <w:tcW w:w="1017" w:type="dxa"/>
            <w:tcBorders>
              <w:top w:val="nil"/>
              <w:left w:val="single" w:sz="4" w:space="0" w:color="auto"/>
              <w:bottom w:val="single" w:sz="4" w:space="0" w:color="auto"/>
              <w:right w:val="nil"/>
            </w:tcBorders>
            <w:hideMark/>
          </w:tcPr>
          <w:p w14:paraId="2C12C23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54±8.98</w:t>
            </w:r>
          </w:p>
        </w:tc>
        <w:tc>
          <w:tcPr>
            <w:tcW w:w="1017" w:type="dxa"/>
            <w:tcBorders>
              <w:top w:val="nil"/>
              <w:left w:val="nil"/>
              <w:bottom w:val="single" w:sz="4" w:space="0" w:color="auto"/>
              <w:right w:val="nil"/>
            </w:tcBorders>
            <w:hideMark/>
          </w:tcPr>
          <w:p w14:paraId="66B0BAA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52±5.82</w:t>
            </w:r>
          </w:p>
        </w:tc>
        <w:tc>
          <w:tcPr>
            <w:tcW w:w="783" w:type="dxa"/>
            <w:tcBorders>
              <w:top w:val="nil"/>
              <w:left w:val="nil"/>
              <w:bottom w:val="single" w:sz="4" w:space="0" w:color="auto"/>
              <w:right w:val="nil"/>
            </w:tcBorders>
            <w:hideMark/>
          </w:tcPr>
          <w:p w14:paraId="24F46A6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67± 3.74</w:t>
            </w:r>
          </w:p>
        </w:tc>
        <w:tc>
          <w:tcPr>
            <w:tcW w:w="810" w:type="dxa"/>
            <w:tcBorders>
              <w:top w:val="nil"/>
              <w:left w:val="nil"/>
              <w:bottom w:val="single" w:sz="4" w:space="0" w:color="auto"/>
              <w:right w:val="nil"/>
            </w:tcBorders>
            <w:hideMark/>
          </w:tcPr>
          <w:p w14:paraId="4FA21EC5"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31± 10.03</w:t>
            </w:r>
          </w:p>
        </w:tc>
        <w:tc>
          <w:tcPr>
            <w:tcW w:w="720" w:type="dxa"/>
            <w:tcBorders>
              <w:top w:val="nil"/>
              <w:left w:val="nil"/>
              <w:bottom w:val="single" w:sz="4" w:space="0" w:color="auto"/>
              <w:right w:val="nil"/>
            </w:tcBorders>
            <w:hideMark/>
          </w:tcPr>
          <w:p w14:paraId="19835E5C" w14:textId="77777777" w:rsidR="00985365" w:rsidRPr="00D7470D" w:rsidRDefault="00985365">
            <w:pPr>
              <w:spacing w:line="256" w:lineRule="auto"/>
              <w:jc w:val="center"/>
            </w:pPr>
            <w:r w:rsidRPr="00D7470D">
              <w:rPr>
                <w:rFonts w:ascii="Arial Narrow" w:hAnsi="Arial Narrow"/>
                <w:sz w:val="20"/>
              </w:rPr>
              <w:t>25±8.41</w:t>
            </w:r>
          </w:p>
        </w:tc>
        <w:tc>
          <w:tcPr>
            <w:tcW w:w="720" w:type="dxa"/>
            <w:tcBorders>
              <w:top w:val="nil"/>
              <w:left w:val="nil"/>
              <w:bottom w:val="single" w:sz="4" w:space="0" w:color="auto"/>
              <w:right w:val="nil"/>
            </w:tcBorders>
            <w:hideMark/>
          </w:tcPr>
          <w:p w14:paraId="5FC7AD63"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23±5.37</w:t>
            </w:r>
          </w:p>
        </w:tc>
        <w:tc>
          <w:tcPr>
            <w:tcW w:w="675" w:type="dxa"/>
            <w:tcBorders>
              <w:top w:val="nil"/>
              <w:left w:val="nil"/>
              <w:bottom w:val="single" w:sz="4" w:space="0" w:color="auto"/>
              <w:right w:val="nil"/>
            </w:tcBorders>
            <w:hideMark/>
          </w:tcPr>
          <w:p w14:paraId="0A539120"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36± 3.9</w:t>
            </w:r>
          </w:p>
        </w:tc>
        <w:tc>
          <w:tcPr>
            <w:tcW w:w="855" w:type="dxa"/>
            <w:tcBorders>
              <w:top w:val="nil"/>
              <w:left w:val="nil"/>
              <w:bottom w:val="single" w:sz="4" w:space="0" w:color="auto"/>
              <w:right w:val="nil"/>
            </w:tcBorders>
            <w:hideMark/>
          </w:tcPr>
          <w:p w14:paraId="42F32A27"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20±6.51</w:t>
            </w:r>
          </w:p>
        </w:tc>
        <w:tc>
          <w:tcPr>
            <w:tcW w:w="900" w:type="dxa"/>
            <w:tcBorders>
              <w:top w:val="nil"/>
              <w:left w:val="nil"/>
              <w:bottom w:val="single" w:sz="4" w:space="0" w:color="auto"/>
              <w:right w:val="nil"/>
            </w:tcBorders>
            <w:hideMark/>
          </w:tcPr>
          <w:p w14:paraId="05A4F67C"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51±5.56</w:t>
            </w:r>
          </w:p>
        </w:tc>
        <w:tc>
          <w:tcPr>
            <w:tcW w:w="1188" w:type="dxa"/>
            <w:tcBorders>
              <w:top w:val="nil"/>
              <w:left w:val="nil"/>
              <w:bottom w:val="single" w:sz="4" w:space="0" w:color="auto"/>
              <w:right w:val="single" w:sz="4" w:space="0" w:color="auto"/>
            </w:tcBorders>
            <w:tcMar>
              <w:top w:w="115" w:type="dxa"/>
              <w:left w:w="43" w:type="dxa"/>
              <w:bottom w:w="115" w:type="dxa"/>
              <w:right w:w="43" w:type="dxa"/>
            </w:tcMar>
            <w:hideMark/>
          </w:tcPr>
          <w:p w14:paraId="24909E22" w14:textId="77777777" w:rsidR="00985365" w:rsidRPr="00D7470D" w:rsidRDefault="00985365">
            <w:pPr>
              <w:spacing w:line="256" w:lineRule="auto"/>
              <w:jc w:val="center"/>
              <w:rPr>
                <w:rFonts w:ascii="Arial Narrow" w:hAnsi="Arial Narrow"/>
                <w:sz w:val="20"/>
              </w:rPr>
            </w:pPr>
            <w:r w:rsidRPr="00D7470D">
              <w:rPr>
                <w:rFonts w:ascii="Arial Narrow" w:hAnsi="Arial Narrow"/>
                <w:sz w:val="20"/>
              </w:rPr>
              <w:t xml:space="preserve">0.88±0.05 </w:t>
            </w:r>
            <w:r w:rsidRPr="00D7470D">
              <w:rPr>
                <w:rFonts w:ascii="Arial Narrow" w:hAnsi="Arial Narrow"/>
                <w:b/>
                <w:sz w:val="20"/>
              </w:rPr>
              <w:t>d</w:t>
            </w:r>
          </w:p>
        </w:tc>
        <w:tc>
          <w:tcPr>
            <w:tcW w:w="260" w:type="dxa"/>
            <w:tcBorders>
              <w:top w:val="nil"/>
              <w:left w:val="single" w:sz="4" w:space="0" w:color="auto"/>
              <w:bottom w:val="nil"/>
              <w:right w:val="nil"/>
            </w:tcBorders>
            <w:tcMar>
              <w:top w:w="0" w:type="dxa"/>
              <w:left w:w="43" w:type="dxa"/>
              <w:bottom w:w="0" w:type="dxa"/>
              <w:right w:w="43" w:type="dxa"/>
            </w:tcMar>
          </w:tcPr>
          <w:p w14:paraId="5B0F42D6" w14:textId="77777777" w:rsidR="00985365" w:rsidRPr="00D7470D" w:rsidRDefault="00985365">
            <w:pPr>
              <w:spacing w:line="256" w:lineRule="auto"/>
              <w:jc w:val="center"/>
              <w:rPr>
                <w:rFonts w:ascii="Arial Narrow" w:hAnsi="Arial Narrow"/>
                <w:b/>
                <w:bCs/>
                <w:sz w:val="20"/>
              </w:rPr>
            </w:pPr>
          </w:p>
        </w:tc>
      </w:tr>
    </w:tbl>
    <w:p w14:paraId="26281582"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All figures are mean of five replications                                                                                        </w:t>
      </w:r>
      <w:r w:rsidRPr="00D7470D">
        <w:rPr>
          <w:rFonts w:ascii="Arial Narrow" w:hAnsi="Arial Narrow"/>
          <w:sz w:val="20"/>
          <w:szCs w:val="20"/>
        </w:rPr>
        <w:tab/>
      </w:r>
      <w:r w:rsidRPr="00D7470D">
        <w:rPr>
          <w:rFonts w:ascii="Arial Narrow" w:hAnsi="Arial Narrow"/>
          <w:sz w:val="20"/>
          <w:szCs w:val="20"/>
        </w:rPr>
        <w:tab/>
      </w:r>
      <w:r w:rsidRPr="00D7470D">
        <w:rPr>
          <w:rFonts w:ascii="Arial Narrow" w:hAnsi="Arial Narrow"/>
          <w:sz w:val="20"/>
          <w:szCs w:val="20"/>
        </w:rPr>
        <w:tab/>
      </w:r>
    </w:p>
    <w:p w14:paraId="6ACDF2C4" w14:textId="77777777" w:rsidR="00985365" w:rsidRPr="00D7470D" w:rsidRDefault="00985365" w:rsidP="00985365">
      <w:pPr>
        <w:numPr>
          <w:ilvl w:val="0"/>
          <w:numId w:val="3"/>
        </w:numPr>
        <w:tabs>
          <w:tab w:val="left" w:pos="540"/>
          <w:tab w:val="left" w:pos="8100"/>
          <w:tab w:val="left" w:pos="11160"/>
          <w:tab w:val="left" w:pos="12060"/>
        </w:tabs>
        <w:spacing w:before="120"/>
        <w:rPr>
          <w:rFonts w:ascii="Arial Narrow" w:hAnsi="Arial Narrow"/>
          <w:sz w:val="20"/>
          <w:szCs w:val="20"/>
        </w:rPr>
      </w:pPr>
      <w:r w:rsidRPr="00D7470D">
        <w:rPr>
          <w:rFonts w:ascii="Arial Narrow" w:hAnsi="Arial Narrow"/>
          <w:sz w:val="20"/>
          <w:szCs w:val="20"/>
        </w:rPr>
        <w:t xml:space="preserve">DAT – Days after treatment                                                                                                          </w:t>
      </w:r>
      <w:r w:rsidRPr="00D7470D">
        <w:rPr>
          <w:rFonts w:ascii="Arial Narrow" w:hAnsi="Arial Narrow"/>
          <w:sz w:val="20"/>
          <w:szCs w:val="20"/>
        </w:rPr>
        <w:tab/>
      </w:r>
      <w:r w:rsidRPr="00D7470D">
        <w:rPr>
          <w:rFonts w:ascii="Arial Narrow" w:hAnsi="Arial Narrow"/>
          <w:sz w:val="20"/>
          <w:szCs w:val="20"/>
        </w:rPr>
        <w:tab/>
      </w:r>
    </w:p>
    <w:p w14:paraId="79E74189" w14:textId="77777777" w:rsidR="00985365" w:rsidRPr="00D7470D" w:rsidRDefault="00985365" w:rsidP="00985365">
      <w:pPr>
        <w:numPr>
          <w:ilvl w:val="0"/>
          <w:numId w:val="3"/>
        </w:numPr>
        <w:tabs>
          <w:tab w:val="left" w:pos="540"/>
        </w:tabs>
        <w:rPr>
          <w:rFonts w:ascii="Arial Narrow" w:hAnsi="Arial Narrow"/>
          <w:sz w:val="20"/>
          <w:szCs w:val="20"/>
        </w:rPr>
      </w:pPr>
      <w:r w:rsidRPr="00D7470D">
        <w:rPr>
          <w:rFonts w:ascii="Arial Narrow" w:hAnsi="Arial Narrow"/>
          <w:sz w:val="20"/>
          <w:szCs w:val="20"/>
        </w:rPr>
        <w:t>Means having the same letter(s) in a column are not significantly different at 0.05 probability level by DMRT.</w:t>
      </w:r>
      <w:r w:rsidRPr="00D7470D">
        <w:rPr>
          <w:rFonts w:ascii="Arial Narrow" w:hAnsi="Arial Narrow"/>
          <w:sz w:val="20"/>
          <w:szCs w:val="20"/>
        </w:rPr>
        <w:tab/>
      </w:r>
    </w:p>
    <w:p w14:paraId="37CA1A2F" w14:textId="77777777" w:rsidR="00985365" w:rsidRPr="00D7470D" w:rsidRDefault="00985365" w:rsidP="00985365">
      <w:pPr>
        <w:rPr>
          <w:rFonts w:ascii="Arial Narrow" w:hAnsi="Arial Narrow"/>
          <w:b/>
        </w:rPr>
        <w:sectPr w:rsidR="00985365" w:rsidRPr="00D7470D">
          <w:pgSz w:w="15840" w:h="12240" w:orient="landscape"/>
          <w:pgMar w:top="1440" w:right="1440" w:bottom="1440" w:left="1440" w:header="720" w:footer="720" w:gutter="0"/>
          <w:cols w:space="720"/>
        </w:sectPr>
      </w:pPr>
      <w:r w:rsidRPr="00D7470D">
        <w:rPr>
          <w:rFonts w:ascii="Arial Narrow" w:hAnsi="Arial Narrow"/>
          <w:b/>
        </w:rPr>
        <w:br w:type="page"/>
      </w:r>
    </w:p>
    <w:p w14:paraId="5F5B48D3"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lastRenderedPageBreak/>
        <w:t xml:space="preserve">Hossain </w:t>
      </w:r>
      <w:r w:rsidRPr="00D7470D">
        <w:rPr>
          <w:b w:val="0"/>
          <w:i/>
          <w:sz w:val="24"/>
          <w:szCs w:val="24"/>
        </w:rPr>
        <w:t xml:space="preserve">et al., </w:t>
      </w:r>
      <w:r w:rsidRPr="00D7470D">
        <w:rPr>
          <w:b w:val="0"/>
          <w:sz w:val="24"/>
          <w:szCs w:val="24"/>
        </w:rPr>
        <w:t>(2000) did an experiment during rabi 1997-98 and 1998-99 on Lentil (</w:t>
      </w:r>
      <w:r w:rsidRPr="00D7470D">
        <w:rPr>
          <w:b w:val="0"/>
          <w:i/>
          <w:sz w:val="24"/>
          <w:szCs w:val="24"/>
        </w:rPr>
        <w:t>Lens culinaris</w:t>
      </w:r>
      <w:r w:rsidRPr="00D7470D">
        <w:rPr>
          <w:b w:val="0"/>
          <w:sz w:val="24"/>
          <w:szCs w:val="24"/>
        </w:rPr>
        <w:t xml:space="preserve"> </w:t>
      </w:r>
      <w:proofErr w:type="spellStart"/>
      <w:r w:rsidRPr="00D7470D">
        <w:rPr>
          <w:b w:val="0"/>
          <w:sz w:val="24"/>
          <w:szCs w:val="24"/>
        </w:rPr>
        <w:t>Medik</w:t>
      </w:r>
      <w:proofErr w:type="spellEnd"/>
      <w:r w:rsidRPr="00D7470D">
        <w:rPr>
          <w:b w:val="0"/>
          <w:sz w:val="24"/>
          <w:szCs w:val="24"/>
        </w:rPr>
        <w:t>)</w:t>
      </w:r>
      <w:r w:rsidR="00551835">
        <w:rPr>
          <w:b w:val="0"/>
          <w:sz w:val="24"/>
          <w:szCs w:val="24"/>
        </w:rPr>
        <w:t>,</w:t>
      </w:r>
      <w:r w:rsidRPr="00D7470D">
        <w:rPr>
          <w:b w:val="0"/>
          <w:sz w:val="24"/>
          <w:szCs w:val="24"/>
        </w:rPr>
        <w:t xml:space="preserve"> a very related crop of bean to view the impact of sowing date</w:t>
      </w:r>
      <w:r w:rsidR="00551835">
        <w:rPr>
          <w:b w:val="0"/>
          <w:sz w:val="24"/>
          <w:szCs w:val="24"/>
        </w:rPr>
        <w:t>s</w:t>
      </w:r>
      <w:r w:rsidRPr="00D7470D">
        <w:rPr>
          <w:b w:val="0"/>
          <w:sz w:val="24"/>
          <w:szCs w:val="24"/>
        </w:rPr>
        <w:t xml:space="preserve"> on aphid infestation visa-vis performance. The lowest aphid infestation and highest yield contributing characters</w:t>
      </w:r>
      <w:r w:rsidR="00551835">
        <w:rPr>
          <w:b w:val="0"/>
          <w:sz w:val="24"/>
          <w:szCs w:val="24"/>
        </w:rPr>
        <w:t>,</w:t>
      </w:r>
      <w:r w:rsidRPr="00D7470D">
        <w:rPr>
          <w:b w:val="0"/>
          <w:sz w:val="24"/>
          <w:szCs w:val="24"/>
        </w:rPr>
        <w:t xml:space="preserve"> </w:t>
      </w:r>
      <w:r w:rsidRPr="00D7470D">
        <w:rPr>
          <w:b w:val="0"/>
          <w:i/>
          <w:sz w:val="24"/>
          <w:szCs w:val="24"/>
        </w:rPr>
        <w:t>viz</w:t>
      </w:r>
      <w:r w:rsidRPr="00D7470D">
        <w:rPr>
          <w:b w:val="0"/>
          <w:sz w:val="24"/>
          <w:szCs w:val="24"/>
        </w:rPr>
        <w:t>., plant height, pods/plant, etc. was observed in early sown crops of both the seasons which is in good agreement with the results of</w:t>
      </w:r>
      <w:r w:rsidR="00551835">
        <w:rPr>
          <w:b w:val="0"/>
          <w:sz w:val="24"/>
          <w:szCs w:val="24"/>
        </w:rPr>
        <w:t xml:space="preserve"> the</w:t>
      </w:r>
      <w:r w:rsidRPr="00D7470D">
        <w:rPr>
          <w:b w:val="0"/>
          <w:sz w:val="24"/>
          <w:szCs w:val="24"/>
        </w:rPr>
        <w:t xml:space="preserve"> present investigation. Stoddard </w:t>
      </w:r>
      <w:r w:rsidRPr="00D7470D">
        <w:rPr>
          <w:b w:val="0"/>
          <w:i/>
          <w:sz w:val="24"/>
          <w:szCs w:val="24"/>
        </w:rPr>
        <w:t>et al.,</w:t>
      </w:r>
      <w:r w:rsidR="00551835">
        <w:rPr>
          <w:b w:val="0"/>
          <w:i/>
          <w:sz w:val="24"/>
          <w:szCs w:val="24"/>
        </w:rPr>
        <w:t xml:space="preserve"> </w:t>
      </w:r>
      <w:r w:rsidRPr="00D7470D">
        <w:rPr>
          <w:b w:val="0"/>
          <w:i/>
          <w:sz w:val="24"/>
          <w:szCs w:val="24"/>
        </w:rPr>
        <w:t>(</w:t>
      </w:r>
      <w:r w:rsidRPr="00D7470D">
        <w:rPr>
          <w:b w:val="0"/>
          <w:sz w:val="24"/>
          <w:szCs w:val="24"/>
        </w:rPr>
        <w:t xml:space="preserve">2010) did an experiment against the </w:t>
      </w:r>
      <w:proofErr w:type="gramStart"/>
      <w:r w:rsidRPr="00D7470D">
        <w:rPr>
          <w:b w:val="0"/>
          <w:sz w:val="24"/>
          <w:szCs w:val="24"/>
        </w:rPr>
        <w:t>disease causing</w:t>
      </w:r>
      <w:proofErr w:type="gramEnd"/>
      <w:r w:rsidRPr="00D7470D">
        <w:rPr>
          <w:b w:val="0"/>
          <w:sz w:val="24"/>
          <w:szCs w:val="24"/>
        </w:rPr>
        <w:t xml:space="preserve"> agents of faba bean through the integrated approach and obtained good result</w:t>
      </w:r>
      <w:r w:rsidR="00551835">
        <w:rPr>
          <w:b w:val="0"/>
          <w:sz w:val="24"/>
          <w:szCs w:val="24"/>
        </w:rPr>
        <w:t>s</w:t>
      </w:r>
      <w:r w:rsidRPr="00D7470D">
        <w:rPr>
          <w:b w:val="0"/>
          <w:sz w:val="24"/>
          <w:szCs w:val="24"/>
        </w:rPr>
        <w:t xml:space="preserve">. Jena </w:t>
      </w:r>
      <w:proofErr w:type="gramStart"/>
      <w:r w:rsidRPr="00D7470D">
        <w:rPr>
          <w:b w:val="0"/>
          <w:i/>
          <w:sz w:val="24"/>
          <w:szCs w:val="24"/>
        </w:rPr>
        <w:t>et al.</w:t>
      </w:r>
      <w:r w:rsidRPr="00D7470D">
        <w:rPr>
          <w:b w:val="0"/>
          <w:sz w:val="24"/>
          <w:szCs w:val="24"/>
        </w:rPr>
        <w:t>,(</w:t>
      </w:r>
      <w:proofErr w:type="gramEnd"/>
      <w:r w:rsidRPr="00D7470D">
        <w:rPr>
          <w:b w:val="0"/>
          <w:sz w:val="24"/>
          <w:szCs w:val="24"/>
        </w:rPr>
        <w:t xml:space="preserve">1997) obtained best result (83.70% reduction of infestation) by using Dimethoate 30 EC to control </w:t>
      </w:r>
      <w:r w:rsidRPr="00D7470D">
        <w:rPr>
          <w:b w:val="0"/>
          <w:i/>
          <w:sz w:val="24"/>
          <w:szCs w:val="24"/>
        </w:rPr>
        <w:t xml:space="preserve">A. </w:t>
      </w:r>
      <w:proofErr w:type="spellStart"/>
      <w:r w:rsidRPr="00D7470D">
        <w:rPr>
          <w:b w:val="0"/>
          <w:i/>
          <w:sz w:val="24"/>
          <w:szCs w:val="24"/>
        </w:rPr>
        <w:t>craccivora</w:t>
      </w:r>
      <w:proofErr w:type="spellEnd"/>
      <w:r w:rsidRPr="00D7470D">
        <w:rPr>
          <w:b w:val="0"/>
          <w:sz w:val="24"/>
          <w:szCs w:val="24"/>
        </w:rPr>
        <w:t xml:space="preserve"> on groundnut at Bhubaneswar, India. Sarup </w:t>
      </w:r>
      <w:r w:rsidRPr="00D7470D">
        <w:rPr>
          <w:b w:val="0"/>
          <w:i/>
          <w:sz w:val="24"/>
          <w:szCs w:val="24"/>
        </w:rPr>
        <w:t>et al.,</w:t>
      </w:r>
      <w:r w:rsidRPr="00D7470D">
        <w:rPr>
          <w:b w:val="0"/>
          <w:sz w:val="24"/>
          <w:szCs w:val="24"/>
        </w:rPr>
        <w:t xml:space="preserve"> (1974) assessed the biological efficacy of six insecticidal granular formulations </w:t>
      </w:r>
      <w:r w:rsidRPr="00D7470D">
        <w:rPr>
          <w:b w:val="0"/>
          <w:i/>
          <w:sz w:val="24"/>
          <w:szCs w:val="24"/>
        </w:rPr>
        <w:t>viz.,</w:t>
      </w:r>
      <w:r w:rsidRPr="00D7470D">
        <w:rPr>
          <w:b w:val="0"/>
          <w:sz w:val="24"/>
          <w:szCs w:val="24"/>
        </w:rPr>
        <w:t xml:space="preserve"> Lindane, Phorate, </w:t>
      </w:r>
      <w:proofErr w:type="spellStart"/>
      <w:r w:rsidRPr="00D7470D">
        <w:rPr>
          <w:b w:val="0"/>
          <w:sz w:val="24"/>
          <w:szCs w:val="24"/>
        </w:rPr>
        <w:t>Disulfoton</w:t>
      </w:r>
      <w:proofErr w:type="spellEnd"/>
      <w:r w:rsidRPr="00D7470D">
        <w:rPr>
          <w:b w:val="0"/>
          <w:sz w:val="24"/>
          <w:szCs w:val="24"/>
        </w:rPr>
        <w:t xml:space="preserve">, </w:t>
      </w:r>
      <w:proofErr w:type="spellStart"/>
      <w:r w:rsidRPr="00D7470D">
        <w:rPr>
          <w:b w:val="0"/>
          <w:sz w:val="24"/>
          <w:szCs w:val="24"/>
        </w:rPr>
        <w:t>Aphidan</w:t>
      </w:r>
      <w:proofErr w:type="spellEnd"/>
      <w:r w:rsidRPr="00D7470D">
        <w:rPr>
          <w:b w:val="0"/>
          <w:sz w:val="24"/>
          <w:szCs w:val="24"/>
        </w:rPr>
        <w:t xml:space="preserve">, Dimethoate and </w:t>
      </w:r>
      <w:proofErr w:type="spellStart"/>
      <w:r w:rsidRPr="00D7470D">
        <w:rPr>
          <w:b w:val="0"/>
          <w:sz w:val="24"/>
          <w:szCs w:val="24"/>
        </w:rPr>
        <w:t>Phosmamidon</w:t>
      </w:r>
      <w:proofErr w:type="spellEnd"/>
      <w:r w:rsidR="00551835">
        <w:rPr>
          <w:b w:val="0"/>
          <w:sz w:val="24"/>
          <w:szCs w:val="24"/>
        </w:rPr>
        <w:t>,</w:t>
      </w:r>
      <w:r w:rsidRPr="00D7470D">
        <w:rPr>
          <w:b w:val="0"/>
          <w:sz w:val="24"/>
          <w:szCs w:val="24"/>
        </w:rPr>
        <w:t xml:space="preserve"> against some important predators and pest of pea cops including </w:t>
      </w:r>
      <w:r w:rsidRPr="00D7470D">
        <w:rPr>
          <w:b w:val="0"/>
          <w:i/>
          <w:sz w:val="24"/>
          <w:szCs w:val="24"/>
        </w:rPr>
        <w:t xml:space="preserve">A. </w:t>
      </w:r>
      <w:proofErr w:type="spellStart"/>
      <w:r w:rsidRPr="00D7470D">
        <w:rPr>
          <w:b w:val="0"/>
          <w:i/>
          <w:sz w:val="24"/>
          <w:szCs w:val="24"/>
        </w:rPr>
        <w:t>craccivora</w:t>
      </w:r>
      <w:proofErr w:type="spellEnd"/>
      <w:r w:rsidRPr="00D7470D">
        <w:rPr>
          <w:b w:val="0"/>
          <w:sz w:val="24"/>
          <w:szCs w:val="24"/>
        </w:rPr>
        <w:t xml:space="preserve"> and recorded </w:t>
      </w:r>
      <w:proofErr w:type="spellStart"/>
      <w:r w:rsidRPr="00D7470D">
        <w:rPr>
          <w:b w:val="0"/>
          <w:sz w:val="24"/>
          <w:szCs w:val="24"/>
        </w:rPr>
        <w:t>Disulfoton</w:t>
      </w:r>
      <w:proofErr w:type="spellEnd"/>
      <w:r w:rsidRPr="00D7470D">
        <w:rPr>
          <w:b w:val="0"/>
          <w:sz w:val="24"/>
          <w:szCs w:val="24"/>
        </w:rPr>
        <w:t xml:space="preserve"> to be the most effective. Bari and Sardar (1998) worked on the control strategy of </w:t>
      </w:r>
      <w:r w:rsidR="00551835">
        <w:rPr>
          <w:b w:val="0"/>
          <w:sz w:val="24"/>
          <w:szCs w:val="24"/>
        </w:rPr>
        <w:t xml:space="preserve">the </w:t>
      </w:r>
      <w:r w:rsidRPr="00D7470D">
        <w:rPr>
          <w:b w:val="0"/>
          <w:sz w:val="24"/>
          <w:szCs w:val="24"/>
        </w:rPr>
        <w:t xml:space="preserve">bean aphid, </w:t>
      </w:r>
      <w:r w:rsidRPr="00D7470D">
        <w:rPr>
          <w:b w:val="0"/>
          <w:i/>
          <w:sz w:val="24"/>
          <w:szCs w:val="24"/>
        </w:rPr>
        <w:t xml:space="preserve">A. </w:t>
      </w:r>
      <w:proofErr w:type="spellStart"/>
      <w:r w:rsidRPr="00D7470D">
        <w:rPr>
          <w:b w:val="0"/>
          <w:i/>
          <w:sz w:val="24"/>
          <w:szCs w:val="24"/>
        </w:rPr>
        <w:t>craccivora</w:t>
      </w:r>
      <w:proofErr w:type="spellEnd"/>
      <w:r w:rsidRPr="00D7470D">
        <w:rPr>
          <w:b w:val="0"/>
          <w:sz w:val="24"/>
          <w:szCs w:val="24"/>
        </w:rPr>
        <w:t xml:space="preserve"> with </w:t>
      </w:r>
      <w:r w:rsidR="00551835">
        <w:rPr>
          <w:b w:val="0"/>
          <w:sz w:val="24"/>
          <w:szCs w:val="24"/>
        </w:rPr>
        <w:t xml:space="preserve">the </w:t>
      </w:r>
      <w:r w:rsidRPr="00D7470D">
        <w:rPr>
          <w:b w:val="0"/>
          <w:sz w:val="24"/>
          <w:szCs w:val="24"/>
        </w:rPr>
        <w:t xml:space="preserve">predator </w:t>
      </w:r>
      <w:proofErr w:type="spellStart"/>
      <w:r w:rsidRPr="00D7470D">
        <w:rPr>
          <w:b w:val="0"/>
          <w:i/>
          <w:sz w:val="24"/>
          <w:szCs w:val="24"/>
        </w:rPr>
        <w:t>Menochilus</w:t>
      </w:r>
      <w:proofErr w:type="spellEnd"/>
      <w:r w:rsidRPr="00D7470D">
        <w:rPr>
          <w:b w:val="0"/>
          <w:i/>
          <w:sz w:val="24"/>
          <w:szCs w:val="24"/>
        </w:rPr>
        <w:t xml:space="preserve"> </w:t>
      </w:r>
      <w:proofErr w:type="spellStart"/>
      <w:r w:rsidRPr="00D7470D">
        <w:rPr>
          <w:b w:val="0"/>
          <w:i/>
          <w:sz w:val="24"/>
          <w:szCs w:val="24"/>
        </w:rPr>
        <w:t>sexmaculatus</w:t>
      </w:r>
      <w:proofErr w:type="spellEnd"/>
      <w:r w:rsidRPr="00D7470D">
        <w:rPr>
          <w:b w:val="0"/>
          <w:sz w:val="24"/>
          <w:szCs w:val="24"/>
        </w:rPr>
        <w:t xml:space="preserve"> (Fabr.) and insecticides Diazinon 0.002% AI and Malathion 0.002% AI and observed that Malathion was comparatively better than Diazinon and </w:t>
      </w:r>
      <w:r w:rsidRPr="00D7470D">
        <w:rPr>
          <w:b w:val="0"/>
          <w:i/>
          <w:sz w:val="24"/>
          <w:szCs w:val="24"/>
        </w:rPr>
        <w:t xml:space="preserve">M. </w:t>
      </w:r>
      <w:proofErr w:type="spellStart"/>
      <w:r w:rsidRPr="00D7470D">
        <w:rPr>
          <w:b w:val="0"/>
          <w:i/>
          <w:sz w:val="24"/>
          <w:szCs w:val="24"/>
        </w:rPr>
        <w:t>sexmaculatus</w:t>
      </w:r>
      <w:proofErr w:type="spellEnd"/>
      <w:r w:rsidRPr="00D7470D">
        <w:rPr>
          <w:b w:val="0"/>
          <w:i/>
          <w:sz w:val="24"/>
          <w:szCs w:val="24"/>
        </w:rPr>
        <w:t xml:space="preserve"> </w:t>
      </w:r>
      <w:r w:rsidRPr="00D7470D">
        <w:rPr>
          <w:b w:val="0"/>
          <w:sz w:val="24"/>
          <w:szCs w:val="24"/>
        </w:rPr>
        <w:t xml:space="preserve">had adequate reductive impact on </w:t>
      </w:r>
      <w:r w:rsidRPr="00D7470D">
        <w:rPr>
          <w:b w:val="0"/>
          <w:i/>
          <w:sz w:val="24"/>
          <w:szCs w:val="24"/>
        </w:rPr>
        <w:t xml:space="preserve">A. </w:t>
      </w:r>
      <w:proofErr w:type="spellStart"/>
      <w:proofErr w:type="gramStart"/>
      <w:r w:rsidRPr="00D7470D">
        <w:rPr>
          <w:b w:val="0"/>
          <w:i/>
          <w:sz w:val="24"/>
          <w:szCs w:val="24"/>
        </w:rPr>
        <w:t>craccivora</w:t>
      </w:r>
      <w:proofErr w:type="spellEnd"/>
      <w:r w:rsidRPr="00D7470D">
        <w:rPr>
          <w:b w:val="0"/>
          <w:i/>
          <w:sz w:val="24"/>
          <w:szCs w:val="24"/>
        </w:rPr>
        <w:t xml:space="preserve">  </w:t>
      </w:r>
      <w:r w:rsidRPr="00D7470D">
        <w:rPr>
          <w:b w:val="0"/>
          <w:sz w:val="24"/>
          <w:szCs w:val="24"/>
        </w:rPr>
        <w:t>particularly</w:t>
      </w:r>
      <w:proofErr w:type="gramEnd"/>
      <w:r w:rsidRPr="00D7470D">
        <w:rPr>
          <w:b w:val="0"/>
          <w:sz w:val="24"/>
          <w:szCs w:val="24"/>
        </w:rPr>
        <w:t xml:space="preserve"> at low density. Thakur </w:t>
      </w:r>
      <w:r w:rsidRPr="00D7470D">
        <w:rPr>
          <w:b w:val="0"/>
          <w:i/>
          <w:sz w:val="24"/>
          <w:szCs w:val="24"/>
        </w:rPr>
        <w:t>et al.,</w:t>
      </w:r>
      <w:r w:rsidRPr="00D7470D">
        <w:rPr>
          <w:b w:val="0"/>
          <w:sz w:val="24"/>
          <w:szCs w:val="24"/>
        </w:rPr>
        <w:t xml:space="preserve"> (1984) carried out an experiment to determine the effectiveness of six insecticides against </w:t>
      </w:r>
      <w:r w:rsidRPr="00D7470D">
        <w:rPr>
          <w:b w:val="0"/>
          <w:i/>
          <w:sz w:val="24"/>
          <w:szCs w:val="24"/>
        </w:rPr>
        <w:t xml:space="preserve">A. </w:t>
      </w:r>
      <w:proofErr w:type="spellStart"/>
      <w:r w:rsidRPr="00D7470D">
        <w:rPr>
          <w:b w:val="0"/>
          <w:i/>
          <w:sz w:val="24"/>
          <w:szCs w:val="24"/>
        </w:rPr>
        <w:t>craccivora</w:t>
      </w:r>
      <w:proofErr w:type="spellEnd"/>
      <w:r w:rsidRPr="00D7470D">
        <w:rPr>
          <w:b w:val="0"/>
          <w:sz w:val="24"/>
          <w:szCs w:val="24"/>
        </w:rPr>
        <w:t xml:space="preserve"> on lentil and observed that all the insecticides were effective against the pest as compared with untreated blocks. According to Khurana and Kaushic (1991), </w:t>
      </w:r>
      <w:proofErr w:type="spellStart"/>
      <w:r w:rsidRPr="00D7470D">
        <w:rPr>
          <w:b w:val="0"/>
          <w:sz w:val="24"/>
          <w:szCs w:val="24"/>
        </w:rPr>
        <w:t>Monocrotophos</w:t>
      </w:r>
      <w:proofErr w:type="spellEnd"/>
      <w:r w:rsidRPr="00D7470D">
        <w:rPr>
          <w:b w:val="0"/>
          <w:sz w:val="24"/>
          <w:szCs w:val="24"/>
        </w:rPr>
        <w:t xml:space="preserve"> (0.025%) and Endosulphan (0.05%) were very effective against </w:t>
      </w:r>
      <w:r w:rsidRPr="00D7470D">
        <w:rPr>
          <w:b w:val="0"/>
          <w:i/>
          <w:sz w:val="24"/>
          <w:szCs w:val="24"/>
        </w:rPr>
        <w:t xml:space="preserve">A. </w:t>
      </w:r>
      <w:proofErr w:type="spellStart"/>
      <w:r w:rsidRPr="00D7470D">
        <w:rPr>
          <w:b w:val="0"/>
          <w:i/>
          <w:sz w:val="24"/>
          <w:szCs w:val="24"/>
        </w:rPr>
        <w:t>craccivora</w:t>
      </w:r>
      <w:proofErr w:type="spellEnd"/>
      <w:r w:rsidRPr="00D7470D">
        <w:rPr>
          <w:b w:val="0"/>
          <w:sz w:val="24"/>
          <w:szCs w:val="24"/>
        </w:rPr>
        <w:t>. Abate and Ampofo (1996) worked on the management of insect pest</w:t>
      </w:r>
      <w:r w:rsidR="00551835">
        <w:rPr>
          <w:b w:val="0"/>
          <w:sz w:val="24"/>
          <w:szCs w:val="24"/>
        </w:rPr>
        <w:t>s</w:t>
      </w:r>
      <w:r w:rsidRPr="00D7470D">
        <w:rPr>
          <w:b w:val="0"/>
          <w:sz w:val="24"/>
          <w:szCs w:val="24"/>
        </w:rPr>
        <w:t xml:space="preserve"> of beans in Africa through the use of a traditional IPM approach that consists of appropriate sowing dates, varietals mixtures, intercropping, good crop husbandry, locally available material</w:t>
      </w:r>
      <w:r w:rsidR="000D68EF" w:rsidRPr="00D7470D">
        <w:rPr>
          <w:b w:val="0"/>
          <w:sz w:val="24"/>
          <w:szCs w:val="24"/>
        </w:rPr>
        <w:t xml:space="preserve">s, natural biological </w:t>
      </w:r>
      <w:proofErr w:type="spellStart"/>
      <w:r w:rsidR="000D68EF" w:rsidRPr="00D7470D">
        <w:rPr>
          <w:b w:val="0"/>
          <w:sz w:val="24"/>
          <w:szCs w:val="24"/>
        </w:rPr>
        <w:t>controll</w:t>
      </w:r>
      <w:proofErr w:type="spellEnd"/>
      <w:r w:rsidR="00551835">
        <w:rPr>
          <w:b w:val="0"/>
          <w:sz w:val="24"/>
          <w:szCs w:val="24"/>
        </w:rPr>
        <w:t xml:space="preserve"> and obtained an</w:t>
      </w:r>
      <w:r w:rsidRPr="00D7470D">
        <w:rPr>
          <w:b w:val="0"/>
          <w:sz w:val="24"/>
          <w:szCs w:val="24"/>
        </w:rPr>
        <w:t xml:space="preserve"> excellent result. </w:t>
      </w:r>
      <w:proofErr w:type="spellStart"/>
      <w:r w:rsidRPr="00D7470D">
        <w:rPr>
          <w:b w:val="0"/>
          <w:sz w:val="24"/>
          <w:szCs w:val="24"/>
        </w:rPr>
        <w:t>Ogenga</w:t>
      </w:r>
      <w:proofErr w:type="spellEnd"/>
      <w:r w:rsidRPr="00D7470D">
        <w:rPr>
          <w:b w:val="0"/>
          <w:sz w:val="24"/>
          <w:szCs w:val="24"/>
        </w:rPr>
        <w:t xml:space="preserve">-Latigo </w:t>
      </w:r>
      <w:proofErr w:type="gramStart"/>
      <w:r w:rsidRPr="00D7470D">
        <w:rPr>
          <w:b w:val="0"/>
          <w:i/>
          <w:sz w:val="24"/>
          <w:szCs w:val="24"/>
        </w:rPr>
        <w:t>et al</w:t>
      </w:r>
      <w:r w:rsidRPr="00D7470D">
        <w:rPr>
          <w:b w:val="0"/>
          <w:sz w:val="24"/>
          <w:szCs w:val="24"/>
        </w:rPr>
        <w:t>.,(</w:t>
      </w:r>
      <w:proofErr w:type="gramEnd"/>
      <w:r w:rsidRPr="00D7470D">
        <w:rPr>
          <w:b w:val="0"/>
          <w:sz w:val="24"/>
          <w:szCs w:val="24"/>
        </w:rPr>
        <w:t xml:space="preserve">1999) reported reduced </w:t>
      </w:r>
      <w:r w:rsidRPr="00D7470D">
        <w:rPr>
          <w:b w:val="0"/>
          <w:sz w:val="24"/>
          <w:szCs w:val="24"/>
        </w:rPr>
        <w:lastRenderedPageBreak/>
        <w:t>aphid (</w:t>
      </w:r>
      <w:r w:rsidRPr="00D7470D">
        <w:rPr>
          <w:b w:val="0"/>
          <w:i/>
          <w:sz w:val="24"/>
          <w:szCs w:val="24"/>
        </w:rPr>
        <w:t>Aphis fabae</w:t>
      </w:r>
      <w:r w:rsidRPr="00D7470D">
        <w:rPr>
          <w:b w:val="0"/>
          <w:sz w:val="24"/>
          <w:szCs w:val="24"/>
        </w:rPr>
        <w:t xml:space="preserve"> Scop.) infestation and damage </w:t>
      </w:r>
      <w:proofErr w:type="gramStart"/>
      <w:r w:rsidRPr="00D7470D">
        <w:rPr>
          <w:b w:val="0"/>
          <w:sz w:val="24"/>
          <w:szCs w:val="24"/>
        </w:rPr>
        <w:t>when  beans</w:t>
      </w:r>
      <w:proofErr w:type="gramEnd"/>
      <w:r w:rsidRPr="00D7470D">
        <w:rPr>
          <w:b w:val="0"/>
          <w:sz w:val="24"/>
          <w:szCs w:val="24"/>
        </w:rPr>
        <w:t xml:space="preserve"> were intercropped with densely </w:t>
      </w:r>
      <w:proofErr w:type="gramStart"/>
      <w:r w:rsidRPr="00D7470D">
        <w:rPr>
          <w:b w:val="0"/>
          <w:sz w:val="24"/>
          <w:szCs w:val="24"/>
        </w:rPr>
        <w:t>populated  older</w:t>
      </w:r>
      <w:proofErr w:type="gramEnd"/>
      <w:r w:rsidRPr="00D7470D">
        <w:rPr>
          <w:b w:val="0"/>
          <w:sz w:val="24"/>
          <w:szCs w:val="24"/>
        </w:rPr>
        <w:t xml:space="preserve"> maize. From the study of Shah </w:t>
      </w:r>
      <w:r w:rsidRPr="00D7470D">
        <w:rPr>
          <w:b w:val="0"/>
          <w:i/>
          <w:sz w:val="24"/>
          <w:szCs w:val="24"/>
        </w:rPr>
        <w:t>et al.,</w:t>
      </w:r>
      <w:r w:rsidRPr="00D7470D">
        <w:rPr>
          <w:b w:val="0"/>
          <w:sz w:val="24"/>
          <w:szCs w:val="24"/>
        </w:rPr>
        <w:t xml:space="preserve"> (2001) on relative susceptibility of </w:t>
      </w:r>
      <w:proofErr w:type="spellStart"/>
      <w:r w:rsidRPr="00D7470D">
        <w:rPr>
          <w:b w:val="0"/>
          <w:sz w:val="24"/>
          <w:szCs w:val="24"/>
        </w:rPr>
        <w:t>dolichos</w:t>
      </w:r>
      <w:proofErr w:type="spellEnd"/>
      <w:r w:rsidRPr="00D7470D">
        <w:rPr>
          <w:b w:val="0"/>
          <w:sz w:val="24"/>
          <w:szCs w:val="24"/>
        </w:rPr>
        <w:t xml:space="preserve"> bean </w:t>
      </w:r>
      <w:r w:rsidRPr="00D7470D">
        <w:rPr>
          <w:b w:val="0"/>
          <w:i/>
          <w:sz w:val="24"/>
          <w:szCs w:val="24"/>
        </w:rPr>
        <w:t>Lablab</w:t>
      </w:r>
      <w:r w:rsidRPr="00D7470D">
        <w:rPr>
          <w:b w:val="0"/>
          <w:sz w:val="24"/>
          <w:szCs w:val="24"/>
        </w:rPr>
        <w:t xml:space="preserve"> </w:t>
      </w:r>
      <w:r w:rsidRPr="00D7470D">
        <w:rPr>
          <w:b w:val="0"/>
          <w:i/>
          <w:sz w:val="24"/>
          <w:szCs w:val="24"/>
        </w:rPr>
        <w:t>purpureus</w:t>
      </w:r>
      <w:r w:rsidRPr="00D7470D">
        <w:rPr>
          <w:b w:val="0"/>
          <w:sz w:val="24"/>
          <w:szCs w:val="24"/>
        </w:rPr>
        <w:t xml:space="preserve"> L. to black bean aphid, </w:t>
      </w:r>
      <w:r w:rsidRPr="00D7470D">
        <w:rPr>
          <w:b w:val="0"/>
          <w:i/>
          <w:sz w:val="24"/>
          <w:szCs w:val="24"/>
        </w:rPr>
        <w:t xml:space="preserve">A. </w:t>
      </w:r>
      <w:proofErr w:type="spellStart"/>
      <w:proofErr w:type="gramStart"/>
      <w:r w:rsidRPr="00D7470D">
        <w:rPr>
          <w:b w:val="0"/>
          <w:i/>
          <w:sz w:val="24"/>
          <w:szCs w:val="24"/>
        </w:rPr>
        <w:t>craccivora</w:t>
      </w:r>
      <w:proofErr w:type="spellEnd"/>
      <w:r w:rsidRPr="00D7470D">
        <w:rPr>
          <w:b w:val="0"/>
          <w:sz w:val="24"/>
          <w:szCs w:val="24"/>
        </w:rPr>
        <w:t xml:space="preserve"> ,</w:t>
      </w:r>
      <w:proofErr w:type="gramEnd"/>
      <w:r w:rsidRPr="00D7470D">
        <w:rPr>
          <w:b w:val="0"/>
          <w:sz w:val="24"/>
          <w:szCs w:val="24"/>
        </w:rPr>
        <w:t xml:space="preserve">  it was found that lowest aphid population in genotype AC-120 followed by AC-134, AC-351 and AC-354. </w:t>
      </w:r>
      <w:proofErr w:type="spellStart"/>
      <w:r w:rsidRPr="00D7470D">
        <w:rPr>
          <w:b w:val="0"/>
          <w:sz w:val="24"/>
          <w:szCs w:val="24"/>
        </w:rPr>
        <w:t>Alomba</w:t>
      </w:r>
      <w:proofErr w:type="spellEnd"/>
      <w:r w:rsidRPr="00D7470D">
        <w:rPr>
          <w:b w:val="0"/>
          <w:sz w:val="24"/>
          <w:szCs w:val="24"/>
        </w:rPr>
        <w:t xml:space="preserve"> </w:t>
      </w:r>
      <w:r w:rsidRPr="00D7470D">
        <w:rPr>
          <w:b w:val="0"/>
          <w:i/>
          <w:sz w:val="24"/>
          <w:szCs w:val="24"/>
        </w:rPr>
        <w:t>et al</w:t>
      </w:r>
      <w:r w:rsidRPr="00D7470D">
        <w:rPr>
          <w:b w:val="0"/>
          <w:sz w:val="24"/>
          <w:szCs w:val="24"/>
        </w:rPr>
        <w:t xml:space="preserve">.,(2018) conducted an experiment to determine the efficacy of integrated management on bean aphid, </w:t>
      </w:r>
      <w:r w:rsidRPr="00D7470D">
        <w:rPr>
          <w:b w:val="0"/>
          <w:i/>
          <w:sz w:val="24"/>
          <w:szCs w:val="24"/>
        </w:rPr>
        <w:t>Aphis fabae</w:t>
      </w:r>
      <w:r w:rsidRPr="00D7470D">
        <w:rPr>
          <w:b w:val="0"/>
          <w:sz w:val="24"/>
          <w:szCs w:val="24"/>
        </w:rPr>
        <w:t xml:space="preserve"> infestation on bean </w:t>
      </w:r>
      <w:r w:rsidRPr="00D7470D">
        <w:rPr>
          <w:b w:val="0"/>
          <w:i/>
          <w:sz w:val="24"/>
          <w:szCs w:val="24"/>
        </w:rPr>
        <w:t>Phaseolus vulgaris</w:t>
      </w:r>
      <w:r w:rsidRPr="00D7470D">
        <w:rPr>
          <w:b w:val="0"/>
          <w:sz w:val="24"/>
          <w:szCs w:val="24"/>
        </w:rPr>
        <w:t xml:space="preserve"> in Central Rift, Kenya and found that population builds up and damage on bean crop was significantly lower when combined application of TSP fertilizer at the rate of 100 kg/ha with Imidacloprid at 700ml/100kg was used as seed dresser. They also found that foliar spray of botanical (</w:t>
      </w:r>
      <w:proofErr w:type="spellStart"/>
      <w:proofErr w:type="gramStart"/>
      <w:r w:rsidRPr="00D7470D">
        <w:rPr>
          <w:b w:val="0"/>
          <w:i/>
          <w:sz w:val="24"/>
          <w:szCs w:val="24"/>
        </w:rPr>
        <w:t>T.vogelii</w:t>
      </w:r>
      <w:proofErr w:type="spellEnd"/>
      <w:proofErr w:type="gramEnd"/>
      <w:r w:rsidR="000D68EF" w:rsidRPr="00D7470D">
        <w:rPr>
          <w:b w:val="0"/>
          <w:sz w:val="24"/>
          <w:szCs w:val="24"/>
        </w:rPr>
        <w:t xml:space="preserve"> )</w:t>
      </w:r>
      <w:r w:rsidRPr="00D7470D">
        <w:rPr>
          <w:b w:val="0"/>
          <w:sz w:val="24"/>
          <w:szCs w:val="24"/>
        </w:rPr>
        <w:t xml:space="preserve"> gave </w:t>
      </w:r>
      <w:r w:rsidR="00405DE8">
        <w:rPr>
          <w:b w:val="0"/>
          <w:sz w:val="24"/>
          <w:szCs w:val="24"/>
        </w:rPr>
        <w:t xml:space="preserve">the </w:t>
      </w:r>
      <w:r w:rsidR="000720E7">
        <w:rPr>
          <w:b w:val="0"/>
          <w:sz w:val="24"/>
          <w:szCs w:val="24"/>
        </w:rPr>
        <w:t>second-</w:t>
      </w:r>
      <w:r w:rsidRPr="00D7470D">
        <w:rPr>
          <w:b w:val="0"/>
          <w:sz w:val="24"/>
          <w:szCs w:val="24"/>
        </w:rPr>
        <w:t xml:space="preserve">highest effect on reducing </w:t>
      </w:r>
      <w:r w:rsidR="00405DE8">
        <w:rPr>
          <w:b w:val="0"/>
          <w:sz w:val="24"/>
          <w:szCs w:val="24"/>
        </w:rPr>
        <w:t xml:space="preserve">the </w:t>
      </w:r>
      <w:r w:rsidRPr="00D7470D">
        <w:rPr>
          <w:b w:val="0"/>
          <w:sz w:val="24"/>
          <w:szCs w:val="24"/>
        </w:rPr>
        <w:t>aphid population</w:t>
      </w:r>
      <w:r w:rsidR="00405DE8">
        <w:rPr>
          <w:b w:val="0"/>
          <w:sz w:val="24"/>
          <w:szCs w:val="24"/>
        </w:rPr>
        <w:t>,</w:t>
      </w:r>
      <w:r w:rsidRPr="00D7470D">
        <w:rPr>
          <w:b w:val="0"/>
          <w:sz w:val="24"/>
          <w:szCs w:val="24"/>
        </w:rPr>
        <w:t xml:space="preserve"> followed by control and seed dress alone. The reduced aphid infestation and improved bean grain yield resulted from the integrated use of fertilizer, seed dresser and foliar spray</w:t>
      </w:r>
      <w:r w:rsidR="000720E7">
        <w:rPr>
          <w:b w:val="0"/>
          <w:sz w:val="24"/>
          <w:szCs w:val="24"/>
        </w:rPr>
        <w:t>,</w:t>
      </w:r>
      <w:r w:rsidRPr="00D7470D">
        <w:rPr>
          <w:b w:val="0"/>
          <w:sz w:val="24"/>
          <w:szCs w:val="24"/>
        </w:rPr>
        <w:t xml:space="preserve"> which is consistent with the results of </w:t>
      </w:r>
      <w:r w:rsidR="00405DE8">
        <w:rPr>
          <w:b w:val="0"/>
          <w:sz w:val="24"/>
          <w:szCs w:val="24"/>
        </w:rPr>
        <w:t xml:space="preserve">the </w:t>
      </w:r>
      <w:r w:rsidRPr="00D7470D">
        <w:rPr>
          <w:b w:val="0"/>
          <w:sz w:val="24"/>
          <w:szCs w:val="24"/>
        </w:rPr>
        <w:t>present investigation.</w:t>
      </w:r>
      <w:r w:rsidRPr="00D7470D">
        <w:rPr>
          <w:sz w:val="24"/>
          <w:szCs w:val="24"/>
          <w:shd w:val="clear" w:color="auto" w:fill="FFFFFF"/>
        </w:rPr>
        <w:t xml:space="preserve"> </w:t>
      </w:r>
      <w:proofErr w:type="spellStart"/>
      <w:r w:rsidRPr="00D7470D">
        <w:rPr>
          <w:b w:val="0"/>
          <w:sz w:val="24"/>
          <w:szCs w:val="24"/>
          <w:shd w:val="clear" w:color="auto" w:fill="FFFFFF"/>
        </w:rPr>
        <w:t>Mweke</w:t>
      </w:r>
      <w:proofErr w:type="spellEnd"/>
      <w:r w:rsidRPr="00D7470D">
        <w:rPr>
          <w:b w:val="0"/>
          <w:sz w:val="24"/>
          <w:szCs w:val="24"/>
          <w:shd w:val="clear" w:color="auto" w:fill="FFFFFF"/>
        </w:rPr>
        <w:t xml:space="preserve"> </w:t>
      </w:r>
      <w:r w:rsidR="00405DE8">
        <w:rPr>
          <w:b w:val="0"/>
          <w:i/>
          <w:sz w:val="24"/>
          <w:szCs w:val="24"/>
          <w:shd w:val="clear" w:color="auto" w:fill="FFFFFF"/>
        </w:rPr>
        <w:t>et al.</w:t>
      </w:r>
      <w:r w:rsidR="000720E7">
        <w:rPr>
          <w:b w:val="0"/>
          <w:sz w:val="24"/>
          <w:szCs w:val="24"/>
          <w:shd w:val="clear" w:color="auto" w:fill="FFFFFF"/>
        </w:rPr>
        <w:t xml:space="preserve"> (2020) conducted</w:t>
      </w:r>
      <w:r w:rsidRPr="00D7470D">
        <w:rPr>
          <w:b w:val="0"/>
          <w:sz w:val="24"/>
          <w:szCs w:val="24"/>
          <w:shd w:val="clear" w:color="auto" w:fill="FFFFFF"/>
        </w:rPr>
        <w:t xml:space="preserve"> an experiment to manage </w:t>
      </w:r>
      <w:r w:rsidRPr="00D7470D">
        <w:rPr>
          <w:b w:val="0"/>
          <w:i/>
          <w:sz w:val="24"/>
          <w:szCs w:val="24"/>
        </w:rPr>
        <w:t xml:space="preserve">A. </w:t>
      </w:r>
      <w:proofErr w:type="spellStart"/>
      <w:proofErr w:type="gramStart"/>
      <w:r w:rsidRPr="00D7470D">
        <w:rPr>
          <w:b w:val="0"/>
          <w:i/>
          <w:sz w:val="24"/>
          <w:szCs w:val="24"/>
        </w:rPr>
        <w:t>craccivora</w:t>
      </w:r>
      <w:proofErr w:type="spellEnd"/>
      <w:r w:rsidRPr="00D7470D">
        <w:rPr>
          <w:b w:val="0"/>
          <w:sz w:val="24"/>
          <w:szCs w:val="24"/>
          <w:shd w:val="clear" w:color="auto" w:fill="FFFFFF"/>
        </w:rPr>
        <w:t xml:space="preserve">  using</w:t>
      </w:r>
      <w:proofErr w:type="gramEnd"/>
      <w:r w:rsidRPr="00D7470D">
        <w:rPr>
          <w:b w:val="0"/>
          <w:sz w:val="24"/>
          <w:szCs w:val="24"/>
          <w:shd w:val="clear" w:color="auto" w:fill="FFFFFF"/>
        </w:rPr>
        <w:t xml:space="preserve"> </w:t>
      </w:r>
      <w:proofErr w:type="gramStart"/>
      <w:r w:rsidRPr="00D7470D">
        <w:rPr>
          <w:b w:val="0"/>
          <w:sz w:val="24"/>
          <w:szCs w:val="24"/>
          <w:shd w:val="clear" w:color="auto" w:fill="FFFFFF"/>
        </w:rPr>
        <w:t>intercropping  and</w:t>
      </w:r>
      <w:proofErr w:type="gramEnd"/>
      <w:r w:rsidRPr="00D7470D">
        <w:rPr>
          <w:b w:val="0"/>
          <w:sz w:val="24"/>
          <w:szCs w:val="24"/>
          <w:shd w:val="clear" w:color="auto" w:fill="FFFFFF"/>
        </w:rPr>
        <w:t xml:space="preserve"> entomopathogenic fungi</w:t>
      </w:r>
      <w:r w:rsidR="00405DE8">
        <w:rPr>
          <w:b w:val="0"/>
          <w:sz w:val="24"/>
          <w:szCs w:val="24"/>
          <w:shd w:val="clear" w:color="auto" w:fill="FFFFFF"/>
        </w:rPr>
        <w:t>,</w:t>
      </w:r>
      <w:r w:rsidRPr="00D7470D">
        <w:rPr>
          <w:b w:val="0"/>
          <w:sz w:val="24"/>
          <w:szCs w:val="24"/>
          <w:shd w:val="clear" w:color="auto" w:fill="FFFFFF"/>
        </w:rPr>
        <w:t xml:space="preserve"> and they reported that </w:t>
      </w:r>
      <w:r w:rsidRPr="00D7470D">
        <w:rPr>
          <w:b w:val="0"/>
          <w:i/>
          <w:iCs/>
          <w:sz w:val="24"/>
          <w:szCs w:val="24"/>
          <w:shd w:val="clear" w:color="auto" w:fill="FFFFFF"/>
        </w:rPr>
        <w:t>Metarhizium anisopliae</w:t>
      </w:r>
      <w:r w:rsidRPr="00D7470D">
        <w:rPr>
          <w:b w:val="0"/>
          <w:sz w:val="24"/>
          <w:szCs w:val="24"/>
          <w:shd w:val="clear" w:color="auto" w:fill="FFFFFF"/>
        </w:rPr>
        <w:t xml:space="preserve"> ICIPE 62-based </w:t>
      </w:r>
      <w:proofErr w:type="gramStart"/>
      <w:r w:rsidRPr="00D7470D">
        <w:rPr>
          <w:b w:val="0"/>
          <w:sz w:val="24"/>
          <w:szCs w:val="24"/>
          <w:shd w:val="clear" w:color="auto" w:fill="FFFFFF"/>
        </w:rPr>
        <w:t>biopesticide  performed</w:t>
      </w:r>
      <w:proofErr w:type="gramEnd"/>
      <w:r w:rsidRPr="00D7470D">
        <w:rPr>
          <w:b w:val="0"/>
          <w:sz w:val="24"/>
          <w:szCs w:val="24"/>
          <w:shd w:val="clear" w:color="auto" w:fill="FFFFFF"/>
        </w:rPr>
        <w:t xml:space="preserve"> successfully to </w:t>
      </w:r>
      <w:proofErr w:type="spellStart"/>
      <w:r w:rsidRPr="00D7470D">
        <w:rPr>
          <w:b w:val="0"/>
          <w:sz w:val="24"/>
          <w:szCs w:val="24"/>
          <w:shd w:val="clear" w:color="auto" w:fill="FFFFFF"/>
        </w:rPr>
        <w:t>controll</w:t>
      </w:r>
      <w:proofErr w:type="spellEnd"/>
      <w:r w:rsidRPr="00D7470D">
        <w:rPr>
          <w:b w:val="0"/>
          <w:sz w:val="24"/>
          <w:szCs w:val="24"/>
          <w:shd w:val="clear" w:color="auto" w:fill="FFFFFF"/>
        </w:rPr>
        <w:t xml:space="preserve"> </w:t>
      </w:r>
      <w:r w:rsidRPr="00D7470D">
        <w:rPr>
          <w:b w:val="0"/>
          <w:i/>
          <w:sz w:val="24"/>
          <w:szCs w:val="24"/>
        </w:rPr>
        <w:t xml:space="preserve">A. </w:t>
      </w:r>
      <w:proofErr w:type="spellStart"/>
      <w:r w:rsidRPr="00D7470D">
        <w:rPr>
          <w:b w:val="0"/>
          <w:i/>
          <w:sz w:val="24"/>
          <w:szCs w:val="24"/>
        </w:rPr>
        <w:t>craccivora</w:t>
      </w:r>
      <w:proofErr w:type="spellEnd"/>
      <w:r w:rsidRPr="00D7470D">
        <w:rPr>
          <w:b w:val="0"/>
          <w:i/>
          <w:sz w:val="24"/>
          <w:szCs w:val="24"/>
        </w:rPr>
        <w:t xml:space="preserve"> </w:t>
      </w:r>
      <w:r w:rsidRPr="00D7470D">
        <w:rPr>
          <w:b w:val="0"/>
          <w:sz w:val="24"/>
          <w:szCs w:val="24"/>
          <w:shd w:val="clear" w:color="auto" w:fill="FFFFFF"/>
        </w:rPr>
        <w:t>population in cowpea–maize intercrop under field conditions without affecting aphid-associated natural enemies.</w:t>
      </w:r>
      <w:r w:rsidRPr="00D7470D">
        <w:rPr>
          <w:b w:val="0"/>
          <w:sz w:val="24"/>
          <w:szCs w:val="24"/>
        </w:rPr>
        <w:t xml:space="preserve"> Sayed </w:t>
      </w:r>
      <w:r w:rsidRPr="00D7470D">
        <w:rPr>
          <w:b w:val="0"/>
          <w:i/>
          <w:sz w:val="24"/>
          <w:szCs w:val="24"/>
        </w:rPr>
        <w:t>et al</w:t>
      </w:r>
      <w:r w:rsidRPr="00D7470D">
        <w:rPr>
          <w:b w:val="0"/>
          <w:sz w:val="24"/>
          <w:szCs w:val="24"/>
        </w:rPr>
        <w:t>. (2020) evaluated the effect of five different botanical extracts (</w:t>
      </w:r>
      <w:proofErr w:type="spellStart"/>
      <w:r w:rsidRPr="00D7470D">
        <w:rPr>
          <w:b w:val="0"/>
          <w:i/>
          <w:sz w:val="24"/>
          <w:szCs w:val="24"/>
        </w:rPr>
        <w:t>Psiadia</w:t>
      </w:r>
      <w:proofErr w:type="spellEnd"/>
      <w:r w:rsidRPr="00D7470D">
        <w:rPr>
          <w:b w:val="0"/>
          <w:i/>
          <w:sz w:val="24"/>
          <w:szCs w:val="24"/>
        </w:rPr>
        <w:t xml:space="preserve"> </w:t>
      </w:r>
      <w:proofErr w:type="spellStart"/>
      <w:r w:rsidRPr="00D7470D">
        <w:rPr>
          <w:b w:val="0"/>
          <w:i/>
          <w:sz w:val="24"/>
          <w:szCs w:val="24"/>
        </w:rPr>
        <w:t>penninervia</w:t>
      </w:r>
      <w:proofErr w:type="spellEnd"/>
      <w:r w:rsidRPr="00D7470D">
        <w:rPr>
          <w:b w:val="0"/>
          <w:i/>
          <w:sz w:val="24"/>
          <w:szCs w:val="24"/>
        </w:rPr>
        <w:t xml:space="preserve">, Salvia officinalis, </w:t>
      </w:r>
      <w:proofErr w:type="spellStart"/>
      <w:r w:rsidRPr="00D7470D">
        <w:rPr>
          <w:b w:val="0"/>
          <w:i/>
          <w:sz w:val="24"/>
          <w:szCs w:val="24"/>
        </w:rPr>
        <w:t>Ochradenus</w:t>
      </w:r>
      <w:proofErr w:type="spellEnd"/>
      <w:r w:rsidRPr="00D7470D">
        <w:rPr>
          <w:b w:val="0"/>
          <w:i/>
          <w:sz w:val="24"/>
          <w:szCs w:val="24"/>
        </w:rPr>
        <w:t xml:space="preserve"> </w:t>
      </w:r>
      <w:proofErr w:type="spellStart"/>
      <w:proofErr w:type="gramStart"/>
      <w:r w:rsidRPr="00D7470D">
        <w:rPr>
          <w:b w:val="0"/>
          <w:i/>
          <w:sz w:val="24"/>
          <w:szCs w:val="24"/>
        </w:rPr>
        <w:t>baccatus,Pulicaria</w:t>
      </w:r>
      <w:proofErr w:type="spellEnd"/>
      <w:proofErr w:type="gramEnd"/>
      <w:r w:rsidRPr="00D7470D">
        <w:rPr>
          <w:b w:val="0"/>
          <w:i/>
          <w:sz w:val="24"/>
          <w:szCs w:val="24"/>
        </w:rPr>
        <w:t xml:space="preserve"> crispa and </w:t>
      </w:r>
      <w:proofErr w:type="spellStart"/>
      <w:r w:rsidRPr="00D7470D">
        <w:rPr>
          <w:b w:val="0"/>
          <w:i/>
          <w:sz w:val="24"/>
          <w:szCs w:val="24"/>
        </w:rPr>
        <w:t>Euryops</w:t>
      </w:r>
      <w:proofErr w:type="spellEnd"/>
      <w:r w:rsidRPr="00D7470D">
        <w:rPr>
          <w:b w:val="0"/>
          <w:i/>
          <w:sz w:val="24"/>
          <w:szCs w:val="24"/>
        </w:rPr>
        <w:t xml:space="preserve"> </w:t>
      </w:r>
      <w:proofErr w:type="spellStart"/>
      <w:r w:rsidRPr="00D7470D">
        <w:rPr>
          <w:b w:val="0"/>
          <w:i/>
          <w:sz w:val="24"/>
          <w:szCs w:val="24"/>
        </w:rPr>
        <w:t>arabicus</w:t>
      </w:r>
      <w:proofErr w:type="spellEnd"/>
      <w:r w:rsidRPr="00D7470D">
        <w:rPr>
          <w:b w:val="0"/>
          <w:sz w:val="24"/>
          <w:szCs w:val="24"/>
        </w:rPr>
        <w:t xml:space="preserve">) on the bean aphid, </w:t>
      </w:r>
      <w:r w:rsidRPr="00D7470D">
        <w:rPr>
          <w:b w:val="0"/>
          <w:i/>
          <w:sz w:val="24"/>
          <w:szCs w:val="24"/>
        </w:rPr>
        <w:t xml:space="preserve">Aphis </w:t>
      </w:r>
      <w:proofErr w:type="spellStart"/>
      <w:r w:rsidRPr="00D7470D">
        <w:rPr>
          <w:b w:val="0"/>
          <w:i/>
          <w:sz w:val="24"/>
          <w:szCs w:val="24"/>
        </w:rPr>
        <w:t>craccivora</w:t>
      </w:r>
      <w:proofErr w:type="spellEnd"/>
      <w:r w:rsidRPr="00D7470D">
        <w:rPr>
          <w:b w:val="0"/>
          <w:sz w:val="24"/>
          <w:szCs w:val="24"/>
        </w:rPr>
        <w:t xml:space="preserve"> and the 2nd larval instar of the green lacewing, </w:t>
      </w:r>
      <w:proofErr w:type="spellStart"/>
      <w:r w:rsidRPr="00D7470D">
        <w:rPr>
          <w:b w:val="0"/>
          <w:i/>
          <w:sz w:val="24"/>
          <w:szCs w:val="24"/>
        </w:rPr>
        <w:t>Chrysoperla</w:t>
      </w:r>
      <w:proofErr w:type="spellEnd"/>
      <w:r w:rsidRPr="00D7470D">
        <w:rPr>
          <w:b w:val="0"/>
          <w:i/>
          <w:sz w:val="24"/>
          <w:szCs w:val="24"/>
        </w:rPr>
        <w:t xml:space="preserve"> </w:t>
      </w:r>
      <w:proofErr w:type="spellStart"/>
      <w:r w:rsidRPr="00D7470D">
        <w:rPr>
          <w:b w:val="0"/>
          <w:i/>
          <w:sz w:val="24"/>
          <w:szCs w:val="24"/>
        </w:rPr>
        <w:t>carnea</w:t>
      </w:r>
      <w:proofErr w:type="spellEnd"/>
      <w:r w:rsidRPr="00D7470D">
        <w:rPr>
          <w:b w:val="0"/>
          <w:sz w:val="24"/>
          <w:szCs w:val="24"/>
        </w:rPr>
        <w:t xml:space="preserve"> under laboratory conditions. The results revealed that</w:t>
      </w:r>
      <w:r w:rsidRPr="00D7470D">
        <w:rPr>
          <w:sz w:val="24"/>
          <w:szCs w:val="24"/>
        </w:rPr>
        <w:t xml:space="preserve"> </w:t>
      </w:r>
      <w:r w:rsidRPr="00D7470D">
        <w:rPr>
          <w:b w:val="0"/>
          <w:i/>
          <w:sz w:val="24"/>
          <w:szCs w:val="24"/>
        </w:rPr>
        <w:t xml:space="preserve">O. </w:t>
      </w:r>
      <w:proofErr w:type="spellStart"/>
      <w:r w:rsidRPr="00D7470D">
        <w:rPr>
          <w:b w:val="0"/>
          <w:i/>
          <w:sz w:val="24"/>
          <w:szCs w:val="24"/>
        </w:rPr>
        <w:t>baccatus</w:t>
      </w:r>
      <w:proofErr w:type="spellEnd"/>
      <w:r w:rsidRPr="00D7470D">
        <w:rPr>
          <w:b w:val="0"/>
          <w:sz w:val="24"/>
          <w:szCs w:val="24"/>
        </w:rPr>
        <w:t xml:space="preserve"> extract had a strong effect on aphids and was safest for the predator. This finding suggests that </w:t>
      </w:r>
      <w:r w:rsidRPr="00D7470D">
        <w:rPr>
          <w:b w:val="0"/>
          <w:i/>
          <w:sz w:val="24"/>
          <w:szCs w:val="24"/>
        </w:rPr>
        <w:t xml:space="preserve">O. </w:t>
      </w:r>
      <w:proofErr w:type="spellStart"/>
      <w:r w:rsidRPr="00D7470D">
        <w:rPr>
          <w:b w:val="0"/>
          <w:i/>
          <w:sz w:val="24"/>
          <w:szCs w:val="24"/>
        </w:rPr>
        <w:t>baccatus</w:t>
      </w:r>
      <w:proofErr w:type="spellEnd"/>
      <w:r w:rsidRPr="00D7470D">
        <w:rPr>
          <w:b w:val="0"/>
          <w:sz w:val="24"/>
          <w:szCs w:val="24"/>
        </w:rPr>
        <w:t xml:space="preserve"> could be exploited and further developed as an effective plant extract-based insecticide to be utilized in integrated pest management (IPM) programs against</w:t>
      </w:r>
      <w:r w:rsidRPr="00D7470D">
        <w:rPr>
          <w:b w:val="0"/>
          <w:i/>
          <w:sz w:val="24"/>
          <w:szCs w:val="24"/>
        </w:rPr>
        <w:t xml:space="preserve"> A. </w:t>
      </w:r>
      <w:proofErr w:type="spellStart"/>
      <w:r w:rsidRPr="00D7470D">
        <w:rPr>
          <w:b w:val="0"/>
          <w:i/>
          <w:sz w:val="24"/>
          <w:szCs w:val="24"/>
        </w:rPr>
        <w:t>craccivora</w:t>
      </w:r>
      <w:proofErr w:type="spellEnd"/>
      <w:r w:rsidRPr="00D7470D">
        <w:rPr>
          <w:b w:val="0"/>
          <w:sz w:val="24"/>
          <w:szCs w:val="24"/>
        </w:rPr>
        <w:t xml:space="preserve">. An </w:t>
      </w:r>
      <w:r w:rsidRPr="00D7470D">
        <w:rPr>
          <w:b w:val="0"/>
          <w:sz w:val="24"/>
          <w:szCs w:val="24"/>
        </w:rPr>
        <w:lastRenderedPageBreak/>
        <w:t xml:space="preserve">experiment conducted by Baidoo </w:t>
      </w:r>
      <w:proofErr w:type="gramStart"/>
      <w:r w:rsidRPr="00D7470D">
        <w:rPr>
          <w:b w:val="0"/>
          <w:i/>
          <w:sz w:val="24"/>
          <w:szCs w:val="24"/>
        </w:rPr>
        <w:t>et al</w:t>
      </w:r>
      <w:r w:rsidR="00405DE8">
        <w:rPr>
          <w:b w:val="0"/>
          <w:sz w:val="24"/>
          <w:szCs w:val="24"/>
        </w:rPr>
        <w:t>.</w:t>
      </w:r>
      <w:r w:rsidRPr="00D7470D">
        <w:rPr>
          <w:b w:val="0"/>
          <w:sz w:val="24"/>
          <w:szCs w:val="24"/>
        </w:rPr>
        <w:t>(</w:t>
      </w:r>
      <w:proofErr w:type="gramEnd"/>
      <w:r w:rsidRPr="00D7470D">
        <w:rPr>
          <w:b w:val="0"/>
          <w:sz w:val="24"/>
          <w:szCs w:val="24"/>
        </w:rPr>
        <w:t xml:space="preserve">2012) to </w:t>
      </w:r>
      <w:proofErr w:type="gramStart"/>
      <w:r w:rsidRPr="00D7470D">
        <w:rPr>
          <w:b w:val="0"/>
          <w:sz w:val="24"/>
          <w:szCs w:val="24"/>
        </w:rPr>
        <w:t>assess  the</w:t>
      </w:r>
      <w:proofErr w:type="gramEnd"/>
      <w:r w:rsidRPr="00D7470D">
        <w:rPr>
          <w:b w:val="0"/>
          <w:sz w:val="24"/>
          <w:szCs w:val="24"/>
        </w:rPr>
        <w:t xml:space="preserve"> effectiveness of two neem formulations </w:t>
      </w:r>
      <w:proofErr w:type="gramStart"/>
      <w:r w:rsidRPr="00D7470D">
        <w:rPr>
          <w:b w:val="0"/>
          <w:sz w:val="24"/>
          <w:szCs w:val="24"/>
        </w:rPr>
        <w:t>( aqueous</w:t>
      </w:r>
      <w:proofErr w:type="gramEnd"/>
      <w:r w:rsidRPr="00D7470D">
        <w:rPr>
          <w:b w:val="0"/>
          <w:sz w:val="24"/>
          <w:szCs w:val="24"/>
        </w:rPr>
        <w:t xml:space="preserve"> and powder) as botanicals against cowpea </w:t>
      </w:r>
      <w:proofErr w:type="spellStart"/>
      <w:proofErr w:type="gramStart"/>
      <w:r w:rsidRPr="00D7470D">
        <w:rPr>
          <w:b w:val="0"/>
          <w:sz w:val="24"/>
          <w:szCs w:val="24"/>
        </w:rPr>
        <w:t>apdid</w:t>
      </w:r>
      <w:proofErr w:type="spellEnd"/>
      <w:r w:rsidRPr="00D7470D">
        <w:rPr>
          <w:b w:val="0"/>
          <w:sz w:val="24"/>
          <w:szCs w:val="24"/>
        </w:rPr>
        <w:t xml:space="preserve"> ,</w:t>
      </w:r>
      <w:proofErr w:type="gramEnd"/>
      <w:r w:rsidRPr="00D7470D">
        <w:rPr>
          <w:b w:val="0"/>
          <w:i/>
          <w:sz w:val="24"/>
          <w:szCs w:val="24"/>
        </w:rPr>
        <w:t xml:space="preserve"> A. </w:t>
      </w:r>
      <w:proofErr w:type="spellStart"/>
      <w:r w:rsidRPr="00D7470D">
        <w:rPr>
          <w:b w:val="0"/>
          <w:i/>
          <w:sz w:val="24"/>
          <w:szCs w:val="24"/>
        </w:rPr>
        <w:t>craccivora</w:t>
      </w:r>
      <w:proofErr w:type="spellEnd"/>
      <w:r w:rsidRPr="00D7470D">
        <w:rPr>
          <w:b w:val="0"/>
          <w:i/>
          <w:sz w:val="24"/>
          <w:szCs w:val="24"/>
        </w:rPr>
        <w:t xml:space="preserve"> </w:t>
      </w:r>
      <w:r w:rsidRPr="00D7470D">
        <w:rPr>
          <w:b w:val="0"/>
          <w:sz w:val="24"/>
          <w:szCs w:val="24"/>
        </w:rPr>
        <w:t>and its predator</w:t>
      </w:r>
      <w:r w:rsidRPr="00D7470D">
        <w:rPr>
          <w:b w:val="0"/>
          <w:i/>
          <w:sz w:val="24"/>
          <w:szCs w:val="24"/>
        </w:rPr>
        <w:t xml:space="preserve"> Harmonia </w:t>
      </w:r>
      <w:proofErr w:type="spellStart"/>
      <w:r w:rsidRPr="00D7470D">
        <w:rPr>
          <w:b w:val="0"/>
          <w:i/>
          <w:sz w:val="24"/>
          <w:szCs w:val="24"/>
        </w:rPr>
        <w:t>axyridis</w:t>
      </w:r>
      <w:proofErr w:type="spellEnd"/>
      <w:r w:rsidRPr="00D7470D">
        <w:rPr>
          <w:b w:val="0"/>
          <w:i/>
          <w:sz w:val="24"/>
          <w:szCs w:val="24"/>
        </w:rPr>
        <w:t xml:space="preserve">. </w:t>
      </w:r>
      <w:proofErr w:type="spellStart"/>
      <w:r w:rsidRPr="00D7470D">
        <w:rPr>
          <w:b w:val="0"/>
          <w:sz w:val="24"/>
          <w:szCs w:val="24"/>
        </w:rPr>
        <w:t>Fom</w:t>
      </w:r>
      <w:proofErr w:type="spellEnd"/>
      <w:r w:rsidRPr="00D7470D">
        <w:rPr>
          <w:b w:val="0"/>
          <w:sz w:val="24"/>
          <w:szCs w:val="24"/>
        </w:rPr>
        <w:t xml:space="preserve"> the study</w:t>
      </w:r>
      <w:r w:rsidR="00405DE8">
        <w:rPr>
          <w:b w:val="0"/>
          <w:sz w:val="24"/>
          <w:szCs w:val="24"/>
        </w:rPr>
        <w:t>,</w:t>
      </w:r>
      <w:r w:rsidRPr="00D7470D">
        <w:rPr>
          <w:b w:val="0"/>
          <w:sz w:val="24"/>
          <w:szCs w:val="24"/>
        </w:rPr>
        <w:t xml:space="preserve"> they concluded that the two neem products were effective in controlling </w:t>
      </w:r>
      <w:r w:rsidRPr="00D7470D">
        <w:rPr>
          <w:b w:val="0"/>
          <w:i/>
          <w:sz w:val="24"/>
          <w:szCs w:val="24"/>
        </w:rPr>
        <w:t xml:space="preserve">A. </w:t>
      </w:r>
      <w:proofErr w:type="spellStart"/>
      <w:r w:rsidRPr="00D7470D">
        <w:rPr>
          <w:b w:val="0"/>
          <w:i/>
          <w:sz w:val="24"/>
          <w:szCs w:val="24"/>
        </w:rPr>
        <w:t>craccivora</w:t>
      </w:r>
      <w:proofErr w:type="spellEnd"/>
      <w:r w:rsidRPr="00D7470D">
        <w:rPr>
          <w:b w:val="0"/>
          <w:i/>
          <w:sz w:val="24"/>
          <w:szCs w:val="24"/>
        </w:rPr>
        <w:t xml:space="preserve"> </w:t>
      </w:r>
      <w:r w:rsidRPr="00D7470D">
        <w:rPr>
          <w:b w:val="0"/>
          <w:sz w:val="24"/>
          <w:szCs w:val="24"/>
        </w:rPr>
        <w:t>and aqueous extract was more effective</w:t>
      </w:r>
      <w:r w:rsidR="000D68EF" w:rsidRPr="00D7470D">
        <w:rPr>
          <w:b w:val="0"/>
          <w:sz w:val="24"/>
          <w:szCs w:val="24"/>
        </w:rPr>
        <w:t xml:space="preserve"> than powder formulations. Sultana</w:t>
      </w:r>
      <w:r w:rsidRPr="00D7470D">
        <w:rPr>
          <w:b w:val="0"/>
          <w:sz w:val="24"/>
          <w:szCs w:val="24"/>
        </w:rPr>
        <w:t xml:space="preserve"> </w:t>
      </w:r>
      <w:proofErr w:type="gramStart"/>
      <w:r w:rsidRPr="00D7470D">
        <w:rPr>
          <w:b w:val="0"/>
          <w:i/>
          <w:sz w:val="24"/>
          <w:szCs w:val="24"/>
        </w:rPr>
        <w:t>et al</w:t>
      </w:r>
      <w:r w:rsidRPr="00D7470D">
        <w:rPr>
          <w:b w:val="0"/>
          <w:sz w:val="24"/>
          <w:szCs w:val="24"/>
        </w:rPr>
        <w:t>.,(</w:t>
      </w:r>
      <w:proofErr w:type="gramEnd"/>
      <w:r w:rsidRPr="00D7470D">
        <w:rPr>
          <w:b w:val="0"/>
          <w:sz w:val="24"/>
          <w:szCs w:val="24"/>
        </w:rPr>
        <w:t xml:space="preserve">2020) worked on the biorational management of </w:t>
      </w:r>
      <w:r w:rsidRPr="00D7470D">
        <w:rPr>
          <w:b w:val="0"/>
          <w:i/>
          <w:sz w:val="24"/>
          <w:szCs w:val="24"/>
        </w:rPr>
        <w:t xml:space="preserve">A. </w:t>
      </w:r>
      <w:proofErr w:type="spellStart"/>
      <w:r w:rsidRPr="00D7470D">
        <w:rPr>
          <w:b w:val="0"/>
          <w:i/>
          <w:sz w:val="24"/>
          <w:szCs w:val="24"/>
        </w:rPr>
        <w:t>craccivora</w:t>
      </w:r>
      <w:proofErr w:type="spellEnd"/>
      <w:r w:rsidRPr="00D7470D">
        <w:rPr>
          <w:b w:val="0"/>
          <w:i/>
          <w:sz w:val="24"/>
          <w:szCs w:val="24"/>
        </w:rPr>
        <w:t xml:space="preserve"> </w:t>
      </w:r>
      <w:r w:rsidRPr="00D7470D">
        <w:rPr>
          <w:b w:val="0"/>
          <w:sz w:val="24"/>
          <w:szCs w:val="24"/>
        </w:rPr>
        <w:t xml:space="preserve">by </w:t>
      </w:r>
      <w:r w:rsidRPr="00D7470D">
        <w:rPr>
          <w:b w:val="0"/>
          <w:sz w:val="24"/>
          <w:szCs w:val="24"/>
          <w:shd w:val="clear" w:color="auto" w:fill="FFFFFF"/>
        </w:rPr>
        <w:t xml:space="preserve">Neem oil (2 ml/l), Mahogany oil (2 ml/l), Karanja oil (2 ml/l), Abamectin (1 ml/l), Spinosad (1 ml/l), </w:t>
      </w:r>
      <w:proofErr w:type="spellStart"/>
      <w:r w:rsidRPr="00D7470D">
        <w:rPr>
          <w:b w:val="0"/>
          <w:sz w:val="24"/>
          <w:szCs w:val="24"/>
          <w:shd w:val="clear" w:color="auto" w:fill="FFFFFF"/>
        </w:rPr>
        <w:t>Emamectin</w:t>
      </w:r>
      <w:proofErr w:type="spellEnd"/>
      <w:r w:rsidRPr="00D7470D">
        <w:rPr>
          <w:b w:val="0"/>
          <w:sz w:val="24"/>
          <w:szCs w:val="24"/>
          <w:shd w:val="clear" w:color="auto" w:fill="FFFFFF"/>
        </w:rPr>
        <w:t xml:space="preserve"> benzoate (1g/l) and </w:t>
      </w:r>
      <w:proofErr w:type="gramStart"/>
      <w:r w:rsidRPr="00D7470D">
        <w:rPr>
          <w:b w:val="0"/>
          <w:sz w:val="24"/>
          <w:szCs w:val="24"/>
          <w:shd w:val="clear" w:color="auto" w:fill="FFFFFF"/>
        </w:rPr>
        <w:t>Lufenuron(</w:t>
      </w:r>
      <w:proofErr w:type="gramEnd"/>
      <w:r w:rsidRPr="00D7470D">
        <w:rPr>
          <w:b w:val="0"/>
          <w:sz w:val="24"/>
          <w:szCs w:val="24"/>
          <w:shd w:val="clear" w:color="auto" w:fill="FFFFFF"/>
        </w:rPr>
        <w:t>1 ml/l)</w:t>
      </w:r>
      <w:r w:rsidRPr="00D7470D">
        <w:rPr>
          <w:sz w:val="24"/>
          <w:szCs w:val="24"/>
          <w:shd w:val="clear" w:color="auto" w:fill="FFFFFF"/>
        </w:rPr>
        <w:t xml:space="preserve">. </w:t>
      </w:r>
      <w:r w:rsidRPr="00D7470D">
        <w:rPr>
          <w:b w:val="0"/>
          <w:sz w:val="24"/>
          <w:szCs w:val="24"/>
          <w:shd w:val="clear" w:color="auto" w:fill="FFFFFF"/>
        </w:rPr>
        <w:t>The highest reduction of aphid</w:t>
      </w:r>
      <w:r w:rsidR="00405DE8">
        <w:rPr>
          <w:b w:val="0"/>
          <w:sz w:val="24"/>
          <w:szCs w:val="24"/>
          <w:shd w:val="clear" w:color="auto" w:fill="FFFFFF"/>
        </w:rPr>
        <w:t>s on</w:t>
      </w:r>
      <w:r w:rsidRPr="00D7470D">
        <w:rPr>
          <w:b w:val="0"/>
          <w:sz w:val="24"/>
          <w:szCs w:val="24"/>
          <w:shd w:val="clear" w:color="auto" w:fill="FFFFFF"/>
        </w:rPr>
        <w:t xml:space="preserve"> twigs was found in Abamectin (70.14%)</w:t>
      </w:r>
      <w:r w:rsidR="00405DE8">
        <w:rPr>
          <w:b w:val="0"/>
          <w:sz w:val="24"/>
          <w:szCs w:val="24"/>
          <w:shd w:val="clear" w:color="auto" w:fill="FFFFFF"/>
        </w:rPr>
        <w:t>,</w:t>
      </w:r>
      <w:r w:rsidRPr="00D7470D">
        <w:rPr>
          <w:b w:val="0"/>
          <w:sz w:val="24"/>
          <w:szCs w:val="24"/>
          <w:shd w:val="clear" w:color="auto" w:fill="FFFFFF"/>
        </w:rPr>
        <w:t xml:space="preserve"> followed by Spinosad (64.14%) and Neem oil (59.16%).</w:t>
      </w:r>
      <w:r w:rsidRPr="00D7470D">
        <w:rPr>
          <w:b w:val="0"/>
          <w:sz w:val="24"/>
          <w:szCs w:val="24"/>
        </w:rPr>
        <w:t xml:space="preserve"> </w:t>
      </w:r>
    </w:p>
    <w:p w14:paraId="4C05B8FE" w14:textId="77777777" w:rsidR="00985365" w:rsidRPr="00D7470D" w:rsidRDefault="00985365" w:rsidP="00D3394A">
      <w:pPr>
        <w:pStyle w:val="Normal13pt"/>
        <w:spacing w:before="120" w:line="480" w:lineRule="auto"/>
        <w:jc w:val="both"/>
        <w:rPr>
          <w:b w:val="0"/>
          <w:sz w:val="24"/>
          <w:szCs w:val="24"/>
        </w:rPr>
      </w:pPr>
    </w:p>
    <w:p w14:paraId="1296C929"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ab/>
        <w:t>From the results of present observation</w:t>
      </w:r>
      <w:r w:rsidR="003B762C">
        <w:rPr>
          <w:b w:val="0"/>
          <w:sz w:val="24"/>
          <w:szCs w:val="24"/>
        </w:rPr>
        <w:t>,</w:t>
      </w:r>
      <w:r w:rsidRPr="00D7470D">
        <w:rPr>
          <w:b w:val="0"/>
          <w:sz w:val="24"/>
          <w:szCs w:val="24"/>
        </w:rPr>
        <w:t xml:space="preserve"> it is evident that two times insecticidal treatments irrespective of sowing date gave an excellent result in reducing </w:t>
      </w:r>
      <w:r w:rsidR="003B762C">
        <w:rPr>
          <w:b w:val="0"/>
          <w:sz w:val="24"/>
          <w:szCs w:val="24"/>
        </w:rPr>
        <w:t xml:space="preserve">the </w:t>
      </w:r>
      <w:r w:rsidRPr="00D7470D">
        <w:rPr>
          <w:b w:val="0"/>
          <w:sz w:val="24"/>
          <w:szCs w:val="24"/>
        </w:rPr>
        <w:t>aphid population</w:t>
      </w:r>
      <w:r w:rsidR="003B762C">
        <w:rPr>
          <w:b w:val="0"/>
          <w:sz w:val="24"/>
          <w:szCs w:val="24"/>
        </w:rPr>
        <w:t>,</w:t>
      </w:r>
      <w:r w:rsidRPr="00D7470D">
        <w:rPr>
          <w:b w:val="0"/>
          <w:sz w:val="24"/>
          <w:szCs w:val="24"/>
        </w:rPr>
        <w:t xml:space="preserve"> which in turn resulted in higher yields of bean</w:t>
      </w:r>
      <w:r w:rsidR="003B762C">
        <w:rPr>
          <w:b w:val="0"/>
          <w:sz w:val="24"/>
          <w:szCs w:val="24"/>
        </w:rPr>
        <w:t>s. The n</w:t>
      </w:r>
      <w:r w:rsidRPr="00D7470D">
        <w:rPr>
          <w:b w:val="0"/>
          <w:sz w:val="24"/>
          <w:szCs w:val="24"/>
        </w:rPr>
        <w:t>ext effective result</w:t>
      </w:r>
      <w:r w:rsidR="003B762C">
        <w:rPr>
          <w:b w:val="0"/>
          <w:sz w:val="24"/>
          <w:szCs w:val="24"/>
        </w:rPr>
        <w:t xml:space="preserve"> was found from the treatment with a one</w:t>
      </w:r>
      <w:r w:rsidR="00DF7E9C">
        <w:rPr>
          <w:b w:val="0"/>
          <w:sz w:val="24"/>
          <w:szCs w:val="24"/>
        </w:rPr>
        <w:t>-</w:t>
      </w:r>
      <w:r w:rsidR="00E97EC4">
        <w:rPr>
          <w:b w:val="0"/>
          <w:sz w:val="24"/>
          <w:szCs w:val="24"/>
        </w:rPr>
        <w:t>time insecticide spray plus one-</w:t>
      </w:r>
      <w:r w:rsidRPr="00D7470D">
        <w:rPr>
          <w:b w:val="0"/>
          <w:sz w:val="24"/>
          <w:szCs w:val="24"/>
        </w:rPr>
        <w:t>time botanical spray. But in the past</w:t>
      </w:r>
      <w:r w:rsidR="003B762C">
        <w:rPr>
          <w:b w:val="0"/>
          <w:sz w:val="24"/>
          <w:szCs w:val="24"/>
        </w:rPr>
        <w:t>,</w:t>
      </w:r>
      <w:r w:rsidRPr="00D7470D">
        <w:rPr>
          <w:b w:val="0"/>
          <w:sz w:val="24"/>
          <w:szCs w:val="24"/>
        </w:rPr>
        <w:t xml:space="preserve"> no one took this sort of pest control measure using </w:t>
      </w:r>
      <w:r w:rsidR="00DF7E9C">
        <w:rPr>
          <w:b w:val="0"/>
          <w:sz w:val="24"/>
          <w:szCs w:val="24"/>
        </w:rPr>
        <w:t xml:space="preserve">the </w:t>
      </w:r>
      <w:r w:rsidRPr="00D7470D">
        <w:rPr>
          <w:b w:val="0"/>
          <w:sz w:val="24"/>
          <w:szCs w:val="24"/>
        </w:rPr>
        <w:t xml:space="preserve">IPM concept to control </w:t>
      </w:r>
      <w:r w:rsidRPr="00D7470D">
        <w:rPr>
          <w:b w:val="0"/>
          <w:i/>
          <w:sz w:val="24"/>
          <w:szCs w:val="24"/>
        </w:rPr>
        <w:t xml:space="preserve">A.  </w:t>
      </w:r>
      <w:proofErr w:type="spellStart"/>
      <w:r w:rsidRPr="00D7470D">
        <w:rPr>
          <w:b w:val="0"/>
          <w:i/>
          <w:sz w:val="24"/>
          <w:szCs w:val="24"/>
        </w:rPr>
        <w:t>craccivora</w:t>
      </w:r>
      <w:proofErr w:type="spellEnd"/>
      <w:r w:rsidR="00DF7E9C">
        <w:rPr>
          <w:b w:val="0"/>
          <w:sz w:val="24"/>
          <w:szCs w:val="24"/>
        </w:rPr>
        <w:t xml:space="preserve"> infesting bean plant in Bangladesh. </w:t>
      </w:r>
      <w:r w:rsidRPr="00D7470D">
        <w:rPr>
          <w:b w:val="0"/>
          <w:sz w:val="24"/>
          <w:szCs w:val="24"/>
        </w:rPr>
        <w:t>Das (2001) conducted an experim</w:t>
      </w:r>
      <w:r w:rsidR="005D21E3">
        <w:rPr>
          <w:b w:val="0"/>
          <w:sz w:val="24"/>
          <w:szCs w:val="24"/>
        </w:rPr>
        <w:t>ent on IPM of aphid pest</w:t>
      </w:r>
      <w:r w:rsidR="003B762C">
        <w:rPr>
          <w:b w:val="0"/>
          <w:sz w:val="24"/>
          <w:szCs w:val="24"/>
        </w:rPr>
        <w:t>s</w:t>
      </w:r>
      <w:r w:rsidR="005D21E3">
        <w:rPr>
          <w:b w:val="0"/>
          <w:sz w:val="24"/>
          <w:szCs w:val="24"/>
        </w:rPr>
        <w:t xml:space="preserve"> on egg</w:t>
      </w:r>
      <w:r w:rsidRPr="00D7470D">
        <w:rPr>
          <w:b w:val="0"/>
          <w:sz w:val="24"/>
          <w:szCs w:val="24"/>
        </w:rPr>
        <w:t xml:space="preserve">plant and concluded that the population of </w:t>
      </w:r>
      <w:r w:rsidRPr="00D7470D">
        <w:rPr>
          <w:b w:val="0"/>
          <w:i/>
          <w:sz w:val="24"/>
          <w:szCs w:val="24"/>
        </w:rPr>
        <w:t>A. gossypii</w:t>
      </w:r>
      <w:r w:rsidR="003B762C">
        <w:rPr>
          <w:b w:val="0"/>
          <w:sz w:val="24"/>
          <w:szCs w:val="24"/>
        </w:rPr>
        <w:t xml:space="preserve"> on</w:t>
      </w:r>
      <w:r w:rsidRPr="00D7470D">
        <w:rPr>
          <w:b w:val="0"/>
          <w:sz w:val="24"/>
          <w:szCs w:val="24"/>
        </w:rPr>
        <w:t xml:space="preserve"> </w:t>
      </w:r>
      <w:r w:rsidR="005D21E3" w:rsidRPr="00D7470D">
        <w:rPr>
          <w:b w:val="0"/>
          <w:sz w:val="24"/>
          <w:szCs w:val="24"/>
        </w:rPr>
        <w:t>eggplant</w:t>
      </w:r>
      <w:r w:rsidRPr="00D7470D">
        <w:rPr>
          <w:b w:val="0"/>
          <w:sz w:val="24"/>
          <w:szCs w:val="24"/>
        </w:rPr>
        <w:t xml:space="preserve"> could be kept under economic threshold level by sowing date manipulation with minimum insecticide use and release of the effective natural enemies. Phadke and Prasad (1987) studied the effect of sowing date on aphid incidence in some varieties of rapeseed and mustard and mentioned that delayed sowings made the plants to suffer from higher injury at a younger crop stage. Results of </w:t>
      </w:r>
      <w:r w:rsidR="003B762C">
        <w:rPr>
          <w:b w:val="0"/>
          <w:sz w:val="24"/>
          <w:szCs w:val="24"/>
        </w:rPr>
        <w:t>the present study thus confirm</w:t>
      </w:r>
      <w:r w:rsidRPr="00D7470D">
        <w:rPr>
          <w:b w:val="0"/>
          <w:sz w:val="24"/>
          <w:szCs w:val="24"/>
        </w:rPr>
        <w:t xml:space="preserve"> the findings of Phadke and Prasad (1987), Hossain </w:t>
      </w:r>
      <w:r w:rsidRPr="00D7470D">
        <w:rPr>
          <w:b w:val="0"/>
          <w:i/>
          <w:sz w:val="24"/>
          <w:szCs w:val="24"/>
        </w:rPr>
        <w:t>et al</w:t>
      </w:r>
      <w:r w:rsidR="003B762C">
        <w:rPr>
          <w:b w:val="0"/>
          <w:sz w:val="24"/>
          <w:szCs w:val="24"/>
        </w:rPr>
        <w:t>.</w:t>
      </w:r>
      <w:r w:rsidRPr="00D7470D">
        <w:rPr>
          <w:b w:val="0"/>
          <w:sz w:val="24"/>
          <w:szCs w:val="24"/>
        </w:rPr>
        <w:t xml:space="preserve"> (2000) and Das (2001) who strongly suggested that early sowing w</w:t>
      </w:r>
      <w:r w:rsidR="003B762C">
        <w:rPr>
          <w:b w:val="0"/>
          <w:sz w:val="24"/>
          <w:szCs w:val="24"/>
        </w:rPr>
        <w:t>ould be very effective in avoiding</w:t>
      </w:r>
      <w:r w:rsidRPr="00D7470D">
        <w:rPr>
          <w:b w:val="0"/>
          <w:sz w:val="24"/>
          <w:szCs w:val="24"/>
        </w:rPr>
        <w:t xml:space="preserve"> aphid infestation.</w:t>
      </w:r>
    </w:p>
    <w:p w14:paraId="3DAFD80D" w14:textId="77777777" w:rsidR="000D68EF" w:rsidRPr="00D7470D" w:rsidRDefault="000D68EF" w:rsidP="00D3394A">
      <w:pPr>
        <w:pStyle w:val="Normal13pt"/>
        <w:spacing w:before="120" w:line="480" w:lineRule="auto"/>
        <w:jc w:val="both"/>
        <w:rPr>
          <w:sz w:val="24"/>
          <w:szCs w:val="24"/>
        </w:rPr>
      </w:pPr>
    </w:p>
    <w:p w14:paraId="1E00405E" w14:textId="77777777" w:rsidR="000D68EF" w:rsidRPr="00D7470D" w:rsidRDefault="000D68EF" w:rsidP="00D3394A">
      <w:pPr>
        <w:pStyle w:val="Normal13pt"/>
        <w:spacing w:before="120" w:line="480" w:lineRule="auto"/>
        <w:jc w:val="both"/>
        <w:rPr>
          <w:sz w:val="24"/>
          <w:szCs w:val="24"/>
        </w:rPr>
      </w:pPr>
    </w:p>
    <w:p w14:paraId="0AB2213B" w14:textId="77777777" w:rsidR="00985365" w:rsidRPr="000C0DDB" w:rsidRDefault="000C0DDB" w:rsidP="000C0DDB">
      <w:pPr>
        <w:pStyle w:val="Normal13pt"/>
        <w:spacing w:before="120" w:line="480" w:lineRule="auto"/>
        <w:rPr>
          <w:sz w:val="28"/>
          <w:szCs w:val="28"/>
        </w:rPr>
      </w:pPr>
      <w:r w:rsidRPr="000C0DDB">
        <w:rPr>
          <w:sz w:val="28"/>
          <w:szCs w:val="28"/>
        </w:rPr>
        <w:t>4. Conclusion</w:t>
      </w:r>
    </w:p>
    <w:p w14:paraId="6EB1880F"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From the present investigation</w:t>
      </w:r>
      <w:r w:rsidR="009D5D90">
        <w:rPr>
          <w:b w:val="0"/>
          <w:sz w:val="24"/>
          <w:szCs w:val="24"/>
        </w:rPr>
        <w:t>,</w:t>
      </w:r>
      <w:r w:rsidRPr="00D7470D">
        <w:rPr>
          <w:b w:val="0"/>
          <w:sz w:val="24"/>
          <w:szCs w:val="24"/>
        </w:rPr>
        <w:t xml:space="preserve"> it could be concluded that bean plants treated by insecticide are less suscept</w:t>
      </w:r>
      <w:r w:rsidR="009D5D90">
        <w:rPr>
          <w:b w:val="0"/>
          <w:sz w:val="24"/>
          <w:szCs w:val="24"/>
        </w:rPr>
        <w:t>ible to pest attack and produc</w:t>
      </w:r>
      <w:r w:rsidR="00014C5A">
        <w:rPr>
          <w:b w:val="0"/>
          <w:sz w:val="24"/>
          <w:szCs w:val="24"/>
        </w:rPr>
        <w:t>e</w:t>
      </w:r>
      <w:r w:rsidRPr="00D7470D">
        <w:rPr>
          <w:b w:val="0"/>
          <w:sz w:val="24"/>
          <w:szCs w:val="24"/>
        </w:rPr>
        <w:t xml:space="preserve"> higher yields. But this method is not only expensive and also unsafe for human</w:t>
      </w:r>
      <w:r w:rsidR="009D5D90">
        <w:rPr>
          <w:b w:val="0"/>
          <w:sz w:val="24"/>
          <w:szCs w:val="24"/>
        </w:rPr>
        <w:t>s</w:t>
      </w:r>
      <w:r w:rsidR="000C72DE">
        <w:rPr>
          <w:b w:val="0"/>
          <w:sz w:val="24"/>
          <w:szCs w:val="24"/>
        </w:rPr>
        <w:t xml:space="preserve"> and</w:t>
      </w:r>
      <w:r w:rsidRPr="00D7470D">
        <w:rPr>
          <w:b w:val="0"/>
          <w:sz w:val="24"/>
          <w:szCs w:val="24"/>
        </w:rPr>
        <w:t xml:space="preserve"> </w:t>
      </w:r>
      <w:r w:rsidR="00014C5A">
        <w:rPr>
          <w:b w:val="0"/>
          <w:sz w:val="24"/>
          <w:szCs w:val="24"/>
        </w:rPr>
        <w:t xml:space="preserve">for </w:t>
      </w:r>
      <w:r w:rsidRPr="00D7470D">
        <w:rPr>
          <w:b w:val="0"/>
          <w:sz w:val="24"/>
          <w:szCs w:val="24"/>
        </w:rPr>
        <w:t>environmental health. So</w:t>
      </w:r>
      <w:r w:rsidR="009D5D90">
        <w:rPr>
          <w:b w:val="0"/>
          <w:sz w:val="24"/>
          <w:szCs w:val="24"/>
        </w:rPr>
        <w:t>,</w:t>
      </w:r>
      <w:r w:rsidRPr="00D7470D">
        <w:rPr>
          <w:b w:val="0"/>
          <w:sz w:val="24"/>
          <w:szCs w:val="24"/>
        </w:rPr>
        <w:t xml:space="preserve"> in order to minimize the use of persistent synthetic insecticides</w:t>
      </w:r>
      <w:r w:rsidR="009D5D90">
        <w:rPr>
          <w:b w:val="0"/>
          <w:sz w:val="24"/>
          <w:szCs w:val="24"/>
        </w:rPr>
        <w:t>,</w:t>
      </w:r>
      <w:r w:rsidRPr="00D7470D">
        <w:rPr>
          <w:b w:val="0"/>
          <w:sz w:val="24"/>
          <w:szCs w:val="24"/>
        </w:rPr>
        <w:t xml:space="preserve"> gardeners may use botanicals</w:t>
      </w:r>
      <w:r w:rsidR="00F67DD7" w:rsidRPr="00D7470D">
        <w:rPr>
          <w:b w:val="0"/>
          <w:sz w:val="24"/>
          <w:szCs w:val="24"/>
        </w:rPr>
        <w:t xml:space="preserve">, natural enemies </w:t>
      </w:r>
      <w:r w:rsidRPr="00D7470D">
        <w:rPr>
          <w:b w:val="0"/>
          <w:sz w:val="24"/>
          <w:szCs w:val="24"/>
        </w:rPr>
        <w:t xml:space="preserve">and other natural products like </w:t>
      </w:r>
      <w:proofErr w:type="spellStart"/>
      <w:r w:rsidRPr="00D7470D">
        <w:rPr>
          <w:b w:val="0"/>
          <w:sz w:val="24"/>
          <w:szCs w:val="24"/>
        </w:rPr>
        <w:t>kerosinized</w:t>
      </w:r>
      <w:proofErr w:type="spellEnd"/>
      <w:r w:rsidRPr="00D7470D">
        <w:rPr>
          <w:b w:val="0"/>
          <w:sz w:val="24"/>
          <w:szCs w:val="24"/>
        </w:rPr>
        <w:t xml:space="preserve"> ash independently or in combination with one another</w:t>
      </w:r>
      <w:r w:rsidR="009D5D90">
        <w:rPr>
          <w:b w:val="0"/>
          <w:sz w:val="24"/>
          <w:szCs w:val="24"/>
        </w:rPr>
        <w:t>,</w:t>
      </w:r>
      <w:r w:rsidRPr="00D7470D">
        <w:rPr>
          <w:b w:val="0"/>
          <w:sz w:val="24"/>
          <w:szCs w:val="24"/>
        </w:rPr>
        <w:t xml:space="preserve"> along with judicious use of pesticide</w:t>
      </w:r>
      <w:r w:rsidR="00014C5A">
        <w:rPr>
          <w:b w:val="0"/>
          <w:sz w:val="24"/>
          <w:szCs w:val="24"/>
        </w:rPr>
        <w:t>s</w:t>
      </w:r>
      <w:r w:rsidR="000C72DE">
        <w:rPr>
          <w:b w:val="0"/>
          <w:sz w:val="24"/>
          <w:szCs w:val="24"/>
        </w:rPr>
        <w:t>,</w:t>
      </w:r>
      <w:r w:rsidRPr="00D7470D">
        <w:rPr>
          <w:b w:val="0"/>
          <w:sz w:val="24"/>
          <w:szCs w:val="24"/>
        </w:rPr>
        <w:t xml:space="preserve"> in order to get maximum yield as well a</w:t>
      </w:r>
      <w:r w:rsidR="000C72DE">
        <w:rPr>
          <w:b w:val="0"/>
          <w:sz w:val="24"/>
          <w:szCs w:val="24"/>
        </w:rPr>
        <w:t xml:space="preserve">s higher environmental safety. </w:t>
      </w:r>
      <w:r w:rsidRPr="00D7470D">
        <w:rPr>
          <w:b w:val="0"/>
          <w:sz w:val="24"/>
          <w:szCs w:val="24"/>
        </w:rPr>
        <w:t>Early sowing is encouraged for optimal return</w:t>
      </w:r>
      <w:r w:rsidR="009D5D90">
        <w:rPr>
          <w:b w:val="0"/>
          <w:sz w:val="24"/>
          <w:szCs w:val="24"/>
        </w:rPr>
        <w:t>,</w:t>
      </w:r>
      <w:r w:rsidRPr="00D7470D">
        <w:rPr>
          <w:b w:val="0"/>
          <w:sz w:val="24"/>
          <w:szCs w:val="24"/>
        </w:rPr>
        <w:t xml:space="preserve"> since the higher aphid infestation and lower yield were recorded in mid and late sowing crops. </w:t>
      </w:r>
    </w:p>
    <w:p w14:paraId="2BBD870F" w14:textId="77777777" w:rsidR="00985365" w:rsidRPr="00D7470D" w:rsidRDefault="00985365" w:rsidP="00D3394A">
      <w:pPr>
        <w:pStyle w:val="Normal13pt"/>
        <w:spacing w:before="120" w:line="480" w:lineRule="auto"/>
        <w:jc w:val="both"/>
        <w:rPr>
          <w:b w:val="0"/>
          <w:sz w:val="24"/>
          <w:szCs w:val="24"/>
        </w:rPr>
      </w:pPr>
      <w:r w:rsidRPr="00D7470D">
        <w:rPr>
          <w:b w:val="0"/>
          <w:sz w:val="24"/>
          <w:szCs w:val="24"/>
        </w:rPr>
        <w:t xml:space="preserve"> </w:t>
      </w:r>
    </w:p>
    <w:p w14:paraId="43D4B1A9" w14:textId="77777777" w:rsidR="006E0755" w:rsidRDefault="006E0755" w:rsidP="00581451">
      <w:pPr>
        <w:pStyle w:val="Style3"/>
        <w:spacing w:line="480" w:lineRule="auto"/>
        <w:jc w:val="both"/>
        <w:rPr>
          <w:rStyle w:val="FontStyle12"/>
          <w:b/>
          <w:i w:val="0"/>
        </w:rPr>
      </w:pPr>
    </w:p>
    <w:p w14:paraId="20F0B542" w14:textId="77777777" w:rsidR="00B322B3" w:rsidRPr="00B322B3" w:rsidRDefault="00B322B3" w:rsidP="00B322B3">
      <w:pPr>
        <w:rPr>
          <w:rFonts w:ascii="Arial" w:eastAsia="Calibri" w:hAnsi="Arial" w:cs="Arial"/>
          <w:b/>
          <w:sz w:val="20"/>
          <w:szCs w:val="20"/>
        </w:rPr>
      </w:pPr>
      <w:r w:rsidRPr="00B322B3">
        <w:rPr>
          <w:rFonts w:ascii="Arial" w:eastAsia="Calibri" w:hAnsi="Arial" w:cs="Arial"/>
          <w:b/>
          <w:sz w:val="20"/>
          <w:szCs w:val="20"/>
        </w:rPr>
        <w:t>Declaration of AI Use</w:t>
      </w:r>
    </w:p>
    <w:p w14:paraId="4D66766C" w14:textId="77777777" w:rsidR="00B322B3" w:rsidRPr="00B322B3" w:rsidRDefault="00B322B3" w:rsidP="00B322B3">
      <w:pPr>
        <w:rPr>
          <w:rFonts w:ascii="Arial" w:eastAsia="Calibri" w:hAnsi="Arial" w:cs="Arial"/>
          <w:sz w:val="20"/>
          <w:szCs w:val="20"/>
        </w:rPr>
      </w:pPr>
    </w:p>
    <w:p w14:paraId="6ED9F814" w14:textId="77777777" w:rsidR="00B322B3" w:rsidRPr="00B322B3" w:rsidRDefault="00B322B3" w:rsidP="00B322B3">
      <w:pPr>
        <w:rPr>
          <w:rFonts w:ascii="Arial" w:eastAsia="Calibri" w:hAnsi="Arial" w:cs="Arial"/>
          <w:sz w:val="20"/>
          <w:szCs w:val="20"/>
        </w:rPr>
      </w:pPr>
      <w:r w:rsidRPr="00B322B3">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0F1838" w14:textId="77777777" w:rsidR="00B322B3" w:rsidRPr="00B322B3" w:rsidRDefault="00B322B3" w:rsidP="00B322B3">
      <w:pPr>
        <w:jc w:val="both"/>
        <w:rPr>
          <w:rFonts w:eastAsia="Calibri"/>
          <w:sz w:val="22"/>
          <w:szCs w:val="22"/>
        </w:rPr>
      </w:pPr>
    </w:p>
    <w:p w14:paraId="4D20E70C" w14:textId="77777777" w:rsidR="00B322B3" w:rsidRPr="00B322B3" w:rsidRDefault="00B322B3" w:rsidP="00B322B3">
      <w:pPr>
        <w:jc w:val="both"/>
        <w:rPr>
          <w:rFonts w:eastAsia="Calibri"/>
          <w:sz w:val="22"/>
          <w:szCs w:val="22"/>
        </w:rPr>
      </w:pPr>
    </w:p>
    <w:p w14:paraId="024C94E0" w14:textId="77777777" w:rsidR="00B322B3" w:rsidRPr="00B322B3" w:rsidRDefault="00B322B3" w:rsidP="00B322B3">
      <w:pPr>
        <w:spacing w:after="200" w:line="276" w:lineRule="auto"/>
        <w:rPr>
          <w:rFonts w:ascii="Cambria" w:hAnsi="Cambria" w:cs="Arial"/>
          <w:b/>
          <w:bCs/>
          <w:sz w:val="22"/>
          <w:szCs w:val="22"/>
          <w:lang w:val="en-GB" w:eastAsia="en-GB"/>
        </w:rPr>
      </w:pPr>
      <w:r w:rsidRPr="00B322B3">
        <w:rPr>
          <w:rFonts w:ascii="Cambria" w:hAnsi="Cambria" w:cs="Arial"/>
          <w:b/>
          <w:bCs/>
          <w:sz w:val="22"/>
          <w:szCs w:val="22"/>
          <w:lang w:val="en-GB" w:eastAsia="en-GB"/>
        </w:rPr>
        <w:t>COMPETING INTERESTS DISCLAIMER:</w:t>
      </w:r>
    </w:p>
    <w:p w14:paraId="4EF7FCDD" w14:textId="77777777" w:rsidR="00B322B3" w:rsidRPr="00B322B3" w:rsidRDefault="00B322B3" w:rsidP="00B322B3">
      <w:pPr>
        <w:spacing w:after="200" w:line="276" w:lineRule="auto"/>
        <w:rPr>
          <w:rFonts w:ascii="Cambria" w:hAnsi="Cambria"/>
          <w:sz w:val="22"/>
          <w:szCs w:val="22"/>
          <w:lang w:val="en-GB" w:eastAsia="en-GB"/>
        </w:rPr>
      </w:pPr>
      <w:r w:rsidRPr="00B322B3">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310945E" w14:textId="42AED757" w:rsidR="00985365" w:rsidRPr="00D7470D" w:rsidRDefault="00985365" w:rsidP="00D3394A">
      <w:pPr>
        <w:pStyle w:val="Style3"/>
        <w:spacing w:line="480" w:lineRule="auto"/>
        <w:jc w:val="both"/>
        <w:rPr>
          <w:rStyle w:val="FontStyle12"/>
          <w:b/>
          <w:i w:val="0"/>
        </w:rPr>
      </w:pPr>
    </w:p>
    <w:p w14:paraId="7E18A1B4" w14:textId="77777777" w:rsidR="00985365" w:rsidRPr="00D7470D" w:rsidRDefault="000C0DDB" w:rsidP="000C0DDB">
      <w:pPr>
        <w:pStyle w:val="Style3"/>
        <w:spacing w:line="480" w:lineRule="auto"/>
        <w:rPr>
          <w:b/>
          <w:iCs/>
        </w:rPr>
      </w:pPr>
      <w:r>
        <w:rPr>
          <w:b/>
          <w:bCs/>
        </w:rPr>
        <w:t>References</w:t>
      </w:r>
    </w:p>
    <w:p w14:paraId="12006224" w14:textId="77777777" w:rsidR="00985365" w:rsidRPr="00D7470D" w:rsidRDefault="00F220FE" w:rsidP="00D3394A">
      <w:pPr>
        <w:spacing w:before="120" w:line="480" w:lineRule="auto"/>
        <w:ind w:left="720" w:hanging="720"/>
        <w:jc w:val="both"/>
        <w:rPr>
          <w:shd w:val="clear" w:color="auto" w:fill="FFFFFF"/>
        </w:rPr>
      </w:pPr>
      <w:r>
        <w:rPr>
          <w:shd w:val="clear" w:color="auto" w:fill="FFFFFF"/>
        </w:rPr>
        <w:lastRenderedPageBreak/>
        <w:t>Abate, T., &amp;</w:t>
      </w:r>
      <w:r w:rsidR="00985365" w:rsidRPr="00D7470D">
        <w:rPr>
          <w:shd w:val="clear" w:color="auto" w:fill="FFFFFF"/>
        </w:rPr>
        <w:t xml:space="preserve"> Ampofo, J. K. O. (1996). Insect pests of beans in Africa: their ecology and management. </w:t>
      </w:r>
      <w:r w:rsidR="00985365" w:rsidRPr="00D7470D">
        <w:rPr>
          <w:i/>
          <w:iCs/>
          <w:shd w:val="clear" w:color="auto" w:fill="FFFFFF"/>
        </w:rPr>
        <w:t>Annual review of entomology</w:t>
      </w:r>
      <w:r w:rsidR="00985365" w:rsidRPr="00D7470D">
        <w:rPr>
          <w:shd w:val="clear" w:color="auto" w:fill="FFFFFF"/>
        </w:rPr>
        <w:t>, </w:t>
      </w:r>
      <w:r w:rsidR="00985365" w:rsidRPr="00D7470D">
        <w:rPr>
          <w:i/>
          <w:iCs/>
          <w:shd w:val="clear" w:color="auto" w:fill="FFFFFF"/>
        </w:rPr>
        <w:t>41</w:t>
      </w:r>
      <w:r w:rsidR="00985365" w:rsidRPr="00D7470D">
        <w:rPr>
          <w:shd w:val="clear" w:color="auto" w:fill="FFFFFF"/>
        </w:rPr>
        <w:t>(1), 45-73.</w:t>
      </w:r>
    </w:p>
    <w:p w14:paraId="33C1BA59" w14:textId="77777777" w:rsidR="00985365" w:rsidRPr="00D7470D" w:rsidRDefault="004235DF" w:rsidP="00D3394A">
      <w:pPr>
        <w:spacing w:before="120" w:line="480" w:lineRule="auto"/>
        <w:ind w:left="720" w:hanging="720"/>
        <w:jc w:val="both"/>
        <w:rPr>
          <w:shd w:val="clear" w:color="auto" w:fill="FFFFFF"/>
        </w:rPr>
      </w:pPr>
      <w:proofErr w:type="spellStart"/>
      <w:r>
        <w:rPr>
          <w:shd w:val="clear" w:color="auto" w:fill="FFFFFF"/>
        </w:rPr>
        <w:t>Alomba</w:t>
      </w:r>
      <w:proofErr w:type="spellEnd"/>
      <w:r>
        <w:rPr>
          <w:shd w:val="clear" w:color="auto" w:fill="FFFFFF"/>
        </w:rPr>
        <w:t>, O. E., Gohole, L., &amp;</w:t>
      </w:r>
      <w:r w:rsidR="00985365" w:rsidRPr="00D7470D">
        <w:rPr>
          <w:shd w:val="clear" w:color="auto" w:fill="FFFFFF"/>
        </w:rPr>
        <w:t xml:space="preserve"> </w:t>
      </w:r>
      <w:proofErr w:type="spellStart"/>
      <w:r w:rsidR="00985365" w:rsidRPr="00D7470D">
        <w:rPr>
          <w:shd w:val="clear" w:color="auto" w:fill="FFFFFF"/>
        </w:rPr>
        <w:t>Ngode</w:t>
      </w:r>
      <w:proofErr w:type="spellEnd"/>
      <w:r w:rsidR="00985365" w:rsidRPr="00D7470D">
        <w:rPr>
          <w:shd w:val="clear" w:color="auto" w:fill="FFFFFF"/>
        </w:rPr>
        <w:t>, L. (2018). Integrated management of bean aphid (</w:t>
      </w:r>
      <w:proofErr w:type="spellStart"/>
      <w:r w:rsidR="00985365" w:rsidRPr="00D7470D">
        <w:rPr>
          <w:shd w:val="clear" w:color="auto" w:fill="FFFFFF"/>
        </w:rPr>
        <w:t>Homoptera</w:t>
      </w:r>
      <w:proofErr w:type="spellEnd"/>
      <w:r w:rsidR="00985365" w:rsidRPr="00D7470D">
        <w:rPr>
          <w:shd w:val="clear" w:color="auto" w:fill="FFFFFF"/>
        </w:rPr>
        <w:t>: Aphididae) on bean crop (Phaseoli Vulgaris) in Central Rift, Kenya. In </w:t>
      </w:r>
      <w:r w:rsidR="00985365" w:rsidRPr="00D7470D">
        <w:rPr>
          <w:i/>
          <w:iCs/>
          <w:shd w:val="clear" w:color="auto" w:fill="FFFFFF"/>
        </w:rPr>
        <w:t xml:space="preserve">Proceedings of </w:t>
      </w:r>
      <w:proofErr w:type="spellStart"/>
      <w:r w:rsidR="00985365" w:rsidRPr="00D7470D">
        <w:rPr>
          <w:i/>
          <w:iCs/>
          <w:shd w:val="clear" w:color="auto" w:fill="FFFFFF"/>
        </w:rPr>
        <w:t>Kibabii</w:t>
      </w:r>
      <w:proofErr w:type="spellEnd"/>
      <w:r w:rsidR="00985365" w:rsidRPr="00D7470D">
        <w:rPr>
          <w:i/>
          <w:iCs/>
          <w:shd w:val="clear" w:color="auto" w:fill="FFFFFF"/>
        </w:rPr>
        <w:t xml:space="preserve"> University 3rd Interdisciplinary International Scientific Conference; June</w:t>
      </w:r>
      <w:r w:rsidR="00985365" w:rsidRPr="00D7470D">
        <w:rPr>
          <w:shd w:val="clear" w:color="auto" w:fill="FFFFFF"/>
        </w:rPr>
        <w:t> (Vol. 12, p. 14).</w:t>
      </w:r>
    </w:p>
    <w:p w14:paraId="2A16B5CF" w14:textId="77777777" w:rsidR="00985365" w:rsidRPr="00D7470D" w:rsidRDefault="00985365" w:rsidP="00D3394A">
      <w:pPr>
        <w:spacing w:before="120" w:line="480" w:lineRule="auto"/>
        <w:ind w:left="720" w:hanging="720"/>
        <w:jc w:val="both"/>
      </w:pPr>
      <w:r w:rsidRPr="00D7470D">
        <w:rPr>
          <w:shd w:val="clear" w:color="auto" w:fill="FFFFFF"/>
        </w:rPr>
        <w:t>At</w:t>
      </w:r>
      <w:r w:rsidR="000D68EF" w:rsidRPr="00D7470D">
        <w:rPr>
          <w:shd w:val="clear" w:color="auto" w:fill="FFFFFF"/>
        </w:rPr>
        <w:t>ti</w:t>
      </w:r>
      <w:r w:rsidR="004235DF">
        <w:rPr>
          <w:shd w:val="clear" w:color="auto" w:fill="FFFFFF"/>
        </w:rPr>
        <w:t>a, A. A., El-</w:t>
      </w:r>
      <w:proofErr w:type="spellStart"/>
      <w:r w:rsidR="004235DF">
        <w:rPr>
          <w:shd w:val="clear" w:color="auto" w:fill="FFFFFF"/>
        </w:rPr>
        <w:t>Heneidy</w:t>
      </w:r>
      <w:proofErr w:type="spellEnd"/>
      <w:r w:rsidR="004235DF">
        <w:rPr>
          <w:shd w:val="clear" w:color="auto" w:fill="FFFFFF"/>
        </w:rPr>
        <w:t xml:space="preserve">, A. H., </w:t>
      </w:r>
      <w:proofErr w:type="gramStart"/>
      <w:r w:rsidR="004235DF">
        <w:rPr>
          <w:shd w:val="clear" w:color="auto" w:fill="FFFFFF"/>
        </w:rPr>
        <w:t>&amp;</w:t>
      </w:r>
      <w:r w:rsidR="000D68EF" w:rsidRPr="00D7470D">
        <w:rPr>
          <w:shd w:val="clear" w:color="auto" w:fill="FFFFFF"/>
        </w:rPr>
        <w:t xml:space="preserve"> </w:t>
      </w:r>
      <w:r w:rsidRPr="00D7470D">
        <w:rPr>
          <w:shd w:val="clear" w:color="auto" w:fill="FFFFFF"/>
        </w:rPr>
        <w:t xml:space="preserve"> El</w:t>
      </w:r>
      <w:proofErr w:type="gramEnd"/>
      <w:r w:rsidRPr="00D7470D">
        <w:rPr>
          <w:shd w:val="clear" w:color="auto" w:fill="FFFFFF"/>
        </w:rPr>
        <w:t xml:space="preserve">-Kady, E. A. (1986). Studies on the aphid, Aphis </w:t>
      </w:r>
      <w:proofErr w:type="spellStart"/>
      <w:r w:rsidRPr="00D7470D">
        <w:rPr>
          <w:shd w:val="clear" w:color="auto" w:fill="FFFFFF"/>
        </w:rPr>
        <w:t>craccivora</w:t>
      </w:r>
      <w:proofErr w:type="spellEnd"/>
      <w:r w:rsidRPr="00D7470D">
        <w:rPr>
          <w:shd w:val="clear" w:color="auto" w:fill="FFFFFF"/>
        </w:rPr>
        <w:t xml:space="preserve">, </w:t>
      </w:r>
      <w:proofErr w:type="gramStart"/>
      <w:r w:rsidRPr="00D7470D">
        <w:rPr>
          <w:shd w:val="clear" w:color="auto" w:fill="FFFFFF"/>
        </w:rPr>
        <w:t>Koch.(</w:t>
      </w:r>
      <w:proofErr w:type="spellStart"/>
      <w:proofErr w:type="gramEnd"/>
      <w:r w:rsidRPr="00D7470D">
        <w:rPr>
          <w:shd w:val="clear" w:color="auto" w:fill="FFFFFF"/>
        </w:rPr>
        <w:t>Homoptera</w:t>
      </w:r>
      <w:proofErr w:type="spellEnd"/>
      <w:r w:rsidRPr="00D7470D">
        <w:rPr>
          <w:shd w:val="clear" w:color="auto" w:fill="FFFFFF"/>
        </w:rPr>
        <w:t>: Aphididae) in Egypt.</w:t>
      </w:r>
      <w:r w:rsidRPr="00D7470D">
        <w:rPr>
          <w:b/>
          <w:i/>
        </w:rPr>
        <w:t xml:space="preserve"> </w:t>
      </w:r>
      <w:r w:rsidRPr="00D7470D">
        <w:rPr>
          <w:i/>
        </w:rPr>
        <w:t>Bulletin-de-la-Societe-</w:t>
      </w:r>
      <w:proofErr w:type="spellStart"/>
      <w:r w:rsidRPr="00D7470D">
        <w:rPr>
          <w:i/>
        </w:rPr>
        <w:t>Entomologique</w:t>
      </w:r>
      <w:proofErr w:type="spellEnd"/>
      <w:r w:rsidRPr="00D7470D">
        <w:rPr>
          <w:i/>
        </w:rPr>
        <w:t>-d</w:t>
      </w:r>
      <w:r w:rsidRPr="00D7470D">
        <w:t>. 66:319-324.</w:t>
      </w:r>
    </w:p>
    <w:p w14:paraId="444998FF" w14:textId="77777777" w:rsidR="00985365" w:rsidRPr="00D7470D" w:rsidRDefault="00985365" w:rsidP="00D3394A">
      <w:pPr>
        <w:spacing w:before="120" w:line="480" w:lineRule="auto"/>
        <w:ind w:left="720" w:hanging="1440"/>
        <w:jc w:val="both"/>
        <w:rPr>
          <w:bCs/>
        </w:rPr>
      </w:pPr>
      <w:r w:rsidRPr="00D7470D">
        <w:rPr>
          <w:shd w:val="clear" w:color="auto" w:fill="FFFFFF"/>
        </w:rPr>
        <w:t xml:space="preserve">           Ba</w:t>
      </w:r>
      <w:r w:rsidR="006C68AB" w:rsidRPr="00D7470D">
        <w:rPr>
          <w:shd w:val="clear" w:color="auto" w:fill="FFFFFF"/>
        </w:rPr>
        <w:t>id</w:t>
      </w:r>
      <w:r w:rsidR="004235DF">
        <w:rPr>
          <w:shd w:val="clear" w:color="auto" w:fill="FFFFFF"/>
        </w:rPr>
        <w:t xml:space="preserve">oo, P. K., </w:t>
      </w:r>
      <w:proofErr w:type="spellStart"/>
      <w:r w:rsidR="004235DF">
        <w:rPr>
          <w:shd w:val="clear" w:color="auto" w:fill="FFFFFF"/>
        </w:rPr>
        <w:t>Baidoe</w:t>
      </w:r>
      <w:proofErr w:type="spellEnd"/>
      <w:r w:rsidR="004235DF">
        <w:rPr>
          <w:shd w:val="clear" w:color="auto" w:fill="FFFFFF"/>
        </w:rPr>
        <w:t>-Ansah, D., &amp;</w:t>
      </w:r>
      <w:r w:rsidRPr="00D7470D">
        <w:rPr>
          <w:shd w:val="clear" w:color="auto" w:fill="FFFFFF"/>
        </w:rPr>
        <w:t xml:space="preserve"> </w:t>
      </w:r>
      <w:proofErr w:type="spellStart"/>
      <w:r w:rsidRPr="00D7470D">
        <w:rPr>
          <w:shd w:val="clear" w:color="auto" w:fill="FFFFFF"/>
        </w:rPr>
        <w:t>Agbonu</w:t>
      </w:r>
      <w:proofErr w:type="spellEnd"/>
      <w:r w:rsidRPr="00D7470D">
        <w:rPr>
          <w:shd w:val="clear" w:color="auto" w:fill="FFFFFF"/>
        </w:rPr>
        <w:t>, I. (2012). Effects of neem (</w:t>
      </w:r>
      <w:proofErr w:type="spellStart"/>
      <w:r w:rsidRPr="00D7470D">
        <w:rPr>
          <w:shd w:val="clear" w:color="auto" w:fill="FFFFFF"/>
        </w:rPr>
        <w:t>Azadirachta</w:t>
      </w:r>
      <w:proofErr w:type="spellEnd"/>
      <w:r w:rsidRPr="00D7470D">
        <w:rPr>
          <w:shd w:val="clear" w:color="auto" w:fill="FFFFFF"/>
        </w:rPr>
        <w:t xml:space="preserve"> indica A. Juss) products on Aphis </w:t>
      </w:r>
      <w:proofErr w:type="spellStart"/>
      <w:r w:rsidRPr="00D7470D">
        <w:rPr>
          <w:shd w:val="clear" w:color="auto" w:fill="FFFFFF"/>
        </w:rPr>
        <w:t>craccivora</w:t>
      </w:r>
      <w:proofErr w:type="spellEnd"/>
      <w:r w:rsidRPr="00D7470D">
        <w:rPr>
          <w:shd w:val="clear" w:color="auto" w:fill="FFFFFF"/>
        </w:rPr>
        <w:t xml:space="preserve"> and its predator Harmonia </w:t>
      </w:r>
      <w:proofErr w:type="spellStart"/>
      <w:r w:rsidRPr="00D7470D">
        <w:rPr>
          <w:shd w:val="clear" w:color="auto" w:fill="FFFFFF"/>
        </w:rPr>
        <w:t>axyridis</w:t>
      </w:r>
      <w:proofErr w:type="spellEnd"/>
      <w:r w:rsidRPr="00D7470D">
        <w:rPr>
          <w:shd w:val="clear" w:color="auto" w:fill="FFFFFF"/>
        </w:rPr>
        <w:t xml:space="preserve"> on cowpea. </w:t>
      </w:r>
      <w:r w:rsidRPr="00D7470D">
        <w:rPr>
          <w:i/>
          <w:iCs/>
          <w:shd w:val="clear" w:color="auto" w:fill="FFFFFF"/>
        </w:rPr>
        <w:t>American Journal of Experimental Agriculture</w:t>
      </w:r>
      <w:r w:rsidRPr="00D7470D">
        <w:rPr>
          <w:shd w:val="clear" w:color="auto" w:fill="FFFFFF"/>
        </w:rPr>
        <w:t>, </w:t>
      </w:r>
      <w:r w:rsidRPr="00D7470D">
        <w:rPr>
          <w:i/>
          <w:iCs/>
          <w:shd w:val="clear" w:color="auto" w:fill="FFFFFF"/>
        </w:rPr>
        <w:t>2</w:t>
      </w:r>
      <w:r w:rsidRPr="00D7470D">
        <w:rPr>
          <w:shd w:val="clear" w:color="auto" w:fill="FFFFFF"/>
        </w:rPr>
        <w:t>(2), 198-206.</w:t>
      </w:r>
    </w:p>
    <w:p w14:paraId="567F3D76" w14:textId="77777777" w:rsidR="00985365" w:rsidRPr="00D7470D" w:rsidRDefault="00985365" w:rsidP="00D3394A">
      <w:pPr>
        <w:spacing w:before="120" w:line="480" w:lineRule="auto"/>
        <w:ind w:left="720" w:hanging="720"/>
        <w:jc w:val="both"/>
        <w:rPr>
          <w:bCs/>
        </w:rPr>
      </w:pPr>
      <w:r w:rsidRPr="00D7470D">
        <w:rPr>
          <w:shd w:val="clear" w:color="auto" w:fill="FFFFFF"/>
        </w:rPr>
        <w:t>Bari, M</w:t>
      </w:r>
      <w:r w:rsidR="004235DF">
        <w:rPr>
          <w:shd w:val="clear" w:color="auto" w:fill="FFFFFF"/>
        </w:rPr>
        <w:t>. N., &amp;</w:t>
      </w:r>
      <w:r w:rsidRPr="00D7470D">
        <w:rPr>
          <w:shd w:val="clear" w:color="auto" w:fill="FFFFFF"/>
        </w:rPr>
        <w:t xml:space="preserve"> Sardar, M. A. (1998). Control strategy of bean aphid with predator, </w:t>
      </w:r>
      <w:proofErr w:type="spellStart"/>
      <w:r w:rsidRPr="00D7470D">
        <w:rPr>
          <w:shd w:val="clear" w:color="auto" w:fill="FFFFFF"/>
        </w:rPr>
        <w:t>Menochilus</w:t>
      </w:r>
      <w:proofErr w:type="spellEnd"/>
      <w:r w:rsidRPr="00D7470D">
        <w:rPr>
          <w:shd w:val="clear" w:color="auto" w:fill="FFFFFF"/>
        </w:rPr>
        <w:t xml:space="preserve"> </w:t>
      </w:r>
      <w:proofErr w:type="spellStart"/>
      <w:r w:rsidRPr="00D7470D">
        <w:rPr>
          <w:shd w:val="clear" w:color="auto" w:fill="FFFFFF"/>
        </w:rPr>
        <w:t>sexmaculatus</w:t>
      </w:r>
      <w:proofErr w:type="spellEnd"/>
      <w:r w:rsidRPr="00D7470D">
        <w:rPr>
          <w:shd w:val="clear" w:color="auto" w:fill="FFFFFF"/>
        </w:rPr>
        <w:t xml:space="preserve"> (F.) and insecticides.</w:t>
      </w:r>
      <w:r w:rsidRPr="00D7470D">
        <w:rPr>
          <w:b/>
          <w:bCs/>
          <w:i/>
          <w:iCs/>
        </w:rPr>
        <w:t xml:space="preserve"> </w:t>
      </w:r>
      <w:r w:rsidRPr="00D7470D">
        <w:rPr>
          <w:bCs/>
          <w:i/>
          <w:iCs/>
        </w:rPr>
        <w:t xml:space="preserve">Bangladesh Journal </w:t>
      </w:r>
      <w:proofErr w:type="gramStart"/>
      <w:r w:rsidRPr="00D7470D">
        <w:rPr>
          <w:bCs/>
          <w:i/>
          <w:iCs/>
        </w:rPr>
        <w:t>of  Entomology</w:t>
      </w:r>
      <w:proofErr w:type="gramEnd"/>
      <w:r w:rsidRPr="00D7470D">
        <w:rPr>
          <w:bCs/>
        </w:rPr>
        <w:t>. 8(1&amp;2):21-29.</w:t>
      </w:r>
    </w:p>
    <w:p w14:paraId="6A65B500" w14:textId="77777777" w:rsidR="00985365" w:rsidRPr="00D7470D" w:rsidRDefault="00985365" w:rsidP="00D3394A">
      <w:pPr>
        <w:spacing w:before="120" w:line="480" w:lineRule="auto"/>
        <w:ind w:left="720" w:hanging="720"/>
        <w:jc w:val="both"/>
        <w:rPr>
          <w:bCs/>
        </w:rPr>
      </w:pPr>
      <w:r w:rsidRPr="00D7470D">
        <w:rPr>
          <w:bCs/>
        </w:rPr>
        <w:t>Das, B.C. 2001. IPM of aphid (</w:t>
      </w:r>
      <w:proofErr w:type="spellStart"/>
      <w:r w:rsidRPr="00D7470D">
        <w:rPr>
          <w:bCs/>
        </w:rPr>
        <w:t>Homoptera</w:t>
      </w:r>
      <w:proofErr w:type="spellEnd"/>
      <w:r w:rsidRPr="00D7470D">
        <w:rPr>
          <w:bCs/>
        </w:rPr>
        <w:t xml:space="preserve">: Aphididae) pest on </w:t>
      </w:r>
      <w:proofErr w:type="spellStart"/>
      <w:r w:rsidRPr="00D7470D">
        <w:rPr>
          <w:bCs/>
        </w:rPr>
        <w:t>egg plant</w:t>
      </w:r>
      <w:proofErr w:type="spellEnd"/>
      <w:r w:rsidRPr="00D7470D">
        <w:rPr>
          <w:bCs/>
        </w:rPr>
        <w:t>.</w:t>
      </w:r>
      <w:r w:rsidRPr="00D7470D">
        <w:rPr>
          <w:bCs/>
          <w:i/>
        </w:rPr>
        <w:t xml:space="preserve"> </w:t>
      </w:r>
      <w:proofErr w:type="spellStart"/>
      <w:r w:rsidRPr="00D7470D">
        <w:rPr>
          <w:bCs/>
          <w:i/>
        </w:rPr>
        <w:t>Journof</w:t>
      </w:r>
      <w:proofErr w:type="spellEnd"/>
      <w:r w:rsidRPr="00D7470D">
        <w:rPr>
          <w:bCs/>
          <w:i/>
        </w:rPr>
        <w:t xml:space="preserve"> Aphidology</w:t>
      </w:r>
      <w:r w:rsidRPr="00D7470D">
        <w:rPr>
          <w:bCs/>
        </w:rPr>
        <w:t>.15: 133-137.</w:t>
      </w:r>
    </w:p>
    <w:p w14:paraId="5ADDB8BC" w14:textId="77777777" w:rsidR="00985365" w:rsidRPr="00D7470D" w:rsidRDefault="00985365" w:rsidP="00D3394A">
      <w:pPr>
        <w:pStyle w:val="Style3"/>
        <w:spacing w:line="480" w:lineRule="auto"/>
        <w:ind w:left="720" w:hanging="720"/>
        <w:jc w:val="both"/>
        <w:rPr>
          <w:rStyle w:val="FontStyle12"/>
          <w:i w:val="0"/>
        </w:rPr>
      </w:pPr>
      <w:r w:rsidRPr="00D7470D">
        <w:rPr>
          <w:shd w:val="clear" w:color="auto" w:fill="FFFFFF"/>
        </w:rPr>
        <w:t>Davari, S. A., Go</w:t>
      </w:r>
      <w:r w:rsidR="006C68AB" w:rsidRPr="00D7470D">
        <w:rPr>
          <w:shd w:val="clear" w:color="auto" w:fill="FFFFFF"/>
        </w:rPr>
        <w:t>kh</w:t>
      </w:r>
      <w:r w:rsidR="004235DF">
        <w:rPr>
          <w:shd w:val="clear" w:color="auto" w:fill="FFFFFF"/>
        </w:rPr>
        <w:t xml:space="preserve">ale, N. B., </w:t>
      </w:r>
      <w:proofErr w:type="spellStart"/>
      <w:r w:rsidR="004235DF">
        <w:rPr>
          <w:shd w:val="clear" w:color="auto" w:fill="FFFFFF"/>
        </w:rPr>
        <w:t>Palsande</w:t>
      </w:r>
      <w:proofErr w:type="spellEnd"/>
      <w:r w:rsidR="004235DF">
        <w:rPr>
          <w:shd w:val="clear" w:color="auto" w:fill="FFFFFF"/>
        </w:rPr>
        <w:t>, V. N., &amp;</w:t>
      </w:r>
      <w:r w:rsidRPr="00D7470D">
        <w:rPr>
          <w:shd w:val="clear" w:color="auto" w:fill="FFFFFF"/>
        </w:rPr>
        <w:t xml:space="preserve"> Kasture, M. C. (2018). Wal (Lablab purpureus L.): An unexploited potential food </w:t>
      </w:r>
      <w:proofErr w:type="gramStart"/>
      <w:r w:rsidRPr="00D7470D">
        <w:rPr>
          <w:shd w:val="clear" w:color="auto" w:fill="FFFFFF"/>
        </w:rPr>
        <w:t>legumes</w:t>
      </w:r>
      <w:proofErr w:type="gramEnd"/>
      <w:r w:rsidRPr="00D7470D">
        <w:rPr>
          <w:shd w:val="clear" w:color="auto" w:fill="FFFFFF"/>
        </w:rPr>
        <w:t>. </w:t>
      </w:r>
      <w:r w:rsidRPr="00D7470D">
        <w:rPr>
          <w:i/>
          <w:iCs/>
          <w:shd w:val="clear" w:color="auto" w:fill="FFFFFF"/>
        </w:rPr>
        <w:t>Int. J. Chem. Stud</w:t>
      </w:r>
      <w:r w:rsidRPr="00D7470D">
        <w:rPr>
          <w:shd w:val="clear" w:color="auto" w:fill="FFFFFF"/>
        </w:rPr>
        <w:t>, </w:t>
      </w:r>
      <w:r w:rsidRPr="00D7470D">
        <w:rPr>
          <w:i/>
          <w:iCs/>
          <w:shd w:val="clear" w:color="auto" w:fill="FFFFFF"/>
        </w:rPr>
        <w:t>6</w:t>
      </w:r>
      <w:r w:rsidRPr="00D7470D">
        <w:rPr>
          <w:shd w:val="clear" w:color="auto" w:fill="FFFFFF"/>
        </w:rPr>
        <w:t>(2), 946-949.</w:t>
      </w:r>
    </w:p>
    <w:p w14:paraId="0704E82E" w14:textId="77777777" w:rsidR="00985365" w:rsidRPr="00D7470D" w:rsidRDefault="00985365" w:rsidP="00D3394A">
      <w:pPr>
        <w:spacing w:before="120" w:line="480" w:lineRule="auto"/>
        <w:ind w:left="720" w:hanging="1440"/>
        <w:jc w:val="both"/>
        <w:rPr>
          <w:shd w:val="clear" w:color="auto" w:fill="FFFFFF"/>
        </w:rPr>
      </w:pPr>
      <w:r w:rsidRPr="00D7470D">
        <w:rPr>
          <w:shd w:val="clear" w:color="auto" w:fill="FFFFFF"/>
        </w:rPr>
        <w:t xml:space="preserve">          Ho</w:t>
      </w:r>
      <w:r w:rsidR="006C68AB" w:rsidRPr="00D7470D">
        <w:rPr>
          <w:shd w:val="clear" w:color="auto" w:fill="FFFFFF"/>
        </w:rPr>
        <w:t>ss</w:t>
      </w:r>
      <w:r w:rsidR="00E7053A">
        <w:rPr>
          <w:shd w:val="clear" w:color="auto" w:fill="FFFFFF"/>
        </w:rPr>
        <w:t>ain, M. A., Islam, K. M. S., &amp;</w:t>
      </w:r>
      <w:r w:rsidRPr="00D7470D">
        <w:rPr>
          <w:shd w:val="clear" w:color="auto" w:fill="FFFFFF"/>
        </w:rPr>
        <w:t xml:space="preserve"> Mondal, A. T. M. A. I. (2000). Effect of sowing date on lentil aphid, Aphis </w:t>
      </w:r>
      <w:proofErr w:type="spellStart"/>
      <w:r w:rsidRPr="00D7470D">
        <w:rPr>
          <w:shd w:val="clear" w:color="auto" w:fill="FFFFFF"/>
        </w:rPr>
        <w:t>craccivora</w:t>
      </w:r>
      <w:proofErr w:type="spellEnd"/>
      <w:r w:rsidRPr="00D7470D">
        <w:rPr>
          <w:shd w:val="clear" w:color="auto" w:fill="FFFFFF"/>
        </w:rPr>
        <w:t xml:space="preserve"> Koch infestation and yield contributing characters of lentil (Lens culinaris </w:t>
      </w:r>
      <w:proofErr w:type="spellStart"/>
      <w:r w:rsidRPr="00D7470D">
        <w:rPr>
          <w:shd w:val="clear" w:color="auto" w:fill="FFFFFF"/>
        </w:rPr>
        <w:t>Medik</w:t>
      </w:r>
      <w:proofErr w:type="spellEnd"/>
      <w:r w:rsidRPr="00D7470D">
        <w:rPr>
          <w:shd w:val="clear" w:color="auto" w:fill="FFFFFF"/>
        </w:rPr>
        <w:t>). </w:t>
      </w:r>
      <w:r w:rsidRPr="00D7470D">
        <w:rPr>
          <w:i/>
          <w:iCs/>
          <w:shd w:val="clear" w:color="auto" w:fill="FFFFFF"/>
        </w:rPr>
        <w:t>J. Bio-sci</w:t>
      </w:r>
      <w:r w:rsidRPr="00D7470D">
        <w:rPr>
          <w:shd w:val="clear" w:color="auto" w:fill="FFFFFF"/>
        </w:rPr>
        <w:t>, </w:t>
      </w:r>
      <w:r w:rsidRPr="00D7470D">
        <w:rPr>
          <w:i/>
          <w:iCs/>
          <w:shd w:val="clear" w:color="auto" w:fill="FFFFFF"/>
        </w:rPr>
        <w:t>8</w:t>
      </w:r>
      <w:r w:rsidRPr="00D7470D">
        <w:rPr>
          <w:shd w:val="clear" w:color="auto" w:fill="FFFFFF"/>
        </w:rPr>
        <w:t>, 115-117.</w:t>
      </w:r>
    </w:p>
    <w:p w14:paraId="624BE50E" w14:textId="77777777" w:rsidR="00985365" w:rsidRPr="00D7470D" w:rsidRDefault="006C68AB" w:rsidP="00D3394A">
      <w:pPr>
        <w:spacing w:before="120" w:line="480" w:lineRule="auto"/>
        <w:ind w:left="720" w:hanging="720"/>
        <w:jc w:val="both"/>
        <w:rPr>
          <w:bCs/>
          <w:iCs/>
        </w:rPr>
      </w:pPr>
      <w:r w:rsidRPr="00D7470D">
        <w:rPr>
          <w:shd w:val="clear" w:color="auto" w:fill="FFFFFF"/>
        </w:rPr>
        <w:lastRenderedPageBreak/>
        <w:t>Jena, B</w:t>
      </w:r>
      <w:r w:rsidR="00E7053A">
        <w:rPr>
          <w:shd w:val="clear" w:color="auto" w:fill="FFFFFF"/>
        </w:rPr>
        <w:t xml:space="preserve">. C., Kuila, B., </w:t>
      </w:r>
      <w:proofErr w:type="gramStart"/>
      <w:r w:rsidR="00E7053A">
        <w:rPr>
          <w:shd w:val="clear" w:color="auto" w:fill="FFFFFF"/>
        </w:rPr>
        <w:t>&amp;</w:t>
      </w:r>
      <w:r w:rsidRPr="00D7470D">
        <w:rPr>
          <w:shd w:val="clear" w:color="auto" w:fill="FFFFFF"/>
        </w:rPr>
        <w:t xml:space="preserve"> </w:t>
      </w:r>
      <w:r w:rsidR="00985365" w:rsidRPr="00D7470D">
        <w:rPr>
          <w:shd w:val="clear" w:color="auto" w:fill="FFFFFF"/>
        </w:rPr>
        <w:t xml:space="preserve"> Mishra</w:t>
      </w:r>
      <w:proofErr w:type="gramEnd"/>
      <w:r w:rsidR="00985365" w:rsidRPr="00D7470D">
        <w:rPr>
          <w:shd w:val="clear" w:color="auto" w:fill="FFFFFF"/>
        </w:rPr>
        <w:t>, B. K. (1997). Aphid menace in groundnut and its control.</w:t>
      </w:r>
      <w:r w:rsidR="00985365" w:rsidRPr="00D7470D">
        <w:rPr>
          <w:b/>
          <w:bCs/>
          <w:i/>
        </w:rPr>
        <w:t xml:space="preserve"> </w:t>
      </w:r>
      <w:r w:rsidR="00985365" w:rsidRPr="00D7470D">
        <w:rPr>
          <w:bCs/>
          <w:i/>
        </w:rPr>
        <w:t xml:space="preserve">Indian Journal </w:t>
      </w:r>
      <w:proofErr w:type="gramStart"/>
      <w:r w:rsidR="00985365" w:rsidRPr="00D7470D">
        <w:rPr>
          <w:bCs/>
          <w:i/>
        </w:rPr>
        <w:t>of  Entomology</w:t>
      </w:r>
      <w:proofErr w:type="gramEnd"/>
      <w:r w:rsidR="00985365" w:rsidRPr="00D7470D">
        <w:rPr>
          <w:bCs/>
        </w:rPr>
        <w:t>. 59: 24-26.</w:t>
      </w:r>
    </w:p>
    <w:p w14:paraId="149F3AB5" w14:textId="77777777" w:rsidR="00985365" w:rsidRPr="00D7470D" w:rsidRDefault="00E7053A" w:rsidP="00D3394A">
      <w:pPr>
        <w:spacing w:before="120" w:line="480" w:lineRule="auto"/>
        <w:ind w:left="720" w:hanging="720"/>
        <w:jc w:val="both"/>
        <w:rPr>
          <w:bCs/>
          <w:iCs/>
        </w:rPr>
      </w:pPr>
      <w:r>
        <w:rPr>
          <w:shd w:val="clear" w:color="auto" w:fill="FFFFFF"/>
        </w:rPr>
        <w:t>Khurana, A. D., &amp;</w:t>
      </w:r>
      <w:r w:rsidR="00985365" w:rsidRPr="00D7470D">
        <w:rPr>
          <w:shd w:val="clear" w:color="auto" w:fill="FFFFFF"/>
        </w:rPr>
        <w:t xml:space="preserve"> Kaushik, H. D. (1991). </w:t>
      </w:r>
      <w:proofErr w:type="spellStart"/>
      <w:r w:rsidR="00985365" w:rsidRPr="00D7470D">
        <w:rPr>
          <w:shd w:val="clear" w:color="auto" w:fill="FFFFFF"/>
        </w:rPr>
        <w:t>Bioefficacy</w:t>
      </w:r>
      <w:proofErr w:type="spellEnd"/>
      <w:r w:rsidR="00985365" w:rsidRPr="00D7470D">
        <w:rPr>
          <w:shd w:val="clear" w:color="auto" w:fill="FFFFFF"/>
        </w:rPr>
        <w:t xml:space="preserve"> of insecticides against Aphis </w:t>
      </w:r>
      <w:proofErr w:type="spellStart"/>
      <w:r w:rsidR="00985365" w:rsidRPr="00D7470D">
        <w:rPr>
          <w:shd w:val="clear" w:color="auto" w:fill="FFFFFF"/>
        </w:rPr>
        <w:t>craccivora</w:t>
      </w:r>
      <w:proofErr w:type="spellEnd"/>
      <w:r w:rsidR="00985365" w:rsidRPr="00D7470D">
        <w:rPr>
          <w:shd w:val="clear" w:color="auto" w:fill="FFFFFF"/>
        </w:rPr>
        <w:t xml:space="preserve"> Koch. and </w:t>
      </w:r>
      <w:proofErr w:type="spellStart"/>
      <w:r w:rsidR="00985365" w:rsidRPr="00D7470D">
        <w:rPr>
          <w:shd w:val="clear" w:color="auto" w:fill="FFFFFF"/>
        </w:rPr>
        <w:t>Agrotis</w:t>
      </w:r>
      <w:proofErr w:type="spellEnd"/>
      <w:r w:rsidR="00985365" w:rsidRPr="00D7470D">
        <w:rPr>
          <w:shd w:val="clear" w:color="auto" w:fill="FFFFFF"/>
        </w:rPr>
        <w:t xml:space="preserve"> </w:t>
      </w:r>
      <w:proofErr w:type="spellStart"/>
      <w:r w:rsidR="00985365" w:rsidRPr="00D7470D">
        <w:rPr>
          <w:shd w:val="clear" w:color="auto" w:fill="FFFFFF"/>
        </w:rPr>
        <w:t>ipsilon</w:t>
      </w:r>
      <w:proofErr w:type="spellEnd"/>
      <w:r w:rsidR="00985365" w:rsidRPr="00D7470D">
        <w:rPr>
          <w:shd w:val="clear" w:color="auto" w:fill="FFFFFF"/>
        </w:rPr>
        <w:t xml:space="preserve"> (</w:t>
      </w:r>
      <w:proofErr w:type="spellStart"/>
      <w:r w:rsidR="00985365" w:rsidRPr="00D7470D">
        <w:rPr>
          <w:shd w:val="clear" w:color="auto" w:fill="FFFFFF"/>
        </w:rPr>
        <w:t>Hufn</w:t>
      </w:r>
      <w:proofErr w:type="spellEnd"/>
      <w:r w:rsidR="00985365" w:rsidRPr="00D7470D">
        <w:rPr>
          <w:shd w:val="clear" w:color="auto" w:fill="FFFFFF"/>
        </w:rPr>
        <w:t>.) on chickpea</w:t>
      </w:r>
      <w:proofErr w:type="gramStart"/>
      <w:r w:rsidR="00985365" w:rsidRPr="00D7470D">
        <w:rPr>
          <w:shd w:val="clear" w:color="auto" w:fill="FFFFFF"/>
        </w:rPr>
        <w:t>.</w:t>
      </w:r>
      <w:r w:rsidR="00985365" w:rsidRPr="00D7470D">
        <w:rPr>
          <w:b/>
          <w:bCs/>
          <w:i/>
        </w:rPr>
        <w:t xml:space="preserve"> .</w:t>
      </w:r>
      <w:proofErr w:type="gramEnd"/>
      <w:r w:rsidR="00985365" w:rsidRPr="00D7470D">
        <w:rPr>
          <w:b/>
          <w:bCs/>
          <w:i/>
        </w:rPr>
        <w:t xml:space="preserve"> </w:t>
      </w:r>
      <w:r w:rsidR="00985365" w:rsidRPr="00D7470D">
        <w:rPr>
          <w:bCs/>
          <w:i/>
        </w:rPr>
        <w:t xml:space="preserve">Journal of Insect </w:t>
      </w:r>
      <w:proofErr w:type="spellStart"/>
      <w:r w:rsidR="00985365" w:rsidRPr="00D7470D">
        <w:rPr>
          <w:bCs/>
          <w:i/>
        </w:rPr>
        <w:t>Sciene</w:t>
      </w:r>
      <w:proofErr w:type="spellEnd"/>
      <w:r w:rsidR="00985365" w:rsidRPr="00D7470D">
        <w:rPr>
          <w:bCs/>
          <w:iCs/>
        </w:rPr>
        <w:t>. 4(2):193-194.</w:t>
      </w:r>
    </w:p>
    <w:p w14:paraId="3B9BE574" w14:textId="77777777" w:rsidR="00985365" w:rsidRPr="00D7470D" w:rsidRDefault="00985365" w:rsidP="00D3394A">
      <w:pPr>
        <w:autoSpaceDE w:val="0"/>
        <w:autoSpaceDN w:val="0"/>
        <w:adjustRightInd w:val="0"/>
        <w:spacing w:before="120" w:line="480" w:lineRule="auto"/>
        <w:ind w:left="720" w:hanging="720"/>
        <w:jc w:val="both"/>
        <w:rPr>
          <w:spacing w:val="-5"/>
        </w:rPr>
      </w:pPr>
      <w:r w:rsidRPr="00D7470D">
        <w:rPr>
          <w:bCs/>
        </w:rPr>
        <w:t xml:space="preserve">Mathews, G.A. 1988. </w:t>
      </w:r>
      <w:r w:rsidRPr="00D7470D">
        <w:rPr>
          <w:bCs/>
          <w:i/>
        </w:rPr>
        <w:t>Pesticide application methods</w:t>
      </w:r>
      <w:r w:rsidRPr="00D7470D">
        <w:rPr>
          <w:bCs/>
        </w:rPr>
        <w:t>. Longman Gr. Ltd.,1-336 pp.</w:t>
      </w:r>
    </w:p>
    <w:p w14:paraId="66BE79B7" w14:textId="77777777" w:rsidR="00985365" w:rsidRDefault="00985365" w:rsidP="00D3394A">
      <w:pPr>
        <w:tabs>
          <w:tab w:val="left" w:pos="720"/>
        </w:tabs>
        <w:spacing w:before="120" w:line="480" w:lineRule="auto"/>
        <w:ind w:left="720" w:hanging="720"/>
        <w:jc w:val="both"/>
        <w:rPr>
          <w:shd w:val="clear" w:color="auto" w:fill="FFFFFF"/>
        </w:rPr>
      </w:pPr>
      <w:proofErr w:type="spellStart"/>
      <w:r w:rsidRPr="00D7470D">
        <w:rPr>
          <w:shd w:val="clear" w:color="auto" w:fill="FFFFFF"/>
        </w:rPr>
        <w:t>Mweke</w:t>
      </w:r>
      <w:proofErr w:type="spellEnd"/>
      <w:r w:rsidRPr="00D7470D">
        <w:rPr>
          <w:shd w:val="clear" w:color="auto" w:fill="FFFFFF"/>
        </w:rPr>
        <w:t xml:space="preserve">, A., </w:t>
      </w:r>
      <w:proofErr w:type="spellStart"/>
      <w:r w:rsidRPr="00D7470D">
        <w:rPr>
          <w:shd w:val="clear" w:color="auto" w:fill="FFFFFF"/>
        </w:rPr>
        <w:t>Akutse</w:t>
      </w:r>
      <w:proofErr w:type="spellEnd"/>
      <w:r w:rsidRPr="00D7470D">
        <w:rPr>
          <w:shd w:val="clear" w:color="auto" w:fill="FFFFFF"/>
        </w:rPr>
        <w:t>, K. S., Ulrichs, C., Fiab</w:t>
      </w:r>
      <w:r w:rsidR="006C68AB" w:rsidRPr="00D7470D">
        <w:rPr>
          <w:shd w:val="clear" w:color="auto" w:fill="FFFFFF"/>
        </w:rPr>
        <w:t>oe</w:t>
      </w:r>
      <w:r w:rsidR="00E7053A">
        <w:rPr>
          <w:shd w:val="clear" w:color="auto" w:fill="FFFFFF"/>
        </w:rPr>
        <w:t xml:space="preserve">, K. K. M., </w:t>
      </w:r>
      <w:proofErr w:type="spellStart"/>
      <w:r w:rsidR="00E7053A">
        <w:rPr>
          <w:shd w:val="clear" w:color="auto" w:fill="FFFFFF"/>
        </w:rPr>
        <w:t>Maniania</w:t>
      </w:r>
      <w:proofErr w:type="spellEnd"/>
      <w:r w:rsidR="00E7053A">
        <w:rPr>
          <w:shd w:val="clear" w:color="auto" w:fill="FFFFFF"/>
        </w:rPr>
        <w:t>, N. K., &amp;</w:t>
      </w:r>
      <w:r w:rsidRPr="00D7470D">
        <w:rPr>
          <w:shd w:val="clear" w:color="auto" w:fill="FFFFFF"/>
        </w:rPr>
        <w:t xml:space="preserve"> </w:t>
      </w:r>
      <w:proofErr w:type="spellStart"/>
      <w:r w:rsidRPr="00D7470D">
        <w:rPr>
          <w:shd w:val="clear" w:color="auto" w:fill="FFFFFF"/>
        </w:rPr>
        <w:t>Ekesi</w:t>
      </w:r>
      <w:proofErr w:type="spellEnd"/>
      <w:r w:rsidRPr="00D7470D">
        <w:rPr>
          <w:shd w:val="clear" w:color="auto" w:fill="FFFFFF"/>
        </w:rPr>
        <w:t xml:space="preserve">, S. (2020). Integrated management of Aphis </w:t>
      </w:r>
      <w:proofErr w:type="spellStart"/>
      <w:r w:rsidRPr="00D7470D">
        <w:rPr>
          <w:shd w:val="clear" w:color="auto" w:fill="FFFFFF"/>
        </w:rPr>
        <w:t>craccivora</w:t>
      </w:r>
      <w:proofErr w:type="spellEnd"/>
      <w:r w:rsidRPr="00D7470D">
        <w:rPr>
          <w:shd w:val="clear" w:color="auto" w:fill="FFFFFF"/>
        </w:rPr>
        <w:t xml:space="preserve"> in cowpea using intercropping and entomopathogenic fungi under field conditions. </w:t>
      </w:r>
      <w:r w:rsidRPr="00D7470D">
        <w:rPr>
          <w:i/>
          <w:iCs/>
          <w:shd w:val="clear" w:color="auto" w:fill="FFFFFF"/>
        </w:rPr>
        <w:t>Journal of Fungi</w:t>
      </w:r>
      <w:r w:rsidRPr="00D7470D">
        <w:rPr>
          <w:shd w:val="clear" w:color="auto" w:fill="FFFFFF"/>
        </w:rPr>
        <w:t>, </w:t>
      </w:r>
      <w:r w:rsidRPr="00D7470D">
        <w:rPr>
          <w:i/>
          <w:iCs/>
          <w:shd w:val="clear" w:color="auto" w:fill="FFFFFF"/>
        </w:rPr>
        <w:t>6</w:t>
      </w:r>
      <w:r w:rsidRPr="00D7470D">
        <w:rPr>
          <w:shd w:val="clear" w:color="auto" w:fill="FFFFFF"/>
        </w:rPr>
        <w:t>(2), 60.</w:t>
      </w:r>
    </w:p>
    <w:p w14:paraId="345054DF" w14:textId="77777777" w:rsidR="00A20E73" w:rsidRPr="00D7470D" w:rsidRDefault="00E7053A" w:rsidP="00D3394A">
      <w:pPr>
        <w:tabs>
          <w:tab w:val="left" w:pos="720"/>
        </w:tabs>
        <w:spacing w:before="120" w:line="480" w:lineRule="auto"/>
        <w:ind w:left="720" w:hanging="720"/>
        <w:jc w:val="both"/>
        <w:rPr>
          <w:bCs/>
        </w:rPr>
      </w:pPr>
      <w:r>
        <w:rPr>
          <w:color w:val="222222"/>
          <w:shd w:val="clear" w:color="auto" w:fill="FFFFFF"/>
        </w:rPr>
        <w:t>Nasiruddin, M., &amp;</w:t>
      </w:r>
      <w:r w:rsidR="00A20E73">
        <w:rPr>
          <w:color w:val="222222"/>
          <w:shd w:val="clear" w:color="auto" w:fill="FFFFFF"/>
        </w:rPr>
        <w:t xml:space="preserve"> Islam, M. A. (1979). Verania </w:t>
      </w:r>
      <w:proofErr w:type="gramStart"/>
      <w:r w:rsidR="00A20E73">
        <w:rPr>
          <w:color w:val="222222"/>
          <w:shd w:val="clear" w:color="auto" w:fill="FFFFFF"/>
        </w:rPr>
        <w:t>discolor</w:t>
      </w:r>
      <w:proofErr w:type="gramEnd"/>
      <w:r w:rsidR="00A20E73">
        <w:rPr>
          <w:color w:val="222222"/>
          <w:shd w:val="clear" w:color="auto" w:fill="FFFFFF"/>
        </w:rPr>
        <w:t xml:space="preserve"> </w:t>
      </w:r>
      <w:proofErr w:type="gramStart"/>
      <w:r w:rsidR="00A20E73">
        <w:rPr>
          <w:color w:val="222222"/>
          <w:shd w:val="clear" w:color="auto" w:fill="FFFFFF"/>
        </w:rPr>
        <w:t>F.(</w:t>
      </w:r>
      <w:proofErr w:type="gramEnd"/>
      <w:r w:rsidR="00A20E73">
        <w:rPr>
          <w:color w:val="222222"/>
          <w:shd w:val="clear" w:color="auto" w:fill="FFFFFF"/>
        </w:rPr>
        <w:t xml:space="preserve">Coleoptera: </w:t>
      </w:r>
      <w:proofErr w:type="spellStart"/>
      <w:r w:rsidR="00A20E73">
        <w:rPr>
          <w:color w:val="222222"/>
          <w:shd w:val="clear" w:color="auto" w:fill="FFFFFF"/>
        </w:rPr>
        <w:t>Cocinellidae</w:t>
      </w:r>
      <w:proofErr w:type="spellEnd"/>
      <w:r w:rsidR="00A20E73">
        <w:rPr>
          <w:color w:val="222222"/>
          <w:shd w:val="clear" w:color="auto" w:fill="FFFFFF"/>
        </w:rPr>
        <w:t>) an effective predator on different species of aphid. </w:t>
      </w:r>
      <w:r w:rsidR="00A20E73">
        <w:rPr>
          <w:i/>
          <w:iCs/>
          <w:color w:val="222222"/>
          <w:shd w:val="clear" w:color="auto" w:fill="FFFFFF"/>
        </w:rPr>
        <w:t>Bangladesh J</w:t>
      </w:r>
      <w:r w:rsidR="00A20E73">
        <w:rPr>
          <w:color w:val="222222"/>
          <w:shd w:val="clear" w:color="auto" w:fill="FFFFFF"/>
        </w:rPr>
        <w:t>, Zoology.</w:t>
      </w:r>
      <w:r w:rsidR="00A20E73">
        <w:rPr>
          <w:i/>
          <w:iCs/>
          <w:color w:val="222222"/>
          <w:shd w:val="clear" w:color="auto" w:fill="FFFFFF"/>
        </w:rPr>
        <w:t>6</w:t>
      </w:r>
      <w:r w:rsidR="00A20E73">
        <w:rPr>
          <w:color w:val="222222"/>
          <w:shd w:val="clear" w:color="auto" w:fill="FFFFFF"/>
        </w:rPr>
        <w:t>(1), 69-71.</w:t>
      </w:r>
    </w:p>
    <w:p w14:paraId="08D4BE5D" w14:textId="77777777" w:rsidR="00985365" w:rsidRPr="00D7470D" w:rsidRDefault="00985365" w:rsidP="00D3394A">
      <w:pPr>
        <w:spacing w:before="120" w:line="480" w:lineRule="auto"/>
        <w:ind w:left="720" w:hanging="1440"/>
        <w:jc w:val="both"/>
        <w:rPr>
          <w:shd w:val="clear" w:color="auto" w:fill="FFFFFF"/>
        </w:rPr>
      </w:pPr>
      <w:r w:rsidRPr="00D7470D">
        <w:rPr>
          <w:shd w:val="clear" w:color="auto" w:fill="FFFFFF"/>
        </w:rPr>
        <w:t xml:space="preserve">           </w:t>
      </w:r>
      <w:proofErr w:type="spellStart"/>
      <w:r w:rsidRPr="00D7470D">
        <w:rPr>
          <w:shd w:val="clear" w:color="auto" w:fill="FFFFFF"/>
        </w:rPr>
        <w:t>Ogenga</w:t>
      </w:r>
      <w:proofErr w:type="spellEnd"/>
      <w:r w:rsidRPr="00D7470D">
        <w:rPr>
          <w:shd w:val="clear" w:color="auto" w:fill="FFFFFF"/>
        </w:rPr>
        <w:t>-La</w:t>
      </w:r>
      <w:r w:rsidR="006C68AB" w:rsidRPr="00D7470D">
        <w:rPr>
          <w:shd w:val="clear" w:color="auto" w:fill="FFFFFF"/>
        </w:rPr>
        <w:t>ti</w:t>
      </w:r>
      <w:r w:rsidR="00E7053A">
        <w:rPr>
          <w:shd w:val="clear" w:color="auto" w:fill="FFFFFF"/>
        </w:rPr>
        <w:t>go, M. W., Ampofo, J. K. O., &amp;</w:t>
      </w:r>
      <w:r w:rsidRPr="00D7470D">
        <w:rPr>
          <w:shd w:val="clear" w:color="auto" w:fill="FFFFFF"/>
        </w:rPr>
        <w:t xml:space="preserve"> </w:t>
      </w:r>
      <w:proofErr w:type="spellStart"/>
      <w:r w:rsidRPr="00D7470D">
        <w:rPr>
          <w:shd w:val="clear" w:color="auto" w:fill="FFFFFF"/>
        </w:rPr>
        <w:t>Baliddawa</w:t>
      </w:r>
      <w:proofErr w:type="spellEnd"/>
      <w:r w:rsidRPr="00D7470D">
        <w:rPr>
          <w:shd w:val="clear" w:color="auto" w:fill="FFFFFF"/>
        </w:rPr>
        <w:t>, C. W. (1992). Influence of maize row spacing on infestation and damage of intercropped beans by the bean aphid (Aphis fabae Scop.). I. Incidence of aphids. </w:t>
      </w:r>
      <w:r w:rsidRPr="00D7470D">
        <w:rPr>
          <w:i/>
          <w:iCs/>
          <w:shd w:val="clear" w:color="auto" w:fill="FFFFFF"/>
        </w:rPr>
        <w:t>Field Crops Research</w:t>
      </w:r>
      <w:r w:rsidRPr="00D7470D">
        <w:rPr>
          <w:shd w:val="clear" w:color="auto" w:fill="FFFFFF"/>
        </w:rPr>
        <w:t>, </w:t>
      </w:r>
      <w:r w:rsidRPr="00D7470D">
        <w:rPr>
          <w:i/>
          <w:iCs/>
          <w:shd w:val="clear" w:color="auto" w:fill="FFFFFF"/>
        </w:rPr>
        <w:t>30</w:t>
      </w:r>
      <w:r w:rsidRPr="00D7470D">
        <w:rPr>
          <w:shd w:val="clear" w:color="auto" w:fill="FFFFFF"/>
        </w:rPr>
        <w:t>(1-2), 111-121.</w:t>
      </w:r>
    </w:p>
    <w:p w14:paraId="6497B6F9" w14:textId="77777777" w:rsidR="00985365" w:rsidRPr="00D7470D" w:rsidRDefault="00E7053A" w:rsidP="00D3394A">
      <w:pPr>
        <w:autoSpaceDE w:val="0"/>
        <w:autoSpaceDN w:val="0"/>
        <w:adjustRightInd w:val="0"/>
        <w:spacing w:before="120" w:line="480" w:lineRule="auto"/>
        <w:ind w:left="720" w:hanging="720"/>
        <w:jc w:val="both"/>
      </w:pPr>
      <w:r>
        <w:rPr>
          <w:shd w:val="clear" w:color="auto" w:fill="FFFFFF"/>
        </w:rPr>
        <w:t>Phadke, K. G., &amp;</w:t>
      </w:r>
      <w:r w:rsidR="00985365" w:rsidRPr="00D7470D">
        <w:rPr>
          <w:shd w:val="clear" w:color="auto" w:fill="FFFFFF"/>
        </w:rPr>
        <w:t xml:space="preserve"> Prasad, S. K. (1987). Effect of sowing date on aphid incidence and yield in some varieties of </w:t>
      </w:r>
      <w:proofErr w:type="spellStart"/>
      <w:r w:rsidR="00985365" w:rsidRPr="00D7470D">
        <w:rPr>
          <w:shd w:val="clear" w:color="auto" w:fill="FFFFFF"/>
        </w:rPr>
        <w:t>rapseed</w:t>
      </w:r>
      <w:proofErr w:type="spellEnd"/>
      <w:r w:rsidR="00985365" w:rsidRPr="00D7470D">
        <w:rPr>
          <w:shd w:val="clear" w:color="auto" w:fill="FFFFFF"/>
        </w:rPr>
        <w:t xml:space="preserve"> and mustard.</w:t>
      </w:r>
      <w:r w:rsidR="00985365" w:rsidRPr="00D7470D">
        <w:rPr>
          <w:b/>
          <w:i/>
        </w:rPr>
        <w:t xml:space="preserve"> </w:t>
      </w:r>
      <w:r w:rsidR="00985365" w:rsidRPr="00D7470D">
        <w:rPr>
          <w:i/>
        </w:rPr>
        <w:t xml:space="preserve">Journal </w:t>
      </w:r>
      <w:proofErr w:type="gramStart"/>
      <w:r w:rsidR="00985365" w:rsidRPr="00D7470D">
        <w:rPr>
          <w:i/>
        </w:rPr>
        <w:t>of  Aphidology</w:t>
      </w:r>
      <w:proofErr w:type="gramEnd"/>
      <w:r w:rsidR="00985365" w:rsidRPr="00D7470D">
        <w:t>. 1(1&amp;2):23-28.</w:t>
      </w:r>
    </w:p>
    <w:p w14:paraId="2B534959" w14:textId="77777777" w:rsidR="00985365" w:rsidRPr="00D7470D" w:rsidRDefault="00985365" w:rsidP="00D3394A">
      <w:pPr>
        <w:autoSpaceDE w:val="0"/>
        <w:autoSpaceDN w:val="0"/>
        <w:adjustRightInd w:val="0"/>
        <w:spacing w:before="120" w:line="480" w:lineRule="auto"/>
        <w:ind w:left="720" w:hanging="720"/>
        <w:jc w:val="both"/>
      </w:pPr>
      <w:r w:rsidRPr="00D7470D">
        <w:rPr>
          <w:shd w:val="clear" w:color="auto" w:fill="FFFFFF"/>
        </w:rPr>
        <w:t xml:space="preserve">Sarup, P., Sircar, P., Sharma, D. N., Singh, D. </w:t>
      </w:r>
      <w:r w:rsidR="006C68AB" w:rsidRPr="00D7470D">
        <w:rPr>
          <w:shd w:val="clear" w:color="auto" w:fill="FFFFFF"/>
        </w:rPr>
        <w:t>S.</w:t>
      </w:r>
      <w:r w:rsidR="00E7053A">
        <w:rPr>
          <w:shd w:val="clear" w:color="auto" w:fill="FFFFFF"/>
        </w:rPr>
        <w:t>, Dhingra, S., Dewan, R. S., &amp;</w:t>
      </w:r>
      <w:r w:rsidRPr="00D7470D">
        <w:rPr>
          <w:shd w:val="clear" w:color="auto" w:fill="FFFFFF"/>
        </w:rPr>
        <w:t xml:space="preserve"> Lal, R. (1974). Evaluation of biological efficacy of insecticidal granular formulations against some important predator/pests of pea crop.</w:t>
      </w:r>
      <w:r w:rsidRPr="00D7470D">
        <w:rPr>
          <w:b/>
          <w:bCs/>
          <w:i/>
          <w:iCs/>
        </w:rPr>
        <w:t xml:space="preserve"> </w:t>
      </w:r>
      <w:r w:rsidRPr="00D7470D">
        <w:rPr>
          <w:bCs/>
          <w:i/>
          <w:iCs/>
        </w:rPr>
        <w:t>Indian</w:t>
      </w:r>
      <w:r w:rsidRPr="00D7470D">
        <w:rPr>
          <w:bCs/>
          <w:i/>
        </w:rPr>
        <w:t xml:space="preserve"> Journal of Entomology</w:t>
      </w:r>
      <w:r w:rsidRPr="00D7470D">
        <w:rPr>
          <w:bCs/>
        </w:rPr>
        <w:t>.36:153-159.</w:t>
      </w:r>
    </w:p>
    <w:p w14:paraId="35319B79" w14:textId="77777777" w:rsidR="00985365" w:rsidRPr="00D7470D" w:rsidRDefault="00985365" w:rsidP="00D3394A">
      <w:pPr>
        <w:spacing w:before="120" w:line="480" w:lineRule="auto"/>
        <w:ind w:left="720" w:hanging="720"/>
        <w:jc w:val="both"/>
      </w:pPr>
      <w:r w:rsidRPr="00D7470D">
        <w:rPr>
          <w:shd w:val="clear" w:color="auto" w:fill="FFFFFF"/>
        </w:rPr>
        <w:t>Sayed, S. M., Alotaibi, S. S</w:t>
      </w:r>
      <w:r w:rsidR="00E7053A">
        <w:rPr>
          <w:shd w:val="clear" w:color="auto" w:fill="FFFFFF"/>
        </w:rPr>
        <w:t>., Gaber, N., &amp;</w:t>
      </w:r>
      <w:r w:rsidRPr="00D7470D">
        <w:rPr>
          <w:shd w:val="clear" w:color="auto" w:fill="FFFFFF"/>
        </w:rPr>
        <w:t xml:space="preserve"> </w:t>
      </w:r>
      <w:proofErr w:type="spellStart"/>
      <w:r w:rsidRPr="00D7470D">
        <w:rPr>
          <w:shd w:val="clear" w:color="auto" w:fill="FFFFFF"/>
        </w:rPr>
        <w:t>Elarrnaouty</w:t>
      </w:r>
      <w:proofErr w:type="spellEnd"/>
      <w:r w:rsidRPr="00D7470D">
        <w:rPr>
          <w:shd w:val="clear" w:color="auto" w:fill="FFFFFF"/>
        </w:rPr>
        <w:t xml:space="preserve">, S. A. 2020. Evaluation of five medicinal plant extracts on Aphis </w:t>
      </w:r>
      <w:proofErr w:type="spellStart"/>
      <w:r w:rsidRPr="00D7470D">
        <w:rPr>
          <w:shd w:val="clear" w:color="auto" w:fill="FFFFFF"/>
        </w:rPr>
        <w:t>craccivora</w:t>
      </w:r>
      <w:proofErr w:type="spellEnd"/>
      <w:r w:rsidRPr="00D7470D">
        <w:rPr>
          <w:shd w:val="clear" w:color="auto" w:fill="FFFFFF"/>
        </w:rPr>
        <w:t xml:space="preserve"> (Hemiptera: Aphididae) and its predator, </w:t>
      </w:r>
      <w:proofErr w:type="spellStart"/>
      <w:r w:rsidRPr="00D7470D">
        <w:rPr>
          <w:shd w:val="clear" w:color="auto" w:fill="FFFFFF"/>
        </w:rPr>
        <w:t>Chrysoperla</w:t>
      </w:r>
      <w:proofErr w:type="spellEnd"/>
      <w:r w:rsidRPr="00D7470D">
        <w:rPr>
          <w:shd w:val="clear" w:color="auto" w:fill="FFFFFF"/>
        </w:rPr>
        <w:t xml:space="preserve"> </w:t>
      </w:r>
      <w:proofErr w:type="spellStart"/>
      <w:r w:rsidRPr="00D7470D">
        <w:rPr>
          <w:shd w:val="clear" w:color="auto" w:fill="FFFFFF"/>
        </w:rPr>
        <w:t>carnea</w:t>
      </w:r>
      <w:proofErr w:type="spellEnd"/>
      <w:r w:rsidRPr="00D7470D">
        <w:rPr>
          <w:shd w:val="clear" w:color="auto" w:fill="FFFFFF"/>
        </w:rPr>
        <w:t xml:space="preserve"> (Neuroptera: Chrysopidae) under laboratory conditions. </w:t>
      </w:r>
      <w:r w:rsidRPr="00D7470D">
        <w:rPr>
          <w:i/>
          <w:iCs/>
          <w:shd w:val="clear" w:color="auto" w:fill="FFFFFF"/>
        </w:rPr>
        <w:t>Insects</w:t>
      </w:r>
      <w:r w:rsidRPr="00D7470D">
        <w:rPr>
          <w:shd w:val="clear" w:color="auto" w:fill="FFFFFF"/>
        </w:rPr>
        <w:t>, </w:t>
      </w:r>
      <w:r w:rsidRPr="00D7470D">
        <w:rPr>
          <w:i/>
          <w:iCs/>
          <w:shd w:val="clear" w:color="auto" w:fill="FFFFFF"/>
        </w:rPr>
        <w:t>11</w:t>
      </w:r>
      <w:r w:rsidRPr="00D7470D">
        <w:rPr>
          <w:shd w:val="clear" w:color="auto" w:fill="FFFFFF"/>
        </w:rPr>
        <w:t>(6), 398.</w:t>
      </w:r>
    </w:p>
    <w:p w14:paraId="4B263704" w14:textId="77777777" w:rsidR="00985365" w:rsidRPr="00D7470D" w:rsidRDefault="00985365" w:rsidP="00D3394A">
      <w:pPr>
        <w:spacing w:before="120" w:line="480" w:lineRule="auto"/>
        <w:ind w:left="720" w:hanging="720"/>
        <w:jc w:val="both"/>
        <w:rPr>
          <w:bCs/>
        </w:rPr>
      </w:pPr>
      <w:r w:rsidRPr="00D7470D">
        <w:rPr>
          <w:bCs/>
        </w:rPr>
        <w:lastRenderedPageBreak/>
        <w:t>Shah, N.K.</w:t>
      </w:r>
      <w:r w:rsidR="00E7053A">
        <w:rPr>
          <w:bCs/>
        </w:rPr>
        <w:t>, Pandey, K.C. &amp;</w:t>
      </w:r>
      <w:r w:rsidRPr="00D7470D">
        <w:rPr>
          <w:bCs/>
        </w:rPr>
        <w:t xml:space="preserve"> Sing, D.N. 2001. Field selection for resistance in Dolichos bean </w:t>
      </w:r>
      <w:r w:rsidRPr="00D7470D">
        <w:rPr>
          <w:bCs/>
        </w:rPr>
        <w:tab/>
        <w:t>(</w:t>
      </w:r>
      <w:r w:rsidRPr="00D7470D">
        <w:rPr>
          <w:bCs/>
          <w:i/>
          <w:iCs/>
        </w:rPr>
        <w:t>Lablab purpureus</w:t>
      </w:r>
      <w:r w:rsidRPr="00D7470D">
        <w:rPr>
          <w:bCs/>
        </w:rPr>
        <w:t xml:space="preserve"> </w:t>
      </w:r>
      <w:proofErr w:type="gramStart"/>
      <w:r w:rsidRPr="00D7470D">
        <w:rPr>
          <w:bCs/>
        </w:rPr>
        <w:t>L.)to</w:t>
      </w:r>
      <w:proofErr w:type="gramEnd"/>
      <w:r w:rsidRPr="00D7470D">
        <w:rPr>
          <w:bCs/>
        </w:rPr>
        <w:t xml:space="preserve"> the bean aphid, </w:t>
      </w:r>
      <w:r w:rsidRPr="00D7470D">
        <w:rPr>
          <w:bCs/>
          <w:i/>
          <w:iCs/>
        </w:rPr>
        <w:t xml:space="preserve">Aphis </w:t>
      </w:r>
      <w:proofErr w:type="spellStart"/>
      <w:r w:rsidRPr="00D7470D">
        <w:rPr>
          <w:bCs/>
          <w:i/>
          <w:iCs/>
        </w:rPr>
        <w:t>craccivora</w:t>
      </w:r>
      <w:proofErr w:type="spellEnd"/>
      <w:r w:rsidRPr="00D7470D">
        <w:rPr>
          <w:bCs/>
        </w:rPr>
        <w:t xml:space="preserve"> </w:t>
      </w:r>
      <w:proofErr w:type="gramStart"/>
      <w:r w:rsidRPr="00D7470D">
        <w:rPr>
          <w:bCs/>
        </w:rPr>
        <w:t>Koch(</w:t>
      </w:r>
      <w:proofErr w:type="spellStart"/>
      <w:r w:rsidRPr="00D7470D">
        <w:rPr>
          <w:bCs/>
        </w:rPr>
        <w:t>Homoptera:Aphididae</w:t>
      </w:r>
      <w:proofErr w:type="spellEnd"/>
      <w:proofErr w:type="gramEnd"/>
      <w:r w:rsidRPr="00D7470D">
        <w:rPr>
          <w:bCs/>
        </w:rPr>
        <w:t xml:space="preserve">). </w:t>
      </w:r>
      <w:r w:rsidRPr="00D7470D">
        <w:rPr>
          <w:bCs/>
          <w:i/>
          <w:iCs/>
        </w:rPr>
        <w:t>Journal of Aphidology</w:t>
      </w:r>
      <w:r w:rsidRPr="00D7470D">
        <w:rPr>
          <w:bCs/>
        </w:rPr>
        <w:t>.15:153-155.</w:t>
      </w:r>
    </w:p>
    <w:p w14:paraId="141967ED" w14:textId="77777777" w:rsidR="00985365" w:rsidRPr="00D7470D" w:rsidRDefault="00E7053A" w:rsidP="00D3394A">
      <w:pPr>
        <w:spacing w:before="120" w:line="480" w:lineRule="auto"/>
        <w:ind w:left="720" w:hanging="1440"/>
        <w:jc w:val="both"/>
        <w:rPr>
          <w:shd w:val="clear" w:color="auto" w:fill="FFFFFF"/>
        </w:rPr>
      </w:pPr>
      <w:r>
        <w:rPr>
          <w:shd w:val="clear" w:color="auto" w:fill="FFFFFF"/>
        </w:rPr>
        <w:t xml:space="preserve">               Singh, S. R., &amp;</w:t>
      </w:r>
      <w:r w:rsidR="00985365" w:rsidRPr="00D7470D">
        <w:rPr>
          <w:shd w:val="clear" w:color="auto" w:fill="FFFFFF"/>
        </w:rPr>
        <w:t xml:space="preserve"> Allen, D. T. (1980). Pests, Diseases Resistance and Protection in Cowpeas, pp: 419-443. </w:t>
      </w:r>
      <w:r w:rsidR="00985365" w:rsidRPr="00D7470D">
        <w:rPr>
          <w:i/>
          <w:iCs/>
          <w:shd w:val="clear" w:color="auto" w:fill="FFFFFF"/>
        </w:rPr>
        <w:t>Advanced Legume Sci. Ed. Summerfield, England</w:t>
      </w:r>
      <w:r w:rsidR="00985365" w:rsidRPr="00D7470D">
        <w:rPr>
          <w:shd w:val="clear" w:color="auto" w:fill="FFFFFF"/>
        </w:rPr>
        <w:t>.</w:t>
      </w:r>
    </w:p>
    <w:p w14:paraId="2DB4AFE9" w14:textId="77777777" w:rsidR="00985365" w:rsidRPr="00D7470D" w:rsidRDefault="00985365" w:rsidP="00D3394A">
      <w:pPr>
        <w:spacing w:before="120" w:line="480" w:lineRule="auto"/>
        <w:ind w:left="720" w:hanging="720"/>
        <w:jc w:val="both"/>
        <w:rPr>
          <w:shd w:val="clear" w:color="auto" w:fill="FFFFFF"/>
        </w:rPr>
      </w:pPr>
      <w:r w:rsidRPr="00D7470D">
        <w:rPr>
          <w:shd w:val="clear" w:color="auto" w:fill="FFFFFF"/>
        </w:rPr>
        <w:t>Stoddard, F.L., Nicholas, A.</w:t>
      </w:r>
      <w:r w:rsidR="006C68AB" w:rsidRPr="00D7470D">
        <w:rPr>
          <w:shd w:val="clear" w:color="auto" w:fill="FFFFFF"/>
        </w:rPr>
        <w:t xml:space="preserve"> H</w:t>
      </w:r>
      <w:r w:rsidR="00E7053A">
        <w:rPr>
          <w:shd w:val="clear" w:color="auto" w:fill="FFFFFF"/>
        </w:rPr>
        <w:t>., Rubiales, D., Thomas, J., &amp;</w:t>
      </w:r>
      <w:r w:rsidRPr="00D7470D">
        <w:rPr>
          <w:shd w:val="clear" w:color="auto" w:fill="FFFFFF"/>
        </w:rPr>
        <w:t xml:space="preserve"> Villegas-Fernández, A. M. 2010. Integrated pest management in faba bean. </w:t>
      </w:r>
      <w:r w:rsidRPr="00D7470D">
        <w:rPr>
          <w:i/>
          <w:iCs/>
          <w:shd w:val="clear" w:color="auto" w:fill="FFFFFF"/>
        </w:rPr>
        <w:t>Field crops research</w:t>
      </w:r>
      <w:r w:rsidRPr="00D7470D">
        <w:rPr>
          <w:shd w:val="clear" w:color="auto" w:fill="FFFFFF"/>
        </w:rPr>
        <w:t>, </w:t>
      </w:r>
      <w:r w:rsidRPr="00D7470D">
        <w:rPr>
          <w:i/>
          <w:iCs/>
          <w:shd w:val="clear" w:color="auto" w:fill="FFFFFF"/>
        </w:rPr>
        <w:t>115</w:t>
      </w:r>
      <w:r w:rsidRPr="00D7470D">
        <w:rPr>
          <w:shd w:val="clear" w:color="auto" w:fill="FFFFFF"/>
        </w:rPr>
        <w:t>(3), 308-318.</w:t>
      </w:r>
    </w:p>
    <w:p w14:paraId="07CD5C0F" w14:textId="77777777" w:rsidR="00985365" w:rsidRPr="00D7470D" w:rsidRDefault="00E7053A" w:rsidP="00D3394A">
      <w:pPr>
        <w:spacing w:before="120" w:line="480" w:lineRule="auto"/>
        <w:ind w:left="720" w:hanging="720"/>
        <w:jc w:val="both"/>
        <w:rPr>
          <w:bCs/>
          <w:iCs/>
        </w:rPr>
      </w:pPr>
      <w:r>
        <w:rPr>
          <w:shd w:val="clear" w:color="auto" w:fill="FFFFFF"/>
        </w:rPr>
        <w:t>Sultana, S., Uddin, M. M., &amp;</w:t>
      </w:r>
      <w:r w:rsidR="00985365" w:rsidRPr="00D7470D">
        <w:rPr>
          <w:shd w:val="clear" w:color="auto" w:fill="FFFFFF"/>
        </w:rPr>
        <w:t xml:space="preserve"> Islam, K. S. (2020). Damage assessment of bean aphid, Aphis </w:t>
      </w:r>
      <w:proofErr w:type="spellStart"/>
      <w:r w:rsidR="00985365" w:rsidRPr="00D7470D">
        <w:rPr>
          <w:shd w:val="clear" w:color="auto" w:fill="FFFFFF"/>
        </w:rPr>
        <w:t>craccivora</w:t>
      </w:r>
      <w:proofErr w:type="spellEnd"/>
      <w:r w:rsidR="00985365" w:rsidRPr="00D7470D">
        <w:rPr>
          <w:shd w:val="clear" w:color="auto" w:fill="FFFFFF"/>
        </w:rPr>
        <w:t xml:space="preserve"> Koch and its biorational management. Journal of Bangladesh Agricultural University, Vol.8(1) 795-804</w:t>
      </w:r>
    </w:p>
    <w:p w14:paraId="6C5159D4" w14:textId="77777777" w:rsidR="00985365" w:rsidRDefault="00985365" w:rsidP="00D3394A">
      <w:pPr>
        <w:spacing w:before="120" w:line="480" w:lineRule="auto"/>
        <w:ind w:left="720" w:hanging="720"/>
        <w:jc w:val="both"/>
        <w:rPr>
          <w:spacing w:val="-4"/>
        </w:rPr>
      </w:pPr>
      <w:r w:rsidRPr="00D7470D">
        <w:rPr>
          <w:shd w:val="clear" w:color="auto" w:fill="FFFFFF"/>
        </w:rPr>
        <w:t>Thakur, B. S., Verma, R. A. J.</w:t>
      </w:r>
      <w:r w:rsidR="00E7053A">
        <w:rPr>
          <w:shd w:val="clear" w:color="auto" w:fill="FFFFFF"/>
        </w:rPr>
        <w:t xml:space="preserve"> E. S. H., </w:t>
      </w:r>
      <w:proofErr w:type="spellStart"/>
      <w:r w:rsidR="00E7053A">
        <w:rPr>
          <w:shd w:val="clear" w:color="auto" w:fill="FFFFFF"/>
        </w:rPr>
        <w:t>Patitunda</w:t>
      </w:r>
      <w:proofErr w:type="spellEnd"/>
      <w:r w:rsidR="00E7053A">
        <w:rPr>
          <w:shd w:val="clear" w:color="auto" w:fill="FFFFFF"/>
        </w:rPr>
        <w:t>, A., &amp;</w:t>
      </w:r>
      <w:r w:rsidRPr="00D7470D">
        <w:rPr>
          <w:shd w:val="clear" w:color="auto" w:fill="FFFFFF"/>
        </w:rPr>
        <w:t xml:space="preserve"> Rawat, R. R. (1984). Chemical control of aphid, Aphis </w:t>
      </w:r>
      <w:proofErr w:type="spellStart"/>
      <w:r w:rsidRPr="00D7470D">
        <w:rPr>
          <w:shd w:val="clear" w:color="auto" w:fill="FFFFFF"/>
        </w:rPr>
        <w:t>craccivora</w:t>
      </w:r>
      <w:proofErr w:type="spellEnd"/>
      <w:r w:rsidRPr="00D7470D">
        <w:rPr>
          <w:shd w:val="clear" w:color="auto" w:fill="FFFFFF"/>
        </w:rPr>
        <w:t xml:space="preserve"> Koch. on lentil.</w:t>
      </w:r>
      <w:r w:rsidRPr="00D7470D">
        <w:rPr>
          <w:b/>
          <w:i/>
          <w:spacing w:val="-4"/>
        </w:rPr>
        <w:t xml:space="preserve"> </w:t>
      </w:r>
      <w:r w:rsidRPr="00D7470D">
        <w:rPr>
          <w:i/>
          <w:spacing w:val="-4"/>
        </w:rPr>
        <w:t>Indian Journal of Entomology</w:t>
      </w:r>
      <w:r w:rsidRPr="00D7470D">
        <w:rPr>
          <w:spacing w:val="-4"/>
        </w:rPr>
        <w:t>. 46(1):103-105.</w:t>
      </w:r>
    </w:p>
    <w:p w14:paraId="1DEBED8B" w14:textId="77777777" w:rsidR="00A1433C" w:rsidRPr="004B2A65" w:rsidRDefault="00A1433C" w:rsidP="00A1433C">
      <w:pPr>
        <w:pStyle w:val="NormalWeb"/>
      </w:pPr>
      <w:r w:rsidRPr="004B2A65">
        <w:rPr>
          <w:noProof/>
        </w:rPr>
        <mc:AlternateContent>
          <mc:Choice Requires="wps">
            <w:drawing>
              <wp:inline distT="0" distB="0" distL="0" distR="0" wp14:anchorId="41ABC9B8" wp14:editId="7666731A">
                <wp:extent cx="300990" cy="300990"/>
                <wp:effectExtent l="0" t="0" r="0" b="0"/>
                <wp:docPr id="2" name="Rectangle 2" descr="Scientific analysis of aphid treat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667557" id="Rectangle 2" o:spid="_x0000_s1026" alt="Scientific analysis of aphid treatment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" filled="f" stroked="f">
                <o:lock v:ext="edit" aspectratio="t"/>
                <w10:anchorlock/>
              </v:rect>
            </w:pict>
          </mc:Fallback>
        </mc:AlternateContent>
      </w:r>
      <w:r w:rsidRPr="004B2A65">
        <w:rPr>
          <w:noProof/>
        </w:rPr>
        <mc:AlternateContent>
          <mc:Choice Requires="wps">
            <w:drawing>
              <wp:inline distT="0" distB="0" distL="0" distR="0" wp14:anchorId="535AB5CA" wp14:editId="59FCDE46">
                <wp:extent cx="300990" cy="300990"/>
                <wp:effectExtent l="0" t="0" r="0" b="0"/>
                <wp:docPr id="5" name="Rectangle 5" descr="Scientific analysis of aphid treatment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EA7E9A" id="Rectangle 5" o:spid="_x0000_s1026" alt="Scientific analysis of aphid treatments"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" filled="f" stroked="f">
                <o:lock v:ext="edit" aspectratio="t"/>
                <w10:anchorlock/>
              </v:rect>
            </w:pict>
          </mc:Fallback>
        </mc:AlternateContent>
      </w:r>
    </w:p>
    <w:p w14:paraId="7F04B02E" w14:textId="77777777" w:rsidR="00BA0BDC" w:rsidRPr="00D7470D" w:rsidRDefault="00BA0BDC" w:rsidP="00D3394A">
      <w:pPr>
        <w:spacing w:line="480" w:lineRule="auto"/>
      </w:pPr>
    </w:p>
    <w:sectPr w:rsidR="00BA0BDC" w:rsidRPr="00D747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82DBA" w14:textId="77777777" w:rsidR="003E2DF9" w:rsidRDefault="003E2DF9" w:rsidP="00D3394A">
      <w:r>
        <w:separator/>
      </w:r>
    </w:p>
  </w:endnote>
  <w:endnote w:type="continuationSeparator" w:id="0">
    <w:p w14:paraId="256C02F5" w14:textId="77777777" w:rsidR="003E2DF9" w:rsidRDefault="003E2DF9" w:rsidP="00D33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C08F" w14:textId="77777777" w:rsidR="00715F81" w:rsidRDefault="00715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538670"/>
      <w:docPartObj>
        <w:docPartGallery w:val="Page Numbers (Bottom of Page)"/>
        <w:docPartUnique/>
      </w:docPartObj>
    </w:sdtPr>
    <w:sdtEndPr>
      <w:rPr>
        <w:noProof/>
      </w:rPr>
    </w:sdtEndPr>
    <w:sdtContent>
      <w:p w14:paraId="6651D2EE" w14:textId="77777777" w:rsidR="004235DF" w:rsidRDefault="004235DF">
        <w:pPr>
          <w:pStyle w:val="Footer"/>
          <w:jc w:val="center"/>
        </w:pPr>
        <w:r>
          <w:fldChar w:fldCharType="begin"/>
        </w:r>
        <w:r>
          <w:instrText xml:space="preserve"> PAGE   \* MERGEFORMAT </w:instrText>
        </w:r>
        <w:r>
          <w:fldChar w:fldCharType="separate"/>
        </w:r>
        <w:r w:rsidR="00505A91">
          <w:rPr>
            <w:noProof/>
          </w:rPr>
          <w:t>17</w:t>
        </w:r>
        <w:r>
          <w:rPr>
            <w:noProof/>
          </w:rPr>
          <w:fldChar w:fldCharType="end"/>
        </w:r>
      </w:p>
    </w:sdtContent>
  </w:sdt>
  <w:p w14:paraId="6C15F004" w14:textId="77777777" w:rsidR="004235DF" w:rsidRDefault="004235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F746" w14:textId="77777777" w:rsidR="00715F81" w:rsidRDefault="00715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1659B" w14:textId="77777777" w:rsidR="003E2DF9" w:rsidRDefault="003E2DF9" w:rsidP="00D3394A">
      <w:r>
        <w:separator/>
      </w:r>
    </w:p>
  </w:footnote>
  <w:footnote w:type="continuationSeparator" w:id="0">
    <w:p w14:paraId="231A984A" w14:textId="77777777" w:rsidR="003E2DF9" w:rsidRDefault="003E2DF9" w:rsidP="00D33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C00FD" w14:textId="3560018E" w:rsidR="00715F81" w:rsidRDefault="00715F81">
    <w:pPr>
      <w:pStyle w:val="Header"/>
    </w:pPr>
    <w:r>
      <w:rPr>
        <w:noProof/>
      </w:rPr>
      <w:pict w14:anchorId="2DC33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4F737" w14:textId="628C6B57" w:rsidR="00715F81" w:rsidRDefault="00715F81">
    <w:pPr>
      <w:pStyle w:val="Header"/>
    </w:pPr>
    <w:r>
      <w:rPr>
        <w:noProof/>
      </w:rPr>
      <w:pict w14:anchorId="2CD78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8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E6831" w14:textId="710263F7" w:rsidR="00715F81" w:rsidRDefault="00715F81">
    <w:pPr>
      <w:pStyle w:val="Header"/>
    </w:pPr>
    <w:r>
      <w:rPr>
        <w:noProof/>
      </w:rPr>
      <w:pict w14:anchorId="485146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37157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3546F"/>
    <w:multiLevelType w:val="hybridMultilevel"/>
    <w:tmpl w:val="EE886FE8"/>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F0D67D3"/>
    <w:multiLevelType w:val="hybridMultilevel"/>
    <w:tmpl w:val="74FC5B2E"/>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AD926B5"/>
    <w:multiLevelType w:val="hybridMultilevel"/>
    <w:tmpl w:val="02F0050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63128596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6071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966065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4EB7"/>
    <w:rsid w:val="00014C5A"/>
    <w:rsid w:val="000720E7"/>
    <w:rsid w:val="000C0DDB"/>
    <w:rsid w:val="000C72DE"/>
    <w:rsid w:val="000D68EF"/>
    <w:rsid w:val="00100444"/>
    <w:rsid w:val="00112864"/>
    <w:rsid w:val="0014162B"/>
    <w:rsid w:val="00146E9F"/>
    <w:rsid w:val="001B71EE"/>
    <w:rsid w:val="001C67D9"/>
    <w:rsid w:val="001E16B8"/>
    <w:rsid w:val="002103A3"/>
    <w:rsid w:val="00275DF5"/>
    <w:rsid w:val="002E2072"/>
    <w:rsid w:val="003024F2"/>
    <w:rsid w:val="003B762C"/>
    <w:rsid w:val="003E2DF9"/>
    <w:rsid w:val="003E6113"/>
    <w:rsid w:val="00405DE8"/>
    <w:rsid w:val="004235DF"/>
    <w:rsid w:val="00441093"/>
    <w:rsid w:val="0045019A"/>
    <w:rsid w:val="00462B08"/>
    <w:rsid w:val="00485FB4"/>
    <w:rsid w:val="004B2A65"/>
    <w:rsid w:val="00501D7E"/>
    <w:rsid w:val="00505A91"/>
    <w:rsid w:val="0054647F"/>
    <w:rsid w:val="00551835"/>
    <w:rsid w:val="00562DC6"/>
    <w:rsid w:val="00564109"/>
    <w:rsid w:val="00581451"/>
    <w:rsid w:val="005C4EB7"/>
    <w:rsid w:val="005D21E3"/>
    <w:rsid w:val="006252D5"/>
    <w:rsid w:val="00662297"/>
    <w:rsid w:val="006B7351"/>
    <w:rsid w:val="006C68AB"/>
    <w:rsid w:val="006E0755"/>
    <w:rsid w:val="00715F81"/>
    <w:rsid w:val="00740659"/>
    <w:rsid w:val="00767B2D"/>
    <w:rsid w:val="00792104"/>
    <w:rsid w:val="007C038F"/>
    <w:rsid w:val="00832264"/>
    <w:rsid w:val="008B2019"/>
    <w:rsid w:val="008B38A7"/>
    <w:rsid w:val="009418F8"/>
    <w:rsid w:val="009423D9"/>
    <w:rsid w:val="009630F4"/>
    <w:rsid w:val="009706C8"/>
    <w:rsid w:val="00985365"/>
    <w:rsid w:val="009A2294"/>
    <w:rsid w:val="009D5D90"/>
    <w:rsid w:val="00A1433C"/>
    <w:rsid w:val="00A161EA"/>
    <w:rsid w:val="00A20E73"/>
    <w:rsid w:val="00AD7D36"/>
    <w:rsid w:val="00AE4681"/>
    <w:rsid w:val="00B322B3"/>
    <w:rsid w:val="00BA0BDC"/>
    <w:rsid w:val="00C23F98"/>
    <w:rsid w:val="00C91D89"/>
    <w:rsid w:val="00CB2DB0"/>
    <w:rsid w:val="00D3394A"/>
    <w:rsid w:val="00D71AE8"/>
    <w:rsid w:val="00D7470D"/>
    <w:rsid w:val="00D82846"/>
    <w:rsid w:val="00DB5BDA"/>
    <w:rsid w:val="00DF7E9C"/>
    <w:rsid w:val="00E345C2"/>
    <w:rsid w:val="00E7053A"/>
    <w:rsid w:val="00E97EC4"/>
    <w:rsid w:val="00ED4387"/>
    <w:rsid w:val="00EF4EFA"/>
    <w:rsid w:val="00F220FE"/>
    <w:rsid w:val="00F23B60"/>
    <w:rsid w:val="00F67DD7"/>
    <w:rsid w:val="00F8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0"/>
    <o:shapelayout v:ext="edit">
      <o:idmap v:ext="edit" data="2"/>
    </o:shapelayout>
  </w:shapeDefaults>
  <w:decimalSymbol w:val="."/>
  <w:listSeparator w:val=","/>
  <w14:docId w14:val="72FD4A9B"/>
  <w15:docId w15:val="{28889BD3-05F6-4467-88BC-3AB153BBC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36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85365"/>
    <w:pPr>
      <w:keepNext/>
      <w:jc w:val="center"/>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365"/>
    <w:rPr>
      <w:rFonts w:ascii="Times New Roman" w:eastAsia="Times New Roman" w:hAnsi="Times New Roman" w:cs="Times New Roman"/>
      <w:sz w:val="32"/>
      <w:szCs w:val="24"/>
    </w:rPr>
  </w:style>
  <w:style w:type="paragraph" w:styleId="NormalWeb">
    <w:name w:val="Normal (Web)"/>
    <w:basedOn w:val="Normal"/>
    <w:uiPriority w:val="99"/>
    <w:unhideWhenUsed/>
    <w:rsid w:val="00985365"/>
    <w:pPr>
      <w:spacing w:before="100" w:beforeAutospacing="1" w:after="100" w:afterAutospacing="1"/>
    </w:pPr>
  </w:style>
  <w:style w:type="paragraph" w:styleId="Header">
    <w:name w:val="header"/>
    <w:basedOn w:val="Normal"/>
    <w:link w:val="HeaderChar"/>
    <w:uiPriority w:val="99"/>
    <w:unhideWhenUsed/>
    <w:rsid w:val="00985365"/>
    <w:pPr>
      <w:tabs>
        <w:tab w:val="center" w:pos="4680"/>
        <w:tab w:val="right" w:pos="9360"/>
      </w:tabs>
    </w:pPr>
  </w:style>
  <w:style w:type="character" w:customStyle="1" w:styleId="HeaderChar">
    <w:name w:val="Header Char"/>
    <w:basedOn w:val="DefaultParagraphFont"/>
    <w:link w:val="Header"/>
    <w:uiPriority w:val="99"/>
    <w:rsid w:val="00985365"/>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985365"/>
    <w:pPr>
      <w:spacing w:line="288" w:lineRule="auto"/>
      <w:jc w:val="both"/>
    </w:pPr>
  </w:style>
  <w:style w:type="character" w:customStyle="1" w:styleId="BodyTextChar">
    <w:name w:val="Body Text Char"/>
    <w:basedOn w:val="DefaultParagraphFont"/>
    <w:link w:val="BodyText"/>
    <w:uiPriority w:val="99"/>
    <w:rsid w:val="00985365"/>
    <w:rPr>
      <w:rFonts w:ascii="Times New Roman" w:eastAsia="Times New Roman" w:hAnsi="Times New Roman" w:cs="Times New Roman"/>
      <w:sz w:val="24"/>
      <w:szCs w:val="24"/>
    </w:rPr>
  </w:style>
  <w:style w:type="paragraph" w:styleId="BlockText">
    <w:name w:val="Block Text"/>
    <w:basedOn w:val="Normal"/>
    <w:uiPriority w:val="99"/>
    <w:semiHidden/>
    <w:unhideWhenUsed/>
    <w:rsid w:val="00985365"/>
    <w:pPr>
      <w:ind w:left="113" w:right="113"/>
      <w:jc w:val="center"/>
    </w:pPr>
    <w:rPr>
      <w:rFonts w:ascii="Arial Narrow" w:hAnsi="Arial Narrow"/>
      <w:b/>
      <w:bCs/>
      <w:sz w:val="22"/>
    </w:rPr>
  </w:style>
  <w:style w:type="paragraph" w:customStyle="1" w:styleId="HTMLPreformattedTimesNewRoman">
    <w:name w:val="HTML Preformatted + Times New Roman"/>
    <w:aliases w:val="12.5 pt,Line Normal+12.5"/>
    <w:basedOn w:val="HTMLPreformatted"/>
    <w:uiPriority w:val="99"/>
    <w:semiHidden/>
    <w:rsid w:val="00985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pPr>
    <w:rPr>
      <w:rFonts w:ascii="Times New Roman" w:hAnsi="Times New Roman" w:cs="Courier New"/>
      <w:sz w:val="25"/>
      <w:szCs w:val="25"/>
    </w:rPr>
  </w:style>
  <w:style w:type="paragraph" w:customStyle="1" w:styleId="Normal13pt">
    <w:name w:val="Normal + 13pt"/>
    <w:basedOn w:val="Normal"/>
    <w:uiPriority w:val="99"/>
    <w:semiHidden/>
    <w:rsid w:val="00985365"/>
    <w:pPr>
      <w:tabs>
        <w:tab w:val="left" w:pos="540"/>
      </w:tabs>
    </w:pPr>
    <w:rPr>
      <w:b/>
      <w:sz w:val="32"/>
      <w:szCs w:val="32"/>
    </w:rPr>
  </w:style>
  <w:style w:type="paragraph" w:customStyle="1" w:styleId="Style3">
    <w:name w:val="Style3"/>
    <w:basedOn w:val="Normal"/>
    <w:uiPriority w:val="99"/>
    <w:semiHidden/>
    <w:rsid w:val="00985365"/>
    <w:pPr>
      <w:widowControl w:val="0"/>
      <w:autoSpaceDE w:val="0"/>
      <w:autoSpaceDN w:val="0"/>
      <w:adjustRightInd w:val="0"/>
      <w:spacing w:line="394" w:lineRule="exact"/>
    </w:pPr>
  </w:style>
  <w:style w:type="character" w:customStyle="1" w:styleId="FontStyle11">
    <w:name w:val="Font Style11"/>
    <w:rsid w:val="00985365"/>
    <w:rPr>
      <w:rFonts w:ascii="Times New Roman" w:hAnsi="Times New Roman" w:cs="Times New Roman" w:hint="default"/>
      <w:sz w:val="24"/>
      <w:szCs w:val="24"/>
    </w:rPr>
  </w:style>
  <w:style w:type="character" w:customStyle="1" w:styleId="FontStyle12">
    <w:name w:val="Font Style12"/>
    <w:rsid w:val="00985365"/>
    <w:rPr>
      <w:rFonts w:ascii="Times New Roman" w:hAnsi="Times New Roman" w:cs="Times New Roman" w:hint="default"/>
      <w:i/>
      <w:iCs/>
      <w:sz w:val="24"/>
      <w:szCs w:val="24"/>
    </w:rPr>
  </w:style>
  <w:style w:type="character" w:styleId="Emphasis">
    <w:name w:val="Emphasis"/>
    <w:basedOn w:val="DefaultParagraphFont"/>
    <w:uiPriority w:val="20"/>
    <w:qFormat/>
    <w:rsid w:val="00985365"/>
    <w:rPr>
      <w:i/>
      <w:iCs/>
    </w:rPr>
  </w:style>
  <w:style w:type="paragraph" w:styleId="HTMLPreformatted">
    <w:name w:val="HTML Preformatted"/>
    <w:basedOn w:val="Normal"/>
    <w:link w:val="HTMLPreformattedChar"/>
    <w:uiPriority w:val="99"/>
    <w:semiHidden/>
    <w:unhideWhenUsed/>
    <w:rsid w:val="0098536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85365"/>
    <w:rPr>
      <w:rFonts w:ascii="Consolas" w:eastAsia="Times New Roman" w:hAnsi="Consolas" w:cs="Times New Roman"/>
      <w:sz w:val="20"/>
      <w:szCs w:val="20"/>
    </w:rPr>
  </w:style>
  <w:style w:type="paragraph" w:styleId="Footer">
    <w:name w:val="footer"/>
    <w:basedOn w:val="Normal"/>
    <w:link w:val="FooterChar"/>
    <w:uiPriority w:val="99"/>
    <w:unhideWhenUsed/>
    <w:rsid w:val="00D3394A"/>
    <w:pPr>
      <w:tabs>
        <w:tab w:val="center" w:pos="4680"/>
        <w:tab w:val="right" w:pos="9360"/>
      </w:tabs>
    </w:pPr>
  </w:style>
  <w:style w:type="character" w:customStyle="1" w:styleId="FooterChar">
    <w:name w:val="Footer Char"/>
    <w:basedOn w:val="DefaultParagraphFont"/>
    <w:link w:val="Footer"/>
    <w:uiPriority w:val="99"/>
    <w:rsid w:val="00D3394A"/>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73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351"/>
    <w:rPr>
      <w:rFonts w:ascii="Segoe UI" w:eastAsia="Times New Roman" w:hAnsi="Segoe UI" w:cs="Segoe UI"/>
      <w:sz w:val="18"/>
      <w:szCs w:val="18"/>
    </w:rPr>
  </w:style>
  <w:style w:type="paragraph" w:styleId="ListParagraph">
    <w:name w:val="List Paragraph"/>
    <w:basedOn w:val="Normal"/>
    <w:uiPriority w:val="34"/>
    <w:qFormat/>
    <w:rsid w:val="000C0DDB"/>
    <w:pPr>
      <w:ind w:left="720"/>
      <w:contextualSpacing/>
    </w:pPr>
  </w:style>
  <w:style w:type="character" w:styleId="Hyperlink">
    <w:name w:val="Hyperlink"/>
    <w:basedOn w:val="DefaultParagraphFont"/>
    <w:uiPriority w:val="99"/>
    <w:unhideWhenUsed/>
    <w:rsid w:val="00AE4681"/>
    <w:rPr>
      <w:color w:val="0563C1" w:themeColor="hyperlink"/>
      <w:u w:val="single"/>
    </w:rPr>
  </w:style>
  <w:style w:type="character" w:styleId="UnresolvedMention">
    <w:name w:val="Unresolved Mention"/>
    <w:basedOn w:val="DefaultParagraphFont"/>
    <w:uiPriority w:val="99"/>
    <w:semiHidden/>
    <w:unhideWhenUsed/>
    <w:rsid w:val="00AE4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738">
      <w:bodyDiv w:val="1"/>
      <w:marLeft w:val="0"/>
      <w:marRight w:val="0"/>
      <w:marTop w:val="0"/>
      <w:marBottom w:val="0"/>
      <w:divBdr>
        <w:top w:val="none" w:sz="0" w:space="0" w:color="auto"/>
        <w:left w:val="none" w:sz="0" w:space="0" w:color="auto"/>
        <w:bottom w:val="none" w:sz="0" w:space="0" w:color="auto"/>
        <w:right w:val="none" w:sz="0" w:space="0" w:color="auto"/>
      </w:divBdr>
    </w:div>
    <w:div w:id="534464272">
      <w:bodyDiv w:val="1"/>
      <w:marLeft w:val="0"/>
      <w:marRight w:val="0"/>
      <w:marTop w:val="0"/>
      <w:marBottom w:val="0"/>
      <w:divBdr>
        <w:top w:val="none" w:sz="0" w:space="0" w:color="auto"/>
        <w:left w:val="none" w:sz="0" w:space="0" w:color="auto"/>
        <w:bottom w:val="none" w:sz="0" w:space="0" w:color="auto"/>
        <w:right w:val="none" w:sz="0" w:space="0" w:color="auto"/>
      </w:divBdr>
    </w:div>
    <w:div w:id="9953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58333-CE62-4A36-8B91-A07F86911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16</Pages>
  <Words>4102</Words>
  <Characters>23388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Dr.Ashraf</dc:creator>
  <cp:lastModifiedBy>SDI 1166</cp:lastModifiedBy>
  <cp:revision>80</cp:revision>
  <cp:lastPrinted>2026-10-03T03:37:00Z</cp:lastPrinted>
  <dcterms:created xsi:type="dcterms:W3CDTF">2026-06-29T05:25:00Z</dcterms:created>
  <dcterms:modified xsi:type="dcterms:W3CDTF">2026-10-03T14:03:00Z</dcterms:modified>
</cp:coreProperties>
</file>