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AEE5" w14:textId="77777777" w:rsidR="009344FF" w:rsidRPr="00BC57E3" w:rsidRDefault="009344FF" w:rsidP="009344FF">
      <w:pPr>
        <w:rPr>
          <w:rFonts w:ascii="Arial" w:hAnsi="Arial" w:cs="Arial"/>
          <w:b/>
          <w:sz w:val="20"/>
          <w:szCs w:val="20"/>
          <w:u w:val="single"/>
        </w:rPr>
      </w:pPr>
      <w:r w:rsidRPr="00BC57E3">
        <w:rPr>
          <w:rFonts w:ascii="Arial" w:hAnsi="Arial" w:cs="Arial"/>
          <w:b/>
          <w:sz w:val="20"/>
          <w:szCs w:val="20"/>
          <w:u w:val="single"/>
        </w:rPr>
        <w:t>Editor’s Comment:</w:t>
      </w:r>
    </w:p>
    <w:p w14:paraId="2F004442" w14:textId="376AFF44" w:rsidR="009344FF" w:rsidRPr="00BC57E3" w:rsidRDefault="002711D2" w:rsidP="009344FF">
      <w:pPr>
        <w:rPr>
          <w:rFonts w:ascii="Arial" w:hAnsi="Arial" w:cs="Arial"/>
          <w:sz w:val="20"/>
          <w:szCs w:val="20"/>
        </w:rPr>
      </w:pPr>
      <w:r w:rsidRPr="00BC57E3">
        <w:rPr>
          <w:rFonts w:ascii="Arial" w:hAnsi="Arial" w:cs="Arial"/>
          <w:sz w:val="20"/>
          <w:szCs w:val="20"/>
        </w:rPr>
        <w:t>The revised manuscript (MS) and the author´s responses to the reviewers have been carefully evaluated. The authors have satisfactorily addressed the main concerns raised during the initial peer-review process, and the revised version represents a substantial improvement in scientific clarity, presentation, and interpretation.</w:t>
      </w:r>
    </w:p>
    <w:p w14:paraId="1C678B87" w14:textId="77777777" w:rsidR="002711D2" w:rsidRPr="00BC57E3" w:rsidRDefault="002711D2" w:rsidP="009344FF">
      <w:pPr>
        <w:rPr>
          <w:rFonts w:ascii="Arial" w:hAnsi="Arial" w:cs="Arial"/>
          <w:sz w:val="20"/>
          <w:szCs w:val="20"/>
        </w:rPr>
      </w:pPr>
    </w:p>
    <w:p w14:paraId="642E4D86" w14:textId="77777777" w:rsidR="002711D2" w:rsidRPr="00BC57E3" w:rsidRDefault="002711D2" w:rsidP="002711D2">
      <w:pPr>
        <w:rPr>
          <w:rFonts w:ascii="Arial" w:hAnsi="Arial" w:cs="Arial"/>
          <w:sz w:val="20"/>
          <w:szCs w:val="20"/>
        </w:rPr>
      </w:pPr>
      <w:r w:rsidRPr="00BC57E3">
        <w:rPr>
          <w:rFonts w:ascii="Arial" w:hAnsi="Arial" w:cs="Arial"/>
          <w:sz w:val="20"/>
          <w:szCs w:val="20"/>
        </w:rPr>
        <w:t>Nevertheless, a few minor issues should be addressed before the manuscript can be considered suitable for final acceptance:</w:t>
      </w:r>
    </w:p>
    <w:p w14:paraId="5F610B42" w14:textId="77777777" w:rsidR="002711D2" w:rsidRPr="00BC57E3" w:rsidRDefault="002711D2" w:rsidP="002711D2">
      <w:pPr>
        <w:rPr>
          <w:rFonts w:ascii="Arial" w:hAnsi="Arial" w:cs="Arial"/>
          <w:sz w:val="20"/>
          <w:szCs w:val="20"/>
        </w:rPr>
      </w:pPr>
      <w:r w:rsidRPr="00BC57E3">
        <w:rPr>
          <w:rFonts w:ascii="Arial" w:hAnsi="Arial" w:cs="Arial"/>
          <w:sz w:val="20"/>
          <w:szCs w:val="20"/>
        </w:rPr>
        <w:t>1.- Causal interpretation in the Conclusion. The Conclusion currently states that inadequate shed conditions and poor milker hygiene “result in direct contamination and increased pathogen exposure at the teat canal”. This statement is stronger than can be supported by the present study because individual hygiene exposures were not analytically linked to SCC, and microbiological confirmation of pathogen exposure or intramammary infection was not performed. Please revise this statement using non-causal language consistent with the abstract, discussion, and limitations. For example: “Inadequate shed drainage and suboptimal milker hygiene were frequently observed under field conditions and may represent relevant targets for improving environmental sanitation and udder-health management”.</w:t>
      </w:r>
    </w:p>
    <w:p w14:paraId="28F9CD4D" w14:textId="77777777" w:rsidR="002711D2" w:rsidRPr="00BC57E3" w:rsidRDefault="002711D2" w:rsidP="002711D2">
      <w:pPr>
        <w:rPr>
          <w:rFonts w:ascii="Arial" w:hAnsi="Arial" w:cs="Arial"/>
          <w:sz w:val="20"/>
          <w:szCs w:val="20"/>
        </w:rPr>
      </w:pPr>
      <w:r w:rsidRPr="00BC57E3">
        <w:rPr>
          <w:rFonts w:ascii="Arial" w:hAnsi="Arial" w:cs="Arial"/>
          <w:sz w:val="20"/>
          <w:szCs w:val="20"/>
        </w:rPr>
        <w:t xml:space="preserve">2. Statistical analysis. The Methods state that one-way ANOVA with Tukey´s multiple-comparison test and a t-test were used. However, the principal comparison presented in the MS is between two groups (field versus farm conditions). Please specify clearly which variables or comparisons were </w:t>
      </w:r>
      <w:proofErr w:type="spellStart"/>
      <w:r w:rsidRPr="00BC57E3">
        <w:rPr>
          <w:rFonts w:ascii="Arial" w:hAnsi="Arial" w:cs="Arial"/>
          <w:sz w:val="20"/>
          <w:szCs w:val="20"/>
        </w:rPr>
        <w:t>analyzed</w:t>
      </w:r>
      <w:proofErr w:type="spellEnd"/>
      <w:r w:rsidRPr="00BC57E3">
        <w:rPr>
          <w:rFonts w:ascii="Arial" w:hAnsi="Arial" w:cs="Arial"/>
          <w:sz w:val="20"/>
          <w:szCs w:val="20"/>
        </w:rPr>
        <w:t xml:space="preserve"> using each statistical procedure. If ANOVA/Tukey was not used for results reported in the MS, it should be removed from the statistical analysis section. The authors should also briefly indicate how the assumptions underlying the comparison of SCC between groups were assessed.</w:t>
      </w:r>
    </w:p>
    <w:p w14:paraId="1245D326" w14:textId="77777777" w:rsidR="002711D2" w:rsidRPr="00BC57E3" w:rsidRDefault="002711D2" w:rsidP="002711D2">
      <w:pPr>
        <w:rPr>
          <w:rFonts w:ascii="Arial" w:hAnsi="Arial" w:cs="Arial"/>
          <w:sz w:val="20"/>
          <w:szCs w:val="20"/>
        </w:rPr>
      </w:pPr>
      <w:r w:rsidRPr="00BC57E3">
        <w:rPr>
          <w:rFonts w:ascii="Arial" w:hAnsi="Arial" w:cs="Arial"/>
          <w:sz w:val="20"/>
          <w:szCs w:val="20"/>
        </w:rPr>
        <w:t>3. Section organization and numbering. Please verify the final numbering and sequence of the conclusion, limitations, funding, ethics approval, ai use declaration, and competing interest´s sections to ensure consistency throughout the final manuscript.</w:t>
      </w:r>
    </w:p>
    <w:p w14:paraId="5221C1C4" w14:textId="1BC219EB" w:rsidR="002711D2" w:rsidRPr="00BC57E3" w:rsidRDefault="002711D2" w:rsidP="002711D2">
      <w:pPr>
        <w:rPr>
          <w:rFonts w:ascii="Arial" w:hAnsi="Arial" w:cs="Arial"/>
          <w:sz w:val="20"/>
          <w:szCs w:val="20"/>
        </w:rPr>
      </w:pPr>
      <w:r w:rsidRPr="00BC57E3">
        <w:rPr>
          <w:rFonts w:ascii="Arial" w:hAnsi="Arial" w:cs="Arial"/>
          <w:sz w:val="20"/>
          <w:szCs w:val="20"/>
        </w:rPr>
        <w:t>4. Final language and formatting check. A final editorial revision is recommended to correct minor residual issues in English expression, headings, statistical notation, spacing, and the consistent presentation of SCC units (e.g., ×10⁵ cells/mL).</w:t>
      </w:r>
    </w:p>
    <w:p w14:paraId="5C08A181" w14:textId="77777777" w:rsidR="002711D2" w:rsidRPr="00BC57E3" w:rsidRDefault="002711D2" w:rsidP="002711D2">
      <w:pPr>
        <w:rPr>
          <w:rFonts w:ascii="Arial" w:hAnsi="Arial" w:cs="Arial"/>
          <w:sz w:val="20"/>
          <w:szCs w:val="20"/>
        </w:rPr>
      </w:pPr>
    </w:p>
    <w:p w14:paraId="000A7907" w14:textId="6A17E905" w:rsidR="002711D2" w:rsidRPr="00BC57E3" w:rsidRDefault="002711D2" w:rsidP="002711D2">
      <w:pPr>
        <w:rPr>
          <w:rFonts w:ascii="Arial" w:hAnsi="Arial" w:cs="Arial"/>
          <w:sz w:val="20"/>
          <w:szCs w:val="20"/>
        </w:rPr>
      </w:pPr>
      <w:r w:rsidRPr="00BC57E3">
        <w:rPr>
          <w:rFonts w:ascii="Arial" w:hAnsi="Arial" w:cs="Arial"/>
          <w:sz w:val="20"/>
          <w:szCs w:val="20"/>
        </w:rPr>
        <w:t>My recommendation is accepted for publication after fitting these comments.</w:t>
      </w:r>
    </w:p>
    <w:p w14:paraId="3847733D" w14:textId="77777777" w:rsidR="00000000" w:rsidRPr="00BC57E3" w:rsidRDefault="009344FF" w:rsidP="009344FF">
      <w:pPr>
        <w:rPr>
          <w:rFonts w:ascii="Arial" w:hAnsi="Arial" w:cs="Arial"/>
          <w:b/>
          <w:sz w:val="20"/>
          <w:szCs w:val="20"/>
          <w:u w:val="single"/>
        </w:rPr>
      </w:pPr>
      <w:r w:rsidRPr="00BC57E3">
        <w:rPr>
          <w:rFonts w:ascii="Arial" w:hAnsi="Arial" w:cs="Arial"/>
          <w:b/>
          <w:sz w:val="20"/>
          <w:szCs w:val="20"/>
          <w:u w:val="single"/>
        </w:rPr>
        <w:t>Editor’s Details:</w:t>
      </w:r>
    </w:p>
    <w:p w14:paraId="059C2B20" w14:textId="748B2A9F" w:rsidR="002711D2" w:rsidRPr="00BC57E3" w:rsidRDefault="002711D2" w:rsidP="002711D2">
      <w:pPr>
        <w:spacing w:after="0" w:line="240" w:lineRule="auto"/>
        <w:rPr>
          <w:rFonts w:ascii="Arial" w:eastAsia="Times New Roman" w:hAnsi="Arial" w:cs="Arial"/>
          <w:sz w:val="20"/>
          <w:szCs w:val="20"/>
          <w:lang w:val="en-US"/>
        </w:rPr>
      </w:pPr>
      <w:r w:rsidRPr="00BC57E3">
        <w:rPr>
          <w:rFonts w:ascii="Arial" w:eastAsia="Times New Roman" w:hAnsi="Arial" w:cs="Arial"/>
          <w:sz w:val="20"/>
          <w:szCs w:val="20"/>
          <w:lang w:val="en-US"/>
        </w:rPr>
        <w:t>Dr. Belisario Dominguez-Mancera</w:t>
      </w:r>
      <w:r w:rsidRPr="00BC57E3">
        <w:rPr>
          <w:rFonts w:ascii="Arial" w:eastAsia="Times New Roman" w:hAnsi="Arial" w:cs="Arial"/>
          <w:sz w:val="20"/>
          <w:szCs w:val="20"/>
          <w:lang w:val="en-US"/>
        </w:rPr>
        <w:t xml:space="preserve">, </w:t>
      </w:r>
      <w:r w:rsidRPr="00BC57E3">
        <w:rPr>
          <w:rFonts w:ascii="Arial" w:eastAsia="Times New Roman" w:hAnsi="Arial" w:cs="Arial"/>
          <w:sz w:val="20"/>
          <w:szCs w:val="20"/>
          <w:lang w:val="en-US"/>
        </w:rPr>
        <w:t>University Veracruz, Mexico</w:t>
      </w:r>
    </w:p>
    <w:p w14:paraId="438E0B8B" w14:textId="77777777" w:rsidR="002711D2" w:rsidRPr="00BC57E3" w:rsidRDefault="002711D2" w:rsidP="009344FF">
      <w:pPr>
        <w:rPr>
          <w:rFonts w:ascii="Arial" w:hAnsi="Arial" w:cs="Arial"/>
          <w:b/>
          <w:sz w:val="20"/>
          <w:szCs w:val="20"/>
          <w:u w:val="single"/>
        </w:rPr>
      </w:pPr>
    </w:p>
    <w:p w14:paraId="10FB2E82" w14:textId="77777777" w:rsidR="002711D2" w:rsidRPr="00BC57E3" w:rsidRDefault="002711D2" w:rsidP="009344FF">
      <w:pPr>
        <w:rPr>
          <w:rFonts w:ascii="Arial" w:hAnsi="Arial" w:cs="Arial"/>
          <w:b/>
          <w:sz w:val="20"/>
          <w:szCs w:val="20"/>
          <w:u w:val="single"/>
        </w:rPr>
      </w:pPr>
    </w:p>
    <w:sectPr w:rsidR="002711D2" w:rsidRPr="00BC57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711D2"/>
    <w:rsid w:val="002C0B2C"/>
    <w:rsid w:val="008B734C"/>
    <w:rsid w:val="009344FF"/>
    <w:rsid w:val="009F328F"/>
    <w:rsid w:val="00A72896"/>
    <w:rsid w:val="00BC57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A27A"/>
  <w15:docId w15:val="{80BDD080-778F-4557-A7C2-1AC0C77B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4</cp:revision>
  <dcterms:created xsi:type="dcterms:W3CDTF">2025-02-19T08:37:00Z</dcterms:created>
  <dcterms:modified xsi:type="dcterms:W3CDTF">2026-10-03T12:57:00Z</dcterms:modified>
</cp:coreProperties>
</file>