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C7FB8" w14:textId="1745F29E" w:rsidR="00064569" w:rsidRPr="008D5E4D" w:rsidRDefault="008D5E4D" w:rsidP="00881CE9">
      <w:pPr>
        <w:jc w:val="center"/>
        <w:rPr>
          <w:rFonts w:ascii="Times New Roman" w:hAnsi="Times New Roman" w:cs="Times New Roman"/>
          <w:b/>
          <w:bCs/>
          <w:sz w:val="28"/>
          <w:szCs w:val="28"/>
        </w:rPr>
      </w:pPr>
      <w:proofErr w:type="spellStart"/>
      <w:r w:rsidRPr="008D5E4D">
        <w:rPr>
          <w:rFonts w:ascii="Times New Roman" w:hAnsi="Times New Roman" w:cs="Times New Roman"/>
          <w:b/>
          <w:sz w:val="28"/>
          <w:szCs w:val="28"/>
        </w:rPr>
        <w:t>Bioefficacy</w:t>
      </w:r>
      <w:proofErr w:type="spellEnd"/>
      <w:r w:rsidRPr="008D5E4D">
        <w:rPr>
          <w:rFonts w:ascii="Times New Roman" w:hAnsi="Times New Roman" w:cs="Times New Roman"/>
          <w:b/>
          <w:sz w:val="28"/>
          <w:szCs w:val="28"/>
        </w:rPr>
        <w:t xml:space="preserve"> of biopesticides and chemi</w:t>
      </w:r>
      <w:r>
        <w:rPr>
          <w:rFonts w:ascii="Times New Roman" w:hAnsi="Times New Roman" w:cs="Times New Roman"/>
          <w:b/>
          <w:sz w:val="28"/>
          <w:szCs w:val="28"/>
        </w:rPr>
        <w:t xml:space="preserve">cal insecticides against wheat </w:t>
      </w:r>
      <w:r w:rsidRPr="008D5E4D">
        <w:rPr>
          <w:rFonts w:ascii="Times New Roman" w:hAnsi="Times New Roman" w:cs="Times New Roman"/>
          <w:b/>
          <w:sz w:val="28"/>
          <w:szCs w:val="28"/>
        </w:rPr>
        <w:t>aphid. (</w:t>
      </w:r>
      <w:proofErr w:type="spellStart"/>
      <w:r w:rsidRPr="008D5E4D">
        <w:rPr>
          <w:rFonts w:ascii="Times New Roman" w:hAnsi="Times New Roman" w:cs="Times New Roman"/>
          <w:b/>
          <w:i/>
          <w:sz w:val="28"/>
          <w:szCs w:val="28"/>
        </w:rPr>
        <w:t>Rhopalosiphum</w:t>
      </w:r>
      <w:proofErr w:type="spellEnd"/>
      <w:r w:rsidRPr="008D5E4D">
        <w:rPr>
          <w:rFonts w:ascii="Times New Roman" w:hAnsi="Times New Roman" w:cs="Times New Roman"/>
          <w:b/>
          <w:i/>
          <w:sz w:val="28"/>
          <w:szCs w:val="28"/>
        </w:rPr>
        <w:t xml:space="preserve"> padi</w:t>
      </w:r>
      <w:r w:rsidRPr="008D5E4D">
        <w:rPr>
          <w:rFonts w:ascii="Times New Roman" w:hAnsi="Times New Roman" w:cs="Times New Roman"/>
          <w:b/>
          <w:sz w:val="28"/>
          <w:szCs w:val="28"/>
        </w:rPr>
        <w:t xml:space="preserve"> L.)</w:t>
      </w:r>
    </w:p>
    <w:p w14:paraId="5BEF7611" w14:textId="77777777" w:rsidR="00881CE9" w:rsidRDefault="00881CE9" w:rsidP="00881CE9">
      <w:pPr>
        <w:rPr>
          <w:rFonts w:ascii="Times New Roman" w:hAnsi="Times New Roman" w:cs="Times New Roman"/>
          <w:b/>
          <w:bCs/>
          <w:sz w:val="28"/>
          <w:szCs w:val="28"/>
        </w:rPr>
      </w:pPr>
      <w:r w:rsidRPr="00881CE9">
        <w:rPr>
          <w:rFonts w:ascii="Times New Roman" w:hAnsi="Times New Roman" w:cs="Times New Roman"/>
          <w:b/>
          <w:bCs/>
          <w:sz w:val="28"/>
          <w:szCs w:val="28"/>
        </w:rPr>
        <w:t xml:space="preserve">Abstract </w:t>
      </w:r>
    </w:p>
    <w:p w14:paraId="30BE72BE" w14:textId="67EB7A6D" w:rsidR="00B239A5" w:rsidRDefault="00881CE9" w:rsidP="00B239A5">
      <w:pPr>
        <w:pStyle w:val="NormalWeb"/>
        <w:spacing w:line="360" w:lineRule="auto"/>
        <w:jc w:val="both"/>
      </w:pPr>
      <w:r w:rsidRPr="00881CE9">
        <w:t>The field experiment</w:t>
      </w:r>
      <w:r w:rsidR="008D5E4D">
        <w:t xml:space="preserve"> was conducted during </w:t>
      </w:r>
      <w:r w:rsidR="008D5E4D" w:rsidRPr="00323E27">
        <w:rPr>
          <w:i/>
        </w:rPr>
        <w:t>rabi,</w:t>
      </w:r>
      <w:r w:rsidR="008D5E4D">
        <w:t xml:space="preserve"> 2025-26</w:t>
      </w:r>
      <w:r w:rsidRPr="00881CE9">
        <w:t xml:space="preserve"> at the research farm</w:t>
      </w:r>
      <w:r w:rsidR="00CC23CF">
        <w:t xml:space="preserve"> of Krishi Vigyan Kendra, Dhule</w:t>
      </w:r>
      <w:r w:rsidRPr="00881CE9">
        <w:t xml:space="preserve"> </w:t>
      </w:r>
      <w:r w:rsidR="009C4620">
        <w:t>to evaluate</w:t>
      </w:r>
      <w:r w:rsidRPr="00881CE9">
        <w:t xml:space="preserve"> the </w:t>
      </w:r>
      <w:proofErr w:type="spellStart"/>
      <w:r w:rsidR="00C40803">
        <w:t>bio</w:t>
      </w:r>
      <w:r w:rsidRPr="00881CE9">
        <w:t>efficacy</w:t>
      </w:r>
      <w:proofErr w:type="spellEnd"/>
      <w:r w:rsidRPr="00881CE9">
        <w:t xml:space="preserve"> </w:t>
      </w:r>
      <w:r w:rsidRPr="00C40803">
        <w:t>of</w:t>
      </w:r>
      <w:r w:rsidR="00C40803" w:rsidRPr="00C40803">
        <w:t xml:space="preserve"> biopesticides and chemical insecticides</w:t>
      </w:r>
      <w:r w:rsidR="00C40803">
        <w:t xml:space="preserve"> </w:t>
      </w:r>
      <w:r w:rsidRPr="00C40803">
        <w:t>against</w:t>
      </w:r>
      <w:r w:rsidR="00C40803">
        <w:t xml:space="preserve"> </w:t>
      </w:r>
      <w:r w:rsidR="00C40803" w:rsidRPr="00C40803">
        <w:t xml:space="preserve">wheat </w:t>
      </w:r>
      <w:r w:rsidR="00C40803">
        <w:t xml:space="preserve">aphid </w:t>
      </w:r>
      <w:r w:rsidR="00C40803" w:rsidRPr="00C40803">
        <w:t>(</w:t>
      </w:r>
      <w:proofErr w:type="spellStart"/>
      <w:r w:rsidR="00C40803" w:rsidRPr="00C40803">
        <w:t>Rhopalosiphum</w:t>
      </w:r>
      <w:proofErr w:type="spellEnd"/>
      <w:r w:rsidR="00C40803" w:rsidRPr="00C40803">
        <w:t xml:space="preserve"> padi L.)</w:t>
      </w:r>
      <w:r w:rsidR="0023642F">
        <w:t xml:space="preserve"> o</w:t>
      </w:r>
      <w:r w:rsidR="00C40803">
        <w:t>n wheat</w:t>
      </w:r>
      <w:r w:rsidRPr="00C40803">
        <w:t xml:space="preserve"> The eight treatments, </w:t>
      </w:r>
      <w:proofErr w:type="spellStart"/>
      <w:r w:rsidR="00C40803" w:rsidRPr="00CC4518">
        <w:rPr>
          <w:i/>
          <w:iCs/>
        </w:rPr>
        <w:t>Lecannicillium</w:t>
      </w:r>
      <w:proofErr w:type="spellEnd"/>
      <w:r w:rsidR="00C40803" w:rsidRPr="00CC4518">
        <w:rPr>
          <w:i/>
          <w:iCs/>
        </w:rPr>
        <w:t xml:space="preserve"> </w:t>
      </w:r>
      <w:proofErr w:type="spellStart"/>
      <w:r w:rsidR="00C40803" w:rsidRPr="00CC4518">
        <w:rPr>
          <w:i/>
          <w:iCs/>
        </w:rPr>
        <w:t>lecanni</w:t>
      </w:r>
      <w:proofErr w:type="spellEnd"/>
      <w:r w:rsidR="00C40803" w:rsidRPr="00CC4518">
        <w:t xml:space="preserve"> 1.15% WP</w:t>
      </w:r>
      <w:r w:rsidR="00C40803">
        <w:t>,</w:t>
      </w:r>
      <w:r w:rsidR="00B239A5" w:rsidRPr="00B239A5">
        <w:rPr>
          <w:i/>
          <w:iCs/>
        </w:rPr>
        <w:t xml:space="preserve"> </w:t>
      </w:r>
      <w:r w:rsidR="00B239A5" w:rsidRPr="00CC4518">
        <w:rPr>
          <w:i/>
          <w:iCs/>
        </w:rPr>
        <w:t>Metarhizium anisopliae</w:t>
      </w:r>
      <w:r w:rsidR="00B239A5" w:rsidRPr="00CC4518">
        <w:t xml:space="preserve"> 1.15% WP</w:t>
      </w:r>
      <w:r w:rsidR="00B239A5">
        <w:t xml:space="preserve">, </w:t>
      </w:r>
      <w:r w:rsidR="00B239A5" w:rsidRPr="00CC4518">
        <w:rPr>
          <w:i/>
          <w:iCs/>
        </w:rPr>
        <w:t>Azadirachtin</w:t>
      </w:r>
      <w:r w:rsidR="00B239A5" w:rsidRPr="00CC4518">
        <w:t xml:space="preserve"> 10000 ppm</w:t>
      </w:r>
      <w:r w:rsidR="00B239A5">
        <w:t>,</w:t>
      </w:r>
      <w:r w:rsidR="00B239A5" w:rsidRPr="00B239A5">
        <w:t xml:space="preserve"> </w:t>
      </w:r>
      <w:r w:rsidR="00B239A5" w:rsidRPr="00CC4518">
        <w:t>Clothianidin 50 WDG</w:t>
      </w:r>
      <w:r w:rsidR="00B239A5">
        <w:t>,</w:t>
      </w:r>
      <w:r w:rsidR="00B239A5" w:rsidRPr="00B239A5">
        <w:t xml:space="preserve"> </w:t>
      </w:r>
      <w:r w:rsidR="00B239A5" w:rsidRPr="00CC4518">
        <w:t>Thiamethoxam 25 WG</w:t>
      </w:r>
      <w:r w:rsidR="00B239A5">
        <w:t>,</w:t>
      </w:r>
      <w:r w:rsidR="00B239A5" w:rsidRPr="00B239A5">
        <w:t xml:space="preserve"> </w:t>
      </w:r>
      <w:r w:rsidR="00B239A5" w:rsidRPr="00CC4518">
        <w:t>Imidacloprid 17.8 SL</w:t>
      </w:r>
      <w:r w:rsidR="00B239A5">
        <w:t>,</w:t>
      </w:r>
      <w:r w:rsidR="00B239A5" w:rsidRPr="00B239A5">
        <w:t xml:space="preserve"> </w:t>
      </w:r>
      <w:r w:rsidR="00B239A5" w:rsidRPr="00CC4518">
        <w:t>NSKE 5%</w:t>
      </w:r>
      <w:r w:rsidR="00B239A5">
        <w:t xml:space="preserve"> </w:t>
      </w:r>
      <w:r w:rsidRPr="00881CE9">
        <w:t>and untreated control were used on three replications in randomized block design.</w:t>
      </w:r>
      <w:r w:rsidR="00B239A5" w:rsidRPr="00B239A5">
        <w:t xml:space="preserve"> </w:t>
      </w:r>
      <w:r w:rsidR="00B239A5">
        <w:t xml:space="preserve">Based on the average of two sprays, Thiamethoxam 25 WG @ 50 g/ha proved to be the most effective treatment against wheat aphid, recording the lowest aphid population of 0.00, 0.00, and 2.57 aphids per shoot per plant at 3, 7, and 14 days after spraying (DAS), respectively. It was followed by Clothianidin 50 WDG @ 60 g/ha, which recorded 0.00, 0.00, and 4.27 aphids per shoot per plant at the respective observation intervals. Among the biopesticides,  </w:t>
      </w:r>
      <w:r w:rsidR="00B239A5">
        <w:rPr>
          <w:rStyle w:val="Emphasis"/>
          <w:rFonts w:eastAsiaTheme="majorEastAsia"/>
        </w:rPr>
        <w:t>Metarhizium anisopliae</w:t>
      </w:r>
      <w:r w:rsidR="00B239A5">
        <w:t xml:space="preserve"> 1.15% WP @ 2.0 kg/ha was the most effective, recording 11.13, 3.70, and 6.97 aphids per shoot per plant at 3, 7, and 14 DAS, respectively, followed by Azadirachtin 10000 ppm @ 1.5 L/ha, which recorded 12.00, 5.63, and 9.77 aphids per shoot per plant.</w:t>
      </w:r>
      <w:r w:rsidR="00C7551F">
        <w:t xml:space="preserve"> Treatment with </w:t>
      </w:r>
      <w:r w:rsidR="00C7551F" w:rsidRPr="00CC4518">
        <w:t>Thiamethoxam 25 WG</w:t>
      </w:r>
      <w:r w:rsidR="00C7551F">
        <w:t xml:space="preserve"> recorded highest grain yield (45.96 q/ha). </w:t>
      </w:r>
      <w:r w:rsidR="00631371">
        <w:t>It recorded additional yield 14.28 q/ha over untreated control.</w:t>
      </w:r>
    </w:p>
    <w:p w14:paraId="35093E24" w14:textId="3AF49923" w:rsidR="00881CE9" w:rsidRPr="00B239A5" w:rsidRDefault="00881CE9" w:rsidP="000523B3">
      <w:pPr>
        <w:tabs>
          <w:tab w:val="left" w:pos="5745"/>
        </w:tabs>
        <w:jc w:val="both"/>
        <w:rPr>
          <w:rFonts w:ascii="Times New Roman" w:hAnsi="Times New Roman" w:cs="Times New Roman"/>
          <w:sz w:val="24"/>
          <w:szCs w:val="24"/>
        </w:rPr>
      </w:pPr>
      <w:r w:rsidRPr="00881CE9">
        <w:rPr>
          <w:rFonts w:ascii="Times New Roman" w:hAnsi="Times New Roman" w:cs="Times New Roman"/>
          <w:sz w:val="24"/>
          <w:szCs w:val="24"/>
        </w:rPr>
        <w:t xml:space="preserve"> </w:t>
      </w:r>
      <w:r w:rsidR="000523B3">
        <w:rPr>
          <w:rFonts w:ascii="Times New Roman" w:hAnsi="Times New Roman" w:cs="Times New Roman"/>
          <w:sz w:val="24"/>
          <w:szCs w:val="24"/>
        </w:rPr>
        <w:tab/>
      </w:r>
    </w:p>
    <w:p w14:paraId="6CD701D2" w14:textId="25178E93" w:rsidR="00371076" w:rsidRDefault="00C51EF9" w:rsidP="00687E6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Keywords: </w:t>
      </w:r>
      <w:r w:rsidR="005A2CC6" w:rsidRPr="005A2CC6">
        <w:rPr>
          <w:rFonts w:ascii="Times New Roman" w:hAnsi="Times New Roman" w:cs="Times New Roman"/>
          <w:sz w:val="24"/>
          <w:szCs w:val="24"/>
        </w:rPr>
        <w:t xml:space="preserve">Wheat aphid, </w:t>
      </w:r>
      <w:proofErr w:type="spellStart"/>
      <w:r w:rsidR="005A2CC6" w:rsidRPr="007B7AC9">
        <w:rPr>
          <w:rFonts w:ascii="Times New Roman" w:hAnsi="Times New Roman" w:cs="Times New Roman"/>
          <w:i/>
          <w:sz w:val="24"/>
          <w:szCs w:val="24"/>
        </w:rPr>
        <w:t>Rhopalosiphum</w:t>
      </w:r>
      <w:proofErr w:type="spellEnd"/>
      <w:r w:rsidR="005A2CC6" w:rsidRPr="007B7AC9">
        <w:rPr>
          <w:rFonts w:ascii="Times New Roman" w:hAnsi="Times New Roman" w:cs="Times New Roman"/>
          <w:i/>
          <w:sz w:val="24"/>
          <w:szCs w:val="24"/>
        </w:rPr>
        <w:t xml:space="preserve"> padi</w:t>
      </w:r>
      <w:r w:rsidR="005A2CC6" w:rsidRPr="005A2CC6">
        <w:rPr>
          <w:rFonts w:ascii="Times New Roman" w:hAnsi="Times New Roman" w:cs="Times New Roman"/>
          <w:sz w:val="24"/>
          <w:szCs w:val="24"/>
        </w:rPr>
        <w:t xml:space="preserve">, Biopesticides, Chemical insecticides, </w:t>
      </w:r>
      <w:proofErr w:type="spellStart"/>
      <w:r w:rsidR="005A2CC6" w:rsidRPr="005A2CC6">
        <w:rPr>
          <w:rFonts w:ascii="Times New Roman" w:hAnsi="Times New Roman" w:cs="Times New Roman"/>
          <w:sz w:val="24"/>
          <w:szCs w:val="24"/>
        </w:rPr>
        <w:t>Bioefficacy</w:t>
      </w:r>
      <w:proofErr w:type="spellEnd"/>
      <w:r w:rsidR="005A2CC6" w:rsidRPr="005A2CC6">
        <w:rPr>
          <w:rFonts w:ascii="Times New Roman" w:hAnsi="Times New Roman" w:cs="Times New Roman"/>
          <w:sz w:val="24"/>
          <w:szCs w:val="24"/>
        </w:rPr>
        <w:t xml:space="preserve">, </w:t>
      </w:r>
      <w:r w:rsidR="005A2CC6" w:rsidRPr="007B7AC9">
        <w:rPr>
          <w:rFonts w:ascii="Times New Roman" w:hAnsi="Times New Roman" w:cs="Times New Roman"/>
          <w:i/>
          <w:sz w:val="24"/>
          <w:szCs w:val="24"/>
        </w:rPr>
        <w:t>Metarhizium anisopliae</w:t>
      </w:r>
      <w:r w:rsidR="005A2CC6" w:rsidRPr="005A2CC6">
        <w:rPr>
          <w:rFonts w:ascii="Times New Roman" w:hAnsi="Times New Roman" w:cs="Times New Roman"/>
          <w:sz w:val="24"/>
          <w:szCs w:val="24"/>
        </w:rPr>
        <w:t>, Thiamethoxam, Wheat.</w:t>
      </w:r>
    </w:p>
    <w:p w14:paraId="4F4C542F" w14:textId="77777777" w:rsidR="00143A97" w:rsidRDefault="00143A97" w:rsidP="00687E68">
      <w:pPr>
        <w:spacing w:line="240" w:lineRule="auto"/>
        <w:jc w:val="both"/>
        <w:rPr>
          <w:rFonts w:ascii="Times New Roman" w:hAnsi="Times New Roman" w:cs="Times New Roman"/>
          <w:b/>
          <w:bCs/>
          <w:sz w:val="24"/>
          <w:szCs w:val="24"/>
        </w:rPr>
      </w:pPr>
    </w:p>
    <w:p w14:paraId="3E46694A" w14:textId="77777777" w:rsidR="00143A97" w:rsidRDefault="00143A97" w:rsidP="00687E68">
      <w:pPr>
        <w:spacing w:line="240" w:lineRule="auto"/>
        <w:jc w:val="both"/>
        <w:rPr>
          <w:rFonts w:ascii="Times New Roman" w:hAnsi="Times New Roman" w:cs="Times New Roman"/>
          <w:b/>
          <w:bCs/>
          <w:sz w:val="24"/>
          <w:szCs w:val="24"/>
        </w:rPr>
      </w:pPr>
    </w:p>
    <w:p w14:paraId="2E420A09" w14:textId="77777777" w:rsidR="00143A97" w:rsidRDefault="00143A97" w:rsidP="00687E68">
      <w:pPr>
        <w:spacing w:line="240" w:lineRule="auto"/>
        <w:jc w:val="both"/>
        <w:rPr>
          <w:rFonts w:ascii="Times New Roman" w:hAnsi="Times New Roman" w:cs="Times New Roman"/>
          <w:b/>
          <w:bCs/>
          <w:sz w:val="24"/>
          <w:szCs w:val="24"/>
        </w:rPr>
      </w:pPr>
    </w:p>
    <w:p w14:paraId="3687C00E" w14:textId="77777777" w:rsidR="00143A97" w:rsidRDefault="00143A97" w:rsidP="00687E68">
      <w:pPr>
        <w:spacing w:line="240" w:lineRule="auto"/>
        <w:jc w:val="both"/>
        <w:rPr>
          <w:rFonts w:ascii="Times New Roman" w:hAnsi="Times New Roman" w:cs="Times New Roman"/>
          <w:b/>
          <w:bCs/>
          <w:sz w:val="24"/>
          <w:szCs w:val="24"/>
        </w:rPr>
      </w:pPr>
    </w:p>
    <w:p w14:paraId="3039395B" w14:textId="4793BFC0" w:rsidR="00371076" w:rsidRPr="00371076" w:rsidRDefault="00371076" w:rsidP="00687E68">
      <w:pPr>
        <w:spacing w:line="240" w:lineRule="auto"/>
        <w:jc w:val="both"/>
        <w:rPr>
          <w:rFonts w:ascii="Times New Roman" w:hAnsi="Times New Roman" w:cs="Times New Roman"/>
          <w:b/>
          <w:bCs/>
          <w:sz w:val="24"/>
          <w:szCs w:val="24"/>
        </w:rPr>
      </w:pPr>
      <w:r w:rsidRPr="00371076">
        <w:rPr>
          <w:rFonts w:ascii="Times New Roman" w:hAnsi="Times New Roman" w:cs="Times New Roman"/>
          <w:b/>
          <w:bCs/>
          <w:sz w:val="24"/>
          <w:szCs w:val="24"/>
        </w:rPr>
        <w:t>INTRODUCTION</w:t>
      </w:r>
    </w:p>
    <w:p w14:paraId="3EDE68F8" w14:textId="77777777" w:rsidR="00CC23CF" w:rsidRDefault="00B239A5" w:rsidP="00CC23CF">
      <w:pPr>
        <w:pStyle w:val="NormalWeb"/>
        <w:shd w:val="clear" w:color="auto" w:fill="FFFFFF"/>
        <w:spacing w:before="0" w:beforeAutospacing="0" w:after="0" w:afterAutospacing="0" w:line="360" w:lineRule="auto"/>
        <w:jc w:val="both"/>
        <w:rPr>
          <w:color w:val="0D0D0D"/>
        </w:rPr>
      </w:pPr>
      <w:r w:rsidRPr="005D10B3">
        <w:rPr>
          <w:color w:val="0D0D0D"/>
        </w:rPr>
        <w:t xml:space="preserve"> </w:t>
      </w:r>
      <w:r>
        <w:rPr>
          <w:color w:val="0D0D0D"/>
        </w:rPr>
        <w:t xml:space="preserve">          </w:t>
      </w:r>
      <w:r w:rsidRPr="005D10B3">
        <w:rPr>
          <w:color w:val="0D0D0D"/>
        </w:rPr>
        <w:t xml:space="preserve"> </w:t>
      </w:r>
      <w:r w:rsidRPr="00B239A5">
        <w:rPr>
          <w:color w:val="0D0D0D"/>
        </w:rPr>
        <w:t>Wheat is the world’s </w:t>
      </w:r>
      <w:r w:rsidRPr="00593B92">
        <w:rPr>
          <w:rStyle w:val="Strong"/>
          <w:rFonts w:eastAsiaTheme="majorEastAsia"/>
          <w:b w:val="0"/>
          <w:color w:val="0D0D0D"/>
        </w:rPr>
        <w:t>leading</w:t>
      </w:r>
      <w:r w:rsidRPr="00B239A5">
        <w:rPr>
          <w:color w:val="0D0D0D"/>
        </w:rPr>
        <w:t> cereal crop in terms of cultivated </w:t>
      </w:r>
      <w:r w:rsidRPr="00593B92">
        <w:rPr>
          <w:rStyle w:val="Strong"/>
          <w:rFonts w:eastAsiaTheme="majorEastAsia"/>
          <w:b w:val="0"/>
          <w:color w:val="0D0D0D"/>
        </w:rPr>
        <w:t>area</w:t>
      </w:r>
      <w:r w:rsidRPr="00B239A5">
        <w:rPr>
          <w:color w:val="0D0D0D"/>
        </w:rPr>
        <w:t>. It is also </w:t>
      </w:r>
      <w:r w:rsidRPr="00593B92">
        <w:rPr>
          <w:rStyle w:val="Strong"/>
          <w:rFonts w:eastAsiaTheme="majorEastAsia"/>
          <w:b w:val="0"/>
          <w:color w:val="0D0D0D"/>
        </w:rPr>
        <w:t>known</w:t>
      </w:r>
      <w:r w:rsidRPr="00B239A5">
        <w:rPr>
          <w:color w:val="0D0D0D"/>
        </w:rPr>
        <w:t> as the “King of Cereals.” The cultivation of wheat is </w:t>
      </w:r>
      <w:r w:rsidRPr="00593B92">
        <w:rPr>
          <w:rStyle w:val="Strong"/>
          <w:rFonts w:eastAsiaTheme="majorEastAsia"/>
          <w:b w:val="0"/>
          <w:color w:val="0D0D0D"/>
        </w:rPr>
        <w:t>as ancient</w:t>
      </w:r>
      <w:r w:rsidRPr="00B239A5">
        <w:rPr>
          <w:color w:val="0D0D0D"/>
        </w:rPr>
        <w:t> as human civilization. It is the </w:t>
      </w:r>
      <w:r w:rsidRPr="00593B92">
        <w:rPr>
          <w:rStyle w:val="Strong"/>
          <w:rFonts w:eastAsiaTheme="majorEastAsia"/>
          <w:b w:val="0"/>
          <w:color w:val="0D0D0D"/>
        </w:rPr>
        <w:t>first</w:t>
      </w:r>
      <w:r w:rsidRPr="00B239A5">
        <w:rPr>
          <w:color w:val="0D0D0D"/>
        </w:rPr>
        <w:t> crop mentioned in the </w:t>
      </w:r>
      <w:r w:rsidRPr="00593B92">
        <w:rPr>
          <w:rStyle w:val="Strong"/>
          <w:rFonts w:eastAsiaTheme="majorEastAsia"/>
          <w:b w:val="0"/>
          <w:color w:val="0D0D0D"/>
        </w:rPr>
        <w:t>Bible</w:t>
      </w:r>
      <w:r w:rsidRPr="00B239A5">
        <w:rPr>
          <w:color w:val="0D0D0D"/>
        </w:rPr>
        <w:t xml:space="preserve">. </w:t>
      </w:r>
      <w:r w:rsidR="00CC23CF" w:rsidRPr="005D10B3">
        <w:rPr>
          <w:color w:val="0D0D0D"/>
        </w:rPr>
        <w:t>In India, wheat is </w:t>
      </w:r>
      <w:r w:rsidR="00CC23CF" w:rsidRPr="00CC23CF">
        <w:rPr>
          <w:rStyle w:val="Strong"/>
          <w:rFonts w:eastAsiaTheme="majorEastAsia"/>
          <w:b w:val="0"/>
          <w:color w:val="0D0D0D"/>
        </w:rPr>
        <w:t>cultivated</w:t>
      </w:r>
      <w:r w:rsidR="00CC23CF">
        <w:rPr>
          <w:rStyle w:val="Strong"/>
          <w:rFonts w:eastAsiaTheme="majorEastAsia"/>
          <w:color w:val="0D0D0D"/>
        </w:rPr>
        <w:t xml:space="preserve"> </w:t>
      </w:r>
      <w:r w:rsidR="00CC23CF" w:rsidRPr="005D10B3">
        <w:rPr>
          <w:color w:val="0D0D0D"/>
        </w:rPr>
        <w:t>in almost all </w:t>
      </w:r>
      <w:r w:rsidR="00CC23CF" w:rsidRPr="00CC23CF">
        <w:rPr>
          <w:rStyle w:val="Strong"/>
          <w:rFonts w:eastAsiaTheme="majorEastAsia"/>
          <w:b w:val="0"/>
          <w:color w:val="0D0D0D"/>
        </w:rPr>
        <w:t>states</w:t>
      </w:r>
      <w:r w:rsidR="00CC23CF" w:rsidRPr="005D10B3">
        <w:rPr>
          <w:b/>
          <w:color w:val="0D0D0D"/>
        </w:rPr>
        <w:t>.</w:t>
      </w:r>
      <w:r w:rsidR="00CC23CF" w:rsidRPr="005D10B3">
        <w:rPr>
          <w:color w:val="0D0D0D"/>
        </w:rPr>
        <w:t xml:space="preserve"> The major wheat-growing states include </w:t>
      </w:r>
      <w:r w:rsidR="00CC23CF" w:rsidRPr="00CC23CF">
        <w:rPr>
          <w:rStyle w:val="Strong"/>
          <w:rFonts w:eastAsiaTheme="majorEastAsia"/>
          <w:b w:val="0"/>
          <w:color w:val="0D0D0D"/>
        </w:rPr>
        <w:t>Bihar</w:t>
      </w:r>
      <w:r w:rsidR="00CC23CF" w:rsidRPr="005D10B3">
        <w:rPr>
          <w:color w:val="0D0D0D"/>
        </w:rPr>
        <w:t xml:space="preserve">, Jammu and Kashmir, Karnataka, Jharkhand, </w:t>
      </w:r>
      <w:r w:rsidR="00CC23CF" w:rsidRPr="005D10B3">
        <w:rPr>
          <w:color w:val="0D0D0D"/>
        </w:rPr>
        <w:lastRenderedPageBreak/>
        <w:t>Gujarat, Uttar Pradesh, Uttarakhand, Haryana, Himachal Pradesh, Rajasthan, Maharashtra, Punjab, and Madhya Pradesh, West Bengal.</w:t>
      </w:r>
    </w:p>
    <w:p w14:paraId="59FCF7E9" w14:textId="218DA147" w:rsidR="00CC23CF" w:rsidRPr="005D10B3" w:rsidRDefault="00CC23CF" w:rsidP="00CC23CF">
      <w:pPr>
        <w:pStyle w:val="NormalWeb"/>
        <w:shd w:val="clear" w:color="auto" w:fill="FFFFFF"/>
        <w:spacing w:before="0" w:beforeAutospacing="0" w:after="0" w:afterAutospacing="0" w:line="360" w:lineRule="auto"/>
        <w:jc w:val="both"/>
        <w:rPr>
          <w:color w:val="0D0D0D"/>
        </w:rPr>
      </w:pPr>
      <w:r>
        <w:rPr>
          <w:color w:val="0D0D0D"/>
        </w:rPr>
        <w:t xml:space="preserve">           </w:t>
      </w:r>
      <w:r w:rsidRPr="00CC23CF">
        <w:t xml:space="preserve"> </w:t>
      </w:r>
      <w:r w:rsidRPr="00FE2C0E">
        <w:t xml:space="preserve">India is the world's second-largest producer of wheat, accounting for approximately 14% of global </w:t>
      </w:r>
      <w:r>
        <w:t>wheat production (Anonymous, 2025).</w:t>
      </w:r>
      <w:r w:rsidRPr="005D10B3">
        <w:rPr>
          <w:color w:val="0D0D0D"/>
        </w:rPr>
        <w:t xml:space="preserve">  During </w:t>
      </w:r>
      <w:r w:rsidRPr="00CC23CF">
        <w:rPr>
          <w:rStyle w:val="Strong"/>
          <w:rFonts w:eastAsiaTheme="majorEastAsia"/>
          <w:b w:val="0"/>
          <w:color w:val="0D0D0D"/>
        </w:rPr>
        <w:t>2025–26</w:t>
      </w:r>
      <w:r w:rsidRPr="005D10B3">
        <w:rPr>
          <w:color w:val="0D0D0D"/>
        </w:rPr>
        <w:t>, wheat was cultivated in India on about </w:t>
      </w:r>
      <w:r w:rsidRPr="00CC23CF">
        <w:rPr>
          <w:rStyle w:val="Strong"/>
          <w:rFonts w:eastAsiaTheme="majorEastAsia"/>
          <w:b w:val="0"/>
          <w:color w:val="0D0D0D"/>
        </w:rPr>
        <w:t>33.4</w:t>
      </w:r>
      <w:r w:rsidRPr="005D10B3">
        <w:rPr>
          <w:color w:val="0D0D0D"/>
        </w:rPr>
        <w:t> million hectares, accounting for nearly </w:t>
      </w:r>
      <w:r w:rsidRPr="00CC23CF">
        <w:rPr>
          <w:rStyle w:val="Strong"/>
          <w:rFonts w:eastAsiaTheme="majorEastAsia"/>
          <w:b w:val="0"/>
          <w:color w:val="0D0D0D"/>
        </w:rPr>
        <w:t>33%</w:t>
      </w:r>
      <w:r w:rsidRPr="005D10B3">
        <w:rPr>
          <w:color w:val="0D0D0D"/>
        </w:rPr>
        <w:t> of the total food grain production and approximately </w:t>
      </w:r>
      <w:r w:rsidRPr="00CC23CF">
        <w:rPr>
          <w:rStyle w:val="Strong"/>
          <w:rFonts w:eastAsiaTheme="majorEastAsia"/>
          <w:b w:val="0"/>
          <w:color w:val="0D0D0D"/>
        </w:rPr>
        <w:t>13%</w:t>
      </w:r>
      <w:r w:rsidRPr="005D10B3">
        <w:rPr>
          <w:color w:val="0D0D0D"/>
        </w:rPr>
        <w:t> of the total cropped area. In India and Maharashtra, wheat occupied </w:t>
      </w:r>
      <w:r w:rsidRPr="00CC23CF">
        <w:rPr>
          <w:rStyle w:val="Strong"/>
          <w:rFonts w:eastAsiaTheme="majorEastAsia"/>
          <w:b w:val="0"/>
          <w:color w:val="0D0D0D"/>
        </w:rPr>
        <w:t>33.4</w:t>
      </w:r>
      <w:r w:rsidRPr="005D10B3">
        <w:rPr>
          <w:color w:val="0D0D0D"/>
        </w:rPr>
        <w:t> million hectares and </w:t>
      </w:r>
      <w:r w:rsidRPr="00CC23CF">
        <w:rPr>
          <w:rStyle w:val="Strong"/>
          <w:rFonts w:eastAsiaTheme="majorEastAsia"/>
          <w:b w:val="0"/>
          <w:color w:val="0D0D0D"/>
        </w:rPr>
        <w:t>10.3</w:t>
      </w:r>
      <w:r w:rsidRPr="005D10B3">
        <w:rPr>
          <w:color w:val="0D0D0D"/>
        </w:rPr>
        <w:t> lakh hectares, respectively. The production and productivity were </w:t>
      </w:r>
      <w:r w:rsidRPr="00CC23CF">
        <w:rPr>
          <w:rStyle w:val="Strong"/>
          <w:rFonts w:eastAsiaTheme="majorEastAsia"/>
          <w:b w:val="0"/>
          <w:color w:val="0D0D0D"/>
        </w:rPr>
        <w:t>120.65</w:t>
      </w:r>
      <w:r w:rsidRPr="005D10B3">
        <w:rPr>
          <w:color w:val="0D0D0D"/>
        </w:rPr>
        <w:t> million tonnes and </w:t>
      </w:r>
      <w:r w:rsidRPr="00CC23CF">
        <w:rPr>
          <w:rStyle w:val="Strong"/>
          <w:rFonts w:eastAsiaTheme="majorEastAsia"/>
          <w:b w:val="0"/>
          <w:color w:val="0D0D0D"/>
        </w:rPr>
        <w:t>3,600 kg/ha</w:t>
      </w:r>
      <w:r w:rsidRPr="005D10B3">
        <w:rPr>
          <w:color w:val="0D0D0D"/>
        </w:rPr>
        <w:t>, respectively, at the national level, whereas in Maharashtra the corresponding figures were </w:t>
      </w:r>
      <w:r w:rsidRPr="00CC23CF">
        <w:rPr>
          <w:rStyle w:val="Strong"/>
          <w:rFonts w:eastAsiaTheme="majorEastAsia"/>
          <w:b w:val="0"/>
          <w:color w:val="0D0D0D"/>
        </w:rPr>
        <w:t>22.90</w:t>
      </w:r>
      <w:r w:rsidRPr="005D10B3">
        <w:rPr>
          <w:color w:val="0D0D0D"/>
        </w:rPr>
        <w:t> lakh tonnes and </w:t>
      </w:r>
      <w:r w:rsidRPr="00CC23CF">
        <w:rPr>
          <w:rStyle w:val="Strong"/>
          <w:rFonts w:eastAsiaTheme="majorEastAsia"/>
          <w:b w:val="0"/>
          <w:color w:val="0D0D0D"/>
        </w:rPr>
        <w:t>19 q/ha</w:t>
      </w:r>
      <w:r>
        <w:rPr>
          <w:color w:val="0D0D0D"/>
        </w:rPr>
        <w:t> (Anonymous 2025–26, Anonymous 2026)</w:t>
      </w:r>
      <w:r w:rsidRPr="005D10B3">
        <w:rPr>
          <w:color w:val="0D0D0D"/>
        </w:rPr>
        <w:t>.</w:t>
      </w:r>
    </w:p>
    <w:p w14:paraId="0EBC63E8" w14:textId="31582C66" w:rsidR="00B239A5" w:rsidRPr="00B239A5" w:rsidRDefault="00CC23CF" w:rsidP="00B239A5">
      <w:pPr>
        <w:pStyle w:val="NormalWeb"/>
        <w:shd w:val="clear" w:color="auto" w:fill="FFFFFF"/>
        <w:spacing w:before="0" w:beforeAutospacing="0" w:after="0" w:afterAutospacing="0" w:line="360" w:lineRule="auto"/>
        <w:jc w:val="both"/>
        <w:rPr>
          <w:color w:val="0D0D0D"/>
        </w:rPr>
      </w:pPr>
      <w:r>
        <w:rPr>
          <w:color w:val="0D0D0D"/>
        </w:rPr>
        <w:t xml:space="preserve">             </w:t>
      </w:r>
      <w:r w:rsidR="00B239A5" w:rsidRPr="00B239A5">
        <w:rPr>
          <w:color w:val="0D0D0D"/>
        </w:rPr>
        <w:t>Wheat is one of the most </w:t>
      </w:r>
      <w:r w:rsidR="00B239A5" w:rsidRPr="00593B92">
        <w:rPr>
          <w:rStyle w:val="Strong"/>
          <w:rFonts w:eastAsiaTheme="majorEastAsia"/>
          <w:b w:val="0"/>
          <w:color w:val="0D0D0D"/>
        </w:rPr>
        <w:t>important</w:t>
      </w:r>
      <w:r w:rsidR="00B239A5" w:rsidRPr="00593B92">
        <w:rPr>
          <w:b/>
          <w:color w:val="0D0D0D"/>
        </w:rPr>
        <w:t> </w:t>
      </w:r>
      <w:r w:rsidR="00B239A5" w:rsidRPr="00B239A5">
        <w:rPr>
          <w:color w:val="0D0D0D"/>
        </w:rPr>
        <w:t>staple food crops and possesses </w:t>
      </w:r>
      <w:r w:rsidR="00B239A5" w:rsidRPr="00593B92">
        <w:rPr>
          <w:rStyle w:val="Strong"/>
          <w:rFonts w:eastAsiaTheme="majorEastAsia"/>
          <w:b w:val="0"/>
          <w:color w:val="0D0D0D"/>
        </w:rPr>
        <w:t>high</w:t>
      </w:r>
      <w:r w:rsidR="00B239A5" w:rsidRPr="00B239A5">
        <w:rPr>
          <w:color w:val="0D0D0D"/>
        </w:rPr>
        <w:t> nutritional value. It belongs to the family </w:t>
      </w:r>
      <w:proofErr w:type="spellStart"/>
      <w:r w:rsidR="00B239A5" w:rsidRPr="00593B92">
        <w:rPr>
          <w:rStyle w:val="Strong"/>
          <w:rFonts w:eastAsiaTheme="majorEastAsia"/>
          <w:b w:val="0"/>
          <w:color w:val="0D0D0D"/>
        </w:rPr>
        <w:t>Poaceae</w:t>
      </w:r>
      <w:proofErr w:type="spellEnd"/>
      <w:r w:rsidR="00B239A5" w:rsidRPr="00B239A5">
        <w:rPr>
          <w:color w:val="0D0D0D"/>
        </w:rPr>
        <w:t> (Gramineae). The chromosome numbers of wheat include </w:t>
      </w:r>
      <w:r w:rsidR="00B239A5" w:rsidRPr="00593B92">
        <w:rPr>
          <w:rStyle w:val="Strong"/>
          <w:rFonts w:eastAsiaTheme="majorEastAsia"/>
          <w:b w:val="0"/>
          <w:color w:val="0D0D0D"/>
        </w:rPr>
        <w:t>diploid</w:t>
      </w:r>
      <w:r w:rsidR="00B239A5" w:rsidRPr="00B239A5">
        <w:rPr>
          <w:color w:val="0D0D0D"/>
        </w:rPr>
        <w:t> 14 (n=7), </w:t>
      </w:r>
      <w:r w:rsidR="00B239A5" w:rsidRPr="00593B92">
        <w:rPr>
          <w:rStyle w:val="Strong"/>
          <w:rFonts w:eastAsiaTheme="majorEastAsia"/>
          <w:b w:val="0"/>
          <w:color w:val="0D0D0D"/>
        </w:rPr>
        <w:t>tetraploid</w:t>
      </w:r>
      <w:r w:rsidR="00B239A5" w:rsidRPr="00593B92">
        <w:rPr>
          <w:b/>
          <w:color w:val="0D0D0D"/>
        </w:rPr>
        <w:t> </w:t>
      </w:r>
      <w:r w:rsidR="00B239A5" w:rsidRPr="00B239A5">
        <w:rPr>
          <w:color w:val="0D0D0D"/>
        </w:rPr>
        <w:t>28 (n=14), and </w:t>
      </w:r>
      <w:proofErr w:type="spellStart"/>
      <w:r w:rsidR="00B239A5" w:rsidRPr="00593B92">
        <w:rPr>
          <w:rStyle w:val="Strong"/>
          <w:rFonts w:eastAsiaTheme="majorEastAsia"/>
          <w:b w:val="0"/>
          <w:color w:val="0D0D0D"/>
        </w:rPr>
        <w:t>hexaploid</w:t>
      </w:r>
      <w:proofErr w:type="spellEnd"/>
      <w:r w:rsidR="00B239A5" w:rsidRPr="00B239A5">
        <w:rPr>
          <w:color w:val="0D0D0D"/>
        </w:rPr>
        <w:t> 42 (n= 21). There are about </w:t>
      </w:r>
      <w:r w:rsidR="00B239A5" w:rsidRPr="00593B92">
        <w:rPr>
          <w:rStyle w:val="Strong"/>
          <w:rFonts w:eastAsiaTheme="majorEastAsia"/>
          <w:b w:val="0"/>
          <w:color w:val="0D0D0D"/>
        </w:rPr>
        <w:t>50</w:t>
      </w:r>
      <w:r w:rsidR="00B239A5" w:rsidRPr="00B239A5">
        <w:rPr>
          <w:color w:val="0D0D0D"/>
        </w:rPr>
        <w:t> wild species of wheat, of which four species, namely </w:t>
      </w:r>
      <w:r w:rsidR="00B239A5" w:rsidRPr="00B239A5">
        <w:rPr>
          <w:rStyle w:val="Emphasis"/>
          <w:rFonts w:eastAsiaTheme="majorEastAsia"/>
          <w:color w:val="0D0D0D"/>
        </w:rPr>
        <w:t>Triticum aestivum</w:t>
      </w:r>
      <w:r w:rsidR="00B239A5" w:rsidRPr="00B239A5">
        <w:rPr>
          <w:color w:val="0D0D0D"/>
        </w:rPr>
        <w:t>, </w:t>
      </w:r>
      <w:r w:rsidR="00B239A5" w:rsidRPr="00B239A5">
        <w:rPr>
          <w:rStyle w:val="Emphasis"/>
          <w:rFonts w:eastAsiaTheme="majorEastAsia"/>
          <w:color w:val="0D0D0D"/>
        </w:rPr>
        <w:t>Triticum durum</w:t>
      </w:r>
      <w:r w:rsidR="00B239A5" w:rsidRPr="00B239A5">
        <w:rPr>
          <w:color w:val="0D0D0D"/>
        </w:rPr>
        <w:t>, </w:t>
      </w:r>
      <w:r w:rsidR="00B239A5" w:rsidRPr="00B239A5">
        <w:rPr>
          <w:rStyle w:val="Emphasis"/>
          <w:rFonts w:eastAsiaTheme="majorEastAsia"/>
          <w:color w:val="0D0D0D"/>
        </w:rPr>
        <w:t xml:space="preserve">Triticum </w:t>
      </w:r>
      <w:proofErr w:type="spellStart"/>
      <w:r w:rsidR="00B239A5" w:rsidRPr="00B239A5">
        <w:rPr>
          <w:rStyle w:val="Emphasis"/>
          <w:rFonts w:eastAsiaTheme="majorEastAsia"/>
          <w:color w:val="0D0D0D"/>
        </w:rPr>
        <w:t>dicoccum</w:t>
      </w:r>
      <w:proofErr w:type="spellEnd"/>
      <w:r w:rsidR="00B239A5" w:rsidRPr="00B239A5">
        <w:rPr>
          <w:color w:val="0D0D0D"/>
        </w:rPr>
        <w:t>, and </w:t>
      </w:r>
      <w:r w:rsidR="00B239A5" w:rsidRPr="00B239A5">
        <w:rPr>
          <w:rStyle w:val="Emphasis"/>
          <w:rFonts w:eastAsiaTheme="majorEastAsia"/>
          <w:color w:val="0D0D0D"/>
        </w:rPr>
        <w:t xml:space="preserve">Triticum </w:t>
      </w:r>
      <w:proofErr w:type="spellStart"/>
      <w:r w:rsidR="00B239A5" w:rsidRPr="00B239A5">
        <w:rPr>
          <w:rStyle w:val="Emphasis"/>
          <w:rFonts w:eastAsiaTheme="majorEastAsia"/>
          <w:color w:val="0D0D0D"/>
        </w:rPr>
        <w:t>sphaerococcum</w:t>
      </w:r>
      <w:proofErr w:type="spellEnd"/>
      <w:r w:rsidR="00B239A5" w:rsidRPr="00B239A5">
        <w:rPr>
          <w:color w:val="0D0D0D"/>
        </w:rPr>
        <w:t>, are </w:t>
      </w:r>
      <w:r w:rsidR="00B239A5" w:rsidRPr="00593B92">
        <w:rPr>
          <w:rStyle w:val="Strong"/>
          <w:rFonts w:eastAsiaTheme="majorEastAsia"/>
          <w:b w:val="0"/>
          <w:color w:val="0D0D0D"/>
        </w:rPr>
        <w:t>cultivated</w:t>
      </w:r>
      <w:r w:rsidR="00B239A5" w:rsidRPr="00B239A5">
        <w:rPr>
          <w:color w:val="0D0D0D"/>
        </w:rPr>
        <w:t> in India. </w:t>
      </w:r>
      <w:r w:rsidR="00B239A5" w:rsidRPr="00B239A5">
        <w:rPr>
          <w:rStyle w:val="Emphasis"/>
          <w:rFonts w:eastAsiaTheme="majorEastAsia"/>
          <w:color w:val="0D0D0D"/>
        </w:rPr>
        <w:t>Triticum aestivum</w:t>
      </w:r>
      <w:r w:rsidR="00B239A5" w:rsidRPr="00B239A5">
        <w:rPr>
          <w:color w:val="0D0D0D"/>
        </w:rPr>
        <w:t> is the most </w:t>
      </w:r>
      <w:r w:rsidR="00B239A5" w:rsidRPr="00593B92">
        <w:rPr>
          <w:rStyle w:val="Strong"/>
          <w:rFonts w:eastAsiaTheme="majorEastAsia"/>
          <w:b w:val="0"/>
          <w:color w:val="0D0D0D"/>
        </w:rPr>
        <w:t>widely</w:t>
      </w:r>
      <w:r w:rsidR="00B239A5" w:rsidRPr="00B239A5">
        <w:rPr>
          <w:color w:val="0D0D0D"/>
        </w:rPr>
        <w:t> grown species, occupying more than </w:t>
      </w:r>
      <w:r w:rsidR="00B239A5" w:rsidRPr="00593B92">
        <w:rPr>
          <w:rStyle w:val="Strong"/>
          <w:rFonts w:eastAsiaTheme="majorEastAsia"/>
          <w:b w:val="0"/>
          <w:color w:val="0D0D0D"/>
        </w:rPr>
        <w:t>90%</w:t>
      </w:r>
      <w:r w:rsidR="00B239A5" w:rsidRPr="00B239A5">
        <w:rPr>
          <w:color w:val="0D0D0D"/>
        </w:rPr>
        <w:t> of the total wheat-growing area in the </w:t>
      </w:r>
      <w:r w:rsidR="00B239A5" w:rsidRPr="00593B92">
        <w:rPr>
          <w:rStyle w:val="Strong"/>
          <w:rFonts w:eastAsiaTheme="majorEastAsia"/>
          <w:b w:val="0"/>
          <w:color w:val="0D0D0D"/>
        </w:rPr>
        <w:t>country</w:t>
      </w:r>
      <w:r w:rsidR="00B239A5" w:rsidRPr="00B239A5">
        <w:rPr>
          <w:color w:val="0D0D0D"/>
        </w:rPr>
        <w:t>, followed by </w:t>
      </w:r>
      <w:r w:rsidR="00B239A5" w:rsidRPr="00B239A5">
        <w:rPr>
          <w:rStyle w:val="Emphasis"/>
          <w:rFonts w:eastAsiaTheme="majorEastAsia"/>
          <w:color w:val="0D0D0D"/>
        </w:rPr>
        <w:t>Triticum durum</w:t>
      </w:r>
      <w:r w:rsidR="00B239A5" w:rsidRPr="00B239A5">
        <w:rPr>
          <w:color w:val="0D0D0D"/>
        </w:rPr>
        <w:t> (8–9%) and </w:t>
      </w:r>
      <w:r w:rsidR="00B239A5" w:rsidRPr="00B239A5">
        <w:rPr>
          <w:rStyle w:val="Emphasis"/>
          <w:rFonts w:eastAsiaTheme="majorEastAsia"/>
          <w:color w:val="0D0D0D"/>
        </w:rPr>
        <w:t xml:space="preserve">Triticum </w:t>
      </w:r>
      <w:proofErr w:type="spellStart"/>
      <w:r w:rsidR="00B239A5" w:rsidRPr="00B239A5">
        <w:rPr>
          <w:rStyle w:val="Emphasis"/>
          <w:rFonts w:eastAsiaTheme="majorEastAsia"/>
          <w:color w:val="0D0D0D"/>
        </w:rPr>
        <w:t>dicoccum</w:t>
      </w:r>
      <w:proofErr w:type="spellEnd"/>
      <w:r w:rsidR="00B239A5" w:rsidRPr="00B239A5">
        <w:rPr>
          <w:color w:val="0D0D0D"/>
        </w:rPr>
        <w:t> (&lt;1%). </w:t>
      </w:r>
      <w:r w:rsidR="00B239A5" w:rsidRPr="00B239A5">
        <w:rPr>
          <w:rStyle w:val="Emphasis"/>
          <w:rFonts w:eastAsiaTheme="majorEastAsia"/>
          <w:color w:val="0D0D0D"/>
        </w:rPr>
        <w:t xml:space="preserve">Triticum </w:t>
      </w:r>
      <w:proofErr w:type="spellStart"/>
      <w:r w:rsidR="00B239A5" w:rsidRPr="00B239A5">
        <w:rPr>
          <w:rStyle w:val="Emphasis"/>
          <w:rFonts w:eastAsiaTheme="majorEastAsia"/>
          <w:color w:val="0D0D0D"/>
        </w:rPr>
        <w:t>sphaerococcum</w:t>
      </w:r>
      <w:proofErr w:type="spellEnd"/>
      <w:r w:rsidR="00B239A5" w:rsidRPr="00B239A5">
        <w:rPr>
          <w:color w:val="0D0D0D"/>
        </w:rPr>
        <w:t> is </w:t>
      </w:r>
      <w:r w:rsidR="00B239A5" w:rsidRPr="00593B92">
        <w:rPr>
          <w:rStyle w:val="Strong"/>
          <w:rFonts w:eastAsiaTheme="majorEastAsia"/>
          <w:b w:val="0"/>
          <w:color w:val="0D0D0D"/>
        </w:rPr>
        <w:t>rarely</w:t>
      </w:r>
      <w:r w:rsidR="00B239A5" w:rsidRPr="00593B92">
        <w:rPr>
          <w:b/>
          <w:color w:val="0D0D0D"/>
        </w:rPr>
        <w:t> </w:t>
      </w:r>
      <w:r w:rsidR="00B239A5" w:rsidRPr="00B239A5">
        <w:rPr>
          <w:color w:val="0D0D0D"/>
        </w:rPr>
        <w:t>cultivated because of its low </w:t>
      </w:r>
      <w:r w:rsidR="00B239A5" w:rsidRPr="00593B92">
        <w:rPr>
          <w:rStyle w:val="Strong"/>
          <w:rFonts w:eastAsiaTheme="majorEastAsia"/>
          <w:b w:val="0"/>
          <w:color w:val="0D0D0D"/>
        </w:rPr>
        <w:t>yield</w:t>
      </w:r>
      <w:r w:rsidR="00B239A5" w:rsidRPr="00B239A5">
        <w:rPr>
          <w:color w:val="0D0D0D"/>
        </w:rPr>
        <w:t xml:space="preserve"> potential and high susceptibility </w:t>
      </w:r>
      <w:r w:rsidR="00B239A5" w:rsidRPr="00593B92">
        <w:rPr>
          <w:color w:val="0D0D0D"/>
        </w:rPr>
        <w:t>to</w:t>
      </w:r>
      <w:r w:rsidR="00B239A5" w:rsidRPr="00593B92">
        <w:rPr>
          <w:b/>
          <w:color w:val="0D0D0D"/>
        </w:rPr>
        <w:t> </w:t>
      </w:r>
      <w:r w:rsidR="00B239A5" w:rsidRPr="00593B92">
        <w:rPr>
          <w:rStyle w:val="Strong"/>
          <w:rFonts w:eastAsiaTheme="majorEastAsia"/>
          <w:b w:val="0"/>
          <w:color w:val="0D0D0D"/>
        </w:rPr>
        <w:t>diseases</w:t>
      </w:r>
      <w:r w:rsidR="00B239A5" w:rsidRPr="00B239A5">
        <w:rPr>
          <w:color w:val="0D0D0D"/>
        </w:rPr>
        <w:t>. Nearly </w:t>
      </w:r>
      <w:r w:rsidR="00B239A5" w:rsidRPr="00593B92">
        <w:rPr>
          <w:rStyle w:val="Strong"/>
          <w:rFonts w:eastAsiaTheme="majorEastAsia"/>
          <w:b w:val="0"/>
          <w:color w:val="0D0D0D"/>
        </w:rPr>
        <w:t>344</w:t>
      </w:r>
      <w:r w:rsidR="00B239A5" w:rsidRPr="00593B92">
        <w:rPr>
          <w:b/>
          <w:color w:val="0D0D0D"/>
        </w:rPr>
        <w:t> </w:t>
      </w:r>
      <w:r w:rsidR="00B239A5" w:rsidRPr="00B239A5">
        <w:rPr>
          <w:color w:val="0D0D0D"/>
        </w:rPr>
        <w:t>wheat varieties (291 </w:t>
      </w:r>
      <w:r w:rsidR="00B239A5" w:rsidRPr="00B239A5">
        <w:rPr>
          <w:rStyle w:val="Emphasis"/>
          <w:rFonts w:eastAsiaTheme="majorEastAsia"/>
          <w:color w:val="0D0D0D"/>
        </w:rPr>
        <w:t>T. aestivum</w:t>
      </w:r>
      <w:r w:rsidR="00B239A5" w:rsidRPr="00B239A5">
        <w:rPr>
          <w:color w:val="0D0D0D"/>
        </w:rPr>
        <w:t>, 46 </w:t>
      </w:r>
      <w:r w:rsidR="00B239A5" w:rsidRPr="00B239A5">
        <w:rPr>
          <w:rStyle w:val="Emphasis"/>
          <w:rFonts w:eastAsiaTheme="majorEastAsia"/>
          <w:color w:val="0D0D0D"/>
        </w:rPr>
        <w:t>T. durum</w:t>
      </w:r>
      <w:r w:rsidR="00B239A5" w:rsidRPr="00B239A5">
        <w:rPr>
          <w:color w:val="0D0D0D"/>
        </w:rPr>
        <w:t>, 4 </w:t>
      </w:r>
      <w:r w:rsidR="00B239A5" w:rsidRPr="00B239A5">
        <w:rPr>
          <w:rStyle w:val="Emphasis"/>
          <w:rFonts w:eastAsiaTheme="majorEastAsia"/>
          <w:color w:val="0D0D0D"/>
        </w:rPr>
        <w:t xml:space="preserve">T. </w:t>
      </w:r>
      <w:proofErr w:type="spellStart"/>
      <w:r w:rsidR="00B239A5" w:rsidRPr="00B239A5">
        <w:rPr>
          <w:rStyle w:val="Emphasis"/>
          <w:rFonts w:eastAsiaTheme="majorEastAsia"/>
          <w:color w:val="0D0D0D"/>
        </w:rPr>
        <w:t>dicoccum</w:t>
      </w:r>
      <w:proofErr w:type="spellEnd"/>
      <w:r w:rsidR="00B239A5" w:rsidRPr="00B239A5">
        <w:rPr>
          <w:color w:val="0D0D0D"/>
        </w:rPr>
        <w:t>, and 3 </w:t>
      </w:r>
      <w:r w:rsidR="00B239A5" w:rsidRPr="00B239A5">
        <w:rPr>
          <w:rStyle w:val="Emphasis"/>
          <w:rFonts w:eastAsiaTheme="majorEastAsia"/>
          <w:color w:val="0D0D0D"/>
        </w:rPr>
        <w:t>T. triticale</w:t>
      </w:r>
      <w:r w:rsidR="00B239A5" w:rsidRPr="00B239A5">
        <w:rPr>
          <w:color w:val="0D0D0D"/>
        </w:rPr>
        <w:t>) have been </w:t>
      </w:r>
      <w:r w:rsidR="00B239A5" w:rsidRPr="00593B92">
        <w:rPr>
          <w:rStyle w:val="Strong"/>
          <w:rFonts w:eastAsiaTheme="majorEastAsia"/>
          <w:b w:val="0"/>
          <w:color w:val="0D0D0D"/>
        </w:rPr>
        <w:t>released</w:t>
      </w:r>
      <w:r w:rsidR="00B239A5" w:rsidRPr="00B239A5">
        <w:rPr>
          <w:color w:val="0D0D0D"/>
        </w:rPr>
        <w:t> in India so far.</w:t>
      </w:r>
      <w:r w:rsidR="00786AAD" w:rsidRPr="00786AAD">
        <w:rPr>
          <w:color w:val="0D0D0D"/>
          <w:shd w:val="clear" w:color="auto" w:fill="FFFFFF"/>
        </w:rPr>
        <w:t xml:space="preserve"> </w:t>
      </w:r>
      <w:r w:rsidR="00786AAD" w:rsidRPr="005D10B3">
        <w:rPr>
          <w:color w:val="0D0D0D"/>
          <w:shd w:val="clear" w:color="auto" w:fill="FFFFFF"/>
        </w:rPr>
        <w:t xml:space="preserve">The crop is attacked by a number of insect </w:t>
      </w:r>
      <w:r w:rsidR="00786AAD" w:rsidRPr="00032E84">
        <w:rPr>
          <w:color w:val="0D0D0D"/>
          <w:shd w:val="clear" w:color="auto" w:fill="FFFFFF"/>
        </w:rPr>
        <w:t>pests, viz., armyworm, </w:t>
      </w:r>
      <w:proofErr w:type="spellStart"/>
      <w:r w:rsidR="00786AAD" w:rsidRPr="00032E84">
        <w:rPr>
          <w:rStyle w:val="Emphasis"/>
          <w:rFonts w:eastAsiaTheme="majorEastAsia"/>
          <w:color w:val="0D0D0D"/>
          <w:shd w:val="clear" w:color="auto" w:fill="FFFFFF"/>
        </w:rPr>
        <w:t>Mythimna</w:t>
      </w:r>
      <w:proofErr w:type="spellEnd"/>
      <w:r w:rsidR="00786AAD" w:rsidRPr="00032E84">
        <w:rPr>
          <w:rStyle w:val="Emphasis"/>
          <w:rFonts w:eastAsiaTheme="majorEastAsia"/>
          <w:color w:val="0D0D0D"/>
          <w:shd w:val="clear" w:color="auto" w:fill="FFFFFF"/>
        </w:rPr>
        <w:t xml:space="preserve"> separata</w:t>
      </w:r>
      <w:r w:rsidR="00786AAD" w:rsidRPr="00032E84">
        <w:rPr>
          <w:color w:val="0D0D0D"/>
          <w:shd w:val="clear" w:color="auto" w:fill="FFFFFF"/>
        </w:rPr>
        <w:t> (Haworth); termite, </w:t>
      </w:r>
      <w:r w:rsidR="00786AAD" w:rsidRPr="00032E84">
        <w:rPr>
          <w:rStyle w:val="Emphasis"/>
          <w:rFonts w:eastAsiaTheme="majorEastAsia"/>
          <w:color w:val="0D0D0D"/>
          <w:shd w:val="clear" w:color="auto" w:fill="FFFFFF"/>
        </w:rPr>
        <w:t>Odontotermes obesus</w:t>
      </w:r>
      <w:r w:rsidR="00786AAD" w:rsidRPr="00032E84">
        <w:rPr>
          <w:color w:val="0D0D0D"/>
          <w:shd w:val="clear" w:color="auto" w:fill="FFFFFF"/>
        </w:rPr>
        <w:t> (</w:t>
      </w:r>
      <w:proofErr w:type="spellStart"/>
      <w:r w:rsidR="00786AAD" w:rsidRPr="00032E84">
        <w:rPr>
          <w:color w:val="0D0D0D"/>
          <w:shd w:val="clear" w:color="auto" w:fill="FFFFFF"/>
        </w:rPr>
        <w:t>Ramb</w:t>
      </w:r>
      <w:proofErr w:type="spellEnd"/>
      <w:r w:rsidR="00786AAD" w:rsidRPr="00032E84">
        <w:rPr>
          <w:color w:val="0D0D0D"/>
          <w:shd w:val="clear" w:color="auto" w:fill="FFFFFF"/>
        </w:rPr>
        <w:t xml:space="preserve">.); </w:t>
      </w:r>
      <w:proofErr w:type="spellStart"/>
      <w:r w:rsidR="00786AAD" w:rsidRPr="00032E84">
        <w:rPr>
          <w:color w:val="0D0D0D"/>
          <w:shd w:val="clear" w:color="auto" w:fill="FFFFFF"/>
        </w:rPr>
        <w:t>ghujhia</w:t>
      </w:r>
      <w:proofErr w:type="spellEnd"/>
      <w:r w:rsidR="00786AAD" w:rsidRPr="00032E84">
        <w:rPr>
          <w:color w:val="0D0D0D"/>
          <w:shd w:val="clear" w:color="auto" w:fill="FFFFFF"/>
        </w:rPr>
        <w:t xml:space="preserve"> weevil, </w:t>
      </w:r>
      <w:proofErr w:type="spellStart"/>
      <w:r w:rsidR="00786AAD" w:rsidRPr="00032E84">
        <w:rPr>
          <w:rStyle w:val="Emphasis"/>
          <w:rFonts w:eastAsiaTheme="majorEastAsia"/>
          <w:color w:val="0D0D0D"/>
          <w:shd w:val="clear" w:color="auto" w:fill="FFFFFF"/>
        </w:rPr>
        <w:t>Tanymecus</w:t>
      </w:r>
      <w:proofErr w:type="spellEnd"/>
      <w:r w:rsidR="00786AAD" w:rsidRPr="00032E84">
        <w:rPr>
          <w:rStyle w:val="Emphasis"/>
          <w:rFonts w:eastAsiaTheme="majorEastAsia"/>
          <w:color w:val="0D0D0D"/>
          <w:shd w:val="clear" w:color="auto" w:fill="FFFFFF"/>
        </w:rPr>
        <w:t xml:space="preserve"> indicus</w:t>
      </w:r>
      <w:r w:rsidR="00786AAD" w:rsidRPr="00032E84">
        <w:rPr>
          <w:color w:val="0D0D0D"/>
          <w:shd w:val="clear" w:color="auto" w:fill="FFFFFF"/>
        </w:rPr>
        <w:t> (Faust); cutworms, </w:t>
      </w:r>
      <w:proofErr w:type="spellStart"/>
      <w:r w:rsidR="00786AAD" w:rsidRPr="00032E84">
        <w:rPr>
          <w:rStyle w:val="Emphasis"/>
          <w:rFonts w:eastAsiaTheme="majorEastAsia"/>
          <w:color w:val="0D0D0D"/>
          <w:shd w:val="clear" w:color="auto" w:fill="FFFFFF"/>
        </w:rPr>
        <w:t>Agrotis</w:t>
      </w:r>
      <w:proofErr w:type="spellEnd"/>
      <w:r w:rsidR="00786AAD" w:rsidRPr="00032E84">
        <w:rPr>
          <w:color w:val="0D0D0D"/>
          <w:shd w:val="clear" w:color="auto" w:fill="FFFFFF"/>
        </w:rPr>
        <w:t xml:space="preserve"> spp.; </w:t>
      </w:r>
      <w:proofErr w:type="spellStart"/>
      <w:r w:rsidR="00786AAD" w:rsidRPr="00032E84">
        <w:rPr>
          <w:color w:val="0D0D0D"/>
          <w:shd w:val="clear" w:color="auto" w:fill="FFFFFF"/>
        </w:rPr>
        <w:t>jassids</w:t>
      </w:r>
      <w:proofErr w:type="spellEnd"/>
      <w:r w:rsidR="00786AAD" w:rsidRPr="00032E84">
        <w:rPr>
          <w:color w:val="0D0D0D"/>
          <w:shd w:val="clear" w:color="auto" w:fill="FFFFFF"/>
        </w:rPr>
        <w:t>, </w:t>
      </w:r>
      <w:proofErr w:type="spellStart"/>
      <w:r w:rsidR="00786AAD" w:rsidRPr="00032E84">
        <w:rPr>
          <w:rStyle w:val="Emphasis"/>
          <w:rFonts w:eastAsiaTheme="majorEastAsia"/>
          <w:color w:val="0D0D0D"/>
          <w:shd w:val="clear" w:color="auto" w:fill="FFFFFF"/>
        </w:rPr>
        <w:t>Amrasca</w:t>
      </w:r>
      <w:proofErr w:type="spellEnd"/>
      <w:r w:rsidR="00786AAD" w:rsidRPr="00032E84">
        <w:rPr>
          <w:rStyle w:val="Emphasis"/>
          <w:rFonts w:eastAsiaTheme="majorEastAsia"/>
          <w:color w:val="0D0D0D"/>
          <w:shd w:val="clear" w:color="auto" w:fill="FFFFFF"/>
        </w:rPr>
        <w:t xml:space="preserve"> basalis</w:t>
      </w:r>
      <w:r w:rsidR="00786AAD" w:rsidRPr="00032E84">
        <w:rPr>
          <w:color w:val="0D0D0D"/>
          <w:shd w:val="clear" w:color="auto" w:fill="FFFFFF"/>
        </w:rPr>
        <w:t> (Baly); shoot fly, </w:t>
      </w:r>
      <w:proofErr w:type="spellStart"/>
      <w:r w:rsidR="00786AAD" w:rsidRPr="00032E84">
        <w:rPr>
          <w:rStyle w:val="Emphasis"/>
          <w:rFonts w:eastAsiaTheme="majorEastAsia"/>
          <w:color w:val="0D0D0D"/>
          <w:shd w:val="clear" w:color="auto" w:fill="FFFFFF"/>
        </w:rPr>
        <w:t>Atherigona</w:t>
      </w:r>
      <w:proofErr w:type="spellEnd"/>
      <w:r w:rsidR="00786AAD" w:rsidRPr="00032E84">
        <w:rPr>
          <w:rStyle w:val="Emphasis"/>
          <w:rFonts w:eastAsiaTheme="majorEastAsia"/>
          <w:color w:val="0D0D0D"/>
          <w:shd w:val="clear" w:color="auto" w:fill="FFFFFF"/>
        </w:rPr>
        <w:t xml:space="preserve"> </w:t>
      </w:r>
      <w:proofErr w:type="spellStart"/>
      <w:r w:rsidR="00786AAD" w:rsidRPr="00032E84">
        <w:rPr>
          <w:rStyle w:val="Emphasis"/>
          <w:rFonts w:eastAsiaTheme="majorEastAsia"/>
          <w:color w:val="0D0D0D"/>
          <w:shd w:val="clear" w:color="auto" w:fill="FFFFFF"/>
        </w:rPr>
        <w:t>naquii</w:t>
      </w:r>
      <w:proofErr w:type="spellEnd"/>
      <w:r w:rsidR="00786AAD" w:rsidRPr="00032E84">
        <w:rPr>
          <w:color w:val="0D0D0D"/>
          <w:shd w:val="clear" w:color="auto" w:fill="FFFFFF"/>
        </w:rPr>
        <w:t> (Styskal); pink borer, </w:t>
      </w:r>
      <w:proofErr w:type="spellStart"/>
      <w:r w:rsidR="00786AAD" w:rsidRPr="00032E84">
        <w:rPr>
          <w:rStyle w:val="Emphasis"/>
          <w:rFonts w:eastAsiaTheme="majorEastAsia"/>
          <w:color w:val="0D0D0D"/>
          <w:shd w:val="clear" w:color="auto" w:fill="FFFFFF"/>
        </w:rPr>
        <w:t>Sesamia</w:t>
      </w:r>
      <w:proofErr w:type="spellEnd"/>
      <w:r w:rsidR="00786AAD" w:rsidRPr="00032E84">
        <w:rPr>
          <w:rStyle w:val="Emphasis"/>
          <w:rFonts w:eastAsiaTheme="majorEastAsia"/>
          <w:color w:val="0D0D0D"/>
          <w:shd w:val="clear" w:color="auto" w:fill="FFFFFF"/>
        </w:rPr>
        <w:t xml:space="preserve"> </w:t>
      </w:r>
      <w:proofErr w:type="spellStart"/>
      <w:r w:rsidR="00786AAD" w:rsidRPr="00032E84">
        <w:rPr>
          <w:rStyle w:val="Emphasis"/>
          <w:rFonts w:eastAsiaTheme="majorEastAsia"/>
          <w:color w:val="0D0D0D"/>
          <w:shd w:val="clear" w:color="auto" w:fill="FFFFFF"/>
        </w:rPr>
        <w:t>inferens</w:t>
      </w:r>
      <w:proofErr w:type="spellEnd"/>
      <w:r w:rsidR="00786AAD" w:rsidRPr="00032E84">
        <w:rPr>
          <w:color w:val="0D0D0D"/>
          <w:shd w:val="clear" w:color="auto" w:fill="FFFFFF"/>
        </w:rPr>
        <w:t> (Walker); and aphid. Among these insect pests, the aphid is the most destructive and regular insect pest of this crop.</w:t>
      </w:r>
    </w:p>
    <w:p w14:paraId="0D3DA131" w14:textId="77777777" w:rsidR="00B239A5" w:rsidRDefault="00B239A5" w:rsidP="00B239A5">
      <w:pPr>
        <w:spacing w:after="0" w:line="360" w:lineRule="auto"/>
        <w:ind w:firstLine="720"/>
        <w:jc w:val="both"/>
        <w:rPr>
          <w:rFonts w:ascii="Times New Roman" w:hAnsi="Times New Roman" w:cs="Times New Roman"/>
          <w:color w:val="0D0D0D"/>
          <w:sz w:val="24"/>
          <w:szCs w:val="24"/>
        </w:rPr>
      </w:pPr>
      <w:r w:rsidRPr="005D10B3">
        <w:rPr>
          <w:rFonts w:ascii="Times New Roman" w:hAnsi="Times New Roman" w:cs="Times New Roman"/>
          <w:color w:val="0D0D0D"/>
          <w:sz w:val="24"/>
          <w:szCs w:val="24"/>
        </w:rPr>
        <w:t>Aphids (</w:t>
      </w:r>
      <w:proofErr w:type="spellStart"/>
      <w:r w:rsidRPr="005D10B3">
        <w:rPr>
          <w:rFonts w:ascii="Times New Roman" w:hAnsi="Times New Roman" w:cs="Times New Roman"/>
          <w:color w:val="0D0D0D"/>
          <w:sz w:val="24"/>
          <w:szCs w:val="24"/>
        </w:rPr>
        <w:t>Homoptera</w:t>
      </w:r>
      <w:proofErr w:type="spellEnd"/>
      <w:r w:rsidRPr="005D10B3">
        <w:rPr>
          <w:rFonts w:ascii="Times New Roman" w:hAnsi="Times New Roman" w:cs="Times New Roman"/>
          <w:color w:val="0D0D0D"/>
          <w:sz w:val="24"/>
          <w:szCs w:val="24"/>
        </w:rPr>
        <w:t xml:space="preserve">: Aphididae) are sap-sucking insect pests of various field crops. These are significant and economic pests of about 60 plant types including wheat, barley, sorghum and corn. Three species of cereal aphids were identified on wheat varieties including Bird cherry oat aphid, </w:t>
      </w:r>
      <w:proofErr w:type="spellStart"/>
      <w:r w:rsidRPr="005D10B3">
        <w:rPr>
          <w:rFonts w:ascii="Times New Roman" w:hAnsi="Times New Roman" w:cs="Times New Roman"/>
          <w:i/>
          <w:color w:val="0D0D0D"/>
          <w:sz w:val="24"/>
          <w:szCs w:val="24"/>
        </w:rPr>
        <w:t>Rhopalosiphum</w:t>
      </w:r>
      <w:proofErr w:type="spellEnd"/>
      <w:r w:rsidRPr="005D10B3">
        <w:rPr>
          <w:rFonts w:ascii="Times New Roman" w:hAnsi="Times New Roman" w:cs="Times New Roman"/>
          <w:i/>
          <w:color w:val="0D0D0D"/>
          <w:sz w:val="24"/>
          <w:szCs w:val="24"/>
        </w:rPr>
        <w:t xml:space="preserve"> padi </w:t>
      </w:r>
      <w:r w:rsidRPr="005D10B3">
        <w:rPr>
          <w:rFonts w:ascii="Times New Roman" w:hAnsi="Times New Roman" w:cs="Times New Roman"/>
          <w:color w:val="0D0D0D"/>
          <w:sz w:val="24"/>
          <w:szCs w:val="24"/>
        </w:rPr>
        <w:t xml:space="preserve">(Linnaeus), Corn leaf Aphid, </w:t>
      </w:r>
      <w:proofErr w:type="spellStart"/>
      <w:r w:rsidRPr="005D10B3">
        <w:rPr>
          <w:rFonts w:ascii="Times New Roman" w:hAnsi="Times New Roman" w:cs="Times New Roman"/>
          <w:i/>
          <w:color w:val="0D0D0D"/>
          <w:sz w:val="24"/>
          <w:szCs w:val="24"/>
        </w:rPr>
        <w:t>Rhopalosiphum</w:t>
      </w:r>
      <w:proofErr w:type="spellEnd"/>
      <w:r w:rsidRPr="005D10B3">
        <w:rPr>
          <w:rFonts w:ascii="Times New Roman" w:hAnsi="Times New Roman" w:cs="Times New Roman"/>
          <w:i/>
          <w:color w:val="0D0D0D"/>
          <w:sz w:val="24"/>
          <w:szCs w:val="24"/>
        </w:rPr>
        <w:t xml:space="preserve"> </w:t>
      </w:r>
      <w:proofErr w:type="spellStart"/>
      <w:r w:rsidRPr="005D10B3">
        <w:rPr>
          <w:rFonts w:ascii="Times New Roman" w:hAnsi="Times New Roman" w:cs="Times New Roman"/>
          <w:i/>
          <w:color w:val="0D0D0D"/>
          <w:sz w:val="24"/>
          <w:szCs w:val="24"/>
        </w:rPr>
        <w:t>maidis</w:t>
      </w:r>
      <w:proofErr w:type="spellEnd"/>
      <w:r w:rsidRPr="005D10B3">
        <w:rPr>
          <w:rFonts w:ascii="Times New Roman" w:hAnsi="Times New Roman" w:cs="Times New Roman"/>
          <w:color w:val="0D0D0D"/>
          <w:sz w:val="24"/>
          <w:szCs w:val="24"/>
        </w:rPr>
        <w:t xml:space="preserve"> (Fitch), and green bug, </w:t>
      </w:r>
      <w:proofErr w:type="spellStart"/>
      <w:r w:rsidRPr="005D10B3">
        <w:rPr>
          <w:rFonts w:ascii="Times New Roman" w:hAnsi="Times New Roman" w:cs="Times New Roman"/>
          <w:i/>
          <w:color w:val="0D0D0D"/>
          <w:sz w:val="24"/>
          <w:szCs w:val="24"/>
        </w:rPr>
        <w:t>Schizaphis</w:t>
      </w:r>
      <w:proofErr w:type="spellEnd"/>
      <w:r w:rsidRPr="005D10B3">
        <w:rPr>
          <w:rFonts w:ascii="Times New Roman" w:hAnsi="Times New Roman" w:cs="Times New Roman"/>
          <w:i/>
          <w:color w:val="0D0D0D"/>
          <w:sz w:val="24"/>
          <w:szCs w:val="24"/>
        </w:rPr>
        <w:t xml:space="preserve"> </w:t>
      </w:r>
      <w:proofErr w:type="spellStart"/>
      <w:r w:rsidRPr="005D10B3">
        <w:rPr>
          <w:rFonts w:ascii="Times New Roman" w:hAnsi="Times New Roman" w:cs="Times New Roman"/>
          <w:i/>
          <w:color w:val="0D0D0D"/>
          <w:sz w:val="24"/>
          <w:szCs w:val="24"/>
        </w:rPr>
        <w:t>graminum</w:t>
      </w:r>
      <w:proofErr w:type="spellEnd"/>
      <w:r w:rsidRPr="005D10B3">
        <w:rPr>
          <w:rFonts w:ascii="Times New Roman" w:hAnsi="Times New Roman" w:cs="Times New Roman"/>
          <w:i/>
          <w:color w:val="0D0D0D"/>
          <w:sz w:val="24"/>
          <w:szCs w:val="24"/>
        </w:rPr>
        <w:t xml:space="preserve"> </w:t>
      </w:r>
      <w:r w:rsidRPr="005D10B3">
        <w:rPr>
          <w:rFonts w:ascii="Times New Roman" w:hAnsi="Times New Roman" w:cs="Times New Roman"/>
          <w:color w:val="0D0D0D"/>
          <w:sz w:val="24"/>
          <w:szCs w:val="24"/>
        </w:rPr>
        <w:t>(</w:t>
      </w:r>
      <w:proofErr w:type="spellStart"/>
      <w:r w:rsidRPr="005D10B3">
        <w:rPr>
          <w:rFonts w:ascii="Times New Roman" w:hAnsi="Times New Roman" w:cs="Times New Roman"/>
          <w:color w:val="0D0D0D"/>
          <w:sz w:val="24"/>
          <w:szCs w:val="24"/>
        </w:rPr>
        <w:t>Rondani</w:t>
      </w:r>
      <w:proofErr w:type="spellEnd"/>
      <w:r w:rsidRPr="005D10B3">
        <w:rPr>
          <w:rFonts w:ascii="Times New Roman" w:hAnsi="Times New Roman" w:cs="Times New Roman"/>
          <w:color w:val="0D0D0D"/>
          <w:sz w:val="24"/>
          <w:szCs w:val="24"/>
        </w:rPr>
        <w:t xml:space="preserve">). The population of </w:t>
      </w:r>
      <w:r w:rsidRPr="005D10B3">
        <w:rPr>
          <w:rFonts w:ascii="Times New Roman" w:hAnsi="Times New Roman" w:cs="Times New Roman"/>
          <w:i/>
          <w:color w:val="0D0D0D"/>
          <w:sz w:val="24"/>
          <w:szCs w:val="24"/>
        </w:rPr>
        <w:t>R. padi</w:t>
      </w:r>
      <w:r w:rsidRPr="005D10B3">
        <w:rPr>
          <w:rFonts w:ascii="Times New Roman" w:hAnsi="Times New Roman" w:cs="Times New Roman"/>
          <w:color w:val="0D0D0D"/>
          <w:sz w:val="24"/>
          <w:szCs w:val="24"/>
        </w:rPr>
        <w:t xml:space="preserve"> was the most prevalent and it was the most important aphid species on wheat whose occurrence affected grain formation and filling (Kannan, 1997). Aphids are serious pests of crops causing wheat yield reduction in many parts of the world. Most of them, because of parthenogenesis, </w:t>
      </w:r>
      <w:proofErr w:type="spellStart"/>
      <w:r w:rsidRPr="005D10B3">
        <w:rPr>
          <w:rFonts w:ascii="Times New Roman" w:hAnsi="Times New Roman" w:cs="Times New Roman"/>
          <w:color w:val="0D0D0D"/>
          <w:sz w:val="24"/>
          <w:szCs w:val="24"/>
        </w:rPr>
        <w:t>viviparation</w:t>
      </w:r>
      <w:proofErr w:type="spellEnd"/>
      <w:r w:rsidRPr="005D10B3">
        <w:rPr>
          <w:rFonts w:ascii="Times New Roman" w:hAnsi="Times New Roman" w:cs="Times New Roman"/>
          <w:color w:val="0D0D0D"/>
          <w:sz w:val="24"/>
          <w:szCs w:val="24"/>
        </w:rPr>
        <w:t xml:space="preserve">, and polymorphism, have a very high reproduction capacity in the absence of </w:t>
      </w:r>
      <w:r w:rsidRPr="005D10B3">
        <w:rPr>
          <w:rFonts w:ascii="Times New Roman" w:hAnsi="Times New Roman" w:cs="Times New Roman"/>
          <w:color w:val="0D0D0D"/>
          <w:sz w:val="24"/>
          <w:szCs w:val="24"/>
        </w:rPr>
        <w:lastRenderedPageBreak/>
        <w:t>natural enemies. These insects become adults in a short time, so they can rapidly increase their population in less time (Carver, 1989).</w:t>
      </w:r>
    </w:p>
    <w:p w14:paraId="70BD4C64" w14:textId="5830EEFA" w:rsidR="00B239A5" w:rsidRPr="005D10B3" w:rsidRDefault="00B239A5" w:rsidP="0023642F">
      <w:pPr>
        <w:spacing w:after="0" w:line="360" w:lineRule="auto"/>
        <w:ind w:firstLine="720"/>
        <w:jc w:val="both"/>
        <w:rPr>
          <w:rFonts w:ascii="Times New Roman" w:hAnsi="Times New Roman" w:cs="Times New Roman"/>
          <w:color w:val="0D0D0D"/>
          <w:sz w:val="24"/>
          <w:szCs w:val="24"/>
        </w:rPr>
      </w:pPr>
      <w:r w:rsidRPr="005D10B3">
        <w:rPr>
          <w:rFonts w:ascii="Times New Roman" w:hAnsi="Times New Roman" w:cs="Times New Roman"/>
          <w:color w:val="0D0D0D"/>
          <w:sz w:val="24"/>
          <w:szCs w:val="24"/>
        </w:rPr>
        <w:t xml:space="preserve">For the integrated management of aphids, several practices are being used such as resistant cultivars, sticky cards, modification in cultural practices, and chemical insecticides. Natural enemies, seed treatment, and botanical extracts were found efficient and eco-friendly compared to synthetic insecticides (Hussain </w:t>
      </w:r>
      <w:r w:rsidRPr="005D10B3">
        <w:rPr>
          <w:rFonts w:ascii="Times New Roman" w:hAnsi="Times New Roman" w:cs="Times New Roman"/>
          <w:i/>
          <w:color w:val="0D0D0D"/>
          <w:sz w:val="24"/>
          <w:szCs w:val="24"/>
        </w:rPr>
        <w:t>et al</w:t>
      </w:r>
      <w:r w:rsidRPr="005D10B3">
        <w:rPr>
          <w:rFonts w:ascii="Times New Roman" w:hAnsi="Times New Roman" w:cs="Times New Roman"/>
          <w:color w:val="0D0D0D"/>
          <w:sz w:val="24"/>
          <w:szCs w:val="24"/>
        </w:rPr>
        <w:t>.</w:t>
      </w:r>
      <w:r>
        <w:rPr>
          <w:rFonts w:ascii="Times New Roman" w:hAnsi="Times New Roman" w:cs="Times New Roman"/>
          <w:color w:val="0D0D0D"/>
          <w:sz w:val="24"/>
          <w:szCs w:val="24"/>
        </w:rPr>
        <w:t xml:space="preserve"> </w:t>
      </w:r>
      <w:r w:rsidRPr="00B76E9A">
        <w:rPr>
          <w:rFonts w:ascii="Times New Roman" w:hAnsi="Times New Roman" w:cs="Times New Roman"/>
          <w:color w:val="0D0D0D"/>
          <w:sz w:val="24"/>
          <w:szCs w:val="24"/>
        </w:rPr>
        <w:t>2015</w:t>
      </w:r>
      <w:r w:rsidRPr="005D10B3">
        <w:rPr>
          <w:rFonts w:ascii="Times New Roman" w:hAnsi="Times New Roman" w:cs="Times New Roman"/>
          <w:color w:val="0D0D0D"/>
          <w:sz w:val="24"/>
          <w:szCs w:val="24"/>
        </w:rPr>
        <w:t>). However, the varieties under cultivation in India are susceptible to aphid. Therefore, once aphid infestation begins, chemical insecticides become more essential to check their further spread. A number of chemicals like imidacloprid 200SL, acetamiprid 20SP, quinalphos 25EC, thiamethoxam 25WG (</w:t>
      </w:r>
      <w:proofErr w:type="spellStart"/>
      <w:r w:rsidRPr="005D10B3">
        <w:rPr>
          <w:rFonts w:ascii="Times New Roman" w:hAnsi="Times New Roman" w:cs="Times New Roman"/>
          <w:color w:val="0D0D0D"/>
          <w:sz w:val="24"/>
          <w:szCs w:val="24"/>
        </w:rPr>
        <w:t>Mhaske</w:t>
      </w:r>
      <w:proofErr w:type="spellEnd"/>
      <w:r w:rsidRPr="005D10B3">
        <w:rPr>
          <w:rFonts w:ascii="Times New Roman" w:hAnsi="Times New Roman" w:cs="Times New Roman"/>
          <w:color w:val="0D0D0D"/>
          <w:sz w:val="24"/>
          <w:szCs w:val="24"/>
        </w:rPr>
        <w:t xml:space="preserve"> </w:t>
      </w:r>
      <w:r w:rsidRPr="005D10B3">
        <w:rPr>
          <w:rFonts w:ascii="Times New Roman" w:hAnsi="Times New Roman" w:cs="Times New Roman"/>
          <w:i/>
          <w:color w:val="0D0D0D"/>
          <w:sz w:val="24"/>
          <w:szCs w:val="24"/>
        </w:rPr>
        <w:t>et al</w:t>
      </w:r>
      <w:r w:rsidR="0023642F">
        <w:rPr>
          <w:rFonts w:ascii="Times New Roman" w:hAnsi="Times New Roman" w:cs="Times New Roman"/>
          <w:color w:val="0D0D0D"/>
          <w:sz w:val="24"/>
          <w:szCs w:val="24"/>
        </w:rPr>
        <w:t>.</w:t>
      </w:r>
      <w:r w:rsidRPr="005D10B3">
        <w:rPr>
          <w:rFonts w:ascii="Times New Roman" w:hAnsi="Times New Roman" w:cs="Times New Roman"/>
          <w:color w:val="0D0D0D"/>
          <w:sz w:val="24"/>
          <w:szCs w:val="24"/>
        </w:rPr>
        <w:t xml:space="preserve"> 2007), clothianidin 50WDG (Babu </w:t>
      </w:r>
      <w:r w:rsidRPr="005D10B3">
        <w:rPr>
          <w:rFonts w:ascii="Times New Roman" w:hAnsi="Times New Roman" w:cs="Times New Roman"/>
          <w:i/>
          <w:color w:val="0D0D0D"/>
          <w:sz w:val="24"/>
          <w:szCs w:val="24"/>
        </w:rPr>
        <w:t>et al</w:t>
      </w:r>
      <w:r w:rsidR="0062292A">
        <w:rPr>
          <w:rFonts w:ascii="Times New Roman" w:hAnsi="Times New Roman" w:cs="Times New Roman"/>
          <w:color w:val="0D0D0D"/>
          <w:sz w:val="24"/>
          <w:szCs w:val="24"/>
        </w:rPr>
        <w:t>.</w:t>
      </w:r>
      <w:r w:rsidRPr="005D10B3">
        <w:rPr>
          <w:rFonts w:ascii="Times New Roman" w:hAnsi="Times New Roman" w:cs="Times New Roman"/>
          <w:color w:val="0D0D0D"/>
          <w:sz w:val="24"/>
          <w:szCs w:val="24"/>
        </w:rPr>
        <w:t xml:space="preserve"> 2012), and </w:t>
      </w:r>
      <w:proofErr w:type="spellStart"/>
      <w:r w:rsidRPr="005D10B3">
        <w:rPr>
          <w:rFonts w:ascii="Times New Roman" w:hAnsi="Times New Roman" w:cs="Times New Roman"/>
          <w:color w:val="0D0D0D"/>
          <w:sz w:val="24"/>
          <w:szCs w:val="24"/>
        </w:rPr>
        <w:t>flubendiamide</w:t>
      </w:r>
      <w:proofErr w:type="spellEnd"/>
      <w:r w:rsidRPr="005D10B3">
        <w:rPr>
          <w:rFonts w:ascii="Times New Roman" w:hAnsi="Times New Roman" w:cs="Times New Roman"/>
          <w:color w:val="0D0D0D"/>
          <w:sz w:val="24"/>
          <w:szCs w:val="24"/>
        </w:rPr>
        <w:t xml:space="preserve"> 480SC (Kumar </w:t>
      </w:r>
      <w:r w:rsidRPr="005D10B3">
        <w:rPr>
          <w:rFonts w:ascii="Times New Roman" w:hAnsi="Times New Roman" w:cs="Times New Roman"/>
          <w:i/>
          <w:color w:val="0D0D0D"/>
          <w:sz w:val="24"/>
          <w:szCs w:val="24"/>
        </w:rPr>
        <w:t>et al</w:t>
      </w:r>
      <w:r w:rsidR="0023642F">
        <w:rPr>
          <w:rFonts w:ascii="Times New Roman" w:hAnsi="Times New Roman" w:cs="Times New Roman"/>
          <w:color w:val="0D0D0D"/>
          <w:sz w:val="24"/>
          <w:szCs w:val="24"/>
        </w:rPr>
        <w:t xml:space="preserve">. </w:t>
      </w:r>
      <w:r w:rsidRPr="005D10B3">
        <w:rPr>
          <w:rFonts w:ascii="Times New Roman" w:hAnsi="Times New Roman" w:cs="Times New Roman"/>
          <w:color w:val="0D0D0D"/>
          <w:sz w:val="24"/>
          <w:szCs w:val="24"/>
        </w:rPr>
        <w:t>2010) are being applied to manage aphids in different crops. Biopesticides like Metarhizium</w:t>
      </w:r>
      <w:r w:rsidR="0023642F">
        <w:rPr>
          <w:rFonts w:ascii="Times New Roman" w:hAnsi="Times New Roman" w:cs="Times New Roman"/>
          <w:color w:val="0D0D0D"/>
          <w:sz w:val="24"/>
          <w:szCs w:val="24"/>
        </w:rPr>
        <w:t xml:space="preserve"> </w:t>
      </w:r>
      <w:r w:rsidRPr="005D10B3">
        <w:rPr>
          <w:rFonts w:ascii="Times New Roman" w:hAnsi="Times New Roman" w:cs="Times New Roman"/>
          <w:color w:val="0D0D0D"/>
          <w:sz w:val="24"/>
          <w:szCs w:val="24"/>
        </w:rPr>
        <w:t xml:space="preserve">anisopliae 1.15% WP @ 4 g/l, Verticillium </w:t>
      </w:r>
      <w:proofErr w:type="spellStart"/>
      <w:r w:rsidRPr="005D10B3">
        <w:rPr>
          <w:rFonts w:ascii="Times New Roman" w:hAnsi="Times New Roman" w:cs="Times New Roman"/>
          <w:color w:val="0D0D0D"/>
          <w:sz w:val="24"/>
          <w:szCs w:val="24"/>
        </w:rPr>
        <w:t>lecanii</w:t>
      </w:r>
      <w:proofErr w:type="spellEnd"/>
      <w:r w:rsidRPr="005D10B3">
        <w:rPr>
          <w:rFonts w:ascii="Times New Roman" w:hAnsi="Times New Roman" w:cs="Times New Roman"/>
          <w:color w:val="0D0D0D"/>
          <w:sz w:val="24"/>
          <w:szCs w:val="24"/>
        </w:rPr>
        <w:t xml:space="preserve"> 1.15% WP @ 4 g/l, and Beauveria bassiana 1.15% WP @ 5 g/l are effective against wheat aphid and result in maximum wheat grain yield (Patil </w:t>
      </w:r>
      <w:r w:rsidRPr="005D10B3">
        <w:rPr>
          <w:rFonts w:ascii="Times New Roman" w:hAnsi="Times New Roman" w:cs="Times New Roman"/>
          <w:i/>
          <w:color w:val="0D0D0D"/>
          <w:sz w:val="24"/>
          <w:szCs w:val="24"/>
        </w:rPr>
        <w:t>et al</w:t>
      </w:r>
      <w:r w:rsidR="0023642F">
        <w:rPr>
          <w:rFonts w:ascii="Times New Roman" w:hAnsi="Times New Roman" w:cs="Times New Roman"/>
          <w:color w:val="0D0D0D"/>
          <w:sz w:val="24"/>
          <w:szCs w:val="24"/>
        </w:rPr>
        <w:t>.</w:t>
      </w:r>
      <w:r w:rsidRPr="005D10B3">
        <w:rPr>
          <w:rFonts w:ascii="Times New Roman" w:hAnsi="Times New Roman" w:cs="Times New Roman"/>
          <w:color w:val="0D0D0D"/>
          <w:sz w:val="24"/>
          <w:szCs w:val="24"/>
        </w:rPr>
        <w:t xml:space="preserve"> 2015).                 </w:t>
      </w:r>
    </w:p>
    <w:p w14:paraId="4D1D402B" w14:textId="77777777" w:rsidR="00A14798" w:rsidRDefault="00A14798" w:rsidP="00687E68">
      <w:pPr>
        <w:widowControl w:val="0"/>
        <w:spacing w:after="0" w:line="240" w:lineRule="auto"/>
        <w:jc w:val="both"/>
        <w:rPr>
          <w:rFonts w:ascii="Times New Roman" w:hAnsi="Times New Roman" w:cs="Times New Roman"/>
          <w:b/>
          <w:bCs/>
          <w:sz w:val="32"/>
          <w:szCs w:val="32"/>
        </w:rPr>
      </w:pPr>
    </w:p>
    <w:p w14:paraId="70BF82CB" w14:textId="77777777" w:rsidR="00441F23" w:rsidRDefault="00441F23" w:rsidP="00687E68">
      <w:pPr>
        <w:widowControl w:val="0"/>
        <w:spacing w:after="0" w:line="240" w:lineRule="auto"/>
        <w:jc w:val="both"/>
        <w:rPr>
          <w:rFonts w:ascii="Times New Roman" w:hAnsi="Times New Roman" w:cs="Times New Roman"/>
          <w:b/>
          <w:bCs/>
          <w:sz w:val="32"/>
          <w:szCs w:val="32"/>
        </w:rPr>
      </w:pPr>
    </w:p>
    <w:p w14:paraId="06DC73B1" w14:textId="77777777" w:rsidR="00687E68" w:rsidRDefault="00687E68" w:rsidP="00687E68">
      <w:pPr>
        <w:widowControl w:val="0"/>
        <w:spacing w:after="0" w:line="240" w:lineRule="auto"/>
        <w:jc w:val="both"/>
        <w:rPr>
          <w:rFonts w:ascii="Times New Roman" w:hAnsi="Times New Roman" w:cs="Times New Roman"/>
          <w:sz w:val="24"/>
          <w:szCs w:val="24"/>
        </w:rPr>
      </w:pPr>
      <w:r w:rsidRPr="00687E68">
        <w:rPr>
          <w:rFonts w:ascii="Times New Roman" w:hAnsi="Times New Roman" w:cs="Times New Roman"/>
          <w:b/>
          <w:bCs/>
          <w:sz w:val="32"/>
          <w:szCs w:val="32"/>
        </w:rPr>
        <w:t>Materials and Methods</w:t>
      </w:r>
      <w:r w:rsidRPr="00687E68">
        <w:rPr>
          <w:rFonts w:ascii="Times New Roman" w:hAnsi="Times New Roman" w:cs="Times New Roman"/>
          <w:sz w:val="32"/>
          <w:szCs w:val="32"/>
        </w:rPr>
        <w:t xml:space="preserve"> </w:t>
      </w:r>
    </w:p>
    <w:p w14:paraId="0A983503" w14:textId="77777777" w:rsidR="00C51EF9" w:rsidRDefault="00C51EF9" w:rsidP="0086302D">
      <w:pPr>
        <w:widowControl w:val="0"/>
        <w:spacing w:after="0" w:line="360" w:lineRule="auto"/>
        <w:ind w:firstLine="720"/>
        <w:jc w:val="both"/>
        <w:rPr>
          <w:rFonts w:ascii="Times New Roman" w:hAnsi="Times New Roman" w:cs="Times New Roman"/>
          <w:sz w:val="24"/>
          <w:szCs w:val="24"/>
        </w:rPr>
      </w:pPr>
    </w:p>
    <w:p w14:paraId="4CA281C8" w14:textId="213F59DE" w:rsidR="00441F23" w:rsidRDefault="00687E68" w:rsidP="00441F23">
      <w:pPr>
        <w:widowControl w:val="0"/>
        <w:spacing w:after="0" w:line="360" w:lineRule="auto"/>
        <w:ind w:firstLine="720"/>
        <w:jc w:val="both"/>
      </w:pPr>
      <w:r w:rsidRPr="008C0C37">
        <w:rPr>
          <w:rFonts w:ascii="Times New Roman" w:hAnsi="Times New Roman" w:cs="Times New Roman"/>
          <w:sz w:val="24"/>
          <w:szCs w:val="24"/>
        </w:rPr>
        <w:t>The investigation on</w:t>
      </w:r>
      <w:r w:rsidR="008C0C37" w:rsidRPr="008C0C37">
        <w:rPr>
          <w:rFonts w:ascii="Times New Roman" w:hAnsi="Times New Roman" w:cs="Times New Roman"/>
          <w:sz w:val="24"/>
          <w:szCs w:val="24"/>
        </w:rPr>
        <w:t xml:space="preserve"> </w:t>
      </w:r>
      <w:proofErr w:type="spellStart"/>
      <w:r w:rsidR="008C0C37" w:rsidRPr="008C0C37">
        <w:rPr>
          <w:rFonts w:ascii="Times New Roman" w:hAnsi="Times New Roman" w:cs="Times New Roman"/>
          <w:sz w:val="24"/>
          <w:szCs w:val="24"/>
        </w:rPr>
        <w:t>bioefficacy</w:t>
      </w:r>
      <w:proofErr w:type="spellEnd"/>
      <w:r w:rsidR="008C0C37" w:rsidRPr="008C0C37">
        <w:rPr>
          <w:rFonts w:ascii="Times New Roman" w:hAnsi="Times New Roman" w:cs="Times New Roman"/>
          <w:sz w:val="24"/>
          <w:szCs w:val="24"/>
        </w:rPr>
        <w:t xml:space="preserve"> of biopesticides and chemical insecticides against wheat aphid (</w:t>
      </w:r>
      <w:proofErr w:type="spellStart"/>
      <w:r w:rsidR="008C0C37" w:rsidRPr="008C0C37">
        <w:rPr>
          <w:rFonts w:ascii="Times New Roman" w:hAnsi="Times New Roman" w:cs="Times New Roman"/>
          <w:sz w:val="24"/>
          <w:szCs w:val="24"/>
        </w:rPr>
        <w:t>Rhopalosiphum</w:t>
      </w:r>
      <w:proofErr w:type="spellEnd"/>
      <w:r w:rsidR="008C0C37" w:rsidRPr="008C0C37">
        <w:rPr>
          <w:rFonts w:ascii="Times New Roman" w:hAnsi="Times New Roman" w:cs="Times New Roman"/>
          <w:sz w:val="24"/>
          <w:szCs w:val="24"/>
        </w:rPr>
        <w:t xml:space="preserve"> padi L.) </w:t>
      </w:r>
      <w:r w:rsidRPr="008C0C37">
        <w:rPr>
          <w:rFonts w:ascii="Times New Roman" w:hAnsi="Times New Roman" w:cs="Times New Roman"/>
          <w:sz w:val="24"/>
          <w:szCs w:val="24"/>
        </w:rPr>
        <w:t xml:space="preserve"> was carried out at the Agricultural fa</w:t>
      </w:r>
      <w:r w:rsidR="00F04A5D">
        <w:rPr>
          <w:rFonts w:ascii="Times New Roman" w:hAnsi="Times New Roman" w:cs="Times New Roman"/>
          <w:sz w:val="24"/>
          <w:szCs w:val="24"/>
        </w:rPr>
        <w:t xml:space="preserve">rm of Krishi Vigyan Kendra, </w:t>
      </w:r>
      <w:r w:rsidRPr="008C0C37">
        <w:rPr>
          <w:rFonts w:ascii="Times New Roman" w:hAnsi="Times New Roman" w:cs="Times New Roman"/>
          <w:sz w:val="24"/>
          <w:szCs w:val="24"/>
        </w:rPr>
        <w:t xml:space="preserve">Dhule (Maharashtra). - 424004 during </w:t>
      </w:r>
      <w:r w:rsidRPr="00F04A5D">
        <w:rPr>
          <w:rFonts w:ascii="Times New Roman" w:hAnsi="Times New Roman" w:cs="Times New Roman"/>
          <w:i/>
          <w:sz w:val="24"/>
          <w:szCs w:val="24"/>
        </w:rPr>
        <w:t>rabi</w:t>
      </w:r>
      <w:r w:rsidRPr="008C0C37">
        <w:rPr>
          <w:rFonts w:ascii="Times New Roman" w:hAnsi="Times New Roman" w:cs="Times New Roman"/>
          <w:sz w:val="24"/>
          <w:szCs w:val="24"/>
        </w:rPr>
        <w:t xml:space="preserve"> season 2025-2026</w:t>
      </w:r>
      <w:r w:rsidRPr="00441F23">
        <w:rPr>
          <w:rFonts w:ascii="Times New Roman" w:hAnsi="Times New Roman" w:cs="Times New Roman"/>
          <w:sz w:val="24"/>
          <w:szCs w:val="24"/>
        </w:rPr>
        <w:t>.</w:t>
      </w:r>
      <w:r w:rsidR="008C0C37" w:rsidRPr="008C0C37">
        <w:rPr>
          <w:rFonts w:ascii="Times New Roman" w:hAnsi="Times New Roman" w:cs="Times New Roman"/>
          <w:sz w:val="24"/>
          <w:szCs w:val="24"/>
        </w:rPr>
        <w:t xml:space="preserve"> The field was uniform with typical black cotton soil having good drainage</w:t>
      </w:r>
      <w:r w:rsidR="00441F23">
        <w:rPr>
          <w:rFonts w:ascii="Times New Roman" w:hAnsi="Times New Roman" w:cs="Times New Roman"/>
          <w:sz w:val="24"/>
          <w:szCs w:val="24"/>
        </w:rPr>
        <w:t>.</w:t>
      </w:r>
      <w:r w:rsidRPr="008C0C37">
        <w:rPr>
          <w:rFonts w:ascii="Times New Roman" w:hAnsi="Times New Roman" w:cs="Times New Roman"/>
          <w:sz w:val="24"/>
          <w:szCs w:val="24"/>
        </w:rPr>
        <w:t xml:space="preserve"> </w:t>
      </w:r>
      <w:r w:rsidR="008C0C37" w:rsidRPr="008C0C37">
        <w:rPr>
          <w:rFonts w:ascii="Times New Roman" w:hAnsi="Times New Roman" w:cs="Times New Roman"/>
          <w:sz w:val="24"/>
          <w:szCs w:val="24"/>
        </w:rPr>
        <w:t>The wheat</w:t>
      </w:r>
      <w:r w:rsidRPr="008C0C37">
        <w:rPr>
          <w:rFonts w:ascii="Times New Roman" w:hAnsi="Times New Roman" w:cs="Times New Roman"/>
          <w:sz w:val="24"/>
          <w:szCs w:val="24"/>
        </w:rPr>
        <w:t xml:space="preserve"> crop (variety: </w:t>
      </w:r>
      <w:r w:rsidR="008C0C37" w:rsidRPr="008C0C37">
        <w:rPr>
          <w:rFonts w:ascii="Times New Roman" w:hAnsi="Times New Roman" w:cs="Times New Roman"/>
          <w:sz w:val="24"/>
          <w:szCs w:val="24"/>
        </w:rPr>
        <w:t>NIAW 1994</w:t>
      </w:r>
      <w:r w:rsidRPr="008C0C37">
        <w:rPr>
          <w:rFonts w:ascii="Times New Roman" w:hAnsi="Times New Roman" w:cs="Times New Roman"/>
          <w:sz w:val="24"/>
          <w:szCs w:val="24"/>
        </w:rPr>
        <w:t xml:space="preserve">) was sown on </w:t>
      </w:r>
      <w:r w:rsidR="008C0C37" w:rsidRPr="008C0C37">
        <w:rPr>
          <w:rFonts w:ascii="Times New Roman" w:hAnsi="Times New Roman" w:cs="Times New Roman"/>
          <w:sz w:val="24"/>
          <w:szCs w:val="24"/>
        </w:rPr>
        <w:t>19</w:t>
      </w:r>
      <w:r w:rsidRPr="008C0C37">
        <w:rPr>
          <w:rFonts w:ascii="Times New Roman" w:hAnsi="Times New Roman" w:cs="Times New Roman"/>
          <w:sz w:val="24"/>
          <w:szCs w:val="24"/>
          <w:vertAlign w:val="superscript"/>
        </w:rPr>
        <w:t>th</w:t>
      </w:r>
      <w:r w:rsidRPr="008C0C37">
        <w:rPr>
          <w:rFonts w:ascii="Times New Roman" w:hAnsi="Times New Roman" w:cs="Times New Roman"/>
          <w:sz w:val="24"/>
          <w:szCs w:val="24"/>
        </w:rPr>
        <w:t xml:space="preserve"> November 2025, with a spacing of </w:t>
      </w:r>
      <w:r w:rsidR="008C0C37" w:rsidRPr="008C0C37">
        <w:rPr>
          <w:rFonts w:ascii="Times New Roman" w:hAnsi="Times New Roman" w:cs="Times New Roman"/>
          <w:sz w:val="24"/>
          <w:szCs w:val="24"/>
        </w:rPr>
        <w:t xml:space="preserve">20 x 3 to 4 </w:t>
      </w:r>
      <w:r w:rsidRPr="008C0C37">
        <w:rPr>
          <w:rFonts w:ascii="Times New Roman" w:hAnsi="Times New Roman" w:cs="Times New Roman"/>
          <w:sz w:val="24"/>
          <w:szCs w:val="24"/>
        </w:rPr>
        <w:t>cm</w:t>
      </w:r>
      <w:r w:rsidRPr="008C0C37">
        <w:rPr>
          <w:rFonts w:ascii="Times New Roman" w:hAnsi="Times New Roman" w:cs="Times New Roman"/>
          <w:sz w:val="24"/>
          <w:szCs w:val="24"/>
          <w:vertAlign w:val="superscript"/>
        </w:rPr>
        <w:t>2</w:t>
      </w:r>
      <w:r w:rsidRPr="008C0C37">
        <w:rPr>
          <w:rFonts w:ascii="Times New Roman" w:hAnsi="Times New Roman" w:cs="Times New Roman"/>
          <w:sz w:val="24"/>
          <w:szCs w:val="24"/>
        </w:rPr>
        <w:t xml:space="preserve">. The crop was cultivated by using the standard agronomic practices in Maharashtra, India. </w:t>
      </w:r>
      <w:r w:rsidR="008C0C37" w:rsidRPr="008C0C37">
        <w:rPr>
          <w:rFonts w:ascii="Times New Roman" w:hAnsi="Times New Roman" w:cs="Times New Roman"/>
          <w:sz w:val="24"/>
          <w:szCs w:val="24"/>
        </w:rPr>
        <w:t>The experiment was laid out in a Randomized Block Design (RBD) with eight treatments replicated three times</w:t>
      </w:r>
      <w:r w:rsidR="008C0C37">
        <w:t>.</w:t>
      </w:r>
    </w:p>
    <w:p w14:paraId="64A3A588" w14:textId="1159C17B" w:rsidR="00441F23" w:rsidRPr="00441F23" w:rsidRDefault="00441F23" w:rsidP="00441F23">
      <w:pPr>
        <w:widowControl w:val="0"/>
        <w:spacing w:after="0" w:line="360" w:lineRule="auto"/>
        <w:jc w:val="both"/>
      </w:pPr>
      <w:r w:rsidRPr="004E7457">
        <w:rPr>
          <w:rFonts w:ascii="Times New Roman" w:eastAsia="Palatino-Roman" w:hAnsi="Times New Roman" w:cs="Times New Roman"/>
          <w:b/>
          <w:sz w:val="24"/>
          <w:szCs w:val="24"/>
        </w:rPr>
        <w:t xml:space="preserve"> Materials</w:t>
      </w:r>
    </w:p>
    <w:p w14:paraId="751241BF" w14:textId="7C82029E" w:rsidR="00441F23" w:rsidRDefault="00441F23" w:rsidP="00441F23">
      <w:pPr>
        <w:jc w:val="both"/>
        <w:rPr>
          <w:rFonts w:ascii="Times New Roman" w:eastAsia="SimSun" w:hAnsi="Times New Roman" w:cs="Times New Roman"/>
          <w:sz w:val="24"/>
          <w:szCs w:val="24"/>
        </w:rPr>
      </w:pPr>
      <w:r w:rsidRPr="004E7457">
        <w:rPr>
          <w:rFonts w:ascii="Times New Roman" w:eastAsia="Palatino-Roman" w:hAnsi="Times New Roman" w:cs="Times New Roman"/>
          <w:b/>
          <w:sz w:val="24"/>
          <w:szCs w:val="24"/>
        </w:rPr>
        <w:t xml:space="preserve"> Seeds:</w:t>
      </w:r>
      <w:r w:rsidRPr="004E7457">
        <w:rPr>
          <w:rFonts w:ascii="Times New Roman" w:eastAsia="Palatino-Roman" w:hAnsi="Times New Roman" w:cs="Times New Roman"/>
          <w:sz w:val="24"/>
          <w:szCs w:val="24"/>
        </w:rPr>
        <w:t xml:space="preserve"> Seed</w:t>
      </w:r>
      <w:r>
        <w:rPr>
          <w:rFonts w:ascii="Times New Roman" w:eastAsia="Palatino-Roman" w:hAnsi="Times New Roman" w:cs="Times New Roman"/>
          <w:sz w:val="24"/>
          <w:szCs w:val="24"/>
        </w:rPr>
        <w:t>s</w:t>
      </w:r>
      <w:r w:rsidRPr="004E7457">
        <w:rPr>
          <w:rFonts w:ascii="Times New Roman" w:eastAsia="Palatino-Roman" w:hAnsi="Times New Roman" w:cs="Times New Roman"/>
          <w:sz w:val="24"/>
          <w:szCs w:val="24"/>
        </w:rPr>
        <w:t xml:space="preserve"> of wheat variety NI</w:t>
      </w:r>
      <w:r>
        <w:rPr>
          <w:rFonts w:ascii="Times New Roman" w:eastAsia="Palatino-Roman" w:hAnsi="Times New Roman" w:cs="Times New Roman"/>
          <w:sz w:val="24"/>
          <w:szCs w:val="24"/>
        </w:rPr>
        <w:t>A</w:t>
      </w:r>
      <w:r w:rsidRPr="004E7457">
        <w:rPr>
          <w:rFonts w:ascii="Times New Roman" w:eastAsia="Palatino-Roman" w:hAnsi="Times New Roman" w:cs="Times New Roman"/>
          <w:sz w:val="24"/>
          <w:szCs w:val="24"/>
        </w:rPr>
        <w:t xml:space="preserve">W </w:t>
      </w:r>
      <w:r w:rsidRPr="00E2110C">
        <w:rPr>
          <w:rFonts w:ascii="Times New Roman" w:eastAsia="Palatino-Roman" w:hAnsi="Times New Roman" w:cs="Times New Roman"/>
          <w:sz w:val="24"/>
          <w:szCs w:val="24"/>
        </w:rPr>
        <w:t xml:space="preserve">1994 (Phule </w:t>
      </w:r>
      <w:r>
        <w:rPr>
          <w:rFonts w:ascii="Times New Roman" w:eastAsia="Palatino-Roman" w:hAnsi="Times New Roman" w:cs="Times New Roman"/>
          <w:sz w:val="24"/>
          <w:szCs w:val="24"/>
        </w:rPr>
        <w:t>Samadhan)</w:t>
      </w:r>
      <w:r w:rsidRPr="004E7457">
        <w:rPr>
          <w:rFonts w:ascii="Times New Roman" w:eastAsia="Palatino-Roman" w:hAnsi="Times New Roman" w:cs="Times New Roman"/>
          <w:sz w:val="24"/>
          <w:szCs w:val="24"/>
        </w:rPr>
        <w:t xml:space="preserve"> were obtained from </w:t>
      </w:r>
      <w:r>
        <w:rPr>
          <w:rFonts w:ascii="Times New Roman" w:eastAsia="SimSun" w:hAnsi="Times New Roman" w:cs="Times New Roman"/>
          <w:sz w:val="24"/>
          <w:szCs w:val="24"/>
        </w:rPr>
        <w:t>Krishi Vigyan Kendra, Dhule.</w:t>
      </w:r>
    </w:p>
    <w:p w14:paraId="16D72D80" w14:textId="77777777" w:rsidR="00441F23" w:rsidRDefault="00441F23" w:rsidP="00441F23">
      <w:pPr>
        <w:spacing w:after="0" w:line="360" w:lineRule="auto"/>
        <w:jc w:val="both"/>
        <w:rPr>
          <w:rFonts w:ascii="Times New Roman" w:eastAsia="Palatino-Roman" w:hAnsi="Times New Roman" w:cs="Times New Roman"/>
          <w:sz w:val="24"/>
          <w:szCs w:val="24"/>
        </w:rPr>
      </w:pPr>
      <w:r w:rsidRPr="004E7457">
        <w:rPr>
          <w:rFonts w:ascii="Times New Roman" w:eastAsia="Palatino-Roman" w:hAnsi="Times New Roman" w:cs="Times New Roman"/>
          <w:b/>
          <w:sz w:val="24"/>
          <w:szCs w:val="24"/>
        </w:rPr>
        <w:t xml:space="preserve"> Biopestic</w:t>
      </w:r>
      <w:r>
        <w:rPr>
          <w:rFonts w:ascii="Times New Roman" w:eastAsia="Palatino-Roman" w:hAnsi="Times New Roman" w:cs="Times New Roman"/>
          <w:b/>
          <w:sz w:val="24"/>
          <w:szCs w:val="24"/>
        </w:rPr>
        <w:t>i</w:t>
      </w:r>
      <w:r w:rsidRPr="004E7457">
        <w:rPr>
          <w:rFonts w:ascii="Times New Roman" w:eastAsia="Palatino-Roman" w:hAnsi="Times New Roman" w:cs="Times New Roman"/>
          <w:b/>
          <w:sz w:val="24"/>
          <w:szCs w:val="24"/>
        </w:rPr>
        <w:t>d</w:t>
      </w:r>
      <w:r>
        <w:rPr>
          <w:rFonts w:ascii="Times New Roman" w:eastAsia="Palatino-Roman" w:hAnsi="Times New Roman" w:cs="Times New Roman"/>
          <w:b/>
          <w:sz w:val="24"/>
          <w:szCs w:val="24"/>
        </w:rPr>
        <w:t>e</w:t>
      </w:r>
      <w:r w:rsidRPr="004E7457">
        <w:rPr>
          <w:rFonts w:ascii="Times New Roman" w:eastAsia="Palatino-Roman" w:hAnsi="Times New Roman" w:cs="Times New Roman"/>
          <w:b/>
          <w:sz w:val="24"/>
          <w:szCs w:val="24"/>
        </w:rPr>
        <w:t xml:space="preserve">s: </w:t>
      </w:r>
      <w:r w:rsidRPr="004E7457">
        <w:rPr>
          <w:rFonts w:ascii="Times New Roman" w:eastAsia="Palatino-Roman" w:hAnsi="Times New Roman" w:cs="Times New Roman"/>
          <w:bCs/>
          <w:sz w:val="24"/>
          <w:szCs w:val="24"/>
        </w:rPr>
        <w:t>T</w:t>
      </w:r>
      <w:r w:rsidRPr="004E7457">
        <w:rPr>
          <w:rFonts w:ascii="Times New Roman" w:eastAsia="Palatino-Roman" w:hAnsi="Times New Roman" w:cs="Times New Roman"/>
          <w:sz w:val="24"/>
          <w:szCs w:val="24"/>
        </w:rPr>
        <w:t>he biopesticides were obtained from the Biocontrol unit of Departm</w:t>
      </w:r>
      <w:r>
        <w:rPr>
          <w:rFonts w:ascii="Times New Roman" w:eastAsia="Palatino-Roman" w:hAnsi="Times New Roman" w:cs="Times New Roman"/>
          <w:sz w:val="24"/>
          <w:szCs w:val="24"/>
        </w:rPr>
        <w:t xml:space="preserve">ent of Agricultural Entomology, College of Agriculture, Dhule </w:t>
      </w:r>
      <w:r w:rsidRPr="004E7457">
        <w:rPr>
          <w:rFonts w:ascii="Times New Roman" w:eastAsia="Palatino-Roman" w:hAnsi="Times New Roman" w:cs="Times New Roman"/>
          <w:sz w:val="24"/>
          <w:szCs w:val="24"/>
        </w:rPr>
        <w:t>and neem based biopesticide</w:t>
      </w:r>
      <w:r>
        <w:rPr>
          <w:rFonts w:ascii="Times New Roman" w:eastAsia="Palatino-Roman" w:hAnsi="Times New Roman" w:cs="Times New Roman"/>
          <w:sz w:val="24"/>
          <w:szCs w:val="24"/>
        </w:rPr>
        <w:t xml:space="preserve"> and neem seeds</w:t>
      </w:r>
      <w:r w:rsidRPr="004E7457">
        <w:rPr>
          <w:rFonts w:ascii="Times New Roman" w:eastAsia="Palatino-Roman" w:hAnsi="Times New Roman" w:cs="Times New Roman"/>
          <w:sz w:val="24"/>
          <w:szCs w:val="24"/>
        </w:rPr>
        <w:t xml:space="preserve"> w</w:t>
      </w:r>
      <w:r>
        <w:rPr>
          <w:rFonts w:ascii="Times New Roman" w:eastAsia="Palatino-Roman" w:hAnsi="Times New Roman" w:cs="Times New Roman"/>
          <w:sz w:val="24"/>
          <w:szCs w:val="24"/>
        </w:rPr>
        <w:t xml:space="preserve">ere purchased from the market. </w:t>
      </w:r>
    </w:p>
    <w:p w14:paraId="61B96A26" w14:textId="101611F6" w:rsidR="00441F23" w:rsidRPr="00441F23" w:rsidRDefault="00441F23" w:rsidP="00441F23">
      <w:pPr>
        <w:spacing w:after="0" w:line="360" w:lineRule="auto"/>
        <w:jc w:val="both"/>
        <w:rPr>
          <w:rFonts w:ascii="Times New Roman" w:eastAsia="Palatino-Roman" w:hAnsi="Times New Roman" w:cs="Times New Roman"/>
          <w:sz w:val="24"/>
          <w:szCs w:val="24"/>
        </w:rPr>
      </w:pPr>
      <w:r w:rsidRPr="004E7457">
        <w:rPr>
          <w:rFonts w:ascii="Times New Roman" w:eastAsia="Palatino-Roman" w:hAnsi="Times New Roman" w:cs="Times New Roman"/>
          <w:b/>
          <w:sz w:val="24"/>
          <w:szCs w:val="24"/>
        </w:rPr>
        <w:t xml:space="preserve">Chemical Insecticides: </w:t>
      </w:r>
      <w:r w:rsidRPr="004E7457">
        <w:rPr>
          <w:rFonts w:ascii="Times New Roman" w:eastAsia="Palatino-Roman" w:hAnsi="Times New Roman" w:cs="Times New Roman"/>
          <w:bCs/>
          <w:sz w:val="24"/>
          <w:szCs w:val="24"/>
        </w:rPr>
        <w:t>The chemical insecticides were purchased from the market. The details of biopesticides and chemical insecticides used for the experiment with their common name, trade name, formulation an</w:t>
      </w:r>
      <w:r>
        <w:rPr>
          <w:rFonts w:ascii="Times New Roman" w:eastAsia="Palatino-Roman" w:hAnsi="Times New Roman" w:cs="Times New Roman"/>
          <w:bCs/>
          <w:sz w:val="24"/>
          <w:szCs w:val="24"/>
        </w:rPr>
        <w:t>d source are given in Table 1.</w:t>
      </w:r>
    </w:p>
    <w:p w14:paraId="2100A8CE" w14:textId="77777777" w:rsidR="006507CF" w:rsidRDefault="006507CF" w:rsidP="00441F23">
      <w:pPr>
        <w:spacing w:after="0" w:line="360" w:lineRule="auto"/>
        <w:jc w:val="both"/>
        <w:rPr>
          <w:rFonts w:ascii="Times New Roman" w:eastAsia="Palatino-Roman" w:hAnsi="Times New Roman" w:cs="Times New Roman"/>
          <w:b/>
          <w:sz w:val="24"/>
          <w:szCs w:val="24"/>
        </w:rPr>
      </w:pPr>
    </w:p>
    <w:p w14:paraId="5D1A7365" w14:textId="098FE7E2" w:rsidR="00441F23" w:rsidRDefault="00441F23" w:rsidP="00441F23">
      <w:pPr>
        <w:spacing w:after="0" w:line="360" w:lineRule="auto"/>
        <w:jc w:val="both"/>
        <w:rPr>
          <w:rFonts w:ascii="Times New Roman" w:eastAsia="Palatino-Roman" w:hAnsi="Times New Roman" w:cs="Times New Roman"/>
          <w:bCs/>
          <w:sz w:val="24"/>
          <w:szCs w:val="24"/>
        </w:rPr>
      </w:pPr>
      <w:r w:rsidRPr="004E7457">
        <w:rPr>
          <w:rFonts w:ascii="Times New Roman" w:eastAsia="Palatino-Roman" w:hAnsi="Times New Roman" w:cs="Times New Roman"/>
          <w:b/>
          <w:sz w:val="24"/>
          <w:szCs w:val="24"/>
        </w:rPr>
        <w:t xml:space="preserve">Table 1. Details of biopesticides and chemical insecticides </w:t>
      </w:r>
    </w:p>
    <w:tbl>
      <w:tblPr>
        <w:tblStyle w:val="TableGrid"/>
        <w:tblW w:w="9209" w:type="dxa"/>
        <w:jc w:val="center"/>
        <w:tblLayout w:type="fixed"/>
        <w:tblLook w:val="04A0" w:firstRow="1" w:lastRow="0" w:firstColumn="1" w:lastColumn="0" w:noHBand="0" w:noVBand="1"/>
      </w:tblPr>
      <w:tblGrid>
        <w:gridCol w:w="704"/>
        <w:gridCol w:w="1701"/>
        <w:gridCol w:w="1559"/>
        <w:gridCol w:w="1134"/>
        <w:gridCol w:w="993"/>
        <w:gridCol w:w="1559"/>
        <w:gridCol w:w="1559"/>
      </w:tblGrid>
      <w:tr w:rsidR="00441F23" w:rsidRPr="004E7457" w14:paraId="0001F97E" w14:textId="77777777" w:rsidTr="00C754CA">
        <w:trPr>
          <w:jc w:val="center"/>
        </w:trPr>
        <w:tc>
          <w:tcPr>
            <w:tcW w:w="704" w:type="dxa"/>
          </w:tcPr>
          <w:p w14:paraId="653D85E8"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SN.</w:t>
            </w:r>
          </w:p>
        </w:tc>
        <w:tc>
          <w:tcPr>
            <w:tcW w:w="1701" w:type="dxa"/>
          </w:tcPr>
          <w:p w14:paraId="0446F186"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Particulars</w:t>
            </w:r>
          </w:p>
        </w:tc>
        <w:tc>
          <w:tcPr>
            <w:tcW w:w="1559" w:type="dxa"/>
          </w:tcPr>
          <w:p w14:paraId="30AC45CC"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Formulation</w:t>
            </w:r>
          </w:p>
        </w:tc>
        <w:tc>
          <w:tcPr>
            <w:tcW w:w="1134" w:type="dxa"/>
          </w:tcPr>
          <w:p w14:paraId="5BFE6BB7"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Dose/ha</w:t>
            </w:r>
          </w:p>
        </w:tc>
        <w:tc>
          <w:tcPr>
            <w:tcW w:w="993" w:type="dxa"/>
          </w:tcPr>
          <w:p w14:paraId="4A7725B2"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Dose/</w:t>
            </w:r>
            <w:proofErr w:type="spellStart"/>
            <w:r w:rsidRPr="00907F44">
              <w:rPr>
                <w:rFonts w:ascii="Times New Roman" w:eastAsia="Palatino-Roman" w:hAnsi="Times New Roman" w:cs="Times New Roman"/>
                <w:b/>
                <w:sz w:val="24"/>
                <w:szCs w:val="24"/>
              </w:rPr>
              <w:t>l</w:t>
            </w:r>
            <w:r>
              <w:rPr>
                <w:rFonts w:ascii="Times New Roman" w:eastAsia="Palatino-Roman" w:hAnsi="Times New Roman" w:cs="Times New Roman"/>
                <w:b/>
                <w:sz w:val="24"/>
                <w:szCs w:val="24"/>
              </w:rPr>
              <w:t>t</w:t>
            </w:r>
            <w:proofErr w:type="spellEnd"/>
          </w:p>
        </w:tc>
        <w:tc>
          <w:tcPr>
            <w:tcW w:w="1559" w:type="dxa"/>
          </w:tcPr>
          <w:p w14:paraId="57EDEBD0" w14:textId="77777777" w:rsidR="00441F23"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Trade</w:t>
            </w:r>
          </w:p>
          <w:p w14:paraId="5D7C75B5"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 xml:space="preserve"> name</w:t>
            </w:r>
          </w:p>
        </w:tc>
        <w:tc>
          <w:tcPr>
            <w:tcW w:w="1559" w:type="dxa"/>
          </w:tcPr>
          <w:p w14:paraId="0ABC9738"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Manufacturer or source</w:t>
            </w:r>
          </w:p>
        </w:tc>
      </w:tr>
      <w:tr w:rsidR="00441F23" w:rsidRPr="004E7457" w14:paraId="15D13F58" w14:textId="77777777" w:rsidTr="00C754CA">
        <w:trPr>
          <w:jc w:val="center"/>
        </w:trPr>
        <w:tc>
          <w:tcPr>
            <w:tcW w:w="704" w:type="dxa"/>
          </w:tcPr>
          <w:p w14:paraId="66CD0873" w14:textId="77777777" w:rsidR="00441F23" w:rsidRPr="00907F44" w:rsidRDefault="00441F23" w:rsidP="00C754CA">
            <w:pPr>
              <w:ind w:left="270" w:right="-33"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1.</w:t>
            </w:r>
          </w:p>
        </w:tc>
        <w:tc>
          <w:tcPr>
            <w:tcW w:w="1701" w:type="dxa"/>
          </w:tcPr>
          <w:p w14:paraId="62CA0E06" w14:textId="77777777" w:rsidR="00441F23" w:rsidRPr="00907F44" w:rsidRDefault="00441F23" w:rsidP="00C754CA">
            <w:pPr>
              <w:rPr>
                <w:rFonts w:ascii="Times New Roman" w:hAnsi="Times New Roman" w:cs="Times New Roman"/>
                <w:iCs/>
                <w:sz w:val="24"/>
                <w:szCs w:val="24"/>
              </w:rPr>
            </w:pPr>
            <w:proofErr w:type="spellStart"/>
            <w:r w:rsidRPr="00907F44">
              <w:rPr>
                <w:rFonts w:ascii="Times New Roman" w:hAnsi="Times New Roman" w:cs="Times New Roman"/>
                <w:i/>
                <w:sz w:val="24"/>
                <w:szCs w:val="24"/>
              </w:rPr>
              <w:t>Lecannicillium</w:t>
            </w:r>
            <w:proofErr w:type="spellEnd"/>
            <w:r w:rsidRPr="00907F44">
              <w:rPr>
                <w:rFonts w:ascii="Times New Roman" w:hAnsi="Times New Roman" w:cs="Times New Roman"/>
                <w:i/>
                <w:sz w:val="24"/>
                <w:szCs w:val="24"/>
              </w:rPr>
              <w:t xml:space="preserve"> </w:t>
            </w:r>
            <w:proofErr w:type="spellStart"/>
            <w:r w:rsidRPr="00907F44">
              <w:rPr>
                <w:rFonts w:ascii="Times New Roman" w:hAnsi="Times New Roman" w:cs="Times New Roman"/>
                <w:i/>
                <w:sz w:val="24"/>
                <w:szCs w:val="24"/>
              </w:rPr>
              <w:t>lecanni</w:t>
            </w:r>
            <w:proofErr w:type="spellEnd"/>
            <w:r w:rsidRPr="00907F44">
              <w:rPr>
                <w:rFonts w:ascii="Times New Roman" w:hAnsi="Times New Roman" w:cs="Times New Roman"/>
                <w:iCs/>
                <w:sz w:val="24"/>
                <w:szCs w:val="24"/>
              </w:rPr>
              <w:t xml:space="preserve"> 1.15% WP</w:t>
            </w:r>
          </w:p>
        </w:tc>
        <w:tc>
          <w:tcPr>
            <w:tcW w:w="1559" w:type="dxa"/>
          </w:tcPr>
          <w:p w14:paraId="7C88F99B"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Wettable powder </w:t>
            </w:r>
          </w:p>
          <w:p w14:paraId="2DDCB20F"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1x10</w:t>
            </w:r>
            <w:r w:rsidRPr="00907F44">
              <w:rPr>
                <w:rFonts w:ascii="Times New Roman" w:eastAsia="Palatino-Roman" w:hAnsi="Times New Roman" w:cs="Times New Roman"/>
                <w:bCs/>
                <w:sz w:val="24"/>
                <w:szCs w:val="24"/>
                <w:vertAlign w:val="superscript"/>
              </w:rPr>
              <w:t>8</w:t>
            </w:r>
            <w:r w:rsidRPr="00907F44">
              <w:rPr>
                <w:rFonts w:ascii="Times New Roman" w:eastAsia="Palatino-Roman" w:hAnsi="Times New Roman" w:cs="Times New Roman"/>
                <w:bCs/>
                <w:sz w:val="24"/>
                <w:szCs w:val="24"/>
              </w:rPr>
              <w:t xml:space="preserve"> </w:t>
            </w:r>
            <w:proofErr w:type="spellStart"/>
            <w:r w:rsidRPr="00907F44">
              <w:rPr>
                <w:rFonts w:ascii="Times New Roman" w:eastAsia="Palatino-Roman" w:hAnsi="Times New Roman" w:cs="Times New Roman"/>
                <w:bCs/>
                <w:sz w:val="24"/>
                <w:szCs w:val="24"/>
              </w:rPr>
              <w:t>cfu</w:t>
            </w:r>
            <w:proofErr w:type="spellEnd"/>
            <w:r w:rsidRPr="00907F44">
              <w:rPr>
                <w:rFonts w:ascii="Times New Roman" w:eastAsia="Palatino-Roman" w:hAnsi="Times New Roman" w:cs="Times New Roman"/>
                <w:bCs/>
                <w:sz w:val="24"/>
                <w:szCs w:val="24"/>
              </w:rPr>
              <w:t>/ml</w:t>
            </w:r>
          </w:p>
        </w:tc>
        <w:tc>
          <w:tcPr>
            <w:tcW w:w="1134" w:type="dxa"/>
          </w:tcPr>
          <w:p w14:paraId="06A7C1F1" w14:textId="77777777" w:rsidR="00441F23" w:rsidRPr="00907F44" w:rsidRDefault="00441F23" w:rsidP="00C754CA">
            <w:pPr>
              <w:jc w:val="center"/>
              <w:rPr>
                <w:rFonts w:ascii="Times New Roman" w:hAnsi="Times New Roman" w:cs="Times New Roman"/>
                <w:iCs/>
                <w:sz w:val="24"/>
                <w:szCs w:val="24"/>
              </w:rPr>
            </w:pPr>
            <w:r w:rsidRPr="00907F44">
              <w:rPr>
                <w:rFonts w:ascii="Times New Roman" w:hAnsi="Times New Roman" w:cs="Times New Roman"/>
                <w:iCs/>
                <w:sz w:val="24"/>
                <w:szCs w:val="24"/>
              </w:rPr>
              <w:t>2.50 kg</w:t>
            </w:r>
          </w:p>
        </w:tc>
        <w:tc>
          <w:tcPr>
            <w:tcW w:w="993" w:type="dxa"/>
          </w:tcPr>
          <w:p w14:paraId="6CC801E1"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iCs/>
                <w:sz w:val="24"/>
                <w:szCs w:val="24"/>
              </w:rPr>
              <w:t xml:space="preserve"> 5 g</w:t>
            </w:r>
          </w:p>
        </w:tc>
        <w:tc>
          <w:tcPr>
            <w:tcW w:w="1559" w:type="dxa"/>
          </w:tcPr>
          <w:p w14:paraId="4FFD11F1"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Phule </w:t>
            </w:r>
            <w:proofErr w:type="spellStart"/>
            <w:r w:rsidRPr="00907F44">
              <w:rPr>
                <w:rFonts w:ascii="Times New Roman" w:eastAsia="Palatino-Roman" w:hAnsi="Times New Roman" w:cs="Times New Roman"/>
                <w:bCs/>
                <w:sz w:val="24"/>
                <w:szCs w:val="24"/>
              </w:rPr>
              <w:t>Bugicide</w:t>
            </w:r>
            <w:proofErr w:type="spellEnd"/>
          </w:p>
        </w:tc>
        <w:tc>
          <w:tcPr>
            <w:tcW w:w="1559" w:type="dxa"/>
          </w:tcPr>
          <w:p w14:paraId="3AA63879"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Biocontrol unit, Dept. Of </w:t>
            </w:r>
            <w:proofErr w:type="spellStart"/>
            <w:r w:rsidRPr="00907F44">
              <w:rPr>
                <w:rFonts w:ascii="Times New Roman" w:eastAsia="Palatino-Roman" w:hAnsi="Times New Roman" w:cs="Times New Roman"/>
                <w:bCs/>
                <w:sz w:val="24"/>
                <w:szCs w:val="24"/>
              </w:rPr>
              <w:t>Agril</w:t>
            </w:r>
            <w:proofErr w:type="spellEnd"/>
            <w:r w:rsidRPr="00907F44">
              <w:rPr>
                <w:rFonts w:ascii="Times New Roman" w:eastAsia="Palatino-Roman" w:hAnsi="Times New Roman" w:cs="Times New Roman"/>
                <w:bCs/>
                <w:sz w:val="24"/>
                <w:szCs w:val="24"/>
              </w:rPr>
              <w:t xml:space="preserve"> Entomology, Agriculture </w:t>
            </w:r>
            <w:proofErr w:type="spellStart"/>
            <w:r w:rsidRPr="00907F44">
              <w:rPr>
                <w:rFonts w:ascii="Times New Roman" w:eastAsia="Palatino-Roman" w:hAnsi="Times New Roman" w:cs="Times New Roman"/>
                <w:bCs/>
                <w:sz w:val="24"/>
                <w:szCs w:val="24"/>
              </w:rPr>
              <w:t>College,Dhule</w:t>
            </w:r>
            <w:proofErr w:type="spellEnd"/>
            <w:r w:rsidRPr="00907F44">
              <w:rPr>
                <w:rFonts w:ascii="Times New Roman" w:eastAsia="Palatino-Roman" w:hAnsi="Times New Roman" w:cs="Times New Roman"/>
                <w:bCs/>
                <w:sz w:val="24"/>
                <w:szCs w:val="24"/>
              </w:rPr>
              <w:t xml:space="preserve"> (MPKV, </w:t>
            </w:r>
            <w:proofErr w:type="spellStart"/>
            <w:r w:rsidRPr="00907F44">
              <w:rPr>
                <w:rFonts w:ascii="Times New Roman" w:eastAsia="Palatino-Roman" w:hAnsi="Times New Roman" w:cs="Times New Roman"/>
                <w:bCs/>
                <w:sz w:val="24"/>
                <w:szCs w:val="24"/>
              </w:rPr>
              <w:t>Rahuri</w:t>
            </w:r>
            <w:proofErr w:type="spellEnd"/>
            <w:r w:rsidRPr="00907F44">
              <w:rPr>
                <w:rFonts w:ascii="Times New Roman" w:eastAsia="Palatino-Roman" w:hAnsi="Times New Roman" w:cs="Times New Roman"/>
                <w:bCs/>
                <w:sz w:val="24"/>
                <w:szCs w:val="24"/>
              </w:rPr>
              <w:t>)</w:t>
            </w:r>
          </w:p>
        </w:tc>
      </w:tr>
      <w:tr w:rsidR="00441F23" w:rsidRPr="004E7457" w14:paraId="40745180" w14:textId="77777777" w:rsidTr="00C754CA">
        <w:trPr>
          <w:jc w:val="center"/>
        </w:trPr>
        <w:tc>
          <w:tcPr>
            <w:tcW w:w="704" w:type="dxa"/>
          </w:tcPr>
          <w:p w14:paraId="1777CE17" w14:textId="77777777" w:rsidR="00441F23" w:rsidRPr="00907F44" w:rsidRDefault="00441F23" w:rsidP="00C754CA">
            <w:pPr>
              <w:ind w:left="360"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2.</w:t>
            </w:r>
          </w:p>
        </w:tc>
        <w:tc>
          <w:tcPr>
            <w:tcW w:w="1701" w:type="dxa"/>
          </w:tcPr>
          <w:p w14:paraId="6A2A07E4" w14:textId="77777777" w:rsidR="00441F23" w:rsidRPr="00907F44" w:rsidRDefault="00441F23" w:rsidP="00C754CA">
            <w:pPr>
              <w:rPr>
                <w:rFonts w:ascii="Times New Roman" w:hAnsi="Times New Roman" w:cs="Times New Roman"/>
                <w:iCs/>
                <w:sz w:val="24"/>
                <w:szCs w:val="24"/>
              </w:rPr>
            </w:pPr>
            <w:r w:rsidRPr="00907F44">
              <w:rPr>
                <w:rFonts w:ascii="Times New Roman" w:hAnsi="Times New Roman" w:cs="Times New Roman"/>
                <w:i/>
                <w:sz w:val="24"/>
                <w:szCs w:val="24"/>
              </w:rPr>
              <w:t>Metarhizium anisopliae</w:t>
            </w:r>
            <w:r w:rsidRPr="00907F44">
              <w:rPr>
                <w:rFonts w:ascii="Times New Roman" w:hAnsi="Times New Roman" w:cs="Times New Roman"/>
                <w:iCs/>
                <w:sz w:val="24"/>
                <w:szCs w:val="24"/>
              </w:rPr>
              <w:t xml:space="preserve"> 1.15% WP</w:t>
            </w:r>
          </w:p>
        </w:tc>
        <w:tc>
          <w:tcPr>
            <w:tcW w:w="1559" w:type="dxa"/>
          </w:tcPr>
          <w:p w14:paraId="697DB73A"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Wettable powder </w:t>
            </w:r>
          </w:p>
          <w:p w14:paraId="16EB2083"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1x10</w:t>
            </w:r>
            <w:r w:rsidRPr="00907F44">
              <w:rPr>
                <w:rFonts w:ascii="Times New Roman" w:eastAsia="Palatino-Roman" w:hAnsi="Times New Roman" w:cs="Times New Roman"/>
                <w:bCs/>
                <w:sz w:val="24"/>
                <w:szCs w:val="24"/>
                <w:vertAlign w:val="superscript"/>
              </w:rPr>
              <w:t>8</w:t>
            </w:r>
            <w:r w:rsidRPr="00907F44">
              <w:rPr>
                <w:rFonts w:ascii="Times New Roman" w:eastAsia="Palatino-Roman" w:hAnsi="Times New Roman" w:cs="Times New Roman"/>
                <w:bCs/>
                <w:sz w:val="24"/>
                <w:szCs w:val="24"/>
              </w:rPr>
              <w:t xml:space="preserve"> </w:t>
            </w:r>
            <w:proofErr w:type="spellStart"/>
            <w:r w:rsidRPr="00907F44">
              <w:rPr>
                <w:rFonts w:ascii="Times New Roman" w:eastAsia="Palatino-Roman" w:hAnsi="Times New Roman" w:cs="Times New Roman"/>
                <w:bCs/>
                <w:sz w:val="24"/>
                <w:szCs w:val="24"/>
              </w:rPr>
              <w:t>cfu</w:t>
            </w:r>
            <w:proofErr w:type="spellEnd"/>
            <w:r w:rsidRPr="00907F44">
              <w:rPr>
                <w:rFonts w:ascii="Times New Roman" w:eastAsia="Palatino-Roman" w:hAnsi="Times New Roman" w:cs="Times New Roman"/>
                <w:bCs/>
                <w:sz w:val="24"/>
                <w:szCs w:val="24"/>
              </w:rPr>
              <w:t>/ml</w:t>
            </w:r>
          </w:p>
        </w:tc>
        <w:tc>
          <w:tcPr>
            <w:tcW w:w="1134" w:type="dxa"/>
          </w:tcPr>
          <w:p w14:paraId="554AFF68" w14:textId="77777777" w:rsidR="00441F23" w:rsidRPr="00907F44" w:rsidRDefault="00441F23" w:rsidP="00C754CA">
            <w:pPr>
              <w:jc w:val="center"/>
              <w:rPr>
                <w:rFonts w:ascii="Times New Roman" w:hAnsi="Times New Roman" w:cs="Times New Roman"/>
                <w:iCs/>
                <w:sz w:val="24"/>
                <w:szCs w:val="24"/>
              </w:rPr>
            </w:pPr>
            <w:r w:rsidRPr="00907F44">
              <w:rPr>
                <w:rFonts w:ascii="Times New Roman" w:hAnsi="Times New Roman" w:cs="Times New Roman"/>
                <w:iCs/>
                <w:sz w:val="24"/>
                <w:szCs w:val="24"/>
              </w:rPr>
              <w:t>2.50 kg</w:t>
            </w:r>
          </w:p>
        </w:tc>
        <w:tc>
          <w:tcPr>
            <w:tcW w:w="993" w:type="dxa"/>
          </w:tcPr>
          <w:p w14:paraId="39350D00"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iCs/>
                <w:sz w:val="24"/>
                <w:szCs w:val="24"/>
              </w:rPr>
              <w:t xml:space="preserve">  5 g</w:t>
            </w:r>
          </w:p>
        </w:tc>
        <w:tc>
          <w:tcPr>
            <w:tcW w:w="1559" w:type="dxa"/>
          </w:tcPr>
          <w:p w14:paraId="43409922"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Phule </w:t>
            </w:r>
            <w:r w:rsidRPr="00907F44">
              <w:rPr>
                <w:rFonts w:ascii="Times New Roman" w:eastAsia="Palatino-Roman" w:hAnsi="Times New Roman" w:cs="Times New Roman"/>
                <w:bCs/>
                <w:i/>
                <w:iCs/>
                <w:sz w:val="24"/>
                <w:szCs w:val="24"/>
              </w:rPr>
              <w:t>Metarhizium</w:t>
            </w:r>
          </w:p>
        </w:tc>
        <w:tc>
          <w:tcPr>
            <w:tcW w:w="1559" w:type="dxa"/>
          </w:tcPr>
          <w:p w14:paraId="203F88EB"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Biocontrol unit, Dept. Of </w:t>
            </w:r>
            <w:proofErr w:type="spellStart"/>
            <w:r w:rsidRPr="00907F44">
              <w:rPr>
                <w:rFonts w:ascii="Times New Roman" w:eastAsia="Palatino-Roman" w:hAnsi="Times New Roman" w:cs="Times New Roman"/>
                <w:bCs/>
                <w:sz w:val="24"/>
                <w:szCs w:val="24"/>
              </w:rPr>
              <w:t>Agril</w:t>
            </w:r>
            <w:proofErr w:type="spellEnd"/>
            <w:r w:rsidRPr="00907F44">
              <w:rPr>
                <w:rFonts w:ascii="Times New Roman" w:eastAsia="Palatino-Roman" w:hAnsi="Times New Roman" w:cs="Times New Roman"/>
                <w:bCs/>
                <w:sz w:val="24"/>
                <w:szCs w:val="24"/>
              </w:rPr>
              <w:t xml:space="preserve"> Entomology, Agriculture College, Dhule (MPKV, </w:t>
            </w:r>
            <w:proofErr w:type="spellStart"/>
            <w:r w:rsidRPr="00907F44">
              <w:rPr>
                <w:rFonts w:ascii="Times New Roman" w:eastAsia="Palatino-Roman" w:hAnsi="Times New Roman" w:cs="Times New Roman"/>
                <w:bCs/>
                <w:sz w:val="24"/>
                <w:szCs w:val="24"/>
              </w:rPr>
              <w:t>Rahuri</w:t>
            </w:r>
            <w:proofErr w:type="spellEnd"/>
            <w:r w:rsidRPr="00907F44">
              <w:rPr>
                <w:rFonts w:ascii="Times New Roman" w:eastAsia="Palatino-Roman" w:hAnsi="Times New Roman" w:cs="Times New Roman"/>
                <w:bCs/>
                <w:sz w:val="24"/>
                <w:szCs w:val="24"/>
              </w:rPr>
              <w:t>)</w:t>
            </w:r>
          </w:p>
        </w:tc>
      </w:tr>
      <w:tr w:rsidR="00441F23" w:rsidRPr="00BD161A" w14:paraId="35BA4027" w14:textId="77777777" w:rsidTr="00C754CA">
        <w:trPr>
          <w:trHeight w:val="720"/>
          <w:jc w:val="center"/>
        </w:trPr>
        <w:tc>
          <w:tcPr>
            <w:tcW w:w="704" w:type="dxa"/>
          </w:tcPr>
          <w:p w14:paraId="496762D5" w14:textId="77777777" w:rsidR="00441F23" w:rsidRPr="00907F44" w:rsidRDefault="00441F23" w:rsidP="00C754CA">
            <w:pPr>
              <w:ind w:left="360"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3.</w:t>
            </w:r>
          </w:p>
        </w:tc>
        <w:tc>
          <w:tcPr>
            <w:tcW w:w="1701" w:type="dxa"/>
          </w:tcPr>
          <w:p w14:paraId="1E475C39" w14:textId="77777777" w:rsidR="00441F23" w:rsidRPr="00907F44" w:rsidRDefault="00441F23" w:rsidP="00C754CA">
            <w:pPr>
              <w:rPr>
                <w:rFonts w:ascii="Times New Roman" w:hAnsi="Times New Roman" w:cs="Times New Roman"/>
                <w:sz w:val="24"/>
                <w:szCs w:val="24"/>
              </w:rPr>
            </w:pPr>
            <w:r w:rsidRPr="00907F44">
              <w:rPr>
                <w:rFonts w:ascii="Times New Roman" w:hAnsi="Times New Roman" w:cs="Times New Roman"/>
                <w:i/>
                <w:iCs/>
                <w:sz w:val="24"/>
                <w:szCs w:val="24"/>
              </w:rPr>
              <w:t xml:space="preserve">Azadirachtin </w:t>
            </w:r>
            <w:r w:rsidRPr="00907F44">
              <w:rPr>
                <w:rFonts w:ascii="Times New Roman" w:hAnsi="Times New Roman" w:cs="Times New Roman"/>
                <w:sz w:val="24"/>
                <w:szCs w:val="24"/>
              </w:rPr>
              <w:t xml:space="preserve">1% </w:t>
            </w:r>
          </w:p>
          <w:p w14:paraId="32A9BE31" w14:textId="77777777" w:rsidR="00441F23" w:rsidRPr="00907F44" w:rsidRDefault="00441F23" w:rsidP="00C754CA">
            <w:pPr>
              <w:rPr>
                <w:rFonts w:ascii="Times New Roman" w:hAnsi="Times New Roman" w:cs="Times New Roman"/>
                <w:sz w:val="24"/>
                <w:szCs w:val="24"/>
              </w:rPr>
            </w:pPr>
            <w:r w:rsidRPr="00907F44">
              <w:rPr>
                <w:rFonts w:ascii="Times New Roman" w:hAnsi="Times New Roman" w:cs="Times New Roman"/>
                <w:sz w:val="24"/>
                <w:szCs w:val="24"/>
              </w:rPr>
              <w:t>10000 ppm</w:t>
            </w:r>
          </w:p>
        </w:tc>
        <w:tc>
          <w:tcPr>
            <w:tcW w:w="1559" w:type="dxa"/>
          </w:tcPr>
          <w:p w14:paraId="34F21C38"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10000 ppm</w:t>
            </w:r>
          </w:p>
        </w:tc>
        <w:tc>
          <w:tcPr>
            <w:tcW w:w="1134" w:type="dxa"/>
          </w:tcPr>
          <w:p w14:paraId="47314F95" w14:textId="77777777" w:rsidR="00441F23" w:rsidRPr="00907F44" w:rsidRDefault="00441F23" w:rsidP="00C754CA">
            <w:pPr>
              <w:jc w:val="center"/>
              <w:rPr>
                <w:rFonts w:ascii="Times New Roman" w:hAnsi="Times New Roman" w:cs="Times New Roman"/>
                <w:sz w:val="24"/>
                <w:szCs w:val="24"/>
              </w:rPr>
            </w:pPr>
            <w:r w:rsidRPr="00907F44">
              <w:rPr>
                <w:rFonts w:ascii="Times New Roman" w:hAnsi="Times New Roman" w:cs="Times New Roman"/>
                <w:sz w:val="24"/>
                <w:szCs w:val="24"/>
              </w:rPr>
              <w:t xml:space="preserve">1.50 </w:t>
            </w:r>
            <w:proofErr w:type="spellStart"/>
            <w:r w:rsidRPr="00907F44">
              <w:rPr>
                <w:rFonts w:ascii="Times New Roman" w:hAnsi="Times New Roman" w:cs="Times New Roman"/>
                <w:sz w:val="24"/>
                <w:szCs w:val="24"/>
              </w:rPr>
              <w:t>liter</w:t>
            </w:r>
            <w:proofErr w:type="spellEnd"/>
          </w:p>
        </w:tc>
        <w:tc>
          <w:tcPr>
            <w:tcW w:w="993" w:type="dxa"/>
          </w:tcPr>
          <w:p w14:paraId="49C6ECA8"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sz w:val="24"/>
                <w:szCs w:val="24"/>
              </w:rPr>
              <w:t xml:space="preserve"> 3 ml</w:t>
            </w:r>
          </w:p>
        </w:tc>
        <w:tc>
          <w:tcPr>
            <w:tcW w:w="1559" w:type="dxa"/>
          </w:tcPr>
          <w:p w14:paraId="6F71C797"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Neem-Ark</w:t>
            </w:r>
          </w:p>
        </w:tc>
        <w:tc>
          <w:tcPr>
            <w:tcW w:w="1559" w:type="dxa"/>
          </w:tcPr>
          <w:p w14:paraId="7B02CE88"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Nisarga crop care </w:t>
            </w:r>
            <w:proofErr w:type="spellStart"/>
            <w:r w:rsidRPr="00907F44">
              <w:rPr>
                <w:rFonts w:ascii="Times New Roman" w:eastAsia="Palatino-Roman" w:hAnsi="Times New Roman" w:cs="Times New Roman"/>
                <w:bCs/>
                <w:sz w:val="24"/>
                <w:szCs w:val="24"/>
              </w:rPr>
              <w:t>india</w:t>
            </w:r>
            <w:proofErr w:type="spellEnd"/>
            <w:r w:rsidRPr="00907F44">
              <w:rPr>
                <w:rFonts w:ascii="Times New Roman" w:eastAsia="Palatino-Roman" w:hAnsi="Times New Roman" w:cs="Times New Roman"/>
                <w:bCs/>
                <w:sz w:val="24"/>
                <w:szCs w:val="24"/>
              </w:rPr>
              <w:t xml:space="preserve"> </w:t>
            </w:r>
            <w:proofErr w:type="spellStart"/>
            <w:r w:rsidRPr="00907F44">
              <w:rPr>
                <w:rFonts w:ascii="Times New Roman" w:eastAsia="Palatino-Roman" w:hAnsi="Times New Roman" w:cs="Times New Roman"/>
                <w:bCs/>
                <w:sz w:val="24"/>
                <w:szCs w:val="24"/>
              </w:rPr>
              <w:t>pvt.ltd</w:t>
            </w:r>
            <w:proofErr w:type="spellEnd"/>
            <w:r w:rsidRPr="00907F44">
              <w:rPr>
                <w:rFonts w:ascii="Times New Roman" w:eastAsia="Palatino-Roman" w:hAnsi="Times New Roman" w:cs="Times New Roman"/>
                <w:bCs/>
                <w:sz w:val="24"/>
                <w:szCs w:val="24"/>
              </w:rPr>
              <w:t>.</w:t>
            </w:r>
          </w:p>
        </w:tc>
      </w:tr>
      <w:tr w:rsidR="00441F23" w:rsidRPr="00BD161A" w14:paraId="34BD5F69" w14:textId="77777777" w:rsidTr="00C754CA">
        <w:trPr>
          <w:jc w:val="center"/>
        </w:trPr>
        <w:tc>
          <w:tcPr>
            <w:tcW w:w="704" w:type="dxa"/>
          </w:tcPr>
          <w:p w14:paraId="453BDEAD" w14:textId="77777777" w:rsidR="00441F23" w:rsidRPr="00907F44" w:rsidRDefault="00441F23" w:rsidP="00C754CA">
            <w:pPr>
              <w:ind w:left="360"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4.</w:t>
            </w:r>
          </w:p>
        </w:tc>
        <w:tc>
          <w:tcPr>
            <w:tcW w:w="1701" w:type="dxa"/>
          </w:tcPr>
          <w:p w14:paraId="24DA69C4" w14:textId="77777777" w:rsidR="00441F23" w:rsidRPr="00907F44" w:rsidRDefault="00441F23" w:rsidP="00C754CA">
            <w:pPr>
              <w:rPr>
                <w:rFonts w:ascii="Times New Roman" w:hAnsi="Times New Roman" w:cs="Times New Roman"/>
                <w:sz w:val="24"/>
                <w:szCs w:val="24"/>
              </w:rPr>
            </w:pPr>
            <w:r w:rsidRPr="00907F44">
              <w:rPr>
                <w:rFonts w:ascii="Times New Roman" w:hAnsi="Times New Roman" w:cs="Times New Roman"/>
                <w:sz w:val="24"/>
                <w:szCs w:val="24"/>
              </w:rPr>
              <w:t>Clothianidin 50 WDG</w:t>
            </w:r>
          </w:p>
        </w:tc>
        <w:tc>
          <w:tcPr>
            <w:tcW w:w="1559" w:type="dxa"/>
          </w:tcPr>
          <w:p w14:paraId="6A1852A7"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Water dispersible granules (WDG) </w:t>
            </w:r>
          </w:p>
        </w:tc>
        <w:tc>
          <w:tcPr>
            <w:tcW w:w="1134" w:type="dxa"/>
          </w:tcPr>
          <w:p w14:paraId="4227B153" w14:textId="77777777" w:rsidR="00441F23" w:rsidRPr="00907F44" w:rsidRDefault="00441F23" w:rsidP="00C754CA">
            <w:pPr>
              <w:jc w:val="center"/>
              <w:rPr>
                <w:rFonts w:ascii="Times New Roman" w:hAnsi="Times New Roman" w:cs="Times New Roman"/>
                <w:sz w:val="24"/>
                <w:szCs w:val="24"/>
              </w:rPr>
            </w:pPr>
            <w:r w:rsidRPr="00907F44">
              <w:rPr>
                <w:rFonts w:ascii="Times New Roman" w:hAnsi="Times New Roman" w:cs="Times New Roman"/>
                <w:sz w:val="24"/>
                <w:szCs w:val="24"/>
              </w:rPr>
              <w:t>60 g</w:t>
            </w:r>
          </w:p>
        </w:tc>
        <w:tc>
          <w:tcPr>
            <w:tcW w:w="993" w:type="dxa"/>
          </w:tcPr>
          <w:p w14:paraId="07CAA322"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sz w:val="24"/>
                <w:szCs w:val="24"/>
              </w:rPr>
              <w:t xml:space="preserve"> 0.12 g</w:t>
            </w:r>
          </w:p>
        </w:tc>
        <w:tc>
          <w:tcPr>
            <w:tcW w:w="1559" w:type="dxa"/>
          </w:tcPr>
          <w:p w14:paraId="03E10B00" w14:textId="77777777" w:rsidR="00441F23" w:rsidRPr="00907F44" w:rsidRDefault="00441F23" w:rsidP="00C754CA">
            <w:pPr>
              <w:jc w:val="both"/>
              <w:rPr>
                <w:rFonts w:ascii="Times New Roman" w:eastAsia="Palatino-Roman" w:hAnsi="Times New Roman" w:cs="Times New Roman"/>
                <w:bCs/>
                <w:sz w:val="24"/>
                <w:szCs w:val="24"/>
              </w:rPr>
            </w:pPr>
            <w:proofErr w:type="spellStart"/>
            <w:r w:rsidRPr="00907F44">
              <w:rPr>
                <w:rFonts w:ascii="Times New Roman" w:eastAsia="Palatino-Roman" w:hAnsi="Times New Roman" w:cs="Times New Roman"/>
                <w:bCs/>
                <w:sz w:val="24"/>
                <w:szCs w:val="24"/>
              </w:rPr>
              <w:t>Dantop</w:t>
            </w:r>
            <w:proofErr w:type="spellEnd"/>
          </w:p>
        </w:tc>
        <w:tc>
          <w:tcPr>
            <w:tcW w:w="1559" w:type="dxa"/>
          </w:tcPr>
          <w:p w14:paraId="6B6FA297"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Nagarjuna </w:t>
            </w:r>
            <w:proofErr w:type="spellStart"/>
            <w:r w:rsidRPr="00907F44">
              <w:rPr>
                <w:rFonts w:ascii="Times New Roman" w:eastAsia="Palatino-Roman" w:hAnsi="Times New Roman" w:cs="Times New Roman"/>
                <w:bCs/>
                <w:sz w:val="24"/>
                <w:szCs w:val="24"/>
              </w:rPr>
              <w:t>Agrichem</w:t>
            </w:r>
            <w:proofErr w:type="spellEnd"/>
            <w:r w:rsidRPr="00907F44">
              <w:rPr>
                <w:rFonts w:ascii="Times New Roman" w:eastAsia="Palatino-Roman" w:hAnsi="Times New Roman" w:cs="Times New Roman"/>
                <w:bCs/>
                <w:sz w:val="24"/>
                <w:szCs w:val="24"/>
              </w:rPr>
              <w:t xml:space="preserve"> Ltd., </w:t>
            </w:r>
            <w:proofErr w:type="spellStart"/>
            <w:r w:rsidRPr="00907F44">
              <w:rPr>
                <w:rFonts w:ascii="Times New Roman" w:eastAsia="Palatino-Roman" w:hAnsi="Times New Roman" w:cs="Times New Roman"/>
                <w:bCs/>
                <w:sz w:val="24"/>
                <w:szCs w:val="24"/>
              </w:rPr>
              <w:t>Hydrabad</w:t>
            </w:r>
            <w:proofErr w:type="spellEnd"/>
            <w:r w:rsidRPr="00907F44">
              <w:rPr>
                <w:rFonts w:ascii="Times New Roman" w:eastAsia="Palatino-Roman" w:hAnsi="Times New Roman" w:cs="Times New Roman"/>
                <w:bCs/>
                <w:sz w:val="24"/>
                <w:szCs w:val="24"/>
              </w:rPr>
              <w:t>.</w:t>
            </w:r>
          </w:p>
        </w:tc>
      </w:tr>
      <w:tr w:rsidR="00441F23" w:rsidRPr="00BD161A" w14:paraId="0A7EAF0D" w14:textId="77777777" w:rsidTr="00C754CA">
        <w:trPr>
          <w:jc w:val="center"/>
        </w:trPr>
        <w:tc>
          <w:tcPr>
            <w:tcW w:w="704" w:type="dxa"/>
          </w:tcPr>
          <w:p w14:paraId="60020FFE" w14:textId="77777777" w:rsidR="00441F23" w:rsidRPr="00907F44" w:rsidRDefault="00441F23" w:rsidP="00C754CA">
            <w:pPr>
              <w:ind w:left="360"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5.</w:t>
            </w:r>
          </w:p>
        </w:tc>
        <w:tc>
          <w:tcPr>
            <w:tcW w:w="1701" w:type="dxa"/>
          </w:tcPr>
          <w:p w14:paraId="4A2C5CBD" w14:textId="77777777" w:rsidR="00441F23" w:rsidRPr="00907F44" w:rsidRDefault="00441F23" w:rsidP="00C754CA">
            <w:pPr>
              <w:tabs>
                <w:tab w:val="left" w:pos="1260"/>
              </w:tabs>
              <w:rPr>
                <w:rFonts w:ascii="Times New Roman" w:hAnsi="Times New Roman" w:cs="Times New Roman"/>
                <w:sz w:val="24"/>
                <w:szCs w:val="24"/>
              </w:rPr>
            </w:pPr>
            <w:r w:rsidRPr="00907F44">
              <w:rPr>
                <w:rFonts w:ascii="Times New Roman" w:hAnsi="Times New Roman" w:cs="Times New Roman"/>
                <w:sz w:val="24"/>
                <w:szCs w:val="24"/>
              </w:rPr>
              <w:t>Thiamethoxam 25 WG</w:t>
            </w:r>
          </w:p>
        </w:tc>
        <w:tc>
          <w:tcPr>
            <w:tcW w:w="1559" w:type="dxa"/>
          </w:tcPr>
          <w:p w14:paraId="22EE93DB"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Wettable granules (WG)</w:t>
            </w:r>
          </w:p>
        </w:tc>
        <w:tc>
          <w:tcPr>
            <w:tcW w:w="1134" w:type="dxa"/>
          </w:tcPr>
          <w:p w14:paraId="35AB0031" w14:textId="77777777" w:rsidR="00441F23" w:rsidRPr="00907F44" w:rsidRDefault="00441F23" w:rsidP="00C754CA">
            <w:pPr>
              <w:tabs>
                <w:tab w:val="left" w:pos="1260"/>
              </w:tabs>
              <w:jc w:val="center"/>
              <w:rPr>
                <w:rFonts w:ascii="Times New Roman" w:hAnsi="Times New Roman" w:cs="Times New Roman"/>
                <w:sz w:val="24"/>
                <w:szCs w:val="24"/>
              </w:rPr>
            </w:pPr>
            <w:r w:rsidRPr="00907F44">
              <w:rPr>
                <w:rFonts w:ascii="Times New Roman" w:hAnsi="Times New Roman" w:cs="Times New Roman"/>
                <w:sz w:val="24"/>
                <w:szCs w:val="24"/>
              </w:rPr>
              <w:t>50 g</w:t>
            </w:r>
          </w:p>
        </w:tc>
        <w:tc>
          <w:tcPr>
            <w:tcW w:w="993" w:type="dxa"/>
          </w:tcPr>
          <w:p w14:paraId="7C332426"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sz w:val="24"/>
                <w:szCs w:val="24"/>
              </w:rPr>
              <w:t xml:space="preserve"> 0.10 g</w:t>
            </w:r>
          </w:p>
        </w:tc>
        <w:tc>
          <w:tcPr>
            <w:tcW w:w="1559" w:type="dxa"/>
          </w:tcPr>
          <w:p w14:paraId="50FEC987" w14:textId="77777777" w:rsidR="00441F23" w:rsidRPr="00907F44" w:rsidRDefault="00441F23" w:rsidP="00C754CA">
            <w:pPr>
              <w:jc w:val="both"/>
              <w:rPr>
                <w:rFonts w:ascii="Times New Roman" w:eastAsia="Palatino-Roman" w:hAnsi="Times New Roman" w:cs="Times New Roman"/>
                <w:bCs/>
                <w:sz w:val="24"/>
                <w:szCs w:val="24"/>
              </w:rPr>
            </w:pPr>
            <w:proofErr w:type="spellStart"/>
            <w:r w:rsidRPr="00907F44">
              <w:rPr>
                <w:rFonts w:ascii="Times New Roman" w:eastAsia="Palatino-Roman" w:hAnsi="Times New Roman" w:cs="Times New Roman"/>
                <w:bCs/>
                <w:sz w:val="24"/>
                <w:szCs w:val="24"/>
              </w:rPr>
              <w:t>Actara</w:t>
            </w:r>
            <w:proofErr w:type="spellEnd"/>
          </w:p>
        </w:tc>
        <w:tc>
          <w:tcPr>
            <w:tcW w:w="1559" w:type="dxa"/>
          </w:tcPr>
          <w:p w14:paraId="59862678"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Syngenta India Ltd., Mumbai.</w:t>
            </w:r>
          </w:p>
        </w:tc>
      </w:tr>
      <w:tr w:rsidR="00441F23" w:rsidRPr="00BD161A" w14:paraId="6B0C2F43" w14:textId="77777777" w:rsidTr="00C754CA">
        <w:trPr>
          <w:jc w:val="center"/>
        </w:trPr>
        <w:tc>
          <w:tcPr>
            <w:tcW w:w="704" w:type="dxa"/>
          </w:tcPr>
          <w:p w14:paraId="390E36F4" w14:textId="77777777" w:rsidR="00441F23" w:rsidRPr="00907F44" w:rsidRDefault="00441F23" w:rsidP="00C754CA">
            <w:pPr>
              <w:ind w:left="360"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6.</w:t>
            </w:r>
          </w:p>
        </w:tc>
        <w:tc>
          <w:tcPr>
            <w:tcW w:w="1701" w:type="dxa"/>
          </w:tcPr>
          <w:p w14:paraId="715EEF14" w14:textId="77777777" w:rsidR="00441F23" w:rsidRPr="00907F44" w:rsidRDefault="00441F23" w:rsidP="00C754CA">
            <w:pPr>
              <w:rPr>
                <w:rFonts w:ascii="Times New Roman" w:hAnsi="Times New Roman" w:cs="Times New Roman"/>
                <w:sz w:val="24"/>
                <w:szCs w:val="24"/>
              </w:rPr>
            </w:pPr>
            <w:r w:rsidRPr="00907F44">
              <w:rPr>
                <w:rFonts w:ascii="Times New Roman" w:hAnsi="Times New Roman" w:cs="Times New Roman"/>
                <w:sz w:val="24"/>
                <w:szCs w:val="24"/>
              </w:rPr>
              <w:t>Imidacloprid 17.8 SL</w:t>
            </w:r>
          </w:p>
        </w:tc>
        <w:tc>
          <w:tcPr>
            <w:tcW w:w="1559" w:type="dxa"/>
          </w:tcPr>
          <w:p w14:paraId="6206B432"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Soluble liquid (SL)</w:t>
            </w:r>
          </w:p>
        </w:tc>
        <w:tc>
          <w:tcPr>
            <w:tcW w:w="1134" w:type="dxa"/>
          </w:tcPr>
          <w:p w14:paraId="363BCB97" w14:textId="77777777" w:rsidR="00441F23" w:rsidRPr="00907F44" w:rsidRDefault="00441F23" w:rsidP="00C754CA">
            <w:pPr>
              <w:jc w:val="center"/>
              <w:rPr>
                <w:rFonts w:ascii="Times New Roman" w:hAnsi="Times New Roman" w:cs="Times New Roman"/>
                <w:sz w:val="24"/>
                <w:szCs w:val="24"/>
              </w:rPr>
            </w:pPr>
            <w:r w:rsidRPr="00907F44">
              <w:rPr>
                <w:rFonts w:ascii="Times New Roman" w:hAnsi="Times New Roman" w:cs="Times New Roman"/>
                <w:sz w:val="24"/>
                <w:szCs w:val="24"/>
              </w:rPr>
              <w:t>112 ml</w:t>
            </w:r>
          </w:p>
        </w:tc>
        <w:tc>
          <w:tcPr>
            <w:tcW w:w="993" w:type="dxa"/>
          </w:tcPr>
          <w:p w14:paraId="2EFE2923"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sz w:val="24"/>
                <w:szCs w:val="24"/>
              </w:rPr>
              <w:t>0.22 ml</w:t>
            </w:r>
          </w:p>
        </w:tc>
        <w:tc>
          <w:tcPr>
            <w:tcW w:w="1559" w:type="dxa"/>
          </w:tcPr>
          <w:p w14:paraId="677CEFEA"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Trishul</w:t>
            </w:r>
          </w:p>
        </w:tc>
        <w:tc>
          <w:tcPr>
            <w:tcW w:w="1559" w:type="dxa"/>
          </w:tcPr>
          <w:p w14:paraId="3F0CD9CC"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color w:val="0D0D0D"/>
                <w:sz w:val="24"/>
                <w:szCs w:val="24"/>
              </w:rPr>
              <w:t xml:space="preserve">Amber Crop Science </w:t>
            </w:r>
            <w:proofErr w:type="spellStart"/>
            <w:r w:rsidRPr="00907F44">
              <w:rPr>
                <w:rFonts w:ascii="Times New Roman" w:hAnsi="Times New Roman" w:cs="Times New Roman"/>
                <w:color w:val="0D0D0D"/>
                <w:sz w:val="24"/>
                <w:szCs w:val="24"/>
              </w:rPr>
              <w:t>Pvt.</w:t>
            </w:r>
            <w:proofErr w:type="spellEnd"/>
            <w:r w:rsidRPr="00907F44">
              <w:rPr>
                <w:rFonts w:ascii="Times New Roman" w:hAnsi="Times New Roman" w:cs="Times New Roman"/>
                <w:color w:val="0D0D0D"/>
                <w:sz w:val="24"/>
                <w:szCs w:val="24"/>
              </w:rPr>
              <w:t xml:space="preserve"> Ltd</w:t>
            </w:r>
          </w:p>
        </w:tc>
      </w:tr>
      <w:tr w:rsidR="00441F23" w:rsidRPr="00BD161A" w14:paraId="26CEFC02" w14:textId="77777777" w:rsidTr="00C754CA">
        <w:trPr>
          <w:trHeight w:val="479"/>
          <w:jc w:val="center"/>
        </w:trPr>
        <w:tc>
          <w:tcPr>
            <w:tcW w:w="704" w:type="dxa"/>
          </w:tcPr>
          <w:p w14:paraId="4D7E1A78" w14:textId="77777777" w:rsidR="00441F23" w:rsidRPr="00907F44" w:rsidRDefault="00441F23" w:rsidP="00C754CA">
            <w:pPr>
              <w:ind w:left="360" w:hanging="180"/>
              <w:rPr>
                <w:rFonts w:ascii="Times New Roman" w:eastAsia="Palatino-Roman" w:hAnsi="Times New Roman" w:cs="Times New Roman"/>
                <w:bCs/>
                <w:sz w:val="24"/>
                <w:szCs w:val="24"/>
              </w:rPr>
            </w:pPr>
            <w:r>
              <w:rPr>
                <w:rFonts w:ascii="Times New Roman" w:eastAsia="Palatino-Roman" w:hAnsi="Times New Roman" w:cs="Times New Roman"/>
                <w:bCs/>
                <w:sz w:val="24"/>
                <w:szCs w:val="24"/>
              </w:rPr>
              <w:t>7.</w:t>
            </w:r>
          </w:p>
        </w:tc>
        <w:tc>
          <w:tcPr>
            <w:tcW w:w="1701" w:type="dxa"/>
          </w:tcPr>
          <w:p w14:paraId="79CA549E" w14:textId="77777777" w:rsidR="00441F23" w:rsidRPr="00907F44" w:rsidRDefault="00441F23" w:rsidP="00C754CA">
            <w:pPr>
              <w:rPr>
                <w:rFonts w:ascii="Times New Roman" w:hAnsi="Times New Roman" w:cs="Times New Roman"/>
                <w:sz w:val="24"/>
                <w:szCs w:val="24"/>
              </w:rPr>
            </w:pPr>
            <w:r w:rsidRPr="00907F44">
              <w:rPr>
                <w:rFonts w:ascii="Times New Roman" w:hAnsi="Times New Roman" w:cs="Times New Roman"/>
                <w:sz w:val="24"/>
                <w:szCs w:val="24"/>
              </w:rPr>
              <w:t>NSKE 5%</w:t>
            </w:r>
          </w:p>
        </w:tc>
        <w:tc>
          <w:tcPr>
            <w:tcW w:w="1559" w:type="dxa"/>
          </w:tcPr>
          <w:p w14:paraId="621D283C"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Seed</w:t>
            </w:r>
          </w:p>
        </w:tc>
        <w:tc>
          <w:tcPr>
            <w:tcW w:w="1134" w:type="dxa"/>
          </w:tcPr>
          <w:p w14:paraId="139D62F0" w14:textId="77777777" w:rsidR="00441F23" w:rsidRPr="00907F44" w:rsidRDefault="00441F23" w:rsidP="00C754CA">
            <w:pPr>
              <w:jc w:val="center"/>
              <w:rPr>
                <w:rFonts w:ascii="Times New Roman" w:hAnsi="Times New Roman" w:cs="Times New Roman"/>
                <w:sz w:val="24"/>
                <w:szCs w:val="24"/>
              </w:rPr>
            </w:pPr>
            <w:r w:rsidRPr="00907F44">
              <w:rPr>
                <w:rFonts w:ascii="Times New Roman" w:hAnsi="Times New Roman" w:cs="Times New Roman"/>
                <w:sz w:val="24"/>
                <w:szCs w:val="24"/>
              </w:rPr>
              <w:t>25 kg</w:t>
            </w:r>
          </w:p>
        </w:tc>
        <w:tc>
          <w:tcPr>
            <w:tcW w:w="993" w:type="dxa"/>
          </w:tcPr>
          <w:p w14:paraId="17E93C33"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sz w:val="24"/>
                <w:szCs w:val="24"/>
              </w:rPr>
              <w:t>50 gm</w:t>
            </w:r>
          </w:p>
        </w:tc>
        <w:tc>
          <w:tcPr>
            <w:tcW w:w="1559" w:type="dxa"/>
          </w:tcPr>
          <w:p w14:paraId="69B72E0B" w14:textId="77777777" w:rsidR="00441F23" w:rsidRPr="00907F44" w:rsidRDefault="00441F23" w:rsidP="00C754CA">
            <w:pPr>
              <w:jc w:val="both"/>
              <w:rPr>
                <w:rFonts w:ascii="Times New Roman" w:eastAsia="Palatino-Roman" w:hAnsi="Times New Roman" w:cs="Times New Roman"/>
                <w:bCs/>
                <w:sz w:val="24"/>
                <w:szCs w:val="24"/>
              </w:rPr>
            </w:pPr>
            <w:r>
              <w:rPr>
                <w:rFonts w:ascii="Times New Roman" w:eastAsia="Palatino-Roman" w:hAnsi="Times New Roman" w:cs="Times New Roman"/>
                <w:bCs/>
                <w:sz w:val="24"/>
                <w:szCs w:val="24"/>
              </w:rPr>
              <w:t xml:space="preserve">     --</w:t>
            </w:r>
          </w:p>
        </w:tc>
        <w:tc>
          <w:tcPr>
            <w:tcW w:w="1559" w:type="dxa"/>
          </w:tcPr>
          <w:p w14:paraId="336E3AB5"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Local Market</w:t>
            </w:r>
          </w:p>
        </w:tc>
      </w:tr>
    </w:tbl>
    <w:p w14:paraId="4A8B5418" w14:textId="77777777" w:rsidR="003934B9" w:rsidRDefault="003934B9" w:rsidP="003934B9">
      <w:pPr>
        <w:spacing w:after="0" w:line="360" w:lineRule="auto"/>
        <w:rPr>
          <w:rFonts w:ascii="Times New Roman" w:eastAsia="Palatino-Roman" w:hAnsi="Times New Roman" w:cs="Times New Roman"/>
          <w:bCs/>
          <w:sz w:val="24"/>
          <w:szCs w:val="24"/>
        </w:rPr>
      </w:pPr>
    </w:p>
    <w:p w14:paraId="29C96448" w14:textId="77777777" w:rsidR="003934B9" w:rsidRPr="003934B9" w:rsidRDefault="00441F23" w:rsidP="003934B9">
      <w:pPr>
        <w:spacing w:after="0" w:line="360" w:lineRule="auto"/>
        <w:rPr>
          <w:rFonts w:ascii="Times New Roman" w:hAnsi="Times New Roman"/>
          <w:b/>
          <w:sz w:val="24"/>
          <w:szCs w:val="24"/>
        </w:rPr>
      </w:pPr>
      <w:r w:rsidRPr="003934B9">
        <w:rPr>
          <w:rFonts w:ascii="Times New Roman" w:eastAsia="Palatino-Roman" w:hAnsi="Times New Roman" w:cs="Times New Roman"/>
          <w:bCs/>
          <w:sz w:val="24"/>
          <w:szCs w:val="24"/>
        </w:rPr>
        <w:t xml:space="preserve"> </w:t>
      </w:r>
      <w:r w:rsidR="003934B9" w:rsidRPr="003934B9">
        <w:rPr>
          <w:rFonts w:ascii="Times New Roman" w:hAnsi="Times New Roman"/>
          <w:b/>
          <w:sz w:val="24"/>
          <w:szCs w:val="24"/>
        </w:rPr>
        <w:t xml:space="preserve">Observations on pest of wheat and their natural enemies  </w:t>
      </w:r>
    </w:p>
    <w:p w14:paraId="2E18E6D7" w14:textId="77777777" w:rsidR="003934B9" w:rsidRPr="004E7457" w:rsidRDefault="003934B9" w:rsidP="003934B9">
      <w:pPr>
        <w:pStyle w:val="ListParagraph"/>
        <w:numPr>
          <w:ilvl w:val="0"/>
          <w:numId w:val="5"/>
        </w:numPr>
        <w:autoSpaceDE w:val="0"/>
        <w:autoSpaceDN w:val="0"/>
        <w:adjustRightInd w:val="0"/>
        <w:spacing w:after="0" w:line="288" w:lineRule="auto"/>
        <w:ind w:left="1080" w:hanging="540"/>
        <w:jc w:val="both"/>
        <w:rPr>
          <w:rFonts w:ascii="Times New Roman" w:hAnsi="Times New Roman"/>
          <w:bCs/>
          <w:sz w:val="24"/>
          <w:szCs w:val="24"/>
        </w:rPr>
      </w:pPr>
      <w:r w:rsidRPr="004E7457">
        <w:rPr>
          <w:rFonts w:ascii="Times New Roman" w:hAnsi="Times New Roman"/>
          <w:b/>
          <w:bCs/>
          <w:sz w:val="24"/>
          <w:szCs w:val="24"/>
        </w:rPr>
        <w:t xml:space="preserve">No. of aphids: </w:t>
      </w:r>
      <w:proofErr w:type="spellStart"/>
      <w:r w:rsidRPr="004E7457">
        <w:rPr>
          <w:rFonts w:ascii="Times New Roman" w:hAnsi="Times New Roman"/>
          <w:bCs/>
          <w:sz w:val="24"/>
          <w:szCs w:val="24"/>
        </w:rPr>
        <w:t>Precount</w:t>
      </w:r>
      <w:proofErr w:type="spellEnd"/>
      <w:r w:rsidRPr="004E7457">
        <w:rPr>
          <w:rFonts w:ascii="Times New Roman" w:hAnsi="Times New Roman"/>
          <w:bCs/>
          <w:sz w:val="24"/>
          <w:szCs w:val="24"/>
        </w:rPr>
        <w:t xml:space="preserve"> and post count were recorded on tagged five shoots from each five randomly selected plants per treatment. </w:t>
      </w:r>
      <w:proofErr w:type="spellStart"/>
      <w:r w:rsidRPr="004E7457">
        <w:rPr>
          <w:rFonts w:ascii="Times New Roman" w:hAnsi="Times New Roman"/>
          <w:bCs/>
          <w:sz w:val="24"/>
          <w:szCs w:val="24"/>
        </w:rPr>
        <w:t>Precount</w:t>
      </w:r>
      <w:proofErr w:type="spellEnd"/>
      <w:r w:rsidRPr="004E7457">
        <w:rPr>
          <w:rFonts w:ascii="Times New Roman" w:hAnsi="Times New Roman"/>
          <w:bCs/>
          <w:sz w:val="24"/>
          <w:szCs w:val="24"/>
        </w:rPr>
        <w:t xml:space="preserve"> was recorded at 24 hours before spray. Post count observations on survival aphids were recorded at 3, 7 and 14 days after each spray.</w:t>
      </w:r>
    </w:p>
    <w:p w14:paraId="15916F23" w14:textId="77777777" w:rsidR="003934B9" w:rsidRDefault="003934B9" w:rsidP="003934B9">
      <w:pPr>
        <w:pStyle w:val="ListParagraph"/>
        <w:numPr>
          <w:ilvl w:val="0"/>
          <w:numId w:val="5"/>
        </w:numPr>
        <w:autoSpaceDE w:val="0"/>
        <w:autoSpaceDN w:val="0"/>
        <w:adjustRightInd w:val="0"/>
        <w:spacing w:after="0" w:line="288" w:lineRule="auto"/>
        <w:ind w:left="1080" w:hanging="540"/>
        <w:jc w:val="both"/>
        <w:rPr>
          <w:rFonts w:ascii="Times New Roman" w:hAnsi="Times New Roman"/>
          <w:bCs/>
          <w:sz w:val="24"/>
          <w:szCs w:val="24"/>
        </w:rPr>
      </w:pPr>
      <w:proofErr w:type="spellStart"/>
      <w:r w:rsidRPr="004E7457">
        <w:rPr>
          <w:rFonts w:ascii="Times New Roman" w:hAnsi="Times New Roman"/>
          <w:b/>
          <w:bCs/>
          <w:sz w:val="24"/>
          <w:szCs w:val="24"/>
        </w:rPr>
        <w:t>Jassids</w:t>
      </w:r>
      <w:proofErr w:type="spellEnd"/>
      <w:r w:rsidRPr="004E7457">
        <w:rPr>
          <w:rFonts w:ascii="Times New Roman" w:hAnsi="Times New Roman"/>
          <w:b/>
          <w:bCs/>
          <w:sz w:val="24"/>
          <w:szCs w:val="24"/>
        </w:rPr>
        <w:t xml:space="preserve">: </w:t>
      </w:r>
      <w:r w:rsidRPr="004E7457">
        <w:rPr>
          <w:rFonts w:ascii="Times New Roman" w:hAnsi="Times New Roman"/>
          <w:bCs/>
          <w:sz w:val="24"/>
          <w:szCs w:val="24"/>
        </w:rPr>
        <w:t xml:space="preserve">No. of </w:t>
      </w:r>
      <w:proofErr w:type="spellStart"/>
      <w:r w:rsidRPr="004E7457">
        <w:rPr>
          <w:rFonts w:ascii="Times New Roman" w:hAnsi="Times New Roman"/>
          <w:bCs/>
          <w:sz w:val="24"/>
          <w:szCs w:val="24"/>
        </w:rPr>
        <w:t>jassids</w:t>
      </w:r>
      <w:proofErr w:type="spellEnd"/>
      <w:r w:rsidRPr="004E7457">
        <w:rPr>
          <w:rFonts w:ascii="Times New Roman" w:hAnsi="Times New Roman"/>
          <w:bCs/>
          <w:sz w:val="24"/>
          <w:szCs w:val="24"/>
        </w:rPr>
        <w:t xml:space="preserve"> from five tagged plants were recorded. Pre count and post count were recorded on tagged five plants. Pre count was recorded at 24 hours before spray. Post count observations on survival </w:t>
      </w:r>
      <w:proofErr w:type="spellStart"/>
      <w:r w:rsidRPr="004E7457">
        <w:rPr>
          <w:rFonts w:ascii="Times New Roman" w:hAnsi="Times New Roman"/>
          <w:bCs/>
          <w:sz w:val="24"/>
          <w:szCs w:val="24"/>
        </w:rPr>
        <w:t>jassids</w:t>
      </w:r>
      <w:proofErr w:type="spellEnd"/>
      <w:r w:rsidRPr="004E7457">
        <w:rPr>
          <w:rFonts w:ascii="Times New Roman" w:hAnsi="Times New Roman"/>
          <w:bCs/>
          <w:sz w:val="24"/>
          <w:szCs w:val="24"/>
        </w:rPr>
        <w:t xml:space="preserve"> were recorded at 3, 7 and 14 days after each spray.</w:t>
      </w:r>
    </w:p>
    <w:p w14:paraId="2039382E" w14:textId="77777777" w:rsidR="003934B9" w:rsidRDefault="003934B9" w:rsidP="003934B9">
      <w:pPr>
        <w:pStyle w:val="ListParagraph"/>
        <w:numPr>
          <w:ilvl w:val="0"/>
          <w:numId w:val="5"/>
        </w:numPr>
        <w:autoSpaceDE w:val="0"/>
        <w:autoSpaceDN w:val="0"/>
        <w:adjustRightInd w:val="0"/>
        <w:spacing w:after="0" w:line="288" w:lineRule="auto"/>
        <w:ind w:left="1080" w:hanging="540"/>
        <w:jc w:val="both"/>
        <w:rPr>
          <w:rFonts w:ascii="Times New Roman" w:hAnsi="Times New Roman"/>
          <w:bCs/>
          <w:sz w:val="24"/>
          <w:szCs w:val="24"/>
        </w:rPr>
      </w:pPr>
      <w:r w:rsidRPr="003934B9">
        <w:rPr>
          <w:rFonts w:ascii="Times New Roman" w:hAnsi="Times New Roman"/>
          <w:b/>
          <w:bCs/>
          <w:sz w:val="24"/>
          <w:szCs w:val="24"/>
        </w:rPr>
        <w:lastRenderedPageBreak/>
        <w:t xml:space="preserve">Natural enemies: </w:t>
      </w:r>
      <w:r w:rsidRPr="003934B9">
        <w:rPr>
          <w:rFonts w:ascii="Times New Roman" w:hAnsi="Times New Roman"/>
          <w:bCs/>
          <w:sz w:val="24"/>
          <w:szCs w:val="24"/>
        </w:rPr>
        <w:t>Population of natural enemies per m</w:t>
      </w:r>
      <w:r w:rsidRPr="003934B9">
        <w:rPr>
          <w:rFonts w:ascii="Times New Roman" w:hAnsi="Times New Roman"/>
          <w:bCs/>
          <w:sz w:val="24"/>
          <w:szCs w:val="24"/>
          <w:vertAlign w:val="superscript"/>
        </w:rPr>
        <w:t>2</w:t>
      </w:r>
      <w:r w:rsidRPr="003934B9">
        <w:rPr>
          <w:rFonts w:ascii="Times New Roman" w:hAnsi="Times New Roman"/>
          <w:bCs/>
          <w:sz w:val="24"/>
          <w:szCs w:val="24"/>
        </w:rPr>
        <w:t xml:space="preserve"> was recorded before and after each spray at 3, 7 and 14 days</w:t>
      </w:r>
    </w:p>
    <w:p w14:paraId="56622CDE" w14:textId="4E2D03AB" w:rsidR="003934B9" w:rsidRPr="003934B9" w:rsidRDefault="003934B9" w:rsidP="003934B9">
      <w:pPr>
        <w:autoSpaceDE w:val="0"/>
        <w:autoSpaceDN w:val="0"/>
        <w:adjustRightInd w:val="0"/>
        <w:spacing w:after="0" w:line="288" w:lineRule="auto"/>
        <w:jc w:val="both"/>
        <w:rPr>
          <w:rFonts w:ascii="Times New Roman" w:hAnsi="Times New Roman"/>
          <w:bCs/>
          <w:sz w:val="24"/>
          <w:szCs w:val="24"/>
        </w:rPr>
      </w:pPr>
      <w:r w:rsidRPr="003934B9">
        <w:rPr>
          <w:rFonts w:ascii="Times New Roman" w:hAnsi="Times New Roman"/>
          <w:b/>
          <w:bCs/>
          <w:sz w:val="24"/>
          <w:szCs w:val="24"/>
        </w:rPr>
        <w:t xml:space="preserve">Grain yield data </w:t>
      </w:r>
    </w:p>
    <w:p w14:paraId="0F602F3F" w14:textId="77777777" w:rsidR="003934B9" w:rsidRDefault="003934B9" w:rsidP="003934B9">
      <w:pPr>
        <w:autoSpaceDE w:val="0"/>
        <w:autoSpaceDN w:val="0"/>
        <w:adjustRightInd w:val="0"/>
        <w:spacing w:after="0" w:line="288"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Harvesting was done at </w:t>
      </w:r>
      <w:r w:rsidRPr="00E2110C">
        <w:rPr>
          <w:rFonts w:ascii="Times New Roman" w:hAnsi="Times New Roman" w:cs="Times New Roman"/>
          <w:bCs/>
          <w:sz w:val="24"/>
          <w:szCs w:val="24"/>
        </w:rPr>
        <w:t xml:space="preserve">110 </w:t>
      </w:r>
      <w:r w:rsidRPr="004E7457">
        <w:rPr>
          <w:rFonts w:ascii="Times New Roman" w:hAnsi="Times New Roman" w:cs="Times New Roman"/>
          <w:bCs/>
          <w:sz w:val="24"/>
          <w:szCs w:val="24"/>
        </w:rPr>
        <w:t>days after sowing. The treatment wise total yield was recorded kg/plot and converted it into q/ha.</w:t>
      </w:r>
    </w:p>
    <w:p w14:paraId="78013B41" w14:textId="77777777" w:rsidR="003934B9" w:rsidRDefault="003934B9" w:rsidP="003934B9">
      <w:pPr>
        <w:autoSpaceDE w:val="0"/>
        <w:autoSpaceDN w:val="0"/>
        <w:adjustRightInd w:val="0"/>
        <w:spacing w:after="0" w:line="288" w:lineRule="auto"/>
        <w:ind w:firstLine="720"/>
        <w:jc w:val="both"/>
        <w:rPr>
          <w:rFonts w:ascii="Times New Roman" w:hAnsi="Times New Roman" w:cs="Times New Roman"/>
          <w:bCs/>
          <w:sz w:val="24"/>
          <w:szCs w:val="24"/>
        </w:rPr>
      </w:pPr>
    </w:p>
    <w:p w14:paraId="4AA102B4" w14:textId="77777777" w:rsidR="003934B9" w:rsidRPr="003934B9" w:rsidRDefault="003934B9" w:rsidP="003934B9">
      <w:pPr>
        <w:autoSpaceDE w:val="0"/>
        <w:autoSpaceDN w:val="0"/>
        <w:adjustRightInd w:val="0"/>
        <w:spacing w:after="0" w:line="288" w:lineRule="auto"/>
        <w:jc w:val="both"/>
        <w:rPr>
          <w:rFonts w:ascii="Times New Roman" w:hAnsi="Times New Roman"/>
          <w:b/>
          <w:sz w:val="24"/>
          <w:szCs w:val="24"/>
        </w:rPr>
      </w:pPr>
      <w:r w:rsidRPr="003934B9">
        <w:rPr>
          <w:rFonts w:ascii="Times New Roman" w:hAnsi="Times New Roman"/>
          <w:b/>
          <w:sz w:val="24"/>
          <w:szCs w:val="24"/>
        </w:rPr>
        <w:t xml:space="preserve"> Incremental cost benefit ratio</w:t>
      </w:r>
    </w:p>
    <w:p w14:paraId="2FBCE87D" w14:textId="77777777" w:rsidR="003934B9" w:rsidRDefault="003934B9" w:rsidP="003934B9">
      <w:pPr>
        <w:autoSpaceDE w:val="0"/>
        <w:autoSpaceDN w:val="0"/>
        <w:adjustRightInd w:val="0"/>
        <w:spacing w:after="0" w:line="288" w:lineRule="auto"/>
        <w:ind w:firstLine="720"/>
        <w:jc w:val="both"/>
        <w:rPr>
          <w:rFonts w:ascii="Times New Roman" w:hAnsi="Times New Roman" w:cs="Times New Roman"/>
          <w:bCs/>
          <w:sz w:val="24"/>
          <w:szCs w:val="24"/>
        </w:rPr>
      </w:pPr>
      <w:r w:rsidRPr="004E7457">
        <w:rPr>
          <w:rFonts w:ascii="Times New Roman" w:hAnsi="Times New Roman" w:cs="Times New Roman"/>
          <w:bCs/>
          <w:sz w:val="24"/>
          <w:szCs w:val="24"/>
        </w:rPr>
        <w:t xml:space="preserve">The economics of each treatment were worked out and the incremental cost benefit ratio of each treatment was calculated by taking into account the prevailing market price of input produced and labour charges.  </w:t>
      </w:r>
    </w:p>
    <w:p w14:paraId="7C33B140" w14:textId="7D2FC1F9" w:rsidR="003934B9" w:rsidRPr="003934B9" w:rsidRDefault="003934B9" w:rsidP="003934B9">
      <w:pPr>
        <w:autoSpaceDE w:val="0"/>
        <w:autoSpaceDN w:val="0"/>
        <w:adjustRightInd w:val="0"/>
        <w:spacing w:after="0" w:line="288" w:lineRule="auto"/>
        <w:jc w:val="both"/>
        <w:rPr>
          <w:rFonts w:ascii="Times New Roman" w:hAnsi="Times New Roman" w:cs="Times New Roman"/>
          <w:bCs/>
          <w:sz w:val="24"/>
          <w:szCs w:val="24"/>
        </w:rPr>
      </w:pPr>
      <w:r w:rsidRPr="004E7457">
        <w:rPr>
          <w:rFonts w:ascii="Times New Roman" w:hAnsi="Times New Roman" w:cs="Times New Roman"/>
          <w:b/>
          <w:bCs/>
          <w:sz w:val="24"/>
          <w:szCs w:val="24"/>
        </w:rPr>
        <w:t xml:space="preserve">Statistical Analysis </w:t>
      </w:r>
    </w:p>
    <w:p w14:paraId="16007F8A" w14:textId="77777777" w:rsidR="003934B9" w:rsidRDefault="003934B9" w:rsidP="003934B9">
      <w:pPr>
        <w:pStyle w:val="ListParagraph"/>
        <w:autoSpaceDE w:val="0"/>
        <w:autoSpaceDN w:val="0"/>
        <w:adjustRightInd w:val="0"/>
        <w:spacing w:after="0" w:line="360" w:lineRule="auto"/>
        <w:ind w:left="0" w:firstLine="540"/>
        <w:jc w:val="both"/>
        <w:rPr>
          <w:rFonts w:ascii="Times New Roman" w:hAnsi="Times New Roman"/>
          <w:bCs/>
          <w:sz w:val="24"/>
          <w:szCs w:val="24"/>
        </w:rPr>
      </w:pPr>
      <w:r w:rsidRPr="004E7457">
        <w:rPr>
          <w:rFonts w:ascii="Times New Roman" w:hAnsi="Times New Roman"/>
          <w:bCs/>
          <w:sz w:val="24"/>
          <w:szCs w:val="24"/>
        </w:rPr>
        <w:t>The data on observations of pests were subjected to statistical analysis. The different treatment means were separated using least significant difference test at p=0.05. The percentage data subj</w:t>
      </w:r>
      <w:r>
        <w:rPr>
          <w:rFonts w:ascii="Times New Roman" w:hAnsi="Times New Roman"/>
          <w:bCs/>
          <w:sz w:val="24"/>
          <w:szCs w:val="24"/>
        </w:rPr>
        <w:t xml:space="preserve">ected to </w:t>
      </w:r>
      <w:r w:rsidRPr="004E7457">
        <w:rPr>
          <w:rFonts w:ascii="Times New Roman" w:hAnsi="Times New Roman"/>
          <w:bCs/>
          <w:sz w:val="24"/>
          <w:szCs w:val="24"/>
        </w:rPr>
        <w:t xml:space="preserve">population as square root transformation whenever needed. The correlation between aphid population and different weathers parameters were also worked out. </w:t>
      </w:r>
    </w:p>
    <w:p w14:paraId="3F536B5F" w14:textId="2C2987C2" w:rsidR="008C0C37" w:rsidRPr="003934B9" w:rsidRDefault="00687E68" w:rsidP="003934B9">
      <w:pPr>
        <w:autoSpaceDE w:val="0"/>
        <w:autoSpaceDN w:val="0"/>
        <w:adjustRightInd w:val="0"/>
        <w:spacing w:after="0" w:line="360" w:lineRule="auto"/>
        <w:jc w:val="both"/>
        <w:rPr>
          <w:rFonts w:ascii="Times New Roman" w:hAnsi="Times New Roman"/>
          <w:bCs/>
          <w:sz w:val="24"/>
          <w:szCs w:val="24"/>
        </w:rPr>
      </w:pPr>
      <w:r w:rsidRPr="003934B9">
        <w:rPr>
          <w:rFonts w:ascii="Times New Roman" w:hAnsi="Times New Roman" w:cs="Times New Roman"/>
          <w:b/>
          <w:bCs/>
          <w:sz w:val="24"/>
          <w:szCs w:val="24"/>
        </w:rPr>
        <w:t xml:space="preserve">Results and Discussion </w:t>
      </w:r>
    </w:p>
    <w:p w14:paraId="1069E034" w14:textId="77777777" w:rsidR="003540CC" w:rsidRPr="003540CC" w:rsidRDefault="003540CC" w:rsidP="003540CC">
      <w:pPr>
        <w:rPr>
          <w:rFonts w:ascii="Times New Roman" w:hAnsi="Times New Roman" w:cs="Times New Roman"/>
          <w:b/>
          <w:bCs/>
          <w:sz w:val="24"/>
          <w:szCs w:val="24"/>
        </w:rPr>
      </w:pPr>
      <w:proofErr w:type="spellStart"/>
      <w:r w:rsidRPr="003540CC">
        <w:rPr>
          <w:rFonts w:ascii="Times New Roman" w:hAnsi="Times New Roman" w:cs="Times New Roman"/>
          <w:b/>
          <w:sz w:val="24"/>
          <w:szCs w:val="24"/>
        </w:rPr>
        <w:t>Bioefficacy</w:t>
      </w:r>
      <w:proofErr w:type="spellEnd"/>
      <w:r w:rsidRPr="003540CC">
        <w:rPr>
          <w:rFonts w:ascii="Times New Roman" w:hAnsi="Times New Roman" w:cs="Times New Roman"/>
          <w:b/>
          <w:sz w:val="24"/>
          <w:szCs w:val="24"/>
        </w:rPr>
        <w:t xml:space="preserve"> of biopesticides and chemical insecticides against wheat aphid. (</w:t>
      </w:r>
      <w:proofErr w:type="spellStart"/>
      <w:r w:rsidRPr="003540CC">
        <w:rPr>
          <w:rFonts w:ascii="Times New Roman" w:hAnsi="Times New Roman" w:cs="Times New Roman"/>
          <w:b/>
          <w:i/>
          <w:sz w:val="24"/>
          <w:szCs w:val="24"/>
        </w:rPr>
        <w:t>Rhopalosiphum</w:t>
      </w:r>
      <w:proofErr w:type="spellEnd"/>
      <w:r w:rsidRPr="003540CC">
        <w:rPr>
          <w:rFonts w:ascii="Times New Roman" w:hAnsi="Times New Roman" w:cs="Times New Roman"/>
          <w:b/>
          <w:i/>
          <w:sz w:val="24"/>
          <w:szCs w:val="24"/>
        </w:rPr>
        <w:t xml:space="preserve"> padi</w:t>
      </w:r>
      <w:r w:rsidRPr="003540CC">
        <w:rPr>
          <w:rFonts w:ascii="Times New Roman" w:hAnsi="Times New Roman" w:cs="Times New Roman"/>
          <w:b/>
          <w:sz w:val="24"/>
          <w:szCs w:val="24"/>
        </w:rPr>
        <w:t xml:space="preserve"> L.)</w:t>
      </w:r>
    </w:p>
    <w:p w14:paraId="6E6A04F1" w14:textId="58D5B394" w:rsidR="005527CC" w:rsidRDefault="005527CC" w:rsidP="005527CC">
      <w:pPr>
        <w:tabs>
          <w:tab w:val="left" w:pos="-57"/>
        </w:tabs>
        <w:spacing w:after="0" w:line="240" w:lineRule="auto"/>
        <w:jc w:val="both"/>
        <w:rPr>
          <w:rFonts w:ascii="Times New Roman" w:hAnsi="Times New Roman" w:cs="Times New Roman"/>
          <w:b/>
          <w:bCs/>
          <w:sz w:val="24"/>
          <w:szCs w:val="24"/>
        </w:rPr>
      </w:pPr>
      <w:r w:rsidRPr="00CC4518">
        <w:rPr>
          <w:rFonts w:ascii="Times New Roman" w:hAnsi="Times New Roman" w:cs="Times New Roman"/>
          <w:b/>
          <w:bCs/>
          <w:sz w:val="24"/>
          <w:szCs w:val="24"/>
        </w:rPr>
        <w:t>Effect of biopesticides and chemical insecticides on survival population of foliage feeding wheat aphids after first spray</w:t>
      </w:r>
    </w:p>
    <w:p w14:paraId="76338B3B" w14:textId="31589D3C" w:rsidR="00A14798" w:rsidRDefault="00C51EF9" w:rsidP="00230D1F">
      <w:pPr>
        <w:tabs>
          <w:tab w:val="left" w:pos="-57"/>
        </w:tabs>
        <w:spacing w:after="0" w:line="360" w:lineRule="auto"/>
        <w:jc w:val="both"/>
        <w:rPr>
          <w:rFonts w:ascii="Times New Roman" w:hAnsi="Times New Roman" w:cs="Times New Roman"/>
          <w:sz w:val="24"/>
          <w:szCs w:val="24"/>
        </w:rPr>
      </w:pPr>
      <w:r w:rsidRPr="00CC4518">
        <w:rPr>
          <w:rFonts w:ascii="Times New Roman" w:hAnsi="Times New Roman" w:cs="Times New Roman"/>
          <w:sz w:val="24"/>
          <w:szCs w:val="24"/>
        </w:rPr>
        <w:t xml:space="preserve">The results in respect of </w:t>
      </w:r>
      <w:proofErr w:type="spellStart"/>
      <w:r w:rsidRPr="00CC4518">
        <w:rPr>
          <w:rFonts w:ascii="Times New Roman" w:hAnsi="Times New Roman" w:cs="Times New Roman"/>
          <w:sz w:val="24"/>
          <w:szCs w:val="24"/>
        </w:rPr>
        <w:t>bioefficacy</w:t>
      </w:r>
      <w:proofErr w:type="spellEnd"/>
      <w:r w:rsidRPr="00CC4518">
        <w:rPr>
          <w:rFonts w:ascii="Times New Roman" w:hAnsi="Times New Roman" w:cs="Times New Roman"/>
          <w:sz w:val="24"/>
          <w:szCs w:val="24"/>
        </w:rPr>
        <w:t xml:space="preserve"> of biopesticides and chemical insecticides against whea</w:t>
      </w:r>
      <w:r>
        <w:rPr>
          <w:rFonts w:ascii="Times New Roman" w:hAnsi="Times New Roman" w:cs="Times New Roman"/>
          <w:sz w:val="24"/>
          <w:szCs w:val="24"/>
        </w:rPr>
        <w:t xml:space="preserve">t aphid </w:t>
      </w:r>
      <w:r w:rsidR="00143A97">
        <w:rPr>
          <w:rFonts w:ascii="Times New Roman" w:hAnsi="Times New Roman" w:cs="Times New Roman"/>
          <w:sz w:val="24"/>
          <w:szCs w:val="24"/>
        </w:rPr>
        <w:t>are presented in Table 2 to 4</w:t>
      </w:r>
      <w:r w:rsidRPr="00CC4518">
        <w:rPr>
          <w:rFonts w:ascii="Times New Roman" w:hAnsi="Times New Roman" w:cs="Times New Roman"/>
          <w:sz w:val="24"/>
          <w:szCs w:val="24"/>
        </w:rPr>
        <w:t xml:space="preserve">. It is revealed from the table that when </w:t>
      </w:r>
      <w:proofErr w:type="spellStart"/>
      <w:r w:rsidRPr="00CC4518">
        <w:rPr>
          <w:rFonts w:ascii="Times New Roman" w:hAnsi="Times New Roman" w:cs="Times New Roman"/>
          <w:sz w:val="24"/>
          <w:szCs w:val="24"/>
        </w:rPr>
        <w:t>precount</w:t>
      </w:r>
      <w:proofErr w:type="spellEnd"/>
      <w:r w:rsidRPr="00CC4518">
        <w:rPr>
          <w:rFonts w:ascii="Times New Roman" w:hAnsi="Times New Roman" w:cs="Times New Roman"/>
          <w:sz w:val="24"/>
          <w:szCs w:val="24"/>
        </w:rPr>
        <w:t xml:space="preserve"> of aphid population before spray was studied, it indicate</w:t>
      </w:r>
      <w:r w:rsidR="006507CF">
        <w:rPr>
          <w:rFonts w:ascii="Times New Roman" w:hAnsi="Times New Roman" w:cs="Times New Roman"/>
          <w:sz w:val="24"/>
          <w:szCs w:val="24"/>
        </w:rPr>
        <w:t>d</w:t>
      </w:r>
      <w:r w:rsidRPr="00CC4518">
        <w:rPr>
          <w:rFonts w:ascii="Times New Roman" w:hAnsi="Times New Roman" w:cs="Times New Roman"/>
          <w:sz w:val="24"/>
          <w:szCs w:val="24"/>
        </w:rPr>
        <w:t xml:space="preserve"> that</w:t>
      </w:r>
      <w:r>
        <w:rPr>
          <w:rFonts w:ascii="Times New Roman" w:hAnsi="Times New Roman" w:cs="Times New Roman"/>
          <w:sz w:val="24"/>
          <w:szCs w:val="24"/>
        </w:rPr>
        <w:t xml:space="preserve"> the</w:t>
      </w:r>
      <w:r w:rsidRPr="00CC4518">
        <w:rPr>
          <w:rFonts w:ascii="Times New Roman" w:hAnsi="Times New Roman" w:cs="Times New Roman"/>
          <w:sz w:val="24"/>
          <w:szCs w:val="24"/>
        </w:rPr>
        <w:t xml:space="preserve"> treatments were showed </w:t>
      </w:r>
      <w:proofErr w:type="spellStart"/>
      <w:r w:rsidRPr="00CC4518">
        <w:rPr>
          <w:rFonts w:ascii="Times New Roman" w:hAnsi="Times New Roman" w:cs="Times New Roman"/>
          <w:sz w:val="24"/>
          <w:szCs w:val="24"/>
        </w:rPr>
        <w:t>non significant</w:t>
      </w:r>
      <w:proofErr w:type="spellEnd"/>
      <w:r w:rsidRPr="00CC4518">
        <w:rPr>
          <w:rFonts w:ascii="Times New Roman" w:hAnsi="Times New Roman" w:cs="Times New Roman"/>
          <w:sz w:val="24"/>
          <w:szCs w:val="24"/>
        </w:rPr>
        <w:t xml:space="preserve"> differences with respect to the aphid population on wheat.</w:t>
      </w:r>
      <w:r w:rsidRPr="005527CC">
        <w:rPr>
          <w:rFonts w:ascii="Times New Roman" w:hAnsi="Times New Roman" w:cs="Times New Roman"/>
          <w:sz w:val="24"/>
          <w:szCs w:val="24"/>
        </w:rPr>
        <w:t xml:space="preserve"> </w:t>
      </w:r>
    </w:p>
    <w:p w14:paraId="5E0B82E3" w14:textId="7B0A5B8C" w:rsidR="00786AAD" w:rsidRDefault="00A14798" w:rsidP="00786AAD">
      <w:pPr>
        <w:tabs>
          <w:tab w:val="left" w:pos="-57"/>
        </w:tabs>
        <w:spacing w:after="0" w:line="360" w:lineRule="auto"/>
        <w:jc w:val="both"/>
        <w:rPr>
          <w:rFonts w:ascii="Times New Roman" w:hAnsi="Times New Roman" w:cs="Times New Roman"/>
          <w:iCs/>
          <w:sz w:val="24"/>
          <w:szCs w:val="24"/>
        </w:rPr>
      </w:pPr>
      <w:r>
        <w:rPr>
          <w:rFonts w:ascii="Times New Roman" w:hAnsi="Times New Roman" w:cs="Times New Roman"/>
          <w:sz w:val="24"/>
          <w:szCs w:val="24"/>
        </w:rPr>
        <w:tab/>
      </w:r>
      <w:r w:rsidR="006507CF">
        <w:rPr>
          <w:rFonts w:ascii="Times New Roman" w:hAnsi="Times New Roman" w:cs="Times New Roman"/>
          <w:sz w:val="24"/>
          <w:szCs w:val="24"/>
        </w:rPr>
        <w:t>The data presented in Table 2 recorded a</w:t>
      </w:r>
      <w:r w:rsidR="00C51EF9" w:rsidRPr="00CC4518">
        <w:rPr>
          <w:rFonts w:ascii="Times New Roman" w:hAnsi="Times New Roman" w:cs="Times New Roman"/>
          <w:sz w:val="24"/>
          <w:szCs w:val="24"/>
        </w:rPr>
        <w:t xml:space="preserve">t 3 </w:t>
      </w:r>
      <w:r w:rsidR="00CE62B6" w:rsidRPr="00CC4518">
        <w:rPr>
          <w:rFonts w:ascii="Times New Roman" w:hAnsi="Times New Roman" w:cs="Times New Roman"/>
          <w:sz w:val="24"/>
          <w:szCs w:val="24"/>
        </w:rPr>
        <w:t>days after spray revealed that the differences among treatments were significant. The treatment</w:t>
      </w:r>
      <w:r w:rsidR="00230D1F">
        <w:rPr>
          <w:rFonts w:ascii="Times New Roman" w:hAnsi="Times New Roman" w:cs="Times New Roman"/>
          <w:sz w:val="24"/>
          <w:szCs w:val="24"/>
        </w:rPr>
        <w:t xml:space="preserve"> </w:t>
      </w:r>
      <w:r w:rsidR="00230D1F" w:rsidRPr="00CC4518">
        <w:rPr>
          <w:rFonts w:ascii="Times New Roman" w:hAnsi="Times New Roman" w:cs="Times New Roman"/>
          <w:sz w:val="24"/>
          <w:szCs w:val="24"/>
        </w:rPr>
        <w:t>with clothianidin 50 WDG @ 60g/ha, thiamethoxam 25 WG @ 50g/ha and imidacloprid 17.8</w:t>
      </w:r>
      <w:r w:rsidR="00DF7262">
        <w:rPr>
          <w:rFonts w:ascii="Times New Roman" w:hAnsi="Times New Roman" w:cs="Times New Roman"/>
          <w:sz w:val="24"/>
          <w:szCs w:val="24"/>
        </w:rPr>
        <w:t xml:space="preserve"> </w:t>
      </w:r>
      <w:r w:rsidR="00230D1F" w:rsidRPr="00CC4518">
        <w:rPr>
          <w:rFonts w:ascii="Times New Roman" w:hAnsi="Times New Roman" w:cs="Times New Roman"/>
          <w:sz w:val="24"/>
          <w:szCs w:val="24"/>
        </w:rPr>
        <w:t xml:space="preserve">SL @ 112ml/ha were found significantly effective against wheat aphid. They did not recorded any number of aphids. Among the treatments of biopesticides the treatment with </w:t>
      </w:r>
      <w:r w:rsidR="00230D1F" w:rsidRPr="00CC4518">
        <w:rPr>
          <w:rFonts w:ascii="Times New Roman" w:hAnsi="Times New Roman" w:cs="Times New Roman"/>
          <w:i/>
          <w:sz w:val="24"/>
          <w:szCs w:val="24"/>
        </w:rPr>
        <w:t>Metarhizium anisopliae</w:t>
      </w:r>
      <w:r w:rsidR="00230D1F" w:rsidRPr="00CC4518">
        <w:rPr>
          <w:rFonts w:ascii="Times New Roman" w:hAnsi="Times New Roman" w:cs="Times New Roman"/>
          <w:iCs/>
          <w:sz w:val="24"/>
          <w:szCs w:val="24"/>
        </w:rPr>
        <w:t xml:space="preserve"> 1.15% WP @ 2.50 kg/ha recorded minimum of 15.93 number </w:t>
      </w:r>
      <w:r w:rsidR="006507CF">
        <w:rPr>
          <w:rFonts w:ascii="Times New Roman" w:hAnsi="Times New Roman" w:cs="Times New Roman"/>
          <w:iCs/>
          <w:sz w:val="24"/>
          <w:szCs w:val="24"/>
        </w:rPr>
        <w:t xml:space="preserve">of aphid/shoot/plant. It was on </w:t>
      </w:r>
      <w:r w:rsidR="00230D1F" w:rsidRPr="00CC4518">
        <w:rPr>
          <w:rFonts w:ascii="Times New Roman" w:hAnsi="Times New Roman" w:cs="Times New Roman"/>
          <w:iCs/>
          <w:sz w:val="24"/>
          <w:szCs w:val="24"/>
        </w:rPr>
        <w:t xml:space="preserve">par with </w:t>
      </w:r>
      <w:r w:rsidR="00230D1F" w:rsidRPr="00CC4518">
        <w:rPr>
          <w:rFonts w:ascii="Times New Roman" w:hAnsi="Times New Roman" w:cs="Times New Roman"/>
          <w:i/>
          <w:iCs/>
          <w:sz w:val="24"/>
          <w:szCs w:val="24"/>
        </w:rPr>
        <w:t>Azadirachtin</w:t>
      </w:r>
      <w:r w:rsidR="00230D1F" w:rsidRPr="00CC4518">
        <w:rPr>
          <w:rFonts w:ascii="Times New Roman" w:hAnsi="Times New Roman" w:cs="Times New Roman"/>
          <w:sz w:val="24"/>
          <w:szCs w:val="24"/>
        </w:rPr>
        <w:t xml:space="preserve"> 10000 ppm @ 1.50L/ha </w:t>
      </w:r>
      <w:r w:rsidR="00230D1F" w:rsidRPr="00CC4518">
        <w:rPr>
          <w:rFonts w:ascii="Times New Roman" w:hAnsi="Times New Roman" w:cs="Times New Roman"/>
          <w:iCs/>
          <w:sz w:val="24"/>
          <w:szCs w:val="24"/>
        </w:rPr>
        <w:t>(16.60 number of aphid/shoot/plant),</w:t>
      </w:r>
      <w:r w:rsidR="00230D1F" w:rsidRPr="00CC4518">
        <w:rPr>
          <w:rFonts w:ascii="Times New Roman" w:hAnsi="Times New Roman" w:cs="Times New Roman"/>
          <w:i/>
          <w:sz w:val="24"/>
          <w:szCs w:val="24"/>
        </w:rPr>
        <w:t xml:space="preserve"> </w:t>
      </w:r>
      <w:proofErr w:type="spellStart"/>
      <w:r w:rsidR="00230D1F" w:rsidRPr="00CC4518">
        <w:rPr>
          <w:rFonts w:ascii="Times New Roman" w:hAnsi="Times New Roman" w:cs="Times New Roman"/>
          <w:i/>
          <w:sz w:val="24"/>
          <w:szCs w:val="24"/>
        </w:rPr>
        <w:t>Lecannicillium</w:t>
      </w:r>
      <w:proofErr w:type="spellEnd"/>
      <w:r w:rsidR="00230D1F" w:rsidRPr="00CC4518">
        <w:rPr>
          <w:rFonts w:ascii="Times New Roman" w:hAnsi="Times New Roman" w:cs="Times New Roman"/>
          <w:i/>
          <w:sz w:val="24"/>
          <w:szCs w:val="24"/>
        </w:rPr>
        <w:t xml:space="preserve"> </w:t>
      </w:r>
      <w:proofErr w:type="spellStart"/>
      <w:r w:rsidR="00230D1F" w:rsidRPr="00CC4518">
        <w:rPr>
          <w:rFonts w:ascii="Times New Roman" w:hAnsi="Times New Roman" w:cs="Times New Roman"/>
          <w:i/>
          <w:sz w:val="24"/>
          <w:szCs w:val="24"/>
        </w:rPr>
        <w:t>lecanni</w:t>
      </w:r>
      <w:proofErr w:type="spellEnd"/>
      <w:r w:rsidR="00230D1F" w:rsidRPr="00CC4518">
        <w:rPr>
          <w:rFonts w:ascii="Times New Roman" w:hAnsi="Times New Roman" w:cs="Times New Roman"/>
          <w:iCs/>
          <w:sz w:val="24"/>
          <w:szCs w:val="24"/>
        </w:rPr>
        <w:t xml:space="preserve"> 1.15% WP @ 2.50kg/ha (16.67 number of aphid/shoot/plant), NSKE 5% @ 25 kg/ha (16.87 aphids/shoot/plant ). </w:t>
      </w:r>
      <w:r w:rsidR="00230D1F" w:rsidRPr="00CC4518">
        <w:rPr>
          <w:rFonts w:ascii="Times New Roman" w:hAnsi="Times New Roman" w:cs="Times New Roman"/>
          <w:sz w:val="24"/>
          <w:szCs w:val="24"/>
        </w:rPr>
        <w:t>The u</w:t>
      </w:r>
      <w:r w:rsidR="00230D1F">
        <w:rPr>
          <w:rFonts w:ascii="Times New Roman" w:hAnsi="Times New Roman" w:cs="Times New Roman"/>
          <w:sz w:val="24"/>
          <w:szCs w:val="24"/>
        </w:rPr>
        <w:t>ntreated control recorded</w:t>
      </w:r>
      <w:r w:rsidR="00230D1F" w:rsidRPr="00CC4518">
        <w:rPr>
          <w:rFonts w:ascii="Times New Roman" w:hAnsi="Times New Roman" w:cs="Times New Roman"/>
          <w:sz w:val="24"/>
          <w:szCs w:val="24"/>
        </w:rPr>
        <w:t xml:space="preserve"> maximum number of 44.93 </w:t>
      </w:r>
      <w:r w:rsidR="00786AAD">
        <w:rPr>
          <w:rFonts w:ascii="Times New Roman" w:hAnsi="Times New Roman" w:cs="Times New Roman"/>
          <w:iCs/>
          <w:sz w:val="24"/>
          <w:szCs w:val="24"/>
        </w:rPr>
        <w:t>number of aphid/shoot/plant.</w:t>
      </w:r>
    </w:p>
    <w:p w14:paraId="27072297" w14:textId="38F21814" w:rsidR="00C51EF9" w:rsidRPr="00CE62B6" w:rsidRDefault="00143A97" w:rsidP="00786AAD">
      <w:pPr>
        <w:tabs>
          <w:tab w:val="left" w:pos="-57"/>
        </w:tabs>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Table 2</w:t>
      </w:r>
      <w:r w:rsidR="008166A4">
        <w:rPr>
          <w:rFonts w:ascii="Times New Roman" w:hAnsi="Times New Roman" w:cs="Times New Roman"/>
          <w:b/>
          <w:bCs/>
          <w:sz w:val="24"/>
          <w:szCs w:val="24"/>
        </w:rPr>
        <w:t xml:space="preserve">: </w:t>
      </w:r>
      <w:r w:rsidR="00B375F4" w:rsidRPr="00B45A60">
        <w:rPr>
          <w:rFonts w:ascii="Times New Roman" w:hAnsi="Times New Roman" w:cs="Times New Roman"/>
          <w:b/>
          <w:bCs/>
          <w:sz w:val="24"/>
          <w:szCs w:val="24"/>
        </w:rPr>
        <w:t>Effect of biopesticides and chemical insecticides on survival population of foliage fe</w:t>
      </w:r>
      <w:r w:rsidR="00156F80">
        <w:rPr>
          <w:rFonts w:ascii="Times New Roman" w:hAnsi="Times New Roman" w:cs="Times New Roman"/>
          <w:b/>
          <w:bCs/>
          <w:sz w:val="24"/>
          <w:szCs w:val="24"/>
        </w:rPr>
        <w:t>eding wheat aphids after first</w:t>
      </w:r>
      <w:r w:rsidR="00B375F4" w:rsidRPr="00B45A60">
        <w:rPr>
          <w:rFonts w:ascii="Times New Roman" w:hAnsi="Times New Roman" w:cs="Times New Roman"/>
          <w:b/>
          <w:bCs/>
          <w:sz w:val="24"/>
          <w:szCs w:val="24"/>
        </w:rPr>
        <w:t xml:space="preserve"> spray</w:t>
      </w:r>
    </w:p>
    <w:tbl>
      <w:tblPr>
        <w:tblW w:w="965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7"/>
        <w:gridCol w:w="2610"/>
        <w:gridCol w:w="1530"/>
        <w:gridCol w:w="990"/>
        <w:gridCol w:w="900"/>
        <w:gridCol w:w="900"/>
        <w:gridCol w:w="990"/>
        <w:gridCol w:w="1139"/>
      </w:tblGrid>
      <w:tr w:rsidR="00C51EF9" w:rsidRPr="00CC4518" w14:paraId="75AF988E" w14:textId="77777777" w:rsidTr="00C51EF9">
        <w:trPr>
          <w:trHeight w:val="200"/>
        </w:trPr>
        <w:tc>
          <w:tcPr>
            <w:tcW w:w="597" w:type="dxa"/>
            <w:vMerge w:val="restart"/>
            <w:vAlign w:val="center"/>
          </w:tcPr>
          <w:p w14:paraId="394EA708" w14:textId="77777777" w:rsidR="00C51EF9" w:rsidRPr="00CC4518" w:rsidRDefault="00C51EF9" w:rsidP="00C51EF9">
            <w:pPr>
              <w:tabs>
                <w:tab w:val="left" w:pos="1800"/>
              </w:tabs>
              <w:spacing w:after="0" w:line="240" w:lineRule="auto"/>
              <w:jc w:val="both"/>
              <w:rPr>
                <w:rFonts w:ascii="Times New Roman" w:hAnsi="Times New Roman" w:cs="Times New Roman"/>
                <w:b/>
                <w:bCs/>
                <w:sz w:val="24"/>
                <w:szCs w:val="24"/>
              </w:rPr>
            </w:pPr>
            <w:r w:rsidRPr="00CC4518">
              <w:rPr>
                <w:rFonts w:ascii="Times New Roman" w:hAnsi="Times New Roman" w:cs="Times New Roman"/>
                <w:b/>
                <w:bCs/>
                <w:sz w:val="24"/>
                <w:szCs w:val="24"/>
              </w:rPr>
              <w:lastRenderedPageBreak/>
              <w:t>SN</w:t>
            </w:r>
          </w:p>
        </w:tc>
        <w:tc>
          <w:tcPr>
            <w:tcW w:w="2610" w:type="dxa"/>
            <w:vMerge w:val="restart"/>
            <w:vAlign w:val="center"/>
          </w:tcPr>
          <w:p w14:paraId="196ABBCB" w14:textId="77777777" w:rsidR="00C51EF9" w:rsidRPr="00CC4518" w:rsidRDefault="00C51EF9" w:rsidP="00C51EF9">
            <w:pPr>
              <w:tabs>
                <w:tab w:val="left" w:pos="1800"/>
              </w:tabs>
              <w:spacing w:after="0" w:line="240" w:lineRule="auto"/>
              <w:jc w:val="both"/>
              <w:rPr>
                <w:rFonts w:ascii="Times New Roman" w:hAnsi="Times New Roman" w:cs="Times New Roman"/>
                <w:b/>
                <w:bCs/>
                <w:sz w:val="24"/>
                <w:szCs w:val="24"/>
              </w:rPr>
            </w:pPr>
            <w:r w:rsidRPr="00CC4518">
              <w:rPr>
                <w:rFonts w:ascii="Times New Roman" w:hAnsi="Times New Roman" w:cs="Times New Roman"/>
                <w:b/>
                <w:bCs/>
                <w:sz w:val="24"/>
                <w:szCs w:val="24"/>
              </w:rPr>
              <w:t>Treatment details</w:t>
            </w:r>
          </w:p>
        </w:tc>
        <w:tc>
          <w:tcPr>
            <w:tcW w:w="1530" w:type="dxa"/>
            <w:vMerge w:val="restart"/>
          </w:tcPr>
          <w:p w14:paraId="2EB32514"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Dose formulated product g-ml-kg/ha</w:t>
            </w:r>
          </w:p>
        </w:tc>
        <w:tc>
          <w:tcPr>
            <w:tcW w:w="3780" w:type="dxa"/>
            <w:gridSpan w:val="4"/>
            <w:vAlign w:val="center"/>
          </w:tcPr>
          <w:p w14:paraId="29A22AF0"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Survival population of aphid/shoot/plant at</w:t>
            </w:r>
          </w:p>
        </w:tc>
        <w:tc>
          <w:tcPr>
            <w:tcW w:w="1139" w:type="dxa"/>
            <w:vMerge w:val="restart"/>
          </w:tcPr>
          <w:p w14:paraId="4D55F548"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Mean</w:t>
            </w:r>
          </w:p>
        </w:tc>
      </w:tr>
      <w:tr w:rsidR="00C51EF9" w:rsidRPr="00CC4518" w14:paraId="0FDB0144" w14:textId="77777777" w:rsidTr="00C51EF9">
        <w:trPr>
          <w:trHeight w:val="638"/>
        </w:trPr>
        <w:tc>
          <w:tcPr>
            <w:tcW w:w="597" w:type="dxa"/>
            <w:vMerge/>
            <w:vAlign w:val="center"/>
          </w:tcPr>
          <w:p w14:paraId="6C7C71C6"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p>
        </w:tc>
        <w:tc>
          <w:tcPr>
            <w:tcW w:w="2610" w:type="dxa"/>
            <w:vMerge/>
            <w:vAlign w:val="center"/>
          </w:tcPr>
          <w:p w14:paraId="7D25B23C" w14:textId="77777777" w:rsidR="00C51EF9" w:rsidRPr="00CC4518" w:rsidRDefault="00C51EF9" w:rsidP="00C51EF9">
            <w:pPr>
              <w:tabs>
                <w:tab w:val="left" w:pos="1800"/>
              </w:tabs>
              <w:spacing w:after="0" w:line="240" w:lineRule="auto"/>
              <w:rPr>
                <w:rFonts w:ascii="Times New Roman" w:hAnsi="Times New Roman" w:cs="Times New Roman"/>
                <w:b/>
                <w:bCs/>
                <w:sz w:val="24"/>
                <w:szCs w:val="24"/>
              </w:rPr>
            </w:pPr>
          </w:p>
        </w:tc>
        <w:tc>
          <w:tcPr>
            <w:tcW w:w="1530" w:type="dxa"/>
            <w:vMerge/>
          </w:tcPr>
          <w:p w14:paraId="2A33AAFF" w14:textId="77777777" w:rsidR="00C51EF9" w:rsidRPr="00CC4518" w:rsidRDefault="00C51EF9" w:rsidP="00C51EF9">
            <w:pPr>
              <w:spacing w:after="0" w:line="240" w:lineRule="auto"/>
              <w:jc w:val="center"/>
              <w:rPr>
                <w:rFonts w:ascii="Times New Roman" w:hAnsi="Times New Roman" w:cs="Times New Roman"/>
                <w:b/>
                <w:bCs/>
                <w:sz w:val="24"/>
                <w:szCs w:val="24"/>
              </w:rPr>
            </w:pPr>
          </w:p>
        </w:tc>
        <w:tc>
          <w:tcPr>
            <w:tcW w:w="990" w:type="dxa"/>
            <w:vAlign w:val="bottom"/>
          </w:tcPr>
          <w:p w14:paraId="1B33D494"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Pre  count</w:t>
            </w:r>
          </w:p>
        </w:tc>
        <w:tc>
          <w:tcPr>
            <w:tcW w:w="900" w:type="dxa"/>
            <w:vAlign w:val="bottom"/>
          </w:tcPr>
          <w:p w14:paraId="2E6EE05F"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 xml:space="preserve">3 </w:t>
            </w:r>
          </w:p>
          <w:p w14:paraId="6EA27599"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DAS</w:t>
            </w:r>
          </w:p>
        </w:tc>
        <w:tc>
          <w:tcPr>
            <w:tcW w:w="900" w:type="dxa"/>
            <w:vAlign w:val="bottom"/>
          </w:tcPr>
          <w:p w14:paraId="69866DA8"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 xml:space="preserve">7 </w:t>
            </w:r>
          </w:p>
          <w:p w14:paraId="6529C8A1"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DAS</w:t>
            </w:r>
          </w:p>
        </w:tc>
        <w:tc>
          <w:tcPr>
            <w:tcW w:w="990" w:type="dxa"/>
            <w:vAlign w:val="bottom"/>
          </w:tcPr>
          <w:p w14:paraId="0F02B955"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14 DAS</w:t>
            </w:r>
          </w:p>
        </w:tc>
        <w:tc>
          <w:tcPr>
            <w:tcW w:w="1139" w:type="dxa"/>
            <w:vMerge/>
          </w:tcPr>
          <w:p w14:paraId="768CBA7B" w14:textId="77777777" w:rsidR="00C51EF9" w:rsidRPr="00CC4518" w:rsidRDefault="00C51EF9" w:rsidP="00C51EF9">
            <w:pPr>
              <w:spacing w:after="0" w:line="240" w:lineRule="auto"/>
              <w:jc w:val="center"/>
              <w:rPr>
                <w:rFonts w:ascii="Times New Roman" w:hAnsi="Times New Roman" w:cs="Times New Roman"/>
                <w:b/>
                <w:bCs/>
                <w:sz w:val="24"/>
                <w:szCs w:val="24"/>
              </w:rPr>
            </w:pPr>
          </w:p>
        </w:tc>
      </w:tr>
      <w:tr w:rsidR="00C51EF9" w:rsidRPr="00CC4518" w14:paraId="7AD794AB" w14:textId="77777777" w:rsidTr="00C51EF9">
        <w:trPr>
          <w:trHeight w:val="481"/>
        </w:trPr>
        <w:tc>
          <w:tcPr>
            <w:tcW w:w="597" w:type="dxa"/>
            <w:vAlign w:val="center"/>
          </w:tcPr>
          <w:p w14:paraId="5FCC357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1</w:t>
            </w:r>
          </w:p>
        </w:tc>
        <w:tc>
          <w:tcPr>
            <w:tcW w:w="2610" w:type="dxa"/>
            <w:vAlign w:val="center"/>
          </w:tcPr>
          <w:p w14:paraId="382CE78F" w14:textId="77777777" w:rsidR="00C51EF9" w:rsidRPr="00CC4518" w:rsidRDefault="00C51EF9" w:rsidP="00C51EF9">
            <w:pPr>
              <w:spacing w:after="0" w:line="240" w:lineRule="auto"/>
              <w:rPr>
                <w:rFonts w:ascii="Times New Roman" w:hAnsi="Times New Roman" w:cs="Times New Roman"/>
                <w:i/>
                <w:iCs/>
                <w:sz w:val="24"/>
                <w:szCs w:val="24"/>
              </w:rPr>
            </w:pPr>
            <w:proofErr w:type="spellStart"/>
            <w:r w:rsidRPr="00CC4518">
              <w:rPr>
                <w:rFonts w:ascii="Times New Roman" w:hAnsi="Times New Roman" w:cs="Times New Roman"/>
                <w:i/>
                <w:iCs/>
                <w:sz w:val="24"/>
                <w:szCs w:val="24"/>
              </w:rPr>
              <w:t>Lecannicillium</w:t>
            </w:r>
            <w:proofErr w:type="spellEnd"/>
            <w:r w:rsidRPr="00CC4518">
              <w:rPr>
                <w:rFonts w:ascii="Times New Roman" w:hAnsi="Times New Roman" w:cs="Times New Roman"/>
                <w:i/>
                <w:iCs/>
                <w:sz w:val="24"/>
                <w:szCs w:val="24"/>
              </w:rPr>
              <w:t xml:space="preserve"> </w:t>
            </w:r>
            <w:proofErr w:type="spellStart"/>
            <w:r w:rsidRPr="00CC4518">
              <w:rPr>
                <w:rFonts w:ascii="Times New Roman" w:hAnsi="Times New Roman" w:cs="Times New Roman"/>
                <w:i/>
                <w:iCs/>
                <w:sz w:val="24"/>
                <w:szCs w:val="24"/>
              </w:rPr>
              <w:t>lecanni</w:t>
            </w:r>
            <w:proofErr w:type="spellEnd"/>
            <w:r w:rsidRPr="00CC4518">
              <w:rPr>
                <w:rFonts w:ascii="Times New Roman" w:hAnsi="Times New Roman" w:cs="Times New Roman"/>
                <w:sz w:val="24"/>
                <w:szCs w:val="24"/>
              </w:rPr>
              <w:t xml:space="preserve"> 1.15% WP</w:t>
            </w:r>
          </w:p>
        </w:tc>
        <w:tc>
          <w:tcPr>
            <w:tcW w:w="1530" w:type="dxa"/>
            <w:vAlign w:val="center"/>
          </w:tcPr>
          <w:p w14:paraId="2DBC290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2.50 kg</w:t>
            </w:r>
          </w:p>
        </w:tc>
        <w:tc>
          <w:tcPr>
            <w:tcW w:w="990" w:type="dxa"/>
            <w:vAlign w:val="center"/>
          </w:tcPr>
          <w:p w14:paraId="267F91D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28.80</w:t>
            </w:r>
          </w:p>
          <w:p w14:paraId="070BC9B1"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(5.41)</w:t>
            </w:r>
          </w:p>
        </w:tc>
        <w:tc>
          <w:tcPr>
            <w:tcW w:w="900" w:type="dxa"/>
            <w:vAlign w:val="center"/>
          </w:tcPr>
          <w:p w14:paraId="6A454F2F"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16.67</w:t>
            </w:r>
          </w:p>
          <w:p w14:paraId="7FFBADA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(4.13)</w:t>
            </w:r>
          </w:p>
        </w:tc>
        <w:tc>
          <w:tcPr>
            <w:tcW w:w="900" w:type="dxa"/>
            <w:vAlign w:val="center"/>
          </w:tcPr>
          <w:p w14:paraId="7541582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8.99</w:t>
            </w:r>
          </w:p>
          <w:p w14:paraId="66E089E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(2.90)</w:t>
            </w:r>
          </w:p>
        </w:tc>
        <w:tc>
          <w:tcPr>
            <w:tcW w:w="990" w:type="dxa"/>
            <w:vAlign w:val="center"/>
          </w:tcPr>
          <w:p w14:paraId="4F16DE0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19.33</w:t>
            </w:r>
          </w:p>
          <w:p w14:paraId="3B51539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(4.44)</w:t>
            </w:r>
          </w:p>
        </w:tc>
        <w:tc>
          <w:tcPr>
            <w:tcW w:w="1139" w:type="dxa"/>
            <w:vAlign w:val="center"/>
          </w:tcPr>
          <w:p w14:paraId="3A01A56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14.62</w:t>
            </w:r>
          </w:p>
          <w:p w14:paraId="6C32FB1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(3.78)</w:t>
            </w:r>
          </w:p>
        </w:tc>
      </w:tr>
      <w:tr w:rsidR="00C51EF9" w:rsidRPr="00CC4518" w14:paraId="6784B5ED" w14:textId="77777777" w:rsidTr="00C51EF9">
        <w:trPr>
          <w:trHeight w:val="538"/>
        </w:trPr>
        <w:tc>
          <w:tcPr>
            <w:tcW w:w="597" w:type="dxa"/>
            <w:vAlign w:val="center"/>
          </w:tcPr>
          <w:p w14:paraId="3B6F52F1"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2</w:t>
            </w:r>
          </w:p>
        </w:tc>
        <w:tc>
          <w:tcPr>
            <w:tcW w:w="2610" w:type="dxa"/>
            <w:vAlign w:val="center"/>
          </w:tcPr>
          <w:p w14:paraId="38CDB3E7" w14:textId="77777777" w:rsidR="00C51EF9" w:rsidRPr="00CC4518" w:rsidRDefault="00C51EF9" w:rsidP="00C51EF9">
            <w:pPr>
              <w:spacing w:after="0" w:line="240" w:lineRule="auto"/>
              <w:rPr>
                <w:rFonts w:ascii="Times New Roman" w:hAnsi="Times New Roman" w:cs="Times New Roman"/>
                <w:i/>
                <w:iCs/>
                <w:sz w:val="24"/>
                <w:szCs w:val="24"/>
              </w:rPr>
            </w:pPr>
            <w:r w:rsidRPr="00CC4518">
              <w:rPr>
                <w:rFonts w:ascii="Times New Roman" w:hAnsi="Times New Roman" w:cs="Times New Roman"/>
                <w:i/>
                <w:iCs/>
                <w:sz w:val="24"/>
                <w:szCs w:val="24"/>
              </w:rPr>
              <w:t>Metarhizium anisopliae</w:t>
            </w:r>
            <w:r w:rsidRPr="00CC4518">
              <w:rPr>
                <w:rFonts w:ascii="Times New Roman" w:hAnsi="Times New Roman" w:cs="Times New Roman"/>
                <w:sz w:val="24"/>
                <w:szCs w:val="24"/>
              </w:rPr>
              <w:t xml:space="preserve"> 1.15% WP</w:t>
            </w:r>
          </w:p>
        </w:tc>
        <w:tc>
          <w:tcPr>
            <w:tcW w:w="1530" w:type="dxa"/>
            <w:vAlign w:val="center"/>
          </w:tcPr>
          <w:p w14:paraId="467B824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2.50 kg</w:t>
            </w:r>
          </w:p>
        </w:tc>
        <w:tc>
          <w:tcPr>
            <w:tcW w:w="990" w:type="dxa"/>
            <w:vAlign w:val="center"/>
          </w:tcPr>
          <w:p w14:paraId="0B41C41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28.93</w:t>
            </w:r>
          </w:p>
          <w:p w14:paraId="750BBE0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(5.42)</w:t>
            </w:r>
          </w:p>
        </w:tc>
        <w:tc>
          <w:tcPr>
            <w:tcW w:w="900" w:type="dxa"/>
            <w:vAlign w:val="center"/>
          </w:tcPr>
          <w:p w14:paraId="5E86FEEB"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15.93</w:t>
            </w:r>
          </w:p>
          <w:p w14:paraId="7BEE637F"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(4.04)</w:t>
            </w:r>
          </w:p>
        </w:tc>
        <w:tc>
          <w:tcPr>
            <w:tcW w:w="900" w:type="dxa"/>
            <w:vAlign w:val="center"/>
          </w:tcPr>
          <w:p w14:paraId="036BEF1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5.33</w:t>
            </w:r>
          </w:p>
          <w:p w14:paraId="5EBFBA7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(2.40)</w:t>
            </w:r>
          </w:p>
        </w:tc>
        <w:tc>
          <w:tcPr>
            <w:tcW w:w="990" w:type="dxa"/>
            <w:vAlign w:val="center"/>
          </w:tcPr>
          <w:p w14:paraId="7C6240A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13.00</w:t>
            </w:r>
          </w:p>
          <w:p w14:paraId="6057081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(3.67)</w:t>
            </w:r>
          </w:p>
        </w:tc>
        <w:tc>
          <w:tcPr>
            <w:tcW w:w="1139" w:type="dxa"/>
            <w:vAlign w:val="center"/>
          </w:tcPr>
          <w:p w14:paraId="05DDD72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12.62</w:t>
            </w:r>
          </w:p>
          <w:p w14:paraId="2A93147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(3.52)</w:t>
            </w:r>
          </w:p>
        </w:tc>
      </w:tr>
      <w:tr w:rsidR="00C51EF9" w:rsidRPr="00CC4518" w14:paraId="4818D3ED" w14:textId="77777777" w:rsidTr="00C51EF9">
        <w:trPr>
          <w:trHeight w:val="520"/>
        </w:trPr>
        <w:tc>
          <w:tcPr>
            <w:tcW w:w="597" w:type="dxa"/>
            <w:vAlign w:val="center"/>
          </w:tcPr>
          <w:p w14:paraId="694434B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3</w:t>
            </w:r>
          </w:p>
        </w:tc>
        <w:tc>
          <w:tcPr>
            <w:tcW w:w="2610" w:type="dxa"/>
            <w:vAlign w:val="center"/>
          </w:tcPr>
          <w:p w14:paraId="78A82939" w14:textId="77777777" w:rsidR="00C51EF9" w:rsidRPr="00CC4518" w:rsidRDefault="00C51EF9" w:rsidP="00C51EF9">
            <w:pPr>
              <w:spacing w:after="0" w:line="240" w:lineRule="auto"/>
              <w:rPr>
                <w:rFonts w:ascii="Times New Roman" w:hAnsi="Times New Roman" w:cs="Times New Roman"/>
                <w:i/>
                <w:iCs/>
                <w:sz w:val="24"/>
                <w:szCs w:val="24"/>
              </w:rPr>
            </w:pPr>
            <w:r w:rsidRPr="00CC4518">
              <w:rPr>
                <w:rFonts w:ascii="Times New Roman" w:hAnsi="Times New Roman" w:cs="Times New Roman"/>
                <w:i/>
                <w:iCs/>
                <w:sz w:val="24"/>
                <w:szCs w:val="24"/>
              </w:rPr>
              <w:t>Azadirachtin</w:t>
            </w:r>
            <w:r w:rsidRPr="00CC4518">
              <w:rPr>
                <w:rFonts w:ascii="Times New Roman" w:hAnsi="Times New Roman" w:cs="Times New Roman"/>
                <w:sz w:val="24"/>
                <w:szCs w:val="24"/>
              </w:rPr>
              <w:t xml:space="preserve"> 10000 ppm</w:t>
            </w:r>
          </w:p>
        </w:tc>
        <w:tc>
          <w:tcPr>
            <w:tcW w:w="1530" w:type="dxa"/>
            <w:vAlign w:val="center"/>
          </w:tcPr>
          <w:p w14:paraId="6642657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1.50 L</w:t>
            </w:r>
          </w:p>
        </w:tc>
        <w:tc>
          <w:tcPr>
            <w:tcW w:w="990" w:type="dxa"/>
            <w:vAlign w:val="center"/>
          </w:tcPr>
          <w:p w14:paraId="1C3C814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28.60</w:t>
            </w:r>
          </w:p>
          <w:p w14:paraId="5838F10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(5.39)</w:t>
            </w:r>
          </w:p>
        </w:tc>
        <w:tc>
          <w:tcPr>
            <w:tcW w:w="900" w:type="dxa"/>
            <w:vAlign w:val="center"/>
          </w:tcPr>
          <w:p w14:paraId="1B82E6F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16.60</w:t>
            </w:r>
          </w:p>
          <w:p w14:paraId="07E37AA2"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(4.13)</w:t>
            </w:r>
          </w:p>
        </w:tc>
        <w:tc>
          <w:tcPr>
            <w:tcW w:w="900" w:type="dxa"/>
            <w:vAlign w:val="center"/>
          </w:tcPr>
          <w:p w14:paraId="3CE457B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7.53</w:t>
            </w:r>
          </w:p>
          <w:p w14:paraId="1F05F08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(2.83)</w:t>
            </w:r>
          </w:p>
        </w:tc>
        <w:tc>
          <w:tcPr>
            <w:tcW w:w="990" w:type="dxa"/>
            <w:vAlign w:val="center"/>
          </w:tcPr>
          <w:p w14:paraId="41E95E3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17.93</w:t>
            </w:r>
          </w:p>
          <w:p w14:paraId="30CFF81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(4.28)</w:t>
            </w:r>
          </w:p>
        </w:tc>
        <w:tc>
          <w:tcPr>
            <w:tcW w:w="1139" w:type="dxa"/>
            <w:vAlign w:val="center"/>
          </w:tcPr>
          <w:p w14:paraId="356C4B5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14.02</w:t>
            </w:r>
          </w:p>
          <w:p w14:paraId="1694088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(3.75)</w:t>
            </w:r>
          </w:p>
        </w:tc>
      </w:tr>
      <w:tr w:rsidR="00C51EF9" w:rsidRPr="00CC4518" w14:paraId="7246B22E" w14:textId="77777777" w:rsidTr="00C51EF9">
        <w:trPr>
          <w:trHeight w:val="520"/>
        </w:trPr>
        <w:tc>
          <w:tcPr>
            <w:tcW w:w="597" w:type="dxa"/>
            <w:vAlign w:val="center"/>
          </w:tcPr>
          <w:p w14:paraId="7B87089B"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4</w:t>
            </w:r>
          </w:p>
        </w:tc>
        <w:tc>
          <w:tcPr>
            <w:tcW w:w="2610" w:type="dxa"/>
            <w:vAlign w:val="center"/>
          </w:tcPr>
          <w:p w14:paraId="06621687" w14:textId="77777777" w:rsidR="00C51EF9" w:rsidRPr="00CC4518" w:rsidRDefault="00C51EF9" w:rsidP="00C51EF9">
            <w:pPr>
              <w:spacing w:after="0" w:line="240" w:lineRule="auto"/>
              <w:rPr>
                <w:rFonts w:ascii="Times New Roman" w:hAnsi="Times New Roman" w:cs="Times New Roman"/>
                <w:sz w:val="24"/>
                <w:szCs w:val="24"/>
              </w:rPr>
            </w:pPr>
            <w:r w:rsidRPr="00CC4518">
              <w:rPr>
                <w:rFonts w:ascii="Times New Roman" w:hAnsi="Times New Roman" w:cs="Times New Roman"/>
                <w:sz w:val="24"/>
                <w:szCs w:val="24"/>
              </w:rPr>
              <w:t>Clothianidin 50 WDG</w:t>
            </w:r>
          </w:p>
        </w:tc>
        <w:tc>
          <w:tcPr>
            <w:tcW w:w="1530" w:type="dxa"/>
            <w:vAlign w:val="center"/>
          </w:tcPr>
          <w:p w14:paraId="7C06E20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60 g</w:t>
            </w:r>
          </w:p>
        </w:tc>
        <w:tc>
          <w:tcPr>
            <w:tcW w:w="990" w:type="dxa"/>
            <w:vAlign w:val="center"/>
          </w:tcPr>
          <w:p w14:paraId="2F1A0E1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28.46</w:t>
            </w:r>
          </w:p>
          <w:p w14:paraId="159B89C2"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(5.38)</w:t>
            </w:r>
          </w:p>
        </w:tc>
        <w:tc>
          <w:tcPr>
            <w:tcW w:w="900" w:type="dxa"/>
            <w:vAlign w:val="center"/>
          </w:tcPr>
          <w:p w14:paraId="0B00A58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32DBF66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00" w:type="dxa"/>
            <w:vAlign w:val="center"/>
          </w:tcPr>
          <w:p w14:paraId="3B88A1A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03ADCA5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90" w:type="dxa"/>
            <w:vAlign w:val="center"/>
          </w:tcPr>
          <w:p w14:paraId="3D3893E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8.53</w:t>
            </w:r>
          </w:p>
          <w:p w14:paraId="3E8E90AF"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(2.97)</w:t>
            </w:r>
          </w:p>
        </w:tc>
        <w:tc>
          <w:tcPr>
            <w:tcW w:w="1139" w:type="dxa"/>
            <w:vAlign w:val="center"/>
          </w:tcPr>
          <w:p w14:paraId="7E5150E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2.66</w:t>
            </w:r>
          </w:p>
          <w:p w14:paraId="1099AB2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(1.42)</w:t>
            </w:r>
          </w:p>
        </w:tc>
      </w:tr>
      <w:tr w:rsidR="00C51EF9" w:rsidRPr="00CC4518" w14:paraId="0D618B93" w14:textId="77777777" w:rsidTr="00C51EF9">
        <w:trPr>
          <w:trHeight w:val="520"/>
        </w:trPr>
        <w:tc>
          <w:tcPr>
            <w:tcW w:w="597" w:type="dxa"/>
            <w:vAlign w:val="center"/>
          </w:tcPr>
          <w:p w14:paraId="1D2E7A7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5</w:t>
            </w:r>
          </w:p>
        </w:tc>
        <w:tc>
          <w:tcPr>
            <w:tcW w:w="2610" w:type="dxa"/>
            <w:vAlign w:val="center"/>
          </w:tcPr>
          <w:p w14:paraId="1B1CBC23" w14:textId="77777777" w:rsidR="00C51EF9" w:rsidRPr="00CC4518" w:rsidRDefault="00C51EF9" w:rsidP="00C51EF9">
            <w:pPr>
              <w:spacing w:after="0" w:line="240" w:lineRule="auto"/>
              <w:rPr>
                <w:rFonts w:ascii="Times New Roman" w:hAnsi="Times New Roman" w:cs="Times New Roman"/>
                <w:sz w:val="24"/>
                <w:szCs w:val="24"/>
              </w:rPr>
            </w:pPr>
            <w:r w:rsidRPr="00CC4518">
              <w:rPr>
                <w:rFonts w:ascii="Times New Roman" w:hAnsi="Times New Roman" w:cs="Times New Roman"/>
                <w:sz w:val="24"/>
                <w:szCs w:val="24"/>
              </w:rPr>
              <w:t>Thiamethoxam 25 WG</w:t>
            </w:r>
          </w:p>
        </w:tc>
        <w:tc>
          <w:tcPr>
            <w:tcW w:w="1530" w:type="dxa"/>
            <w:vAlign w:val="center"/>
          </w:tcPr>
          <w:p w14:paraId="386A5831"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50 g</w:t>
            </w:r>
          </w:p>
        </w:tc>
        <w:tc>
          <w:tcPr>
            <w:tcW w:w="990" w:type="dxa"/>
            <w:vAlign w:val="center"/>
          </w:tcPr>
          <w:p w14:paraId="62C6229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28.86</w:t>
            </w:r>
          </w:p>
          <w:p w14:paraId="662A166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(5.41)</w:t>
            </w:r>
          </w:p>
        </w:tc>
        <w:tc>
          <w:tcPr>
            <w:tcW w:w="900" w:type="dxa"/>
            <w:vAlign w:val="center"/>
          </w:tcPr>
          <w:p w14:paraId="77AA70E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60BAB8B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00" w:type="dxa"/>
            <w:vAlign w:val="center"/>
          </w:tcPr>
          <w:p w14:paraId="764E350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3156205F"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90" w:type="dxa"/>
            <w:vAlign w:val="center"/>
          </w:tcPr>
          <w:p w14:paraId="50249EA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5.13</w:t>
            </w:r>
          </w:p>
          <w:p w14:paraId="27E8153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(2.36)</w:t>
            </w:r>
          </w:p>
        </w:tc>
        <w:tc>
          <w:tcPr>
            <w:tcW w:w="1139" w:type="dxa"/>
            <w:vAlign w:val="center"/>
          </w:tcPr>
          <w:p w14:paraId="0D83761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1.82</w:t>
            </w:r>
          </w:p>
          <w:p w14:paraId="07561B4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(1.27)</w:t>
            </w:r>
          </w:p>
        </w:tc>
      </w:tr>
      <w:tr w:rsidR="00C51EF9" w:rsidRPr="00CC4518" w14:paraId="6B2137A0" w14:textId="77777777" w:rsidTr="00C51EF9">
        <w:trPr>
          <w:trHeight w:val="520"/>
        </w:trPr>
        <w:tc>
          <w:tcPr>
            <w:tcW w:w="597" w:type="dxa"/>
            <w:vAlign w:val="center"/>
          </w:tcPr>
          <w:p w14:paraId="723447E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6</w:t>
            </w:r>
          </w:p>
        </w:tc>
        <w:tc>
          <w:tcPr>
            <w:tcW w:w="2610" w:type="dxa"/>
            <w:vAlign w:val="center"/>
          </w:tcPr>
          <w:p w14:paraId="5AB6C63A" w14:textId="77777777" w:rsidR="00C51EF9" w:rsidRPr="00CC4518" w:rsidRDefault="00C51EF9" w:rsidP="00C51EF9">
            <w:pPr>
              <w:spacing w:after="0" w:line="240" w:lineRule="auto"/>
              <w:rPr>
                <w:rFonts w:ascii="Times New Roman" w:hAnsi="Times New Roman" w:cs="Times New Roman"/>
                <w:sz w:val="24"/>
                <w:szCs w:val="24"/>
              </w:rPr>
            </w:pPr>
            <w:r w:rsidRPr="00CC4518">
              <w:rPr>
                <w:rFonts w:ascii="Times New Roman" w:hAnsi="Times New Roman" w:cs="Times New Roman"/>
                <w:sz w:val="24"/>
                <w:szCs w:val="24"/>
              </w:rPr>
              <w:t>Imidacloprid 17.8 SL</w:t>
            </w:r>
          </w:p>
        </w:tc>
        <w:tc>
          <w:tcPr>
            <w:tcW w:w="1530" w:type="dxa"/>
            <w:vAlign w:val="center"/>
          </w:tcPr>
          <w:p w14:paraId="30DF752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112 ml</w:t>
            </w:r>
          </w:p>
        </w:tc>
        <w:tc>
          <w:tcPr>
            <w:tcW w:w="990" w:type="dxa"/>
            <w:vAlign w:val="center"/>
          </w:tcPr>
          <w:p w14:paraId="079E9AC9"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28.66</w:t>
            </w:r>
          </w:p>
          <w:p w14:paraId="6AA4D24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w:t>
            </w:r>
          </w:p>
        </w:tc>
        <w:tc>
          <w:tcPr>
            <w:tcW w:w="900" w:type="dxa"/>
            <w:vAlign w:val="center"/>
          </w:tcPr>
          <w:p w14:paraId="5023F60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0EA1B379"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00" w:type="dxa"/>
            <w:vAlign w:val="center"/>
          </w:tcPr>
          <w:p w14:paraId="6C6EEF6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76E29F4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90" w:type="dxa"/>
            <w:vAlign w:val="center"/>
          </w:tcPr>
          <w:p w14:paraId="6F05397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8.80</w:t>
            </w:r>
          </w:p>
          <w:p w14:paraId="3679650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(3.05)</w:t>
            </w:r>
          </w:p>
        </w:tc>
        <w:tc>
          <w:tcPr>
            <w:tcW w:w="1139" w:type="dxa"/>
            <w:vAlign w:val="center"/>
          </w:tcPr>
          <w:p w14:paraId="6A251082"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2.93</w:t>
            </w:r>
          </w:p>
          <w:p w14:paraId="2AF7451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(1.48)</w:t>
            </w:r>
          </w:p>
        </w:tc>
      </w:tr>
      <w:tr w:rsidR="00C51EF9" w:rsidRPr="00CC4518" w14:paraId="532C0744" w14:textId="77777777" w:rsidTr="00C51EF9">
        <w:trPr>
          <w:trHeight w:val="538"/>
        </w:trPr>
        <w:tc>
          <w:tcPr>
            <w:tcW w:w="597" w:type="dxa"/>
            <w:vAlign w:val="center"/>
          </w:tcPr>
          <w:p w14:paraId="745FD38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7</w:t>
            </w:r>
          </w:p>
        </w:tc>
        <w:tc>
          <w:tcPr>
            <w:tcW w:w="2610" w:type="dxa"/>
            <w:vAlign w:val="center"/>
          </w:tcPr>
          <w:p w14:paraId="1B430384" w14:textId="77777777" w:rsidR="00C51EF9" w:rsidRPr="00CC4518" w:rsidRDefault="00C51EF9" w:rsidP="00C51EF9">
            <w:pPr>
              <w:spacing w:after="0" w:line="240" w:lineRule="auto"/>
              <w:rPr>
                <w:rFonts w:ascii="Times New Roman" w:hAnsi="Times New Roman" w:cs="Times New Roman"/>
                <w:sz w:val="24"/>
                <w:szCs w:val="24"/>
              </w:rPr>
            </w:pPr>
            <w:r w:rsidRPr="00CC4518">
              <w:rPr>
                <w:rFonts w:ascii="Times New Roman" w:hAnsi="Times New Roman" w:cs="Times New Roman"/>
                <w:sz w:val="24"/>
                <w:szCs w:val="24"/>
              </w:rPr>
              <w:t>NSKE 5%</w:t>
            </w:r>
          </w:p>
        </w:tc>
        <w:tc>
          <w:tcPr>
            <w:tcW w:w="1530" w:type="dxa"/>
            <w:vAlign w:val="center"/>
          </w:tcPr>
          <w:p w14:paraId="74EAA33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25 kg</w:t>
            </w:r>
          </w:p>
        </w:tc>
        <w:tc>
          <w:tcPr>
            <w:tcW w:w="990" w:type="dxa"/>
            <w:vAlign w:val="center"/>
          </w:tcPr>
          <w:p w14:paraId="68843AA9"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28.80</w:t>
            </w:r>
          </w:p>
          <w:p w14:paraId="33CB62E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(5.41)</w:t>
            </w:r>
          </w:p>
        </w:tc>
        <w:tc>
          <w:tcPr>
            <w:tcW w:w="900" w:type="dxa"/>
            <w:vAlign w:val="center"/>
          </w:tcPr>
          <w:p w14:paraId="1C9DF4E9"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16.87</w:t>
            </w:r>
          </w:p>
          <w:p w14:paraId="72C962F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(4.16)</w:t>
            </w:r>
          </w:p>
        </w:tc>
        <w:tc>
          <w:tcPr>
            <w:tcW w:w="900" w:type="dxa"/>
            <w:vAlign w:val="center"/>
          </w:tcPr>
          <w:p w14:paraId="32E5784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7.60</w:t>
            </w:r>
          </w:p>
          <w:p w14:paraId="2844865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(2.84)</w:t>
            </w:r>
          </w:p>
        </w:tc>
        <w:tc>
          <w:tcPr>
            <w:tcW w:w="990" w:type="dxa"/>
            <w:vAlign w:val="center"/>
          </w:tcPr>
          <w:p w14:paraId="67E1F70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18.73</w:t>
            </w:r>
          </w:p>
          <w:p w14:paraId="62CE3EA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(4.38)</w:t>
            </w:r>
          </w:p>
        </w:tc>
        <w:tc>
          <w:tcPr>
            <w:tcW w:w="1139" w:type="dxa"/>
            <w:vAlign w:val="center"/>
          </w:tcPr>
          <w:p w14:paraId="1D4568B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14.29</w:t>
            </w:r>
          </w:p>
          <w:p w14:paraId="0ACF70E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(3.78)</w:t>
            </w:r>
          </w:p>
        </w:tc>
      </w:tr>
      <w:tr w:rsidR="00C51EF9" w:rsidRPr="00CC4518" w14:paraId="13E0520C" w14:textId="77777777" w:rsidTr="00C51EF9">
        <w:trPr>
          <w:trHeight w:val="538"/>
        </w:trPr>
        <w:tc>
          <w:tcPr>
            <w:tcW w:w="597" w:type="dxa"/>
            <w:vAlign w:val="center"/>
          </w:tcPr>
          <w:p w14:paraId="5B1FAD5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8</w:t>
            </w:r>
          </w:p>
        </w:tc>
        <w:tc>
          <w:tcPr>
            <w:tcW w:w="2610" w:type="dxa"/>
            <w:vAlign w:val="center"/>
          </w:tcPr>
          <w:p w14:paraId="694ADE0A" w14:textId="77777777" w:rsidR="00C51EF9" w:rsidRPr="00CC4518" w:rsidRDefault="00C51EF9" w:rsidP="00C51EF9">
            <w:pPr>
              <w:spacing w:after="0" w:line="240" w:lineRule="auto"/>
              <w:rPr>
                <w:rFonts w:ascii="Times New Roman" w:hAnsi="Times New Roman" w:cs="Times New Roman"/>
                <w:sz w:val="24"/>
                <w:szCs w:val="24"/>
              </w:rPr>
            </w:pPr>
            <w:r w:rsidRPr="00CC4518">
              <w:rPr>
                <w:rFonts w:ascii="Times New Roman" w:hAnsi="Times New Roman" w:cs="Times New Roman"/>
                <w:sz w:val="24"/>
                <w:szCs w:val="24"/>
              </w:rPr>
              <w:t>Untreated control</w:t>
            </w:r>
          </w:p>
        </w:tc>
        <w:tc>
          <w:tcPr>
            <w:tcW w:w="1530" w:type="dxa"/>
            <w:vAlign w:val="center"/>
          </w:tcPr>
          <w:p w14:paraId="78351F3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w:t>
            </w:r>
          </w:p>
        </w:tc>
        <w:tc>
          <w:tcPr>
            <w:tcW w:w="990" w:type="dxa"/>
            <w:vAlign w:val="center"/>
          </w:tcPr>
          <w:p w14:paraId="28FC5FC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28.46</w:t>
            </w:r>
          </w:p>
          <w:p w14:paraId="74F3D9A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(5.38)</w:t>
            </w:r>
          </w:p>
        </w:tc>
        <w:tc>
          <w:tcPr>
            <w:tcW w:w="900" w:type="dxa"/>
            <w:vAlign w:val="center"/>
          </w:tcPr>
          <w:p w14:paraId="49F256A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44.93</w:t>
            </w:r>
          </w:p>
          <w:p w14:paraId="70F417D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(6.75)</w:t>
            </w:r>
          </w:p>
        </w:tc>
        <w:tc>
          <w:tcPr>
            <w:tcW w:w="900" w:type="dxa"/>
            <w:vAlign w:val="center"/>
          </w:tcPr>
          <w:p w14:paraId="5F44848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54.27</w:t>
            </w:r>
          </w:p>
          <w:p w14:paraId="629C0F3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(7.40)</w:t>
            </w:r>
          </w:p>
        </w:tc>
        <w:tc>
          <w:tcPr>
            <w:tcW w:w="990" w:type="dxa"/>
            <w:vAlign w:val="center"/>
          </w:tcPr>
          <w:p w14:paraId="1800C6B1"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76.73</w:t>
            </w:r>
          </w:p>
          <w:p w14:paraId="70D324A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(8.79)</w:t>
            </w:r>
          </w:p>
        </w:tc>
        <w:tc>
          <w:tcPr>
            <w:tcW w:w="1139" w:type="dxa"/>
            <w:vAlign w:val="center"/>
          </w:tcPr>
          <w:p w14:paraId="6F31146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58.71</w:t>
            </w:r>
          </w:p>
          <w:p w14:paraId="48E853B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(7.65)</w:t>
            </w:r>
          </w:p>
        </w:tc>
      </w:tr>
      <w:tr w:rsidR="00C51EF9" w:rsidRPr="00CC4518" w14:paraId="191BA8AB" w14:textId="77777777" w:rsidTr="00C51EF9">
        <w:trPr>
          <w:trHeight w:val="332"/>
        </w:trPr>
        <w:tc>
          <w:tcPr>
            <w:tcW w:w="597" w:type="dxa"/>
            <w:vAlign w:val="center"/>
          </w:tcPr>
          <w:p w14:paraId="1FB8638A"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7FCF5C0D"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r w:rsidRPr="00CC4518">
              <w:rPr>
                <w:rFonts w:ascii="Times New Roman" w:hAnsi="Times New Roman" w:cs="Times New Roman"/>
                <w:b/>
                <w:bCs/>
                <w:sz w:val="24"/>
                <w:szCs w:val="24"/>
              </w:rPr>
              <w:t xml:space="preserve">SE </w:t>
            </w:r>
            <w:r w:rsidRPr="00CC4518">
              <w:rPr>
                <w:rFonts w:ascii="Times New Roman" w:hAnsi="Times New Roman" w:cs="Times New Roman"/>
                <w:b/>
                <w:bCs/>
                <w:sz w:val="24"/>
                <w:szCs w:val="24"/>
                <w:u w:val="single"/>
              </w:rPr>
              <w:t>+</w:t>
            </w:r>
          </w:p>
        </w:tc>
        <w:tc>
          <w:tcPr>
            <w:tcW w:w="1530" w:type="dxa"/>
            <w:vAlign w:val="center"/>
          </w:tcPr>
          <w:p w14:paraId="510B6465"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3D175254"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w:t>
            </w:r>
          </w:p>
        </w:tc>
        <w:tc>
          <w:tcPr>
            <w:tcW w:w="900" w:type="dxa"/>
            <w:vAlign w:val="center"/>
          </w:tcPr>
          <w:p w14:paraId="42BE3FF9"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0.15</w:t>
            </w:r>
          </w:p>
        </w:tc>
        <w:tc>
          <w:tcPr>
            <w:tcW w:w="900" w:type="dxa"/>
            <w:vAlign w:val="center"/>
          </w:tcPr>
          <w:p w14:paraId="17A91D09"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0.12</w:t>
            </w:r>
          </w:p>
        </w:tc>
        <w:tc>
          <w:tcPr>
            <w:tcW w:w="990" w:type="dxa"/>
            <w:vAlign w:val="center"/>
          </w:tcPr>
          <w:p w14:paraId="4DCB931F"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0.12</w:t>
            </w:r>
          </w:p>
        </w:tc>
        <w:tc>
          <w:tcPr>
            <w:tcW w:w="1139" w:type="dxa"/>
            <w:vAlign w:val="center"/>
          </w:tcPr>
          <w:p w14:paraId="15D7F696"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w:t>
            </w:r>
          </w:p>
        </w:tc>
      </w:tr>
      <w:tr w:rsidR="00C51EF9" w:rsidRPr="00CC4518" w14:paraId="272EB6B9" w14:textId="77777777" w:rsidTr="00C51EF9">
        <w:trPr>
          <w:trHeight w:val="344"/>
        </w:trPr>
        <w:tc>
          <w:tcPr>
            <w:tcW w:w="597" w:type="dxa"/>
            <w:vAlign w:val="center"/>
          </w:tcPr>
          <w:p w14:paraId="5522693C"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242BF6B8"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r w:rsidRPr="00CC4518">
              <w:rPr>
                <w:rFonts w:ascii="Times New Roman" w:hAnsi="Times New Roman" w:cs="Times New Roman"/>
                <w:b/>
                <w:bCs/>
                <w:sz w:val="24"/>
                <w:szCs w:val="24"/>
              </w:rPr>
              <w:t>CD at 5%</w:t>
            </w:r>
          </w:p>
        </w:tc>
        <w:tc>
          <w:tcPr>
            <w:tcW w:w="1530" w:type="dxa"/>
            <w:vAlign w:val="center"/>
          </w:tcPr>
          <w:p w14:paraId="45A4B51A"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5AC4927E"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NS</w:t>
            </w:r>
          </w:p>
        </w:tc>
        <w:tc>
          <w:tcPr>
            <w:tcW w:w="900" w:type="dxa"/>
            <w:vAlign w:val="center"/>
          </w:tcPr>
          <w:p w14:paraId="4234C2C4"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0.45</w:t>
            </w:r>
          </w:p>
        </w:tc>
        <w:tc>
          <w:tcPr>
            <w:tcW w:w="900" w:type="dxa"/>
            <w:vAlign w:val="center"/>
          </w:tcPr>
          <w:p w14:paraId="7D20AE9E"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0.37</w:t>
            </w:r>
          </w:p>
        </w:tc>
        <w:tc>
          <w:tcPr>
            <w:tcW w:w="990" w:type="dxa"/>
            <w:vAlign w:val="center"/>
          </w:tcPr>
          <w:p w14:paraId="69D7E64C"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0.37</w:t>
            </w:r>
          </w:p>
        </w:tc>
        <w:tc>
          <w:tcPr>
            <w:tcW w:w="1139" w:type="dxa"/>
            <w:vAlign w:val="center"/>
          </w:tcPr>
          <w:p w14:paraId="1AAAD80A"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w:t>
            </w:r>
          </w:p>
        </w:tc>
      </w:tr>
      <w:tr w:rsidR="00C51EF9" w:rsidRPr="00CC4518" w14:paraId="2A159F51" w14:textId="77777777" w:rsidTr="00C51EF9">
        <w:trPr>
          <w:trHeight w:val="344"/>
        </w:trPr>
        <w:tc>
          <w:tcPr>
            <w:tcW w:w="597" w:type="dxa"/>
            <w:vAlign w:val="center"/>
          </w:tcPr>
          <w:p w14:paraId="4624AECC"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0852AEEA"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r w:rsidRPr="00CC4518">
              <w:rPr>
                <w:rFonts w:ascii="Times New Roman" w:hAnsi="Times New Roman" w:cs="Times New Roman"/>
                <w:b/>
                <w:bCs/>
                <w:sz w:val="24"/>
                <w:szCs w:val="24"/>
              </w:rPr>
              <w:t>CV%</w:t>
            </w:r>
          </w:p>
        </w:tc>
        <w:tc>
          <w:tcPr>
            <w:tcW w:w="1530" w:type="dxa"/>
            <w:vAlign w:val="center"/>
          </w:tcPr>
          <w:p w14:paraId="670D0293"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7928AAC0"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9.42</w:t>
            </w:r>
          </w:p>
        </w:tc>
        <w:tc>
          <w:tcPr>
            <w:tcW w:w="900" w:type="dxa"/>
            <w:vAlign w:val="center"/>
          </w:tcPr>
          <w:p w14:paraId="282B706D"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8.06</w:t>
            </w:r>
          </w:p>
        </w:tc>
        <w:tc>
          <w:tcPr>
            <w:tcW w:w="900" w:type="dxa"/>
            <w:vAlign w:val="center"/>
          </w:tcPr>
          <w:p w14:paraId="2584D5FF"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8.23</w:t>
            </w:r>
          </w:p>
        </w:tc>
        <w:tc>
          <w:tcPr>
            <w:tcW w:w="990" w:type="dxa"/>
            <w:vAlign w:val="center"/>
          </w:tcPr>
          <w:p w14:paraId="74126DA7"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8.11</w:t>
            </w:r>
          </w:p>
        </w:tc>
        <w:tc>
          <w:tcPr>
            <w:tcW w:w="1139" w:type="dxa"/>
            <w:vAlign w:val="center"/>
          </w:tcPr>
          <w:p w14:paraId="02058D98"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w:t>
            </w:r>
          </w:p>
        </w:tc>
      </w:tr>
    </w:tbl>
    <w:p w14:paraId="390F9D3C" w14:textId="77777777" w:rsidR="00E029D9" w:rsidRDefault="00E029D9" w:rsidP="00E029D9">
      <w:pPr>
        <w:tabs>
          <w:tab w:val="left" w:pos="1800"/>
        </w:tabs>
        <w:spacing w:after="0" w:line="240" w:lineRule="auto"/>
        <w:ind w:left="360"/>
        <w:jc w:val="both"/>
        <w:rPr>
          <w:rFonts w:ascii="Times New Roman" w:hAnsi="Times New Roman" w:cs="Times New Roman"/>
          <w:sz w:val="24"/>
          <w:szCs w:val="24"/>
        </w:rPr>
      </w:pPr>
    </w:p>
    <w:p w14:paraId="484801DD" w14:textId="77777777" w:rsidR="00C51EF9" w:rsidRPr="00CC4518" w:rsidRDefault="00C51EF9" w:rsidP="00C51EF9">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DAS- Days after spray</w:t>
      </w:r>
    </w:p>
    <w:p w14:paraId="0D7C47CB" w14:textId="77777777" w:rsidR="00C51EF9" w:rsidRPr="00CC4518" w:rsidRDefault="00C51EF9" w:rsidP="00C51EF9">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 xml:space="preserve">Figures in parentheses indicate </w:t>
      </w:r>
      <m:oMath>
        <m:rad>
          <m:radPr>
            <m:degHide m:val="1"/>
            <m:ctrlPr>
              <w:rPr>
                <w:rFonts w:ascii="Cambria Math" w:hAnsi="Cambria Math" w:cs="Times New Roman"/>
                <w:i/>
                <w:sz w:val="24"/>
                <w:szCs w:val="24"/>
              </w:rPr>
            </m:ctrlPr>
          </m:radPr>
          <m:deg/>
          <m:e>
            <m:r>
              <w:rPr>
                <w:rFonts w:ascii="Cambria Math" w:hAnsi="Cambria Math" w:cs="Times New Roman"/>
                <w:sz w:val="24"/>
                <w:szCs w:val="24"/>
              </w:rPr>
              <m:t>n+0.5</m:t>
            </m:r>
          </m:e>
        </m:rad>
        <m:r>
          <w:rPr>
            <w:rFonts w:ascii="Cambria Math" w:hAnsi="Cambria Math" w:cs="Times New Roman"/>
            <w:sz w:val="24"/>
            <w:szCs w:val="24"/>
          </w:rPr>
          <m:t xml:space="preserve"> </m:t>
        </m:r>
      </m:oMath>
      <w:r w:rsidRPr="00CC4518">
        <w:rPr>
          <w:rFonts w:ascii="Times New Roman" w:hAnsi="Times New Roman" w:cs="Times New Roman"/>
          <w:sz w:val="24"/>
          <w:szCs w:val="24"/>
        </w:rPr>
        <w:t>transformed value,</w:t>
      </w:r>
    </w:p>
    <w:p w14:paraId="79DACDB8" w14:textId="77777777" w:rsidR="00C51EF9" w:rsidRDefault="00C51EF9" w:rsidP="00C51EF9">
      <w:pPr>
        <w:pStyle w:val="ListParagraph"/>
        <w:numPr>
          <w:ilvl w:val="0"/>
          <w:numId w:val="2"/>
        </w:numPr>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 xml:space="preserve">Date(s) of Insecticidal application: </w:t>
      </w:r>
      <w:proofErr w:type="spellStart"/>
      <w:r w:rsidRPr="00CC4518">
        <w:rPr>
          <w:rFonts w:ascii="Times New Roman" w:hAnsi="Times New Roman"/>
          <w:sz w:val="24"/>
          <w:szCs w:val="24"/>
        </w:rPr>
        <w:t>i</w:t>
      </w:r>
      <w:proofErr w:type="spellEnd"/>
      <w:r w:rsidRPr="00CC4518">
        <w:rPr>
          <w:rFonts w:ascii="Times New Roman" w:hAnsi="Times New Roman"/>
          <w:sz w:val="24"/>
          <w:szCs w:val="24"/>
        </w:rPr>
        <w:t xml:space="preserve">) 14/01/2026 ii) 29/01/2026     </w:t>
      </w:r>
    </w:p>
    <w:p w14:paraId="0C366B8A" w14:textId="5A13072D" w:rsidR="00C51EF9" w:rsidRPr="00C51EF9" w:rsidRDefault="00C51EF9" w:rsidP="00C51EF9">
      <w:pPr>
        <w:pStyle w:val="ListParagraph"/>
        <w:numPr>
          <w:ilvl w:val="0"/>
          <w:numId w:val="2"/>
        </w:numPr>
        <w:tabs>
          <w:tab w:val="left" w:pos="1800"/>
        </w:tabs>
        <w:spacing w:after="0" w:line="240" w:lineRule="auto"/>
        <w:ind w:left="360"/>
        <w:rPr>
          <w:rFonts w:ascii="Times New Roman" w:hAnsi="Times New Roman"/>
          <w:sz w:val="24"/>
          <w:szCs w:val="24"/>
        </w:rPr>
      </w:pPr>
      <w:r w:rsidRPr="00C51EF9">
        <w:rPr>
          <w:rFonts w:ascii="Times New Roman" w:hAnsi="Times New Roman"/>
          <w:sz w:val="24"/>
          <w:szCs w:val="24"/>
        </w:rPr>
        <w:t>Date of Harvest: 11/03/2026</w:t>
      </w:r>
    </w:p>
    <w:p w14:paraId="2851B191" w14:textId="77777777" w:rsidR="00E029D9" w:rsidRDefault="00E029D9" w:rsidP="005527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420FAE0" w14:textId="04CA4C73" w:rsidR="005527CC" w:rsidRPr="00CC4518" w:rsidRDefault="005527CC" w:rsidP="005527CC">
      <w:pPr>
        <w:spacing w:after="0" w:line="360" w:lineRule="auto"/>
        <w:jc w:val="both"/>
        <w:rPr>
          <w:rFonts w:ascii="Times New Roman" w:hAnsi="Times New Roman" w:cs="Times New Roman"/>
          <w:sz w:val="24"/>
          <w:szCs w:val="24"/>
        </w:rPr>
      </w:pPr>
      <w:r w:rsidRPr="00CC4518">
        <w:rPr>
          <w:rFonts w:ascii="Times New Roman" w:hAnsi="Times New Roman" w:cs="Times New Roman"/>
          <w:iCs/>
          <w:sz w:val="24"/>
          <w:szCs w:val="24"/>
        </w:rPr>
        <w:tab/>
        <w:t xml:space="preserve">At 7 days after spray, the number of aphids/shoot/plant were ranged from 0 to 8.99 as against 54.27 aphids in untreated control. Among the treatments of biopesticides and chemical insecticides the treatment with spraying of chemical insecticides </w:t>
      </w:r>
      <w:r w:rsidRPr="00CC4518">
        <w:rPr>
          <w:rFonts w:ascii="Times New Roman" w:hAnsi="Times New Roman" w:cs="Times New Roman"/>
          <w:i/>
          <w:sz w:val="24"/>
          <w:szCs w:val="24"/>
        </w:rPr>
        <w:t>viz</w:t>
      </w:r>
      <w:r w:rsidRPr="00CC4518">
        <w:rPr>
          <w:rFonts w:ascii="Times New Roman" w:hAnsi="Times New Roman" w:cs="Times New Roman"/>
          <w:iCs/>
          <w:sz w:val="24"/>
          <w:szCs w:val="24"/>
        </w:rPr>
        <w:t>., c</w:t>
      </w:r>
      <w:r w:rsidRPr="00CC4518">
        <w:rPr>
          <w:rFonts w:ascii="Times New Roman" w:hAnsi="Times New Roman" w:cs="Times New Roman"/>
          <w:sz w:val="24"/>
          <w:szCs w:val="24"/>
        </w:rPr>
        <w:t xml:space="preserve">lothianidin 50 WDG @ 60 g/ha, thiamethoxam 25 WG 50 g/ha, imidacloprid 17.8 SL 112 ml/ha were found significantly effective for controlling the population of aphids over untreated control. Among group of biopesticides the treatment with </w:t>
      </w:r>
      <w:r w:rsidRPr="00CC4518">
        <w:rPr>
          <w:rFonts w:ascii="Times New Roman" w:hAnsi="Times New Roman" w:cs="Times New Roman"/>
          <w:i/>
          <w:sz w:val="24"/>
          <w:szCs w:val="24"/>
        </w:rPr>
        <w:t>Metarhizium anisopliae</w:t>
      </w:r>
      <w:r w:rsidRPr="00CC4518">
        <w:rPr>
          <w:rFonts w:ascii="Times New Roman" w:hAnsi="Times New Roman" w:cs="Times New Roman"/>
          <w:iCs/>
          <w:sz w:val="24"/>
          <w:szCs w:val="24"/>
        </w:rPr>
        <w:t xml:space="preserve"> 1.15% WP @ 2.50 kg/ha effectively controlled the population of aphids and recorded minimum of 5.33 number of aphid/shoot/plant and it was followed by</w:t>
      </w:r>
      <w:r w:rsidRPr="00CC4518">
        <w:rPr>
          <w:rFonts w:ascii="Times New Roman" w:hAnsi="Times New Roman" w:cs="Times New Roman"/>
          <w:i/>
          <w:iCs/>
          <w:sz w:val="24"/>
          <w:szCs w:val="24"/>
        </w:rPr>
        <w:t xml:space="preserve"> Azadirachtin</w:t>
      </w:r>
      <w:r w:rsidRPr="00CC4518">
        <w:rPr>
          <w:rFonts w:ascii="Times New Roman" w:hAnsi="Times New Roman" w:cs="Times New Roman"/>
          <w:sz w:val="24"/>
          <w:szCs w:val="24"/>
        </w:rPr>
        <w:t xml:space="preserve"> 10000 pp</w:t>
      </w:r>
      <w:r w:rsidR="006507CF">
        <w:rPr>
          <w:rFonts w:ascii="Times New Roman" w:hAnsi="Times New Roman" w:cs="Times New Roman"/>
          <w:sz w:val="24"/>
          <w:szCs w:val="24"/>
        </w:rPr>
        <w:t>m @ 1.50L/ha (7.53) which was on</w:t>
      </w:r>
      <w:r w:rsidRPr="00CC4518">
        <w:rPr>
          <w:rFonts w:ascii="Times New Roman" w:hAnsi="Times New Roman" w:cs="Times New Roman"/>
          <w:sz w:val="24"/>
          <w:szCs w:val="24"/>
        </w:rPr>
        <w:t xml:space="preserve"> par with </w:t>
      </w:r>
      <w:r w:rsidRPr="00CC4518">
        <w:rPr>
          <w:rFonts w:ascii="Times New Roman" w:hAnsi="Times New Roman" w:cs="Times New Roman"/>
          <w:iCs/>
          <w:sz w:val="24"/>
          <w:szCs w:val="24"/>
        </w:rPr>
        <w:t xml:space="preserve"> NSKE 5% @ 25kg/ha (7.60 aphid/shoot/plant)</w:t>
      </w:r>
      <w:r w:rsidRPr="00CC4518">
        <w:rPr>
          <w:rFonts w:ascii="Times New Roman" w:hAnsi="Times New Roman" w:cs="Times New Roman"/>
          <w:sz w:val="24"/>
          <w:szCs w:val="24"/>
        </w:rPr>
        <w:t xml:space="preserve">, </w:t>
      </w:r>
      <w:proofErr w:type="spellStart"/>
      <w:r w:rsidRPr="00CC4518">
        <w:rPr>
          <w:rFonts w:ascii="Times New Roman" w:hAnsi="Times New Roman" w:cs="Times New Roman"/>
          <w:i/>
          <w:sz w:val="24"/>
          <w:szCs w:val="24"/>
        </w:rPr>
        <w:t>Lecannicillium</w:t>
      </w:r>
      <w:proofErr w:type="spellEnd"/>
      <w:r w:rsidRPr="00CC4518">
        <w:rPr>
          <w:rFonts w:ascii="Times New Roman" w:hAnsi="Times New Roman" w:cs="Times New Roman"/>
          <w:i/>
          <w:sz w:val="24"/>
          <w:szCs w:val="24"/>
        </w:rPr>
        <w:t xml:space="preserve"> </w:t>
      </w:r>
      <w:proofErr w:type="spellStart"/>
      <w:r w:rsidRPr="00CC4518">
        <w:rPr>
          <w:rFonts w:ascii="Times New Roman" w:hAnsi="Times New Roman" w:cs="Times New Roman"/>
          <w:i/>
          <w:sz w:val="24"/>
          <w:szCs w:val="24"/>
        </w:rPr>
        <w:t>lecanni</w:t>
      </w:r>
      <w:proofErr w:type="spellEnd"/>
      <w:r w:rsidRPr="00CC4518">
        <w:rPr>
          <w:rFonts w:ascii="Times New Roman" w:hAnsi="Times New Roman" w:cs="Times New Roman"/>
          <w:iCs/>
          <w:sz w:val="24"/>
          <w:szCs w:val="24"/>
        </w:rPr>
        <w:t xml:space="preserve"> 1.15% WP @ 2.50kg/ha (8.99 aphid/shoot/plant) </w:t>
      </w:r>
      <w:r w:rsidRPr="00CC4518">
        <w:rPr>
          <w:rFonts w:ascii="Times New Roman" w:hAnsi="Times New Roman" w:cs="Times New Roman"/>
          <w:sz w:val="24"/>
          <w:szCs w:val="24"/>
        </w:rPr>
        <w:t xml:space="preserve"> . </w:t>
      </w:r>
    </w:p>
    <w:p w14:paraId="22B36628" w14:textId="1043AE22" w:rsidR="005527CC" w:rsidRPr="00CC4518" w:rsidRDefault="00B45A60" w:rsidP="00B45A6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27CC" w:rsidRPr="00CC4518">
        <w:rPr>
          <w:rFonts w:ascii="Times New Roman" w:hAnsi="Times New Roman" w:cs="Times New Roman"/>
          <w:sz w:val="24"/>
          <w:szCs w:val="24"/>
        </w:rPr>
        <w:t xml:space="preserve">At 14 days after spray, the aphid population increased in all treatments and ranged from 5.13 to 19.33 </w:t>
      </w:r>
      <w:r w:rsidR="005527CC" w:rsidRPr="00CC4518">
        <w:rPr>
          <w:rFonts w:ascii="Times New Roman" w:hAnsi="Times New Roman" w:cs="Times New Roman"/>
          <w:iCs/>
          <w:sz w:val="24"/>
          <w:szCs w:val="24"/>
        </w:rPr>
        <w:t xml:space="preserve">number of aphids/shoot/plant as compared to 76.73 aphids/shoot/plant in untreated control. The treatment with thiamethoxam 25 WG@ 50 g/ha recorded minimum </w:t>
      </w:r>
      <w:r w:rsidR="005527CC" w:rsidRPr="00CC4518">
        <w:rPr>
          <w:rFonts w:ascii="Times New Roman" w:hAnsi="Times New Roman" w:cs="Times New Roman"/>
          <w:iCs/>
          <w:sz w:val="24"/>
          <w:szCs w:val="24"/>
        </w:rPr>
        <w:lastRenderedPageBreak/>
        <w:t xml:space="preserve">aphid population of 5.13 aphids/shoot/plant and was found most effective treatment and it was followed by clothianidin 50 WDG @ 60 g/ha (8.53 aphids/shoot/plant) and imidacloprid 17.8 SL @ 112 ml/ha (8.80 aphids/shoot/plant). Among the biopesticides, </w:t>
      </w:r>
      <w:r w:rsidR="005527CC" w:rsidRPr="00CC4518">
        <w:rPr>
          <w:rFonts w:ascii="Times New Roman" w:hAnsi="Times New Roman" w:cs="Times New Roman"/>
          <w:i/>
          <w:iCs/>
          <w:sz w:val="24"/>
          <w:szCs w:val="24"/>
        </w:rPr>
        <w:t>Metarhizium anisopliae</w:t>
      </w:r>
      <w:r w:rsidR="005527CC" w:rsidRPr="00CC4518">
        <w:rPr>
          <w:rFonts w:ascii="Times New Roman" w:hAnsi="Times New Roman" w:cs="Times New Roman"/>
          <w:iCs/>
          <w:sz w:val="24"/>
          <w:szCs w:val="24"/>
        </w:rPr>
        <w:t xml:space="preserve"> 1.15% WP @ 2.50 kg/ha recorded minimum aphid population of 13.00 aphids/shoot/plant followed by </w:t>
      </w:r>
      <w:r w:rsidR="005527CC" w:rsidRPr="00CC4518">
        <w:rPr>
          <w:rFonts w:ascii="Times New Roman" w:hAnsi="Times New Roman" w:cs="Times New Roman"/>
          <w:i/>
          <w:iCs/>
          <w:sz w:val="24"/>
          <w:szCs w:val="24"/>
        </w:rPr>
        <w:t xml:space="preserve">Azadirachtin </w:t>
      </w:r>
      <w:r w:rsidR="005527CC" w:rsidRPr="00CC4518">
        <w:rPr>
          <w:rFonts w:ascii="Times New Roman" w:hAnsi="Times New Roman" w:cs="Times New Roman"/>
          <w:iCs/>
          <w:sz w:val="24"/>
          <w:szCs w:val="24"/>
        </w:rPr>
        <w:t>10000 ppm @ 1.50 L/ha (</w:t>
      </w:r>
      <w:r w:rsidR="005527CC">
        <w:rPr>
          <w:rFonts w:ascii="Times New Roman" w:hAnsi="Times New Roman" w:cs="Times New Roman"/>
          <w:iCs/>
          <w:sz w:val="24"/>
          <w:szCs w:val="24"/>
        </w:rPr>
        <w:t xml:space="preserve">17.93 aphids/shoot/plant) and </w:t>
      </w:r>
      <w:r w:rsidR="005527CC" w:rsidRPr="00CC4518">
        <w:rPr>
          <w:rFonts w:ascii="Times New Roman" w:hAnsi="Times New Roman" w:cs="Times New Roman"/>
          <w:i/>
          <w:iCs/>
          <w:sz w:val="24"/>
          <w:szCs w:val="24"/>
        </w:rPr>
        <w:t xml:space="preserve">Azadirachtin </w:t>
      </w:r>
      <w:r w:rsidR="005527CC" w:rsidRPr="00CC4518">
        <w:rPr>
          <w:rFonts w:ascii="Times New Roman" w:hAnsi="Times New Roman" w:cs="Times New Roman"/>
          <w:iCs/>
          <w:sz w:val="24"/>
          <w:szCs w:val="24"/>
        </w:rPr>
        <w:t xml:space="preserve">10000 ppm @ 1.50 L/ha </w:t>
      </w:r>
      <w:r w:rsidR="005527CC">
        <w:rPr>
          <w:rFonts w:ascii="Times New Roman" w:hAnsi="Times New Roman" w:cs="Times New Roman"/>
          <w:iCs/>
          <w:sz w:val="24"/>
          <w:szCs w:val="24"/>
        </w:rPr>
        <w:t xml:space="preserve">(17.93 aphids/shoot/plant) it </w:t>
      </w:r>
      <w:r w:rsidR="005527CC" w:rsidRPr="00CC4518">
        <w:rPr>
          <w:rFonts w:ascii="Times New Roman" w:hAnsi="Times New Roman" w:cs="Times New Roman"/>
          <w:iCs/>
          <w:sz w:val="24"/>
          <w:szCs w:val="24"/>
        </w:rPr>
        <w:t>was</w:t>
      </w:r>
      <w:r w:rsidR="005527CC">
        <w:rPr>
          <w:rFonts w:ascii="Times New Roman" w:hAnsi="Times New Roman" w:cs="Times New Roman"/>
          <w:iCs/>
          <w:sz w:val="24"/>
          <w:szCs w:val="24"/>
        </w:rPr>
        <w:t xml:space="preserve"> found</w:t>
      </w:r>
      <w:r w:rsidR="006507CF">
        <w:rPr>
          <w:rFonts w:ascii="Times New Roman" w:hAnsi="Times New Roman" w:cs="Times New Roman"/>
          <w:iCs/>
          <w:sz w:val="24"/>
          <w:szCs w:val="24"/>
        </w:rPr>
        <w:t xml:space="preserve"> on</w:t>
      </w:r>
      <w:r w:rsidR="005527CC" w:rsidRPr="00CC4518">
        <w:rPr>
          <w:rFonts w:ascii="Times New Roman" w:hAnsi="Times New Roman" w:cs="Times New Roman"/>
          <w:iCs/>
          <w:sz w:val="24"/>
          <w:szCs w:val="24"/>
        </w:rPr>
        <w:t xml:space="preserve"> par with NSKE 5% @ 25 kg/ha (18.73 aphids/shoot/plant) and </w:t>
      </w:r>
      <w:proofErr w:type="spellStart"/>
      <w:r w:rsidR="005527CC" w:rsidRPr="00CC4518">
        <w:rPr>
          <w:rFonts w:ascii="Times New Roman" w:hAnsi="Times New Roman" w:cs="Times New Roman"/>
          <w:i/>
          <w:iCs/>
          <w:sz w:val="24"/>
          <w:szCs w:val="24"/>
        </w:rPr>
        <w:t>Lecanicillium</w:t>
      </w:r>
      <w:proofErr w:type="spellEnd"/>
      <w:r w:rsidR="005527CC" w:rsidRPr="00CC4518">
        <w:rPr>
          <w:rFonts w:ascii="Times New Roman" w:hAnsi="Times New Roman" w:cs="Times New Roman"/>
          <w:i/>
          <w:iCs/>
          <w:sz w:val="24"/>
          <w:szCs w:val="24"/>
        </w:rPr>
        <w:t xml:space="preserve"> </w:t>
      </w:r>
      <w:proofErr w:type="spellStart"/>
      <w:r w:rsidR="005527CC" w:rsidRPr="00CC4518">
        <w:rPr>
          <w:rFonts w:ascii="Times New Roman" w:hAnsi="Times New Roman" w:cs="Times New Roman"/>
          <w:i/>
          <w:iCs/>
          <w:sz w:val="24"/>
          <w:szCs w:val="24"/>
        </w:rPr>
        <w:t>lecanii</w:t>
      </w:r>
      <w:proofErr w:type="spellEnd"/>
      <w:r w:rsidR="005527CC" w:rsidRPr="00CC4518">
        <w:rPr>
          <w:rFonts w:ascii="Times New Roman" w:hAnsi="Times New Roman" w:cs="Times New Roman"/>
          <w:iCs/>
          <w:sz w:val="24"/>
          <w:szCs w:val="24"/>
        </w:rPr>
        <w:t xml:space="preserve"> 1.15% WP @ 2.50 kg/ha (19.33 aphids/shoot/plant).</w:t>
      </w:r>
    </w:p>
    <w:p w14:paraId="78F05B12" w14:textId="2E56C9A3" w:rsidR="00687E68" w:rsidRPr="00C51EF9" w:rsidRDefault="00687E68" w:rsidP="0086302D">
      <w:pPr>
        <w:spacing w:after="0" w:line="240" w:lineRule="auto"/>
        <w:jc w:val="both"/>
        <w:rPr>
          <w:rFonts w:ascii="Times New Roman" w:hAnsi="Times New Roman" w:cs="Times New Roman"/>
          <w:sz w:val="24"/>
          <w:szCs w:val="24"/>
        </w:rPr>
      </w:pPr>
    </w:p>
    <w:p w14:paraId="0728D417" w14:textId="6FE86E72" w:rsidR="0086302D" w:rsidRPr="00B45A60" w:rsidRDefault="0086302D" w:rsidP="00B45A60">
      <w:pPr>
        <w:tabs>
          <w:tab w:val="left" w:pos="1800"/>
        </w:tabs>
        <w:spacing w:after="0" w:line="240" w:lineRule="auto"/>
        <w:rPr>
          <w:rFonts w:ascii="Times New Roman" w:hAnsi="Times New Roman"/>
          <w:sz w:val="24"/>
          <w:szCs w:val="24"/>
        </w:rPr>
      </w:pPr>
      <w:r w:rsidRPr="00B45A60">
        <w:rPr>
          <w:rFonts w:ascii="Times New Roman" w:hAnsi="Times New Roman" w:cs="Times New Roman"/>
          <w:b/>
          <w:bCs/>
          <w:sz w:val="24"/>
          <w:szCs w:val="24"/>
        </w:rPr>
        <w:t>Effect of biopesticides and chemical insecticides on survival population of foliage feeding w</w:t>
      </w:r>
      <w:r w:rsidR="00156F80">
        <w:rPr>
          <w:rFonts w:ascii="Times New Roman" w:hAnsi="Times New Roman" w:cs="Times New Roman"/>
          <w:b/>
          <w:bCs/>
          <w:sz w:val="24"/>
          <w:szCs w:val="24"/>
        </w:rPr>
        <w:t>heat aphids after second</w:t>
      </w:r>
      <w:r w:rsidRPr="00B45A60">
        <w:rPr>
          <w:rFonts w:ascii="Times New Roman" w:hAnsi="Times New Roman" w:cs="Times New Roman"/>
          <w:b/>
          <w:bCs/>
          <w:sz w:val="24"/>
          <w:szCs w:val="24"/>
        </w:rPr>
        <w:t xml:space="preserve"> spray</w:t>
      </w:r>
    </w:p>
    <w:p w14:paraId="6985272E" w14:textId="215D26EF" w:rsidR="00E90AB5" w:rsidRDefault="00B30866" w:rsidP="00A14798">
      <w:pPr>
        <w:spacing w:before="240" w:after="0" w:line="360" w:lineRule="auto"/>
        <w:ind w:firstLine="720"/>
        <w:jc w:val="both"/>
        <w:rPr>
          <w:rFonts w:ascii="Times New Roman" w:hAnsi="Times New Roman" w:cs="Times New Roman"/>
          <w:iCs/>
          <w:sz w:val="24"/>
          <w:szCs w:val="24"/>
        </w:rPr>
      </w:pPr>
      <w:r>
        <w:rPr>
          <w:rFonts w:ascii="Times New Roman" w:hAnsi="Times New Roman" w:cs="Times New Roman"/>
          <w:sz w:val="24"/>
          <w:szCs w:val="24"/>
        </w:rPr>
        <w:t xml:space="preserve">Data presented in Table </w:t>
      </w:r>
      <w:r w:rsidR="002B09BC">
        <w:rPr>
          <w:rFonts w:ascii="Times New Roman" w:hAnsi="Times New Roman" w:cs="Times New Roman"/>
          <w:sz w:val="24"/>
          <w:szCs w:val="24"/>
        </w:rPr>
        <w:t>4</w:t>
      </w:r>
      <w:r w:rsidR="00E90AB5">
        <w:rPr>
          <w:rFonts w:ascii="Times New Roman" w:hAnsi="Times New Roman" w:cs="Times New Roman"/>
          <w:sz w:val="24"/>
          <w:szCs w:val="24"/>
        </w:rPr>
        <w:t xml:space="preserve"> </w:t>
      </w:r>
      <w:r w:rsidR="0086302D" w:rsidRPr="00CC4518">
        <w:rPr>
          <w:rFonts w:ascii="Times New Roman" w:hAnsi="Times New Roman" w:cs="Times New Roman"/>
          <w:sz w:val="24"/>
          <w:szCs w:val="24"/>
        </w:rPr>
        <w:t xml:space="preserve">revealed that all the treatments showed significant differences for population of aphids at 3, 7 and 14 days after spray. At 3 days after spray, the treatments with clothianidin 50 WDG @ 60 g/ha, thiamethoxam 25 WG 50 g/ha, imidacloprid 17.8 SL 112 ml/ha were found most effective and not recorded the population of aphids whereas the untreated control (64.80 </w:t>
      </w:r>
      <w:r w:rsidR="0086302D" w:rsidRPr="00CC4518">
        <w:rPr>
          <w:rFonts w:ascii="Times New Roman" w:hAnsi="Times New Roman" w:cs="Times New Roman"/>
          <w:iCs/>
          <w:sz w:val="24"/>
          <w:szCs w:val="24"/>
        </w:rPr>
        <w:t xml:space="preserve">number of aphids/shoot/plant) recorded maximum number of aphids. </w:t>
      </w:r>
      <w:r w:rsidR="0086302D" w:rsidRPr="00CC4518">
        <w:rPr>
          <w:rFonts w:ascii="Times New Roman" w:hAnsi="Times New Roman" w:cs="Times New Roman"/>
          <w:sz w:val="24"/>
          <w:szCs w:val="24"/>
        </w:rPr>
        <w:t>Among the treatments of biopesticides,</w:t>
      </w:r>
      <w:r w:rsidR="0086302D" w:rsidRPr="00CC4518">
        <w:rPr>
          <w:rFonts w:ascii="Times New Roman" w:hAnsi="Times New Roman" w:cs="Times New Roman"/>
          <w:i/>
          <w:sz w:val="24"/>
          <w:szCs w:val="24"/>
        </w:rPr>
        <w:t xml:space="preserve"> Metarhizium anisopliae</w:t>
      </w:r>
      <w:r w:rsidR="0086302D" w:rsidRPr="00CC4518">
        <w:rPr>
          <w:rFonts w:ascii="Times New Roman" w:hAnsi="Times New Roman" w:cs="Times New Roman"/>
          <w:iCs/>
          <w:sz w:val="24"/>
          <w:szCs w:val="24"/>
        </w:rPr>
        <w:t xml:space="preserve"> 1.15% WP @ 2.50 kg/ha recorded minimum (6.33) number of aphids/shoot/plant and it was at par with </w:t>
      </w:r>
      <w:r w:rsidR="0086302D" w:rsidRPr="00CC4518">
        <w:rPr>
          <w:rFonts w:ascii="Times New Roman" w:hAnsi="Times New Roman" w:cs="Times New Roman"/>
          <w:i/>
          <w:iCs/>
          <w:sz w:val="24"/>
          <w:szCs w:val="24"/>
        </w:rPr>
        <w:t xml:space="preserve">Azadirachtin </w:t>
      </w:r>
      <w:r w:rsidR="0086302D" w:rsidRPr="00CC4518">
        <w:rPr>
          <w:rFonts w:ascii="Times New Roman" w:hAnsi="Times New Roman" w:cs="Times New Roman"/>
          <w:iCs/>
          <w:sz w:val="24"/>
          <w:szCs w:val="24"/>
        </w:rPr>
        <w:t xml:space="preserve">10000 ppm @ 1.50 L/ha (7.40 aphids/shoot/plant), NSKE 5% @ 25 kg/ha (8.27 aphids/shoot/plant) and </w:t>
      </w:r>
      <w:proofErr w:type="spellStart"/>
      <w:r w:rsidR="0086302D" w:rsidRPr="00CC4518">
        <w:rPr>
          <w:rFonts w:ascii="Times New Roman" w:hAnsi="Times New Roman" w:cs="Times New Roman"/>
          <w:i/>
          <w:sz w:val="24"/>
          <w:szCs w:val="24"/>
        </w:rPr>
        <w:t>Lecannicillium</w:t>
      </w:r>
      <w:proofErr w:type="spellEnd"/>
      <w:r w:rsidR="0086302D" w:rsidRPr="00CC4518">
        <w:rPr>
          <w:rFonts w:ascii="Times New Roman" w:hAnsi="Times New Roman" w:cs="Times New Roman"/>
          <w:i/>
          <w:sz w:val="24"/>
          <w:szCs w:val="24"/>
        </w:rPr>
        <w:t xml:space="preserve"> </w:t>
      </w:r>
      <w:proofErr w:type="spellStart"/>
      <w:r w:rsidR="0086302D" w:rsidRPr="00CC4518">
        <w:rPr>
          <w:rFonts w:ascii="Times New Roman" w:hAnsi="Times New Roman" w:cs="Times New Roman"/>
          <w:i/>
          <w:sz w:val="24"/>
          <w:szCs w:val="24"/>
        </w:rPr>
        <w:t>lecanii</w:t>
      </w:r>
      <w:proofErr w:type="spellEnd"/>
      <w:r w:rsidR="0086302D" w:rsidRPr="00CC4518">
        <w:rPr>
          <w:rFonts w:ascii="Times New Roman" w:hAnsi="Times New Roman" w:cs="Times New Roman"/>
          <w:iCs/>
          <w:sz w:val="24"/>
          <w:szCs w:val="24"/>
        </w:rPr>
        <w:t xml:space="preserve"> 1.15% WP @ 2.50kg/ha (8.33).</w:t>
      </w:r>
    </w:p>
    <w:p w14:paraId="055CDA1F" w14:textId="49A49B53" w:rsidR="00E90AB5" w:rsidRPr="00B45A60" w:rsidRDefault="00E90AB5" w:rsidP="00E90AB5">
      <w:pPr>
        <w:spacing w:before="240" w:after="0" w:line="36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Pr="00E90AB5">
        <w:rPr>
          <w:rFonts w:ascii="Times New Roman" w:hAnsi="Times New Roman" w:cs="Times New Roman"/>
          <w:iCs/>
          <w:sz w:val="24"/>
          <w:szCs w:val="24"/>
        </w:rPr>
        <w:t xml:space="preserve"> </w:t>
      </w:r>
      <w:r w:rsidRPr="00B45A60">
        <w:rPr>
          <w:rFonts w:ascii="Times New Roman" w:hAnsi="Times New Roman" w:cs="Times New Roman"/>
          <w:iCs/>
          <w:sz w:val="24"/>
          <w:szCs w:val="24"/>
        </w:rPr>
        <w:t xml:space="preserve">At 7 days after spray, all the treatments with chemical insecticides spray </w:t>
      </w:r>
      <w:r w:rsidRPr="006507CF">
        <w:rPr>
          <w:rFonts w:ascii="Times New Roman" w:hAnsi="Times New Roman" w:cs="Times New Roman"/>
          <w:i/>
          <w:iCs/>
          <w:sz w:val="24"/>
          <w:szCs w:val="24"/>
        </w:rPr>
        <w:t>viz</w:t>
      </w:r>
      <w:r w:rsidRPr="00B45A60">
        <w:rPr>
          <w:rFonts w:ascii="Times New Roman" w:hAnsi="Times New Roman" w:cs="Times New Roman"/>
          <w:iCs/>
          <w:sz w:val="24"/>
          <w:szCs w:val="24"/>
        </w:rPr>
        <w:t>., c</w:t>
      </w:r>
      <w:r w:rsidRPr="00B45A60">
        <w:rPr>
          <w:rFonts w:ascii="Times New Roman" w:hAnsi="Times New Roman" w:cs="Times New Roman"/>
          <w:sz w:val="24"/>
          <w:szCs w:val="24"/>
        </w:rPr>
        <w:t xml:space="preserve">lothianidin 50 WDG @ 60 g/ha, thiamethoxam 25 WG 50 g/ha, imidacloprid 17.8 SL 112 ml/ha effectively controlled the aphids and the recorded population was zero. The untreated control recorded continuous maximum aphid population of 54.47 aphid/shoot/plant as against all treatments. Among the treatments of biopesticides </w:t>
      </w:r>
      <w:r w:rsidRPr="00B45A60">
        <w:rPr>
          <w:rFonts w:ascii="Times New Roman" w:hAnsi="Times New Roman" w:cs="Times New Roman"/>
          <w:i/>
          <w:sz w:val="24"/>
          <w:szCs w:val="24"/>
        </w:rPr>
        <w:t>Metarhizium anisopliae</w:t>
      </w:r>
      <w:r w:rsidRPr="00B45A60">
        <w:rPr>
          <w:rFonts w:ascii="Times New Roman" w:hAnsi="Times New Roman" w:cs="Times New Roman"/>
          <w:iCs/>
          <w:sz w:val="24"/>
          <w:szCs w:val="24"/>
        </w:rPr>
        <w:t xml:space="preserve"> 1.15% WP @ 2.50 kg/ha recorded minimum </w:t>
      </w:r>
      <w:r w:rsidRPr="00B45A60">
        <w:rPr>
          <w:rFonts w:ascii="Times New Roman" w:hAnsi="Times New Roman" w:cs="Times New Roman"/>
          <w:sz w:val="24"/>
          <w:szCs w:val="24"/>
        </w:rPr>
        <w:t xml:space="preserve">number of 2.07 aphids/shoot/plant and it was followed by </w:t>
      </w:r>
      <w:proofErr w:type="spellStart"/>
      <w:r w:rsidRPr="00B45A60">
        <w:rPr>
          <w:rFonts w:ascii="Times New Roman" w:hAnsi="Times New Roman" w:cs="Times New Roman"/>
          <w:i/>
          <w:sz w:val="24"/>
          <w:szCs w:val="24"/>
        </w:rPr>
        <w:t>Lecannicillium</w:t>
      </w:r>
      <w:proofErr w:type="spellEnd"/>
      <w:r w:rsidRPr="00B45A60">
        <w:rPr>
          <w:rFonts w:ascii="Times New Roman" w:hAnsi="Times New Roman" w:cs="Times New Roman"/>
          <w:i/>
          <w:sz w:val="24"/>
          <w:szCs w:val="24"/>
        </w:rPr>
        <w:t xml:space="preserve"> </w:t>
      </w:r>
      <w:proofErr w:type="spellStart"/>
      <w:r w:rsidRPr="00B45A60">
        <w:rPr>
          <w:rFonts w:ascii="Times New Roman" w:hAnsi="Times New Roman" w:cs="Times New Roman"/>
          <w:i/>
          <w:sz w:val="24"/>
          <w:szCs w:val="24"/>
        </w:rPr>
        <w:t>lecanii</w:t>
      </w:r>
      <w:proofErr w:type="spellEnd"/>
      <w:r w:rsidRPr="00B45A60">
        <w:rPr>
          <w:rFonts w:ascii="Times New Roman" w:hAnsi="Times New Roman" w:cs="Times New Roman"/>
          <w:iCs/>
          <w:sz w:val="24"/>
          <w:szCs w:val="24"/>
        </w:rPr>
        <w:t xml:space="preserve"> 1.15% WP @ 2.50kg/ha (3.60) </w:t>
      </w:r>
      <w:r w:rsidR="006507CF">
        <w:rPr>
          <w:rFonts w:ascii="Times New Roman" w:hAnsi="Times New Roman" w:cs="Times New Roman"/>
          <w:sz w:val="24"/>
          <w:szCs w:val="24"/>
        </w:rPr>
        <w:t>which was on</w:t>
      </w:r>
      <w:r w:rsidRPr="00B45A60">
        <w:rPr>
          <w:rFonts w:ascii="Times New Roman" w:hAnsi="Times New Roman" w:cs="Times New Roman"/>
          <w:sz w:val="24"/>
          <w:szCs w:val="24"/>
        </w:rPr>
        <w:t xml:space="preserve"> par with </w:t>
      </w:r>
      <w:r w:rsidRPr="00B45A60">
        <w:rPr>
          <w:rFonts w:ascii="Times New Roman" w:hAnsi="Times New Roman" w:cs="Times New Roman"/>
          <w:i/>
          <w:iCs/>
          <w:sz w:val="24"/>
          <w:szCs w:val="24"/>
        </w:rPr>
        <w:t>Azadirachtin</w:t>
      </w:r>
      <w:r w:rsidRPr="00B45A60">
        <w:rPr>
          <w:rFonts w:ascii="Times New Roman" w:hAnsi="Times New Roman" w:cs="Times New Roman"/>
          <w:sz w:val="24"/>
          <w:szCs w:val="24"/>
        </w:rPr>
        <w:t xml:space="preserve"> 10000 ppm @ 1.50L/ha (3.73) </w:t>
      </w:r>
      <w:r w:rsidRPr="00B45A60">
        <w:rPr>
          <w:rFonts w:ascii="Times New Roman" w:hAnsi="Times New Roman" w:cs="Times New Roman"/>
          <w:iCs/>
          <w:sz w:val="24"/>
          <w:szCs w:val="24"/>
        </w:rPr>
        <w:t>and</w:t>
      </w:r>
      <w:r w:rsidRPr="00B45A60">
        <w:rPr>
          <w:rFonts w:ascii="Times New Roman" w:hAnsi="Times New Roman" w:cs="Times New Roman"/>
          <w:i/>
          <w:sz w:val="24"/>
          <w:szCs w:val="24"/>
        </w:rPr>
        <w:t xml:space="preserve"> </w:t>
      </w:r>
      <w:r w:rsidRPr="00B45A60">
        <w:rPr>
          <w:rFonts w:ascii="Times New Roman" w:hAnsi="Times New Roman" w:cs="Times New Roman"/>
          <w:iCs/>
          <w:sz w:val="24"/>
          <w:szCs w:val="24"/>
        </w:rPr>
        <w:t>NSKE 5% @ 25 kg/ha (4.13)</w:t>
      </w:r>
      <w:r w:rsidRPr="00B45A60">
        <w:rPr>
          <w:rFonts w:ascii="Times New Roman" w:hAnsi="Times New Roman" w:cs="Times New Roman"/>
          <w:sz w:val="24"/>
          <w:szCs w:val="24"/>
        </w:rPr>
        <w:t>.</w:t>
      </w:r>
    </w:p>
    <w:p w14:paraId="31EC9E22" w14:textId="769E8555" w:rsidR="0086302D" w:rsidRPr="00CC4518" w:rsidRDefault="0086302D" w:rsidP="0086302D">
      <w:pPr>
        <w:spacing w:after="0" w:line="360" w:lineRule="auto"/>
        <w:jc w:val="both"/>
        <w:rPr>
          <w:rFonts w:ascii="Times New Roman" w:hAnsi="Times New Roman" w:cs="Times New Roman"/>
          <w:iCs/>
          <w:sz w:val="24"/>
          <w:szCs w:val="24"/>
        </w:rPr>
      </w:pPr>
    </w:p>
    <w:p w14:paraId="3D4C82E9" w14:textId="7838DFE4" w:rsidR="0086302D" w:rsidRPr="00B45A60" w:rsidRDefault="008166A4" w:rsidP="00B45A60">
      <w:pPr>
        <w:spacing w:before="240"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Table </w:t>
      </w:r>
      <w:r w:rsidR="002B09BC">
        <w:rPr>
          <w:rFonts w:ascii="Times New Roman" w:hAnsi="Times New Roman" w:cs="Times New Roman"/>
          <w:b/>
          <w:bCs/>
          <w:sz w:val="24"/>
          <w:szCs w:val="24"/>
        </w:rPr>
        <w:t>3</w:t>
      </w:r>
      <w:r>
        <w:rPr>
          <w:rFonts w:ascii="Times New Roman" w:hAnsi="Times New Roman" w:cs="Times New Roman"/>
          <w:b/>
          <w:bCs/>
          <w:sz w:val="24"/>
          <w:szCs w:val="24"/>
        </w:rPr>
        <w:t xml:space="preserve">: </w:t>
      </w:r>
      <w:r w:rsidR="006D126F" w:rsidRPr="00B45A60">
        <w:rPr>
          <w:rFonts w:ascii="Times New Roman" w:hAnsi="Times New Roman" w:cs="Times New Roman"/>
          <w:b/>
          <w:bCs/>
          <w:sz w:val="24"/>
          <w:szCs w:val="24"/>
        </w:rPr>
        <w:t xml:space="preserve">Effect of biopesticides and chemical insecticides on survival population of foliage </w:t>
      </w:r>
      <w:r w:rsidR="00C51EF9" w:rsidRPr="00B45A60">
        <w:rPr>
          <w:rFonts w:ascii="Times New Roman" w:hAnsi="Times New Roman" w:cs="Times New Roman"/>
          <w:b/>
          <w:bCs/>
          <w:sz w:val="24"/>
          <w:szCs w:val="24"/>
        </w:rPr>
        <w:t>feeding wheat aphids after second</w:t>
      </w:r>
      <w:r w:rsidR="006D126F" w:rsidRPr="00B45A60">
        <w:rPr>
          <w:rFonts w:ascii="Times New Roman" w:hAnsi="Times New Roman" w:cs="Times New Roman"/>
          <w:b/>
          <w:bCs/>
          <w:sz w:val="24"/>
          <w:szCs w:val="24"/>
        </w:rPr>
        <w:t xml:space="preserve"> spray</w:t>
      </w:r>
    </w:p>
    <w:tbl>
      <w:tblPr>
        <w:tblW w:w="965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7"/>
        <w:gridCol w:w="2610"/>
        <w:gridCol w:w="1530"/>
        <w:gridCol w:w="990"/>
        <w:gridCol w:w="900"/>
        <w:gridCol w:w="900"/>
        <w:gridCol w:w="990"/>
        <w:gridCol w:w="1139"/>
      </w:tblGrid>
      <w:tr w:rsidR="0086302D" w:rsidRPr="004E7457" w14:paraId="55B669C0" w14:textId="77777777" w:rsidTr="006D126F">
        <w:trPr>
          <w:trHeight w:val="200"/>
        </w:trPr>
        <w:tc>
          <w:tcPr>
            <w:tcW w:w="597" w:type="dxa"/>
            <w:vMerge w:val="restart"/>
            <w:vAlign w:val="center"/>
          </w:tcPr>
          <w:p w14:paraId="15B2904E" w14:textId="77777777" w:rsidR="0086302D" w:rsidRPr="004E7457" w:rsidRDefault="0086302D" w:rsidP="006D126F">
            <w:pPr>
              <w:tabs>
                <w:tab w:val="left" w:pos="1800"/>
              </w:tabs>
              <w:spacing w:after="0" w:line="240" w:lineRule="auto"/>
              <w:jc w:val="both"/>
              <w:rPr>
                <w:rFonts w:ascii="Times New Roman" w:hAnsi="Times New Roman" w:cs="Times New Roman"/>
                <w:b/>
                <w:bCs/>
                <w:sz w:val="24"/>
                <w:szCs w:val="24"/>
              </w:rPr>
            </w:pPr>
            <w:r w:rsidRPr="004E7457">
              <w:rPr>
                <w:rFonts w:ascii="Times New Roman" w:hAnsi="Times New Roman" w:cs="Times New Roman"/>
                <w:b/>
                <w:bCs/>
                <w:sz w:val="24"/>
                <w:szCs w:val="24"/>
              </w:rPr>
              <w:t>SN</w:t>
            </w:r>
          </w:p>
        </w:tc>
        <w:tc>
          <w:tcPr>
            <w:tcW w:w="2610" w:type="dxa"/>
            <w:vMerge w:val="restart"/>
            <w:vAlign w:val="center"/>
          </w:tcPr>
          <w:p w14:paraId="7E56AABE" w14:textId="77777777" w:rsidR="0086302D" w:rsidRPr="004E7457" w:rsidRDefault="0086302D" w:rsidP="006D126F">
            <w:pPr>
              <w:tabs>
                <w:tab w:val="left" w:pos="1800"/>
              </w:tabs>
              <w:spacing w:after="0" w:line="240" w:lineRule="auto"/>
              <w:jc w:val="both"/>
              <w:rPr>
                <w:rFonts w:ascii="Times New Roman" w:hAnsi="Times New Roman" w:cs="Times New Roman"/>
                <w:b/>
                <w:bCs/>
                <w:sz w:val="24"/>
                <w:szCs w:val="24"/>
              </w:rPr>
            </w:pPr>
            <w:r w:rsidRPr="004E7457">
              <w:rPr>
                <w:rFonts w:ascii="Times New Roman" w:hAnsi="Times New Roman" w:cs="Times New Roman"/>
                <w:b/>
                <w:bCs/>
                <w:sz w:val="24"/>
                <w:szCs w:val="24"/>
              </w:rPr>
              <w:t>Treatment details</w:t>
            </w:r>
          </w:p>
        </w:tc>
        <w:tc>
          <w:tcPr>
            <w:tcW w:w="1530" w:type="dxa"/>
            <w:vMerge w:val="restart"/>
          </w:tcPr>
          <w:p w14:paraId="5DE133E2"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 xml:space="preserve">Dose formulated </w:t>
            </w:r>
            <w:r w:rsidRPr="004E7457">
              <w:rPr>
                <w:rFonts w:ascii="Times New Roman" w:hAnsi="Times New Roman" w:cs="Times New Roman"/>
                <w:b/>
                <w:bCs/>
                <w:sz w:val="24"/>
                <w:szCs w:val="24"/>
              </w:rPr>
              <w:lastRenderedPageBreak/>
              <w:t>product g-ml-kg/ha</w:t>
            </w:r>
          </w:p>
        </w:tc>
        <w:tc>
          <w:tcPr>
            <w:tcW w:w="3780" w:type="dxa"/>
            <w:gridSpan w:val="4"/>
            <w:vAlign w:val="center"/>
          </w:tcPr>
          <w:p w14:paraId="23903E7E"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lastRenderedPageBreak/>
              <w:t>Survival population of aphid/shoot/plant at</w:t>
            </w:r>
          </w:p>
        </w:tc>
        <w:tc>
          <w:tcPr>
            <w:tcW w:w="1139" w:type="dxa"/>
            <w:vMerge w:val="restart"/>
          </w:tcPr>
          <w:p w14:paraId="6FBA35FF"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Mean</w:t>
            </w:r>
          </w:p>
        </w:tc>
      </w:tr>
      <w:tr w:rsidR="0086302D" w:rsidRPr="004E7457" w14:paraId="3E6398BC" w14:textId="77777777" w:rsidTr="006D126F">
        <w:trPr>
          <w:trHeight w:val="638"/>
        </w:trPr>
        <w:tc>
          <w:tcPr>
            <w:tcW w:w="597" w:type="dxa"/>
            <w:vMerge/>
            <w:vAlign w:val="center"/>
          </w:tcPr>
          <w:p w14:paraId="5203DD2A"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p>
        </w:tc>
        <w:tc>
          <w:tcPr>
            <w:tcW w:w="2610" w:type="dxa"/>
            <w:vMerge/>
            <w:vAlign w:val="center"/>
          </w:tcPr>
          <w:p w14:paraId="79487C1B" w14:textId="77777777" w:rsidR="0086302D" w:rsidRPr="004E7457" w:rsidRDefault="0086302D" w:rsidP="006D126F">
            <w:pPr>
              <w:tabs>
                <w:tab w:val="left" w:pos="1800"/>
              </w:tabs>
              <w:spacing w:after="0" w:line="240" w:lineRule="auto"/>
              <w:rPr>
                <w:rFonts w:ascii="Times New Roman" w:hAnsi="Times New Roman" w:cs="Times New Roman"/>
                <w:b/>
                <w:bCs/>
                <w:sz w:val="24"/>
                <w:szCs w:val="24"/>
              </w:rPr>
            </w:pPr>
          </w:p>
        </w:tc>
        <w:tc>
          <w:tcPr>
            <w:tcW w:w="1530" w:type="dxa"/>
            <w:vMerge/>
          </w:tcPr>
          <w:p w14:paraId="6CCE0E91"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p>
        </w:tc>
        <w:tc>
          <w:tcPr>
            <w:tcW w:w="990" w:type="dxa"/>
            <w:vAlign w:val="bottom"/>
          </w:tcPr>
          <w:p w14:paraId="3811CD22"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Pre  count</w:t>
            </w:r>
          </w:p>
        </w:tc>
        <w:tc>
          <w:tcPr>
            <w:tcW w:w="900" w:type="dxa"/>
            <w:vAlign w:val="bottom"/>
          </w:tcPr>
          <w:p w14:paraId="1DF75FF4" w14:textId="77777777" w:rsidR="0086302D"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 xml:space="preserve">3 </w:t>
            </w:r>
          </w:p>
          <w:p w14:paraId="3628DBDF"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DAS</w:t>
            </w:r>
          </w:p>
        </w:tc>
        <w:tc>
          <w:tcPr>
            <w:tcW w:w="900" w:type="dxa"/>
            <w:vAlign w:val="bottom"/>
          </w:tcPr>
          <w:p w14:paraId="5887D7BF" w14:textId="77777777" w:rsidR="0086302D"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 xml:space="preserve">7 </w:t>
            </w:r>
          </w:p>
          <w:p w14:paraId="6E6C9D24"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DAS</w:t>
            </w:r>
          </w:p>
        </w:tc>
        <w:tc>
          <w:tcPr>
            <w:tcW w:w="990" w:type="dxa"/>
            <w:vAlign w:val="bottom"/>
          </w:tcPr>
          <w:p w14:paraId="57D5575A"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14 DAS</w:t>
            </w:r>
          </w:p>
        </w:tc>
        <w:tc>
          <w:tcPr>
            <w:tcW w:w="1139" w:type="dxa"/>
            <w:vMerge/>
          </w:tcPr>
          <w:p w14:paraId="2E84F97A"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p>
        </w:tc>
      </w:tr>
      <w:tr w:rsidR="0086302D" w:rsidRPr="004E7457" w14:paraId="39644CCE" w14:textId="77777777" w:rsidTr="006D126F">
        <w:trPr>
          <w:trHeight w:val="481"/>
        </w:trPr>
        <w:tc>
          <w:tcPr>
            <w:tcW w:w="597" w:type="dxa"/>
            <w:vAlign w:val="center"/>
          </w:tcPr>
          <w:p w14:paraId="0DE72EDB"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1</w:t>
            </w:r>
          </w:p>
        </w:tc>
        <w:tc>
          <w:tcPr>
            <w:tcW w:w="2610" w:type="dxa"/>
            <w:vAlign w:val="center"/>
          </w:tcPr>
          <w:p w14:paraId="78FD30C4" w14:textId="77777777" w:rsidR="0086302D" w:rsidRPr="004E7457" w:rsidRDefault="0086302D" w:rsidP="006D126F">
            <w:pPr>
              <w:spacing w:after="0" w:line="240" w:lineRule="auto"/>
              <w:rPr>
                <w:rFonts w:ascii="Times New Roman" w:hAnsi="Times New Roman" w:cs="Times New Roman"/>
                <w:i/>
                <w:iCs/>
                <w:color w:val="000000"/>
                <w:sz w:val="24"/>
                <w:szCs w:val="24"/>
              </w:rPr>
            </w:pPr>
            <w:proofErr w:type="spellStart"/>
            <w:r w:rsidRPr="004E7457">
              <w:rPr>
                <w:rFonts w:ascii="Times New Roman" w:hAnsi="Times New Roman" w:cs="Times New Roman"/>
                <w:i/>
                <w:iCs/>
                <w:color w:val="000000"/>
                <w:sz w:val="24"/>
                <w:szCs w:val="24"/>
              </w:rPr>
              <w:t>Lecannicillium</w:t>
            </w:r>
            <w:proofErr w:type="spellEnd"/>
            <w:r w:rsidRPr="004E7457">
              <w:rPr>
                <w:rFonts w:ascii="Times New Roman" w:hAnsi="Times New Roman" w:cs="Times New Roman"/>
                <w:i/>
                <w:iCs/>
                <w:color w:val="000000"/>
                <w:sz w:val="24"/>
                <w:szCs w:val="24"/>
              </w:rPr>
              <w:t xml:space="preserve"> </w:t>
            </w:r>
            <w:proofErr w:type="spellStart"/>
            <w:r w:rsidRPr="004E7457">
              <w:rPr>
                <w:rFonts w:ascii="Times New Roman" w:hAnsi="Times New Roman" w:cs="Times New Roman"/>
                <w:i/>
                <w:iCs/>
                <w:color w:val="000000"/>
                <w:sz w:val="24"/>
                <w:szCs w:val="24"/>
              </w:rPr>
              <w:t>lecanni</w:t>
            </w:r>
            <w:proofErr w:type="spellEnd"/>
            <w:r w:rsidRPr="004E7457">
              <w:rPr>
                <w:rFonts w:ascii="Times New Roman" w:hAnsi="Times New Roman" w:cs="Times New Roman"/>
                <w:color w:val="000000"/>
                <w:sz w:val="24"/>
                <w:szCs w:val="24"/>
              </w:rPr>
              <w:t xml:space="preserve"> 1.15% WP</w:t>
            </w:r>
          </w:p>
        </w:tc>
        <w:tc>
          <w:tcPr>
            <w:tcW w:w="1530" w:type="dxa"/>
            <w:vAlign w:val="center"/>
          </w:tcPr>
          <w:p w14:paraId="2444CBA9"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2.50 kg</w:t>
            </w:r>
          </w:p>
        </w:tc>
        <w:tc>
          <w:tcPr>
            <w:tcW w:w="990" w:type="dxa"/>
            <w:vAlign w:val="center"/>
          </w:tcPr>
          <w:p w14:paraId="7E45E0F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19.33</w:t>
            </w:r>
          </w:p>
          <w:p w14:paraId="59D55ED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(4.44</w:t>
            </w:r>
            <w:r w:rsidRPr="004E7457">
              <w:rPr>
                <w:rFonts w:ascii="Times New Roman" w:hAnsi="Times New Roman" w:cs="Times New Roman"/>
                <w:color w:val="000000"/>
                <w:sz w:val="24"/>
                <w:szCs w:val="24"/>
              </w:rPr>
              <w:t>)</w:t>
            </w:r>
          </w:p>
        </w:tc>
        <w:tc>
          <w:tcPr>
            <w:tcW w:w="900" w:type="dxa"/>
            <w:vAlign w:val="center"/>
          </w:tcPr>
          <w:p w14:paraId="69A5486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8.33</w:t>
            </w:r>
          </w:p>
          <w:p w14:paraId="04D6BA5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(2.96</w:t>
            </w:r>
            <w:r w:rsidRPr="004E7457">
              <w:rPr>
                <w:rFonts w:ascii="Times New Roman" w:hAnsi="Times New Roman" w:cs="Times New Roman"/>
                <w:color w:val="000000"/>
                <w:sz w:val="24"/>
                <w:szCs w:val="24"/>
              </w:rPr>
              <w:t>)</w:t>
            </w:r>
          </w:p>
        </w:tc>
        <w:tc>
          <w:tcPr>
            <w:tcW w:w="900" w:type="dxa"/>
            <w:vAlign w:val="center"/>
          </w:tcPr>
          <w:p w14:paraId="3CB81E5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3.60</w:t>
            </w:r>
          </w:p>
          <w:p w14:paraId="7E70849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Pr="004E7457">
              <w:rPr>
                <w:rFonts w:ascii="Times New Roman" w:hAnsi="Times New Roman" w:cs="Times New Roman"/>
                <w:color w:val="000000"/>
                <w:sz w:val="24"/>
                <w:szCs w:val="24"/>
              </w:rPr>
              <w:t>)</w:t>
            </w:r>
          </w:p>
        </w:tc>
        <w:tc>
          <w:tcPr>
            <w:tcW w:w="990" w:type="dxa"/>
            <w:vAlign w:val="center"/>
          </w:tcPr>
          <w:p w14:paraId="3D9B42F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1.73</w:t>
            </w:r>
          </w:p>
          <w:p w14:paraId="0863BFF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(1.48</w:t>
            </w:r>
            <w:r w:rsidRPr="004E7457">
              <w:rPr>
                <w:rFonts w:ascii="Times New Roman" w:hAnsi="Times New Roman" w:cs="Times New Roman"/>
                <w:color w:val="000000"/>
                <w:sz w:val="24"/>
                <w:szCs w:val="24"/>
              </w:rPr>
              <w:t>)</w:t>
            </w:r>
          </w:p>
        </w:tc>
        <w:tc>
          <w:tcPr>
            <w:tcW w:w="1139" w:type="dxa"/>
            <w:vAlign w:val="center"/>
          </w:tcPr>
          <w:p w14:paraId="75C7305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4.55</w:t>
            </w:r>
          </w:p>
          <w:p w14:paraId="7596E88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(2.15</w:t>
            </w:r>
            <w:r w:rsidRPr="004E7457">
              <w:rPr>
                <w:rFonts w:ascii="Times New Roman" w:hAnsi="Times New Roman" w:cs="Times New Roman"/>
                <w:color w:val="000000"/>
                <w:sz w:val="24"/>
                <w:szCs w:val="24"/>
              </w:rPr>
              <w:t>)</w:t>
            </w:r>
          </w:p>
        </w:tc>
      </w:tr>
      <w:tr w:rsidR="0086302D" w:rsidRPr="004E7457" w14:paraId="0EB33A2E" w14:textId="77777777" w:rsidTr="006D126F">
        <w:trPr>
          <w:trHeight w:val="538"/>
        </w:trPr>
        <w:tc>
          <w:tcPr>
            <w:tcW w:w="597" w:type="dxa"/>
            <w:vAlign w:val="center"/>
          </w:tcPr>
          <w:p w14:paraId="57E33DBF"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2</w:t>
            </w:r>
          </w:p>
        </w:tc>
        <w:tc>
          <w:tcPr>
            <w:tcW w:w="2610" w:type="dxa"/>
            <w:vAlign w:val="center"/>
          </w:tcPr>
          <w:p w14:paraId="43C4AA18" w14:textId="77777777" w:rsidR="0086302D" w:rsidRPr="004E7457" w:rsidRDefault="0086302D" w:rsidP="006D126F">
            <w:pPr>
              <w:spacing w:after="0" w:line="240" w:lineRule="auto"/>
              <w:rPr>
                <w:rFonts w:ascii="Times New Roman" w:hAnsi="Times New Roman" w:cs="Times New Roman"/>
                <w:i/>
                <w:iCs/>
                <w:color w:val="000000"/>
                <w:sz w:val="24"/>
                <w:szCs w:val="24"/>
              </w:rPr>
            </w:pPr>
            <w:r w:rsidRPr="004E7457">
              <w:rPr>
                <w:rFonts w:ascii="Times New Roman" w:hAnsi="Times New Roman" w:cs="Times New Roman"/>
                <w:i/>
                <w:iCs/>
                <w:color w:val="000000"/>
                <w:sz w:val="24"/>
                <w:szCs w:val="24"/>
              </w:rPr>
              <w:t>Metarhizium anisopliae</w:t>
            </w:r>
            <w:r w:rsidRPr="004E7457">
              <w:rPr>
                <w:rFonts w:ascii="Times New Roman" w:hAnsi="Times New Roman" w:cs="Times New Roman"/>
                <w:color w:val="000000"/>
                <w:sz w:val="24"/>
                <w:szCs w:val="24"/>
              </w:rPr>
              <w:t xml:space="preserve"> 1.15% WP</w:t>
            </w:r>
          </w:p>
        </w:tc>
        <w:tc>
          <w:tcPr>
            <w:tcW w:w="1530" w:type="dxa"/>
            <w:vAlign w:val="center"/>
          </w:tcPr>
          <w:p w14:paraId="6ABE2F29"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2.50 kg</w:t>
            </w:r>
          </w:p>
        </w:tc>
        <w:tc>
          <w:tcPr>
            <w:tcW w:w="990" w:type="dxa"/>
            <w:vAlign w:val="center"/>
          </w:tcPr>
          <w:p w14:paraId="1D242CEF"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13.00</w:t>
            </w:r>
          </w:p>
          <w:p w14:paraId="0FDC9C07"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(3.67</w:t>
            </w:r>
            <w:r w:rsidRPr="004E7457">
              <w:rPr>
                <w:rFonts w:ascii="Times New Roman" w:hAnsi="Times New Roman" w:cs="Times New Roman"/>
                <w:color w:val="000000"/>
                <w:sz w:val="24"/>
                <w:szCs w:val="24"/>
              </w:rPr>
              <w:t>)</w:t>
            </w:r>
          </w:p>
        </w:tc>
        <w:tc>
          <w:tcPr>
            <w:tcW w:w="900" w:type="dxa"/>
            <w:vAlign w:val="center"/>
          </w:tcPr>
          <w:p w14:paraId="1D5A6BC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6.33</w:t>
            </w:r>
          </w:p>
          <w:p w14:paraId="30E62DE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(2.60</w:t>
            </w:r>
            <w:r w:rsidRPr="004E7457">
              <w:rPr>
                <w:rFonts w:ascii="Times New Roman" w:hAnsi="Times New Roman" w:cs="Times New Roman"/>
                <w:color w:val="000000"/>
                <w:sz w:val="24"/>
                <w:szCs w:val="24"/>
              </w:rPr>
              <w:t>)</w:t>
            </w:r>
          </w:p>
        </w:tc>
        <w:tc>
          <w:tcPr>
            <w:tcW w:w="900" w:type="dxa"/>
            <w:vAlign w:val="center"/>
          </w:tcPr>
          <w:p w14:paraId="097AD02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2.07</w:t>
            </w:r>
          </w:p>
          <w:p w14:paraId="478F4F17"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(1.60</w:t>
            </w:r>
            <w:r w:rsidRPr="004E7457">
              <w:rPr>
                <w:rFonts w:ascii="Times New Roman" w:hAnsi="Times New Roman" w:cs="Times New Roman"/>
                <w:color w:val="000000"/>
                <w:sz w:val="24"/>
                <w:szCs w:val="24"/>
              </w:rPr>
              <w:t>)</w:t>
            </w:r>
          </w:p>
        </w:tc>
        <w:tc>
          <w:tcPr>
            <w:tcW w:w="990" w:type="dxa"/>
            <w:vAlign w:val="center"/>
          </w:tcPr>
          <w:p w14:paraId="5FD9FBA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0.93</w:t>
            </w:r>
          </w:p>
          <w:p w14:paraId="4898D8E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(1.19</w:t>
            </w:r>
            <w:r w:rsidRPr="004E7457">
              <w:rPr>
                <w:rFonts w:ascii="Times New Roman" w:hAnsi="Times New Roman" w:cs="Times New Roman"/>
                <w:color w:val="000000"/>
                <w:sz w:val="24"/>
                <w:szCs w:val="24"/>
              </w:rPr>
              <w:t>)</w:t>
            </w:r>
          </w:p>
        </w:tc>
        <w:tc>
          <w:tcPr>
            <w:tcW w:w="1139" w:type="dxa"/>
            <w:vAlign w:val="center"/>
          </w:tcPr>
          <w:p w14:paraId="2AC66446"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3.11</w:t>
            </w:r>
          </w:p>
          <w:p w14:paraId="18018E0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(1.79</w:t>
            </w:r>
            <w:r w:rsidRPr="004E7457">
              <w:rPr>
                <w:rFonts w:ascii="Times New Roman" w:hAnsi="Times New Roman" w:cs="Times New Roman"/>
                <w:color w:val="000000"/>
                <w:sz w:val="24"/>
                <w:szCs w:val="24"/>
              </w:rPr>
              <w:t>)</w:t>
            </w:r>
          </w:p>
        </w:tc>
      </w:tr>
      <w:tr w:rsidR="0086302D" w:rsidRPr="004E7457" w14:paraId="419B9BDB" w14:textId="77777777" w:rsidTr="006D126F">
        <w:trPr>
          <w:trHeight w:val="520"/>
        </w:trPr>
        <w:tc>
          <w:tcPr>
            <w:tcW w:w="597" w:type="dxa"/>
            <w:vAlign w:val="center"/>
          </w:tcPr>
          <w:p w14:paraId="0CCBA5B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3</w:t>
            </w:r>
          </w:p>
        </w:tc>
        <w:tc>
          <w:tcPr>
            <w:tcW w:w="2610" w:type="dxa"/>
            <w:vAlign w:val="center"/>
          </w:tcPr>
          <w:p w14:paraId="7BA04CDE" w14:textId="77777777" w:rsidR="0086302D" w:rsidRPr="004E7457" w:rsidRDefault="0086302D" w:rsidP="006D126F">
            <w:pPr>
              <w:spacing w:after="0" w:line="240" w:lineRule="auto"/>
              <w:rPr>
                <w:rFonts w:ascii="Times New Roman" w:hAnsi="Times New Roman" w:cs="Times New Roman"/>
                <w:i/>
                <w:iCs/>
                <w:color w:val="000000"/>
                <w:sz w:val="24"/>
                <w:szCs w:val="24"/>
              </w:rPr>
            </w:pPr>
            <w:r w:rsidRPr="004E7457">
              <w:rPr>
                <w:rFonts w:ascii="Times New Roman" w:hAnsi="Times New Roman" w:cs="Times New Roman"/>
                <w:i/>
                <w:iCs/>
                <w:color w:val="000000"/>
                <w:sz w:val="24"/>
                <w:szCs w:val="24"/>
              </w:rPr>
              <w:t>Azadirachtin</w:t>
            </w:r>
            <w:r w:rsidRPr="004E7457">
              <w:rPr>
                <w:rFonts w:ascii="Times New Roman" w:hAnsi="Times New Roman" w:cs="Times New Roman"/>
                <w:color w:val="000000"/>
                <w:sz w:val="24"/>
                <w:szCs w:val="24"/>
              </w:rPr>
              <w:t xml:space="preserve"> 10000 ppm</w:t>
            </w:r>
          </w:p>
        </w:tc>
        <w:tc>
          <w:tcPr>
            <w:tcW w:w="1530" w:type="dxa"/>
            <w:vAlign w:val="center"/>
          </w:tcPr>
          <w:p w14:paraId="4FB1CB1F"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1.50 L</w:t>
            </w:r>
          </w:p>
        </w:tc>
        <w:tc>
          <w:tcPr>
            <w:tcW w:w="990" w:type="dxa"/>
            <w:vAlign w:val="center"/>
          </w:tcPr>
          <w:p w14:paraId="72CA427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17.93</w:t>
            </w:r>
          </w:p>
          <w:p w14:paraId="5463F59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(4.28</w:t>
            </w:r>
            <w:r w:rsidRPr="004E7457">
              <w:rPr>
                <w:rFonts w:ascii="Times New Roman" w:hAnsi="Times New Roman" w:cs="Times New Roman"/>
                <w:color w:val="000000"/>
                <w:sz w:val="24"/>
                <w:szCs w:val="24"/>
              </w:rPr>
              <w:t>)</w:t>
            </w:r>
          </w:p>
        </w:tc>
        <w:tc>
          <w:tcPr>
            <w:tcW w:w="900" w:type="dxa"/>
            <w:vAlign w:val="center"/>
          </w:tcPr>
          <w:p w14:paraId="19D27EF3"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7.40</w:t>
            </w:r>
          </w:p>
          <w:p w14:paraId="3B5CEDD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(2.80</w:t>
            </w:r>
            <w:r w:rsidRPr="004E7457">
              <w:rPr>
                <w:rFonts w:ascii="Times New Roman" w:hAnsi="Times New Roman" w:cs="Times New Roman"/>
                <w:color w:val="000000"/>
                <w:sz w:val="24"/>
                <w:szCs w:val="24"/>
              </w:rPr>
              <w:t>)</w:t>
            </w:r>
          </w:p>
        </w:tc>
        <w:tc>
          <w:tcPr>
            <w:tcW w:w="900" w:type="dxa"/>
            <w:vAlign w:val="center"/>
          </w:tcPr>
          <w:p w14:paraId="771E4353"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3.73</w:t>
            </w:r>
          </w:p>
          <w:p w14:paraId="5F09B3A6"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(2.06</w:t>
            </w:r>
            <w:r w:rsidRPr="004E7457">
              <w:rPr>
                <w:rFonts w:ascii="Times New Roman" w:hAnsi="Times New Roman" w:cs="Times New Roman"/>
                <w:color w:val="000000"/>
                <w:sz w:val="24"/>
                <w:szCs w:val="24"/>
              </w:rPr>
              <w:t>)</w:t>
            </w:r>
          </w:p>
        </w:tc>
        <w:tc>
          <w:tcPr>
            <w:tcW w:w="990" w:type="dxa"/>
            <w:vAlign w:val="center"/>
          </w:tcPr>
          <w:p w14:paraId="123DC1BF"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1.60</w:t>
            </w:r>
          </w:p>
          <w:p w14:paraId="663E7914"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(1.44</w:t>
            </w:r>
            <w:r w:rsidRPr="004E7457">
              <w:rPr>
                <w:rFonts w:ascii="Times New Roman" w:hAnsi="Times New Roman" w:cs="Times New Roman"/>
                <w:color w:val="000000"/>
                <w:sz w:val="24"/>
                <w:szCs w:val="24"/>
              </w:rPr>
              <w:t>)</w:t>
            </w:r>
          </w:p>
        </w:tc>
        <w:tc>
          <w:tcPr>
            <w:tcW w:w="1139" w:type="dxa"/>
            <w:vAlign w:val="center"/>
          </w:tcPr>
          <w:p w14:paraId="05B7D30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4.24</w:t>
            </w:r>
          </w:p>
          <w:p w14:paraId="78286AF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(2.10</w:t>
            </w:r>
            <w:r w:rsidRPr="004E7457">
              <w:rPr>
                <w:rFonts w:ascii="Times New Roman" w:hAnsi="Times New Roman" w:cs="Times New Roman"/>
                <w:color w:val="000000"/>
                <w:sz w:val="24"/>
                <w:szCs w:val="24"/>
              </w:rPr>
              <w:t>)</w:t>
            </w:r>
          </w:p>
        </w:tc>
      </w:tr>
      <w:tr w:rsidR="0086302D" w:rsidRPr="004E7457" w14:paraId="169ED5AC" w14:textId="77777777" w:rsidTr="006D126F">
        <w:trPr>
          <w:trHeight w:val="520"/>
        </w:trPr>
        <w:tc>
          <w:tcPr>
            <w:tcW w:w="597" w:type="dxa"/>
            <w:vAlign w:val="center"/>
          </w:tcPr>
          <w:p w14:paraId="09B70797"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4</w:t>
            </w:r>
          </w:p>
        </w:tc>
        <w:tc>
          <w:tcPr>
            <w:tcW w:w="2610" w:type="dxa"/>
            <w:vAlign w:val="center"/>
          </w:tcPr>
          <w:p w14:paraId="4DAAD5F7" w14:textId="77777777" w:rsidR="0086302D" w:rsidRPr="004E7457" w:rsidRDefault="0086302D" w:rsidP="006D126F">
            <w:pPr>
              <w:spacing w:after="0" w:line="240" w:lineRule="auto"/>
              <w:rPr>
                <w:rFonts w:ascii="Times New Roman" w:hAnsi="Times New Roman" w:cs="Times New Roman"/>
                <w:color w:val="000000"/>
                <w:sz w:val="24"/>
                <w:szCs w:val="24"/>
              </w:rPr>
            </w:pPr>
            <w:r w:rsidRPr="004E7457">
              <w:rPr>
                <w:rFonts w:ascii="Times New Roman" w:hAnsi="Times New Roman" w:cs="Times New Roman"/>
                <w:color w:val="000000"/>
                <w:sz w:val="24"/>
                <w:szCs w:val="24"/>
              </w:rPr>
              <w:t>Clothianidin 50 WDG</w:t>
            </w:r>
          </w:p>
        </w:tc>
        <w:tc>
          <w:tcPr>
            <w:tcW w:w="1530" w:type="dxa"/>
            <w:vAlign w:val="center"/>
          </w:tcPr>
          <w:p w14:paraId="2DDF41B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60 g</w:t>
            </w:r>
          </w:p>
        </w:tc>
        <w:tc>
          <w:tcPr>
            <w:tcW w:w="990" w:type="dxa"/>
            <w:vAlign w:val="center"/>
          </w:tcPr>
          <w:p w14:paraId="68E8F347"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8.53</w:t>
            </w:r>
          </w:p>
          <w:p w14:paraId="4BC9D6E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(2.97</w:t>
            </w:r>
            <w:r w:rsidRPr="004E7457">
              <w:rPr>
                <w:rFonts w:ascii="Times New Roman" w:hAnsi="Times New Roman" w:cs="Times New Roman"/>
                <w:color w:val="000000"/>
                <w:sz w:val="24"/>
                <w:szCs w:val="24"/>
              </w:rPr>
              <w:t>)</w:t>
            </w:r>
          </w:p>
        </w:tc>
        <w:tc>
          <w:tcPr>
            <w:tcW w:w="900" w:type="dxa"/>
            <w:vAlign w:val="center"/>
          </w:tcPr>
          <w:p w14:paraId="1946ACF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47667764"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(0.70</w:t>
            </w:r>
            <w:r w:rsidRPr="004E7457">
              <w:rPr>
                <w:rFonts w:ascii="Times New Roman" w:hAnsi="Times New Roman" w:cs="Times New Roman"/>
                <w:color w:val="000000"/>
                <w:sz w:val="24"/>
                <w:szCs w:val="24"/>
              </w:rPr>
              <w:t>)</w:t>
            </w:r>
          </w:p>
        </w:tc>
        <w:tc>
          <w:tcPr>
            <w:tcW w:w="900" w:type="dxa"/>
            <w:vAlign w:val="center"/>
          </w:tcPr>
          <w:p w14:paraId="40FF143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14B84AF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90" w:type="dxa"/>
            <w:vAlign w:val="center"/>
          </w:tcPr>
          <w:p w14:paraId="7D21BC26"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123C01C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1139" w:type="dxa"/>
            <w:vAlign w:val="center"/>
          </w:tcPr>
          <w:p w14:paraId="231C1E0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08B804D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r>
      <w:tr w:rsidR="0086302D" w:rsidRPr="004E7457" w14:paraId="0C77B2B5" w14:textId="77777777" w:rsidTr="006D126F">
        <w:trPr>
          <w:trHeight w:val="520"/>
        </w:trPr>
        <w:tc>
          <w:tcPr>
            <w:tcW w:w="597" w:type="dxa"/>
            <w:vAlign w:val="center"/>
          </w:tcPr>
          <w:p w14:paraId="6677DCFB"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5</w:t>
            </w:r>
          </w:p>
        </w:tc>
        <w:tc>
          <w:tcPr>
            <w:tcW w:w="2610" w:type="dxa"/>
            <w:vAlign w:val="center"/>
          </w:tcPr>
          <w:p w14:paraId="1F657D8D" w14:textId="77777777" w:rsidR="0086302D" w:rsidRPr="004E7457" w:rsidRDefault="0086302D" w:rsidP="006D126F">
            <w:pPr>
              <w:spacing w:after="0" w:line="240" w:lineRule="auto"/>
              <w:rPr>
                <w:rFonts w:ascii="Times New Roman" w:hAnsi="Times New Roman" w:cs="Times New Roman"/>
                <w:color w:val="000000"/>
                <w:sz w:val="24"/>
                <w:szCs w:val="24"/>
              </w:rPr>
            </w:pPr>
            <w:r w:rsidRPr="004E7457">
              <w:rPr>
                <w:rFonts w:ascii="Times New Roman" w:hAnsi="Times New Roman" w:cs="Times New Roman"/>
                <w:color w:val="000000"/>
                <w:sz w:val="24"/>
                <w:szCs w:val="24"/>
              </w:rPr>
              <w:t>Thiamethoxam 25 WG</w:t>
            </w:r>
          </w:p>
        </w:tc>
        <w:tc>
          <w:tcPr>
            <w:tcW w:w="1530" w:type="dxa"/>
            <w:vAlign w:val="center"/>
          </w:tcPr>
          <w:p w14:paraId="138E4113"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50 g</w:t>
            </w:r>
          </w:p>
        </w:tc>
        <w:tc>
          <w:tcPr>
            <w:tcW w:w="990" w:type="dxa"/>
            <w:vAlign w:val="center"/>
          </w:tcPr>
          <w:p w14:paraId="536327E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5.13</w:t>
            </w:r>
          </w:p>
          <w:p w14:paraId="1DFDC28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(2.36</w:t>
            </w:r>
            <w:r w:rsidRPr="004E7457">
              <w:rPr>
                <w:rFonts w:ascii="Times New Roman" w:hAnsi="Times New Roman" w:cs="Times New Roman"/>
                <w:color w:val="000000"/>
                <w:sz w:val="24"/>
                <w:szCs w:val="24"/>
              </w:rPr>
              <w:t>)</w:t>
            </w:r>
          </w:p>
        </w:tc>
        <w:tc>
          <w:tcPr>
            <w:tcW w:w="900" w:type="dxa"/>
            <w:vAlign w:val="center"/>
          </w:tcPr>
          <w:p w14:paraId="2B1B6139"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546D8E7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00" w:type="dxa"/>
            <w:vAlign w:val="center"/>
          </w:tcPr>
          <w:p w14:paraId="09FE4A83"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7B7D45A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90" w:type="dxa"/>
            <w:vAlign w:val="center"/>
          </w:tcPr>
          <w:p w14:paraId="0FE6DFA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271DFEF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1139" w:type="dxa"/>
            <w:vAlign w:val="center"/>
          </w:tcPr>
          <w:p w14:paraId="44CB8E5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5020916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r>
      <w:tr w:rsidR="0086302D" w:rsidRPr="004E7457" w14:paraId="6CC6138F" w14:textId="77777777" w:rsidTr="006D126F">
        <w:trPr>
          <w:trHeight w:val="520"/>
        </w:trPr>
        <w:tc>
          <w:tcPr>
            <w:tcW w:w="597" w:type="dxa"/>
            <w:vAlign w:val="center"/>
          </w:tcPr>
          <w:p w14:paraId="670F6E64"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6</w:t>
            </w:r>
          </w:p>
        </w:tc>
        <w:tc>
          <w:tcPr>
            <w:tcW w:w="2610" w:type="dxa"/>
            <w:vAlign w:val="center"/>
          </w:tcPr>
          <w:p w14:paraId="560AEBB6" w14:textId="77777777" w:rsidR="0086302D" w:rsidRPr="004E7457" w:rsidRDefault="0086302D" w:rsidP="006D126F">
            <w:pPr>
              <w:spacing w:after="0" w:line="240" w:lineRule="auto"/>
              <w:rPr>
                <w:rFonts w:ascii="Times New Roman" w:hAnsi="Times New Roman" w:cs="Times New Roman"/>
                <w:color w:val="000000"/>
                <w:sz w:val="24"/>
                <w:szCs w:val="24"/>
              </w:rPr>
            </w:pPr>
            <w:r w:rsidRPr="004E7457">
              <w:rPr>
                <w:rFonts w:ascii="Times New Roman" w:hAnsi="Times New Roman" w:cs="Times New Roman"/>
                <w:color w:val="000000"/>
                <w:sz w:val="24"/>
                <w:szCs w:val="24"/>
              </w:rPr>
              <w:t>Imidacloprid 17.8 SL</w:t>
            </w:r>
          </w:p>
        </w:tc>
        <w:tc>
          <w:tcPr>
            <w:tcW w:w="1530" w:type="dxa"/>
            <w:vAlign w:val="center"/>
          </w:tcPr>
          <w:p w14:paraId="7C0188D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112 ml</w:t>
            </w:r>
          </w:p>
        </w:tc>
        <w:tc>
          <w:tcPr>
            <w:tcW w:w="990" w:type="dxa"/>
            <w:vAlign w:val="center"/>
          </w:tcPr>
          <w:p w14:paraId="61EBBD9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8.47</w:t>
            </w:r>
          </w:p>
          <w:p w14:paraId="2BD5B5F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(2.99</w:t>
            </w:r>
            <w:r w:rsidRPr="004E7457">
              <w:rPr>
                <w:rFonts w:ascii="Times New Roman" w:hAnsi="Times New Roman" w:cs="Times New Roman"/>
                <w:color w:val="000000"/>
                <w:sz w:val="24"/>
                <w:szCs w:val="24"/>
              </w:rPr>
              <w:t>)</w:t>
            </w:r>
          </w:p>
        </w:tc>
        <w:tc>
          <w:tcPr>
            <w:tcW w:w="900" w:type="dxa"/>
            <w:vAlign w:val="center"/>
          </w:tcPr>
          <w:p w14:paraId="40B238E4"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103D6836"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00" w:type="dxa"/>
            <w:vAlign w:val="center"/>
          </w:tcPr>
          <w:p w14:paraId="1ED389E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345D414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90" w:type="dxa"/>
            <w:vAlign w:val="center"/>
          </w:tcPr>
          <w:p w14:paraId="789EE22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0257522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1139" w:type="dxa"/>
            <w:vAlign w:val="center"/>
          </w:tcPr>
          <w:p w14:paraId="6AF692F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10717C9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r>
      <w:tr w:rsidR="0086302D" w:rsidRPr="004E7457" w14:paraId="7C5E2870" w14:textId="77777777" w:rsidTr="006D126F">
        <w:trPr>
          <w:trHeight w:val="538"/>
        </w:trPr>
        <w:tc>
          <w:tcPr>
            <w:tcW w:w="597" w:type="dxa"/>
            <w:vAlign w:val="center"/>
          </w:tcPr>
          <w:p w14:paraId="05E9393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7</w:t>
            </w:r>
          </w:p>
        </w:tc>
        <w:tc>
          <w:tcPr>
            <w:tcW w:w="2610" w:type="dxa"/>
            <w:vAlign w:val="center"/>
          </w:tcPr>
          <w:p w14:paraId="5F445B3A" w14:textId="77777777" w:rsidR="0086302D" w:rsidRPr="004E7457" w:rsidRDefault="0086302D" w:rsidP="006D12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NSKE 5%</w:t>
            </w:r>
          </w:p>
        </w:tc>
        <w:tc>
          <w:tcPr>
            <w:tcW w:w="1530" w:type="dxa"/>
            <w:vAlign w:val="center"/>
          </w:tcPr>
          <w:p w14:paraId="5C6CAA04"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 kg</w:t>
            </w:r>
          </w:p>
        </w:tc>
        <w:tc>
          <w:tcPr>
            <w:tcW w:w="990" w:type="dxa"/>
            <w:vAlign w:val="center"/>
          </w:tcPr>
          <w:p w14:paraId="4FC35583"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18.73</w:t>
            </w:r>
          </w:p>
          <w:p w14:paraId="13B4585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(4.38</w:t>
            </w:r>
            <w:r w:rsidRPr="004E7457">
              <w:rPr>
                <w:rFonts w:ascii="Times New Roman" w:hAnsi="Times New Roman" w:cs="Times New Roman"/>
                <w:color w:val="000000"/>
                <w:sz w:val="24"/>
                <w:szCs w:val="24"/>
              </w:rPr>
              <w:t>)</w:t>
            </w:r>
          </w:p>
        </w:tc>
        <w:tc>
          <w:tcPr>
            <w:tcW w:w="900" w:type="dxa"/>
            <w:vAlign w:val="center"/>
          </w:tcPr>
          <w:p w14:paraId="08ACA0C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8.27</w:t>
            </w:r>
          </w:p>
          <w:p w14:paraId="619F954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(2.96</w:t>
            </w:r>
            <w:r w:rsidRPr="004E7457">
              <w:rPr>
                <w:rFonts w:ascii="Times New Roman" w:hAnsi="Times New Roman" w:cs="Times New Roman"/>
                <w:color w:val="000000"/>
                <w:sz w:val="24"/>
                <w:szCs w:val="24"/>
              </w:rPr>
              <w:t>)</w:t>
            </w:r>
          </w:p>
        </w:tc>
        <w:tc>
          <w:tcPr>
            <w:tcW w:w="900" w:type="dxa"/>
            <w:vAlign w:val="center"/>
          </w:tcPr>
          <w:p w14:paraId="422DBE99"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4.13</w:t>
            </w:r>
          </w:p>
          <w:p w14:paraId="6FF5C13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(2.13</w:t>
            </w:r>
            <w:r w:rsidRPr="004E7457">
              <w:rPr>
                <w:rFonts w:ascii="Times New Roman" w:hAnsi="Times New Roman" w:cs="Times New Roman"/>
                <w:color w:val="000000"/>
                <w:sz w:val="24"/>
                <w:szCs w:val="24"/>
              </w:rPr>
              <w:t>)</w:t>
            </w:r>
          </w:p>
        </w:tc>
        <w:tc>
          <w:tcPr>
            <w:tcW w:w="990" w:type="dxa"/>
            <w:vAlign w:val="center"/>
          </w:tcPr>
          <w:p w14:paraId="4201EEF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1.80</w:t>
            </w:r>
          </w:p>
          <w:p w14:paraId="5F3A269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(1.51</w:t>
            </w:r>
            <w:r w:rsidRPr="004E7457">
              <w:rPr>
                <w:rFonts w:ascii="Times New Roman" w:hAnsi="Times New Roman" w:cs="Times New Roman"/>
                <w:color w:val="000000"/>
                <w:sz w:val="24"/>
                <w:szCs w:val="24"/>
              </w:rPr>
              <w:t>)</w:t>
            </w:r>
          </w:p>
        </w:tc>
        <w:tc>
          <w:tcPr>
            <w:tcW w:w="1139" w:type="dxa"/>
            <w:vAlign w:val="center"/>
          </w:tcPr>
          <w:p w14:paraId="54E66D87"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4.73</w:t>
            </w:r>
          </w:p>
          <w:p w14:paraId="2704C09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(2.22</w:t>
            </w:r>
            <w:r w:rsidRPr="004E7457">
              <w:rPr>
                <w:rFonts w:ascii="Times New Roman" w:hAnsi="Times New Roman" w:cs="Times New Roman"/>
                <w:color w:val="000000"/>
                <w:sz w:val="24"/>
                <w:szCs w:val="24"/>
              </w:rPr>
              <w:t>)</w:t>
            </w:r>
          </w:p>
        </w:tc>
      </w:tr>
      <w:tr w:rsidR="0086302D" w:rsidRPr="004E7457" w14:paraId="75D5DD5A" w14:textId="77777777" w:rsidTr="006D126F">
        <w:trPr>
          <w:trHeight w:val="538"/>
        </w:trPr>
        <w:tc>
          <w:tcPr>
            <w:tcW w:w="597" w:type="dxa"/>
            <w:vAlign w:val="center"/>
          </w:tcPr>
          <w:p w14:paraId="434255F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8</w:t>
            </w:r>
          </w:p>
        </w:tc>
        <w:tc>
          <w:tcPr>
            <w:tcW w:w="2610" w:type="dxa"/>
            <w:vAlign w:val="center"/>
          </w:tcPr>
          <w:p w14:paraId="62E983C7" w14:textId="77777777" w:rsidR="0086302D" w:rsidRPr="004E7457" w:rsidRDefault="0086302D" w:rsidP="006D12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Untreated control</w:t>
            </w:r>
          </w:p>
        </w:tc>
        <w:tc>
          <w:tcPr>
            <w:tcW w:w="1530" w:type="dxa"/>
            <w:vAlign w:val="center"/>
          </w:tcPr>
          <w:p w14:paraId="33716454"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90" w:type="dxa"/>
            <w:vAlign w:val="center"/>
          </w:tcPr>
          <w:p w14:paraId="2022A7B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76.73</w:t>
            </w:r>
          </w:p>
          <w:p w14:paraId="6C899A2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(8.79</w:t>
            </w:r>
            <w:r w:rsidRPr="004E7457">
              <w:rPr>
                <w:rFonts w:ascii="Times New Roman" w:hAnsi="Times New Roman" w:cs="Times New Roman"/>
                <w:color w:val="000000"/>
                <w:sz w:val="24"/>
                <w:szCs w:val="24"/>
              </w:rPr>
              <w:t>)</w:t>
            </w:r>
          </w:p>
        </w:tc>
        <w:tc>
          <w:tcPr>
            <w:tcW w:w="900" w:type="dxa"/>
            <w:vAlign w:val="center"/>
          </w:tcPr>
          <w:p w14:paraId="75EAE516"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64.80</w:t>
            </w:r>
          </w:p>
          <w:p w14:paraId="4F637BFF"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(8.08</w:t>
            </w:r>
            <w:r w:rsidRPr="004E7457">
              <w:rPr>
                <w:rFonts w:ascii="Times New Roman" w:hAnsi="Times New Roman" w:cs="Times New Roman"/>
                <w:color w:val="000000"/>
                <w:sz w:val="24"/>
                <w:szCs w:val="24"/>
              </w:rPr>
              <w:t>)</w:t>
            </w:r>
          </w:p>
        </w:tc>
        <w:tc>
          <w:tcPr>
            <w:tcW w:w="900" w:type="dxa"/>
            <w:vAlign w:val="center"/>
          </w:tcPr>
          <w:p w14:paraId="3698BAFB"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54.47</w:t>
            </w:r>
          </w:p>
          <w:p w14:paraId="1C4A04C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(7.41</w:t>
            </w:r>
            <w:r w:rsidRPr="004E7457">
              <w:rPr>
                <w:rFonts w:ascii="Times New Roman" w:hAnsi="Times New Roman" w:cs="Times New Roman"/>
                <w:color w:val="000000"/>
                <w:sz w:val="24"/>
                <w:szCs w:val="24"/>
              </w:rPr>
              <w:t>)</w:t>
            </w:r>
          </w:p>
        </w:tc>
        <w:tc>
          <w:tcPr>
            <w:tcW w:w="990" w:type="dxa"/>
            <w:vAlign w:val="center"/>
          </w:tcPr>
          <w:p w14:paraId="5EA52439"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22.53</w:t>
            </w:r>
          </w:p>
          <w:p w14:paraId="006B7CD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(4.80</w:t>
            </w:r>
            <w:r w:rsidRPr="004E7457">
              <w:rPr>
                <w:rFonts w:ascii="Times New Roman" w:hAnsi="Times New Roman" w:cs="Times New Roman"/>
                <w:color w:val="000000"/>
                <w:sz w:val="24"/>
                <w:szCs w:val="24"/>
              </w:rPr>
              <w:t>)</w:t>
            </w:r>
          </w:p>
        </w:tc>
        <w:tc>
          <w:tcPr>
            <w:tcW w:w="1139" w:type="dxa"/>
            <w:vAlign w:val="center"/>
          </w:tcPr>
          <w:p w14:paraId="36A03D29"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47.26</w:t>
            </w:r>
          </w:p>
          <w:p w14:paraId="3C57229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(6.76</w:t>
            </w:r>
            <w:r w:rsidRPr="004E7457">
              <w:rPr>
                <w:rFonts w:ascii="Times New Roman" w:hAnsi="Times New Roman" w:cs="Times New Roman"/>
                <w:color w:val="000000"/>
                <w:sz w:val="24"/>
                <w:szCs w:val="24"/>
              </w:rPr>
              <w:t>)</w:t>
            </w:r>
          </w:p>
        </w:tc>
      </w:tr>
      <w:tr w:rsidR="0086302D" w:rsidRPr="004E7457" w14:paraId="69965912" w14:textId="77777777" w:rsidTr="006D126F">
        <w:trPr>
          <w:trHeight w:val="332"/>
        </w:trPr>
        <w:tc>
          <w:tcPr>
            <w:tcW w:w="597" w:type="dxa"/>
            <w:vAlign w:val="center"/>
          </w:tcPr>
          <w:p w14:paraId="2899CD3E"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2F638DA1"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r w:rsidRPr="004E7457">
              <w:rPr>
                <w:rFonts w:ascii="Times New Roman" w:hAnsi="Times New Roman" w:cs="Times New Roman"/>
                <w:b/>
                <w:bCs/>
                <w:sz w:val="24"/>
                <w:szCs w:val="24"/>
              </w:rPr>
              <w:t xml:space="preserve">SE </w:t>
            </w:r>
            <w:r w:rsidRPr="004E7457">
              <w:rPr>
                <w:rFonts w:ascii="Times New Roman" w:hAnsi="Times New Roman" w:cs="Times New Roman"/>
                <w:b/>
                <w:bCs/>
                <w:sz w:val="24"/>
                <w:szCs w:val="24"/>
                <w:u w:val="single"/>
              </w:rPr>
              <w:t>+</w:t>
            </w:r>
          </w:p>
        </w:tc>
        <w:tc>
          <w:tcPr>
            <w:tcW w:w="1530" w:type="dxa"/>
            <w:vAlign w:val="center"/>
          </w:tcPr>
          <w:p w14:paraId="193D259E"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59D8E6DA"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0.20</w:t>
            </w:r>
          </w:p>
        </w:tc>
        <w:tc>
          <w:tcPr>
            <w:tcW w:w="900" w:type="dxa"/>
            <w:vAlign w:val="center"/>
          </w:tcPr>
          <w:p w14:paraId="711D2BD5"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0.13</w:t>
            </w:r>
          </w:p>
        </w:tc>
        <w:tc>
          <w:tcPr>
            <w:tcW w:w="900" w:type="dxa"/>
            <w:vAlign w:val="center"/>
          </w:tcPr>
          <w:p w14:paraId="07278723"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0.11</w:t>
            </w:r>
          </w:p>
        </w:tc>
        <w:tc>
          <w:tcPr>
            <w:tcW w:w="990" w:type="dxa"/>
            <w:vAlign w:val="center"/>
          </w:tcPr>
          <w:p w14:paraId="12780DD4"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0.08</w:t>
            </w:r>
          </w:p>
        </w:tc>
        <w:tc>
          <w:tcPr>
            <w:tcW w:w="1139" w:type="dxa"/>
            <w:vAlign w:val="center"/>
          </w:tcPr>
          <w:p w14:paraId="22B735C4"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w:t>
            </w:r>
          </w:p>
        </w:tc>
      </w:tr>
      <w:tr w:rsidR="0086302D" w:rsidRPr="004E7457" w14:paraId="1B466CC2" w14:textId="77777777" w:rsidTr="006D126F">
        <w:trPr>
          <w:trHeight w:val="344"/>
        </w:trPr>
        <w:tc>
          <w:tcPr>
            <w:tcW w:w="597" w:type="dxa"/>
            <w:vAlign w:val="center"/>
          </w:tcPr>
          <w:p w14:paraId="47E40292"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11437E9F"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r w:rsidRPr="004E7457">
              <w:rPr>
                <w:rFonts w:ascii="Times New Roman" w:hAnsi="Times New Roman" w:cs="Times New Roman"/>
                <w:b/>
                <w:bCs/>
                <w:sz w:val="24"/>
                <w:szCs w:val="24"/>
              </w:rPr>
              <w:t>CD at 5%</w:t>
            </w:r>
          </w:p>
        </w:tc>
        <w:tc>
          <w:tcPr>
            <w:tcW w:w="1530" w:type="dxa"/>
            <w:vAlign w:val="center"/>
          </w:tcPr>
          <w:p w14:paraId="655D5C99"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49B63452"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0.60</w:t>
            </w:r>
          </w:p>
        </w:tc>
        <w:tc>
          <w:tcPr>
            <w:tcW w:w="900" w:type="dxa"/>
            <w:vAlign w:val="center"/>
          </w:tcPr>
          <w:p w14:paraId="6E02065A"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0.40</w:t>
            </w:r>
          </w:p>
        </w:tc>
        <w:tc>
          <w:tcPr>
            <w:tcW w:w="900" w:type="dxa"/>
            <w:vAlign w:val="center"/>
          </w:tcPr>
          <w:p w14:paraId="5EBA9F5B"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0.33</w:t>
            </w:r>
          </w:p>
        </w:tc>
        <w:tc>
          <w:tcPr>
            <w:tcW w:w="990" w:type="dxa"/>
            <w:vAlign w:val="center"/>
          </w:tcPr>
          <w:p w14:paraId="38805F38"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0.23</w:t>
            </w:r>
          </w:p>
        </w:tc>
        <w:tc>
          <w:tcPr>
            <w:tcW w:w="1139" w:type="dxa"/>
            <w:vAlign w:val="center"/>
          </w:tcPr>
          <w:p w14:paraId="2FD1B62B"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w:t>
            </w:r>
          </w:p>
        </w:tc>
      </w:tr>
      <w:tr w:rsidR="0086302D" w:rsidRPr="004E7457" w14:paraId="598BC85D" w14:textId="77777777" w:rsidTr="006D126F">
        <w:trPr>
          <w:trHeight w:val="344"/>
        </w:trPr>
        <w:tc>
          <w:tcPr>
            <w:tcW w:w="597" w:type="dxa"/>
            <w:vAlign w:val="center"/>
          </w:tcPr>
          <w:p w14:paraId="77C71FD8"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2D1DABB7"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CV%</w:t>
            </w:r>
          </w:p>
        </w:tc>
        <w:tc>
          <w:tcPr>
            <w:tcW w:w="1530" w:type="dxa"/>
            <w:vAlign w:val="center"/>
          </w:tcPr>
          <w:p w14:paraId="665143E6"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56A6C624" w14:textId="77777777" w:rsidR="0086302D"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8.15</w:t>
            </w:r>
          </w:p>
        </w:tc>
        <w:tc>
          <w:tcPr>
            <w:tcW w:w="900" w:type="dxa"/>
            <w:vAlign w:val="center"/>
          </w:tcPr>
          <w:p w14:paraId="570C2905" w14:textId="77777777" w:rsidR="0086302D"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8.46</w:t>
            </w:r>
          </w:p>
        </w:tc>
        <w:tc>
          <w:tcPr>
            <w:tcW w:w="900" w:type="dxa"/>
            <w:vAlign w:val="center"/>
          </w:tcPr>
          <w:p w14:paraId="088E8BC6" w14:textId="77777777" w:rsidR="0086302D"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8.63</w:t>
            </w:r>
          </w:p>
        </w:tc>
        <w:tc>
          <w:tcPr>
            <w:tcW w:w="990" w:type="dxa"/>
            <w:vAlign w:val="center"/>
          </w:tcPr>
          <w:p w14:paraId="5F94CE12" w14:textId="77777777" w:rsidR="0086302D"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8..40</w:t>
            </w:r>
          </w:p>
        </w:tc>
        <w:tc>
          <w:tcPr>
            <w:tcW w:w="1139" w:type="dxa"/>
            <w:vAlign w:val="center"/>
          </w:tcPr>
          <w:p w14:paraId="6AB269A5"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r>
    </w:tbl>
    <w:p w14:paraId="6C01F788" w14:textId="77777777" w:rsidR="006D126F" w:rsidRPr="00CC4518" w:rsidRDefault="006D126F" w:rsidP="006D126F">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DAS- Days after spray</w:t>
      </w:r>
    </w:p>
    <w:p w14:paraId="22820AC7" w14:textId="77777777" w:rsidR="006D126F" w:rsidRPr="00CC4518" w:rsidRDefault="006D126F" w:rsidP="006D126F">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 xml:space="preserve">Figures in parentheses indicate </w:t>
      </w:r>
      <m:oMath>
        <m:rad>
          <m:radPr>
            <m:degHide m:val="1"/>
            <m:ctrlPr>
              <w:rPr>
                <w:rFonts w:ascii="Cambria Math" w:hAnsi="Cambria Math" w:cs="Times New Roman"/>
                <w:i/>
                <w:sz w:val="24"/>
                <w:szCs w:val="24"/>
              </w:rPr>
            </m:ctrlPr>
          </m:radPr>
          <m:deg/>
          <m:e>
            <m:r>
              <w:rPr>
                <w:rFonts w:ascii="Cambria Math" w:hAnsi="Cambria Math" w:cs="Times New Roman"/>
                <w:sz w:val="24"/>
                <w:szCs w:val="24"/>
              </w:rPr>
              <m:t>n+0.5</m:t>
            </m:r>
          </m:e>
        </m:rad>
        <m:r>
          <w:rPr>
            <w:rFonts w:ascii="Cambria Math" w:hAnsi="Cambria Math" w:cs="Times New Roman"/>
            <w:sz w:val="24"/>
            <w:szCs w:val="24"/>
          </w:rPr>
          <m:t xml:space="preserve"> </m:t>
        </m:r>
      </m:oMath>
      <w:r w:rsidRPr="00CC4518">
        <w:rPr>
          <w:rFonts w:ascii="Times New Roman" w:hAnsi="Times New Roman" w:cs="Times New Roman"/>
          <w:sz w:val="24"/>
          <w:szCs w:val="24"/>
        </w:rPr>
        <w:t>transformed value,</w:t>
      </w:r>
    </w:p>
    <w:p w14:paraId="71E43D32" w14:textId="77777777" w:rsidR="006D126F" w:rsidRPr="00CC4518" w:rsidRDefault="006D126F" w:rsidP="006D126F">
      <w:pPr>
        <w:pStyle w:val="ListParagraph"/>
        <w:numPr>
          <w:ilvl w:val="0"/>
          <w:numId w:val="2"/>
        </w:numPr>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 xml:space="preserve">Date(s) of Insecticidal application: </w:t>
      </w:r>
      <w:proofErr w:type="spellStart"/>
      <w:r w:rsidRPr="00CC4518">
        <w:rPr>
          <w:rFonts w:ascii="Times New Roman" w:hAnsi="Times New Roman"/>
          <w:sz w:val="24"/>
          <w:szCs w:val="24"/>
        </w:rPr>
        <w:t>i</w:t>
      </w:r>
      <w:proofErr w:type="spellEnd"/>
      <w:r w:rsidRPr="00CC4518">
        <w:rPr>
          <w:rFonts w:ascii="Times New Roman" w:hAnsi="Times New Roman"/>
          <w:sz w:val="24"/>
          <w:szCs w:val="24"/>
        </w:rPr>
        <w:t xml:space="preserve">) 14/01/2026 ii) 29/01/2026     </w:t>
      </w:r>
    </w:p>
    <w:p w14:paraId="73C461A4" w14:textId="77777777" w:rsidR="00B45A60" w:rsidRDefault="006D126F" w:rsidP="006D126F">
      <w:pPr>
        <w:pStyle w:val="ListParagraph"/>
        <w:numPr>
          <w:ilvl w:val="0"/>
          <w:numId w:val="2"/>
        </w:numPr>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Date of Harvest: 11/03/2026</w:t>
      </w:r>
    </w:p>
    <w:p w14:paraId="0556828B" w14:textId="0AF069E5" w:rsidR="00B45A60" w:rsidRPr="00B45A60" w:rsidRDefault="00143A97" w:rsidP="00B45A60">
      <w:pPr>
        <w:spacing w:before="240" w:after="0" w:line="36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B45A60" w:rsidRPr="00B45A60">
        <w:rPr>
          <w:rFonts w:ascii="Times New Roman" w:hAnsi="Times New Roman" w:cs="Times New Roman"/>
          <w:sz w:val="24"/>
          <w:szCs w:val="24"/>
        </w:rPr>
        <w:t xml:space="preserve"> At 14 days after spray, the </w:t>
      </w:r>
      <w:r w:rsidR="00B45A60" w:rsidRPr="00B45A60">
        <w:rPr>
          <w:rFonts w:ascii="Times New Roman" w:hAnsi="Times New Roman" w:cs="Times New Roman"/>
          <w:iCs/>
          <w:sz w:val="24"/>
          <w:szCs w:val="24"/>
        </w:rPr>
        <w:t>c</w:t>
      </w:r>
      <w:r w:rsidR="00B45A60" w:rsidRPr="00B45A60">
        <w:rPr>
          <w:rFonts w:ascii="Times New Roman" w:hAnsi="Times New Roman" w:cs="Times New Roman"/>
          <w:sz w:val="24"/>
          <w:szCs w:val="24"/>
        </w:rPr>
        <w:t xml:space="preserve">lothianidin 50 WDG @ 60 g/ha, thiamethoxam 25 WG 50 g/ha, imidacloprid 17.8 SL 112 ml/ha were found most promising treatments for controlling the aphids. They were not recorded the population of aphids. The untreated control recorded maximum of 22.53 number of aphids/shoot/plant. Among the treatments of biopesticides </w:t>
      </w:r>
      <w:r w:rsidR="00B45A60" w:rsidRPr="00B45A60">
        <w:rPr>
          <w:rFonts w:ascii="Times New Roman" w:hAnsi="Times New Roman" w:cs="Times New Roman"/>
          <w:i/>
          <w:sz w:val="24"/>
          <w:szCs w:val="24"/>
        </w:rPr>
        <w:t>Metarhizium anisopliae</w:t>
      </w:r>
      <w:r w:rsidR="00B45A60" w:rsidRPr="00B45A60">
        <w:rPr>
          <w:rFonts w:ascii="Times New Roman" w:hAnsi="Times New Roman" w:cs="Times New Roman"/>
          <w:iCs/>
          <w:sz w:val="24"/>
          <w:szCs w:val="24"/>
        </w:rPr>
        <w:t xml:space="preserve"> 1.15% WP @ 2.50 kg/ha recorded minimum </w:t>
      </w:r>
      <w:r w:rsidR="00B45A60" w:rsidRPr="00B45A60">
        <w:rPr>
          <w:rFonts w:ascii="Times New Roman" w:hAnsi="Times New Roman" w:cs="Times New Roman"/>
          <w:sz w:val="24"/>
          <w:szCs w:val="24"/>
        </w:rPr>
        <w:t>number of 0.93 aphids/shoot/plant and it was followed by</w:t>
      </w:r>
      <w:r w:rsidR="00B45A60" w:rsidRPr="00B45A60">
        <w:rPr>
          <w:rFonts w:ascii="Times New Roman" w:hAnsi="Times New Roman" w:cs="Times New Roman"/>
          <w:i/>
          <w:iCs/>
          <w:sz w:val="24"/>
          <w:szCs w:val="24"/>
        </w:rPr>
        <w:t xml:space="preserve"> Azadirachtin</w:t>
      </w:r>
      <w:r w:rsidR="00B45A60" w:rsidRPr="00B45A60">
        <w:rPr>
          <w:rFonts w:ascii="Times New Roman" w:hAnsi="Times New Roman" w:cs="Times New Roman"/>
          <w:sz w:val="24"/>
          <w:szCs w:val="24"/>
        </w:rPr>
        <w:t xml:space="preserve"> 10000 ppm @ 1.50L/ha</w:t>
      </w:r>
      <w:r w:rsidR="00B45A60" w:rsidRPr="00B45A60">
        <w:rPr>
          <w:rFonts w:ascii="Times New Roman" w:hAnsi="Times New Roman" w:cs="Times New Roman"/>
          <w:i/>
          <w:sz w:val="24"/>
          <w:szCs w:val="24"/>
        </w:rPr>
        <w:t xml:space="preserve"> </w:t>
      </w:r>
      <w:r w:rsidR="00B45A60" w:rsidRPr="00B45A60">
        <w:rPr>
          <w:rFonts w:ascii="Times New Roman" w:hAnsi="Times New Roman" w:cs="Times New Roman"/>
          <w:iCs/>
          <w:sz w:val="24"/>
          <w:szCs w:val="24"/>
        </w:rPr>
        <w:t>(1.60),</w:t>
      </w:r>
      <w:r w:rsidR="00B45A60" w:rsidRPr="00B45A60">
        <w:rPr>
          <w:rFonts w:ascii="Times New Roman" w:hAnsi="Times New Roman" w:cs="Times New Roman"/>
          <w:i/>
          <w:sz w:val="24"/>
          <w:szCs w:val="24"/>
        </w:rPr>
        <w:t xml:space="preserve"> </w:t>
      </w:r>
      <w:proofErr w:type="spellStart"/>
      <w:r w:rsidR="00B45A60" w:rsidRPr="00B45A60">
        <w:rPr>
          <w:rFonts w:ascii="Times New Roman" w:hAnsi="Times New Roman" w:cs="Times New Roman"/>
          <w:i/>
          <w:sz w:val="24"/>
          <w:szCs w:val="24"/>
        </w:rPr>
        <w:t>Lecannicillium</w:t>
      </w:r>
      <w:proofErr w:type="spellEnd"/>
      <w:r w:rsidR="00B45A60" w:rsidRPr="00B45A60">
        <w:rPr>
          <w:rFonts w:ascii="Times New Roman" w:hAnsi="Times New Roman" w:cs="Times New Roman"/>
          <w:i/>
          <w:sz w:val="24"/>
          <w:szCs w:val="24"/>
        </w:rPr>
        <w:t xml:space="preserve"> </w:t>
      </w:r>
      <w:proofErr w:type="spellStart"/>
      <w:r w:rsidR="00B45A60" w:rsidRPr="00B45A60">
        <w:rPr>
          <w:rFonts w:ascii="Times New Roman" w:hAnsi="Times New Roman" w:cs="Times New Roman"/>
          <w:i/>
          <w:sz w:val="24"/>
          <w:szCs w:val="24"/>
        </w:rPr>
        <w:t>lecanii</w:t>
      </w:r>
      <w:proofErr w:type="spellEnd"/>
      <w:r w:rsidR="00B45A60" w:rsidRPr="00B45A60">
        <w:rPr>
          <w:rFonts w:ascii="Times New Roman" w:hAnsi="Times New Roman" w:cs="Times New Roman"/>
          <w:iCs/>
          <w:sz w:val="24"/>
          <w:szCs w:val="24"/>
        </w:rPr>
        <w:t xml:space="preserve"> 1.15% WP @ 2.50kg/ha (1.73)</w:t>
      </w:r>
      <w:r w:rsidR="00B45A60" w:rsidRPr="00B45A60">
        <w:rPr>
          <w:rFonts w:ascii="Times New Roman" w:hAnsi="Times New Roman" w:cs="Times New Roman"/>
          <w:sz w:val="24"/>
          <w:szCs w:val="24"/>
        </w:rPr>
        <w:t>,</w:t>
      </w:r>
      <w:r w:rsidR="00B45A60" w:rsidRPr="00B45A60">
        <w:rPr>
          <w:rFonts w:ascii="Times New Roman" w:hAnsi="Times New Roman" w:cs="Times New Roman"/>
          <w:iCs/>
          <w:sz w:val="24"/>
          <w:szCs w:val="24"/>
        </w:rPr>
        <w:t xml:space="preserve"> NSKE 5% @ 25 kg/ha (1.80).</w:t>
      </w:r>
    </w:p>
    <w:p w14:paraId="399A642E" w14:textId="77777777" w:rsidR="00901F85" w:rsidRDefault="006D126F" w:rsidP="00901F85">
      <w:pPr>
        <w:pStyle w:val="ListParagraph"/>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ab/>
      </w:r>
    </w:p>
    <w:p w14:paraId="49F3F15E" w14:textId="429170E0" w:rsidR="006D126F" w:rsidRPr="00901F85" w:rsidRDefault="006D126F" w:rsidP="00901F85">
      <w:pPr>
        <w:tabs>
          <w:tab w:val="left" w:pos="1800"/>
        </w:tabs>
        <w:spacing w:after="0" w:line="240" w:lineRule="auto"/>
        <w:rPr>
          <w:rFonts w:ascii="Times New Roman" w:hAnsi="Times New Roman"/>
          <w:sz w:val="24"/>
          <w:szCs w:val="24"/>
        </w:rPr>
      </w:pPr>
      <w:r w:rsidRPr="00901F85">
        <w:rPr>
          <w:rFonts w:ascii="Times New Roman" w:hAnsi="Times New Roman" w:cs="Times New Roman"/>
          <w:b/>
          <w:bCs/>
          <w:sz w:val="24"/>
          <w:szCs w:val="24"/>
        </w:rPr>
        <w:t>Cumulative effect of biopesticides and chemical insecticides on survival population of foliage feeding wheat aphids (average of two sprays)</w:t>
      </w:r>
    </w:p>
    <w:p w14:paraId="2E7F85F1" w14:textId="77777777" w:rsidR="006D126F" w:rsidRPr="004E7457" w:rsidRDefault="006D126F" w:rsidP="006D126F">
      <w:pPr>
        <w:tabs>
          <w:tab w:val="left" w:pos="-57"/>
        </w:tabs>
        <w:spacing w:after="0" w:line="240" w:lineRule="auto"/>
        <w:jc w:val="both"/>
        <w:rPr>
          <w:rFonts w:ascii="Times New Roman" w:hAnsi="Times New Roman" w:cs="Times New Roman"/>
          <w:b/>
          <w:bCs/>
          <w:sz w:val="24"/>
          <w:szCs w:val="24"/>
        </w:rPr>
      </w:pPr>
    </w:p>
    <w:p w14:paraId="1B2E39A1" w14:textId="49A37C9A" w:rsidR="006D126F" w:rsidRPr="00D064BF" w:rsidRDefault="006D126F" w:rsidP="006D126F">
      <w:pPr>
        <w:spacing w:after="0" w:line="36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Pr="004E7457">
        <w:rPr>
          <w:rFonts w:ascii="Times New Roman" w:hAnsi="Times New Roman" w:cs="Times New Roman"/>
          <w:sz w:val="24"/>
          <w:szCs w:val="24"/>
        </w:rPr>
        <w:t>At 3</w:t>
      </w:r>
      <w:r>
        <w:rPr>
          <w:rFonts w:ascii="Times New Roman" w:hAnsi="Times New Roman" w:cs="Times New Roman"/>
          <w:sz w:val="24"/>
          <w:szCs w:val="24"/>
        </w:rPr>
        <w:t xml:space="preserve"> and 7</w:t>
      </w:r>
      <w:r w:rsidRPr="004E7457">
        <w:rPr>
          <w:rFonts w:ascii="Times New Roman" w:hAnsi="Times New Roman" w:cs="Times New Roman"/>
          <w:sz w:val="24"/>
          <w:szCs w:val="24"/>
        </w:rPr>
        <w:t xml:space="preserve"> days after spray, the treatment with </w:t>
      </w:r>
      <w:r w:rsidRPr="004E7457">
        <w:rPr>
          <w:rFonts w:ascii="Times New Roman" w:hAnsi="Times New Roman" w:cs="Times New Roman"/>
          <w:iCs/>
          <w:sz w:val="24"/>
          <w:szCs w:val="24"/>
        </w:rPr>
        <w:t>c</w:t>
      </w:r>
      <w:r w:rsidRPr="004E7457">
        <w:rPr>
          <w:rFonts w:ascii="Times New Roman" w:hAnsi="Times New Roman" w:cs="Times New Roman"/>
          <w:sz w:val="24"/>
          <w:szCs w:val="24"/>
        </w:rPr>
        <w:t>lothianidin 50 WDG @ 60 g/ha, thiamethoxam 25 WG 50 g/ha, imidacloprid 17.8 SL 112 ml/ha were found top most and it was significantly supe</w:t>
      </w:r>
      <w:r>
        <w:rPr>
          <w:rFonts w:ascii="Times New Roman" w:hAnsi="Times New Roman" w:cs="Times New Roman"/>
          <w:sz w:val="24"/>
          <w:szCs w:val="24"/>
        </w:rPr>
        <w:t>rior over</w:t>
      </w:r>
      <w:r w:rsidRPr="004E7457">
        <w:rPr>
          <w:rFonts w:ascii="Times New Roman" w:hAnsi="Times New Roman" w:cs="Times New Roman"/>
          <w:sz w:val="24"/>
          <w:szCs w:val="24"/>
        </w:rPr>
        <w:t xml:space="preserve"> the remaining treatment. The recorded population in this treatment were zero as agai</w:t>
      </w:r>
      <w:r>
        <w:rPr>
          <w:rFonts w:ascii="Times New Roman" w:hAnsi="Times New Roman" w:cs="Times New Roman"/>
          <w:sz w:val="24"/>
          <w:szCs w:val="24"/>
        </w:rPr>
        <w:t xml:space="preserve">nst the untreated control (54.87 </w:t>
      </w:r>
      <w:r w:rsidRPr="004E7457">
        <w:rPr>
          <w:rFonts w:ascii="Times New Roman" w:hAnsi="Times New Roman" w:cs="Times New Roman"/>
          <w:sz w:val="24"/>
          <w:szCs w:val="24"/>
        </w:rPr>
        <w:t>number of aphid/shoot/plant)</w:t>
      </w:r>
      <w:r>
        <w:rPr>
          <w:rFonts w:ascii="Times New Roman" w:hAnsi="Times New Roman" w:cs="Times New Roman"/>
          <w:sz w:val="24"/>
          <w:szCs w:val="24"/>
        </w:rPr>
        <w:t xml:space="preserve"> at 3 DAS and (54.37 </w:t>
      </w:r>
      <w:r w:rsidRPr="004E7457">
        <w:rPr>
          <w:rFonts w:ascii="Times New Roman" w:hAnsi="Times New Roman" w:cs="Times New Roman"/>
          <w:sz w:val="24"/>
          <w:szCs w:val="24"/>
        </w:rPr>
        <w:t>number of aphid/shoot/plant</w:t>
      </w:r>
      <w:r>
        <w:rPr>
          <w:rFonts w:ascii="Times New Roman" w:hAnsi="Times New Roman" w:cs="Times New Roman"/>
          <w:sz w:val="24"/>
          <w:szCs w:val="24"/>
        </w:rPr>
        <w:t>) at 7 DAS respectively</w:t>
      </w:r>
      <w:r w:rsidRPr="004E7457">
        <w:rPr>
          <w:rFonts w:ascii="Times New Roman" w:hAnsi="Times New Roman" w:cs="Times New Roman"/>
          <w:sz w:val="24"/>
          <w:szCs w:val="24"/>
        </w:rPr>
        <w:t xml:space="preserve">. Among the treatments of </w:t>
      </w:r>
      <w:r w:rsidRPr="004E7457">
        <w:rPr>
          <w:rFonts w:ascii="Times New Roman" w:hAnsi="Times New Roman" w:cs="Times New Roman"/>
          <w:sz w:val="24"/>
          <w:szCs w:val="24"/>
        </w:rPr>
        <w:lastRenderedPageBreak/>
        <w:t>biopesticides the</w:t>
      </w:r>
      <w:r w:rsidRPr="00483C58">
        <w:rPr>
          <w:rFonts w:ascii="Times New Roman" w:hAnsi="Times New Roman" w:cs="Times New Roman"/>
          <w:sz w:val="24"/>
          <w:szCs w:val="24"/>
        </w:rPr>
        <w:t xml:space="preserve"> </w:t>
      </w:r>
      <w:r w:rsidRPr="004E7457">
        <w:rPr>
          <w:rFonts w:ascii="Times New Roman" w:hAnsi="Times New Roman" w:cs="Times New Roman"/>
          <w:sz w:val="24"/>
          <w:szCs w:val="24"/>
        </w:rPr>
        <w:t xml:space="preserve">treatment with </w:t>
      </w:r>
      <w:r w:rsidRPr="004E7457">
        <w:rPr>
          <w:rFonts w:ascii="Times New Roman" w:hAnsi="Times New Roman" w:cs="Times New Roman"/>
          <w:i/>
          <w:sz w:val="24"/>
          <w:szCs w:val="24"/>
        </w:rPr>
        <w:t>Metarhizium anisopliae</w:t>
      </w:r>
      <w:r w:rsidRPr="004E7457">
        <w:rPr>
          <w:rFonts w:ascii="Times New Roman" w:hAnsi="Times New Roman" w:cs="Times New Roman"/>
          <w:iCs/>
          <w:sz w:val="24"/>
          <w:szCs w:val="24"/>
        </w:rPr>
        <w:t xml:space="preserve"> 1.15% WP @ 2.50 kg/ha</w:t>
      </w:r>
      <w:r>
        <w:rPr>
          <w:rFonts w:ascii="Times New Roman" w:hAnsi="Times New Roman" w:cs="Times New Roman"/>
          <w:iCs/>
          <w:sz w:val="24"/>
          <w:szCs w:val="24"/>
        </w:rPr>
        <w:t xml:space="preserve"> recorded minimum of 11.13</w:t>
      </w:r>
      <w:r w:rsidRPr="004E7457">
        <w:rPr>
          <w:rFonts w:ascii="Times New Roman" w:hAnsi="Times New Roman" w:cs="Times New Roman"/>
          <w:sz w:val="24"/>
          <w:szCs w:val="24"/>
        </w:rPr>
        <w:t xml:space="preserve"> n</w:t>
      </w:r>
      <w:r>
        <w:rPr>
          <w:rFonts w:ascii="Times New Roman" w:hAnsi="Times New Roman" w:cs="Times New Roman"/>
          <w:sz w:val="24"/>
          <w:szCs w:val="24"/>
        </w:rPr>
        <w:t>umber o</w:t>
      </w:r>
      <w:r w:rsidR="00C95D22">
        <w:rPr>
          <w:rFonts w:ascii="Times New Roman" w:hAnsi="Times New Roman" w:cs="Times New Roman"/>
          <w:sz w:val="24"/>
          <w:szCs w:val="24"/>
        </w:rPr>
        <w:t>f aphid/shoot/plant which was on</w:t>
      </w:r>
      <w:r>
        <w:rPr>
          <w:rFonts w:ascii="Times New Roman" w:hAnsi="Times New Roman" w:cs="Times New Roman"/>
          <w:sz w:val="24"/>
          <w:szCs w:val="24"/>
        </w:rPr>
        <w:t xml:space="preserve"> par with </w:t>
      </w:r>
      <w:r w:rsidRPr="004E7457">
        <w:rPr>
          <w:rFonts w:ascii="Times New Roman" w:hAnsi="Times New Roman" w:cs="Times New Roman"/>
          <w:i/>
          <w:iCs/>
          <w:sz w:val="24"/>
          <w:szCs w:val="24"/>
        </w:rPr>
        <w:t>Azadirachtin</w:t>
      </w:r>
      <w:r>
        <w:rPr>
          <w:rFonts w:ascii="Times New Roman" w:hAnsi="Times New Roman" w:cs="Times New Roman"/>
          <w:sz w:val="24"/>
          <w:szCs w:val="24"/>
        </w:rPr>
        <w:t xml:space="preserve"> 10000 ppm @ 1.50L/ha</w:t>
      </w:r>
      <w:r w:rsidRPr="00195370">
        <w:rPr>
          <w:rFonts w:ascii="Times New Roman" w:hAnsi="Times New Roman" w:cs="Times New Roman"/>
          <w:i/>
          <w:sz w:val="24"/>
          <w:szCs w:val="24"/>
        </w:rPr>
        <w:t xml:space="preserve"> </w:t>
      </w:r>
      <w:r>
        <w:rPr>
          <w:rFonts w:ascii="Times New Roman" w:hAnsi="Times New Roman" w:cs="Times New Roman"/>
          <w:iCs/>
          <w:sz w:val="24"/>
          <w:szCs w:val="24"/>
        </w:rPr>
        <w:t>(12.00),</w:t>
      </w:r>
      <w:r w:rsidRPr="00C94155">
        <w:rPr>
          <w:rFonts w:ascii="Times New Roman" w:hAnsi="Times New Roman" w:cs="Times New Roman"/>
          <w:i/>
          <w:sz w:val="24"/>
          <w:szCs w:val="24"/>
        </w:rPr>
        <w:t xml:space="preserve"> </w:t>
      </w:r>
      <w:proofErr w:type="spellStart"/>
      <w:r w:rsidRPr="004E7457">
        <w:rPr>
          <w:rFonts w:ascii="Times New Roman" w:hAnsi="Times New Roman" w:cs="Times New Roman"/>
          <w:i/>
          <w:sz w:val="24"/>
          <w:szCs w:val="24"/>
        </w:rPr>
        <w:t>Lecannicillium</w:t>
      </w:r>
      <w:proofErr w:type="spellEnd"/>
      <w:r w:rsidRPr="004E7457">
        <w:rPr>
          <w:rFonts w:ascii="Times New Roman" w:hAnsi="Times New Roman" w:cs="Times New Roman"/>
          <w:i/>
          <w:sz w:val="24"/>
          <w:szCs w:val="24"/>
        </w:rPr>
        <w:t xml:space="preserve"> </w:t>
      </w:r>
      <w:proofErr w:type="spellStart"/>
      <w:r w:rsidRPr="004E7457">
        <w:rPr>
          <w:rFonts w:ascii="Times New Roman" w:hAnsi="Times New Roman" w:cs="Times New Roman"/>
          <w:i/>
          <w:sz w:val="24"/>
          <w:szCs w:val="24"/>
        </w:rPr>
        <w:t>lecanii</w:t>
      </w:r>
      <w:proofErr w:type="spellEnd"/>
      <w:r>
        <w:rPr>
          <w:rFonts w:ascii="Times New Roman" w:hAnsi="Times New Roman" w:cs="Times New Roman"/>
          <w:iCs/>
          <w:sz w:val="24"/>
          <w:szCs w:val="24"/>
        </w:rPr>
        <w:t xml:space="preserve"> 1.15% WP @ 2.50kg/ha (12.50)</w:t>
      </w:r>
      <w:r>
        <w:rPr>
          <w:rFonts w:ascii="Times New Roman" w:hAnsi="Times New Roman" w:cs="Times New Roman"/>
          <w:sz w:val="24"/>
          <w:szCs w:val="24"/>
        </w:rPr>
        <w:t>,</w:t>
      </w:r>
      <w:r>
        <w:rPr>
          <w:rFonts w:ascii="Times New Roman" w:hAnsi="Times New Roman" w:cs="Times New Roman"/>
          <w:iCs/>
          <w:sz w:val="24"/>
          <w:szCs w:val="24"/>
        </w:rPr>
        <w:t xml:space="preserve"> NSKE 5% @ 25 kg/ha (12.57) at 3 DAS. </w:t>
      </w:r>
      <w:r>
        <w:rPr>
          <w:rFonts w:ascii="Times New Roman" w:hAnsi="Times New Roman" w:cs="Times New Roman"/>
          <w:sz w:val="24"/>
          <w:szCs w:val="24"/>
        </w:rPr>
        <w:t>T</w:t>
      </w:r>
      <w:r w:rsidRPr="004E7457">
        <w:rPr>
          <w:rFonts w:ascii="Times New Roman" w:hAnsi="Times New Roman" w:cs="Times New Roman"/>
          <w:sz w:val="24"/>
          <w:szCs w:val="24"/>
        </w:rPr>
        <w:t xml:space="preserve">reatment with </w:t>
      </w:r>
      <w:r w:rsidRPr="004E7457">
        <w:rPr>
          <w:rFonts w:ascii="Times New Roman" w:hAnsi="Times New Roman" w:cs="Times New Roman"/>
          <w:i/>
          <w:sz w:val="24"/>
          <w:szCs w:val="24"/>
        </w:rPr>
        <w:t>Metarhizium anisopliae</w:t>
      </w:r>
      <w:r w:rsidRPr="004E7457">
        <w:rPr>
          <w:rFonts w:ascii="Times New Roman" w:hAnsi="Times New Roman" w:cs="Times New Roman"/>
          <w:iCs/>
          <w:sz w:val="24"/>
          <w:szCs w:val="24"/>
        </w:rPr>
        <w:t xml:space="preserve"> 1.15% WP @ 2.50 kg/ha recorded least of </w:t>
      </w:r>
      <w:r>
        <w:rPr>
          <w:rFonts w:ascii="Times New Roman" w:hAnsi="Times New Roman" w:cs="Times New Roman"/>
          <w:iCs/>
          <w:sz w:val="24"/>
          <w:szCs w:val="24"/>
        </w:rPr>
        <w:t>3.70 and 6.97</w:t>
      </w:r>
      <w:r w:rsidRPr="004E7457">
        <w:rPr>
          <w:rFonts w:ascii="Times New Roman" w:hAnsi="Times New Roman" w:cs="Times New Roman"/>
          <w:iCs/>
          <w:sz w:val="24"/>
          <w:szCs w:val="24"/>
        </w:rPr>
        <w:t xml:space="preserve"> </w:t>
      </w:r>
      <w:r w:rsidRPr="004E7457">
        <w:rPr>
          <w:rFonts w:ascii="Times New Roman" w:hAnsi="Times New Roman" w:cs="Times New Roman"/>
          <w:sz w:val="24"/>
          <w:szCs w:val="24"/>
        </w:rPr>
        <w:t>n</w:t>
      </w:r>
      <w:r>
        <w:rPr>
          <w:rFonts w:ascii="Times New Roman" w:hAnsi="Times New Roman" w:cs="Times New Roman"/>
          <w:sz w:val="24"/>
          <w:szCs w:val="24"/>
        </w:rPr>
        <w:t xml:space="preserve">umber of aphid/shoot/plant at </w:t>
      </w:r>
      <w:r w:rsidRPr="004E7457">
        <w:rPr>
          <w:rFonts w:ascii="Times New Roman" w:hAnsi="Times New Roman" w:cs="Times New Roman"/>
          <w:sz w:val="24"/>
          <w:szCs w:val="24"/>
        </w:rPr>
        <w:t xml:space="preserve">7 and 14 days after spray. It was followed by </w:t>
      </w:r>
      <w:r w:rsidRPr="004E7457">
        <w:rPr>
          <w:rFonts w:ascii="Times New Roman" w:hAnsi="Times New Roman" w:cs="Times New Roman"/>
          <w:i/>
          <w:iCs/>
          <w:sz w:val="24"/>
          <w:szCs w:val="24"/>
        </w:rPr>
        <w:t>Azadirachtin</w:t>
      </w:r>
      <w:r>
        <w:rPr>
          <w:rFonts w:ascii="Times New Roman" w:hAnsi="Times New Roman" w:cs="Times New Roman"/>
          <w:sz w:val="24"/>
          <w:szCs w:val="24"/>
        </w:rPr>
        <w:t xml:space="preserve"> 10000 ppm @ 1.50L/ha</w:t>
      </w:r>
      <w:r w:rsidRPr="00195370">
        <w:rPr>
          <w:rFonts w:ascii="Times New Roman" w:hAnsi="Times New Roman" w:cs="Times New Roman"/>
          <w:i/>
          <w:sz w:val="24"/>
          <w:szCs w:val="24"/>
        </w:rPr>
        <w:t xml:space="preserve"> </w:t>
      </w:r>
      <w:r>
        <w:rPr>
          <w:rFonts w:ascii="Times New Roman" w:hAnsi="Times New Roman" w:cs="Times New Roman"/>
          <w:iCs/>
          <w:sz w:val="24"/>
          <w:szCs w:val="24"/>
        </w:rPr>
        <w:t xml:space="preserve">(5.63, 9.77). </w:t>
      </w:r>
    </w:p>
    <w:p w14:paraId="637E7C89" w14:textId="04133C86" w:rsidR="006D126F" w:rsidRDefault="008166A4" w:rsidP="006D126F">
      <w:pPr>
        <w:tabs>
          <w:tab w:val="left" w:pos="-57"/>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w:t>
      </w:r>
      <w:r w:rsidR="002B09BC">
        <w:rPr>
          <w:rFonts w:ascii="Times New Roman" w:hAnsi="Times New Roman" w:cs="Times New Roman"/>
          <w:b/>
          <w:bCs/>
          <w:sz w:val="24"/>
          <w:szCs w:val="24"/>
        </w:rPr>
        <w:t>4</w:t>
      </w:r>
      <w:r>
        <w:rPr>
          <w:rFonts w:ascii="Times New Roman" w:hAnsi="Times New Roman" w:cs="Times New Roman"/>
          <w:b/>
          <w:bCs/>
          <w:sz w:val="24"/>
          <w:szCs w:val="24"/>
        </w:rPr>
        <w:t xml:space="preserve">: </w:t>
      </w:r>
      <w:r w:rsidR="006D126F" w:rsidRPr="004E7457">
        <w:rPr>
          <w:rFonts w:ascii="Times New Roman" w:hAnsi="Times New Roman" w:cs="Times New Roman"/>
          <w:b/>
          <w:bCs/>
          <w:sz w:val="24"/>
          <w:szCs w:val="24"/>
        </w:rPr>
        <w:t>Cumulative effect of biopesticides and chemical insecticides on survival population of foliage feeding wheat aphids (average of two sprays)</w:t>
      </w:r>
    </w:p>
    <w:p w14:paraId="067C922D" w14:textId="77777777" w:rsidR="006D126F" w:rsidRPr="004E7457" w:rsidRDefault="006D126F" w:rsidP="006D126F">
      <w:pPr>
        <w:tabs>
          <w:tab w:val="left" w:pos="-57"/>
        </w:tabs>
        <w:spacing w:after="0" w:line="240" w:lineRule="auto"/>
        <w:jc w:val="both"/>
        <w:rPr>
          <w:rFonts w:ascii="Times New Roman" w:hAnsi="Times New Roman" w:cs="Times New Roman"/>
          <w:b/>
          <w:bCs/>
          <w:sz w:val="24"/>
          <w:szCs w:val="24"/>
        </w:rPr>
      </w:pPr>
    </w:p>
    <w:tbl>
      <w:tblPr>
        <w:tblW w:w="859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7"/>
        <w:gridCol w:w="2610"/>
        <w:gridCol w:w="1530"/>
        <w:gridCol w:w="900"/>
        <w:gridCol w:w="900"/>
        <w:gridCol w:w="920"/>
        <w:gridCol w:w="1134"/>
      </w:tblGrid>
      <w:tr w:rsidR="006D126F" w:rsidRPr="004E7457" w14:paraId="2B8185A5" w14:textId="77777777" w:rsidTr="006D126F">
        <w:trPr>
          <w:trHeight w:val="441"/>
        </w:trPr>
        <w:tc>
          <w:tcPr>
            <w:tcW w:w="597" w:type="dxa"/>
            <w:vMerge w:val="restart"/>
            <w:vAlign w:val="center"/>
          </w:tcPr>
          <w:p w14:paraId="45293250" w14:textId="77777777" w:rsidR="006D126F" w:rsidRPr="004E7457" w:rsidRDefault="006D126F" w:rsidP="006D126F">
            <w:pPr>
              <w:tabs>
                <w:tab w:val="left" w:pos="1800"/>
              </w:tabs>
              <w:spacing w:after="0" w:line="240" w:lineRule="auto"/>
              <w:jc w:val="both"/>
              <w:rPr>
                <w:rFonts w:ascii="Times New Roman" w:hAnsi="Times New Roman" w:cs="Times New Roman"/>
                <w:b/>
                <w:bCs/>
                <w:sz w:val="24"/>
                <w:szCs w:val="24"/>
              </w:rPr>
            </w:pPr>
            <w:r w:rsidRPr="004E7457">
              <w:rPr>
                <w:rFonts w:ascii="Times New Roman" w:hAnsi="Times New Roman" w:cs="Times New Roman"/>
                <w:b/>
                <w:bCs/>
                <w:sz w:val="24"/>
                <w:szCs w:val="24"/>
              </w:rPr>
              <w:t>SN</w:t>
            </w:r>
          </w:p>
        </w:tc>
        <w:tc>
          <w:tcPr>
            <w:tcW w:w="2610" w:type="dxa"/>
            <w:vMerge w:val="restart"/>
            <w:vAlign w:val="center"/>
          </w:tcPr>
          <w:p w14:paraId="587BF18A"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Treatment details</w:t>
            </w:r>
          </w:p>
        </w:tc>
        <w:tc>
          <w:tcPr>
            <w:tcW w:w="1530" w:type="dxa"/>
            <w:vMerge w:val="restart"/>
          </w:tcPr>
          <w:p w14:paraId="25EE2A1B"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Dose formulated product g-ml-kg/ha</w:t>
            </w:r>
          </w:p>
        </w:tc>
        <w:tc>
          <w:tcPr>
            <w:tcW w:w="2720" w:type="dxa"/>
            <w:gridSpan w:val="3"/>
            <w:vAlign w:val="center"/>
          </w:tcPr>
          <w:p w14:paraId="3CD201A9"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Survival population of aphid/shoot/plant at</w:t>
            </w:r>
          </w:p>
        </w:tc>
        <w:tc>
          <w:tcPr>
            <w:tcW w:w="1134" w:type="dxa"/>
            <w:vMerge w:val="restart"/>
            <w:vAlign w:val="center"/>
          </w:tcPr>
          <w:p w14:paraId="5F967E8B" w14:textId="77777777" w:rsidR="006D126F" w:rsidRPr="004E7457" w:rsidRDefault="006D126F" w:rsidP="006D126F">
            <w:pPr>
              <w:spacing w:after="0" w:line="240" w:lineRule="auto"/>
              <w:rPr>
                <w:rFonts w:ascii="Times New Roman" w:hAnsi="Times New Roman" w:cs="Times New Roman"/>
                <w:b/>
                <w:bCs/>
                <w:sz w:val="24"/>
                <w:szCs w:val="24"/>
              </w:rPr>
            </w:pPr>
            <w:r>
              <w:rPr>
                <w:rFonts w:ascii="Times New Roman" w:hAnsi="Times New Roman" w:cs="Times New Roman"/>
                <w:b/>
                <w:bCs/>
                <w:color w:val="000000"/>
                <w:sz w:val="24"/>
                <w:szCs w:val="24"/>
              </w:rPr>
              <w:t>Mean</w:t>
            </w:r>
          </w:p>
        </w:tc>
      </w:tr>
      <w:tr w:rsidR="006D126F" w:rsidRPr="004E7457" w14:paraId="0C7C1C1B" w14:textId="77777777" w:rsidTr="006D126F">
        <w:trPr>
          <w:trHeight w:val="638"/>
        </w:trPr>
        <w:tc>
          <w:tcPr>
            <w:tcW w:w="597" w:type="dxa"/>
            <w:vMerge/>
            <w:vAlign w:val="center"/>
          </w:tcPr>
          <w:p w14:paraId="22F0DB0B"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p>
        </w:tc>
        <w:tc>
          <w:tcPr>
            <w:tcW w:w="2610" w:type="dxa"/>
            <w:vMerge/>
            <w:vAlign w:val="center"/>
          </w:tcPr>
          <w:p w14:paraId="0D0FEF25"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p>
        </w:tc>
        <w:tc>
          <w:tcPr>
            <w:tcW w:w="1530" w:type="dxa"/>
            <w:vMerge/>
          </w:tcPr>
          <w:p w14:paraId="3756101F" w14:textId="77777777" w:rsidR="006D126F" w:rsidRPr="004E7457" w:rsidRDefault="006D126F" w:rsidP="006D126F">
            <w:pPr>
              <w:spacing w:after="0" w:line="240" w:lineRule="auto"/>
              <w:jc w:val="center"/>
              <w:rPr>
                <w:rFonts w:ascii="Times New Roman" w:hAnsi="Times New Roman" w:cs="Times New Roman"/>
                <w:b/>
                <w:bCs/>
                <w:color w:val="000000"/>
                <w:sz w:val="24"/>
                <w:szCs w:val="24"/>
              </w:rPr>
            </w:pPr>
          </w:p>
        </w:tc>
        <w:tc>
          <w:tcPr>
            <w:tcW w:w="900" w:type="dxa"/>
            <w:vAlign w:val="bottom"/>
          </w:tcPr>
          <w:p w14:paraId="7BB53925" w14:textId="77777777" w:rsidR="006D126F" w:rsidRDefault="006D126F"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 xml:space="preserve">3 </w:t>
            </w:r>
          </w:p>
          <w:p w14:paraId="725E3002" w14:textId="77777777" w:rsidR="006D126F" w:rsidRPr="004E7457" w:rsidRDefault="006D126F"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DAS</w:t>
            </w:r>
          </w:p>
        </w:tc>
        <w:tc>
          <w:tcPr>
            <w:tcW w:w="900" w:type="dxa"/>
            <w:vAlign w:val="bottom"/>
          </w:tcPr>
          <w:p w14:paraId="2264A867" w14:textId="77777777" w:rsidR="006D126F" w:rsidRDefault="006D126F"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 xml:space="preserve">7 </w:t>
            </w:r>
          </w:p>
          <w:p w14:paraId="0A9D2BA6" w14:textId="77777777" w:rsidR="006D126F" w:rsidRPr="004E7457" w:rsidRDefault="006D126F"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DAS</w:t>
            </w:r>
          </w:p>
        </w:tc>
        <w:tc>
          <w:tcPr>
            <w:tcW w:w="920" w:type="dxa"/>
            <w:vAlign w:val="bottom"/>
          </w:tcPr>
          <w:p w14:paraId="4AA02392" w14:textId="77777777" w:rsidR="006D126F" w:rsidRPr="004E7457" w:rsidRDefault="006D126F"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14 DAS</w:t>
            </w:r>
          </w:p>
        </w:tc>
        <w:tc>
          <w:tcPr>
            <w:tcW w:w="1134" w:type="dxa"/>
            <w:vMerge/>
            <w:vAlign w:val="center"/>
          </w:tcPr>
          <w:p w14:paraId="7C816E94" w14:textId="77777777" w:rsidR="006D126F" w:rsidRPr="004E7457" w:rsidRDefault="006D126F" w:rsidP="006D126F">
            <w:pPr>
              <w:spacing w:after="0" w:line="240" w:lineRule="auto"/>
              <w:rPr>
                <w:rFonts w:ascii="Times New Roman" w:hAnsi="Times New Roman" w:cs="Times New Roman"/>
                <w:b/>
                <w:bCs/>
                <w:color w:val="000000"/>
                <w:sz w:val="24"/>
                <w:szCs w:val="24"/>
              </w:rPr>
            </w:pPr>
          </w:p>
        </w:tc>
      </w:tr>
      <w:tr w:rsidR="006D126F" w:rsidRPr="004E7457" w14:paraId="39C4F237" w14:textId="77777777" w:rsidTr="006D126F">
        <w:trPr>
          <w:trHeight w:val="481"/>
        </w:trPr>
        <w:tc>
          <w:tcPr>
            <w:tcW w:w="597" w:type="dxa"/>
            <w:vAlign w:val="center"/>
          </w:tcPr>
          <w:p w14:paraId="104EE07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1</w:t>
            </w:r>
          </w:p>
        </w:tc>
        <w:tc>
          <w:tcPr>
            <w:tcW w:w="2610" w:type="dxa"/>
            <w:vAlign w:val="center"/>
          </w:tcPr>
          <w:p w14:paraId="3D0733D1" w14:textId="77777777" w:rsidR="006D126F" w:rsidRPr="004E7457" w:rsidRDefault="006D126F" w:rsidP="006D126F">
            <w:pPr>
              <w:spacing w:after="0" w:line="240" w:lineRule="auto"/>
              <w:jc w:val="center"/>
              <w:rPr>
                <w:rFonts w:ascii="Times New Roman" w:hAnsi="Times New Roman" w:cs="Times New Roman"/>
                <w:i/>
                <w:iCs/>
                <w:color w:val="000000"/>
                <w:sz w:val="24"/>
                <w:szCs w:val="24"/>
              </w:rPr>
            </w:pPr>
            <w:proofErr w:type="spellStart"/>
            <w:r w:rsidRPr="004E7457">
              <w:rPr>
                <w:rFonts w:ascii="Times New Roman" w:hAnsi="Times New Roman" w:cs="Times New Roman"/>
                <w:i/>
                <w:iCs/>
                <w:color w:val="000000"/>
                <w:sz w:val="24"/>
                <w:szCs w:val="24"/>
              </w:rPr>
              <w:t>Lecannicillium</w:t>
            </w:r>
            <w:proofErr w:type="spellEnd"/>
            <w:r w:rsidRPr="004E7457">
              <w:rPr>
                <w:rFonts w:ascii="Times New Roman" w:hAnsi="Times New Roman" w:cs="Times New Roman"/>
                <w:i/>
                <w:iCs/>
                <w:color w:val="000000"/>
                <w:sz w:val="24"/>
                <w:szCs w:val="24"/>
              </w:rPr>
              <w:t xml:space="preserve"> </w:t>
            </w:r>
            <w:proofErr w:type="spellStart"/>
            <w:r w:rsidRPr="004E7457">
              <w:rPr>
                <w:rFonts w:ascii="Times New Roman" w:hAnsi="Times New Roman" w:cs="Times New Roman"/>
                <w:i/>
                <w:iCs/>
                <w:color w:val="000000"/>
                <w:sz w:val="24"/>
                <w:szCs w:val="24"/>
              </w:rPr>
              <w:t>lecanni</w:t>
            </w:r>
            <w:proofErr w:type="spellEnd"/>
            <w:r w:rsidRPr="004E7457">
              <w:rPr>
                <w:rFonts w:ascii="Times New Roman" w:hAnsi="Times New Roman" w:cs="Times New Roman"/>
                <w:color w:val="000000"/>
                <w:sz w:val="24"/>
                <w:szCs w:val="24"/>
              </w:rPr>
              <w:t xml:space="preserve"> 1.15% WP</w:t>
            </w:r>
          </w:p>
        </w:tc>
        <w:tc>
          <w:tcPr>
            <w:tcW w:w="1530" w:type="dxa"/>
            <w:vAlign w:val="center"/>
          </w:tcPr>
          <w:p w14:paraId="585B9DE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2.50 kg</w:t>
            </w:r>
          </w:p>
        </w:tc>
        <w:tc>
          <w:tcPr>
            <w:tcW w:w="900" w:type="dxa"/>
            <w:vAlign w:val="center"/>
          </w:tcPr>
          <w:p w14:paraId="4DC6BED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12.50</w:t>
            </w:r>
          </w:p>
          <w:p w14:paraId="5C939F29"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(3.55</w:t>
            </w:r>
            <w:r w:rsidRPr="004E7457">
              <w:rPr>
                <w:rFonts w:ascii="Times New Roman" w:hAnsi="Times New Roman" w:cs="Times New Roman"/>
                <w:color w:val="000000"/>
                <w:sz w:val="24"/>
                <w:szCs w:val="24"/>
              </w:rPr>
              <w:t>)</w:t>
            </w:r>
          </w:p>
        </w:tc>
        <w:tc>
          <w:tcPr>
            <w:tcW w:w="900" w:type="dxa"/>
            <w:vAlign w:val="center"/>
          </w:tcPr>
          <w:p w14:paraId="264DC110"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5.80</w:t>
            </w:r>
          </w:p>
          <w:p w14:paraId="0FF43C2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(2.46</w:t>
            </w:r>
            <w:r w:rsidRPr="004E7457">
              <w:rPr>
                <w:rFonts w:ascii="Times New Roman" w:hAnsi="Times New Roman" w:cs="Times New Roman"/>
                <w:color w:val="000000"/>
                <w:sz w:val="24"/>
                <w:szCs w:val="24"/>
              </w:rPr>
              <w:t>)</w:t>
            </w:r>
          </w:p>
        </w:tc>
        <w:tc>
          <w:tcPr>
            <w:tcW w:w="920" w:type="dxa"/>
            <w:vAlign w:val="center"/>
          </w:tcPr>
          <w:p w14:paraId="27B3BC7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10.53</w:t>
            </w:r>
          </w:p>
          <w:p w14:paraId="3552127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(2.96</w:t>
            </w:r>
            <w:r w:rsidRPr="004E7457">
              <w:rPr>
                <w:rFonts w:ascii="Times New Roman" w:hAnsi="Times New Roman" w:cs="Times New Roman"/>
                <w:color w:val="000000"/>
                <w:sz w:val="24"/>
                <w:szCs w:val="24"/>
              </w:rPr>
              <w:t>)</w:t>
            </w:r>
          </w:p>
        </w:tc>
        <w:tc>
          <w:tcPr>
            <w:tcW w:w="1134" w:type="dxa"/>
            <w:vAlign w:val="center"/>
          </w:tcPr>
          <w:p w14:paraId="289A8AD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9.61</w:t>
            </w:r>
          </w:p>
          <w:p w14:paraId="4BCE05E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(2.99</w:t>
            </w:r>
            <w:r w:rsidRPr="004E7457">
              <w:rPr>
                <w:rFonts w:ascii="Times New Roman" w:hAnsi="Times New Roman" w:cs="Times New Roman"/>
                <w:color w:val="000000"/>
                <w:sz w:val="24"/>
                <w:szCs w:val="24"/>
              </w:rPr>
              <w:t>)</w:t>
            </w:r>
          </w:p>
        </w:tc>
      </w:tr>
      <w:tr w:rsidR="006D126F" w:rsidRPr="004E7457" w14:paraId="31840797" w14:textId="77777777" w:rsidTr="006D126F">
        <w:trPr>
          <w:trHeight w:val="538"/>
        </w:trPr>
        <w:tc>
          <w:tcPr>
            <w:tcW w:w="597" w:type="dxa"/>
            <w:vAlign w:val="center"/>
          </w:tcPr>
          <w:p w14:paraId="538D018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2</w:t>
            </w:r>
          </w:p>
        </w:tc>
        <w:tc>
          <w:tcPr>
            <w:tcW w:w="2610" w:type="dxa"/>
            <w:vAlign w:val="center"/>
          </w:tcPr>
          <w:p w14:paraId="6380277A" w14:textId="77777777" w:rsidR="006D126F" w:rsidRPr="004E7457" w:rsidRDefault="006D126F" w:rsidP="006D126F">
            <w:pPr>
              <w:spacing w:after="0" w:line="240" w:lineRule="auto"/>
              <w:jc w:val="center"/>
              <w:rPr>
                <w:rFonts w:ascii="Times New Roman" w:hAnsi="Times New Roman" w:cs="Times New Roman"/>
                <w:i/>
                <w:iCs/>
                <w:color w:val="000000"/>
                <w:sz w:val="24"/>
                <w:szCs w:val="24"/>
              </w:rPr>
            </w:pPr>
            <w:r w:rsidRPr="004E7457">
              <w:rPr>
                <w:rFonts w:ascii="Times New Roman" w:hAnsi="Times New Roman" w:cs="Times New Roman"/>
                <w:i/>
                <w:iCs/>
                <w:color w:val="000000"/>
                <w:sz w:val="24"/>
                <w:szCs w:val="24"/>
              </w:rPr>
              <w:t>Metarhizium anisopliae</w:t>
            </w:r>
            <w:r w:rsidRPr="004E7457">
              <w:rPr>
                <w:rFonts w:ascii="Times New Roman" w:hAnsi="Times New Roman" w:cs="Times New Roman"/>
                <w:color w:val="000000"/>
                <w:sz w:val="24"/>
                <w:szCs w:val="24"/>
              </w:rPr>
              <w:t xml:space="preserve"> 1.15% WP</w:t>
            </w:r>
          </w:p>
        </w:tc>
        <w:tc>
          <w:tcPr>
            <w:tcW w:w="1530" w:type="dxa"/>
            <w:vAlign w:val="center"/>
          </w:tcPr>
          <w:p w14:paraId="46775D3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2.50 kg</w:t>
            </w:r>
          </w:p>
        </w:tc>
        <w:tc>
          <w:tcPr>
            <w:tcW w:w="900" w:type="dxa"/>
            <w:vAlign w:val="center"/>
          </w:tcPr>
          <w:p w14:paraId="6C3F13E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11.13</w:t>
            </w:r>
          </w:p>
          <w:p w14:paraId="4AEAEBAB"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(3.32</w:t>
            </w:r>
            <w:r w:rsidRPr="004E7457">
              <w:rPr>
                <w:rFonts w:ascii="Times New Roman" w:hAnsi="Times New Roman" w:cs="Times New Roman"/>
                <w:color w:val="000000"/>
                <w:sz w:val="24"/>
                <w:szCs w:val="24"/>
              </w:rPr>
              <w:t>)</w:t>
            </w:r>
          </w:p>
        </w:tc>
        <w:tc>
          <w:tcPr>
            <w:tcW w:w="900" w:type="dxa"/>
            <w:vAlign w:val="center"/>
          </w:tcPr>
          <w:p w14:paraId="315FD0DE"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3.70</w:t>
            </w:r>
          </w:p>
          <w:p w14:paraId="43DCB50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r w:rsidRPr="004E7457">
              <w:rPr>
                <w:rFonts w:ascii="Times New Roman" w:hAnsi="Times New Roman" w:cs="Times New Roman"/>
                <w:color w:val="000000"/>
                <w:sz w:val="24"/>
                <w:szCs w:val="24"/>
              </w:rPr>
              <w:t>)</w:t>
            </w:r>
          </w:p>
        </w:tc>
        <w:tc>
          <w:tcPr>
            <w:tcW w:w="920" w:type="dxa"/>
            <w:vAlign w:val="center"/>
          </w:tcPr>
          <w:p w14:paraId="0518D7D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6.97</w:t>
            </w:r>
          </w:p>
          <w:p w14:paraId="251CD28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(2.43</w:t>
            </w:r>
            <w:r w:rsidRPr="004E7457">
              <w:rPr>
                <w:rFonts w:ascii="Times New Roman" w:hAnsi="Times New Roman" w:cs="Times New Roman"/>
                <w:color w:val="000000"/>
                <w:sz w:val="24"/>
                <w:szCs w:val="24"/>
              </w:rPr>
              <w:t>)</w:t>
            </w:r>
          </w:p>
        </w:tc>
        <w:tc>
          <w:tcPr>
            <w:tcW w:w="1134" w:type="dxa"/>
            <w:vAlign w:val="center"/>
          </w:tcPr>
          <w:p w14:paraId="5DC48DAE"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7.26</w:t>
            </w:r>
          </w:p>
          <w:p w14:paraId="587C3EDA"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(2.58</w:t>
            </w:r>
            <w:r w:rsidRPr="004E7457">
              <w:rPr>
                <w:rFonts w:ascii="Times New Roman" w:hAnsi="Times New Roman" w:cs="Times New Roman"/>
                <w:color w:val="000000"/>
                <w:sz w:val="24"/>
                <w:szCs w:val="24"/>
              </w:rPr>
              <w:t>)</w:t>
            </w:r>
          </w:p>
        </w:tc>
      </w:tr>
      <w:tr w:rsidR="006D126F" w:rsidRPr="004E7457" w14:paraId="200EDD5F" w14:textId="77777777" w:rsidTr="006D126F">
        <w:trPr>
          <w:trHeight w:val="520"/>
        </w:trPr>
        <w:tc>
          <w:tcPr>
            <w:tcW w:w="597" w:type="dxa"/>
            <w:vAlign w:val="center"/>
          </w:tcPr>
          <w:p w14:paraId="3123EFE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3</w:t>
            </w:r>
          </w:p>
        </w:tc>
        <w:tc>
          <w:tcPr>
            <w:tcW w:w="2610" w:type="dxa"/>
            <w:vAlign w:val="center"/>
          </w:tcPr>
          <w:p w14:paraId="4AB6D4F8" w14:textId="77777777" w:rsidR="006D126F" w:rsidRPr="004E7457" w:rsidRDefault="006D126F" w:rsidP="006D126F">
            <w:pPr>
              <w:spacing w:after="0" w:line="240" w:lineRule="auto"/>
              <w:jc w:val="center"/>
              <w:rPr>
                <w:rFonts w:ascii="Times New Roman" w:hAnsi="Times New Roman" w:cs="Times New Roman"/>
                <w:i/>
                <w:iCs/>
                <w:color w:val="000000"/>
                <w:sz w:val="24"/>
                <w:szCs w:val="24"/>
              </w:rPr>
            </w:pPr>
            <w:r w:rsidRPr="004E7457">
              <w:rPr>
                <w:rFonts w:ascii="Times New Roman" w:hAnsi="Times New Roman" w:cs="Times New Roman"/>
                <w:i/>
                <w:iCs/>
                <w:color w:val="000000"/>
                <w:sz w:val="24"/>
                <w:szCs w:val="24"/>
              </w:rPr>
              <w:t>Azadirachtin</w:t>
            </w:r>
            <w:r w:rsidRPr="004E7457">
              <w:rPr>
                <w:rFonts w:ascii="Times New Roman" w:hAnsi="Times New Roman" w:cs="Times New Roman"/>
                <w:color w:val="000000"/>
                <w:sz w:val="24"/>
                <w:szCs w:val="24"/>
              </w:rPr>
              <w:t xml:space="preserve"> 10000 ppm</w:t>
            </w:r>
          </w:p>
        </w:tc>
        <w:tc>
          <w:tcPr>
            <w:tcW w:w="1530" w:type="dxa"/>
            <w:vAlign w:val="center"/>
          </w:tcPr>
          <w:p w14:paraId="6315117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1.50 L</w:t>
            </w:r>
          </w:p>
        </w:tc>
        <w:tc>
          <w:tcPr>
            <w:tcW w:w="900" w:type="dxa"/>
            <w:vAlign w:val="center"/>
          </w:tcPr>
          <w:p w14:paraId="3A4B3D1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12.00</w:t>
            </w:r>
          </w:p>
          <w:p w14:paraId="7372C2A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(3.46</w:t>
            </w:r>
            <w:r w:rsidRPr="004E7457">
              <w:rPr>
                <w:rFonts w:ascii="Times New Roman" w:hAnsi="Times New Roman" w:cs="Times New Roman"/>
                <w:color w:val="000000"/>
                <w:sz w:val="24"/>
                <w:szCs w:val="24"/>
              </w:rPr>
              <w:t>)</w:t>
            </w:r>
          </w:p>
        </w:tc>
        <w:tc>
          <w:tcPr>
            <w:tcW w:w="900" w:type="dxa"/>
            <w:vAlign w:val="center"/>
          </w:tcPr>
          <w:p w14:paraId="14A1E50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5.63</w:t>
            </w:r>
          </w:p>
          <w:p w14:paraId="21DBC9C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(2.44</w:t>
            </w:r>
            <w:r w:rsidRPr="004E7457">
              <w:rPr>
                <w:rFonts w:ascii="Times New Roman" w:hAnsi="Times New Roman" w:cs="Times New Roman"/>
                <w:color w:val="000000"/>
                <w:sz w:val="24"/>
                <w:szCs w:val="24"/>
              </w:rPr>
              <w:t>)</w:t>
            </w:r>
          </w:p>
        </w:tc>
        <w:tc>
          <w:tcPr>
            <w:tcW w:w="920" w:type="dxa"/>
            <w:vAlign w:val="center"/>
          </w:tcPr>
          <w:p w14:paraId="07D7E24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9.77</w:t>
            </w:r>
          </w:p>
          <w:p w14:paraId="000FBC19"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(2.86</w:t>
            </w:r>
            <w:r w:rsidRPr="004E7457">
              <w:rPr>
                <w:rFonts w:ascii="Times New Roman" w:hAnsi="Times New Roman" w:cs="Times New Roman"/>
                <w:color w:val="000000"/>
                <w:sz w:val="24"/>
                <w:szCs w:val="24"/>
              </w:rPr>
              <w:t>)</w:t>
            </w:r>
          </w:p>
        </w:tc>
        <w:tc>
          <w:tcPr>
            <w:tcW w:w="1134" w:type="dxa"/>
            <w:vAlign w:val="center"/>
          </w:tcPr>
          <w:p w14:paraId="76AFAE7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9.13</w:t>
            </w:r>
          </w:p>
          <w:p w14:paraId="4CC4416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(2.92</w:t>
            </w:r>
            <w:r w:rsidRPr="004E7457">
              <w:rPr>
                <w:rFonts w:ascii="Times New Roman" w:hAnsi="Times New Roman" w:cs="Times New Roman"/>
                <w:color w:val="000000"/>
                <w:sz w:val="24"/>
                <w:szCs w:val="24"/>
              </w:rPr>
              <w:t>)</w:t>
            </w:r>
          </w:p>
        </w:tc>
      </w:tr>
      <w:tr w:rsidR="006D126F" w:rsidRPr="004E7457" w14:paraId="419AB4E3" w14:textId="77777777" w:rsidTr="006D126F">
        <w:trPr>
          <w:trHeight w:val="520"/>
        </w:trPr>
        <w:tc>
          <w:tcPr>
            <w:tcW w:w="597" w:type="dxa"/>
            <w:vAlign w:val="center"/>
          </w:tcPr>
          <w:p w14:paraId="754F592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4</w:t>
            </w:r>
          </w:p>
        </w:tc>
        <w:tc>
          <w:tcPr>
            <w:tcW w:w="2610" w:type="dxa"/>
            <w:vAlign w:val="center"/>
          </w:tcPr>
          <w:p w14:paraId="001B3C1B"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Clothianidin 50 WDG</w:t>
            </w:r>
          </w:p>
        </w:tc>
        <w:tc>
          <w:tcPr>
            <w:tcW w:w="1530" w:type="dxa"/>
            <w:vAlign w:val="center"/>
          </w:tcPr>
          <w:p w14:paraId="2FDD87B0"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60 g</w:t>
            </w:r>
          </w:p>
        </w:tc>
        <w:tc>
          <w:tcPr>
            <w:tcW w:w="900" w:type="dxa"/>
            <w:vAlign w:val="center"/>
          </w:tcPr>
          <w:p w14:paraId="60AB476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0.00</w:t>
            </w:r>
          </w:p>
          <w:p w14:paraId="25DF01D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(0.70</w:t>
            </w:r>
            <w:r w:rsidRPr="004E7457">
              <w:rPr>
                <w:rFonts w:ascii="Times New Roman" w:hAnsi="Times New Roman" w:cs="Times New Roman"/>
                <w:color w:val="000000"/>
                <w:sz w:val="24"/>
                <w:szCs w:val="24"/>
              </w:rPr>
              <w:t>)</w:t>
            </w:r>
          </w:p>
        </w:tc>
        <w:tc>
          <w:tcPr>
            <w:tcW w:w="900" w:type="dxa"/>
            <w:vAlign w:val="center"/>
          </w:tcPr>
          <w:p w14:paraId="7755D97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33846D9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20" w:type="dxa"/>
            <w:vAlign w:val="center"/>
          </w:tcPr>
          <w:p w14:paraId="7A6D1F1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4.27</w:t>
            </w:r>
          </w:p>
          <w:p w14:paraId="474E51AE"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(1.84</w:t>
            </w:r>
            <w:r w:rsidRPr="004E7457">
              <w:rPr>
                <w:rFonts w:ascii="Times New Roman" w:hAnsi="Times New Roman" w:cs="Times New Roman"/>
                <w:color w:val="000000"/>
                <w:sz w:val="24"/>
                <w:szCs w:val="24"/>
              </w:rPr>
              <w:t>)</w:t>
            </w:r>
          </w:p>
        </w:tc>
        <w:tc>
          <w:tcPr>
            <w:tcW w:w="1134" w:type="dxa"/>
            <w:vAlign w:val="center"/>
          </w:tcPr>
          <w:p w14:paraId="22A04D2A"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1.42</w:t>
            </w:r>
          </w:p>
          <w:p w14:paraId="7ABD0CA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(1.08</w:t>
            </w:r>
            <w:r w:rsidRPr="004E7457">
              <w:rPr>
                <w:rFonts w:ascii="Times New Roman" w:hAnsi="Times New Roman" w:cs="Times New Roman"/>
                <w:color w:val="000000"/>
                <w:sz w:val="24"/>
                <w:szCs w:val="24"/>
              </w:rPr>
              <w:t>)</w:t>
            </w:r>
          </w:p>
        </w:tc>
      </w:tr>
      <w:tr w:rsidR="006D126F" w:rsidRPr="004E7457" w14:paraId="675D9284" w14:textId="77777777" w:rsidTr="006D126F">
        <w:trPr>
          <w:trHeight w:val="520"/>
        </w:trPr>
        <w:tc>
          <w:tcPr>
            <w:tcW w:w="597" w:type="dxa"/>
            <w:vAlign w:val="center"/>
          </w:tcPr>
          <w:p w14:paraId="671A430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5</w:t>
            </w:r>
          </w:p>
        </w:tc>
        <w:tc>
          <w:tcPr>
            <w:tcW w:w="2610" w:type="dxa"/>
            <w:vAlign w:val="center"/>
          </w:tcPr>
          <w:p w14:paraId="758B3AB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Thiamethoxam 25 WG</w:t>
            </w:r>
          </w:p>
        </w:tc>
        <w:tc>
          <w:tcPr>
            <w:tcW w:w="1530" w:type="dxa"/>
            <w:vAlign w:val="center"/>
          </w:tcPr>
          <w:p w14:paraId="7958550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50 g</w:t>
            </w:r>
          </w:p>
        </w:tc>
        <w:tc>
          <w:tcPr>
            <w:tcW w:w="900" w:type="dxa"/>
            <w:vAlign w:val="center"/>
          </w:tcPr>
          <w:p w14:paraId="4CC2993A"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607D1C0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00" w:type="dxa"/>
            <w:vAlign w:val="center"/>
          </w:tcPr>
          <w:p w14:paraId="3AA8860B"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6E2B1D80"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20" w:type="dxa"/>
            <w:vAlign w:val="center"/>
          </w:tcPr>
          <w:p w14:paraId="0717989C"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2.57</w:t>
            </w:r>
          </w:p>
          <w:p w14:paraId="2F465BBC"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(1.54</w:t>
            </w:r>
            <w:r w:rsidRPr="004E7457">
              <w:rPr>
                <w:rFonts w:ascii="Times New Roman" w:hAnsi="Times New Roman" w:cs="Times New Roman"/>
                <w:color w:val="000000"/>
                <w:sz w:val="24"/>
                <w:szCs w:val="24"/>
              </w:rPr>
              <w:t>)</w:t>
            </w:r>
          </w:p>
        </w:tc>
        <w:tc>
          <w:tcPr>
            <w:tcW w:w="1134" w:type="dxa"/>
            <w:vAlign w:val="center"/>
          </w:tcPr>
          <w:p w14:paraId="393A049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0.85</w:t>
            </w:r>
          </w:p>
          <w:p w14:paraId="01CE6DF9"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(0.98</w:t>
            </w:r>
            <w:r w:rsidRPr="004E7457">
              <w:rPr>
                <w:rFonts w:ascii="Times New Roman" w:hAnsi="Times New Roman" w:cs="Times New Roman"/>
                <w:color w:val="000000"/>
                <w:sz w:val="24"/>
                <w:szCs w:val="24"/>
              </w:rPr>
              <w:t>)</w:t>
            </w:r>
          </w:p>
        </w:tc>
      </w:tr>
      <w:tr w:rsidR="006D126F" w:rsidRPr="004E7457" w14:paraId="0A665104" w14:textId="77777777" w:rsidTr="006D126F">
        <w:trPr>
          <w:trHeight w:val="520"/>
        </w:trPr>
        <w:tc>
          <w:tcPr>
            <w:tcW w:w="597" w:type="dxa"/>
            <w:vAlign w:val="center"/>
          </w:tcPr>
          <w:p w14:paraId="0BCAC07A"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6</w:t>
            </w:r>
          </w:p>
        </w:tc>
        <w:tc>
          <w:tcPr>
            <w:tcW w:w="2610" w:type="dxa"/>
            <w:vAlign w:val="center"/>
          </w:tcPr>
          <w:p w14:paraId="7C46CFB9"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Imidacloprid 17.8 SL</w:t>
            </w:r>
          </w:p>
        </w:tc>
        <w:tc>
          <w:tcPr>
            <w:tcW w:w="1530" w:type="dxa"/>
            <w:vAlign w:val="center"/>
          </w:tcPr>
          <w:p w14:paraId="439BF06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112 ml</w:t>
            </w:r>
          </w:p>
        </w:tc>
        <w:tc>
          <w:tcPr>
            <w:tcW w:w="900" w:type="dxa"/>
            <w:vAlign w:val="center"/>
          </w:tcPr>
          <w:p w14:paraId="5061A2F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4CB59C8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00" w:type="dxa"/>
            <w:vAlign w:val="center"/>
          </w:tcPr>
          <w:p w14:paraId="6E427C6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07AB25FB"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20" w:type="dxa"/>
            <w:vAlign w:val="center"/>
          </w:tcPr>
          <w:p w14:paraId="4BDCC84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4.40</w:t>
            </w:r>
          </w:p>
          <w:p w14:paraId="6FFB36A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(1.89</w:t>
            </w:r>
            <w:r w:rsidRPr="004E7457">
              <w:rPr>
                <w:rFonts w:ascii="Times New Roman" w:hAnsi="Times New Roman" w:cs="Times New Roman"/>
                <w:color w:val="000000"/>
                <w:sz w:val="24"/>
                <w:szCs w:val="24"/>
              </w:rPr>
              <w:t>)</w:t>
            </w:r>
          </w:p>
        </w:tc>
        <w:tc>
          <w:tcPr>
            <w:tcW w:w="1134" w:type="dxa"/>
            <w:vAlign w:val="center"/>
          </w:tcPr>
          <w:p w14:paraId="136DC5F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w:t>
            </w:r>
          </w:p>
          <w:p w14:paraId="754F9DD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(1.09</w:t>
            </w:r>
            <w:r w:rsidRPr="004E7457">
              <w:rPr>
                <w:rFonts w:ascii="Times New Roman" w:hAnsi="Times New Roman" w:cs="Times New Roman"/>
                <w:color w:val="000000"/>
                <w:sz w:val="24"/>
                <w:szCs w:val="24"/>
              </w:rPr>
              <w:t>)</w:t>
            </w:r>
          </w:p>
        </w:tc>
      </w:tr>
      <w:tr w:rsidR="006D126F" w:rsidRPr="004E7457" w14:paraId="4FEAAFE6" w14:textId="77777777" w:rsidTr="006D126F">
        <w:trPr>
          <w:trHeight w:val="538"/>
        </w:trPr>
        <w:tc>
          <w:tcPr>
            <w:tcW w:w="597" w:type="dxa"/>
            <w:vAlign w:val="center"/>
          </w:tcPr>
          <w:p w14:paraId="123EC41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7</w:t>
            </w:r>
          </w:p>
        </w:tc>
        <w:tc>
          <w:tcPr>
            <w:tcW w:w="2610" w:type="dxa"/>
            <w:vAlign w:val="center"/>
          </w:tcPr>
          <w:p w14:paraId="0CF69F8C"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NSKE 5%</w:t>
            </w:r>
          </w:p>
        </w:tc>
        <w:tc>
          <w:tcPr>
            <w:tcW w:w="1530" w:type="dxa"/>
            <w:vAlign w:val="center"/>
          </w:tcPr>
          <w:p w14:paraId="6C537FDE"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 kg</w:t>
            </w:r>
          </w:p>
        </w:tc>
        <w:tc>
          <w:tcPr>
            <w:tcW w:w="900" w:type="dxa"/>
            <w:vAlign w:val="center"/>
          </w:tcPr>
          <w:p w14:paraId="5A5D68D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12.57</w:t>
            </w:r>
          </w:p>
          <w:p w14:paraId="4C8B462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(3.56</w:t>
            </w:r>
            <w:r w:rsidRPr="004E7457">
              <w:rPr>
                <w:rFonts w:ascii="Times New Roman" w:hAnsi="Times New Roman" w:cs="Times New Roman"/>
                <w:color w:val="000000"/>
                <w:sz w:val="24"/>
                <w:szCs w:val="24"/>
              </w:rPr>
              <w:t>)</w:t>
            </w:r>
          </w:p>
        </w:tc>
        <w:tc>
          <w:tcPr>
            <w:tcW w:w="900" w:type="dxa"/>
            <w:vAlign w:val="center"/>
          </w:tcPr>
          <w:p w14:paraId="1610699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5.87</w:t>
            </w:r>
          </w:p>
          <w:p w14:paraId="0EB0A57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(2.48</w:t>
            </w:r>
            <w:r w:rsidRPr="004E7457">
              <w:rPr>
                <w:rFonts w:ascii="Times New Roman" w:hAnsi="Times New Roman" w:cs="Times New Roman"/>
                <w:color w:val="000000"/>
                <w:sz w:val="24"/>
                <w:szCs w:val="24"/>
              </w:rPr>
              <w:t>)</w:t>
            </w:r>
          </w:p>
        </w:tc>
        <w:tc>
          <w:tcPr>
            <w:tcW w:w="920" w:type="dxa"/>
            <w:vAlign w:val="center"/>
          </w:tcPr>
          <w:p w14:paraId="29C9BD79"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10.27</w:t>
            </w:r>
          </w:p>
          <w:p w14:paraId="3B76979C"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(2.94</w:t>
            </w:r>
            <w:r w:rsidRPr="004E7457">
              <w:rPr>
                <w:rFonts w:ascii="Times New Roman" w:hAnsi="Times New Roman" w:cs="Times New Roman"/>
                <w:color w:val="000000"/>
                <w:sz w:val="24"/>
                <w:szCs w:val="24"/>
              </w:rPr>
              <w:t>)</w:t>
            </w:r>
          </w:p>
        </w:tc>
        <w:tc>
          <w:tcPr>
            <w:tcW w:w="1134" w:type="dxa"/>
            <w:vAlign w:val="center"/>
          </w:tcPr>
          <w:p w14:paraId="4FA30E8B"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9.57</w:t>
            </w:r>
          </w:p>
          <w:p w14:paraId="3D71C04A"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(2.99</w:t>
            </w:r>
            <w:r w:rsidRPr="004E7457">
              <w:rPr>
                <w:rFonts w:ascii="Times New Roman" w:hAnsi="Times New Roman" w:cs="Times New Roman"/>
                <w:color w:val="000000"/>
                <w:sz w:val="24"/>
                <w:szCs w:val="24"/>
              </w:rPr>
              <w:t>)</w:t>
            </w:r>
          </w:p>
        </w:tc>
      </w:tr>
      <w:tr w:rsidR="006D126F" w:rsidRPr="004E7457" w14:paraId="47A3A5EA" w14:textId="77777777" w:rsidTr="006D126F">
        <w:trPr>
          <w:trHeight w:val="538"/>
        </w:trPr>
        <w:tc>
          <w:tcPr>
            <w:tcW w:w="597" w:type="dxa"/>
            <w:vAlign w:val="center"/>
          </w:tcPr>
          <w:p w14:paraId="796ADC4C"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8</w:t>
            </w:r>
          </w:p>
        </w:tc>
        <w:tc>
          <w:tcPr>
            <w:tcW w:w="2610" w:type="dxa"/>
            <w:vAlign w:val="center"/>
          </w:tcPr>
          <w:p w14:paraId="1392565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Untreated control</w:t>
            </w:r>
          </w:p>
        </w:tc>
        <w:tc>
          <w:tcPr>
            <w:tcW w:w="1530" w:type="dxa"/>
            <w:vAlign w:val="center"/>
          </w:tcPr>
          <w:p w14:paraId="7006C52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00" w:type="dxa"/>
            <w:vAlign w:val="center"/>
          </w:tcPr>
          <w:p w14:paraId="4EC5836A"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54.87</w:t>
            </w:r>
          </w:p>
          <w:p w14:paraId="0A4F603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(7.41</w:t>
            </w:r>
            <w:r w:rsidRPr="004E7457">
              <w:rPr>
                <w:rFonts w:ascii="Times New Roman" w:hAnsi="Times New Roman" w:cs="Times New Roman"/>
                <w:color w:val="000000"/>
                <w:sz w:val="24"/>
                <w:szCs w:val="24"/>
              </w:rPr>
              <w:t>)</w:t>
            </w:r>
          </w:p>
        </w:tc>
        <w:tc>
          <w:tcPr>
            <w:tcW w:w="900" w:type="dxa"/>
            <w:vAlign w:val="center"/>
          </w:tcPr>
          <w:p w14:paraId="222BB8C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54.37</w:t>
            </w:r>
          </w:p>
          <w:p w14:paraId="025BD7F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(7.40</w:t>
            </w:r>
            <w:r w:rsidRPr="004E7457">
              <w:rPr>
                <w:rFonts w:ascii="Times New Roman" w:hAnsi="Times New Roman" w:cs="Times New Roman"/>
                <w:color w:val="000000"/>
                <w:sz w:val="24"/>
                <w:szCs w:val="24"/>
              </w:rPr>
              <w:t>)</w:t>
            </w:r>
          </w:p>
        </w:tc>
        <w:tc>
          <w:tcPr>
            <w:tcW w:w="920" w:type="dxa"/>
            <w:vAlign w:val="center"/>
          </w:tcPr>
          <w:p w14:paraId="1878473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49.63</w:t>
            </w:r>
          </w:p>
          <w:p w14:paraId="5950DCD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(6.79</w:t>
            </w:r>
            <w:r w:rsidRPr="004E7457">
              <w:rPr>
                <w:rFonts w:ascii="Times New Roman" w:hAnsi="Times New Roman" w:cs="Times New Roman"/>
                <w:color w:val="000000"/>
                <w:sz w:val="24"/>
                <w:szCs w:val="24"/>
              </w:rPr>
              <w:t>)</w:t>
            </w:r>
          </w:p>
        </w:tc>
        <w:tc>
          <w:tcPr>
            <w:tcW w:w="1134" w:type="dxa"/>
            <w:vAlign w:val="center"/>
          </w:tcPr>
          <w:p w14:paraId="0E348550"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52.95</w:t>
            </w:r>
          </w:p>
          <w:p w14:paraId="0FEB0ECE"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(7.20</w:t>
            </w:r>
            <w:r w:rsidRPr="004E7457">
              <w:rPr>
                <w:rFonts w:ascii="Times New Roman" w:hAnsi="Times New Roman" w:cs="Times New Roman"/>
                <w:color w:val="000000"/>
                <w:sz w:val="24"/>
                <w:szCs w:val="24"/>
              </w:rPr>
              <w:t>)</w:t>
            </w:r>
          </w:p>
        </w:tc>
      </w:tr>
      <w:tr w:rsidR="006D126F" w:rsidRPr="004E7457" w14:paraId="57F8E5F2" w14:textId="77777777" w:rsidTr="006D126F">
        <w:trPr>
          <w:trHeight w:val="332"/>
        </w:trPr>
        <w:tc>
          <w:tcPr>
            <w:tcW w:w="597" w:type="dxa"/>
            <w:vAlign w:val="center"/>
          </w:tcPr>
          <w:p w14:paraId="6C20DADF"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p>
        </w:tc>
        <w:tc>
          <w:tcPr>
            <w:tcW w:w="4140" w:type="dxa"/>
            <w:gridSpan w:val="2"/>
            <w:vAlign w:val="center"/>
          </w:tcPr>
          <w:p w14:paraId="4379872F"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r w:rsidRPr="004E7457">
              <w:rPr>
                <w:rFonts w:ascii="Times New Roman" w:hAnsi="Times New Roman" w:cs="Times New Roman"/>
                <w:b/>
                <w:bCs/>
                <w:sz w:val="24"/>
                <w:szCs w:val="24"/>
              </w:rPr>
              <w:t xml:space="preserve">SE </w:t>
            </w:r>
            <w:r w:rsidRPr="004E7457">
              <w:rPr>
                <w:rFonts w:ascii="Times New Roman" w:hAnsi="Times New Roman" w:cs="Times New Roman"/>
                <w:b/>
                <w:bCs/>
                <w:sz w:val="24"/>
                <w:szCs w:val="24"/>
                <w:u w:val="single"/>
              </w:rPr>
              <w:t>+</w:t>
            </w:r>
          </w:p>
        </w:tc>
        <w:tc>
          <w:tcPr>
            <w:tcW w:w="900" w:type="dxa"/>
            <w:vAlign w:val="center"/>
          </w:tcPr>
          <w:p w14:paraId="2843FEC0"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0.14</w:t>
            </w:r>
          </w:p>
        </w:tc>
        <w:tc>
          <w:tcPr>
            <w:tcW w:w="900" w:type="dxa"/>
            <w:vAlign w:val="center"/>
          </w:tcPr>
          <w:p w14:paraId="5390DC12"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0.12</w:t>
            </w:r>
          </w:p>
        </w:tc>
        <w:tc>
          <w:tcPr>
            <w:tcW w:w="920" w:type="dxa"/>
            <w:vAlign w:val="center"/>
          </w:tcPr>
          <w:p w14:paraId="775793F3"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0.10</w:t>
            </w:r>
          </w:p>
        </w:tc>
        <w:tc>
          <w:tcPr>
            <w:tcW w:w="1134" w:type="dxa"/>
            <w:vAlign w:val="center"/>
          </w:tcPr>
          <w:p w14:paraId="75D3C351"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w:t>
            </w:r>
          </w:p>
        </w:tc>
      </w:tr>
      <w:tr w:rsidR="006D126F" w:rsidRPr="004E7457" w14:paraId="02E6EB3F" w14:textId="77777777" w:rsidTr="006D126F">
        <w:trPr>
          <w:trHeight w:val="344"/>
        </w:trPr>
        <w:tc>
          <w:tcPr>
            <w:tcW w:w="597" w:type="dxa"/>
            <w:vAlign w:val="center"/>
          </w:tcPr>
          <w:p w14:paraId="029A67EF"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p>
        </w:tc>
        <w:tc>
          <w:tcPr>
            <w:tcW w:w="4140" w:type="dxa"/>
            <w:gridSpan w:val="2"/>
            <w:vAlign w:val="center"/>
          </w:tcPr>
          <w:p w14:paraId="7891E854"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r w:rsidRPr="004E7457">
              <w:rPr>
                <w:rFonts w:ascii="Times New Roman" w:hAnsi="Times New Roman" w:cs="Times New Roman"/>
                <w:b/>
                <w:bCs/>
                <w:sz w:val="24"/>
                <w:szCs w:val="24"/>
              </w:rPr>
              <w:t>CD at 5%</w:t>
            </w:r>
          </w:p>
        </w:tc>
        <w:tc>
          <w:tcPr>
            <w:tcW w:w="900" w:type="dxa"/>
            <w:vAlign w:val="center"/>
          </w:tcPr>
          <w:p w14:paraId="108ADAAD"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0.44</w:t>
            </w:r>
          </w:p>
        </w:tc>
        <w:tc>
          <w:tcPr>
            <w:tcW w:w="900" w:type="dxa"/>
            <w:vAlign w:val="center"/>
          </w:tcPr>
          <w:p w14:paraId="39F3E881"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0.36</w:t>
            </w:r>
          </w:p>
        </w:tc>
        <w:tc>
          <w:tcPr>
            <w:tcW w:w="920" w:type="dxa"/>
            <w:vAlign w:val="center"/>
          </w:tcPr>
          <w:p w14:paraId="5D2B658B"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0.30</w:t>
            </w:r>
          </w:p>
        </w:tc>
        <w:tc>
          <w:tcPr>
            <w:tcW w:w="1134" w:type="dxa"/>
            <w:vAlign w:val="center"/>
          </w:tcPr>
          <w:p w14:paraId="64E366AD"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w:t>
            </w:r>
          </w:p>
        </w:tc>
      </w:tr>
      <w:tr w:rsidR="006D126F" w:rsidRPr="004E7457" w14:paraId="15735F5A" w14:textId="77777777" w:rsidTr="006D126F">
        <w:trPr>
          <w:trHeight w:val="344"/>
        </w:trPr>
        <w:tc>
          <w:tcPr>
            <w:tcW w:w="597" w:type="dxa"/>
            <w:vAlign w:val="center"/>
          </w:tcPr>
          <w:p w14:paraId="6FDB6EAE"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p>
        </w:tc>
        <w:tc>
          <w:tcPr>
            <w:tcW w:w="4140" w:type="dxa"/>
            <w:gridSpan w:val="2"/>
            <w:vAlign w:val="center"/>
          </w:tcPr>
          <w:p w14:paraId="5031FC27"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CV%</w:t>
            </w:r>
          </w:p>
        </w:tc>
        <w:tc>
          <w:tcPr>
            <w:tcW w:w="900" w:type="dxa"/>
            <w:vAlign w:val="center"/>
          </w:tcPr>
          <w:p w14:paraId="28A34726" w14:textId="77777777" w:rsidR="006D126F"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8.05</w:t>
            </w:r>
          </w:p>
        </w:tc>
        <w:tc>
          <w:tcPr>
            <w:tcW w:w="900" w:type="dxa"/>
            <w:vAlign w:val="center"/>
          </w:tcPr>
          <w:p w14:paraId="1AED54A0" w14:textId="77777777" w:rsidR="006D126F"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8.22</w:t>
            </w:r>
          </w:p>
        </w:tc>
        <w:tc>
          <w:tcPr>
            <w:tcW w:w="920" w:type="dxa"/>
            <w:vAlign w:val="center"/>
          </w:tcPr>
          <w:p w14:paraId="1DD42D1C" w14:textId="77777777" w:rsidR="006D126F"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8.14</w:t>
            </w:r>
          </w:p>
        </w:tc>
        <w:tc>
          <w:tcPr>
            <w:tcW w:w="1134" w:type="dxa"/>
            <w:vAlign w:val="center"/>
          </w:tcPr>
          <w:p w14:paraId="6FD33A60"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p>
        </w:tc>
      </w:tr>
    </w:tbl>
    <w:p w14:paraId="02E83026" w14:textId="77777777" w:rsidR="0047583D" w:rsidRPr="00CC4518" w:rsidRDefault="0047583D" w:rsidP="0047583D">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DAS- Days after spray</w:t>
      </w:r>
    </w:p>
    <w:p w14:paraId="208BCE77" w14:textId="77777777" w:rsidR="0047583D" w:rsidRPr="00CC4518" w:rsidRDefault="0047583D" w:rsidP="0047583D">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 xml:space="preserve">Figures in parentheses indicate </w:t>
      </w:r>
      <m:oMath>
        <m:rad>
          <m:radPr>
            <m:degHide m:val="1"/>
            <m:ctrlPr>
              <w:rPr>
                <w:rFonts w:ascii="Cambria Math" w:hAnsi="Cambria Math" w:cs="Times New Roman"/>
                <w:i/>
                <w:sz w:val="24"/>
                <w:szCs w:val="24"/>
              </w:rPr>
            </m:ctrlPr>
          </m:radPr>
          <m:deg/>
          <m:e>
            <m:r>
              <w:rPr>
                <w:rFonts w:ascii="Cambria Math" w:hAnsi="Cambria Math" w:cs="Times New Roman"/>
                <w:sz w:val="24"/>
                <w:szCs w:val="24"/>
              </w:rPr>
              <m:t>n+0.5</m:t>
            </m:r>
          </m:e>
        </m:rad>
        <m:r>
          <w:rPr>
            <w:rFonts w:ascii="Cambria Math" w:hAnsi="Cambria Math" w:cs="Times New Roman"/>
            <w:sz w:val="24"/>
            <w:szCs w:val="24"/>
          </w:rPr>
          <m:t xml:space="preserve"> </m:t>
        </m:r>
      </m:oMath>
      <w:r w:rsidRPr="00CC4518">
        <w:rPr>
          <w:rFonts w:ascii="Times New Roman" w:hAnsi="Times New Roman" w:cs="Times New Roman"/>
          <w:sz w:val="24"/>
          <w:szCs w:val="24"/>
        </w:rPr>
        <w:t>transformed value,</w:t>
      </w:r>
    </w:p>
    <w:p w14:paraId="2E7C689A" w14:textId="77777777" w:rsidR="0047583D" w:rsidRPr="00CC4518" w:rsidRDefault="0047583D" w:rsidP="0047583D">
      <w:pPr>
        <w:pStyle w:val="ListParagraph"/>
        <w:numPr>
          <w:ilvl w:val="0"/>
          <w:numId w:val="2"/>
        </w:numPr>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 xml:space="preserve">Date(s) of Insecticidal application: </w:t>
      </w:r>
      <w:proofErr w:type="spellStart"/>
      <w:r w:rsidRPr="00CC4518">
        <w:rPr>
          <w:rFonts w:ascii="Times New Roman" w:hAnsi="Times New Roman"/>
          <w:sz w:val="24"/>
          <w:szCs w:val="24"/>
        </w:rPr>
        <w:t>i</w:t>
      </w:r>
      <w:proofErr w:type="spellEnd"/>
      <w:r w:rsidRPr="00CC4518">
        <w:rPr>
          <w:rFonts w:ascii="Times New Roman" w:hAnsi="Times New Roman"/>
          <w:sz w:val="24"/>
          <w:szCs w:val="24"/>
        </w:rPr>
        <w:t xml:space="preserve">) 14/01/2026 ii) 29/01/2026     </w:t>
      </w:r>
    </w:p>
    <w:p w14:paraId="75C59D5B" w14:textId="77777777" w:rsidR="0047583D" w:rsidRDefault="0047583D" w:rsidP="0047583D">
      <w:pPr>
        <w:pStyle w:val="ListParagraph"/>
        <w:numPr>
          <w:ilvl w:val="0"/>
          <w:numId w:val="2"/>
        </w:numPr>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Date of Harvest: 11/03/2026</w:t>
      </w:r>
    </w:p>
    <w:p w14:paraId="39329BDA" w14:textId="77777777" w:rsidR="0047583D" w:rsidRPr="00B45A60" w:rsidRDefault="0047583D" w:rsidP="0047583D">
      <w:pPr>
        <w:spacing w:before="240" w:after="0" w:line="360" w:lineRule="auto"/>
        <w:jc w:val="both"/>
        <w:rPr>
          <w:rFonts w:ascii="Times New Roman" w:hAnsi="Times New Roman" w:cs="Times New Roman"/>
          <w:sz w:val="24"/>
          <w:szCs w:val="24"/>
        </w:rPr>
      </w:pPr>
      <w:r>
        <w:rPr>
          <w:rFonts w:ascii="Times New Roman" w:hAnsi="Times New Roman" w:cs="Times New Roman"/>
          <w:iCs/>
          <w:sz w:val="24"/>
          <w:szCs w:val="24"/>
        </w:rPr>
        <w:t xml:space="preserve">             </w:t>
      </w:r>
    </w:p>
    <w:p w14:paraId="520DCD30" w14:textId="77777777" w:rsidR="00B45A60" w:rsidRDefault="00B45A60" w:rsidP="006D126F">
      <w:pPr>
        <w:pStyle w:val="Default"/>
        <w:spacing w:line="360" w:lineRule="auto"/>
        <w:jc w:val="both"/>
        <w:rPr>
          <w:rFonts w:eastAsia="SimSun"/>
        </w:rPr>
      </w:pPr>
    </w:p>
    <w:p w14:paraId="262CCE96" w14:textId="77777777" w:rsidR="0047583D" w:rsidRDefault="0047583D" w:rsidP="0047583D">
      <w:pPr>
        <w:spacing w:after="0" w:line="360" w:lineRule="auto"/>
        <w:jc w:val="both"/>
        <w:rPr>
          <w:rFonts w:ascii="Times New Roman" w:hAnsi="Times New Roman" w:cs="Times New Roman"/>
          <w:sz w:val="24"/>
          <w:szCs w:val="24"/>
        </w:rPr>
      </w:pPr>
    </w:p>
    <w:p w14:paraId="5E9E028D" w14:textId="0D7F6F7C" w:rsidR="0047583D" w:rsidRDefault="0047583D" w:rsidP="0047583D">
      <w:pPr>
        <w:spacing w:after="0" w:line="360" w:lineRule="auto"/>
        <w:jc w:val="both"/>
        <w:rPr>
          <w:rFonts w:eastAsia="SimSun"/>
        </w:rPr>
      </w:pPr>
      <w:r>
        <w:rPr>
          <w:rFonts w:ascii="Times New Roman" w:hAnsi="Times New Roman" w:cs="Times New Roman"/>
          <w:iCs/>
          <w:sz w:val="24"/>
          <w:szCs w:val="24"/>
        </w:rPr>
        <w:t xml:space="preserve">           </w:t>
      </w:r>
      <w:r w:rsidRPr="004E7457">
        <w:rPr>
          <w:rFonts w:ascii="Times New Roman" w:hAnsi="Times New Roman" w:cs="Times New Roman"/>
          <w:sz w:val="24"/>
          <w:szCs w:val="24"/>
        </w:rPr>
        <w:t>At 14 days after spray, the treatment with th</w:t>
      </w:r>
      <w:r>
        <w:rPr>
          <w:rFonts w:ascii="Times New Roman" w:hAnsi="Times New Roman" w:cs="Times New Roman"/>
          <w:sz w:val="24"/>
          <w:szCs w:val="24"/>
        </w:rPr>
        <w:t xml:space="preserve">iamethoxam 25 WG 50 g/ha </w:t>
      </w:r>
      <w:r w:rsidRPr="004E7457">
        <w:rPr>
          <w:rFonts w:ascii="Times New Roman" w:hAnsi="Times New Roman" w:cs="Times New Roman"/>
          <w:sz w:val="24"/>
          <w:szCs w:val="24"/>
        </w:rPr>
        <w:t>reco</w:t>
      </w:r>
      <w:r>
        <w:rPr>
          <w:rFonts w:ascii="Times New Roman" w:hAnsi="Times New Roman" w:cs="Times New Roman"/>
          <w:sz w:val="24"/>
          <w:szCs w:val="24"/>
        </w:rPr>
        <w:t>rded significantly minimum (2.57</w:t>
      </w:r>
      <w:r w:rsidRPr="004E7457">
        <w:rPr>
          <w:rFonts w:ascii="Times New Roman" w:hAnsi="Times New Roman" w:cs="Times New Roman"/>
          <w:sz w:val="24"/>
          <w:szCs w:val="24"/>
        </w:rPr>
        <w:t>) number of aphids/sho</w:t>
      </w:r>
      <w:r>
        <w:rPr>
          <w:rFonts w:ascii="Times New Roman" w:hAnsi="Times New Roman" w:cs="Times New Roman"/>
          <w:sz w:val="24"/>
          <w:szCs w:val="24"/>
        </w:rPr>
        <w:t xml:space="preserve">ot/plant and it was followed by </w:t>
      </w:r>
      <w:r w:rsidRPr="004E7457">
        <w:rPr>
          <w:rFonts w:ascii="Times New Roman" w:hAnsi="Times New Roman" w:cs="Times New Roman"/>
          <w:iCs/>
          <w:sz w:val="24"/>
          <w:szCs w:val="24"/>
        </w:rPr>
        <w:t>c</w:t>
      </w:r>
      <w:r w:rsidRPr="004E7457">
        <w:rPr>
          <w:rFonts w:ascii="Times New Roman" w:hAnsi="Times New Roman" w:cs="Times New Roman"/>
          <w:sz w:val="24"/>
          <w:szCs w:val="24"/>
        </w:rPr>
        <w:t>lothianidin 50 WDG @ 60 g/ha</w:t>
      </w:r>
      <w:r>
        <w:rPr>
          <w:rFonts w:ascii="Times New Roman" w:hAnsi="Times New Roman" w:cs="Times New Roman"/>
          <w:sz w:val="24"/>
          <w:szCs w:val="24"/>
        </w:rPr>
        <w:t xml:space="preserve"> (4.27), </w:t>
      </w:r>
      <w:r w:rsidRPr="004E7457">
        <w:rPr>
          <w:rFonts w:ascii="Times New Roman" w:hAnsi="Times New Roman" w:cs="Times New Roman"/>
          <w:sz w:val="24"/>
          <w:szCs w:val="24"/>
        </w:rPr>
        <w:t>imid</w:t>
      </w:r>
      <w:r>
        <w:rPr>
          <w:rFonts w:ascii="Times New Roman" w:hAnsi="Times New Roman" w:cs="Times New Roman"/>
          <w:sz w:val="24"/>
          <w:szCs w:val="24"/>
        </w:rPr>
        <w:t>acloprid 17.8 SL 112 ml/ha (4.40)</w:t>
      </w:r>
      <w:r w:rsidRPr="004E7457">
        <w:rPr>
          <w:rFonts w:ascii="Times New Roman" w:hAnsi="Times New Roman" w:cs="Times New Roman"/>
          <w:sz w:val="24"/>
          <w:szCs w:val="24"/>
        </w:rPr>
        <w:t xml:space="preserve">. The untreated control </w:t>
      </w:r>
      <w:r w:rsidRPr="004E7457">
        <w:rPr>
          <w:rFonts w:ascii="Times New Roman" w:hAnsi="Times New Roman" w:cs="Times New Roman"/>
          <w:sz w:val="24"/>
          <w:szCs w:val="24"/>
        </w:rPr>
        <w:lastRenderedPageBreak/>
        <w:t xml:space="preserve">recorded highest of </w:t>
      </w:r>
      <w:r>
        <w:rPr>
          <w:rFonts w:ascii="Times New Roman" w:hAnsi="Times New Roman" w:cs="Times New Roman"/>
          <w:sz w:val="24"/>
          <w:szCs w:val="24"/>
        </w:rPr>
        <w:t xml:space="preserve">54.87, 54.37, 49.63 </w:t>
      </w:r>
      <w:r w:rsidRPr="004E7457">
        <w:rPr>
          <w:rFonts w:ascii="Times New Roman" w:hAnsi="Times New Roman" w:cs="Times New Roman"/>
          <w:sz w:val="24"/>
          <w:szCs w:val="24"/>
        </w:rPr>
        <w:t>number of aphids/shoot/plant a</w:t>
      </w:r>
      <w:r>
        <w:rPr>
          <w:rFonts w:ascii="Times New Roman" w:hAnsi="Times New Roman" w:cs="Times New Roman"/>
          <w:sz w:val="24"/>
          <w:szCs w:val="24"/>
        </w:rPr>
        <w:t>t 3, 7 and 14 days after spray.</w:t>
      </w:r>
    </w:p>
    <w:p w14:paraId="1FFE1055" w14:textId="1FEFF3CB" w:rsidR="0047583D" w:rsidRDefault="0047583D" w:rsidP="0047583D">
      <w:pPr>
        <w:pStyle w:val="Default"/>
        <w:spacing w:line="360" w:lineRule="auto"/>
        <w:ind w:firstLine="720"/>
        <w:jc w:val="both"/>
        <w:rPr>
          <w:rFonts w:eastAsia="SimSun"/>
        </w:rPr>
      </w:pPr>
      <w:r>
        <w:t xml:space="preserve">Similar finding also reported by </w:t>
      </w:r>
      <w:proofErr w:type="spellStart"/>
      <w:r w:rsidRPr="00166FBB">
        <w:t>Katare</w:t>
      </w:r>
      <w:proofErr w:type="spellEnd"/>
      <w:r w:rsidRPr="00166FBB">
        <w:t xml:space="preserve"> </w:t>
      </w:r>
      <w:r w:rsidRPr="00584C27">
        <w:rPr>
          <w:i/>
        </w:rPr>
        <w:t>et al</w:t>
      </w:r>
      <w:r w:rsidRPr="00166FBB">
        <w:t>.</w:t>
      </w:r>
      <w:r>
        <w:t xml:space="preserve"> (2018)</w:t>
      </w:r>
      <w:r w:rsidRPr="00166FBB">
        <w:t xml:space="preserve"> that the treatment with thiamethoxam 25 WG @ 12.5 </w:t>
      </w:r>
      <w:proofErr w:type="spellStart"/>
      <w:r w:rsidRPr="00166FBB">
        <w:t>g.a.i</w:t>
      </w:r>
      <w:proofErr w:type="spellEnd"/>
      <w:r w:rsidRPr="00166FBB">
        <w:t xml:space="preserve">./ha was found the best effective treatment for the control of aphids on wheat. The maximum yield of 63.91 q/ha was obtained with clothianidin 50 WDG @ 15 </w:t>
      </w:r>
      <w:proofErr w:type="spellStart"/>
      <w:r w:rsidRPr="00166FBB">
        <w:t>g.a.i</w:t>
      </w:r>
      <w:proofErr w:type="spellEnd"/>
      <w:r w:rsidRPr="00166FBB">
        <w:t xml:space="preserve">./ha which was at par with thiamethoxam 25 WG </w:t>
      </w:r>
      <w:r>
        <w:t xml:space="preserve">@ 12.5 </w:t>
      </w:r>
      <w:proofErr w:type="spellStart"/>
      <w:r>
        <w:t>g.a.i</w:t>
      </w:r>
      <w:proofErr w:type="spellEnd"/>
      <w:r>
        <w:t xml:space="preserve">./ha (62.65 q/ha). </w:t>
      </w:r>
      <w:r>
        <w:rPr>
          <w:rFonts w:eastAsia="SimSun"/>
        </w:rPr>
        <w:t xml:space="preserve"> </w:t>
      </w:r>
    </w:p>
    <w:p w14:paraId="76859129" w14:textId="6C0B4196" w:rsidR="00B45A60" w:rsidRDefault="00B45A60" w:rsidP="00B45A60">
      <w:pPr>
        <w:pStyle w:val="Default"/>
        <w:spacing w:line="360" w:lineRule="auto"/>
        <w:ind w:firstLine="720"/>
        <w:jc w:val="both"/>
      </w:pPr>
      <w:r>
        <w:rPr>
          <w:rFonts w:eastAsia="SimSun"/>
        </w:rPr>
        <w:t xml:space="preserve">Present findings are in line with Patil </w:t>
      </w:r>
      <w:r w:rsidRPr="003A7C50">
        <w:rPr>
          <w:rFonts w:eastAsia="SimSun"/>
          <w:i/>
        </w:rPr>
        <w:t>et al</w:t>
      </w:r>
      <w:r w:rsidR="00C95D22">
        <w:rPr>
          <w:rFonts w:eastAsia="SimSun"/>
        </w:rPr>
        <w:t>.</w:t>
      </w:r>
      <w:r>
        <w:rPr>
          <w:rFonts w:eastAsia="SimSun"/>
        </w:rPr>
        <w:t xml:space="preserve"> (2016) that </w:t>
      </w:r>
      <w:r>
        <w:t>t</w:t>
      </w:r>
      <w:r w:rsidRPr="00A926E8">
        <w:t>he insecticides were Thiamethoxam 30 FS @ 0.50, 0.75 &amp; 1.00ml/kg seed, Clo</w:t>
      </w:r>
      <w:r w:rsidR="00DE68E2">
        <w:t>thianidin  50 WDG @ 0.50, 1.00 and</w:t>
      </w:r>
      <w:r w:rsidRPr="00A926E8">
        <w:t xml:space="preserve"> 1.50 g/kg se</w:t>
      </w:r>
      <w:r w:rsidR="0062292A">
        <w:t>ed, Imidacloprid  48 FS @ 0.50 and</w:t>
      </w:r>
      <w:r w:rsidRPr="00A926E8">
        <w:t xml:space="preserve"> 1.00ml/kg seed, Chlo</w:t>
      </w:r>
      <w:r w:rsidR="00DE68E2">
        <w:t>rantraniliprole 18.5 SC @ 0.50 and</w:t>
      </w:r>
      <w:r w:rsidRPr="00A926E8">
        <w:t xml:space="preserve"> 1.00 ml/kg seed. Thiamethoxam 30 FS @1.0 ml/kg seed, Clothianidin  50 WD</w:t>
      </w:r>
      <w:r w:rsidR="00C95D22">
        <w:t xml:space="preserve">G @ 0.50, 1.00 and </w:t>
      </w:r>
      <w:r w:rsidRPr="00A926E8">
        <w:t xml:space="preserve">1.50 g/kg seed </w:t>
      </w:r>
      <w:r w:rsidR="00DE68E2">
        <w:t>and Imidacloprid  48 FS @ 0.50 and</w:t>
      </w:r>
      <w:r w:rsidRPr="00A926E8">
        <w:t xml:space="preserve"> 1.00 ml/kg seed were found the most effective as they didn’t show the aphid population as an untreated control recorded the maximum of 44.08 number of aphids/shoot/plant.</w:t>
      </w:r>
    </w:p>
    <w:p w14:paraId="7D1ED338" w14:textId="5B013E1F" w:rsidR="00B45A60" w:rsidRPr="00EF693D" w:rsidRDefault="00B45A60" w:rsidP="00B45A60">
      <w:pPr>
        <w:pStyle w:val="Default"/>
        <w:spacing w:line="360" w:lineRule="auto"/>
        <w:ind w:firstLine="720"/>
        <w:jc w:val="both"/>
      </w:pPr>
      <w:proofErr w:type="spellStart"/>
      <w:r>
        <w:rPr>
          <w:rFonts w:eastAsia="SimSun"/>
        </w:rPr>
        <w:t>Walkunde</w:t>
      </w:r>
      <w:proofErr w:type="spellEnd"/>
      <w:r>
        <w:rPr>
          <w:rFonts w:eastAsia="SimSun"/>
        </w:rPr>
        <w:t xml:space="preserve"> </w:t>
      </w:r>
      <w:r w:rsidRPr="00406F00">
        <w:rPr>
          <w:rFonts w:eastAsia="SimSun"/>
          <w:i/>
        </w:rPr>
        <w:t>et</w:t>
      </w:r>
      <w:r>
        <w:rPr>
          <w:rFonts w:eastAsia="SimSun"/>
          <w:i/>
        </w:rPr>
        <w:t xml:space="preserve"> </w:t>
      </w:r>
      <w:r w:rsidR="00C95D22">
        <w:rPr>
          <w:rFonts w:eastAsia="SimSun"/>
          <w:i/>
        </w:rPr>
        <w:t>al.</w:t>
      </w:r>
      <w:r>
        <w:rPr>
          <w:rFonts w:eastAsia="SimSun"/>
          <w:i/>
        </w:rPr>
        <w:t xml:space="preserve"> </w:t>
      </w:r>
      <w:r>
        <w:rPr>
          <w:rFonts w:eastAsia="SimSun"/>
        </w:rPr>
        <w:t xml:space="preserve">(2019) reported that thiamethoxam 25 WG @ 50.0g/ha fb. thiamethoxam 25 WG @ 50.0g/ha and thiamethoxam 25 WG @ 50.0g/ha fb. </w:t>
      </w:r>
      <w:proofErr w:type="spellStart"/>
      <w:r>
        <w:rPr>
          <w:rFonts w:eastAsia="SimSun"/>
        </w:rPr>
        <w:t>diamethoate</w:t>
      </w:r>
      <w:proofErr w:type="spellEnd"/>
      <w:r>
        <w:rPr>
          <w:rFonts w:eastAsia="SimSun"/>
        </w:rPr>
        <w:t xml:space="preserve"> 30 EC @ 750ml/ha which significantly reduced the aphid popula</w:t>
      </w:r>
      <w:r w:rsidR="00C95D22">
        <w:rPr>
          <w:rFonts w:eastAsia="SimSun"/>
        </w:rPr>
        <w:t>tion which recorded 0.00, 0.00 and 7.53 and 0.00, 0.00 and</w:t>
      </w:r>
      <w:r>
        <w:rPr>
          <w:rFonts w:eastAsia="SimSun"/>
        </w:rPr>
        <w:t xml:space="preserve"> 8.23 number of aphid/shoot/plant at</w:t>
      </w:r>
      <w:r w:rsidR="00A14798">
        <w:rPr>
          <w:rFonts w:eastAsia="SimSun"/>
        </w:rPr>
        <w:t xml:space="preserve"> </w:t>
      </w:r>
      <w:r>
        <w:rPr>
          <w:rFonts w:eastAsia="SimSun"/>
        </w:rPr>
        <w:t>3, 7 and 14 days after spray, respectively.</w:t>
      </w:r>
    </w:p>
    <w:p w14:paraId="2299F8F7" w14:textId="36FAC519" w:rsidR="00B45A60" w:rsidRDefault="00E029D9" w:rsidP="00B45A60">
      <w:pPr>
        <w:pStyle w:val="Default"/>
        <w:spacing w:line="360" w:lineRule="auto"/>
        <w:jc w:val="both"/>
        <w:rPr>
          <w:rFonts w:eastAsia="Times New Roman"/>
        </w:rPr>
      </w:pPr>
      <w:r>
        <w:t xml:space="preserve">           </w:t>
      </w:r>
      <w:r w:rsidR="00B45A60">
        <w:t xml:space="preserve"> </w:t>
      </w:r>
      <w:r w:rsidR="00B45A60" w:rsidRPr="00F83717">
        <w:rPr>
          <w:rFonts w:eastAsia="Times New Roman"/>
          <w:bCs/>
        </w:rPr>
        <w:t>Patil</w:t>
      </w:r>
      <w:r w:rsidR="00C95D22">
        <w:rPr>
          <w:rFonts w:eastAsia="Times New Roman"/>
          <w:bCs/>
          <w:i/>
        </w:rPr>
        <w:t xml:space="preserve"> et al.</w:t>
      </w:r>
      <w:r w:rsidR="00B45A60">
        <w:rPr>
          <w:rFonts w:eastAsia="Times New Roman"/>
          <w:bCs/>
          <w:i/>
        </w:rPr>
        <w:t xml:space="preserve"> </w:t>
      </w:r>
      <w:r w:rsidR="00B45A60" w:rsidRPr="00F83717">
        <w:rPr>
          <w:rFonts w:eastAsia="Times New Roman"/>
          <w:bCs/>
        </w:rPr>
        <w:t>(2015)</w:t>
      </w:r>
      <w:r w:rsidR="00B45A60">
        <w:rPr>
          <w:rFonts w:eastAsia="Times New Roman"/>
          <w:bCs/>
        </w:rPr>
        <w:t xml:space="preserve"> recorded perpendicular finding regarding </w:t>
      </w:r>
      <w:proofErr w:type="spellStart"/>
      <w:r w:rsidR="00B45A60">
        <w:rPr>
          <w:rFonts w:eastAsia="Times New Roman"/>
          <w:bCs/>
        </w:rPr>
        <w:t>bioefficacy</w:t>
      </w:r>
      <w:proofErr w:type="spellEnd"/>
      <w:r w:rsidR="00B45A60">
        <w:rPr>
          <w:rFonts w:eastAsia="Times New Roman"/>
          <w:bCs/>
        </w:rPr>
        <w:t xml:space="preserve"> of biopesticides on wheat aphid that the</w:t>
      </w:r>
      <w:r w:rsidR="00B45A60">
        <w:rPr>
          <w:rFonts w:eastAsia="Times New Roman"/>
          <w:bCs/>
          <w:i/>
        </w:rPr>
        <w:t xml:space="preserve"> </w:t>
      </w:r>
      <w:r w:rsidR="00B45A60" w:rsidRPr="00166FBB">
        <w:rPr>
          <w:rFonts w:eastAsia="Times New Roman"/>
          <w:bCs/>
          <w:i/>
        </w:rPr>
        <w:t>Metarhizium anisopliae</w:t>
      </w:r>
      <w:r w:rsidR="00B45A60" w:rsidRPr="00166FBB">
        <w:rPr>
          <w:rFonts w:eastAsia="Times New Roman"/>
          <w:bCs/>
        </w:rPr>
        <w:t xml:space="preserve"> 1.15% WP</w:t>
      </w:r>
      <w:r w:rsidR="00B45A60" w:rsidRPr="00166FBB">
        <w:rPr>
          <w:rFonts w:eastAsia="Times New Roman"/>
        </w:rPr>
        <w:t xml:space="preserve"> @ </w:t>
      </w:r>
      <w:r w:rsidR="00B45A60" w:rsidRPr="00166FBB">
        <w:rPr>
          <w:rFonts w:eastAsia="Times New Roman"/>
          <w:bCs/>
        </w:rPr>
        <w:t xml:space="preserve">4g/l recorded minimum (4.99 and 20.67) number of aphids/shoot/plant at </w:t>
      </w:r>
      <w:r w:rsidR="00B45A60" w:rsidRPr="00166FBB">
        <w:rPr>
          <w:rFonts w:eastAsia="Times New Roman"/>
        </w:rPr>
        <w:t xml:space="preserve">7 and 15 days after spraying. It </w:t>
      </w:r>
      <w:r w:rsidR="00C95D22">
        <w:rPr>
          <w:rFonts w:eastAsia="Times New Roman"/>
          <w:bCs/>
        </w:rPr>
        <w:t>was on</w:t>
      </w:r>
      <w:r w:rsidR="00B45A60" w:rsidRPr="00166FBB">
        <w:rPr>
          <w:rFonts w:eastAsia="Times New Roman"/>
          <w:bCs/>
        </w:rPr>
        <w:t xml:space="preserve"> par with </w:t>
      </w:r>
      <w:r w:rsidR="00B45A60" w:rsidRPr="00166FBB">
        <w:rPr>
          <w:rFonts w:eastAsia="Times New Roman"/>
          <w:i/>
        </w:rPr>
        <w:t xml:space="preserve">Verticillium </w:t>
      </w:r>
      <w:proofErr w:type="spellStart"/>
      <w:r w:rsidR="00B45A60" w:rsidRPr="00166FBB">
        <w:rPr>
          <w:rFonts w:eastAsia="Times New Roman"/>
          <w:i/>
        </w:rPr>
        <w:t>lecanii</w:t>
      </w:r>
      <w:proofErr w:type="spellEnd"/>
      <w:r w:rsidR="00B45A60" w:rsidRPr="00166FBB">
        <w:rPr>
          <w:rFonts w:eastAsia="Times New Roman"/>
        </w:rPr>
        <w:t xml:space="preserve"> </w:t>
      </w:r>
      <w:r w:rsidR="00B45A60" w:rsidRPr="00166FBB">
        <w:rPr>
          <w:rFonts w:eastAsia="Times New Roman"/>
          <w:bCs/>
        </w:rPr>
        <w:t>1.15% WP</w:t>
      </w:r>
      <w:r w:rsidR="00B45A60" w:rsidRPr="00166FBB">
        <w:rPr>
          <w:rFonts w:eastAsia="Times New Roman"/>
        </w:rPr>
        <w:t xml:space="preserve"> @ 4 </w:t>
      </w:r>
      <w:r w:rsidR="00B45A60" w:rsidRPr="00166FBB">
        <w:rPr>
          <w:rFonts w:eastAsia="Times New Roman"/>
          <w:bCs/>
        </w:rPr>
        <w:t xml:space="preserve">g/l at 7 days after spraying  and </w:t>
      </w:r>
      <w:r w:rsidR="00B45A60" w:rsidRPr="00166FBB">
        <w:rPr>
          <w:rFonts w:eastAsia="Times New Roman"/>
          <w:i/>
        </w:rPr>
        <w:t xml:space="preserve">Verticillium </w:t>
      </w:r>
      <w:proofErr w:type="spellStart"/>
      <w:r w:rsidR="00B45A60" w:rsidRPr="00166FBB">
        <w:rPr>
          <w:rFonts w:eastAsia="Times New Roman"/>
          <w:i/>
        </w:rPr>
        <w:t>lecanni</w:t>
      </w:r>
      <w:proofErr w:type="spellEnd"/>
      <w:r w:rsidR="00B45A60" w:rsidRPr="00166FBB">
        <w:rPr>
          <w:rFonts w:eastAsia="Times New Roman"/>
          <w:i/>
        </w:rPr>
        <w:t xml:space="preserve"> </w:t>
      </w:r>
      <w:r w:rsidR="00B45A60" w:rsidRPr="00166FBB">
        <w:rPr>
          <w:rFonts w:eastAsia="Times New Roman"/>
          <w:bCs/>
        </w:rPr>
        <w:t>1.15% WP</w:t>
      </w:r>
      <w:r w:rsidR="00B45A60" w:rsidRPr="00166FBB">
        <w:rPr>
          <w:rFonts w:eastAsia="Times New Roman"/>
        </w:rPr>
        <w:t xml:space="preserve"> @ 4</w:t>
      </w:r>
      <w:r w:rsidR="00B45A60" w:rsidRPr="00166FBB">
        <w:rPr>
          <w:rFonts w:eastAsia="Times New Roman"/>
          <w:bCs/>
        </w:rPr>
        <w:t xml:space="preserve">g/l and </w:t>
      </w:r>
      <w:r w:rsidR="00B45A60" w:rsidRPr="00166FBB">
        <w:rPr>
          <w:rFonts w:eastAsia="Times New Roman"/>
          <w:bCs/>
          <w:i/>
        </w:rPr>
        <w:t>Beauveria bassiana</w:t>
      </w:r>
      <w:r w:rsidR="00B45A60" w:rsidRPr="00166FBB">
        <w:rPr>
          <w:rFonts w:eastAsia="Times New Roman"/>
          <w:bCs/>
        </w:rPr>
        <w:t xml:space="preserve"> 1.15% WP</w:t>
      </w:r>
      <w:r w:rsidR="00B45A60" w:rsidRPr="00166FBB">
        <w:rPr>
          <w:rFonts w:eastAsia="Times New Roman"/>
        </w:rPr>
        <w:t xml:space="preserve">  @ 5g/l.</w:t>
      </w:r>
    </w:p>
    <w:p w14:paraId="23753BA9" w14:textId="064F83A6" w:rsidR="006D126F" w:rsidRPr="008166A4" w:rsidRDefault="006D126F" w:rsidP="006D126F">
      <w:pPr>
        <w:pStyle w:val="Default"/>
        <w:spacing w:line="360" w:lineRule="auto"/>
        <w:jc w:val="both"/>
        <w:rPr>
          <w:rFonts w:eastAsia="SimSun"/>
          <w:b/>
        </w:rPr>
      </w:pPr>
      <w:r w:rsidRPr="008166A4">
        <w:rPr>
          <w:rFonts w:eastAsia="SimSun"/>
          <w:b/>
        </w:rPr>
        <w:t>Yield</w:t>
      </w:r>
    </w:p>
    <w:p w14:paraId="7F98D32D" w14:textId="56ADC6C9" w:rsidR="000523B3" w:rsidRDefault="006D126F" w:rsidP="000523B3">
      <w:pPr>
        <w:tabs>
          <w:tab w:val="left" w:pos="-57"/>
        </w:tabs>
        <w:spacing w:after="0" w:line="360" w:lineRule="auto"/>
        <w:jc w:val="both"/>
        <w:rPr>
          <w:rFonts w:ascii="Times New Roman" w:hAnsi="Times New Roman" w:cs="Times New Roman"/>
          <w:sz w:val="24"/>
          <w:szCs w:val="24"/>
        </w:rPr>
      </w:pPr>
      <w:r w:rsidRPr="004E7457">
        <w:rPr>
          <w:rFonts w:ascii="Times New Roman" w:hAnsi="Times New Roman" w:cs="Times New Roman"/>
          <w:iCs/>
          <w:sz w:val="24"/>
          <w:szCs w:val="24"/>
        </w:rPr>
        <w:t xml:space="preserve">The grain yield obtained from different treatments are </w:t>
      </w:r>
      <w:r w:rsidR="00DE68E2">
        <w:rPr>
          <w:rFonts w:ascii="Times New Roman" w:hAnsi="Times New Roman" w:cs="Times New Roman"/>
          <w:iCs/>
          <w:sz w:val="24"/>
          <w:szCs w:val="24"/>
        </w:rPr>
        <w:t>presented in Table 5. Data presented in Table 5</w:t>
      </w:r>
      <w:r w:rsidRPr="004E7457">
        <w:rPr>
          <w:rFonts w:ascii="Times New Roman" w:hAnsi="Times New Roman" w:cs="Times New Roman"/>
          <w:iCs/>
          <w:sz w:val="24"/>
          <w:szCs w:val="24"/>
        </w:rPr>
        <w:t xml:space="preserve"> revealed significant difference</w:t>
      </w:r>
      <w:r>
        <w:rPr>
          <w:rFonts w:ascii="Times New Roman" w:hAnsi="Times New Roman" w:cs="Times New Roman"/>
          <w:iCs/>
          <w:sz w:val="24"/>
          <w:szCs w:val="24"/>
        </w:rPr>
        <w:t>s</w:t>
      </w:r>
      <w:r w:rsidRPr="004E7457">
        <w:rPr>
          <w:rFonts w:ascii="Times New Roman" w:hAnsi="Times New Roman" w:cs="Times New Roman"/>
          <w:iCs/>
          <w:sz w:val="24"/>
          <w:szCs w:val="24"/>
        </w:rPr>
        <w:t xml:space="preserve"> among the treatments. Significant</w:t>
      </w:r>
      <w:r>
        <w:rPr>
          <w:rFonts w:ascii="Times New Roman" w:hAnsi="Times New Roman" w:cs="Times New Roman"/>
          <w:iCs/>
          <w:sz w:val="24"/>
          <w:szCs w:val="24"/>
        </w:rPr>
        <w:t xml:space="preserve">ly maximum grain yield of 45.96 </w:t>
      </w:r>
      <w:r w:rsidRPr="004E7457">
        <w:rPr>
          <w:rFonts w:ascii="Times New Roman" w:hAnsi="Times New Roman" w:cs="Times New Roman"/>
          <w:iCs/>
          <w:sz w:val="24"/>
          <w:szCs w:val="24"/>
        </w:rPr>
        <w:t xml:space="preserve">q/ha was recorded in plot treated with insecticidal spray of </w:t>
      </w:r>
      <w:r w:rsidRPr="004E7457">
        <w:rPr>
          <w:rFonts w:ascii="Times New Roman" w:hAnsi="Times New Roman" w:cs="Times New Roman"/>
          <w:sz w:val="24"/>
          <w:szCs w:val="24"/>
        </w:rPr>
        <w:t xml:space="preserve">thiamethoxam 25 WG 50 g/ha </w:t>
      </w:r>
      <w:r>
        <w:rPr>
          <w:rFonts w:ascii="Times New Roman" w:hAnsi="Times New Roman" w:cs="Times New Roman"/>
          <w:sz w:val="24"/>
          <w:szCs w:val="24"/>
        </w:rPr>
        <w:t xml:space="preserve">over untreated control (29.46 </w:t>
      </w:r>
      <w:r w:rsidR="00C95D22">
        <w:rPr>
          <w:rFonts w:ascii="Times New Roman" w:hAnsi="Times New Roman" w:cs="Times New Roman"/>
          <w:sz w:val="24"/>
          <w:szCs w:val="24"/>
        </w:rPr>
        <w:t>q/ha). However, it was on</w:t>
      </w:r>
      <w:r w:rsidRPr="004E7457">
        <w:rPr>
          <w:rFonts w:ascii="Times New Roman" w:hAnsi="Times New Roman" w:cs="Times New Roman"/>
          <w:sz w:val="24"/>
          <w:szCs w:val="24"/>
        </w:rPr>
        <w:t xml:space="preserve"> par with</w:t>
      </w:r>
      <w:r>
        <w:rPr>
          <w:rFonts w:ascii="Times New Roman" w:hAnsi="Times New Roman" w:cs="Times New Roman"/>
          <w:sz w:val="24"/>
          <w:szCs w:val="24"/>
        </w:rPr>
        <w:t xml:space="preserve"> </w:t>
      </w:r>
      <w:r w:rsidRPr="004E7457">
        <w:rPr>
          <w:rFonts w:ascii="Times New Roman" w:hAnsi="Times New Roman" w:cs="Times New Roman"/>
          <w:iCs/>
          <w:sz w:val="24"/>
          <w:szCs w:val="24"/>
        </w:rPr>
        <w:t>c</w:t>
      </w:r>
      <w:r w:rsidRPr="004E7457">
        <w:rPr>
          <w:rFonts w:ascii="Times New Roman" w:hAnsi="Times New Roman" w:cs="Times New Roman"/>
          <w:sz w:val="24"/>
          <w:szCs w:val="24"/>
        </w:rPr>
        <w:t>lothianidin 50 WDG @ 60 g/ha</w:t>
      </w:r>
      <w:r>
        <w:rPr>
          <w:rFonts w:ascii="Times New Roman" w:hAnsi="Times New Roman" w:cs="Times New Roman"/>
          <w:sz w:val="24"/>
          <w:szCs w:val="24"/>
        </w:rPr>
        <w:t xml:space="preserve"> (43.74 )</w:t>
      </w:r>
      <w:r w:rsidRPr="004E7457">
        <w:rPr>
          <w:rFonts w:ascii="Times New Roman" w:hAnsi="Times New Roman" w:cs="Times New Roman"/>
          <w:sz w:val="24"/>
          <w:szCs w:val="24"/>
        </w:rPr>
        <w:t xml:space="preserve"> and imidac</w:t>
      </w:r>
      <w:r>
        <w:rPr>
          <w:rFonts w:ascii="Times New Roman" w:hAnsi="Times New Roman" w:cs="Times New Roman"/>
          <w:sz w:val="24"/>
          <w:szCs w:val="24"/>
        </w:rPr>
        <w:t xml:space="preserve">loprid 17.8 SL 112 ml/ha (42.43 </w:t>
      </w:r>
      <w:r w:rsidRPr="004E7457">
        <w:rPr>
          <w:rFonts w:ascii="Times New Roman" w:hAnsi="Times New Roman" w:cs="Times New Roman"/>
          <w:sz w:val="24"/>
          <w:szCs w:val="24"/>
        </w:rPr>
        <w:t xml:space="preserve">q/ha) </w:t>
      </w:r>
      <w:r>
        <w:rPr>
          <w:rFonts w:ascii="Times New Roman" w:hAnsi="Times New Roman" w:cs="Times New Roman"/>
          <w:sz w:val="24"/>
          <w:szCs w:val="24"/>
        </w:rPr>
        <w:t xml:space="preserve">and followed by </w:t>
      </w:r>
      <w:r w:rsidRPr="004E7457">
        <w:rPr>
          <w:rFonts w:ascii="Times New Roman" w:hAnsi="Times New Roman" w:cs="Times New Roman"/>
          <w:i/>
          <w:sz w:val="24"/>
          <w:szCs w:val="24"/>
        </w:rPr>
        <w:t>Metarhizium anisopliae</w:t>
      </w:r>
      <w:r>
        <w:rPr>
          <w:rFonts w:ascii="Times New Roman" w:hAnsi="Times New Roman" w:cs="Times New Roman"/>
          <w:iCs/>
          <w:sz w:val="24"/>
          <w:szCs w:val="24"/>
        </w:rPr>
        <w:t xml:space="preserve"> 1.15% WP @ 2.50 kg/ha (37.17 </w:t>
      </w:r>
      <w:r w:rsidRPr="004E7457">
        <w:rPr>
          <w:rFonts w:ascii="Times New Roman" w:hAnsi="Times New Roman" w:cs="Times New Roman"/>
          <w:iCs/>
          <w:sz w:val="24"/>
          <w:szCs w:val="24"/>
        </w:rPr>
        <w:t xml:space="preserve">q/ha), </w:t>
      </w:r>
      <w:r>
        <w:rPr>
          <w:rFonts w:ascii="Times New Roman" w:hAnsi="Times New Roman" w:cs="Times New Roman"/>
          <w:iCs/>
          <w:sz w:val="24"/>
          <w:szCs w:val="24"/>
        </w:rPr>
        <w:t>w</w:t>
      </w:r>
      <w:r w:rsidR="00C95D22">
        <w:rPr>
          <w:rFonts w:ascii="Times New Roman" w:hAnsi="Times New Roman" w:cs="Times New Roman"/>
          <w:iCs/>
          <w:sz w:val="24"/>
          <w:szCs w:val="24"/>
        </w:rPr>
        <w:t>hich was on</w:t>
      </w:r>
      <w:r>
        <w:rPr>
          <w:rFonts w:ascii="Times New Roman" w:hAnsi="Times New Roman" w:cs="Times New Roman"/>
          <w:iCs/>
          <w:sz w:val="24"/>
          <w:szCs w:val="24"/>
        </w:rPr>
        <w:t xml:space="preserve"> par</w:t>
      </w:r>
      <w:r w:rsidR="00DE68E2">
        <w:rPr>
          <w:rFonts w:ascii="Times New Roman" w:hAnsi="Times New Roman" w:cs="Times New Roman"/>
          <w:iCs/>
          <w:sz w:val="24"/>
          <w:szCs w:val="24"/>
        </w:rPr>
        <w:t xml:space="preserve"> with</w:t>
      </w:r>
      <w:r>
        <w:rPr>
          <w:rFonts w:ascii="Times New Roman" w:hAnsi="Times New Roman" w:cs="Times New Roman"/>
          <w:iCs/>
          <w:sz w:val="24"/>
          <w:szCs w:val="24"/>
        </w:rPr>
        <w:t xml:space="preserve"> </w:t>
      </w:r>
      <w:proofErr w:type="spellStart"/>
      <w:r w:rsidRPr="004E7457">
        <w:rPr>
          <w:rFonts w:ascii="Times New Roman" w:hAnsi="Times New Roman" w:cs="Times New Roman"/>
          <w:i/>
          <w:sz w:val="24"/>
          <w:szCs w:val="24"/>
        </w:rPr>
        <w:t>Lecannicillium</w:t>
      </w:r>
      <w:proofErr w:type="spellEnd"/>
      <w:r w:rsidRPr="004E7457">
        <w:rPr>
          <w:rFonts w:ascii="Times New Roman" w:hAnsi="Times New Roman" w:cs="Times New Roman"/>
          <w:i/>
          <w:sz w:val="24"/>
          <w:szCs w:val="24"/>
        </w:rPr>
        <w:t xml:space="preserve"> </w:t>
      </w:r>
      <w:proofErr w:type="spellStart"/>
      <w:r w:rsidRPr="004E7457">
        <w:rPr>
          <w:rFonts w:ascii="Times New Roman" w:hAnsi="Times New Roman" w:cs="Times New Roman"/>
          <w:i/>
          <w:sz w:val="24"/>
          <w:szCs w:val="24"/>
        </w:rPr>
        <w:t>lecanii</w:t>
      </w:r>
      <w:proofErr w:type="spellEnd"/>
      <w:r>
        <w:rPr>
          <w:rFonts w:ascii="Times New Roman" w:hAnsi="Times New Roman" w:cs="Times New Roman"/>
          <w:iCs/>
          <w:sz w:val="24"/>
          <w:szCs w:val="24"/>
        </w:rPr>
        <w:t xml:space="preserve"> 1.15% WP @ 2.50kg/ha (36.62 q/ha),</w:t>
      </w:r>
      <w:r w:rsidRPr="004E7457">
        <w:rPr>
          <w:rFonts w:ascii="Times New Roman" w:hAnsi="Times New Roman" w:cs="Times New Roman"/>
          <w:iCs/>
          <w:sz w:val="24"/>
          <w:szCs w:val="24"/>
        </w:rPr>
        <w:t xml:space="preserve"> </w:t>
      </w:r>
      <w:r w:rsidRPr="004E7457">
        <w:rPr>
          <w:rFonts w:ascii="Times New Roman" w:hAnsi="Times New Roman" w:cs="Times New Roman"/>
          <w:i/>
          <w:iCs/>
          <w:sz w:val="24"/>
          <w:szCs w:val="24"/>
        </w:rPr>
        <w:t>Azadirachtin</w:t>
      </w:r>
      <w:r w:rsidRPr="004E7457">
        <w:rPr>
          <w:rFonts w:ascii="Times New Roman" w:hAnsi="Times New Roman" w:cs="Times New Roman"/>
          <w:sz w:val="24"/>
          <w:szCs w:val="24"/>
        </w:rPr>
        <w:t xml:space="preserve"> 10000 ppm @ 1.50L</w:t>
      </w:r>
      <w:r>
        <w:rPr>
          <w:rFonts w:ascii="Times New Roman" w:hAnsi="Times New Roman" w:cs="Times New Roman"/>
          <w:sz w:val="24"/>
          <w:szCs w:val="24"/>
        </w:rPr>
        <w:t xml:space="preserve">/ha (36.10 </w:t>
      </w:r>
      <w:r w:rsidRPr="004E7457">
        <w:rPr>
          <w:rFonts w:ascii="Times New Roman" w:hAnsi="Times New Roman" w:cs="Times New Roman"/>
          <w:sz w:val="24"/>
          <w:szCs w:val="24"/>
        </w:rPr>
        <w:t>q/ha)</w:t>
      </w:r>
      <w:r>
        <w:rPr>
          <w:rFonts w:ascii="Times New Roman" w:hAnsi="Times New Roman" w:cs="Times New Roman"/>
          <w:sz w:val="24"/>
          <w:szCs w:val="24"/>
        </w:rPr>
        <w:t xml:space="preserve"> and NSKE 5% @25 kg/ha (35.88)</w:t>
      </w:r>
      <w:r w:rsidRPr="004E7457">
        <w:rPr>
          <w:rFonts w:ascii="Times New Roman" w:hAnsi="Times New Roman" w:cs="Times New Roman"/>
          <w:sz w:val="24"/>
          <w:szCs w:val="24"/>
        </w:rPr>
        <w:t>. Among the</w:t>
      </w:r>
      <w:r w:rsidR="00DE68E2">
        <w:rPr>
          <w:rFonts w:ascii="Times New Roman" w:hAnsi="Times New Roman" w:cs="Times New Roman"/>
          <w:sz w:val="24"/>
          <w:szCs w:val="24"/>
        </w:rPr>
        <w:t xml:space="preserve"> treatments of biopesticides </w:t>
      </w:r>
      <w:r w:rsidRPr="004E7457">
        <w:rPr>
          <w:rFonts w:ascii="Times New Roman" w:hAnsi="Times New Roman" w:cs="Times New Roman"/>
          <w:sz w:val="24"/>
          <w:szCs w:val="24"/>
        </w:rPr>
        <w:t xml:space="preserve">the treatment with </w:t>
      </w:r>
      <w:r w:rsidRPr="004E7457">
        <w:rPr>
          <w:rFonts w:ascii="Times New Roman" w:hAnsi="Times New Roman" w:cs="Times New Roman"/>
          <w:i/>
          <w:sz w:val="24"/>
          <w:szCs w:val="24"/>
        </w:rPr>
        <w:t>Metarhizium anisopliae</w:t>
      </w:r>
      <w:r w:rsidRPr="004E7457">
        <w:rPr>
          <w:rFonts w:ascii="Times New Roman" w:hAnsi="Times New Roman" w:cs="Times New Roman"/>
          <w:iCs/>
          <w:sz w:val="24"/>
          <w:szCs w:val="24"/>
        </w:rPr>
        <w:t xml:space="preserve"> 1.15% WP @ 2.5</w:t>
      </w:r>
      <w:r>
        <w:rPr>
          <w:rFonts w:ascii="Times New Roman" w:hAnsi="Times New Roman" w:cs="Times New Roman"/>
          <w:iCs/>
          <w:sz w:val="24"/>
          <w:szCs w:val="24"/>
        </w:rPr>
        <w:t xml:space="preserve">0 kg/ha recorded highest (37.17 </w:t>
      </w:r>
      <w:r w:rsidRPr="004E7457">
        <w:rPr>
          <w:rFonts w:ascii="Times New Roman" w:hAnsi="Times New Roman" w:cs="Times New Roman"/>
          <w:iCs/>
          <w:sz w:val="24"/>
          <w:szCs w:val="24"/>
        </w:rPr>
        <w:t>q/ha) gr</w:t>
      </w:r>
      <w:r w:rsidR="00C95D22">
        <w:rPr>
          <w:rFonts w:ascii="Times New Roman" w:hAnsi="Times New Roman" w:cs="Times New Roman"/>
          <w:iCs/>
          <w:sz w:val="24"/>
          <w:szCs w:val="24"/>
        </w:rPr>
        <w:t>ain yield of wheat and it was on</w:t>
      </w:r>
      <w:r w:rsidRPr="004E7457">
        <w:rPr>
          <w:rFonts w:ascii="Times New Roman" w:hAnsi="Times New Roman" w:cs="Times New Roman"/>
          <w:iCs/>
          <w:sz w:val="24"/>
          <w:szCs w:val="24"/>
        </w:rPr>
        <w:t xml:space="preserve"> par with </w:t>
      </w:r>
      <w:proofErr w:type="spellStart"/>
      <w:r w:rsidRPr="004E7457">
        <w:rPr>
          <w:rFonts w:ascii="Times New Roman" w:hAnsi="Times New Roman" w:cs="Times New Roman"/>
          <w:i/>
          <w:sz w:val="24"/>
          <w:szCs w:val="24"/>
        </w:rPr>
        <w:t>Lecannicillium</w:t>
      </w:r>
      <w:proofErr w:type="spellEnd"/>
      <w:r w:rsidRPr="004E7457">
        <w:rPr>
          <w:rFonts w:ascii="Times New Roman" w:hAnsi="Times New Roman" w:cs="Times New Roman"/>
          <w:i/>
          <w:sz w:val="24"/>
          <w:szCs w:val="24"/>
        </w:rPr>
        <w:t xml:space="preserve"> </w:t>
      </w:r>
      <w:proofErr w:type="spellStart"/>
      <w:r w:rsidRPr="004E7457">
        <w:rPr>
          <w:rFonts w:ascii="Times New Roman" w:hAnsi="Times New Roman" w:cs="Times New Roman"/>
          <w:i/>
          <w:sz w:val="24"/>
          <w:szCs w:val="24"/>
        </w:rPr>
        <w:t>lecanii</w:t>
      </w:r>
      <w:proofErr w:type="spellEnd"/>
      <w:r>
        <w:rPr>
          <w:rFonts w:ascii="Times New Roman" w:hAnsi="Times New Roman" w:cs="Times New Roman"/>
          <w:iCs/>
          <w:sz w:val="24"/>
          <w:szCs w:val="24"/>
        </w:rPr>
        <w:t xml:space="preserve"> 1.15% </w:t>
      </w:r>
      <w:r>
        <w:rPr>
          <w:rFonts w:ascii="Times New Roman" w:hAnsi="Times New Roman" w:cs="Times New Roman"/>
          <w:iCs/>
          <w:sz w:val="24"/>
          <w:szCs w:val="24"/>
        </w:rPr>
        <w:lastRenderedPageBreak/>
        <w:t>WP @ 2.50kg/ha (36.62</w:t>
      </w:r>
      <w:r w:rsidRPr="004E7457">
        <w:rPr>
          <w:rFonts w:ascii="Times New Roman" w:hAnsi="Times New Roman" w:cs="Times New Roman"/>
          <w:iCs/>
          <w:sz w:val="24"/>
          <w:szCs w:val="24"/>
        </w:rPr>
        <w:t xml:space="preserve"> q/ha) and </w:t>
      </w:r>
      <w:r w:rsidRPr="004E7457">
        <w:rPr>
          <w:rFonts w:ascii="Times New Roman" w:hAnsi="Times New Roman" w:cs="Times New Roman"/>
          <w:i/>
          <w:iCs/>
          <w:sz w:val="24"/>
          <w:szCs w:val="24"/>
        </w:rPr>
        <w:t>Azadirachtin</w:t>
      </w:r>
      <w:r>
        <w:rPr>
          <w:rFonts w:ascii="Times New Roman" w:hAnsi="Times New Roman" w:cs="Times New Roman"/>
          <w:sz w:val="24"/>
          <w:szCs w:val="24"/>
        </w:rPr>
        <w:t xml:space="preserve"> 10000 ppm @ 1.50L/ha (36.10</w:t>
      </w:r>
      <w:r w:rsidRPr="004E7457">
        <w:rPr>
          <w:rFonts w:ascii="Times New Roman" w:hAnsi="Times New Roman" w:cs="Times New Roman"/>
          <w:sz w:val="24"/>
          <w:szCs w:val="24"/>
        </w:rPr>
        <w:t xml:space="preserve"> q/ha)</w:t>
      </w:r>
      <w:r>
        <w:rPr>
          <w:rFonts w:ascii="Times New Roman" w:hAnsi="Times New Roman" w:cs="Times New Roman"/>
          <w:sz w:val="24"/>
          <w:szCs w:val="24"/>
        </w:rPr>
        <w:t>, NSKE 5% @25 kg/ha (35.88)</w:t>
      </w:r>
      <w:r w:rsidRPr="004E7457">
        <w:rPr>
          <w:rFonts w:ascii="Times New Roman" w:hAnsi="Times New Roman" w:cs="Times New Roman"/>
          <w:sz w:val="24"/>
          <w:szCs w:val="24"/>
        </w:rPr>
        <w:t xml:space="preserve">. </w:t>
      </w:r>
    </w:p>
    <w:p w14:paraId="4C66C514" w14:textId="77777777" w:rsidR="000523B3" w:rsidRDefault="000523B3" w:rsidP="000523B3">
      <w:pPr>
        <w:tabs>
          <w:tab w:val="left" w:pos="-57"/>
        </w:tabs>
        <w:spacing w:after="0" w:line="240" w:lineRule="auto"/>
        <w:jc w:val="both"/>
        <w:rPr>
          <w:rFonts w:ascii="Times New Roman" w:hAnsi="Times New Roman" w:cs="Times New Roman"/>
          <w:sz w:val="24"/>
          <w:szCs w:val="24"/>
        </w:rPr>
      </w:pPr>
    </w:p>
    <w:p w14:paraId="5EA744A4" w14:textId="28777DE6" w:rsidR="000523B3" w:rsidRDefault="00DE68E2" w:rsidP="000523B3">
      <w:pPr>
        <w:tabs>
          <w:tab w:val="left" w:pos="-57"/>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Table 5</w:t>
      </w:r>
      <w:r w:rsidR="000523B3" w:rsidRPr="00B342F0">
        <w:rPr>
          <w:rFonts w:ascii="Times New Roman" w:hAnsi="Times New Roman" w:cs="Times New Roman"/>
          <w:b/>
          <w:bCs/>
          <w:sz w:val="24"/>
          <w:szCs w:val="24"/>
        </w:rPr>
        <w:t xml:space="preserve"> : Effect of biopesticides and chemical insecticides on grain yield </w:t>
      </w:r>
    </w:p>
    <w:p w14:paraId="30D61D32" w14:textId="52012D08" w:rsidR="006D126F" w:rsidRPr="000523B3" w:rsidRDefault="000523B3" w:rsidP="000523B3">
      <w:pPr>
        <w:tabs>
          <w:tab w:val="left" w:pos="-57"/>
        </w:tabs>
        <w:spacing w:after="0" w:line="240" w:lineRule="auto"/>
        <w:jc w:val="both"/>
        <w:rPr>
          <w:rFonts w:ascii="Times New Roman" w:hAnsi="Times New Roman" w:cs="Times New Roman"/>
          <w:b/>
          <w:bCs/>
          <w:sz w:val="24"/>
          <w:szCs w:val="24"/>
        </w:rPr>
      </w:pPr>
      <w:r>
        <w:t xml:space="preserve">   </w:t>
      </w:r>
    </w:p>
    <w:tbl>
      <w:tblPr>
        <w:tblW w:w="9552"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
        <w:gridCol w:w="2688"/>
        <w:gridCol w:w="1971"/>
        <w:gridCol w:w="1254"/>
        <w:gridCol w:w="1164"/>
        <w:gridCol w:w="1791"/>
      </w:tblGrid>
      <w:tr w:rsidR="006D126F" w:rsidRPr="00B342F0" w14:paraId="56E9B25A" w14:textId="77777777" w:rsidTr="006D126F">
        <w:trPr>
          <w:trHeight w:val="281"/>
        </w:trPr>
        <w:tc>
          <w:tcPr>
            <w:tcW w:w="684" w:type="dxa"/>
            <w:vMerge w:val="restart"/>
            <w:vAlign w:val="center"/>
          </w:tcPr>
          <w:p w14:paraId="43F4F4E6" w14:textId="77777777" w:rsidR="006D126F" w:rsidRPr="00B342F0" w:rsidRDefault="006D126F" w:rsidP="006D126F">
            <w:pPr>
              <w:tabs>
                <w:tab w:val="left" w:pos="1800"/>
              </w:tabs>
              <w:spacing w:after="0" w:line="240" w:lineRule="auto"/>
              <w:jc w:val="both"/>
              <w:rPr>
                <w:rFonts w:ascii="Times New Roman" w:hAnsi="Times New Roman" w:cs="Times New Roman"/>
                <w:b/>
                <w:bCs/>
                <w:sz w:val="24"/>
                <w:szCs w:val="24"/>
              </w:rPr>
            </w:pPr>
            <w:r w:rsidRPr="00B342F0">
              <w:rPr>
                <w:rFonts w:ascii="Times New Roman" w:hAnsi="Times New Roman" w:cs="Times New Roman"/>
                <w:b/>
                <w:bCs/>
                <w:sz w:val="24"/>
                <w:szCs w:val="24"/>
              </w:rPr>
              <w:t>SN</w:t>
            </w:r>
          </w:p>
        </w:tc>
        <w:tc>
          <w:tcPr>
            <w:tcW w:w="2688" w:type="dxa"/>
            <w:vMerge w:val="restart"/>
            <w:vAlign w:val="center"/>
          </w:tcPr>
          <w:p w14:paraId="2763ECB4" w14:textId="77777777" w:rsidR="006D126F" w:rsidRPr="00B342F0" w:rsidRDefault="006D126F" w:rsidP="006D126F">
            <w:pPr>
              <w:tabs>
                <w:tab w:val="left" w:pos="1800"/>
              </w:tabs>
              <w:spacing w:after="0" w:line="240" w:lineRule="auto"/>
              <w:jc w:val="both"/>
              <w:rPr>
                <w:rFonts w:ascii="Times New Roman" w:hAnsi="Times New Roman" w:cs="Times New Roman"/>
                <w:b/>
                <w:bCs/>
                <w:sz w:val="24"/>
                <w:szCs w:val="24"/>
              </w:rPr>
            </w:pPr>
            <w:r w:rsidRPr="00B342F0">
              <w:rPr>
                <w:rFonts w:ascii="Times New Roman" w:hAnsi="Times New Roman" w:cs="Times New Roman"/>
                <w:b/>
                <w:bCs/>
                <w:sz w:val="24"/>
                <w:szCs w:val="24"/>
              </w:rPr>
              <w:t>Treatment details</w:t>
            </w:r>
          </w:p>
        </w:tc>
        <w:tc>
          <w:tcPr>
            <w:tcW w:w="1971" w:type="dxa"/>
            <w:vMerge w:val="restart"/>
          </w:tcPr>
          <w:p w14:paraId="3F7C845E" w14:textId="77777777" w:rsidR="006D126F" w:rsidRPr="00B342F0" w:rsidRDefault="006D126F" w:rsidP="006D126F">
            <w:pPr>
              <w:tabs>
                <w:tab w:val="left" w:pos="1800"/>
              </w:tabs>
              <w:spacing w:after="0" w:line="240" w:lineRule="auto"/>
              <w:jc w:val="center"/>
              <w:rPr>
                <w:rFonts w:ascii="Times New Roman" w:hAnsi="Times New Roman" w:cs="Times New Roman"/>
                <w:b/>
                <w:bCs/>
                <w:sz w:val="24"/>
                <w:szCs w:val="24"/>
              </w:rPr>
            </w:pPr>
            <w:r w:rsidRPr="00B342F0">
              <w:rPr>
                <w:rFonts w:ascii="Times New Roman" w:hAnsi="Times New Roman" w:cs="Times New Roman"/>
                <w:b/>
                <w:bCs/>
                <w:sz w:val="24"/>
                <w:szCs w:val="24"/>
              </w:rPr>
              <w:t>Dose formulated product g-ml-kg/ha</w:t>
            </w:r>
          </w:p>
        </w:tc>
        <w:tc>
          <w:tcPr>
            <w:tcW w:w="2418" w:type="dxa"/>
            <w:gridSpan w:val="2"/>
            <w:vAlign w:val="center"/>
          </w:tcPr>
          <w:p w14:paraId="26EECEDC" w14:textId="77777777" w:rsidR="006D126F" w:rsidRPr="00B342F0" w:rsidRDefault="006D126F" w:rsidP="006D126F">
            <w:pPr>
              <w:tabs>
                <w:tab w:val="left" w:pos="1800"/>
              </w:tabs>
              <w:spacing w:after="0" w:line="240" w:lineRule="auto"/>
              <w:jc w:val="center"/>
              <w:rPr>
                <w:rFonts w:ascii="Times New Roman" w:hAnsi="Times New Roman" w:cs="Times New Roman"/>
                <w:b/>
                <w:bCs/>
                <w:sz w:val="24"/>
                <w:szCs w:val="24"/>
              </w:rPr>
            </w:pPr>
            <w:r w:rsidRPr="00B342F0">
              <w:rPr>
                <w:rFonts w:ascii="Times New Roman" w:hAnsi="Times New Roman" w:cs="Times New Roman"/>
                <w:b/>
                <w:bCs/>
                <w:sz w:val="24"/>
                <w:szCs w:val="24"/>
              </w:rPr>
              <w:t>Grain yield</w:t>
            </w:r>
          </w:p>
        </w:tc>
        <w:tc>
          <w:tcPr>
            <w:tcW w:w="1791" w:type="dxa"/>
            <w:vMerge w:val="restart"/>
          </w:tcPr>
          <w:p w14:paraId="3282970E" w14:textId="77777777" w:rsidR="006D126F" w:rsidRPr="00B342F0" w:rsidRDefault="006D126F" w:rsidP="006D126F">
            <w:pPr>
              <w:tabs>
                <w:tab w:val="left" w:pos="1800"/>
              </w:tabs>
              <w:spacing w:after="0" w:line="240" w:lineRule="auto"/>
              <w:jc w:val="center"/>
              <w:rPr>
                <w:rFonts w:ascii="Times New Roman" w:hAnsi="Times New Roman" w:cs="Times New Roman"/>
                <w:b/>
                <w:bCs/>
                <w:sz w:val="24"/>
                <w:szCs w:val="24"/>
              </w:rPr>
            </w:pPr>
            <w:r w:rsidRPr="00B342F0">
              <w:rPr>
                <w:rFonts w:ascii="Times New Roman" w:hAnsi="Times New Roman" w:cs="Times New Roman"/>
                <w:b/>
                <w:bCs/>
                <w:sz w:val="24"/>
                <w:szCs w:val="24"/>
              </w:rPr>
              <w:t xml:space="preserve">% </w:t>
            </w:r>
            <w:proofErr w:type="spellStart"/>
            <w:r w:rsidRPr="00B342F0">
              <w:rPr>
                <w:rFonts w:ascii="Times New Roman" w:hAnsi="Times New Roman" w:cs="Times New Roman"/>
                <w:b/>
                <w:bCs/>
                <w:sz w:val="24"/>
                <w:szCs w:val="24"/>
              </w:rPr>
              <w:t>increased</w:t>
            </w:r>
            <w:proofErr w:type="spellEnd"/>
            <w:r w:rsidRPr="00B342F0">
              <w:rPr>
                <w:rFonts w:ascii="Times New Roman" w:hAnsi="Times New Roman" w:cs="Times New Roman"/>
                <w:b/>
                <w:bCs/>
                <w:sz w:val="24"/>
                <w:szCs w:val="24"/>
              </w:rPr>
              <w:t xml:space="preserve"> in yield over control</w:t>
            </w:r>
          </w:p>
        </w:tc>
      </w:tr>
      <w:tr w:rsidR="006D126F" w:rsidRPr="00B342F0" w14:paraId="26A1A126" w14:textId="77777777" w:rsidTr="006D126F">
        <w:trPr>
          <w:trHeight w:val="327"/>
        </w:trPr>
        <w:tc>
          <w:tcPr>
            <w:tcW w:w="684" w:type="dxa"/>
            <w:vMerge/>
            <w:vAlign w:val="center"/>
          </w:tcPr>
          <w:p w14:paraId="5E6BFE5C" w14:textId="77777777" w:rsidR="006D126F" w:rsidRPr="00B342F0" w:rsidRDefault="006D126F" w:rsidP="006D126F">
            <w:pPr>
              <w:tabs>
                <w:tab w:val="left" w:pos="1800"/>
              </w:tabs>
              <w:spacing w:after="0" w:line="240" w:lineRule="auto"/>
              <w:jc w:val="right"/>
              <w:rPr>
                <w:rFonts w:ascii="Times New Roman" w:hAnsi="Times New Roman" w:cs="Times New Roman"/>
                <w:b/>
                <w:bCs/>
                <w:sz w:val="24"/>
                <w:szCs w:val="24"/>
              </w:rPr>
            </w:pPr>
          </w:p>
        </w:tc>
        <w:tc>
          <w:tcPr>
            <w:tcW w:w="2688" w:type="dxa"/>
            <w:vMerge/>
            <w:vAlign w:val="center"/>
          </w:tcPr>
          <w:p w14:paraId="7009FD30" w14:textId="77777777" w:rsidR="006D126F" w:rsidRPr="00B342F0" w:rsidRDefault="006D126F" w:rsidP="006D126F">
            <w:pPr>
              <w:tabs>
                <w:tab w:val="left" w:pos="1800"/>
              </w:tabs>
              <w:spacing w:after="0" w:line="240" w:lineRule="auto"/>
              <w:rPr>
                <w:rFonts w:ascii="Times New Roman" w:hAnsi="Times New Roman" w:cs="Times New Roman"/>
                <w:b/>
                <w:bCs/>
                <w:sz w:val="24"/>
                <w:szCs w:val="24"/>
              </w:rPr>
            </w:pPr>
          </w:p>
        </w:tc>
        <w:tc>
          <w:tcPr>
            <w:tcW w:w="1971" w:type="dxa"/>
            <w:vMerge/>
          </w:tcPr>
          <w:p w14:paraId="4A431E9C" w14:textId="77777777" w:rsidR="006D126F" w:rsidRPr="00B342F0" w:rsidRDefault="006D126F" w:rsidP="006D126F">
            <w:pPr>
              <w:spacing w:after="0" w:line="240" w:lineRule="auto"/>
              <w:jc w:val="center"/>
              <w:rPr>
                <w:rFonts w:ascii="Times New Roman" w:hAnsi="Times New Roman" w:cs="Times New Roman"/>
                <w:b/>
                <w:bCs/>
                <w:color w:val="000000"/>
                <w:sz w:val="24"/>
                <w:szCs w:val="24"/>
              </w:rPr>
            </w:pPr>
          </w:p>
        </w:tc>
        <w:tc>
          <w:tcPr>
            <w:tcW w:w="1254" w:type="dxa"/>
            <w:vAlign w:val="center"/>
          </w:tcPr>
          <w:p w14:paraId="0BFA3066" w14:textId="77777777" w:rsidR="006D126F" w:rsidRPr="00B342F0" w:rsidRDefault="006D126F" w:rsidP="006D126F">
            <w:pPr>
              <w:spacing w:after="0" w:line="240" w:lineRule="auto"/>
              <w:jc w:val="center"/>
              <w:rPr>
                <w:rFonts w:ascii="Times New Roman" w:hAnsi="Times New Roman" w:cs="Times New Roman"/>
                <w:b/>
                <w:bCs/>
                <w:color w:val="000000"/>
                <w:sz w:val="24"/>
                <w:szCs w:val="24"/>
              </w:rPr>
            </w:pPr>
            <w:r w:rsidRPr="00B342F0">
              <w:rPr>
                <w:rFonts w:ascii="Times New Roman" w:hAnsi="Times New Roman" w:cs="Times New Roman"/>
                <w:b/>
                <w:bCs/>
                <w:color w:val="000000"/>
                <w:sz w:val="24"/>
                <w:szCs w:val="24"/>
              </w:rPr>
              <w:t>Kg/plot</w:t>
            </w:r>
          </w:p>
        </w:tc>
        <w:tc>
          <w:tcPr>
            <w:tcW w:w="1164" w:type="dxa"/>
            <w:vAlign w:val="center"/>
          </w:tcPr>
          <w:p w14:paraId="181F77D9" w14:textId="77777777" w:rsidR="006D126F" w:rsidRPr="00B342F0" w:rsidRDefault="006D126F" w:rsidP="006D126F">
            <w:pPr>
              <w:spacing w:after="0" w:line="240" w:lineRule="auto"/>
              <w:jc w:val="center"/>
              <w:rPr>
                <w:rFonts w:ascii="Times New Roman" w:hAnsi="Times New Roman" w:cs="Times New Roman"/>
                <w:b/>
                <w:bCs/>
                <w:color w:val="000000"/>
                <w:sz w:val="24"/>
                <w:szCs w:val="24"/>
              </w:rPr>
            </w:pPr>
            <w:r w:rsidRPr="00B342F0">
              <w:rPr>
                <w:rFonts w:ascii="Times New Roman" w:hAnsi="Times New Roman" w:cs="Times New Roman"/>
                <w:b/>
                <w:bCs/>
                <w:color w:val="000000"/>
                <w:sz w:val="24"/>
                <w:szCs w:val="24"/>
              </w:rPr>
              <w:t>q/ha</w:t>
            </w:r>
          </w:p>
        </w:tc>
        <w:tc>
          <w:tcPr>
            <w:tcW w:w="1791" w:type="dxa"/>
            <w:vMerge/>
          </w:tcPr>
          <w:p w14:paraId="0A457B8E" w14:textId="77777777" w:rsidR="006D126F" w:rsidRPr="00B342F0" w:rsidRDefault="006D126F" w:rsidP="006D126F">
            <w:pPr>
              <w:spacing w:after="0" w:line="240" w:lineRule="auto"/>
              <w:jc w:val="center"/>
              <w:rPr>
                <w:rFonts w:ascii="Times New Roman" w:hAnsi="Times New Roman" w:cs="Times New Roman"/>
                <w:b/>
                <w:bCs/>
                <w:color w:val="000000"/>
                <w:sz w:val="24"/>
                <w:szCs w:val="24"/>
              </w:rPr>
            </w:pPr>
          </w:p>
        </w:tc>
      </w:tr>
      <w:tr w:rsidR="006D126F" w:rsidRPr="00B342F0" w14:paraId="1FB0FF13" w14:textId="77777777" w:rsidTr="006D126F">
        <w:trPr>
          <w:trHeight w:val="327"/>
        </w:trPr>
        <w:tc>
          <w:tcPr>
            <w:tcW w:w="684" w:type="dxa"/>
            <w:vAlign w:val="center"/>
          </w:tcPr>
          <w:p w14:paraId="21AFE8E0"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1</w:t>
            </w:r>
          </w:p>
        </w:tc>
        <w:tc>
          <w:tcPr>
            <w:tcW w:w="2688" w:type="dxa"/>
            <w:vAlign w:val="center"/>
          </w:tcPr>
          <w:p w14:paraId="7485AA72" w14:textId="77777777" w:rsidR="006D126F" w:rsidRPr="00B342F0" w:rsidRDefault="006D126F" w:rsidP="006D126F">
            <w:pPr>
              <w:spacing w:after="0" w:line="240" w:lineRule="auto"/>
              <w:rPr>
                <w:rFonts w:ascii="Times New Roman" w:hAnsi="Times New Roman" w:cs="Times New Roman"/>
                <w:i/>
                <w:iCs/>
                <w:color w:val="000000"/>
                <w:sz w:val="24"/>
                <w:szCs w:val="24"/>
              </w:rPr>
            </w:pPr>
            <w:proofErr w:type="spellStart"/>
            <w:r w:rsidRPr="00B342F0">
              <w:rPr>
                <w:rFonts w:ascii="Times New Roman" w:hAnsi="Times New Roman" w:cs="Times New Roman"/>
                <w:i/>
                <w:iCs/>
                <w:color w:val="000000"/>
                <w:sz w:val="24"/>
                <w:szCs w:val="24"/>
              </w:rPr>
              <w:t>Lecannicillium</w:t>
            </w:r>
            <w:proofErr w:type="spellEnd"/>
            <w:r w:rsidRPr="00B342F0">
              <w:rPr>
                <w:rFonts w:ascii="Times New Roman" w:hAnsi="Times New Roman" w:cs="Times New Roman"/>
                <w:i/>
                <w:iCs/>
                <w:color w:val="000000"/>
                <w:sz w:val="24"/>
                <w:szCs w:val="24"/>
              </w:rPr>
              <w:t xml:space="preserve"> </w:t>
            </w:r>
            <w:proofErr w:type="spellStart"/>
            <w:r w:rsidRPr="00B342F0">
              <w:rPr>
                <w:rFonts w:ascii="Times New Roman" w:hAnsi="Times New Roman" w:cs="Times New Roman"/>
                <w:i/>
                <w:iCs/>
                <w:color w:val="000000"/>
                <w:sz w:val="24"/>
                <w:szCs w:val="24"/>
              </w:rPr>
              <w:t>lecanni</w:t>
            </w:r>
            <w:proofErr w:type="spellEnd"/>
            <w:r w:rsidRPr="00B342F0">
              <w:rPr>
                <w:rFonts w:ascii="Times New Roman" w:hAnsi="Times New Roman" w:cs="Times New Roman"/>
                <w:color w:val="000000"/>
                <w:sz w:val="24"/>
                <w:szCs w:val="24"/>
              </w:rPr>
              <w:t xml:space="preserve"> 1.15% WP</w:t>
            </w:r>
          </w:p>
        </w:tc>
        <w:tc>
          <w:tcPr>
            <w:tcW w:w="1971" w:type="dxa"/>
            <w:vAlign w:val="center"/>
          </w:tcPr>
          <w:p w14:paraId="46E8C5C9"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2.50 kg</w:t>
            </w:r>
          </w:p>
        </w:tc>
        <w:tc>
          <w:tcPr>
            <w:tcW w:w="1254" w:type="dxa"/>
            <w:vAlign w:val="center"/>
          </w:tcPr>
          <w:p w14:paraId="6AF878EC"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2.63</w:t>
            </w:r>
          </w:p>
        </w:tc>
        <w:tc>
          <w:tcPr>
            <w:tcW w:w="1164" w:type="dxa"/>
            <w:vAlign w:val="center"/>
          </w:tcPr>
          <w:p w14:paraId="5943EBD2"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36.62</w:t>
            </w:r>
          </w:p>
        </w:tc>
        <w:tc>
          <w:tcPr>
            <w:tcW w:w="1791" w:type="dxa"/>
            <w:vAlign w:val="center"/>
          </w:tcPr>
          <w:p w14:paraId="1DBABB52" w14:textId="77777777" w:rsidR="006D126F" w:rsidRPr="00B342F0" w:rsidRDefault="006D126F" w:rsidP="006D12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24.30</w:t>
            </w:r>
          </w:p>
        </w:tc>
      </w:tr>
      <w:tr w:rsidR="006D126F" w:rsidRPr="00B342F0" w14:paraId="2ABB16AF" w14:textId="77777777" w:rsidTr="006D126F">
        <w:trPr>
          <w:trHeight w:val="365"/>
        </w:trPr>
        <w:tc>
          <w:tcPr>
            <w:tcW w:w="684" w:type="dxa"/>
            <w:vAlign w:val="center"/>
          </w:tcPr>
          <w:p w14:paraId="64363DEA"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2</w:t>
            </w:r>
          </w:p>
        </w:tc>
        <w:tc>
          <w:tcPr>
            <w:tcW w:w="2688" w:type="dxa"/>
            <w:vAlign w:val="center"/>
          </w:tcPr>
          <w:p w14:paraId="0FF214D3" w14:textId="77777777" w:rsidR="006D126F" w:rsidRPr="00B342F0" w:rsidRDefault="006D126F" w:rsidP="006D126F">
            <w:pPr>
              <w:spacing w:after="0" w:line="240" w:lineRule="auto"/>
              <w:rPr>
                <w:rFonts w:ascii="Times New Roman" w:hAnsi="Times New Roman" w:cs="Times New Roman"/>
                <w:i/>
                <w:iCs/>
                <w:color w:val="000000"/>
                <w:sz w:val="24"/>
                <w:szCs w:val="24"/>
              </w:rPr>
            </w:pPr>
            <w:r w:rsidRPr="00B342F0">
              <w:rPr>
                <w:rFonts w:ascii="Times New Roman" w:hAnsi="Times New Roman" w:cs="Times New Roman"/>
                <w:i/>
                <w:iCs/>
                <w:color w:val="000000"/>
                <w:sz w:val="24"/>
                <w:szCs w:val="24"/>
              </w:rPr>
              <w:t>Metarhizium anisopliae</w:t>
            </w:r>
            <w:r w:rsidRPr="00B342F0">
              <w:rPr>
                <w:rFonts w:ascii="Times New Roman" w:hAnsi="Times New Roman" w:cs="Times New Roman"/>
                <w:color w:val="000000"/>
                <w:sz w:val="24"/>
                <w:szCs w:val="24"/>
              </w:rPr>
              <w:t xml:space="preserve"> 1.15% WP</w:t>
            </w:r>
          </w:p>
        </w:tc>
        <w:tc>
          <w:tcPr>
            <w:tcW w:w="1971" w:type="dxa"/>
            <w:vAlign w:val="center"/>
          </w:tcPr>
          <w:p w14:paraId="55159BD2"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2.50 kg</w:t>
            </w:r>
          </w:p>
        </w:tc>
        <w:tc>
          <w:tcPr>
            <w:tcW w:w="1254" w:type="dxa"/>
            <w:vAlign w:val="center"/>
          </w:tcPr>
          <w:p w14:paraId="3907B7D5"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2.67</w:t>
            </w:r>
          </w:p>
        </w:tc>
        <w:tc>
          <w:tcPr>
            <w:tcW w:w="1164" w:type="dxa"/>
            <w:vAlign w:val="center"/>
          </w:tcPr>
          <w:p w14:paraId="78243979"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37.17</w:t>
            </w:r>
          </w:p>
        </w:tc>
        <w:tc>
          <w:tcPr>
            <w:tcW w:w="1791" w:type="dxa"/>
            <w:vAlign w:val="center"/>
          </w:tcPr>
          <w:p w14:paraId="20BDC1A8"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26.17</w:t>
            </w:r>
          </w:p>
        </w:tc>
      </w:tr>
      <w:tr w:rsidR="006D126F" w:rsidRPr="00B342F0" w14:paraId="27150D3C" w14:textId="77777777" w:rsidTr="006D126F">
        <w:trPr>
          <w:trHeight w:val="354"/>
        </w:trPr>
        <w:tc>
          <w:tcPr>
            <w:tcW w:w="684" w:type="dxa"/>
            <w:vAlign w:val="center"/>
          </w:tcPr>
          <w:p w14:paraId="66620A71"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3</w:t>
            </w:r>
          </w:p>
        </w:tc>
        <w:tc>
          <w:tcPr>
            <w:tcW w:w="2688" w:type="dxa"/>
            <w:vAlign w:val="center"/>
          </w:tcPr>
          <w:p w14:paraId="5A378D35" w14:textId="77777777" w:rsidR="006D126F" w:rsidRPr="00B342F0" w:rsidRDefault="006D126F" w:rsidP="006D126F">
            <w:pPr>
              <w:spacing w:after="0" w:line="240" w:lineRule="auto"/>
              <w:rPr>
                <w:rFonts w:ascii="Times New Roman" w:hAnsi="Times New Roman" w:cs="Times New Roman"/>
                <w:i/>
                <w:iCs/>
                <w:color w:val="000000"/>
                <w:sz w:val="24"/>
                <w:szCs w:val="24"/>
              </w:rPr>
            </w:pPr>
            <w:r w:rsidRPr="00B342F0">
              <w:rPr>
                <w:rFonts w:ascii="Times New Roman" w:hAnsi="Times New Roman" w:cs="Times New Roman"/>
                <w:i/>
                <w:iCs/>
                <w:color w:val="000000"/>
                <w:sz w:val="24"/>
                <w:szCs w:val="24"/>
              </w:rPr>
              <w:t>Azadirachtin</w:t>
            </w:r>
            <w:r w:rsidRPr="00B342F0">
              <w:rPr>
                <w:rFonts w:ascii="Times New Roman" w:hAnsi="Times New Roman" w:cs="Times New Roman"/>
                <w:color w:val="000000"/>
                <w:sz w:val="24"/>
                <w:szCs w:val="24"/>
              </w:rPr>
              <w:t xml:space="preserve"> 10000 ppm</w:t>
            </w:r>
          </w:p>
        </w:tc>
        <w:tc>
          <w:tcPr>
            <w:tcW w:w="1971" w:type="dxa"/>
            <w:vAlign w:val="center"/>
          </w:tcPr>
          <w:p w14:paraId="20310345"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1.50 L</w:t>
            </w:r>
          </w:p>
        </w:tc>
        <w:tc>
          <w:tcPr>
            <w:tcW w:w="1254" w:type="dxa"/>
            <w:vAlign w:val="center"/>
          </w:tcPr>
          <w:p w14:paraId="13573FD1"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2.60</w:t>
            </w:r>
          </w:p>
        </w:tc>
        <w:tc>
          <w:tcPr>
            <w:tcW w:w="1164" w:type="dxa"/>
            <w:vAlign w:val="center"/>
          </w:tcPr>
          <w:p w14:paraId="1537EEEC"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36.10</w:t>
            </w:r>
          </w:p>
        </w:tc>
        <w:tc>
          <w:tcPr>
            <w:tcW w:w="1791" w:type="dxa"/>
            <w:vAlign w:val="center"/>
          </w:tcPr>
          <w:p w14:paraId="1DD59DD7"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22.53</w:t>
            </w:r>
          </w:p>
        </w:tc>
      </w:tr>
      <w:tr w:rsidR="006D126F" w:rsidRPr="00B342F0" w14:paraId="32092312" w14:textId="77777777" w:rsidTr="006D126F">
        <w:trPr>
          <w:trHeight w:val="354"/>
        </w:trPr>
        <w:tc>
          <w:tcPr>
            <w:tcW w:w="684" w:type="dxa"/>
            <w:vAlign w:val="center"/>
          </w:tcPr>
          <w:p w14:paraId="6DA97F40"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4</w:t>
            </w:r>
          </w:p>
        </w:tc>
        <w:tc>
          <w:tcPr>
            <w:tcW w:w="2688" w:type="dxa"/>
            <w:vAlign w:val="center"/>
          </w:tcPr>
          <w:p w14:paraId="1A83ACE5"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color w:val="000000"/>
                <w:sz w:val="24"/>
                <w:szCs w:val="24"/>
              </w:rPr>
              <w:t>Clothianidin 50 WDG</w:t>
            </w:r>
          </w:p>
        </w:tc>
        <w:tc>
          <w:tcPr>
            <w:tcW w:w="1971" w:type="dxa"/>
            <w:vAlign w:val="center"/>
          </w:tcPr>
          <w:p w14:paraId="488C7D5F" w14:textId="20B6D02C"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60 g</w:t>
            </w:r>
          </w:p>
        </w:tc>
        <w:tc>
          <w:tcPr>
            <w:tcW w:w="1254" w:type="dxa"/>
            <w:vAlign w:val="center"/>
          </w:tcPr>
          <w:p w14:paraId="50B2777C"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3.14</w:t>
            </w:r>
          </w:p>
        </w:tc>
        <w:tc>
          <w:tcPr>
            <w:tcW w:w="1164" w:type="dxa"/>
            <w:vAlign w:val="center"/>
          </w:tcPr>
          <w:p w14:paraId="699E9EF2"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43.74</w:t>
            </w:r>
          </w:p>
        </w:tc>
        <w:tc>
          <w:tcPr>
            <w:tcW w:w="1791" w:type="dxa"/>
            <w:vAlign w:val="center"/>
          </w:tcPr>
          <w:p w14:paraId="05448E06" w14:textId="77777777" w:rsidR="006D126F" w:rsidRPr="00B342F0" w:rsidRDefault="006D126F" w:rsidP="006D12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48.47</w:t>
            </w:r>
          </w:p>
        </w:tc>
      </w:tr>
      <w:tr w:rsidR="006D126F" w:rsidRPr="00B342F0" w14:paraId="3262DD26" w14:textId="77777777" w:rsidTr="006D126F">
        <w:trPr>
          <w:trHeight w:val="354"/>
        </w:trPr>
        <w:tc>
          <w:tcPr>
            <w:tcW w:w="684" w:type="dxa"/>
            <w:vAlign w:val="center"/>
          </w:tcPr>
          <w:p w14:paraId="2393276F"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5</w:t>
            </w:r>
          </w:p>
        </w:tc>
        <w:tc>
          <w:tcPr>
            <w:tcW w:w="2688" w:type="dxa"/>
            <w:vAlign w:val="center"/>
          </w:tcPr>
          <w:p w14:paraId="5F5C8226"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color w:val="000000"/>
                <w:sz w:val="24"/>
                <w:szCs w:val="24"/>
              </w:rPr>
              <w:t>Thiamethoxam 25 WG</w:t>
            </w:r>
          </w:p>
        </w:tc>
        <w:tc>
          <w:tcPr>
            <w:tcW w:w="1971" w:type="dxa"/>
            <w:vAlign w:val="center"/>
          </w:tcPr>
          <w:p w14:paraId="7AF9C7D0"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50 g</w:t>
            </w:r>
          </w:p>
        </w:tc>
        <w:tc>
          <w:tcPr>
            <w:tcW w:w="1254" w:type="dxa"/>
            <w:vAlign w:val="center"/>
          </w:tcPr>
          <w:p w14:paraId="5B7378DD"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3.30</w:t>
            </w:r>
          </w:p>
        </w:tc>
        <w:tc>
          <w:tcPr>
            <w:tcW w:w="1164" w:type="dxa"/>
            <w:vAlign w:val="center"/>
          </w:tcPr>
          <w:p w14:paraId="77F08B53"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45.96</w:t>
            </w:r>
          </w:p>
        </w:tc>
        <w:tc>
          <w:tcPr>
            <w:tcW w:w="1791" w:type="dxa"/>
            <w:vAlign w:val="center"/>
          </w:tcPr>
          <w:p w14:paraId="621DF592"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56.00</w:t>
            </w:r>
          </w:p>
        </w:tc>
      </w:tr>
      <w:tr w:rsidR="006D126F" w:rsidRPr="00B342F0" w14:paraId="1CB3FE1C" w14:textId="77777777" w:rsidTr="006D126F">
        <w:trPr>
          <w:trHeight w:val="354"/>
        </w:trPr>
        <w:tc>
          <w:tcPr>
            <w:tcW w:w="684" w:type="dxa"/>
            <w:vAlign w:val="center"/>
          </w:tcPr>
          <w:p w14:paraId="15CABEFE"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6</w:t>
            </w:r>
          </w:p>
        </w:tc>
        <w:tc>
          <w:tcPr>
            <w:tcW w:w="2688" w:type="dxa"/>
            <w:vAlign w:val="center"/>
          </w:tcPr>
          <w:p w14:paraId="1E0DD4FE"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color w:val="000000"/>
                <w:sz w:val="24"/>
                <w:szCs w:val="24"/>
              </w:rPr>
              <w:t>Imidacloprid 17.8 SL</w:t>
            </w:r>
          </w:p>
        </w:tc>
        <w:tc>
          <w:tcPr>
            <w:tcW w:w="1971" w:type="dxa"/>
            <w:vAlign w:val="center"/>
          </w:tcPr>
          <w:p w14:paraId="13B0C907"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112 ml</w:t>
            </w:r>
          </w:p>
        </w:tc>
        <w:tc>
          <w:tcPr>
            <w:tcW w:w="1254" w:type="dxa"/>
            <w:vAlign w:val="center"/>
          </w:tcPr>
          <w:p w14:paraId="001CC03A"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3.05</w:t>
            </w:r>
          </w:p>
        </w:tc>
        <w:tc>
          <w:tcPr>
            <w:tcW w:w="1164" w:type="dxa"/>
            <w:vAlign w:val="center"/>
          </w:tcPr>
          <w:p w14:paraId="6A072AC3"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42.43</w:t>
            </w:r>
          </w:p>
        </w:tc>
        <w:tc>
          <w:tcPr>
            <w:tcW w:w="1791" w:type="dxa"/>
            <w:vAlign w:val="center"/>
          </w:tcPr>
          <w:p w14:paraId="300075CD"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44.02</w:t>
            </w:r>
          </w:p>
        </w:tc>
      </w:tr>
      <w:tr w:rsidR="006D126F" w:rsidRPr="00B342F0" w14:paraId="445749BB" w14:textId="77777777" w:rsidTr="006D126F">
        <w:trPr>
          <w:trHeight w:val="365"/>
        </w:trPr>
        <w:tc>
          <w:tcPr>
            <w:tcW w:w="684" w:type="dxa"/>
            <w:vAlign w:val="center"/>
          </w:tcPr>
          <w:p w14:paraId="40283A55"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7</w:t>
            </w:r>
          </w:p>
        </w:tc>
        <w:tc>
          <w:tcPr>
            <w:tcW w:w="2688" w:type="dxa"/>
            <w:vAlign w:val="center"/>
          </w:tcPr>
          <w:p w14:paraId="6252B7A0" w14:textId="77777777" w:rsidR="006D126F" w:rsidRPr="00B342F0" w:rsidRDefault="006D126F" w:rsidP="006D12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NSKE 5%</w:t>
            </w:r>
          </w:p>
        </w:tc>
        <w:tc>
          <w:tcPr>
            <w:tcW w:w="1971" w:type="dxa"/>
            <w:vAlign w:val="center"/>
          </w:tcPr>
          <w:p w14:paraId="1A5B72C8"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 kg</w:t>
            </w:r>
          </w:p>
        </w:tc>
        <w:tc>
          <w:tcPr>
            <w:tcW w:w="1254" w:type="dxa"/>
            <w:vAlign w:val="center"/>
          </w:tcPr>
          <w:p w14:paraId="414F2D96"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2.57</w:t>
            </w:r>
          </w:p>
        </w:tc>
        <w:tc>
          <w:tcPr>
            <w:tcW w:w="1164" w:type="dxa"/>
            <w:vAlign w:val="center"/>
          </w:tcPr>
          <w:p w14:paraId="15949F8C"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35.88</w:t>
            </w:r>
          </w:p>
        </w:tc>
        <w:tc>
          <w:tcPr>
            <w:tcW w:w="1791" w:type="dxa"/>
            <w:vAlign w:val="center"/>
          </w:tcPr>
          <w:p w14:paraId="01B97F5A"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21.79</w:t>
            </w:r>
          </w:p>
        </w:tc>
      </w:tr>
      <w:tr w:rsidR="006D126F" w:rsidRPr="00B342F0" w14:paraId="6AAFB3FB" w14:textId="77777777" w:rsidTr="006D126F">
        <w:trPr>
          <w:trHeight w:val="365"/>
        </w:trPr>
        <w:tc>
          <w:tcPr>
            <w:tcW w:w="684" w:type="dxa"/>
            <w:vAlign w:val="center"/>
          </w:tcPr>
          <w:p w14:paraId="63B460F4"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8</w:t>
            </w:r>
          </w:p>
        </w:tc>
        <w:tc>
          <w:tcPr>
            <w:tcW w:w="2688" w:type="dxa"/>
            <w:vAlign w:val="center"/>
          </w:tcPr>
          <w:p w14:paraId="19F84F34"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color w:val="000000"/>
                <w:sz w:val="24"/>
                <w:szCs w:val="24"/>
              </w:rPr>
              <w:t>Untreated control</w:t>
            </w:r>
          </w:p>
        </w:tc>
        <w:tc>
          <w:tcPr>
            <w:tcW w:w="1971" w:type="dxa"/>
            <w:vAlign w:val="center"/>
          </w:tcPr>
          <w:p w14:paraId="66033A35"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254" w:type="dxa"/>
            <w:vAlign w:val="center"/>
          </w:tcPr>
          <w:p w14:paraId="24DCE590"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2.11</w:t>
            </w:r>
          </w:p>
        </w:tc>
        <w:tc>
          <w:tcPr>
            <w:tcW w:w="1164" w:type="dxa"/>
            <w:vAlign w:val="center"/>
          </w:tcPr>
          <w:p w14:paraId="495F84C7"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29.46</w:t>
            </w:r>
          </w:p>
        </w:tc>
        <w:tc>
          <w:tcPr>
            <w:tcW w:w="1791" w:type="dxa"/>
            <w:vAlign w:val="center"/>
          </w:tcPr>
          <w:p w14:paraId="70759A5C"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D126F" w:rsidRPr="00B342F0" w14:paraId="34A39F50" w14:textId="77777777" w:rsidTr="006D126F">
        <w:trPr>
          <w:trHeight w:val="365"/>
        </w:trPr>
        <w:tc>
          <w:tcPr>
            <w:tcW w:w="684" w:type="dxa"/>
            <w:vAlign w:val="center"/>
          </w:tcPr>
          <w:p w14:paraId="7198880F" w14:textId="77777777" w:rsidR="006D126F" w:rsidRPr="00B342F0" w:rsidRDefault="006D126F" w:rsidP="006D126F">
            <w:pPr>
              <w:spacing w:after="0" w:line="240" w:lineRule="auto"/>
              <w:jc w:val="center"/>
              <w:rPr>
                <w:rFonts w:ascii="Times New Roman" w:hAnsi="Times New Roman" w:cs="Times New Roman"/>
                <w:color w:val="000000"/>
                <w:sz w:val="24"/>
                <w:szCs w:val="24"/>
              </w:rPr>
            </w:pPr>
          </w:p>
        </w:tc>
        <w:tc>
          <w:tcPr>
            <w:tcW w:w="2688" w:type="dxa"/>
            <w:vAlign w:val="center"/>
          </w:tcPr>
          <w:p w14:paraId="03A8AC87"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b/>
                <w:bCs/>
                <w:sz w:val="24"/>
                <w:szCs w:val="24"/>
              </w:rPr>
              <w:t xml:space="preserve">SE </w:t>
            </w:r>
            <w:r w:rsidRPr="00B342F0">
              <w:rPr>
                <w:rFonts w:ascii="Times New Roman" w:hAnsi="Times New Roman" w:cs="Times New Roman"/>
                <w:b/>
                <w:bCs/>
                <w:sz w:val="24"/>
                <w:szCs w:val="24"/>
                <w:u w:val="single"/>
              </w:rPr>
              <w:t>+</w:t>
            </w:r>
          </w:p>
        </w:tc>
        <w:tc>
          <w:tcPr>
            <w:tcW w:w="1971" w:type="dxa"/>
            <w:vAlign w:val="center"/>
          </w:tcPr>
          <w:p w14:paraId="78EF5AEE" w14:textId="77777777" w:rsidR="006D126F" w:rsidRPr="00B342F0" w:rsidRDefault="006D126F" w:rsidP="006D126F">
            <w:pPr>
              <w:spacing w:after="0" w:line="240" w:lineRule="auto"/>
              <w:jc w:val="center"/>
              <w:rPr>
                <w:rFonts w:ascii="Times New Roman" w:hAnsi="Times New Roman" w:cs="Times New Roman"/>
                <w:color w:val="000000"/>
                <w:sz w:val="24"/>
                <w:szCs w:val="24"/>
              </w:rPr>
            </w:pPr>
          </w:p>
        </w:tc>
        <w:tc>
          <w:tcPr>
            <w:tcW w:w="1254" w:type="dxa"/>
            <w:vAlign w:val="center"/>
          </w:tcPr>
          <w:p w14:paraId="11805CE4"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b/>
                <w:bCs/>
                <w:sz w:val="24"/>
                <w:szCs w:val="24"/>
              </w:rPr>
              <w:t>0.13</w:t>
            </w:r>
          </w:p>
        </w:tc>
        <w:tc>
          <w:tcPr>
            <w:tcW w:w="1164" w:type="dxa"/>
            <w:vAlign w:val="center"/>
          </w:tcPr>
          <w:p w14:paraId="04785732"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b/>
                <w:bCs/>
                <w:sz w:val="24"/>
                <w:szCs w:val="24"/>
              </w:rPr>
              <w:t>1.90</w:t>
            </w:r>
          </w:p>
        </w:tc>
        <w:tc>
          <w:tcPr>
            <w:tcW w:w="1791" w:type="dxa"/>
            <w:vAlign w:val="center"/>
          </w:tcPr>
          <w:p w14:paraId="17B5CDC4"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D126F" w:rsidRPr="00B342F0" w14:paraId="2A804E89" w14:textId="77777777" w:rsidTr="006D126F">
        <w:trPr>
          <w:trHeight w:val="365"/>
        </w:trPr>
        <w:tc>
          <w:tcPr>
            <w:tcW w:w="684" w:type="dxa"/>
            <w:vAlign w:val="center"/>
          </w:tcPr>
          <w:p w14:paraId="04238201" w14:textId="77777777" w:rsidR="006D126F" w:rsidRPr="00B342F0" w:rsidRDefault="006D126F" w:rsidP="006D126F">
            <w:pPr>
              <w:spacing w:after="0" w:line="240" w:lineRule="auto"/>
              <w:jc w:val="center"/>
              <w:rPr>
                <w:rFonts w:ascii="Times New Roman" w:hAnsi="Times New Roman" w:cs="Times New Roman"/>
                <w:color w:val="000000"/>
                <w:sz w:val="24"/>
                <w:szCs w:val="24"/>
              </w:rPr>
            </w:pPr>
          </w:p>
        </w:tc>
        <w:tc>
          <w:tcPr>
            <w:tcW w:w="2688" w:type="dxa"/>
            <w:vAlign w:val="center"/>
          </w:tcPr>
          <w:p w14:paraId="613F0DD8"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b/>
                <w:bCs/>
                <w:sz w:val="24"/>
                <w:szCs w:val="24"/>
              </w:rPr>
              <w:t>CD at 5%</w:t>
            </w:r>
          </w:p>
        </w:tc>
        <w:tc>
          <w:tcPr>
            <w:tcW w:w="1971" w:type="dxa"/>
            <w:vAlign w:val="center"/>
          </w:tcPr>
          <w:p w14:paraId="4B02FB1F" w14:textId="77777777" w:rsidR="006D126F" w:rsidRPr="00B342F0" w:rsidRDefault="006D126F" w:rsidP="006D126F">
            <w:pPr>
              <w:spacing w:after="0" w:line="240" w:lineRule="auto"/>
              <w:jc w:val="center"/>
              <w:rPr>
                <w:rFonts w:ascii="Times New Roman" w:hAnsi="Times New Roman" w:cs="Times New Roman"/>
                <w:color w:val="000000"/>
                <w:sz w:val="24"/>
                <w:szCs w:val="24"/>
              </w:rPr>
            </w:pPr>
          </w:p>
        </w:tc>
        <w:tc>
          <w:tcPr>
            <w:tcW w:w="1254" w:type="dxa"/>
            <w:vAlign w:val="center"/>
          </w:tcPr>
          <w:p w14:paraId="4C68C46E"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b/>
                <w:bCs/>
                <w:sz w:val="24"/>
                <w:szCs w:val="24"/>
              </w:rPr>
              <w:t>0.41</w:t>
            </w:r>
          </w:p>
        </w:tc>
        <w:tc>
          <w:tcPr>
            <w:tcW w:w="1164" w:type="dxa"/>
            <w:vAlign w:val="center"/>
          </w:tcPr>
          <w:p w14:paraId="6A448693"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b/>
                <w:bCs/>
                <w:sz w:val="24"/>
                <w:szCs w:val="24"/>
              </w:rPr>
              <w:t>5.75</w:t>
            </w:r>
          </w:p>
        </w:tc>
        <w:tc>
          <w:tcPr>
            <w:tcW w:w="1791" w:type="dxa"/>
            <w:vAlign w:val="center"/>
          </w:tcPr>
          <w:p w14:paraId="61EBB4B4"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14:paraId="17245EE1" w14:textId="77777777" w:rsidR="0086302D" w:rsidRDefault="0086302D" w:rsidP="00687E68">
      <w:pPr>
        <w:pStyle w:val="BodyText"/>
        <w:spacing w:before="0" w:after="120" w:line="360" w:lineRule="auto"/>
        <w:ind w:left="720" w:right="-43" w:hanging="720"/>
        <w:jc w:val="both"/>
        <w:rPr>
          <w:b/>
        </w:rPr>
      </w:pPr>
    </w:p>
    <w:p w14:paraId="39A3E7EF" w14:textId="6D7D7FFF" w:rsidR="00F149B8" w:rsidRDefault="00F149B8" w:rsidP="00F149B8">
      <w:pPr>
        <w:pStyle w:val="Default"/>
        <w:spacing w:line="360" w:lineRule="auto"/>
        <w:jc w:val="both"/>
      </w:pPr>
      <w:r>
        <w:t xml:space="preserve">Similar findings reported by </w:t>
      </w:r>
      <w:r w:rsidR="00C95D22">
        <w:t xml:space="preserve">Thakkar </w:t>
      </w:r>
      <w:r w:rsidR="00C95D22" w:rsidRPr="00A27641">
        <w:rPr>
          <w:i/>
        </w:rPr>
        <w:t>et al</w:t>
      </w:r>
      <w:r w:rsidR="00C95D22">
        <w:t>.</w:t>
      </w:r>
      <w:r w:rsidRPr="00A94B75">
        <w:t xml:space="preserve"> (2023), </w:t>
      </w:r>
      <w:r>
        <w:t xml:space="preserve">that </w:t>
      </w:r>
      <w:r w:rsidRPr="00A94B75">
        <w:t>the g</w:t>
      </w:r>
      <w:r>
        <w:t xml:space="preserve">rain yield (49.25q/ha) was </w:t>
      </w:r>
      <w:r w:rsidRPr="00A94B75">
        <w:t xml:space="preserve">recorded higher </w:t>
      </w:r>
      <w:r>
        <w:t xml:space="preserve">yield </w:t>
      </w:r>
      <w:r w:rsidRPr="00A94B75">
        <w:t>with Thiamethoxam 25</w:t>
      </w:r>
      <w:r>
        <w:t xml:space="preserve"> WG @ 0.01% compared to control.</w:t>
      </w:r>
    </w:p>
    <w:p w14:paraId="60057E36" w14:textId="75EC40B7" w:rsidR="00F149B8" w:rsidRPr="00062987" w:rsidRDefault="00F149B8" w:rsidP="00F149B8">
      <w:pPr>
        <w:pStyle w:val="Default"/>
        <w:spacing w:line="360" w:lineRule="auto"/>
        <w:jc w:val="both"/>
      </w:pPr>
      <w:r>
        <w:t xml:space="preserve">           </w:t>
      </w:r>
      <w:r w:rsidRPr="00062987">
        <w:t>Thiamethoxam 30FS @ 1.00ml/kg seed recorded significantly highest yield of 55.26q/ha and also the highest (53.45g) 1000 grain weight. Lowest yield was observed from untreated control (34.12 q/ha</w:t>
      </w:r>
      <w:r>
        <w:t>) (</w:t>
      </w:r>
      <w:r w:rsidRPr="00062987">
        <w:t xml:space="preserve">Patil </w:t>
      </w:r>
      <w:r w:rsidRPr="00062987">
        <w:rPr>
          <w:i/>
        </w:rPr>
        <w:t>et al</w:t>
      </w:r>
      <w:r w:rsidR="00C95D22">
        <w:t>.</w:t>
      </w:r>
      <w:r w:rsidR="00DE68E2">
        <w:t xml:space="preserve"> </w:t>
      </w:r>
      <w:r w:rsidRPr="00062987">
        <w:t>2016</w:t>
      </w:r>
      <w:r w:rsidR="00DE68E2">
        <w:t>)</w:t>
      </w:r>
      <w:r>
        <w:t>.</w:t>
      </w:r>
    </w:p>
    <w:p w14:paraId="205CF098" w14:textId="77777777" w:rsidR="00A14798" w:rsidRDefault="00A14798" w:rsidP="006D126F">
      <w:pPr>
        <w:pStyle w:val="BodyText"/>
        <w:spacing w:before="0" w:after="120" w:line="360" w:lineRule="auto"/>
        <w:ind w:left="720" w:right="-43" w:hanging="720"/>
        <w:jc w:val="both"/>
        <w:rPr>
          <w:b/>
          <w:sz w:val="28"/>
          <w:szCs w:val="28"/>
        </w:rPr>
      </w:pPr>
    </w:p>
    <w:p w14:paraId="037B9D54" w14:textId="77777777" w:rsidR="00C95D22" w:rsidRDefault="00C95D22" w:rsidP="006D126F">
      <w:pPr>
        <w:pStyle w:val="BodyText"/>
        <w:spacing w:before="0" w:after="120" w:line="360" w:lineRule="auto"/>
        <w:ind w:left="720" w:right="-43" w:hanging="720"/>
        <w:jc w:val="both"/>
        <w:rPr>
          <w:b/>
          <w:sz w:val="28"/>
          <w:szCs w:val="28"/>
        </w:rPr>
      </w:pPr>
    </w:p>
    <w:p w14:paraId="2755F5C3" w14:textId="77777777" w:rsidR="006D126F" w:rsidRPr="00C7551F" w:rsidRDefault="006D126F" w:rsidP="006D126F">
      <w:pPr>
        <w:pStyle w:val="BodyText"/>
        <w:spacing w:before="0" w:after="120" w:line="360" w:lineRule="auto"/>
        <w:ind w:left="720" w:right="-43" w:hanging="720"/>
        <w:jc w:val="both"/>
        <w:rPr>
          <w:b/>
          <w:sz w:val="28"/>
          <w:szCs w:val="28"/>
        </w:rPr>
      </w:pPr>
      <w:r w:rsidRPr="00C7551F">
        <w:rPr>
          <w:b/>
          <w:sz w:val="28"/>
          <w:szCs w:val="28"/>
        </w:rPr>
        <w:t>Conclusion</w:t>
      </w:r>
    </w:p>
    <w:p w14:paraId="4853D213" w14:textId="77777777" w:rsidR="003934B9" w:rsidRDefault="003934B9" w:rsidP="006D126F">
      <w:pPr>
        <w:pStyle w:val="BodyText"/>
        <w:spacing w:before="0" w:after="120" w:line="360" w:lineRule="auto"/>
        <w:ind w:right="-43"/>
        <w:jc w:val="both"/>
      </w:pPr>
      <w:r>
        <w:t>With reference to above results it could be concluded that</w:t>
      </w:r>
    </w:p>
    <w:p w14:paraId="60D9E4E0" w14:textId="72D7F615" w:rsidR="003934B9" w:rsidRDefault="006D126F" w:rsidP="003934B9">
      <w:pPr>
        <w:pStyle w:val="BodyText"/>
        <w:numPr>
          <w:ilvl w:val="0"/>
          <w:numId w:val="6"/>
        </w:numPr>
        <w:spacing w:before="0" w:after="120" w:line="360" w:lineRule="auto"/>
        <w:ind w:right="-43"/>
        <w:jc w:val="both"/>
      </w:pPr>
      <w:r>
        <w:t>A</w:t>
      </w:r>
      <w:r w:rsidRPr="006D126F">
        <w:t>mong the tested chemical insecticides</w:t>
      </w:r>
      <w:r>
        <w:rPr>
          <w:b/>
        </w:rPr>
        <w:t xml:space="preserve"> </w:t>
      </w:r>
      <w:r w:rsidR="007D1817">
        <w:t>t</w:t>
      </w:r>
      <w:r w:rsidRPr="006D126F">
        <w:t>he treatments with thiamethoxam 25 WG 50 g/ha</w:t>
      </w:r>
      <w:r>
        <w:t xml:space="preserve"> was fou</w:t>
      </w:r>
      <w:r w:rsidR="00DE68E2">
        <w:t>nd superior over all treatments</w:t>
      </w:r>
      <w:r>
        <w:t xml:space="preserve">, recording lowest number of aphid population at 3,7 and 14 DAS. </w:t>
      </w:r>
      <w:r w:rsidR="00DE68E2">
        <w:t>It was followed by</w:t>
      </w:r>
      <w:r>
        <w:t xml:space="preserve"> </w:t>
      </w:r>
      <w:r w:rsidRPr="006D126F">
        <w:rPr>
          <w:iCs/>
        </w:rPr>
        <w:t>c</w:t>
      </w:r>
      <w:r w:rsidRPr="006D126F">
        <w:t>lothianidin 50 WDG @ 60 g/ha  and imida</w:t>
      </w:r>
      <w:r>
        <w:t>cloprid 17.8 SL 112 ml/ha.</w:t>
      </w:r>
      <w:r w:rsidR="008166A4" w:rsidRPr="008166A4">
        <w:t xml:space="preserve"> </w:t>
      </w:r>
      <w:r w:rsidR="003934B9" w:rsidRPr="006D126F">
        <w:t xml:space="preserve">Highest </w:t>
      </w:r>
      <w:r w:rsidR="003934B9">
        <w:t xml:space="preserve">number of </w:t>
      </w:r>
      <w:r w:rsidR="003934B9" w:rsidRPr="006D126F">
        <w:t xml:space="preserve">aphid population was observed in untreated control. </w:t>
      </w:r>
    </w:p>
    <w:p w14:paraId="71F56C84" w14:textId="79FA29FB" w:rsidR="003934B9" w:rsidRPr="003934B9" w:rsidRDefault="008166A4" w:rsidP="003934B9">
      <w:pPr>
        <w:pStyle w:val="BodyText"/>
        <w:numPr>
          <w:ilvl w:val="0"/>
          <w:numId w:val="6"/>
        </w:numPr>
        <w:spacing w:before="0" w:after="120" w:line="360" w:lineRule="auto"/>
        <w:ind w:right="-43"/>
        <w:jc w:val="both"/>
      </w:pPr>
      <w:r w:rsidRPr="006D126F">
        <w:lastRenderedPageBreak/>
        <w:t xml:space="preserve">Among the biopesticides the treatment with entomopathogenic fungi </w:t>
      </w:r>
      <w:r w:rsidRPr="003934B9">
        <w:rPr>
          <w:i/>
        </w:rPr>
        <w:t>Metarhizium anisopliae</w:t>
      </w:r>
      <w:r w:rsidRPr="003934B9">
        <w:rPr>
          <w:iCs/>
        </w:rPr>
        <w:t xml:space="preserve"> 1.15% </w:t>
      </w:r>
      <w:r w:rsidR="00DE68E2">
        <w:rPr>
          <w:iCs/>
        </w:rPr>
        <w:t>WP @ 2.50 kg/ha (37.17 q/ha)</w:t>
      </w:r>
      <w:r w:rsidR="008A59D6">
        <w:rPr>
          <w:iCs/>
        </w:rPr>
        <w:t xml:space="preserve"> is found </w:t>
      </w:r>
      <w:r w:rsidR="008A59D6" w:rsidRPr="003934B9">
        <w:rPr>
          <w:iCs/>
        </w:rPr>
        <w:t>effective against wheat aphids</w:t>
      </w:r>
      <w:r w:rsidR="00DE68E2">
        <w:rPr>
          <w:iCs/>
        </w:rPr>
        <w:t xml:space="preserve"> and it was followed by</w:t>
      </w:r>
      <w:r w:rsidRPr="003934B9">
        <w:rPr>
          <w:iCs/>
        </w:rPr>
        <w:t xml:space="preserve"> </w:t>
      </w:r>
      <w:r w:rsidRPr="003934B9">
        <w:rPr>
          <w:i/>
          <w:iCs/>
        </w:rPr>
        <w:t>Azadirachtin</w:t>
      </w:r>
      <w:r w:rsidRPr="006D126F">
        <w:t xml:space="preserve"> 10000 ppm @ 1.50L/ha (36.10 q/ha)</w:t>
      </w:r>
      <w:r w:rsidR="008A59D6">
        <w:t>.</w:t>
      </w:r>
      <w:r w:rsidRPr="006D126F">
        <w:t xml:space="preserve"> </w:t>
      </w:r>
    </w:p>
    <w:p w14:paraId="6575190B" w14:textId="77777777" w:rsidR="003934B9" w:rsidRPr="003934B9" w:rsidRDefault="006D126F" w:rsidP="00C754CA">
      <w:pPr>
        <w:pStyle w:val="BodyText"/>
        <w:numPr>
          <w:ilvl w:val="0"/>
          <w:numId w:val="6"/>
        </w:numPr>
        <w:spacing w:before="0" w:after="120" w:line="360" w:lineRule="auto"/>
        <w:ind w:right="-43"/>
        <w:jc w:val="both"/>
        <w:rPr>
          <w:b/>
          <w:sz w:val="28"/>
          <w:szCs w:val="28"/>
        </w:rPr>
      </w:pPr>
      <w:r w:rsidRPr="006D126F">
        <w:t xml:space="preserve"> The treatments with thiamethoxam 25 WG 50 g/ha</w:t>
      </w:r>
      <w:r>
        <w:t xml:space="preserve"> </w:t>
      </w:r>
      <w:r w:rsidRPr="006D126F">
        <w:t xml:space="preserve"> recording the highe</w:t>
      </w:r>
      <w:r w:rsidR="00120563">
        <w:t>st grai</w:t>
      </w:r>
      <w:r w:rsidR="00A15A2E">
        <w:t>n yield of 45</w:t>
      </w:r>
      <w:r w:rsidR="00120563">
        <w:t xml:space="preserve">.96 q/ha, followed by </w:t>
      </w:r>
      <w:r w:rsidR="00120563" w:rsidRPr="003934B9">
        <w:rPr>
          <w:iCs/>
        </w:rPr>
        <w:t>c</w:t>
      </w:r>
      <w:r w:rsidR="00120563" w:rsidRPr="006D126F">
        <w:t xml:space="preserve">lothianidin 50 WDG @ 60 g/ha  </w:t>
      </w:r>
      <w:r w:rsidR="00120563">
        <w:t>(</w:t>
      </w:r>
      <w:r w:rsidRPr="006D126F">
        <w:t>43.74 q/ha</w:t>
      </w:r>
      <w:r w:rsidR="00120563">
        <w:t>)</w:t>
      </w:r>
      <w:r w:rsidRPr="006D126F">
        <w:t xml:space="preserve"> and</w:t>
      </w:r>
      <w:r w:rsidR="00120563" w:rsidRPr="00120563">
        <w:t xml:space="preserve"> </w:t>
      </w:r>
      <w:r w:rsidR="00120563" w:rsidRPr="006D126F">
        <w:t>imida</w:t>
      </w:r>
      <w:r w:rsidR="00120563">
        <w:t>cloprid 17.8 SL 112 ml/ha</w:t>
      </w:r>
      <w:r w:rsidRPr="006D126F">
        <w:t xml:space="preserve"> 42.43 q/ha in descending order, respectively and also have the highest B:C ratio of 2.46, 2.27 and 2.26, respectively. </w:t>
      </w:r>
    </w:p>
    <w:p w14:paraId="4F7E4E3D" w14:textId="584EB068" w:rsidR="00A15A2E" w:rsidRPr="003934B9" w:rsidRDefault="00A15A2E" w:rsidP="00143A97">
      <w:pPr>
        <w:pStyle w:val="BodyText"/>
        <w:spacing w:before="0" w:after="120" w:line="360" w:lineRule="auto"/>
        <w:ind w:right="-43"/>
        <w:jc w:val="both"/>
        <w:rPr>
          <w:b/>
          <w:sz w:val="28"/>
          <w:szCs w:val="28"/>
        </w:rPr>
      </w:pPr>
      <w:r w:rsidRPr="003934B9">
        <w:rPr>
          <w:b/>
          <w:sz w:val="28"/>
          <w:szCs w:val="28"/>
        </w:rPr>
        <w:t>Acknowledgement</w:t>
      </w:r>
    </w:p>
    <w:p w14:paraId="50226C71" w14:textId="4FEE6028" w:rsidR="00DE68E2" w:rsidRDefault="00C95D22" w:rsidP="00DE68E2">
      <w:pPr>
        <w:pStyle w:val="NormalWeb"/>
        <w:shd w:val="clear" w:color="auto" w:fill="FFFFFF"/>
        <w:spacing w:before="0" w:beforeAutospacing="0" w:after="0" w:afterAutospacing="0" w:line="360" w:lineRule="auto"/>
        <w:jc w:val="both"/>
      </w:pPr>
      <w:r w:rsidRPr="003C6972">
        <w:t>I am sincerely grateful and honoured to express my heartfelt thanks to</w:t>
      </w:r>
      <w:r>
        <w:t xml:space="preserve"> Prof. N. B. </w:t>
      </w:r>
      <w:proofErr w:type="spellStart"/>
      <w:r>
        <w:t>Ghodake</w:t>
      </w:r>
      <w:proofErr w:type="spellEnd"/>
      <w:r w:rsidRPr="003C6972">
        <w:t xml:space="preserve">, </w:t>
      </w:r>
      <w:r>
        <w:t xml:space="preserve">Assistant Maize Entomologist, </w:t>
      </w:r>
      <w:proofErr w:type="spellStart"/>
      <w:r>
        <w:t>Kasaba</w:t>
      </w:r>
      <w:proofErr w:type="spellEnd"/>
      <w:r>
        <w:t xml:space="preserve"> Bawda, Kolhapur, </w:t>
      </w:r>
      <w:r w:rsidRPr="003C6972">
        <w:t xml:space="preserve">MPKV, </w:t>
      </w:r>
      <w:proofErr w:type="spellStart"/>
      <w:r w:rsidRPr="003C6972">
        <w:t>Rahuri</w:t>
      </w:r>
      <w:proofErr w:type="spellEnd"/>
      <w:r w:rsidRPr="003C6972">
        <w:t>. I am also thankful to</w:t>
      </w:r>
      <w:r>
        <w:t xml:space="preserve"> Dr. B. M. </w:t>
      </w:r>
      <w:proofErr w:type="spellStart"/>
      <w:r>
        <w:t>Ilhe</w:t>
      </w:r>
      <w:proofErr w:type="spellEnd"/>
      <w:r>
        <w:t>,</w:t>
      </w:r>
      <w:r w:rsidRPr="003C6972">
        <w:t xml:space="preserve"> </w:t>
      </w:r>
      <w:r>
        <w:t xml:space="preserve">Former </w:t>
      </w:r>
      <w:r w:rsidRPr="003C6972">
        <w:t xml:space="preserve">Associate Dean of </w:t>
      </w:r>
      <w:r>
        <w:t xml:space="preserve">Govt. </w:t>
      </w:r>
      <w:r w:rsidRPr="003C6972">
        <w:t>College of Agriculture, Dhule and</w:t>
      </w:r>
      <w:r>
        <w:t xml:space="preserve"> Dr. D. R. </w:t>
      </w:r>
      <w:proofErr w:type="spellStart"/>
      <w:r>
        <w:t>Nandre</w:t>
      </w:r>
      <w:proofErr w:type="spellEnd"/>
      <w:r>
        <w:t>,</w:t>
      </w:r>
      <w:r w:rsidRPr="003C6972">
        <w:t xml:space="preserve"> Senior Scientist of KVK, Dhule for providing necessary facilities and support for conducting the research successfully</w:t>
      </w:r>
      <w:r>
        <w:t>.</w:t>
      </w:r>
    </w:p>
    <w:p w14:paraId="2CDC5EEA" w14:textId="77777777" w:rsidR="00BB0A1C" w:rsidRPr="00BB0A1C" w:rsidRDefault="00BB0A1C" w:rsidP="00BB0A1C">
      <w:pPr>
        <w:spacing w:after="0" w:line="240" w:lineRule="auto"/>
        <w:jc w:val="both"/>
        <w:rPr>
          <w:rFonts w:ascii="Times New Roman" w:eastAsia="Calibri" w:hAnsi="Times New Roman" w:cs="Times New Roman"/>
          <w:kern w:val="0"/>
          <w:lang w:val="en-US"/>
          <w14:ligatures w14:val="none"/>
        </w:rPr>
      </w:pPr>
    </w:p>
    <w:p w14:paraId="1D31EEFB" w14:textId="77777777" w:rsidR="00BB0A1C" w:rsidRPr="00BB0A1C" w:rsidRDefault="00BB0A1C" w:rsidP="00BB0A1C">
      <w:pPr>
        <w:spacing w:after="0" w:line="240" w:lineRule="auto"/>
        <w:jc w:val="both"/>
        <w:rPr>
          <w:rFonts w:ascii="Times New Roman" w:eastAsia="Calibri" w:hAnsi="Times New Roman" w:cs="Times New Roman"/>
          <w:kern w:val="0"/>
          <w:lang w:val="en-US"/>
          <w14:ligatures w14:val="none"/>
        </w:rPr>
      </w:pPr>
    </w:p>
    <w:p w14:paraId="1FA9E0F6" w14:textId="77777777" w:rsidR="00BB0A1C" w:rsidRPr="00BB0A1C" w:rsidRDefault="00BB0A1C" w:rsidP="00BB0A1C">
      <w:pPr>
        <w:spacing w:after="200" w:line="276" w:lineRule="auto"/>
        <w:rPr>
          <w:rFonts w:ascii="Cambria" w:eastAsia="Times New Roman" w:hAnsi="Cambria" w:cs="Arial"/>
          <w:b/>
          <w:bCs/>
          <w:kern w:val="0"/>
          <w:lang w:val="en-GB" w:eastAsia="en-GB"/>
          <w14:ligatures w14:val="none"/>
        </w:rPr>
      </w:pPr>
      <w:r w:rsidRPr="00BB0A1C">
        <w:rPr>
          <w:rFonts w:ascii="Cambria" w:eastAsia="Times New Roman" w:hAnsi="Cambria" w:cs="Arial"/>
          <w:b/>
          <w:bCs/>
          <w:kern w:val="0"/>
          <w:lang w:val="en-GB" w:eastAsia="en-GB"/>
          <w14:ligatures w14:val="none"/>
        </w:rPr>
        <w:t>COMPETING INTERESTS DISCLAIMER:</w:t>
      </w:r>
    </w:p>
    <w:p w14:paraId="532805AC" w14:textId="77777777" w:rsidR="00BB0A1C" w:rsidRPr="00BB0A1C" w:rsidRDefault="00BB0A1C" w:rsidP="00BB0A1C">
      <w:pPr>
        <w:spacing w:after="200" w:line="276" w:lineRule="auto"/>
        <w:rPr>
          <w:rFonts w:ascii="Cambria" w:eastAsia="Times New Roman" w:hAnsi="Cambria" w:cs="Times New Roman"/>
          <w:kern w:val="0"/>
          <w:lang w:val="en-GB" w:eastAsia="en-GB"/>
          <w14:ligatures w14:val="none"/>
        </w:rPr>
      </w:pPr>
      <w:r w:rsidRPr="00BB0A1C">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0BC10AE5" w14:textId="77777777" w:rsidR="00BB0A1C" w:rsidRDefault="00BB0A1C" w:rsidP="00DE68E2">
      <w:pPr>
        <w:pStyle w:val="NormalWeb"/>
        <w:shd w:val="clear" w:color="auto" w:fill="FFFFFF"/>
        <w:spacing w:before="0" w:beforeAutospacing="0" w:after="0" w:afterAutospacing="0" w:line="360" w:lineRule="auto"/>
        <w:jc w:val="both"/>
        <w:rPr>
          <w:color w:val="0D0D0D"/>
        </w:rPr>
      </w:pPr>
    </w:p>
    <w:p w14:paraId="6486E78B" w14:textId="77777777" w:rsidR="00DE68E2" w:rsidRDefault="00DE68E2" w:rsidP="00DE68E2">
      <w:pPr>
        <w:autoSpaceDE w:val="0"/>
        <w:autoSpaceDN w:val="0"/>
        <w:adjustRightInd w:val="0"/>
        <w:spacing w:after="0" w:line="360" w:lineRule="auto"/>
        <w:ind w:left="840" w:hanging="840"/>
        <w:jc w:val="both"/>
        <w:rPr>
          <w:rFonts w:ascii="Times New Roman" w:hAnsi="Times New Roman" w:cs="Times New Roman"/>
          <w:sz w:val="24"/>
          <w:szCs w:val="24"/>
        </w:rPr>
      </w:pPr>
    </w:p>
    <w:p w14:paraId="19807A4E" w14:textId="77777777" w:rsidR="00DE68E2" w:rsidRDefault="00DE68E2" w:rsidP="00DE68E2">
      <w:pPr>
        <w:autoSpaceDE w:val="0"/>
        <w:autoSpaceDN w:val="0"/>
        <w:adjustRightInd w:val="0"/>
        <w:spacing w:after="0" w:line="360" w:lineRule="auto"/>
        <w:ind w:left="840" w:hanging="840"/>
        <w:jc w:val="both"/>
        <w:rPr>
          <w:rFonts w:ascii="Times New Roman" w:hAnsi="Times New Roman" w:cs="Times New Roman"/>
          <w:b/>
          <w:sz w:val="28"/>
          <w:szCs w:val="28"/>
        </w:rPr>
      </w:pPr>
      <w:r w:rsidRPr="00DE68E2">
        <w:rPr>
          <w:rFonts w:ascii="Times New Roman" w:hAnsi="Times New Roman" w:cs="Times New Roman"/>
          <w:b/>
          <w:sz w:val="28"/>
          <w:szCs w:val="28"/>
        </w:rPr>
        <w:t>References</w:t>
      </w:r>
    </w:p>
    <w:p w14:paraId="0761B001" w14:textId="77777777" w:rsidR="007D5176" w:rsidRPr="003A124B" w:rsidRDefault="007D5176" w:rsidP="0025405E">
      <w:pPr>
        <w:ind w:left="840" w:hangingChars="350" w:hanging="840"/>
        <w:jc w:val="both"/>
        <w:rPr>
          <w:rFonts w:ascii="Times New Roman" w:hAnsi="Times New Roman" w:cs="Times New Roman"/>
          <w:sz w:val="24"/>
          <w:szCs w:val="24"/>
        </w:rPr>
      </w:pPr>
    </w:p>
    <w:p w14:paraId="49A9D6CD" w14:textId="168788D4" w:rsidR="007D5176" w:rsidRDefault="007D5176" w:rsidP="006507CF">
      <w:pPr>
        <w:autoSpaceDE w:val="0"/>
        <w:autoSpaceDN w:val="0"/>
        <w:adjustRightInd w:val="0"/>
        <w:spacing w:after="0" w:line="360" w:lineRule="auto"/>
        <w:ind w:left="840" w:hanging="840"/>
        <w:jc w:val="both"/>
        <w:rPr>
          <w:rFonts w:ascii="Times New Roman" w:hAnsi="Times New Roman" w:cs="Times New Roman"/>
          <w:sz w:val="24"/>
          <w:szCs w:val="24"/>
        </w:rPr>
      </w:pPr>
      <w:r>
        <w:rPr>
          <w:rFonts w:ascii="Times New Roman" w:hAnsi="Times New Roman" w:cs="Times New Roman"/>
          <w:sz w:val="24"/>
          <w:szCs w:val="24"/>
        </w:rPr>
        <w:t xml:space="preserve">Anonymous (2025-26). </w:t>
      </w:r>
      <w:r w:rsidRPr="004E7457">
        <w:rPr>
          <w:rFonts w:ascii="Times New Roman" w:hAnsi="Times New Roman" w:cs="Times New Roman"/>
          <w:sz w:val="24"/>
          <w:szCs w:val="24"/>
        </w:rPr>
        <w:t>Ministry</w:t>
      </w:r>
      <w:r w:rsidRPr="00D06D7F">
        <w:rPr>
          <w:rFonts w:ascii="Times New Roman" w:hAnsi="Times New Roman" w:cs="Times New Roman"/>
          <w:sz w:val="24"/>
          <w:szCs w:val="24"/>
        </w:rPr>
        <w:t xml:space="preserve"> o</w:t>
      </w:r>
      <w:r>
        <w:rPr>
          <w:rFonts w:ascii="Times New Roman" w:hAnsi="Times New Roman" w:cs="Times New Roman"/>
          <w:sz w:val="24"/>
          <w:szCs w:val="24"/>
        </w:rPr>
        <w:t xml:space="preserve">f Agriculture and Farmers Welfare, </w:t>
      </w:r>
      <w:r w:rsidRPr="00D06D7F">
        <w:rPr>
          <w:rFonts w:ascii="Times New Roman" w:hAnsi="Times New Roman" w:cs="Times New Roman"/>
          <w:sz w:val="24"/>
          <w:szCs w:val="24"/>
        </w:rPr>
        <w:t>Department of Agricu</w:t>
      </w:r>
      <w:r>
        <w:rPr>
          <w:rFonts w:ascii="Times New Roman" w:hAnsi="Times New Roman" w:cs="Times New Roman"/>
          <w:sz w:val="24"/>
          <w:szCs w:val="24"/>
        </w:rPr>
        <w:t xml:space="preserve">lture and Farmers Welfare (DA&amp;FW) report on third </w:t>
      </w:r>
      <w:r w:rsidRPr="00D06D7F">
        <w:rPr>
          <w:rFonts w:ascii="Times New Roman" w:hAnsi="Times New Roman" w:cs="Times New Roman"/>
          <w:sz w:val="24"/>
          <w:szCs w:val="24"/>
        </w:rPr>
        <w:t>Advance Estimate of Production of</w:t>
      </w:r>
      <w:r>
        <w:rPr>
          <w:rFonts w:ascii="Times New Roman" w:hAnsi="Times New Roman" w:cs="Times New Roman"/>
          <w:sz w:val="24"/>
          <w:szCs w:val="24"/>
        </w:rPr>
        <w:t xml:space="preserve"> </w:t>
      </w:r>
      <w:r w:rsidRPr="00D06D7F">
        <w:rPr>
          <w:rFonts w:ascii="Times New Roman" w:hAnsi="Times New Roman" w:cs="Times New Roman"/>
          <w:sz w:val="24"/>
          <w:szCs w:val="24"/>
        </w:rPr>
        <w:t>Food Grains</w:t>
      </w:r>
      <w:r>
        <w:rPr>
          <w:rFonts w:ascii="Times New Roman" w:hAnsi="Times New Roman" w:cs="Times New Roman"/>
          <w:sz w:val="24"/>
          <w:szCs w:val="24"/>
        </w:rPr>
        <w:t xml:space="preserve"> </w:t>
      </w:r>
      <w:r w:rsidRPr="00D06D7F">
        <w:rPr>
          <w:rFonts w:ascii="Times New Roman" w:hAnsi="Times New Roman" w:cs="Times New Roman"/>
          <w:sz w:val="24"/>
          <w:szCs w:val="24"/>
        </w:rPr>
        <w:t>for the year 2025-26</w:t>
      </w:r>
      <w:r>
        <w:rPr>
          <w:rFonts w:ascii="Times New Roman" w:hAnsi="Times New Roman" w:cs="Times New Roman"/>
          <w:sz w:val="24"/>
          <w:szCs w:val="24"/>
        </w:rPr>
        <w:t>.</w:t>
      </w:r>
    </w:p>
    <w:p w14:paraId="13A25868" w14:textId="77777777" w:rsidR="007D5176" w:rsidRPr="00383E76" w:rsidRDefault="007D5176" w:rsidP="006507CF">
      <w:pPr>
        <w:autoSpaceDE w:val="0"/>
        <w:autoSpaceDN w:val="0"/>
        <w:adjustRightInd w:val="0"/>
        <w:spacing w:after="0" w:line="360" w:lineRule="auto"/>
        <w:ind w:left="840" w:hanging="840"/>
        <w:jc w:val="both"/>
        <w:rPr>
          <w:rFonts w:ascii="Times New Roman" w:hAnsi="Times New Roman" w:cs="Times New Roman"/>
          <w:sz w:val="24"/>
          <w:szCs w:val="24"/>
        </w:rPr>
      </w:pPr>
      <w:r>
        <w:rPr>
          <w:rFonts w:ascii="Times New Roman" w:hAnsi="Times New Roman" w:cs="Times New Roman"/>
          <w:sz w:val="24"/>
          <w:szCs w:val="24"/>
        </w:rPr>
        <w:t xml:space="preserve">Anonymous </w:t>
      </w:r>
      <w:r w:rsidRPr="00383E76">
        <w:rPr>
          <w:rFonts w:ascii="Times New Roman" w:hAnsi="Times New Roman" w:cs="Times New Roman"/>
          <w:sz w:val="24"/>
          <w:szCs w:val="24"/>
        </w:rPr>
        <w:t xml:space="preserve">(2026) </w:t>
      </w:r>
      <w:r w:rsidRPr="00383E76">
        <w:rPr>
          <w:rFonts w:ascii="Times New Roman" w:hAnsi="Times New Roman" w:cs="Times New Roman"/>
          <w:color w:val="0D0D0D"/>
          <w:sz w:val="24"/>
          <w:szCs w:val="24"/>
          <w:shd w:val="clear" w:color="auto" w:fill="FFFFFF"/>
        </w:rPr>
        <w:t>United States Department of Agriculture, Foreign Agricultural Service. (2026). </w:t>
      </w:r>
      <w:r w:rsidRPr="00383E76">
        <w:rPr>
          <w:rStyle w:val="Emphasis"/>
          <w:rFonts w:ascii="Times New Roman" w:hAnsi="Times New Roman" w:cs="Times New Roman"/>
          <w:color w:val="0D0D0D"/>
          <w:sz w:val="24"/>
          <w:szCs w:val="24"/>
          <w:shd w:val="clear" w:color="auto" w:fill="FFFFFF"/>
        </w:rPr>
        <w:t>India: Grain and feed annual</w:t>
      </w:r>
      <w:r w:rsidRPr="00383E76">
        <w:rPr>
          <w:rFonts w:ascii="Times New Roman" w:hAnsi="Times New Roman" w:cs="Times New Roman"/>
          <w:color w:val="0D0D0D"/>
          <w:sz w:val="24"/>
          <w:szCs w:val="24"/>
          <w:shd w:val="clear" w:color="auto" w:fill="FFFFFF"/>
        </w:rPr>
        <w:t> (Report No. IN2026-0019). U.S. Department of Agriculture.</w:t>
      </w:r>
    </w:p>
    <w:p w14:paraId="562650C4" w14:textId="77777777" w:rsidR="007D5176" w:rsidRDefault="007D5176" w:rsidP="006507CF">
      <w:pPr>
        <w:autoSpaceDE w:val="0"/>
        <w:autoSpaceDN w:val="0"/>
        <w:adjustRightInd w:val="0"/>
        <w:spacing w:after="0" w:line="360" w:lineRule="auto"/>
        <w:ind w:left="840" w:hanging="840"/>
        <w:jc w:val="both"/>
        <w:rPr>
          <w:rFonts w:ascii="Times New Roman" w:hAnsi="Times New Roman" w:cs="Times New Roman"/>
          <w:sz w:val="24"/>
          <w:szCs w:val="24"/>
        </w:rPr>
      </w:pPr>
      <w:r>
        <w:rPr>
          <w:rFonts w:ascii="Times New Roman" w:hAnsi="Times New Roman" w:cs="Times New Roman"/>
          <w:sz w:val="24"/>
          <w:szCs w:val="24"/>
        </w:rPr>
        <w:t xml:space="preserve">Anonymous 2025 (FAOSTAT, </w:t>
      </w:r>
      <w:r w:rsidRPr="00D41FD6">
        <w:rPr>
          <w:rFonts w:ascii="Times New Roman" w:hAnsi="Times New Roman" w:cs="Times New Roman"/>
          <w:sz w:val="24"/>
          <w:szCs w:val="24"/>
        </w:rPr>
        <w:t>2025). Crops and Livestock Products Database. Foo</w:t>
      </w:r>
      <w:r>
        <w:rPr>
          <w:rFonts w:ascii="Times New Roman" w:hAnsi="Times New Roman" w:cs="Times New Roman"/>
          <w:sz w:val="24"/>
          <w:szCs w:val="24"/>
        </w:rPr>
        <w:t xml:space="preserve">d and Agriculture Organization </w:t>
      </w:r>
      <w:r w:rsidRPr="00D41FD6">
        <w:rPr>
          <w:rFonts w:ascii="Times New Roman" w:hAnsi="Times New Roman" w:cs="Times New Roman"/>
          <w:sz w:val="24"/>
          <w:szCs w:val="24"/>
        </w:rPr>
        <w:t>of the United Nations, Rome, Italy.</w:t>
      </w:r>
    </w:p>
    <w:p w14:paraId="16F557E1" w14:textId="77777777" w:rsidR="007D5176" w:rsidRPr="00DE68E2" w:rsidRDefault="007D5176" w:rsidP="00DE68E2">
      <w:pPr>
        <w:autoSpaceDE w:val="0"/>
        <w:autoSpaceDN w:val="0"/>
        <w:adjustRightInd w:val="0"/>
        <w:spacing w:after="0" w:line="360" w:lineRule="auto"/>
        <w:ind w:left="840" w:hanging="840"/>
        <w:jc w:val="both"/>
        <w:rPr>
          <w:rFonts w:ascii="Times New Roman" w:hAnsi="Times New Roman" w:cs="Times New Roman"/>
          <w:b/>
          <w:sz w:val="28"/>
          <w:szCs w:val="28"/>
        </w:rPr>
      </w:pPr>
      <w:r w:rsidRPr="00BA382A">
        <w:rPr>
          <w:rFonts w:ascii="Times New Roman" w:hAnsi="Times New Roman" w:cs="Times New Roman"/>
          <w:sz w:val="24"/>
          <w:szCs w:val="24"/>
        </w:rPr>
        <w:t>Babu, K.</w:t>
      </w:r>
      <w:r>
        <w:rPr>
          <w:rFonts w:ascii="Times New Roman" w:hAnsi="Times New Roman" w:cs="Times New Roman"/>
          <w:sz w:val="24"/>
          <w:szCs w:val="24"/>
        </w:rPr>
        <w:t xml:space="preserve"> S., Singh, B., </w:t>
      </w:r>
      <w:proofErr w:type="spellStart"/>
      <w:r>
        <w:rPr>
          <w:rFonts w:ascii="Times New Roman" w:hAnsi="Times New Roman" w:cs="Times New Roman"/>
          <w:sz w:val="24"/>
          <w:szCs w:val="24"/>
        </w:rPr>
        <w:t>Mhaske</w:t>
      </w:r>
      <w:proofErr w:type="spellEnd"/>
      <w:r>
        <w:rPr>
          <w:rFonts w:ascii="Times New Roman" w:hAnsi="Times New Roman" w:cs="Times New Roman"/>
          <w:sz w:val="24"/>
          <w:szCs w:val="24"/>
        </w:rPr>
        <w:t>, B. M. and</w:t>
      </w:r>
      <w:r w:rsidRPr="00BA382A">
        <w:rPr>
          <w:rFonts w:ascii="Times New Roman" w:hAnsi="Times New Roman" w:cs="Times New Roman"/>
          <w:sz w:val="24"/>
          <w:szCs w:val="24"/>
        </w:rPr>
        <w:t xml:space="preserve"> Sharma, A. K. (2012). Clothianidin, a new neonicotinoid insecticide for the management of foliar aphid complex of wheat in </w:t>
      </w:r>
      <w:r w:rsidRPr="00BA382A">
        <w:rPr>
          <w:rFonts w:ascii="Times New Roman" w:hAnsi="Times New Roman" w:cs="Times New Roman"/>
          <w:sz w:val="24"/>
          <w:szCs w:val="24"/>
        </w:rPr>
        <w:lastRenderedPageBreak/>
        <w:t xml:space="preserve">India and its safety to coccinellid predators. </w:t>
      </w:r>
      <w:r w:rsidRPr="00BA382A">
        <w:rPr>
          <w:rFonts w:ascii="Times New Roman" w:hAnsi="Times New Roman" w:cs="Times New Roman"/>
          <w:i/>
          <w:iCs/>
          <w:sz w:val="24"/>
          <w:szCs w:val="24"/>
        </w:rPr>
        <w:t xml:space="preserve">Cereal Research Communications, </w:t>
      </w:r>
      <w:r w:rsidRPr="000A3135">
        <w:rPr>
          <w:rFonts w:ascii="Times New Roman" w:hAnsi="Times New Roman" w:cs="Times New Roman"/>
          <w:b/>
          <w:bCs/>
          <w:sz w:val="24"/>
          <w:szCs w:val="24"/>
        </w:rPr>
        <w:t>40</w:t>
      </w:r>
      <w:r>
        <w:rPr>
          <w:rFonts w:ascii="Times New Roman" w:hAnsi="Times New Roman" w:cs="Times New Roman"/>
          <w:sz w:val="24"/>
          <w:szCs w:val="24"/>
        </w:rPr>
        <w:t>(2):</w:t>
      </w:r>
      <w:r w:rsidRPr="00BA382A">
        <w:rPr>
          <w:rFonts w:ascii="Times New Roman" w:hAnsi="Times New Roman" w:cs="Times New Roman"/>
          <w:sz w:val="24"/>
          <w:szCs w:val="24"/>
        </w:rPr>
        <w:t xml:space="preserve"> 296–30</w:t>
      </w:r>
      <w:r>
        <w:rPr>
          <w:rFonts w:ascii="Times New Roman" w:hAnsi="Times New Roman" w:cs="Times New Roman"/>
          <w:sz w:val="24"/>
          <w:szCs w:val="24"/>
        </w:rPr>
        <w:t>.</w:t>
      </w:r>
    </w:p>
    <w:p w14:paraId="5D39230F" w14:textId="77777777" w:rsidR="007D5176" w:rsidRDefault="007D5176" w:rsidP="00DE68E2">
      <w:pPr>
        <w:autoSpaceDE w:val="0"/>
        <w:autoSpaceDN w:val="0"/>
        <w:adjustRightInd w:val="0"/>
        <w:spacing w:after="0" w:line="360" w:lineRule="auto"/>
        <w:ind w:left="840" w:hanging="840"/>
        <w:jc w:val="both"/>
        <w:rPr>
          <w:rFonts w:ascii="Times New Roman" w:hAnsi="Times New Roman" w:cs="Times New Roman"/>
          <w:sz w:val="24"/>
          <w:szCs w:val="24"/>
        </w:rPr>
      </w:pPr>
      <w:r w:rsidRPr="001310A8">
        <w:rPr>
          <w:rFonts w:ascii="Times New Roman" w:hAnsi="Times New Roman" w:cs="Times New Roman"/>
          <w:sz w:val="24"/>
          <w:szCs w:val="24"/>
        </w:rPr>
        <w:t>Carver, M. (1989). Biological con</w:t>
      </w:r>
      <w:r>
        <w:rPr>
          <w:rFonts w:ascii="Times New Roman" w:hAnsi="Times New Roman" w:cs="Times New Roman"/>
          <w:sz w:val="24"/>
          <w:szCs w:val="24"/>
        </w:rPr>
        <w:t>trol of aphids. In A. K. Minks and</w:t>
      </w:r>
      <w:r w:rsidRPr="001310A8">
        <w:rPr>
          <w:rFonts w:ascii="Times New Roman" w:hAnsi="Times New Roman" w:cs="Times New Roman"/>
          <w:sz w:val="24"/>
          <w:szCs w:val="24"/>
        </w:rPr>
        <w:t xml:space="preserve"> P. Harrewijn (Eds.), </w:t>
      </w:r>
      <w:r w:rsidRPr="006558D2">
        <w:rPr>
          <w:rStyle w:val="Emphasis"/>
          <w:rFonts w:ascii="Times New Roman" w:hAnsi="Times New Roman" w:cs="Times New Roman"/>
          <w:sz w:val="24"/>
          <w:szCs w:val="24"/>
        </w:rPr>
        <w:t>Aphids: Their biology, natural enemies and control</w:t>
      </w:r>
      <w:r w:rsidRPr="001310A8">
        <w:rPr>
          <w:rFonts w:ascii="Times New Roman" w:hAnsi="Times New Roman" w:cs="Times New Roman"/>
          <w:sz w:val="24"/>
          <w:szCs w:val="24"/>
        </w:rPr>
        <w:t xml:space="preserve"> (Vol. 2C, pp. 141–165). Elsevier Science Publishers.</w:t>
      </w:r>
    </w:p>
    <w:p w14:paraId="7402EBDC" w14:textId="77777777" w:rsidR="007D5176" w:rsidRDefault="007D5176" w:rsidP="00DE68E2">
      <w:pPr>
        <w:autoSpaceDE w:val="0"/>
        <w:autoSpaceDN w:val="0"/>
        <w:adjustRightInd w:val="0"/>
        <w:spacing w:after="0" w:line="360" w:lineRule="auto"/>
        <w:ind w:left="840" w:hanging="840"/>
        <w:jc w:val="both"/>
        <w:rPr>
          <w:rFonts w:ascii="Times New Roman" w:hAnsi="Times New Roman" w:cs="Times New Roman"/>
          <w:sz w:val="24"/>
          <w:szCs w:val="24"/>
        </w:rPr>
      </w:pPr>
      <w:r w:rsidRPr="002D0060">
        <w:rPr>
          <w:rFonts w:ascii="Times New Roman" w:hAnsi="Times New Roman" w:cs="Times New Roman"/>
          <w:sz w:val="24"/>
          <w:szCs w:val="24"/>
        </w:rPr>
        <w:t>Hussei</w:t>
      </w:r>
      <w:r>
        <w:rPr>
          <w:rFonts w:ascii="Times New Roman" w:hAnsi="Times New Roman" w:cs="Times New Roman"/>
          <w:sz w:val="24"/>
          <w:szCs w:val="24"/>
        </w:rPr>
        <w:t>n, S. H. A., Hanafy, A. R. I., and</w:t>
      </w:r>
      <w:r w:rsidRPr="002D0060">
        <w:rPr>
          <w:rFonts w:ascii="Times New Roman" w:hAnsi="Times New Roman" w:cs="Times New Roman"/>
          <w:sz w:val="24"/>
          <w:szCs w:val="24"/>
        </w:rPr>
        <w:t xml:space="preserve"> El-</w:t>
      </w:r>
      <w:proofErr w:type="spellStart"/>
      <w:r w:rsidRPr="002D0060">
        <w:rPr>
          <w:rFonts w:ascii="Times New Roman" w:hAnsi="Times New Roman" w:cs="Times New Roman"/>
          <w:sz w:val="24"/>
          <w:szCs w:val="24"/>
        </w:rPr>
        <w:t>Sappagh</w:t>
      </w:r>
      <w:proofErr w:type="spellEnd"/>
      <w:r w:rsidRPr="002D0060">
        <w:rPr>
          <w:rFonts w:ascii="Times New Roman" w:hAnsi="Times New Roman" w:cs="Times New Roman"/>
          <w:sz w:val="24"/>
          <w:szCs w:val="24"/>
        </w:rPr>
        <w:t xml:space="preserve">, I. A. (2015). Impact of planting dates and some weather factors on population fluctuation and occurrence percentage of aphids and thrips on wheat crop in Egypt. </w:t>
      </w:r>
      <w:r w:rsidRPr="002D0060">
        <w:rPr>
          <w:rStyle w:val="Emphasis"/>
          <w:rFonts w:ascii="Times New Roman" w:hAnsi="Times New Roman" w:cs="Times New Roman"/>
          <w:sz w:val="24"/>
          <w:szCs w:val="24"/>
        </w:rPr>
        <w:t xml:space="preserve">Journal of Phytopathology and Pest Management, </w:t>
      </w:r>
      <w:r w:rsidRPr="00B670B2">
        <w:rPr>
          <w:rStyle w:val="Emphasis"/>
          <w:rFonts w:ascii="Times New Roman" w:hAnsi="Times New Roman" w:cs="Times New Roman"/>
          <w:b/>
          <w:sz w:val="24"/>
          <w:szCs w:val="24"/>
        </w:rPr>
        <w:t>2</w:t>
      </w:r>
      <w:r>
        <w:rPr>
          <w:rFonts w:ascii="Times New Roman" w:hAnsi="Times New Roman" w:cs="Times New Roman"/>
          <w:sz w:val="24"/>
          <w:szCs w:val="24"/>
        </w:rPr>
        <w:t>(3):</w:t>
      </w:r>
      <w:r w:rsidRPr="002D0060">
        <w:rPr>
          <w:rFonts w:ascii="Times New Roman" w:hAnsi="Times New Roman" w:cs="Times New Roman"/>
          <w:sz w:val="24"/>
          <w:szCs w:val="24"/>
        </w:rPr>
        <w:t xml:space="preserve"> 18–31</w:t>
      </w:r>
    </w:p>
    <w:p w14:paraId="2F1F48F7" w14:textId="77777777" w:rsidR="007D5176" w:rsidRPr="004D4AF9" w:rsidRDefault="007D5176" w:rsidP="00593B92">
      <w:pPr>
        <w:ind w:left="840" w:hangingChars="350" w:hanging="840"/>
        <w:jc w:val="both"/>
        <w:rPr>
          <w:rFonts w:ascii="Times New Roman" w:eastAsia="SimSun" w:hAnsi="Times New Roman" w:cs="Times New Roman"/>
          <w:color w:val="FF0000"/>
          <w:sz w:val="24"/>
          <w:szCs w:val="24"/>
        </w:rPr>
      </w:pPr>
      <w:r w:rsidRPr="004D4AF9">
        <w:rPr>
          <w:rFonts w:ascii="Times New Roman" w:hAnsi="Times New Roman" w:cs="Times New Roman"/>
          <w:sz w:val="24"/>
          <w:szCs w:val="24"/>
        </w:rPr>
        <w:t xml:space="preserve">Kannan, H. O. (1997). Population dynamics of wheat aphid </w:t>
      </w:r>
      <w:proofErr w:type="spellStart"/>
      <w:r w:rsidRPr="004D4AF9">
        <w:rPr>
          <w:rStyle w:val="Emphasis"/>
          <w:rFonts w:ascii="Times New Roman" w:hAnsi="Times New Roman" w:cs="Times New Roman"/>
          <w:sz w:val="24"/>
          <w:szCs w:val="24"/>
        </w:rPr>
        <w:t>Schizaphis</w:t>
      </w:r>
      <w:proofErr w:type="spellEnd"/>
      <w:r w:rsidRPr="004D4AF9">
        <w:rPr>
          <w:rStyle w:val="Emphasis"/>
          <w:rFonts w:ascii="Times New Roman" w:hAnsi="Times New Roman" w:cs="Times New Roman"/>
          <w:sz w:val="24"/>
          <w:szCs w:val="24"/>
        </w:rPr>
        <w:t xml:space="preserve"> </w:t>
      </w:r>
      <w:proofErr w:type="spellStart"/>
      <w:r w:rsidRPr="004D4AF9">
        <w:rPr>
          <w:rStyle w:val="Emphasis"/>
          <w:rFonts w:ascii="Times New Roman" w:hAnsi="Times New Roman" w:cs="Times New Roman"/>
          <w:sz w:val="24"/>
          <w:szCs w:val="24"/>
        </w:rPr>
        <w:t>graminum</w:t>
      </w:r>
      <w:proofErr w:type="spellEnd"/>
      <w:r w:rsidRPr="004D4AF9">
        <w:rPr>
          <w:rFonts w:ascii="Times New Roman" w:hAnsi="Times New Roman" w:cs="Times New Roman"/>
          <w:sz w:val="24"/>
          <w:szCs w:val="24"/>
        </w:rPr>
        <w:t xml:space="preserve"> (</w:t>
      </w:r>
      <w:proofErr w:type="spellStart"/>
      <w:r w:rsidRPr="004D4AF9">
        <w:rPr>
          <w:rFonts w:ascii="Times New Roman" w:hAnsi="Times New Roman" w:cs="Times New Roman"/>
          <w:sz w:val="24"/>
          <w:szCs w:val="24"/>
        </w:rPr>
        <w:t>Rodani</w:t>
      </w:r>
      <w:proofErr w:type="spellEnd"/>
      <w:r w:rsidRPr="004D4AF9">
        <w:rPr>
          <w:rFonts w:ascii="Times New Roman" w:hAnsi="Times New Roman" w:cs="Times New Roman"/>
          <w:sz w:val="24"/>
          <w:szCs w:val="24"/>
        </w:rPr>
        <w:t>) (</w:t>
      </w:r>
      <w:proofErr w:type="spellStart"/>
      <w:r w:rsidRPr="004D4AF9">
        <w:rPr>
          <w:rFonts w:ascii="Times New Roman" w:hAnsi="Times New Roman" w:cs="Times New Roman"/>
          <w:sz w:val="24"/>
          <w:szCs w:val="24"/>
        </w:rPr>
        <w:t>Homoptera</w:t>
      </w:r>
      <w:proofErr w:type="spellEnd"/>
      <w:r w:rsidRPr="004D4AF9">
        <w:rPr>
          <w:rFonts w:ascii="Times New Roman" w:hAnsi="Times New Roman" w:cs="Times New Roman"/>
          <w:sz w:val="24"/>
          <w:szCs w:val="24"/>
        </w:rPr>
        <w:t xml:space="preserve">: Aphididae) and its natural enemies in the field. </w:t>
      </w:r>
      <w:r w:rsidRPr="004D4AF9">
        <w:rPr>
          <w:rStyle w:val="Emphasis"/>
          <w:rFonts w:ascii="Times New Roman" w:hAnsi="Times New Roman" w:cs="Times New Roman"/>
          <w:sz w:val="24"/>
          <w:szCs w:val="24"/>
        </w:rPr>
        <w:t>Sudan Journal of Agricultural Research</w:t>
      </w:r>
      <w:r w:rsidRPr="00E74F66">
        <w:rPr>
          <w:rStyle w:val="Emphasis"/>
          <w:rFonts w:ascii="Times New Roman" w:hAnsi="Times New Roman" w:cs="Times New Roman"/>
          <w:b/>
          <w:sz w:val="24"/>
          <w:szCs w:val="24"/>
        </w:rPr>
        <w:t>, 2</w:t>
      </w:r>
      <w:r w:rsidRPr="00E74F66">
        <w:rPr>
          <w:rFonts w:ascii="Times New Roman" w:hAnsi="Times New Roman" w:cs="Times New Roman"/>
          <w:b/>
          <w:sz w:val="24"/>
          <w:szCs w:val="24"/>
        </w:rPr>
        <w:t>:</w:t>
      </w:r>
      <w:r w:rsidRPr="004D4AF9">
        <w:rPr>
          <w:rFonts w:ascii="Times New Roman" w:hAnsi="Times New Roman" w:cs="Times New Roman"/>
          <w:sz w:val="24"/>
          <w:szCs w:val="24"/>
        </w:rPr>
        <w:t>65–68.</w:t>
      </w:r>
    </w:p>
    <w:p w14:paraId="5E3EF0E3" w14:textId="77777777" w:rsidR="007D5176" w:rsidRDefault="007D5176" w:rsidP="001C4EDF">
      <w:pPr>
        <w:ind w:left="840" w:hangingChars="350" w:hanging="840"/>
        <w:jc w:val="both"/>
        <w:rPr>
          <w:rFonts w:ascii="Times New Roman" w:hAnsi="Times New Roman" w:cs="Times New Roman"/>
          <w:sz w:val="24"/>
          <w:szCs w:val="24"/>
        </w:rPr>
      </w:pPr>
      <w:proofErr w:type="spellStart"/>
      <w:r w:rsidRPr="004D4AF9">
        <w:rPr>
          <w:rFonts w:ascii="Times New Roman" w:hAnsi="Times New Roman" w:cs="Times New Roman"/>
          <w:sz w:val="24"/>
          <w:szCs w:val="24"/>
        </w:rPr>
        <w:t>Katare</w:t>
      </w:r>
      <w:proofErr w:type="spellEnd"/>
      <w:r w:rsidRPr="004D4AF9">
        <w:rPr>
          <w:rFonts w:ascii="Times New Roman" w:hAnsi="Times New Roman" w:cs="Times New Roman"/>
          <w:sz w:val="24"/>
          <w:szCs w:val="24"/>
        </w:rPr>
        <w:t xml:space="preserve">, S., </w:t>
      </w:r>
      <w:proofErr w:type="spellStart"/>
      <w:r w:rsidRPr="004D4AF9">
        <w:rPr>
          <w:rFonts w:ascii="Times New Roman" w:hAnsi="Times New Roman" w:cs="Times New Roman"/>
          <w:sz w:val="24"/>
          <w:szCs w:val="24"/>
        </w:rPr>
        <w:t>Jasrotia</w:t>
      </w:r>
      <w:proofErr w:type="spellEnd"/>
      <w:r w:rsidRPr="004D4AF9">
        <w:rPr>
          <w:rFonts w:ascii="Times New Roman" w:hAnsi="Times New Roman" w:cs="Times New Roman"/>
          <w:sz w:val="24"/>
          <w:szCs w:val="24"/>
        </w:rPr>
        <w:t xml:space="preserve">, </w:t>
      </w:r>
      <w:r>
        <w:rPr>
          <w:rFonts w:ascii="Times New Roman" w:hAnsi="Times New Roman" w:cs="Times New Roman"/>
          <w:sz w:val="24"/>
          <w:szCs w:val="24"/>
        </w:rPr>
        <w:t>P., Patil, S. D., Reza, M. W., and</w:t>
      </w:r>
      <w:r w:rsidRPr="004D4AF9">
        <w:rPr>
          <w:rFonts w:ascii="Times New Roman" w:hAnsi="Times New Roman" w:cs="Times New Roman"/>
          <w:sz w:val="24"/>
          <w:szCs w:val="24"/>
        </w:rPr>
        <w:t xml:space="preserve"> Saharan, M. S. (2018). Influence of sowing time and weather factors on seasonal dynamics of aphids in three wheat growing zones of India. </w:t>
      </w:r>
      <w:r w:rsidRPr="004D4AF9">
        <w:rPr>
          <w:rStyle w:val="Emphasis"/>
          <w:rFonts w:ascii="Times New Roman" w:hAnsi="Times New Roman" w:cs="Times New Roman"/>
          <w:sz w:val="24"/>
          <w:szCs w:val="24"/>
        </w:rPr>
        <w:t xml:space="preserve">Journal of Agrometeorology, </w:t>
      </w:r>
      <w:r w:rsidRPr="00132FF6">
        <w:rPr>
          <w:rStyle w:val="Emphasis"/>
          <w:rFonts w:ascii="Times New Roman" w:hAnsi="Times New Roman" w:cs="Times New Roman"/>
          <w:b/>
          <w:sz w:val="24"/>
          <w:szCs w:val="24"/>
        </w:rPr>
        <w:t>20</w:t>
      </w:r>
      <w:r>
        <w:rPr>
          <w:rFonts w:ascii="Times New Roman" w:hAnsi="Times New Roman" w:cs="Times New Roman"/>
          <w:sz w:val="24"/>
          <w:szCs w:val="24"/>
        </w:rPr>
        <w:t>(2):</w:t>
      </w:r>
      <w:r w:rsidRPr="004D4AF9">
        <w:rPr>
          <w:rFonts w:ascii="Times New Roman" w:hAnsi="Times New Roman" w:cs="Times New Roman"/>
          <w:sz w:val="24"/>
          <w:szCs w:val="24"/>
        </w:rPr>
        <w:t>134–138.</w:t>
      </w:r>
    </w:p>
    <w:p w14:paraId="2D0CCE78" w14:textId="77777777" w:rsidR="0062292A" w:rsidRDefault="0062292A" w:rsidP="0062292A">
      <w:pPr>
        <w:spacing w:line="360" w:lineRule="auto"/>
        <w:ind w:left="840" w:hangingChars="350" w:hanging="840"/>
        <w:jc w:val="both"/>
        <w:rPr>
          <w:rFonts w:ascii="Times New Roman" w:eastAsia="SimSun" w:hAnsi="Times New Roman" w:cs="Times New Roman"/>
          <w:color w:val="FF0000"/>
          <w:sz w:val="24"/>
          <w:szCs w:val="24"/>
        </w:rPr>
      </w:pPr>
      <w:r w:rsidRPr="004D4AF9">
        <w:rPr>
          <w:rFonts w:ascii="Times New Roman" w:hAnsi="Times New Roman" w:cs="Times New Roman"/>
          <w:sz w:val="24"/>
          <w:szCs w:val="24"/>
        </w:rPr>
        <w:t>Kumar, B. V., Boomathi, N., Kuma</w:t>
      </w:r>
      <w:r>
        <w:rPr>
          <w:rFonts w:ascii="Times New Roman" w:hAnsi="Times New Roman" w:cs="Times New Roman"/>
          <w:sz w:val="24"/>
          <w:szCs w:val="24"/>
        </w:rPr>
        <w:t xml:space="preserve">ran, N. and </w:t>
      </w:r>
      <w:proofErr w:type="spellStart"/>
      <w:r>
        <w:rPr>
          <w:rFonts w:ascii="Times New Roman" w:hAnsi="Times New Roman" w:cs="Times New Roman"/>
          <w:sz w:val="24"/>
          <w:szCs w:val="24"/>
        </w:rPr>
        <w:t>Kuttalam</w:t>
      </w:r>
      <w:proofErr w:type="spellEnd"/>
      <w:r>
        <w:rPr>
          <w:rFonts w:ascii="Times New Roman" w:hAnsi="Times New Roman" w:cs="Times New Roman"/>
          <w:sz w:val="24"/>
          <w:szCs w:val="24"/>
        </w:rPr>
        <w:t xml:space="preserve">, S. (2010). </w:t>
      </w:r>
      <w:r w:rsidRPr="004D4AF9">
        <w:rPr>
          <w:rFonts w:ascii="Times New Roman" w:hAnsi="Times New Roman" w:cs="Times New Roman"/>
          <w:sz w:val="24"/>
          <w:szCs w:val="24"/>
        </w:rPr>
        <w:t xml:space="preserve">Combination of </w:t>
      </w:r>
      <w:proofErr w:type="spellStart"/>
      <w:r w:rsidRPr="004D4AF9">
        <w:rPr>
          <w:rFonts w:ascii="Times New Roman" w:hAnsi="Times New Roman" w:cs="Times New Roman"/>
          <w:sz w:val="24"/>
          <w:szCs w:val="24"/>
        </w:rPr>
        <w:t>flubendiamide</w:t>
      </w:r>
      <w:proofErr w:type="spellEnd"/>
      <w:r w:rsidRPr="004D4AF9">
        <w:rPr>
          <w:rFonts w:ascii="Times New Roman" w:hAnsi="Times New Roman" w:cs="Times New Roman"/>
          <w:sz w:val="24"/>
          <w:szCs w:val="24"/>
        </w:rPr>
        <w:t xml:space="preserve"> + thiacloprid 480 SC (RM) against bollworms and sucking pests of cotton. </w:t>
      </w:r>
      <w:r w:rsidRPr="004D4AF9">
        <w:rPr>
          <w:rStyle w:val="Emphasis"/>
          <w:rFonts w:ascii="Times New Roman" w:hAnsi="Times New Roman" w:cs="Times New Roman"/>
          <w:sz w:val="24"/>
          <w:szCs w:val="24"/>
        </w:rPr>
        <w:t xml:space="preserve">Madras Agricultural Journal, </w:t>
      </w:r>
      <w:r w:rsidRPr="00132FF6">
        <w:rPr>
          <w:rStyle w:val="Emphasis"/>
          <w:rFonts w:ascii="Times New Roman" w:hAnsi="Times New Roman" w:cs="Times New Roman"/>
          <w:b/>
          <w:sz w:val="24"/>
          <w:szCs w:val="24"/>
        </w:rPr>
        <w:t>97</w:t>
      </w:r>
      <w:r>
        <w:rPr>
          <w:rFonts w:ascii="Times New Roman" w:hAnsi="Times New Roman" w:cs="Times New Roman"/>
          <w:sz w:val="24"/>
          <w:szCs w:val="24"/>
        </w:rPr>
        <w:t>(4–6):</w:t>
      </w:r>
      <w:r w:rsidRPr="004D4AF9">
        <w:rPr>
          <w:rFonts w:ascii="Times New Roman" w:hAnsi="Times New Roman" w:cs="Times New Roman"/>
          <w:sz w:val="24"/>
          <w:szCs w:val="24"/>
        </w:rPr>
        <w:t xml:space="preserve"> 157–160.</w:t>
      </w:r>
    </w:p>
    <w:p w14:paraId="2D071BBB" w14:textId="5F59A968" w:rsidR="007D5176" w:rsidRDefault="007D5176" w:rsidP="0062292A">
      <w:pPr>
        <w:spacing w:line="360" w:lineRule="auto"/>
        <w:ind w:left="840" w:hangingChars="350" w:hanging="840"/>
        <w:jc w:val="both"/>
        <w:rPr>
          <w:rFonts w:ascii="Times New Roman" w:eastAsia="SimSun" w:hAnsi="Times New Roman" w:cs="Times New Roman"/>
          <w:color w:val="FF0000"/>
          <w:sz w:val="24"/>
          <w:szCs w:val="24"/>
        </w:rPr>
      </w:pPr>
      <w:r w:rsidRPr="00AE5BB7">
        <w:rPr>
          <w:rFonts w:ascii="Times New Roman" w:hAnsi="Times New Roman" w:cs="Times New Roman"/>
          <w:sz w:val="24"/>
          <w:szCs w:val="24"/>
        </w:rPr>
        <w:t>Mhaske, B. M., P</w:t>
      </w:r>
      <w:r>
        <w:rPr>
          <w:rFonts w:ascii="Times New Roman" w:hAnsi="Times New Roman" w:cs="Times New Roman"/>
          <w:sz w:val="24"/>
          <w:szCs w:val="24"/>
        </w:rPr>
        <w:t>ardeshi, S. R., Bhoite, K. D. and</w:t>
      </w:r>
      <w:r w:rsidRPr="00AE5BB7">
        <w:rPr>
          <w:rFonts w:ascii="Times New Roman" w:hAnsi="Times New Roman" w:cs="Times New Roman"/>
          <w:sz w:val="24"/>
          <w:szCs w:val="24"/>
        </w:rPr>
        <w:t xml:space="preserve"> Rasal, P. N. (2007). Biosafety of coccinellid predators and chemical control of wheat aphids. </w:t>
      </w:r>
      <w:r w:rsidRPr="00AE5BB7">
        <w:rPr>
          <w:rStyle w:val="Emphasis"/>
          <w:rFonts w:ascii="Times New Roman" w:hAnsi="Times New Roman" w:cs="Times New Roman"/>
          <w:sz w:val="24"/>
          <w:szCs w:val="24"/>
        </w:rPr>
        <w:t xml:space="preserve">Agricultural Science Digest, </w:t>
      </w:r>
      <w:r w:rsidRPr="00B81DEC">
        <w:rPr>
          <w:rStyle w:val="Emphasis"/>
          <w:rFonts w:ascii="Times New Roman" w:hAnsi="Times New Roman" w:cs="Times New Roman"/>
          <w:b/>
          <w:sz w:val="24"/>
          <w:szCs w:val="24"/>
        </w:rPr>
        <w:t>27</w:t>
      </w:r>
      <w:r>
        <w:rPr>
          <w:rFonts w:ascii="Times New Roman" w:hAnsi="Times New Roman" w:cs="Times New Roman"/>
          <w:sz w:val="24"/>
          <w:szCs w:val="24"/>
        </w:rPr>
        <w:t>(4):</w:t>
      </w:r>
      <w:r w:rsidRPr="00AE5BB7">
        <w:rPr>
          <w:rFonts w:ascii="Times New Roman" w:hAnsi="Times New Roman" w:cs="Times New Roman"/>
          <w:sz w:val="24"/>
          <w:szCs w:val="24"/>
        </w:rPr>
        <w:t>264–266.</w:t>
      </w:r>
    </w:p>
    <w:p w14:paraId="2FAC2768" w14:textId="04BFA9AE" w:rsidR="007D5176" w:rsidRPr="007D5176" w:rsidRDefault="007D5176" w:rsidP="007D5176">
      <w:pPr>
        <w:spacing w:line="360" w:lineRule="auto"/>
        <w:ind w:left="840" w:hangingChars="350" w:hanging="840"/>
        <w:jc w:val="both"/>
        <w:rPr>
          <w:rFonts w:ascii="Times New Roman" w:eastAsia="SimSun" w:hAnsi="Times New Roman" w:cs="Times New Roman"/>
          <w:color w:val="FF0000"/>
          <w:sz w:val="24"/>
          <w:szCs w:val="24"/>
        </w:rPr>
      </w:pPr>
      <w:r w:rsidRPr="00967698">
        <w:rPr>
          <w:rFonts w:ascii="Times New Roman" w:hAnsi="Times New Roman" w:cs="Times New Roman"/>
          <w:sz w:val="24"/>
          <w:szCs w:val="24"/>
        </w:rPr>
        <w:t xml:space="preserve">Patil, S. D., </w:t>
      </w:r>
      <w:proofErr w:type="spellStart"/>
      <w:r w:rsidRPr="00967698">
        <w:rPr>
          <w:rFonts w:ascii="Times New Roman" w:hAnsi="Times New Roman" w:cs="Times New Roman"/>
          <w:sz w:val="24"/>
          <w:szCs w:val="24"/>
        </w:rPr>
        <w:t>Katare</w:t>
      </w:r>
      <w:proofErr w:type="spellEnd"/>
      <w:r w:rsidRPr="00967698">
        <w:rPr>
          <w:rFonts w:ascii="Times New Roman" w:hAnsi="Times New Roman" w:cs="Times New Roman"/>
          <w:sz w:val="24"/>
          <w:szCs w:val="24"/>
        </w:rPr>
        <w:t>, S.</w:t>
      </w:r>
      <w:r>
        <w:rPr>
          <w:rFonts w:ascii="Times New Roman" w:hAnsi="Times New Roman" w:cs="Times New Roman"/>
          <w:sz w:val="24"/>
          <w:szCs w:val="24"/>
        </w:rPr>
        <w:t>, Rasal, P. N., Padhye, A. P., and</w:t>
      </w:r>
      <w:r w:rsidRPr="00967698">
        <w:rPr>
          <w:rFonts w:ascii="Times New Roman" w:hAnsi="Times New Roman" w:cs="Times New Roman"/>
          <w:sz w:val="24"/>
          <w:szCs w:val="24"/>
        </w:rPr>
        <w:t xml:space="preserve"> Babu, K. S. (2015). Evaluation of botanicals and biopesticides against foliage-feeding wheat aphid </w:t>
      </w:r>
      <w:proofErr w:type="spellStart"/>
      <w:r w:rsidRPr="00967698">
        <w:rPr>
          <w:rStyle w:val="Emphasis"/>
          <w:rFonts w:ascii="Times New Roman" w:hAnsi="Times New Roman" w:cs="Times New Roman"/>
          <w:sz w:val="24"/>
          <w:szCs w:val="24"/>
        </w:rPr>
        <w:t>Rhopalosiphum</w:t>
      </w:r>
      <w:proofErr w:type="spellEnd"/>
      <w:r w:rsidRPr="00967698">
        <w:rPr>
          <w:rStyle w:val="Emphasis"/>
          <w:rFonts w:ascii="Times New Roman" w:hAnsi="Times New Roman" w:cs="Times New Roman"/>
          <w:sz w:val="24"/>
          <w:szCs w:val="24"/>
        </w:rPr>
        <w:t xml:space="preserve"> padi</w:t>
      </w:r>
      <w:r w:rsidRPr="00967698">
        <w:rPr>
          <w:rFonts w:ascii="Times New Roman" w:hAnsi="Times New Roman" w:cs="Times New Roman"/>
          <w:sz w:val="24"/>
          <w:szCs w:val="24"/>
        </w:rPr>
        <w:t xml:space="preserve"> (L.). </w:t>
      </w:r>
      <w:r w:rsidRPr="00967698">
        <w:rPr>
          <w:rStyle w:val="Emphasis"/>
          <w:rFonts w:ascii="Times New Roman" w:hAnsi="Times New Roman" w:cs="Times New Roman"/>
          <w:sz w:val="24"/>
          <w:szCs w:val="24"/>
        </w:rPr>
        <w:t xml:space="preserve">Journal of Wheat Research, </w:t>
      </w:r>
      <w:r w:rsidRPr="004C5289">
        <w:rPr>
          <w:rStyle w:val="Emphasis"/>
          <w:rFonts w:ascii="Times New Roman" w:hAnsi="Times New Roman" w:cs="Times New Roman"/>
          <w:b/>
          <w:sz w:val="24"/>
          <w:szCs w:val="24"/>
        </w:rPr>
        <w:t>7</w:t>
      </w:r>
      <w:r>
        <w:rPr>
          <w:rFonts w:ascii="Times New Roman" w:hAnsi="Times New Roman" w:cs="Times New Roman"/>
          <w:sz w:val="24"/>
          <w:szCs w:val="24"/>
        </w:rPr>
        <w:t>(2):</w:t>
      </w:r>
      <w:r w:rsidRPr="00967698">
        <w:rPr>
          <w:rFonts w:ascii="Times New Roman" w:hAnsi="Times New Roman" w:cs="Times New Roman"/>
          <w:sz w:val="24"/>
          <w:szCs w:val="24"/>
        </w:rPr>
        <w:t>34–39.</w:t>
      </w:r>
    </w:p>
    <w:p w14:paraId="7A708CAE" w14:textId="77777777" w:rsidR="007D5176" w:rsidRDefault="007D5176" w:rsidP="001C4EDF">
      <w:pPr>
        <w:ind w:left="840" w:hangingChars="350" w:hanging="840"/>
        <w:jc w:val="both"/>
        <w:rPr>
          <w:rFonts w:ascii="Times New Roman" w:hAnsi="Times New Roman" w:cs="Times New Roman"/>
          <w:sz w:val="24"/>
          <w:szCs w:val="24"/>
        </w:rPr>
      </w:pPr>
      <w:r w:rsidRPr="00967698">
        <w:rPr>
          <w:rFonts w:ascii="Times New Roman" w:hAnsi="Times New Roman" w:cs="Times New Roman"/>
          <w:sz w:val="24"/>
          <w:szCs w:val="24"/>
        </w:rPr>
        <w:t xml:space="preserve">Patil, S. D., </w:t>
      </w:r>
      <w:proofErr w:type="spellStart"/>
      <w:r w:rsidRPr="00967698">
        <w:rPr>
          <w:rFonts w:ascii="Times New Roman" w:hAnsi="Times New Roman" w:cs="Times New Roman"/>
          <w:sz w:val="24"/>
          <w:szCs w:val="24"/>
        </w:rPr>
        <w:t>Katare</w:t>
      </w:r>
      <w:proofErr w:type="spellEnd"/>
      <w:r w:rsidRPr="00967698">
        <w:rPr>
          <w:rFonts w:ascii="Times New Roman" w:hAnsi="Times New Roman" w:cs="Times New Roman"/>
          <w:sz w:val="24"/>
          <w:szCs w:val="24"/>
        </w:rPr>
        <w:t>, S.</w:t>
      </w:r>
      <w:r>
        <w:rPr>
          <w:rFonts w:ascii="Times New Roman" w:hAnsi="Times New Roman" w:cs="Times New Roman"/>
          <w:sz w:val="24"/>
          <w:szCs w:val="24"/>
        </w:rPr>
        <w:t>, Rasal, P. N., Padhye, A. P., and</w:t>
      </w:r>
      <w:r w:rsidRPr="00967698">
        <w:rPr>
          <w:rFonts w:ascii="Times New Roman" w:hAnsi="Times New Roman" w:cs="Times New Roman"/>
          <w:sz w:val="24"/>
          <w:szCs w:val="24"/>
        </w:rPr>
        <w:t xml:space="preserve"> Babu, K. S. (2015). Evaluation of botanicals and biopesticides against foliage-feeding wheat aphid </w:t>
      </w:r>
      <w:proofErr w:type="spellStart"/>
      <w:r w:rsidRPr="00967698">
        <w:rPr>
          <w:rStyle w:val="Emphasis"/>
          <w:rFonts w:ascii="Times New Roman" w:hAnsi="Times New Roman" w:cs="Times New Roman"/>
          <w:sz w:val="24"/>
          <w:szCs w:val="24"/>
        </w:rPr>
        <w:t>Rhopalosiphum</w:t>
      </w:r>
      <w:proofErr w:type="spellEnd"/>
      <w:r w:rsidRPr="00967698">
        <w:rPr>
          <w:rStyle w:val="Emphasis"/>
          <w:rFonts w:ascii="Times New Roman" w:hAnsi="Times New Roman" w:cs="Times New Roman"/>
          <w:sz w:val="24"/>
          <w:szCs w:val="24"/>
        </w:rPr>
        <w:t xml:space="preserve"> padi</w:t>
      </w:r>
      <w:r w:rsidRPr="00967698">
        <w:rPr>
          <w:rFonts w:ascii="Times New Roman" w:hAnsi="Times New Roman" w:cs="Times New Roman"/>
          <w:sz w:val="24"/>
          <w:szCs w:val="24"/>
        </w:rPr>
        <w:t xml:space="preserve"> (L.). </w:t>
      </w:r>
      <w:r w:rsidRPr="00967698">
        <w:rPr>
          <w:rStyle w:val="Emphasis"/>
          <w:rFonts w:ascii="Times New Roman" w:hAnsi="Times New Roman" w:cs="Times New Roman"/>
          <w:sz w:val="24"/>
          <w:szCs w:val="24"/>
        </w:rPr>
        <w:t xml:space="preserve">Journal of Wheat Research, </w:t>
      </w:r>
      <w:r w:rsidRPr="004C5289">
        <w:rPr>
          <w:rStyle w:val="Emphasis"/>
          <w:rFonts w:ascii="Times New Roman" w:hAnsi="Times New Roman" w:cs="Times New Roman"/>
          <w:b/>
          <w:sz w:val="24"/>
          <w:szCs w:val="24"/>
        </w:rPr>
        <w:t>7</w:t>
      </w:r>
      <w:r>
        <w:rPr>
          <w:rFonts w:ascii="Times New Roman" w:hAnsi="Times New Roman" w:cs="Times New Roman"/>
          <w:sz w:val="24"/>
          <w:szCs w:val="24"/>
        </w:rPr>
        <w:t>(2):</w:t>
      </w:r>
      <w:r w:rsidRPr="00967698">
        <w:rPr>
          <w:rFonts w:ascii="Times New Roman" w:hAnsi="Times New Roman" w:cs="Times New Roman"/>
          <w:sz w:val="24"/>
          <w:szCs w:val="24"/>
        </w:rPr>
        <w:t>34–39.</w:t>
      </w:r>
    </w:p>
    <w:p w14:paraId="4AD1EF7D" w14:textId="77777777" w:rsidR="007D5176" w:rsidRDefault="007D5176" w:rsidP="001C4EDF">
      <w:pPr>
        <w:ind w:left="840" w:hangingChars="350" w:hanging="840"/>
        <w:jc w:val="both"/>
        <w:rPr>
          <w:rFonts w:ascii="Times New Roman" w:hAnsi="Times New Roman" w:cs="Times New Roman"/>
          <w:color w:val="0D0D0D"/>
          <w:sz w:val="24"/>
          <w:szCs w:val="24"/>
          <w:shd w:val="clear" w:color="auto" w:fill="FFFFFF"/>
        </w:rPr>
      </w:pPr>
      <w:r>
        <w:rPr>
          <w:rStyle w:val="Strong"/>
          <w:rFonts w:ascii="Times New Roman" w:hAnsi="Times New Roman" w:cs="Times New Roman"/>
          <w:b w:val="0"/>
          <w:color w:val="0D0D0D"/>
          <w:sz w:val="24"/>
          <w:szCs w:val="24"/>
          <w:shd w:val="clear" w:color="auto" w:fill="FFFFFF"/>
        </w:rPr>
        <w:t xml:space="preserve">Patil, S. D., Padhye, A. P., and </w:t>
      </w:r>
      <w:r w:rsidRPr="000364D6">
        <w:rPr>
          <w:rStyle w:val="Strong"/>
          <w:rFonts w:ascii="Times New Roman" w:hAnsi="Times New Roman" w:cs="Times New Roman"/>
          <w:b w:val="0"/>
          <w:color w:val="0D0D0D"/>
          <w:sz w:val="24"/>
          <w:szCs w:val="24"/>
          <w:shd w:val="clear" w:color="auto" w:fill="FFFFFF"/>
        </w:rPr>
        <w:t xml:space="preserve"> </w:t>
      </w:r>
      <w:proofErr w:type="spellStart"/>
      <w:r w:rsidRPr="000364D6">
        <w:rPr>
          <w:rStyle w:val="Strong"/>
          <w:rFonts w:ascii="Times New Roman" w:hAnsi="Times New Roman" w:cs="Times New Roman"/>
          <w:b w:val="0"/>
          <w:color w:val="0D0D0D"/>
          <w:sz w:val="24"/>
          <w:szCs w:val="24"/>
          <w:shd w:val="clear" w:color="auto" w:fill="FFFFFF"/>
        </w:rPr>
        <w:t>Katare</w:t>
      </w:r>
      <w:proofErr w:type="spellEnd"/>
      <w:r w:rsidRPr="000364D6">
        <w:rPr>
          <w:rStyle w:val="Strong"/>
          <w:rFonts w:ascii="Times New Roman" w:hAnsi="Times New Roman" w:cs="Times New Roman"/>
          <w:b w:val="0"/>
          <w:color w:val="0D0D0D"/>
          <w:sz w:val="24"/>
          <w:szCs w:val="24"/>
          <w:shd w:val="clear" w:color="auto" w:fill="FFFFFF"/>
        </w:rPr>
        <w:t>, S. (2016).</w:t>
      </w:r>
      <w:r w:rsidRPr="000364D6">
        <w:rPr>
          <w:rFonts w:ascii="Times New Roman" w:hAnsi="Times New Roman" w:cs="Times New Roman"/>
          <w:color w:val="0D0D0D"/>
          <w:sz w:val="24"/>
          <w:szCs w:val="24"/>
          <w:shd w:val="clear" w:color="auto" w:fill="FFFFFF"/>
        </w:rPr>
        <w:t> Efficacy of insecticidal seed treatment against pests of wheat. </w:t>
      </w:r>
      <w:r w:rsidRPr="000364D6">
        <w:rPr>
          <w:rStyle w:val="Emphasis"/>
          <w:rFonts w:ascii="Times New Roman" w:hAnsi="Times New Roman" w:cs="Times New Roman"/>
          <w:color w:val="0D0D0D"/>
          <w:sz w:val="24"/>
          <w:szCs w:val="24"/>
          <w:shd w:val="clear" w:color="auto" w:fill="FFFFFF"/>
        </w:rPr>
        <w:t xml:space="preserve">International Journal of Plant Protection, </w:t>
      </w:r>
      <w:r w:rsidRPr="000364D6">
        <w:rPr>
          <w:rStyle w:val="Emphasis"/>
          <w:rFonts w:ascii="Times New Roman" w:hAnsi="Times New Roman" w:cs="Times New Roman"/>
          <w:b/>
          <w:i w:val="0"/>
          <w:color w:val="0D0D0D"/>
          <w:sz w:val="24"/>
          <w:szCs w:val="24"/>
          <w:shd w:val="clear" w:color="auto" w:fill="FFFFFF"/>
        </w:rPr>
        <w:t>9</w:t>
      </w:r>
      <w:r>
        <w:rPr>
          <w:rFonts w:ascii="Times New Roman" w:hAnsi="Times New Roman" w:cs="Times New Roman"/>
          <w:color w:val="0D0D0D"/>
          <w:sz w:val="24"/>
          <w:szCs w:val="24"/>
          <w:shd w:val="clear" w:color="auto" w:fill="FFFFFF"/>
        </w:rPr>
        <w:t>(2):</w:t>
      </w:r>
      <w:r w:rsidRPr="000364D6">
        <w:rPr>
          <w:rFonts w:ascii="Times New Roman" w:hAnsi="Times New Roman" w:cs="Times New Roman"/>
          <w:color w:val="0D0D0D"/>
          <w:sz w:val="24"/>
          <w:szCs w:val="24"/>
          <w:shd w:val="clear" w:color="auto" w:fill="FFFFFF"/>
        </w:rPr>
        <w:t xml:space="preserve"> 372–380. </w:t>
      </w:r>
      <w:hyperlink r:id="rId5" w:history="1">
        <w:r w:rsidRPr="00F37A16">
          <w:rPr>
            <w:rStyle w:val="Hyperlink"/>
            <w:rFonts w:ascii="Times New Roman" w:hAnsi="Times New Roman" w:cs="Times New Roman"/>
            <w:sz w:val="24"/>
            <w:szCs w:val="24"/>
            <w:shd w:val="clear" w:color="auto" w:fill="FFFFFF"/>
          </w:rPr>
          <w:t>https://doi.org/10.15740/HAS/IJPP/9.2/372-380</w:t>
        </w:r>
      </w:hyperlink>
    </w:p>
    <w:p w14:paraId="72DD670C" w14:textId="77777777" w:rsidR="007D5176" w:rsidRDefault="007D5176" w:rsidP="0025405E">
      <w:pPr>
        <w:ind w:left="840" w:hangingChars="350" w:hanging="840"/>
        <w:jc w:val="both"/>
        <w:rPr>
          <w:rFonts w:ascii="Times New Roman" w:hAnsi="Times New Roman" w:cs="Times New Roman"/>
          <w:sz w:val="24"/>
          <w:szCs w:val="24"/>
        </w:rPr>
      </w:pPr>
      <w:r w:rsidRPr="008A425F">
        <w:rPr>
          <w:rFonts w:ascii="Times New Roman" w:hAnsi="Times New Roman" w:cs="Times New Roman"/>
          <w:sz w:val="24"/>
          <w:szCs w:val="24"/>
        </w:rPr>
        <w:t>Thakkar, R. V., Devi, E. P</w:t>
      </w:r>
      <w:r>
        <w:rPr>
          <w:rFonts w:ascii="Times New Roman" w:hAnsi="Times New Roman" w:cs="Times New Roman"/>
          <w:sz w:val="24"/>
          <w:szCs w:val="24"/>
        </w:rPr>
        <w:t>., Patel, S. I., Patel, A. A., and</w:t>
      </w:r>
      <w:r w:rsidRPr="008A425F">
        <w:rPr>
          <w:rFonts w:ascii="Times New Roman" w:hAnsi="Times New Roman" w:cs="Times New Roman"/>
          <w:sz w:val="24"/>
          <w:szCs w:val="24"/>
        </w:rPr>
        <w:t xml:space="preserve"> Patel, A. M. (2023). Management of wheat aphid (</w:t>
      </w:r>
      <w:proofErr w:type="spellStart"/>
      <w:r w:rsidRPr="008A425F">
        <w:rPr>
          <w:rStyle w:val="Emphasis"/>
          <w:rFonts w:ascii="Times New Roman" w:hAnsi="Times New Roman" w:cs="Times New Roman"/>
          <w:sz w:val="24"/>
          <w:szCs w:val="24"/>
        </w:rPr>
        <w:t>Rhopalosiphum</w:t>
      </w:r>
      <w:proofErr w:type="spellEnd"/>
      <w:r w:rsidRPr="008A425F">
        <w:rPr>
          <w:rStyle w:val="Emphasis"/>
          <w:rFonts w:ascii="Times New Roman" w:hAnsi="Times New Roman" w:cs="Times New Roman"/>
          <w:sz w:val="24"/>
          <w:szCs w:val="24"/>
        </w:rPr>
        <w:t xml:space="preserve"> </w:t>
      </w:r>
      <w:proofErr w:type="spellStart"/>
      <w:r w:rsidRPr="008A425F">
        <w:rPr>
          <w:rStyle w:val="Emphasis"/>
          <w:rFonts w:ascii="Times New Roman" w:hAnsi="Times New Roman" w:cs="Times New Roman"/>
          <w:sz w:val="24"/>
          <w:szCs w:val="24"/>
        </w:rPr>
        <w:t>maidis</w:t>
      </w:r>
      <w:proofErr w:type="spellEnd"/>
      <w:r w:rsidRPr="008A425F">
        <w:rPr>
          <w:rFonts w:ascii="Times New Roman" w:hAnsi="Times New Roman" w:cs="Times New Roman"/>
          <w:sz w:val="24"/>
          <w:szCs w:val="24"/>
        </w:rPr>
        <w:t xml:space="preserve"> F.). </w:t>
      </w:r>
      <w:r w:rsidRPr="008A425F">
        <w:rPr>
          <w:rStyle w:val="Emphasis"/>
          <w:rFonts w:ascii="Times New Roman" w:hAnsi="Times New Roman" w:cs="Times New Roman"/>
          <w:sz w:val="24"/>
          <w:szCs w:val="24"/>
        </w:rPr>
        <w:t xml:space="preserve">The Pharma Innovation Journal, </w:t>
      </w:r>
      <w:r w:rsidRPr="003A124B">
        <w:rPr>
          <w:rStyle w:val="Emphasis"/>
          <w:rFonts w:ascii="Times New Roman" w:hAnsi="Times New Roman" w:cs="Times New Roman"/>
          <w:b/>
          <w:sz w:val="24"/>
          <w:szCs w:val="24"/>
        </w:rPr>
        <w:t>12</w:t>
      </w:r>
      <w:r>
        <w:rPr>
          <w:rFonts w:ascii="Times New Roman" w:hAnsi="Times New Roman" w:cs="Times New Roman"/>
          <w:sz w:val="24"/>
          <w:szCs w:val="24"/>
        </w:rPr>
        <w:t>(11);</w:t>
      </w:r>
      <w:r w:rsidRPr="008A425F">
        <w:rPr>
          <w:rFonts w:ascii="Times New Roman" w:hAnsi="Times New Roman" w:cs="Times New Roman"/>
          <w:sz w:val="24"/>
          <w:szCs w:val="24"/>
        </w:rPr>
        <w:t xml:space="preserve"> 2322–2326</w:t>
      </w:r>
    </w:p>
    <w:p w14:paraId="32C732FE" w14:textId="77777777" w:rsidR="007D5176" w:rsidRDefault="007D5176" w:rsidP="0025405E">
      <w:pPr>
        <w:ind w:left="840" w:hangingChars="350" w:hanging="840"/>
        <w:jc w:val="both"/>
        <w:rPr>
          <w:rFonts w:ascii="Times New Roman" w:hAnsi="Times New Roman" w:cs="Times New Roman"/>
          <w:sz w:val="24"/>
          <w:szCs w:val="24"/>
        </w:rPr>
      </w:pPr>
      <w:proofErr w:type="spellStart"/>
      <w:r w:rsidRPr="003A124B">
        <w:rPr>
          <w:rFonts w:ascii="Times New Roman" w:hAnsi="Times New Roman" w:cs="Times New Roman"/>
          <w:sz w:val="24"/>
          <w:szCs w:val="24"/>
        </w:rPr>
        <w:lastRenderedPageBreak/>
        <w:t>W</w:t>
      </w:r>
      <w:r>
        <w:rPr>
          <w:rFonts w:ascii="Times New Roman" w:hAnsi="Times New Roman" w:cs="Times New Roman"/>
          <w:sz w:val="24"/>
          <w:szCs w:val="24"/>
        </w:rPr>
        <w:t>alkunde</w:t>
      </w:r>
      <w:proofErr w:type="spellEnd"/>
      <w:r>
        <w:rPr>
          <w:rFonts w:ascii="Times New Roman" w:hAnsi="Times New Roman" w:cs="Times New Roman"/>
          <w:sz w:val="24"/>
          <w:szCs w:val="24"/>
        </w:rPr>
        <w:t xml:space="preserve">, S. S., Patil, S. D., and </w:t>
      </w:r>
      <w:r w:rsidRPr="003A124B">
        <w:rPr>
          <w:rFonts w:ascii="Times New Roman" w:hAnsi="Times New Roman" w:cs="Times New Roman"/>
          <w:sz w:val="24"/>
          <w:szCs w:val="24"/>
        </w:rPr>
        <w:t xml:space="preserve">Bhoite, B. S. (2019). Field experiment on efficacy of microbial and chemical treatments against wheat aphid. </w:t>
      </w:r>
      <w:r w:rsidRPr="003A124B">
        <w:rPr>
          <w:rStyle w:val="Emphasis"/>
          <w:rFonts w:ascii="Times New Roman" w:hAnsi="Times New Roman" w:cs="Times New Roman"/>
          <w:sz w:val="24"/>
          <w:szCs w:val="24"/>
        </w:rPr>
        <w:t xml:space="preserve">Journal of Pharmacognosy and Phytochemistry, </w:t>
      </w:r>
      <w:r w:rsidRPr="003A124B">
        <w:rPr>
          <w:rStyle w:val="Emphasis"/>
          <w:rFonts w:ascii="Times New Roman" w:hAnsi="Times New Roman" w:cs="Times New Roman"/>
          <w:b/>
          <w:sz w:val="24"/>
          <w:szCs w:val="24"/>
        </w:rPr>
        <w:t>8</w:t>
      </w:r>
      <w:r>
        <w:rPr>
          <w:rFonts w:ascii="Times New Roman" w:hAnsi="Times New Roman" w:cs="Times New Roman"/>
          <w:sz w:val="24"/>
          <w:szCs w:val="24"/>
        </w:rPr>
        <w:t>(5):</w:t>
      </w:r>
      <w:r w:rsidRPr="003A124B">
        <w:rPr>
          <w:rFonts w:ascii="Times New Roman" w:hAnsi="Times New Roman" w:cs="Times New Roman"/>
          <w:sz w:val="24"/>
          <w:szCs w:val="24"/>
        </w:rPr>
        <w:t xml:space="preserve"> 1214–1217.</w:t>
      </w:r>
    </w:p>
    <w:p w14:paraId="2E8AF989" w14:textId="77777777" w:rsidR="001C4EDF" w:rsidRPr="00967698" w:rsidRDefault="001C4EDF" w:rsidP="0025405E">
      <w:pPr>
        <w:ind w:left="840" w:hangingChars="350" w:hanging="840"/>
        <w:jc w:val="both"/>
        <w:rPr>
          <w:rFonts w:ascii="Times New Roman" w:hAnsi="Times New Roman" w:cs="Times New Roman"/>
          <w:sz w:val="24"/>
          <w:szCs w:val="24"/>
        </w:rPr>
      </w:pPr>
    </w:p>
    <w:p w14:paraId="0B8FFC2F" w14:textId="77777777" w:rsidR="0025405E" w:rsidRDefault="0025405E" w:rsidP="0025405E">
      <w:pPr>
        <w:pStyle w:val="BodyText"/>
        <w:spacing w:before="0" w:after="120" w:line="360" w:lineRule="auto"/>
        <w:ind w:right="-43"/>
        <w:jc w:val="both"/>
      </w:pPr>
    </w:p>
    <w:p w14:paraId="755C1AE3" w14:textId="77777777" w:rsidR="0025405E" w:rsidRDefault="0025405E" w:rsidP="0025405E">
      <w:pPr>
        <w:ind w:left="840" w:hangingChars="350" w:hanging="840"/>
        <w:jc w:val="both"/>
        <w:rPr>
          <w:rFonts w:ascii="Times New Roman" w:hAnsi="Times New Roman" w:cs="Times New Roman"/>
          <w:sz w:val="24"/>
          <w:szCs w:val="24"/>
        </w:rPr>
      </w:pPr>
    </w:p>
    <w:p w14:paraId="698068A7" w14:textId="77777777" w:rsidR="0025405E" w:rsidRPr="004D4AF9" w:rsidRDefault="0025405E" w:rsidP="0025405E">
      <w:pPr>
        <w:ind w:left="840" w:hangingChars="350" w:hanging="840"/>
        <w:jc w:val="both"/>
        <w:rPr>
          <w:rFonts w:ascii="Times New Roman" w:eastAsia="SimSun" w:hAnsi="Times New Roman" w:cs="Times New Roman"/>
          <w:color w:val="FF0000"/>
          <w:sz w:val="24"/>
          <w:szCs w:val="24"/>
        </w:rPr>
      </w:pPr>
    </w:p>
    <w:p w14:paraId="23359725" w14:textId="77777777" w:rsidR="0025405E" w:rsidRPr="0025405E" w:rsidRDefault="0025405E" w:rsidP="006D126F">
      <w:pPr>
        <w:pStyle w:val="BodyText"/>
        <w:spacing w:before="0" w:after="120" w:line="360" w:lineRule="auto"/>
        <w:ind w:right="-43"/>
        <w:jc w:val="both"/>
        <w:rPr>
          <w:b/>
        </w:rPr>
      </w:pPr>
    </w:p>
    <w:p w14:paraId="063D5CC9" w14:textId="77777777" w:rsidR="006D126F" w:rsidRDefault="006D126F" w:rsidP="00687E68">
      <w:pPr>
        <w:pStyle w:val="BodyText"/>
        <w:spacing w:before="0" w:after="120" w:line="360" w:lineRule="auto"/>
        <w:ind w:left="720" w:right="-43" w:hanging="720"/>
        <w:jc w:val="both"/>
        <w:rPr>
          <w:b/>
        </w:rPr>
      </w:pPr>
    </w:p>
    <w:p w14:paraId="095133EB" w14:textId="77777777" w:rsidR="0086302D" w:rsidRDefault="0086302D" w:rsidP="00687E68">
      <w:pPr>
        <w:pStyle w:val="BodyText"/>
        <w:spacing w:before="0" w:after="120" w:line="360" w:lineRule="auto"/>
        <w:ind w:left="720" w:right="-43" w:hanging="720"/>
        <w:jc w:val="both"/>
        <w:rPr>
          <w:b/>
        </w:rPr>
      </w:pPr>
    </w:p>
    <w:p w14:paraId="0B41779F" w14:textId="77777777" w:rsidR="0086302D" w:rsidRDefault="0086302D" w:rsidP="00687E68">
      <w:pPr>
        <w:pStyle w:val="BodyText"/>
        <w:spacing w:before="0" w:after="120" w:line="360" w:lineRule="auto"/>
        <w:ind w:left="720" w:right="-43" w:hanging="720"/>
        <w:jc w:val="both"/>
        <w:rPr>
          <w:b/>
        </w:rPr>
      </w:pPr>
    </w:p>
    <w:p w14:paraId="6996B98B" w14:textId="77777777" w:rsidR="0086302D" w:rsidRDefault="0086302D" w:rsidP="00687E68">
      <w:pPr>
        <w:pStyle w:val="BodyText"/>
        <w:spacing w:before="0" w:after="120" w:line="360" w:lineRule="auto"/>
        <w:ind w:left="720" w:right="-43" w:hanging="720"/>
        <w:jc w:val="both"/>
        <w:rPr>
          <w:b/>
        </w:rPr>
      </w:pPr>
    </w:p>
    <w:p w14:paraId="5658FED5" w14:textId="77777777" w:rsidR="0086302D" w:rsidRDefault="0086302D" w:rsidP="00687E68">
      <w:pPr>
        <w:pStyle w:val="BodyText"/>
        <w:spacing w:before="0" w:after="120" w:line="360" w:lineRule="auto"/>
        <w:ind w:left="720" w:right="-43" w:hanging="720"/>
        <w:jc w:val="both"/>
        <w:rPr>
          <w:b/>
        </w:rPr>
      </w:pPr>
    </w:p>
    <w:p w14:paraId="2F351C74" w14:textId="77777777" w:rsidR="0086302D" w:rsidRDefault="0086302D" w:rsidP="00687E68">
      <w:pPr>
        <w:pStyle w:val="BodyText"/>
        <w:spacing w:before="0" w:after="120" w:line="360" w:lineRule="auto"/>
        <w:ind w:left="720" w:right="-43" w:hanging="720"/>
        <w:jc w:val="both"/>
        <w:rPr>
          <w:b/>
        </w:rPr>
      </w:pPr>
    </w:p>
    <w:p w14:paraId="23915746" w14:textId="77777777" w:rsidR="0086302D" w:rsidRDefault="0086302D" w:rsidP="00687E68">
      <w:pPr>
        <w:pStyle w:val="BodyText"/>
        <w:spacing w:before="0" w:after="120" w:line="360" w:lineRule="auto"/>
        <w:ind w:left="720" w:right="-43" w:hanging="720"/>
        <w:jc w:val="both"/>
        <w:rPr>
          <w:b/>
        </w:rPr>
      </w:pPr>
    </w:p>
    <w:p w14:paraId="19CDD6B3" w14:textId="77777777" w:rsidR="0086302D" w:rsidRDefault="0086302D" w:rsidP="00687E68">
      <w:pPr>
        <w:pStyle w:val="BodyText"/>
        <w:spacing w:before="0" w:after="120" w:line="360" w:lineRule="auto"/>
        <w:ind w:left="720" w:right="-43" w:hanging="720"/>
        <w:jc w:val="both"/>
        <w:rPr>
          <w:b/>
        </w:rPr>
      </w:pPr>
    </w:p>
    <w:p w14:paraId="08B24255" w14:textId="77777777" w:rsidR="0086302D" w:rsidRDefault="0086302D" w:rsidP="00687E68">
      <w:pPr>
        <w:pStyle w:val="BodyText"/>
        <w:spacing w:before="0" w:after="120" w:line="360" w:lineRule="auto"/>
        <w:ind w:left="720" w:right="-43" w:hanging="720"/>
        <w:jc w:val="both"/>
        <w:rPr>
          <w:b/>
        </w:rPr>
      </w:pPr>
    </w:p>
    <w:p w14:paraId="39A77E49" w14:textId="77777777" w:rsidR="0086302D" w:rsidRDefault="0086302D" w:rsidP="00687E68">
      <w:pPr>
        <w:pStyle w:val="BodyText"/>
        <w:spacing w:before="0" w:after="120" w:line="360" w:lineRule="auto"/>
        <w:ind w:left="720" w:right="-43" w:hanging="720"/>
        <w:jc w:val="both"/>
        <w:rPr>
          <w:b/>
        </w:rPr>
      </w:pPr>
    </w:p>
    <w:p w14:paraId="69A49454" w14:textId="77777777" w:rsidR="0086302D" w:rsidRDefault="0086302D" w:rsidP="00687E68">
      <w:pPr>
        <w:pStyle w:val="BodyText"/>
        <w:spacing w:before="0" w:after="120" w:line="360" w:lineRule="auto"/>
        <w:ind w:left="720" w:right="-43" w:hanging="720"/>
        <w:jc w:val="both"/>
        <w:rPr>
          <w:b/>
        </w:rPr>
      </w:pPr>
    </w:p>
    <w:sectPr w:rsidR="008630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Roman">
    <w:altName w:val="Segoe Print"/>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0CE8"/>
    <w:multiLevelType w:val="hybridMultilevel"/>
    <w:tmpl w:val="6506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CF3B98"/>
    <w:multiLevelType w:val="hybridMultilevel"/>
    <w:tmpl w:val="04021E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E321F61"/>
    <w:multiLevelType w:val="hybridMultilevel"/>
    <w:tmpl w:val="30BC0E90"/>
    <w:lvl w:ilvl="0" w:tplc="803843C4">
      <w:start w:val="20"/>
      <w:numFmt w:val="bullet"/>
      <w:lvlText w:val=""/>
      <w:lvlJc w:val="left"/>
      <w:pPr>
        <w:tabs>
          <w:tab w:val="num" w:pos="2345"/>
        </w:tabs>
        <w:ind w:left="2345" w:hanging="360"/>
      </w:pPr>
      <w:rPr>
        <w:rFonts w:ascii="Symbol" w:eastAsia="Times New Roman" w:hAnsi="Symbol" w:cs="Times New Roman" w:hint="default"/>
        <w:b/>
      </w:rPr>
    </w:lvl>
    <w:lvl w:ilvl="1" w:tplc="04090003" w:tentative="1">
      <w:start w:val="1"/>
      <w:numFmt w:val="bullet"/>
      <w:lvlText w:val="o"/>
      <w:lvlJc w:val="left"/>
      <w:pPr>
        <w:tabs>
          <w:tab w:val="num" w:pos="3065"/>
        </w:tabs>
        <w:ind w:left="3065" w:hanging="360"/>
      </w:pPr>
      <w:rPr>
        <w:rFonts w:ascii="Courier New" w:hAnsi="Courier New" w:cs="Courier New" w:hint="default"/>
      </w:rPr>
    </w:lvl>
    <w:lvl w:ilvl="2" w:tplc="04090005" w:tentative="1">
      <w:start w:val="1"/>
      <w:numFmt w:val="bullet"/>
      <w:lvlText w:val=""/>
      <w:lvlJc w:val="left"/>
      <w:pPr>
        <w:tabs>
          <w:tab w:val="num" w:pos="3785"/>
        </w:tabs>
        <w:ind w:left="3785" w:hanging="360"/>
      </w:pPr>
      <w:rPr>
        <w:rFonts w:ascii="Wingdings" w:hAnsi="Wingdings" w:hint="default"/>
      </w:rPr>
    </w:lvl>
    <w:lvl w:ilvl="3" w:tplc="04090001" w:tentative="1">
      <w:start w:val="1"/>
      <w:numFmt w:val="bullet"/>
      <w:lvlText w:val=""/>
      <w:lvlJc w:val="left"/>
      <w:pPr>
        <w:tabs>
          <w:tab w:val="num" w:pos="4505"/>
        </w:tabs>
        <w:ind w:left="4505" w:hanging="360"/>
      </w:pPr>
      <w:rPr>
        <w:rFonts w:ascii="Symbol" w:hAnsi="Symbol" w:hint="default"/>
      </w:rPr>
    </w:lvl>
    <w:lvl w:ilvl="4" w:tplc="04090003" w:tentative="1">
      <w:start w:val="1"/>
      <w:numFmt w:val="bullet"/>
      <w:lvlText w:val="o"/>
      <w:lvlJc w:val="left"/>
      <w:pPr>
        <w:tabs>
          <w:tab w:val="num" w:pos="5225"/>
        </w:tabs>
        <w:ind w:left="5225" w:hanging="360"/>
      </w:pPr>
      <w:rPr>
        <w:rFonts w:ascii="Courier New" w:hAnsi="Courier New" w:cs="Courier New" w:hint="default"/>
      </w:rPr>
    </w:lvl>
    <w:lvl w:ilvl="5" w:tplc="04090005" w:tentative="1">
      <w:start w:val="1"/>
      <w:numFmt w:val="bullet"/>
      <w:lvlText w:val=""/>
      <w:lvlJc w:val="left"/>
      <w:pPr>
        <w:tabs>
          <w:tab w:val="num" w:pos="5945"/>
        </w:tabs>
        <w:ind w:left="5945" w:hanging="360"/>
      </w:pPr>
      <w:rPr>
        <w:rFonts w:ascii="Wingdings" w:hAnsi="Wingdings" w:hint="default"/>
      </w:rPr>
    </w:lvl>
    <w:lvl w:ilvl="6" w:tplc="04090001" w:tentative="1">
      <w:start w:val="1"/>
      <w:numFmt w:val="bullet"/>
      <w:lvlText w:val=""/>
      <w:lvlJc w:val="left"/>
      <w:pPr>
        <w:tabs>
          <w:tab w:val="num" w:pos="6665"/>
        </w:tabs>
        <w:ind w:left="6665" w:hanging="360"/>
      </w:pPr>
      <w:rPr>
        <w:rFonts w:ascii="Symbol" w:hAnsi="Symbol" w:hint="default"/>
      </w:rPr>
    </w:lvl>
    <w:lvl w:ilvl="7" w:tplc="04090003" w:tentative="1">
      <w:start w:val="1"/>
      <w:numFmt w:val="bullet"/>
      <w:lvlText w:val="o"/>
      <w:lvlJc w:val="left"/>
      <w:pPr>
        <w:tabs>
          <w:tab w:val="num" w:pos="7385"/>
        </w:tabs>
        <w:ind w:left="7385" w:hanging="360"/>
      </w:pPr>
      <w:rPr>
        <w:rFonts w:ascii="Courier New" w:hAnsi="Courier New" w:cs="Courier New" w:hint="default"/>
      </w:rPr>
    </w:lvl>
    <w:lvl w:ilvl="8" w:tplc="04090005" w:tentative="1">
      <w:start w:val="1"/>
      <w:numFmt w:val="bullet"/>
      <w:lvlText w:val=""/>
      <w:lvlJc w:val="left"/>
      <w:pPr>
        <w:tabs>
          <w:tab w:val="num" w:pos="8105"/>
        </w:tabs>
        <w:ind w:left="8105" w:hanging="360"/>
      </w:pPr>
      <w:rPr>
        <w:rFonts w:ascii="Wingdings" w:hAnsi="Wingdings" w:hint="default"/>
      </w:rPr>
    </w:lvl>
  </w:abstractNum>
  <w:abstractNum w:abstractNumId="3" w15:restartNumberingAfterBreak="0">
    <w:nsid w:val="45E102BB"/>
    <w:multiLevelType w:val="multilevel"/>
    <w:tmpl w:val="D040E21C"/>
    <w:lvl w:ilvl="0">
      <w:start w:val="3"/>
      <w:numFmt w:val="decimal"/>
      <w:lvlText w:val="%1"/>
      <w:lvlJc w:val="left"/>
      <w:pPr>
        <w:ind w:left="885" w:hanging="885"/>
      </w:pPr>
      <w:rPr>
        <w:rFonts w:hint="default"/>
      </w:rPr>
    </w:lvl>
    <w:lvl w:ilvl="1">
      <w:start w:val="2"/>
      <w:numFmt w:val="decimal"/>
      <w:lvlText w:val="%1.%2"/>
      <w:lvlJc w:val="left"/>
      <w:pPr>
        <w:ind w:left="885" w:hanging="885"/>
      </w:pPr>
      <w:rPr>
        <w:rFonts w:hint="default"/>
      </w:rPr>
    </w:lvl>
    <w:lvl w:ilvl="2">
      <w:start w:val="2"/>
      <w:numFmt w:val="decimal"/>
      <w:lvlText w:val="%1.%2.%3"/>
      <w:lvlJc w:val="left"/>
      <w:pPr>
        <w:ind w:left="885" w:hanging="885"/>
      </w:pPr>
      <w:rPr>
        <w:rFonts w:hint="default"/>
      </w:rPr>
    </w:lvl>
    <w:lvl w:ilvl="3">
      <w:start w:val="5"/>
      <w:numFmt w:val="decimal"/>
      <w:lvlText w:val="%1.%2.%3.%4"/>
      <w:lvlJc w:val="left"/>
      <w:pPr>
        <w:ind w:left="885" w:hanging="885"/>
      </w:pPr>
      <w:rPr>
        <w:rFonts w:hint="default"/>
        <w:b/>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A0A3511"/>
    <w:multiLevelType w:val="hybridMultilevel"/>
    <w:tmpl w:val="D2D4ACF4"/>
    <w:lvl w:ilvl="0" w:tplc="FC76C8E0">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2445E96"/>
    <w:multiLevelType w:val="hybridMultilevel"/>
    <w:tmpl w:val="F796026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576447">
    <w:abstractNumId w:val="2"/>
  </w:num>
  <w:num w:numId="2" w16cid:durableId="363025427">
    <w:abstractNumId w:val="0"/>
  </w:num>
  <w:num w:numId="3" w16cid:durableId="1686982744">
    <w:abstractNumId w:val="5"/>
  </w:num>
  <w:num w:numId="4" w16cid:durableId="1888224206">
    <w:abstractNumId w:val="3"/>
  </w:num>
  <w:num w:numId="5" w16cid:durableId="1523088399">
    <w:abstractNumId w:val="4"/>
  </w:num>
  <w:num w:numId="6" w16cid:durableId="1217594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CE9"/>
    <w:rsid w:val="000523B3"/>
    <w:rsid w:val="00064569"/>
    <w:rsid w:val="000D782B"/>
    <w:rsid w:val="00120563"/>
    <w:rsid w:val="00134B36"/>
    <w:rsid w:val="00143A97"/>
    <w:rsid w:val="00156F80"/>
    <w:rsid w:val="00174766"/>
    <w:rsid w:val="001C4EDF"/>
    <w:rsid w:val="001E447A"/>
    <w:rsid w:val="001F7698"/>
    <w:rsid w:val="00230D1F"/>
    <w:rsid w:val="0023642F"/>
    <w:rsid w:val="0025405E"/>
    <w:rsid w:val="002B09BC"/>
    <w:rsid w:val="0030576A"/>
    <w:rsid w:val="00323E27"/>
    <w:rsid w:val="003540CC"/>
    <w:rsid w:val="00364AE1"/>
    <w:rsid w:val="00371076"/>
    <w:rsid w:val="00377C3C"/>
    <w:rsid w:val="003934B9"/>
    <w:rsid w:val="00441F23"/>
    <w:rsid w:val="00467AD0"/>
    <w:rsid w:val="0047583D"/>
    <w:rsid w:val="005527CC"/>
    <w:rsid w:val="00591392"/>
    <w:rsid w:val="00593B92"/>
    <w:rsid w:val="005A2CC6"/>
    <w:rsid w:val="005C6FAD"/>
    <w:rsid w:val="00605A48"/>
    <w:rsid w:val="00611946"/>
    <w:rsid w:val="0062292A"/>
    <w:rsid w:val="00631371"/>
    <w:rsid w:val="006507CF"/>
    <w:rsid w:val="00656DDD"/>
    <w:rsid w:val="00687E68"/>
    <w:rsid w:val="006D126F"/>
    <w:rsid w:val="007656EA"/>
    <w:rsid w:val="00786AAD"/>
    <w:rsid w:val="0079070B"/>
    <w:rsid w:val="007B7AC9"/>
    <w:rsid w:val="007D1817"/>
    <w:rsid w:val="007D5176"/>
    <w:rsid w:val="007F3778"/>
    <w:rsid w:val="008166A4"/>
    <w:rsid w:val="0086302D"/>
    <w:rsid w:val="00881CE9"/>
    <w:rsid w:val="008A59D6"/>
    <w:rsid w:val="008C0C37"/>
    <w:rsid w:val="008D5E4D"/>
    <w:rsid w:val="00901F85"/>
    <w:rsid w:val="009344C2"/>
    <w:rsid w:val="009C4620"/>
    <w:rsid w:val="00A14798"/>
    <w:rsid w:val="00A15A2E"/>
    <w:rsid w:val="00A1637E"/>
    <w:rsid w:val="00A27641"/>
    <w:rsid w:val="00A33A3E"/>
    <w:rsid w:val="00B13D0B"/>
    <w:rsid w:val="00B239A5"/>
    <w:rsid w:val="00B30866"/>
    <w:rsid w:val="00B375F4"/>
    <w:rsid w:val="00B45A60"/>
    <w:rsid w:val="00BB0A1C"/>
    <w:rsid w:val="00BC6CDF"/>
    <w:rsid w:val="00BF26E1"/>
    <w:rsid w:val="00C40803"/>
    <w:rsid w:val="00C5183A"/>
    <w:rsid w:val="00C51EF9"/>
    <w:rsid w:val="00C754CA"/>
    <w:rsid w:val="00C7551F"/>
    <w:rsid w:val="00C7643A"/>
    <w:rsid w:val="00C95D22"/>
    <w:rsid w:val="00CC23CF"/>
    <w:rsid w:val="00CE62B6"/>
    <w:rsid w:val="00DE68E2"/>
    <w:rsid w:val="00DF7262"/>
    <w:rsid w:val="00E029D9"/>
    <w:rsid w:val="00E2520A"/>
    <w:rsid w:val="00E56803"/>
    <w:rsid w:val="00E90AB5"/>
    <w:rsid w:val="00EC4C80"/>
    <w:rsid w:val="00EF57AB"/>
    <w:rsid w:val="00F04A5D"/>
    <w:rsid w:val="00F149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40B0D"/>
  <w15:chartTrackingRefBased/>
  <w15:docId w15:val="{6420F15B-8443-4618-9812-9369A62D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C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1C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1C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1C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1C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1C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C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1C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1C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1C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1C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1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CE9"/>
    <w:rPr>
      <w:rFonts w:eastAsiaTheme="majorEastAsia" w:cstheme="majorBidi"/>
      <w:color w:val="272727" w:themeColor="text1" w:themeTint="D8"/>
    </w:rPr>
  </w:style>
  <w:style w:type="paragraph" w:styleId="Title">
    <w:name w:val="Title"/>
    <w:basedOn w:val="Normal"/>
    <w:next w:val="Normal"/>
    <w:link w:val="TitleChar"/>
    <w:uiPriority w:val="10"/>
    <w:qFormat/>
    <w:rsid w:val="00881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CE9"/>
    <w:pPr>
      <w:spacing w:before="160"/>
      <w:jc w:val="center"/>
    </w:pPr>
    <w:rPr>
      <w:i/>
      <w:iCs/>
      <w:color w:val="404040" w:themeColor="text1" w:themeTint="BF"/>
    </w:rPr>
  </w:style>
  <w:style w:type="character" w:customStyle="1" w:styleId="QuoteChar">
    <w:name w:val="Quote Char"/>
    <w:basedOn w:val="DefaultParagraphFont"/>
    <w:link w:val="Quote"/>
    <w:uiPriority w:val="29"/>
    <w:rsid w:val="00881CE9"/>
    <w:rPr>
      <w:i/>
      <w:iCs/>
      <w:color w:val="404040" w:themeColor="text1" w:themeTint="BF"/>
    </w:rPr>
  </w:style>
  <w:style w:type="paragraph" w:styleId="ListParagraph">
    <w:name w:val="List Paragraph"/>
    <w:basedOn w:val="Normal"/>
    <w:uiPriority w:val="34"/>
    <w:qFormat/>
    <w:rsid w:val="00881CE9"/>
    <w:pPr>
      <w:ind w:left="720"/>
      <w:contextualSpacing/>
    </w:pPr>
  </w:style>
  <w:style w:type="character" w:styleId="IntenseEmphasis">
    <w:name w:val="Intense Emphasis"/>
    <w:basedOn w:val="DefaultParagraphFont"/>
    <w:uiPriority w:val="21"/>
    <w:qFormat/>
    <w:rsid w:val="00881CE9"/>
    <w:rPr>
      <w:i/>
      <w:iCs/>
      <w:color w:val="2F5496" w:themeColor="accent1" w:themeShade="BF"/>
    </w:rPr>
  </w:style>
  <w:style w:type="paragraph" w:styleId="IntenseQuote">
    <w:name w:val="Intense Quote"/>
    <w:basedOn w:val="Normal"/>
    <w:next w:val="Normal"/>
    <w:link w:val="IntenseQuoteChar"/>
    <w:uiPriority w:val="30"/>
    <w:qFormat/>
    <w:rsid w:val="00881C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1CE9"/>
    <w:rPr>
      <w:i/>
      <w:iCs/>
      <w:color w:val="2F5496" w:themeColor="accent1" w:themeShade="BF"/>
    </w:rPr>
  </w:style>
  <w:style w:type="character" w:styleId="IntenseReference">
    <w:name w:val="Intense Reference"/>
    <w:basedOn w:val="DefaultParagraphFont"/>
    <w:uiPriority w:val="32"/>
    <w:qFormat/>
    <w:rsid w:val="00881CE9"/>
    <w:rPr>
      <w:b/>
      <w:bCs/>
      <w:smallCaps/>
      <w:color w:val="2F5496" w:themeColor="accent1" w:themeShade="BF"/>
      <w:spacing w:val="5"/>
    </w:rPr>
  </w:style>
  <w:style w:type="paragraph" w:styleId="BodyText">
    <w:name w:val="Body Text"/>
    <w:basedOn w:val="Normal"/>
    <w:link w:val="BodyTextChar"/>
    <w:uiPriority w:val="1"/>
    <w:qFormat/>
    <w:rsid w:val="00687E68"/>
    <w:pPr>
      <w:widowControl w:val="0"/>
      <w:autoSpaceDE w:val="0"/>
      <w:autoSpaceDN w:val="0"/>
      <w:spacing w:before="12" w:after="0" w:line="240" w:lineRule="auto"/>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687E68"/>
    <w:rPr>
      <w:rFonts w:ascii="Times New Roman" w:eastAsia="Times New Roman" w:hAnsi="Times New Roman" w:cs="Times New Roman"/>
      <w:kern w:val="0"/>
      <w:sz w:val="24"/>
      <w:szCs w:val="24"/>
      <w:lang w:val="en-US"/>
      <w14:ligatures w14:val="none"/>
    </w:rPr>
  </w:style>
  <w:style w:type="paragraph" w:customStyle="1" w:styleId="TableParagraph">
    <w:name w:val="Table Paragraph"/>
    <w:basedOn w:val="Normal"/>
    <w:uiPriority w:val="1"/>
    <w:qFormat/>
    <w:rsid w:val="00605A48"/>
    <w:pPr>
      <w:widowControl w:val="0"/>
      <w:autoSpaceDE w:val="0"/>
      <w:autoSpaceDN w:val="0"/>
      <w:spacing w:after="0" w:line="240" w:lineRule="auto"/>
      <w:ind w:left="13"/>
    </w:pPr>
    <w:rPr>
      <w:rFonts w:ascii="Times New Roman" w:eastAsia="Times New Roman" w:hAnsi="Times New Roman" w:cs="Times New Roman"/>
      <w:kern w:val="0"/>
      <w:lang w:val="en-US"/>
      <w14:ligatures w14:val="none"/>
    </w:rPr>
  </w:style>
  <w:style w:type="paragraph" w:styleId="NormalWeb">
    <w:name w:val="Normal (Web)"/>
    <w:basedOn w:val="Normal"/>
    <w:uiPriority w:val="99"/>
    <w:unhideWhenUsed/>
    <w:rsid w:val="00B239A5"/>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Emphasis">
    <w:name w:val="Emphasis"/>
    <w:basedOn w:val="DefaultParagraphFont"/>
    <w:uiPriority w:val="20"/>
    <w:qFormat/>
    <w:rsid w:val="00B239A5"/>
    <w:rPr>
      <w:i/>
      <w:iCs/>
    </w:rPr>
  </w:style>
  <w:style w:type="character" w:styleId="Strong">
    <w:name w:val="Strong"/>
    <w:basedOn w:val="DefaultParagraphFont"/>
    <w:uiPriority w:val="22"/>
    <w:qFormat/>
    <w:rsid w:val="00B239A5"/>
    <w:rPr>
      <w:b/>
      <w:bCs/>
    </w:rPr>
  </w:style>
  <w:style w:type="paragraph" w:customStyle="1" w:styleId="Default">
    <w:name w:val="Default"/>
    <w:rsid w:val="006D126F"/>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character" w:styleId="Hyperlink">
    <w:name w:val="Hyperlink"/>
    <w:basedOn w:val="DefaultParagraphFont"/>
    <w:uiPriority w:val="99"/>
    <w:unhideWhenUsed/>
    <w:rsid w:val="001C4EDF"/>
    <w:rPr>
      <w:color w:val="0563C1" w:themeColor="hyperlink"/>
      <w:u w:val="single"/>
    </w:rPr>
  </w:style>
  <w:style w:type="table" w:styleId="TableGrid">
    <w:name w:val="Table Grid"/>
    <w:basedOn w:val="TableNormal"/>
    <w:qFormat/>
    <w:rsid w:val="00441F23"/>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56D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6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5740/HAS/IJPP/9.2/372-38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14</Pages>
  <Words>4326</Words>
  <Characters>24659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KOLHE</dc:creator>
  <cp:keywords/>
  <dc:description/>
  <cp:lastModifiedBy>SDI PC 1176</cp:lastModifiedBy>
  <cp:revision>43</cp:revision>
  <cp:lastPrinted>2026-09-01T03:03:00Z</cp:lastPrinted>
  <dcterms:created xsi:type="dcterms:W3CDTF">2026-07-22T18:14:00Z</dcterms:created>
  <dcterms:modified xsi:type="dcterms:W3CDTF">2026-10-31T07:48:00Z</dcterms:modified>
</cp:coreProperties>
</file>