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62F01" w14:textId="77777777" w:rsidR="000651F7" w:rsidRDefault="00257EF3">
      <w:pPr>
        <w:spacing w:after="300"/>
        <w:jc w:val="center"/>
        <w:rPr>
          <w:sz w:val="24"/>
          <w:szCs w:val="24"/>
        </w:rPr>
      </w:pPr>
      <w:r>
        <w:rPr>
          <w:b/>
          <w:bCs/>
          <w:sz w:val="24"/>
          <w:szCs w:val="24"/>
        </w:rPr>
        <w:t xml:space="preserve">Concentrations and Risk Assessment of Dioxins and Furans (PCDD/Fs) in Sediments of the Lower Reaches of River </w:t>
      </w:r>
      <w:proofErr w:type="spellStart"/>
      <w:r>
        <w:rPr>
          <w:b/>
          <w:bCs/>
          <w:sz w:val="24"/>
          <w:szCs w:val="24"/>
        </w:rPr>
        <w:t>Ethiope</w:t>
      </w:r>
      <w:proofErr w:type="spellEnd"/>
      <w:r>
        <w:rPr>
          <w:b/>
          <w:bCs/>
          <w:sz w:val="24"/>
          <w:szCs w:val="24"/>
        </w:rPr>
        <w:t>, Delta State, Nigeria</w:t>
      </w:r>
    </w:p>
    <w:p w14:paraId="3315E0B4" w14:textId="77777777" w:rsidR="00D04718" w:rsidRDefault="00D04718">
      <w:pPr>
        <w:pStyle w:val="Heading1"/>
        <w:spacing w:after="200" w:line="276" w:lineRule="auto"/>
        <w:jc w:val="both"/>
        <w:rPr>
          <w:b/>
          <w:bCs/>
          <w:color w:val="auto"/>
          <w:sz w:val="24"/>
          <w:szCs w:val="24"/>
        </w:rPr>
      </w:pPr>
    </w:p>
    <w:p w14:paraId="695A1ABA" w14:textId="77777777" w:rsidR="000651F7" w:rsidRDefault="00257EF3">
      <w:pPr>
        <w:pStyle w:val="Heading1"/>
        <w:spacing w:after="200" w:line="276" w:lineRule="auto"/>
        <w:jc w:val="both"/>
        <w:rPr>
          <w:color w:val="auto"/>
          <w:sz w:val="24"/>
          <w:szCs w:val="24"/>
        </w:rPr>
      </w:pPr>
      <w:r>
        <w:rPr>
          <w:b/>
          <w:bCs/>
          <w:color w:val="auto"/>
          <w:sz w:val="24"/>
          <w:szCs w:val="24"/>
        </w:rPr>
        <w:t>ABSTRACT</w:t>
      </w:r>
    </w:p>
    <w:p w14:paraId="329A1964" w14:textId="77777777" w:rsidR="00847DEF" w:rsidRPr="00847DEF" w:rsidRDefault="00847DEF">
      <w:pPr>
        <w:pStyle w:val="Heading1"/>
        <w:spacing w:after="200" w:line="276" w:lineRule="auto"/>
        <w:jc w:val="both"/>
        <w:rPr>
          <w:b/>
          <w:bCs/>
          <w:color w:val="auto"/>
          <w:sz w:val="20"/>
          <w:szCs w:val="20"/>
        </w:rPr>
      </w:pPr>
      <w:r w:rsidRPr="00847DEF">
        <w:rPr>
          <w:color w:val="auto"/>
          <w:sz w:val="24"/>
          <w:szCs w:val="24"/>
          <w:highlight w:val="yellow"/>
        </w:rPr>
        <w:t xml:space="preserve">Dioxins and furans (PCDD/Fs) are persistent contaminants that can accumulate in aquatic sediments and contribute to ecological and human exposure. This study assessed PCDD/F concentrations in sediments from the lower reaches of River </w:t>
      </w:r>
      <w:proofErr w:type="spellStart"/>
      <w:r w:rsidRPr="00847DEF">
        <w:rPr>
          <w:color w:val="auto"/>
          <w:sz w:val="24"/>
          <w:szCs w:val="24"/>
          <w:highlight w:val="yellow"/>
        </w:rPr>
        <w:t>Ethiope</w:t>
      </w:r>
      <w:proofErr w:type="spellEnd"/>
      <w:r w:rsidRPr="00847DEF">
        <w:rPr>
          <w:color w:val="auto"/>
          <w:sz w:val="24"/>
          <w:szCs w:val="24"/>
          <w:highlight w:val="yellow"/>
        </w:rPr>
        <w:t xml:space="preserve">, Delta State, Nigeria, and evaluated the associated ecological and human health risks. Twenty sediment samples were collected from sampling points near petroleum-handling facilities. Sediment extracts were prepared by ultrasonic solvent extraction and </w:t>
      </w:r>
      <w:proofErr w:type="spellStart"/>
      <w:r w:rsidRPr="00847DEF">
        <w:rPr>
          <w:color w:val="auto"/>
          <w:sz w:val="24"/>
          <w:szCs w:val="24"/>
          <w:highlight w:val="yellow"/>
        </w:rPr>
        <w:t>analysed</w:t>
      </w:r>
      <w:proofErr w:type="spellEnd"/>
      <w:r w:rsidRPr="00847DEF">
        <w:rPr>
          <w:color w:val="auto"/>
          <w:sz w:val="24"/>
          <w:szCs w:val="24"/>
          <w:highlight w:val="yellow"/>
        </w:rPr>
        <w:t xml:space="preserve"> by gas chromatography–mass spectrometry. Total concentrations of the seventeen </w:t>
      </w:r>
      <w:proofErr w:type="spellStart"/>
      <w:r w:rsidRPr="00847DEF">
        <w:rPr>
          <w:color w:val="auto"/>
          <w:sz w:val="24"/>
          <w:szCs w:val="24"/>
          <w:highlight w:val="yellow"/>
        </w:rPr>
        <w:t>analysed</w:t>
      </w:r>
      <w:proofErr w:type="spellEnd"/>
      <w:r w:rsidRPr="00847DEF">
        <w:rPr>
          <w:color w:val="auto"/>
          <w:sz w:val="24"/>
          <w:szCs w:val="24"/>
          <w:highlight w:val="yellow"/>
        </w:rPr>
        <w:t xml:space="preserve"> PCDD/F congeners ranged from 9.53 to 57.5 µg kg⁻¹, with OCDD as the dominant dioxin and OCDF as the dominant furan. Computed ∑TEQ values ranged from 1.34 to 8.52 ng TEQ g⁻¹ and exceeded the Canadian sediment quality guideline applied in the study. Non-cancer risk estimates yielded hazard index values of 34.1–216.6 for children and 4.77–30.32 for adults. Total cancer risk values ranged from 3.38 × 10⁻⁴ to 2.15 × 10⁻³ for children and from 2.37 × 10⁻⁴ to 1.50 × 10⁻³ for adults. Children consistently had higher estimated risks than adults across the sampled locations. The findings indicate substantial PCDD/F contamination of the sampled sediments and support continued environmental monitoring, measures to limit contaminant inputs, and actions to reduce direct exposure to contaminated sediment in communities using the river.</w:t>
      </w:r>
      <w:r w:rsidRPr="00847DEF">
        <w:rPr>
          <w:b/>
          <w:bCs/>
          <w:color w:val="auto"/>
          <w:sz w:val="20"/>
          <w:szCs w:val="20"/>
        </w:rPr>
        <w:t xml:space="preserve"> </w:t>
      </w:r>
    </w:p>
    <w:p w14:paraId="298D12F4" w14:textId="0033E4F4" w:rsidR="000651F7" w:rsidRDefault="00257EF3" w:rsidP="00C45F3E">
      <w:pPr>
        <w:pStyle w:val="Heading1"/>
        <w:spacing w:after="200" w:line="276" w:lineRule="auto"/>
        <w:jc w:val="both"/>
        <w:rPr>
          <w:b/>
          <w:bCs/>
          <w:color w:val="auto"/>
          <w:sz w:val="24"/>
          <w:szCs w:val="24"/>
        </w:rPr>
      </w:pPr>
      <w:r>
        <w:rPr>
          <w:b/>
          <w:bCs/>
          <w:color w:val="auto"/>
          <w:sz w:val="24"/>
          <w:szCs w:val="24"/>
        </w:rPr>
        <w:t>Key words:</w:t>
      </w:r>
      <w:r w:rsidR="00C45F3E" w:rsidRPr="00C45F3E">
        <w:t xml:space="preserve"> </w:t>
      </w:r>
      <w:r w:rsidR="00C45F3E" w:rsidRPr="00C45F3E">
        <w:rPr>
          <w:b/>
          <w:bCs/>
          <w:color w:val="auto"/>
          <w:sz w:val="24"/>
          <w:szCs w:val="24"/>
        </w:rPr>
        <w:t>Dioxins and Furans</w:t>
      </w:r>
      <w:r w:rsidR="00C45F3E">
        <w:rPr>
          <w:b/>
          <w:bCs/>
          <w:color w:val="auto"/>
          <w:sz w:val="24"/>
          <w:szCs w:val="24"/>
        </w:rPr>
        <w:t>,</w:t>
      </w:r>
      <w:r w:rsidR="00C45F3E" w:rsidRPr="00C45F3E">
        <w:t xml:space="preserve"> </w:t>
      </w:r>
      <w:r w:rsidR="00C45F3E" w:rsidRPr="00C45F3E">
        <w:rPr>
          <w:b/>
          <w:bCs/>
          <w:color w:val="auto"/>
          <w:sz w:val="24"/>
          <w:szCs w:val="24"/>
        </w:rPr>
        <w:t>aquatic sediments</w:t>
      </w:r>
      <w:r w:rsidR="00C45F3E">
        <w:rPr>
          <w:b/>
          <w:bCs/>
          <w:color w:val="auto"/>
          <w:sz w:val="24"/>
          <w:szCs w:val="24"/>
        </w:rPr>
        <w:t>,</w:t>
      </w:r>
      <w:r w:rsidR="00C45F3E" w:rsidRPr="00C45F3E">
        <w:t xml:space="preserve"> </w:t>
      </w:r>
      <w:r w:rsidR="00C45F3E" w:rsidRPr="00C45F3E">
        <w:rPr>
          <w:b/>
          <w:bCs/>
          <w:color w:val="auto"/>
          <w:sz w:val="24"/>
          <w:szCs w:val="24"/>
        </w:rPr>
        <w:t>health risks</w:t>
      </w:r>
      <w:r w:rsidR="00C45F3E">
        <w:rPr>
          <w:b/>
          <w:bCs/>
          <w:color w:val="auto"/>
          <w:sz w:val="24"/>
          <w:szCs w:val="24"/>
        </w:rPr>
        <w:t>,</w:t>
      </w:r>
      <w:r w:rsidR="00C45F3E" w:rsidRPr="00C45F3E">
        <w:t xml:space="preserve"> </w:t>
      </w:r>
      <w:r w:rsidR="00C45F3E" w:rsidRPr="00C45F3E">
        <w:rPr>
          <w:b/>
          <w:bCs/>
          <w:color w:val="auto"/>
          <w:sz w:val="24"/>
          <w:szCs w:val="24"/>
        </w:rPr>
        <w:t>organic pollutants</w:t>
      </w:r>
      <w:r w:rsidR="00C45F3E">
        <w:rPr>
          <w:b/>
          <w:bCs/>
          <w:color w:val="auto"/>
          <w:sz w:val="24"/>
          <w:szCs w:val="24"/>
        </w:rPr>
        <w:t>,</w:t>
      </w:r>
      <w:r w:rsidR="00C45F3E" w:rsidRPr="00C45F3E">
        <w:t xml:space="preserve"> </w:t>
      </w:r>
      <w:r w:rsidR="00C45F3E" w:rsidRPr="00C45F3E">
        <w:rPr>
          <w:b/>
          <w:bCs/>
          <w:color w:val="auto"/>
          <w:sz w:val="24"/>
          <w:szCs w:val="24"/>
        </w:rPr>
        <w:t>environmental pressure</w:t>
      </w:r>
      <w:r w:rsidR="00C45F3E">
        <w:rPr>
          <w:b/>
          <w:bCs/>
          <w:color w:val="auto"/>
          <w:sz w:val="24"/>
          <w:szCs w:val="24"/>
        </w:rPr>
        <w:t>,</w:t>
      </w:r>
      <w:r w:rsidR="00C45F3E" w:rsidRPr="00C45F3E">
        <w:t xml:space="preserve"> </w:t>
      </w:r>
      <w:r w:rsidR="00C45F3E" w:rsidRPr="00C45F3E">
        <w:rPr>
          <w:b/>
          <w:bCs/>
          <w:color w:val="auto"/>
          <w:sz w:val="24"/>
          <w:szCs w:val="24"/>
        </w:rPr>
        <w:t>freshwater river</w:t>
      </w:r>
      <w:r w:rsidR="00C45F3E">
        <w:rPr>
          <w:b/>
          <w:bCs/>
          <w:color w:val="auto"/>
          <w:sz w:val="24"/>
          <w:szCs w:val="24"/>
        </w:rPr>
        <w:t>,</w:t>
      </w:r>
      <w:r w:rsidR="00C45F3E" w:rsidRPr="00C45F3E">
        <w:t xml:space="preserve"> </w:t>
      </w:r>
      <w:r w:rsidR="00C45F3E" w:rsidRPr="00C45F3E">
        <w:rPr>
          <w:b/>
          <w:bCs/>
          <w:color w:val="auto"/>
          <w:sz w:val="24"/>
          <w:szCs w:val="24"/>
        </w:rPr>
        <w:t>cancer risks</w:t>
      </w:r>
      <w:r w:rsidR="00C45F3E">
        <w:rPr>
          <w:b/>
          <w:bCs/>
          <w:color w:val="auto"/>
          <w:sz w:val="24"/>
          <w:szCs w:val="24"/>
        </w:rPr>
        <w:t>, I</w:t>
      </w:r>
      <w:r w:rsidR="00C45F3E" w:rsidRPr="00C45F3E">
        <w:rPr>
          <w:b/>
          <w:bCs/>
          <w:color w:val="auto"/>
          <w:sz w:val="24"/>
          <w:szCs w:val="24"/>
        </w:rPr>
        <w:t>nhalation exposure</w:t>
      </w:r>
    </w:p>
    <w:p w14:paraId="241CE173" w14:textId="77777777" w:rsidR="000651F7" w:rsidRDefault="00257EF3">
      <w:pPr>
        <w:pStyle w:val="Heading1"/>
        <w:spacing w:after="200" w:line="276" w:lineRule="auto"/>
        <w:jc w:val="both"/>
        <w:rPr>
          <w:color w:val="auto"/>
          <w:sz w:val="24"/>
          <w:szCs w:val="24"/>
        </w:rPr>
      </w:pPr>
      <w:r>
        <w:rPr>
          <w:b/>
          <w:bCs/>
          <w:color w:val="auto"/>
          <w:sz w:val="24"/>
          <w:szCs w:val="24"/>
        </w:rPr>
        <w:t>Introduction</w:t>
      </w:r>
    </w:p>
    <w:p w14:paraId="0301C535" w14:textId="77777777" w:rsidR="000651F7" w:rsidRPr="00847DEF" w:rsidRDefault="00257EF3">
      <w:pPr>
        <w:spacing w:after="200" w:line="276" w:lineRule="auto"/>
        <w:jc w:val="both"/>
        <w:rPr>
          <w:sz w:val="24"/>
          <w:szCs w:val="24"/>
        </w:rPr>
      </w:pPr>
      <w:r>
        <w:rPr>
          <w:sz w:val="24"/>
          <w:szCs w:val="24"/>
        </w:rPr>
        <w:t xml:space="preserve">Sediments function as </w:t>
      </w:r>
      <w:r>
        <w:rPr>
          <w:sz w:val="24"/>
          <w:szCs w:val="24"/>
          <w:highlight w:val="yellow"/>
        </w:rPr>
        <w:t>important environmental reservoirs</w:t>
      </w:r>
      <w:r>
        <w:rPr>
          <w:sz w:val="24"/>
          <w:szCs w:val="24"/>
        </w:rPr>
        <w:t xml:space="preserve"> for persistent contaminants, including dioxins and furans (PCDD/Fs)</w:t>
      </w:r>
      <w:r>
        <w:rPr>
          <w:sz w:val="24"/>
          <w:szCs w:val="24"/>
          <w:highlight w:val="yellow"/>
        </w:rPr>
        <w:t>, thereby governing their environmental cycling and serving as pathways</w:t>
      </w:r>
      <w:r>
        <w:rPr>
          <w:sz w:val="24"/>
          <w:szCs w:val="24"/>
        </w:rPr>
        <w:t xml:space="preserve"> through which humans and other organisms are exposed. PCDD/Fs are not intentionally manufactured but arise as unwanted by-products of combustion and thermal processes, including metal smelting, cement production, coal-fired power generation, and the incineration of chlorine-containing waste (Themba </w:t>
      </w:r>
      <w:r>
        <w:rPr>
          <w:i/>
          <w:sz w:val="24"/>
          <w:szCs w:val="24"/>
        </w:rPr>
        <w:t>et al</w:t>
      </w:r>
      <w:r>
        <w:rPr>
          <w:sz w:val="24"/>
          <w:szCs w:val="24"/>
        </w:rPr>
        <w:t xml:space="preserve">., 2023; Meng </w:t>
      </w:r>
      <w:r>
        <w:rPr>
          <w:i/>
          <w:sz w:val="24"/>
          <w:szCs w:val="24"/>
        </w:rPr>
        <w:t>et al</w:t>
      </w:r>
      <w:r>
        <w:rPr>
          <w:sz w:val="24"/>
          <w:szCs w:val="24"/>
        </w:rPr>
        <w:t>., 2016). Because of their hydrophobicity and capacity to travel long distances in air and water, these compounds persist and disperse widely once released into the environment (</w:t>
      </w:r>
      <w:r w:rsidRPr="00847DEF">
        <w:rPr>
          <w:sz w:val="24"/>
          <w:szCs w:val="24"/>
        </w:rPr>
        <w:t xml:space="preserve">Klees </w:t>
      </w:r>
      <w:r w:rsidRPr="00847DEF">
        <w:rPr>
          <w:i/>
          <w:sz w:val="24"/>
          <w:szCs w:val="24"/>
        </w:rPr>
        <w:t>et al</w:t>
      </w:r>
      <w:r w:rsidRPr="00847DEF">
        <w:rPr>
          <w:sz w:val="24"/>
          <w:szCs w:val="24"/>
        </w:rPr>
        <w:t xml:space="preserve">., 2015). Owing to this persistence and toxicity, PCDD/Fs were among the original twelve substances targeted for elimination under the 2001 Stockholm Convention on persistent organic pollutants, and </w:t>
      </w:r>
      <w:r w:rsidRPr="00847DEF">
        <w:rPr>
          <w:sz w:val="24"/>
          <w:szCs w:val="24"/>
          <w:highlight w:val="yellow"/>
        </w:rPr>
        <w:t>they accumulate and increase in concentration</w:t>
      </w:r>
      <w:r w:rsidRPr="00847DEF">
        <w:rPr>
          <w:sz w:val="24"/>
          <w:szCs w:val="24"/>
        </w:rPr>
        <w:t xml:space="preserve"> as they move up the food chain (Baqar </w:t>
      </w:r>
      <w:r w:rsidRPr="00847DEF">
        <w:rPr>
          <w:i/>
          <w:sz w:val="24"/>
          <w:szCs w:val="24"/>
        </w:rPr>
        <w:t>et al</w:t>
      </w:r>
      <w:r w:rsidRPr="00847DEF">
        <w:rPr>
          <w:sz w:val="24"/>
          <w:szCs w:val="24"/>
        </w:rPr>
        <w:t>., 2017).</w:t>
      </w:r>
      <w:r w:rsidRPr="00847DEF">
        <w:rPr>
          <w:sz w:val="24"/>
          <w:szCs w:val="24"/>
          <w:highlight w:val="yellow"/>
        </w:rPr>
        <w:t xml:space="preserve"> Recent sediment studies have further documented PCDD/Fs and related dioxin-like compounds in aquatic sediments, with congener patterns being used to examine contamination distributions and potential sources (Chitsaz </w:t>
      </w:r>
      <w:r w:rsidRPr="00847DEF">
        <w:rPr>
          <w:i/>
          <w:sz w:val="24"/>
          <w:szCs w:val="24"/>
          <w:highlight w:val="yellow"/>
        </w:rPr>
        <w:t>et al.</w:t>
      </w:r>
      <w:r w:rsidRPr="00847DEF">
        <w:rPr>
          <w:sz w:val="24"/>
          <w:szCs w:val="24"/>
          <w:highlight w:val="yellow"/>
        </w:rPr>
        <w:t xml:space="preserve">, 2025; Kannan </w:t>
      </w:r>
      <w:r w:rsidRPr="00847DEF">
        <w:rPr>
          <w:i/>
          <w:sz w:val="24"/>
          <w:szCs w:val="24"/>
          <w:highlight w:val="yellow"/>
        </w:rPr>
        <w:t>et al.</w:t>
      </w:r>
      <w:r w:rsidRPr="00847DEF">
        <w:rPr>
          <w:sz w:val="24"/>
          <w:szCs w:val="24"/>
          <w:highlight w:val="yellow"/>
        </w:rPr>
        <w:t xml:space="preserve">, 2022; Liu </w:t>
      </w:r>
      <w:r w:rsidRPr="00847DEF">
        <w:rPr>
          <w:i/>
          <w:sz w:val="24"/>
          <w:szCs w:val="24"/>
          <w:highlight w:val="yellow"/>
        </w:rPr>
        <w:t>et al.</w:t>
      </w:r>
      <w:r w:rsidRPr="00847DEF">
        <w:rPr>
          <w:sz w:val="24"/>
          <w:szCs w:val="24"/>
          <w:highlight w:val="yellow"/>
        </w:rPr>
        <w:t>, 2023).</w:t>
      </w:r>
    </w:p>
    <w:p w14:paraId="75F74037" w14:textId="77777777" w:rsidR="000651F7" w:rsidRDefault="00257EF3">
      <w:pPr>
        <w:spacing w:after="100" w:line="276" w:lineRule="auto"/>
        <w:jc w:val="both"/>
        <w:rPr>
          <w:sz w:val="24"/>
          <w:szCs w:val="24"/>
        </w:rPr>
      </w:pPr>
      <w:r>
        <w:rPr>
          <w:sz w:val="24"/>
          <w:szCs w:val="24"/>
        </w:rPr>
        <w:lastRenderedPageBreak/>
        <w:t xml:space="preserve">The lower reaches of River </w:t>
      </w:r>
      <w:proofErr w:type="spellStart"/>
      <w:r>
        <w:rPr>
          <w:sz w:val="24"/>
          <w:szCs w:val="24"/>
        </w:rPr>
        <w:t>Ethiope</w:t>
      </w:r>
      <w:proofErr w:type="spellEnd"/>
      <w:r>
        <w:rPr>
          <w:sz w:val="24"/>
          <w:szCs w:val="24"/>
        </w:rPr>
        <w:t xml:space="preserve">, in Delta State, Nigeria, form a vital waterway that supports fishing, farming, and the transport of petroleum products. The river is nonetheless under considerable environmental pressure: it periodically overflows its banks, carrying domestic and industrial waste into the surrounding floodplain during the rainy season. The lower reaches of the River </w:t>
      </w:r>
      <w:proofErr w:type="spellStart"/>
      <w:r>
        <w:rPr>
          <w:sz w:val="24"/>
          <w:szCs w:val="24"/>
        </w:rPr>
        <w:t>Ethiope</w:t>
      </w:r>
      <w:proofErr w:type="spellEnd"/>
      <w:r>
        <w:rPr>
          <w:sz w:val="24"/>
          <w:szCs w:val="24"/>
        </w:rPr>
        <w:t xml:space="preserve"> </w:t>
      </w:r>
      <w:r>
        <w:rPr>
          <w:sz w:val="24"/>
          <w:szCs w:val="24"/>
          <w:highlight w:val="yellow"/>
        </w:rPr>
        <w:t>are</w:t>
      </w:r>
      <w:r>
        <w:rPr>
          <w:sz w:val="24"/>
          <w:szCs w:val="24"/>
        </w:rPr>
        <w:t xml:space="preserve"> flanked by nine different tank farms, </w:t>
      </w:r>
      <w:r>
        <w:rPr>
          <w:sz w:val="24"/>
          <w:szCs w:val="24"/>
          <w:highlight w:val="yellow"/>
        </w:rPr>
        <w:t>which include</w:t>
      </w:r>
      <w:r>
        <w:rPr>
          <w:sz w:val="24"/>
          <w:szCs w:val="24"/>
        </w:rPr>
        <w:t xml:space="preserve"> Rain Oil, Cybernetics Oil and Gas, Dutchess Energy, Nepal Oil and Gas, </w:t>
      </w:r>
      <w:proofErr w:type="spellStart"/>
      <w:r>
        <w:rPr>
          <w:sz w:val="24"/>
          <w:szCs w:val="24"/>
        </w:rPr>
        <w:t>Othinel</w:t>
      </w:r>
      <w:proofErr w:type="spellEnd"/>
      <w:r>
        <w:rPr>
          <w:sz w:val="24"/>
          <w:szCs w:val="24"/>
        </w:rPr>
        <w:t xml:space="preserve"> Brooks Energy, Prudent Energy, Gas Black Light Energy, and Fredo Energy Limited, all of which handle petrol, diesel, and kerosene on a daily basis. Product transfer through riverbank jetties creates a recurring risk of leakage into both the water column and the underlying sediment. The area is further impacted by sand dredging, illegal fuel bunkering, artisanal crude oil refining, palm oil processing, and timber sawing, while runoff from adjoining farmland adds to the contaminant load entering the river. Together, these activities have raised </w:t>
      </w:r>
      <w:r w:rsidRPr="00847DEF">
        <w:rPr>
          <w:sz w:val="24"/>
          <w:szCs w:val="24"/>
        </w:rPr>
        <w:t xml:space="preserve">concern among communities that depend on the river, given the potential for adverse effects on public health. </w:t>
      </w:r>
      <w:r w:rsidRPr="00847DEF">
        <w:rPr>
          <w:sz w:val="24"/>
          <w:szCs w:val="24"/>
          <w:highlight w:val="yellow"/>
        </w:rPr>
        <w:t xml:space="preserve">Comparable studies in Nigerian aquatic systems have applied sediment-based ecological and human health risk frameworks to persistent organochlorine contaminants, supporting integrated evaluation of contaminant occurrence and exposure pathways in river environments (Akpan </w:t>
      </w:r>
      <w:r w:rsidRPr="00847DEF">
        <w:rPr>
          <w:i/>
          <w:sz w:val="24"/>
          <w:szCs w:val="24"/>
          <w:highlight w:val="yellow"/>
        </w:rPr>
        <w:t>et al.</w:t>
      </w:r>
      <w:r w:rsidRPr="00847DEF">
        <w:rPr>
          <w:sz w:val="24"/>
          <w:szCs w:val="24"/>
          <w:highlight w:val="yellow"/>
        </w:rPr>
        <w:t xml:space="preserve">, 2026; Okechukwu &amp; Onwukeme, 2025). Despite the range of petroleum-handling and other anthropogenic activities described along the lower reaches of River Ethiope, the combined evaluation of sediment PCDD/F concentrations, toxic equivalency, and associated ecological and human health risks remains insufficiently characterised for this study area. The present study therefore addresses this local evidence gap through an integrated assessment of PCDD/F contamination and risk in the river sediments. </w:t>
      </w:r>
      <w:r w:rsidRPr="00847DEF">
        <w:rPr>
          <w:sz w:val="24"/>
          <w:szCs w:val="24"/>
        </w:rPr>
        <w:t>The objectives of the study were to determine the concentrations of the seventeen PCDD/F congeners in sediments</w:t>
      </w:r>
      <w:r>
        <w:rPr>
          <w:sz w:val="24"/>
          <w:szCs w:val="24"/>
        </w:rPr>
        <w:t xml:space="preserve"> collected from the lower reaches of River </w:t>
      </w:r>
      <w:proofErr w:type="spellStart"/>
      <w:r>
        <w:rPr>
          <w:sz w:val="24"/>
          <w:szCs w:val="24"/>
        </w:rPr>
        <w:t>Ethiope</w:t>
      </w:r>
      <w:proofErr w:type="spellEnd"/>
      <w:r>
        <w:rPr>
          <w:sz w:val="24"/>
          <w:szCs w:val="24"/>
        </w:rPr>
        <w:t>, compute the toxic equivalency (TEQ) values of PCDD/Fs in the sediments and evaluate them against ecological guideline values recommended by the CCME and WHO, and assess the non-cancer and cancer health risks posed to children and adults through ingestion and dermal contact with PCDD/F-contaminated sediments in the study area.</w:t>
      </w:r>
    </w:p>
    <w:p w14:paraId="29678681" w14:textId="77777777" w:rsidR="000651F7" w:rsidRDefault="000651F7">
      <w:pPr>
        <w:spacing w:after="200" w:line="276" w:lineRule="auto"/>
        <w:jc w:val="both"/>
        <w:rPr>
          <w:sz w:val="24"/>
          <w:szCs w:val="24"/>
        </w:rPr>
      </w:pPr>
    </w:p>
    <w:p w14:paraId="039FCB79" w14:textId="77777777" w:rsidR="000651F7" w:rsidRDefault="00257EF3">
      <w:pPr>
        <w:pStyle w:val="Heading1"/>
        <w:spacing w:after="200" w:line="276" w:lineRule="auto"/>
        <w:jc w:val="both"/>
        <w:rPr>
          <w:sz w:val="24"/>
          <w:szCs w:val="24"/>
        </w:rPr>
      </w:pPr>
      <w:r>
        <w:rPr>
          <w:b/>
          <w:bCs/>
          <w:color w:val="auto"/>
          <w:sz w:val="24"/>
          <w:szCs w:val="24"/>
        </w:rPr>
        <w:t>Materials and Methods</w:t>
      </w:r>
    </w:p>
    <w:p w14:paraId="244D94CF" w14:textId="77777777" w:rsidR="000651F7" w:rsidRDefault="00257EF3">
      <w:pPr>
        <w:pStyle w:val="Heading2"/>
        <w:spacing w:after="200" w:line="276" w:lineRule="auto"/>
        <w:jc w:val="both"/>
        <w:rPr>
          <w:color w:val="auto"/>
          <w:sz w:val="24"/>
          <w:szCs w:val="24"/>
        </w:rPr>
      </w:pPr>
      <w:r>
        <w:rPr>
          <w:b/>
          <w:bCs/>
          <w:color w:val="auto"/>
          <w:sz w:val="24"/>
          <w:szCs w:val="24"/>
        </w:rPr>
        <w:t>Description of Study Area</w:t>
      </w:r>
    </w:p>
    <w:p w14:paraId="4F529759" w14:textId="77777777" w:rsidR="000651F7" w:rsidRDefault="00257EF3">
      <w:pPr>
        <w:spacing w:after="200" w:line="276" w:lineRule="auto"/>
        <w:jc w:val="both"/>
        <w:rPr>
          <w:sz w:val="24"/>
          <w:szCs w:val="24"/>
        </w:rPr>
      </w:pPr>
      <w:r>
        <w:rPr>
          <w:sz w:val="24"/>
          <w:szCs w:val="24"/>
        </w:rPr>
        <w:t xml:space="preserve">This study was conducted in the </w:t>
      </w:r>
      <w:proofErr w:type="spellStart"/>
      <w:r>
        <w:rPr>
          <w:sz w:val="24"/>
          <w:szCs w:val="24"/>
        </w:rPr>
        <w:t>Oghareki-Oghara</w:t>
      </w:r>
      <w:proofErr w:type="spellEnd"/>
      <w:r>
        <w:rPr>
          <w:sz w:val="24"/>
          <w:szCs w:val="24"/>
        </w:rPr>
        <w:t xml:space="preserve"> community, within </w:t>
      </w:r>
      <w:proofErr w:type="spellStart"/>
      <w:r>
        <w:rPr>
          <w:sz w:val="24"/>
          <w:szCs w:val="24"/>
        </w:rPr>
        <w:t>Ethiope</w:t>
      </w:r>
      <w:proofErr w:type="spellEnd"/>
      <w:r>
        <w:rPr>
          <w:sz w:val="24"/>
          <w:szCs w:val="24"/>
        </w:rPr>
        <w:t xml:space="preserve"> West Local Government Area of Delta State, Nigeria (Latitude 5°57'2"N, Longitude 5°38'25"E). The community lies along the lower course of River </w:t>
      </w:r>
      <w:proofErr w:type="spellStart"/>
      <w:r>
        <w:rPr>
          <w:sz w:val="24"/>
          <w:szCs w:val="24"/>
        </w:rPr>
        <w:t>Ethiope</w:t>
      </w:r>
      <w:proofErr w:type="spellEnd"/>
      <w:r>
        <w:rPr>
          <w:sz w:val="24"/>
          <w:szCs w:val="24"/>
        </w:rPr>
        <w:t xml:space="preserve">, a freshwater river that originates at </w:t>
      </w:r>
      <w:proofErr w:type="spellStart"/>
      <w:r>
        <w:rPr>
          <w:sz w:val="24"/>
          <w:szCs w:val="24"/>
        </w:rPr>
        <w:t>Umuaja</w:t>
      </w:r>
      <w:proofErr w:type="spellEnd"/>
      <w:r>
        <w:rPr>
          <w:sz w:val="24"/>
          <w:szCs w:val="24"/>
        </w:rPr>
        <w:t xml:space="preserve"> in </w:t>
      </w:r>
      <w:proofErr w:type="spellStart"/>
      <w:r>
        <w:rPr>
          <w:sz w:val="24"/>
          <w:szCs w:val="24"/>
        </w:rPr>
        <w:t>Ukwuani</w:t>
      </w:r>
      <w:proofErr w:type="spellEnd"/>
      <w:r>
        <w:rPr>
          <w:sz w:val="24"/>
          <w:szCs w:val="24"/>
        </w:rPr>
        <w:t xml:space="preserve"> Local Government Area and flows more than 50 </w:t>
      </w:r>
      <w:proofErr w:type="spellStart"/>
      <w:r>
        <w:rPr>
          <w:sz w:val="24"/>
          <w:szCs w:val="24"/>
        </w:rPr>
        <w:t>kilometres</w:t>
      </w:r>
      <w:proofErr w:type="spellEnd"/>
      <w:r>
        <w:rPr>
          <w:sz w:val="24"/>
          <w:szCs w:val="24"/>
        </w:rPr>
        <w:t xml:space="preserve">, passing through Abraka, </w:t>
      </w:r>
      <w:proofErr w:type="spellStart"/>
      <w:r>
        <w:rPr>
          <w:sz w:val="24"/>
          <w:szCs w:val="24"/>
        </w:rPr>
        <w:t>Mosogar</w:t>
      </w:r>
      <w:proofErr w:type="spellEnd"/>
      <w:r>
        <w:rPr>
          <w:sz w:val="24"/>
          <w:szCs w:val="24"/>
        </w:rPr>
        <w:t xml:space="preserve">, and Sapele before reaching </w:t>
      </w:r>
      <w:proofErr w:type="spellStart"/>
      <w:r>
        <w:rPr>
          <w:sz w:val="24"/>
          <w:szCs w:val="24"/>
        </w:rPr>
        <w:t>Oghareki</w:t>
      </w:r>
      <w:proofErr w:type="spellEnd"/>
      <w:r>
        <w:rPr>
          <w:sz w:val="24"/>
          <w:szCs w:val="24"/>
        </w:rPr>
        <w:t>, where it joins the Benin River. Residents of the area depend heavily on the river for fishing, washing, bathing, swimming, and other domestic and occupational activities. Figure 1 is a map of the study area.</w:t>
      </w:r>
    </w:p>
    <w:p w14:paraId="2E851C7B" w14:textId="77777777" w:rsidR="000651F7" w:rsidRDefault="00257EF3">
      <w:pPr>
        <w:pStyle w:val="Heading2"/>
        <w:spacing w:after="200" w:line="276" w:lineRule="auto"/>
        <w:jc w:val="both"/>
        <w:rPr>
          <w:color w:val="auto"/>
          <w:sz w:val="24"/>
          <w:szCs w:val="24"/>
        </w:rPr>
      </w:pPr>
      <w:r>
        <w:rPr>
          <w:b/>
          <w:bCs/>
          <w:color w:val="auto"/>
          <w:sz w:val="24"/>
          <w:szCs w:val="24"/>
        </w:rPr>
        <w:t>Sample Collection</w:t>
      </w:r>
    </w:p>
    <w:p w14:paraId="43A26AC8" w14:textId="77777777" w:rsidR="000651F7" w:rsidRDefault="00257EF3">
      <w:pPr>
        <w:spacing w:after="200" w:line="276" w:lineRule="auto"/>
        <w:jc w:val="both"/>
        <w:rPr>
          <w:sz w:val="24"/>
          <w:szCs w:val="24"/>
        </w:rPr>
      </w:pPr>
      <w:r>
        <w:rPr>
          <w:sz w:val="24"/>
          <w:szCs w:val="24"/>
        </w:rPr>
        <w:lastRenderedPageBreak/>
        <w:t xml:space="preserve">Twenty sediment samples were obtained from twenty sampling points positioned at distances of 100 </w:t>
      </w:r>
      <w:proofErr w:type="spellStart"/>
      <w:r>
        <w:rPr>
          <w:sz w:val="24"/>
          <w:szCs w:val="24"/>
        </w:rPr>
        <w:t>metres</w:t>
      </w:r>
      <w:proofErr w:type="spellEnd"/>
      <w:r>
        <w:rPr>
          <w:sz w:val="24"/>
          <w:szCs w:val="24"/>
        </w:rPr>
        <w:t xml:space="preserve"> to 1 </w:t>
      </w:r>
      <w:proofErr w:type="spellStart"/>
      <w:r>
        <w:rPr>
          <w:sz w:val="24"/>
          <w:szCs w:val="24"/>
        </w:rPr>
        <w:t>kilometre</w:t>
      </w:r>
      <w:proofErr w:type="spellEnd"/>
      <w:r>
        <w:rPr>
          <w:sz w:val="24"/>
          <w:szCs w:val="24"/>
        </w:rPr>
        <w:t xml:space="preserve"> from the tank farms, using an Ekman grab sampler. Each sample was wrapped in </w:t>
      </w:r>
      <w:proofErr w:type="spellStart"/>
      <w:r>
        <w:rPr>
          <w:sz w:val="24"/>
          <w:szCs w:val="24"/>
        </w:rPr>
        <w:t>aluminium</w:t>
      </w:r>
      <w:proofErr w:type="spellEnd"/>
      <w:r>
        <w:rPr>
          <w:sz w:val="24"/>
          <w:szCs w:val="24"/>
        </w:rPr>
        <w:t xml:space="preserve"> foil, sealed in a labelled zip-lock polyethylene bag, and stored in an ice-packed cooler for transport to the laboratory.</w:t>
      </w:r>
    </w:p>
    <w:p w14:paraId="48E75B2A" w14:textId="77777777" w:rsidR="000651F7" w:rsidRDefault="00257EF3">
      <w:pPr>
        <w:rPr>
          <w:bCs/>
          <w:sz w:val="24"/>
          <w:szCs w:val="24"/>
        </w:rPr>
      </w:pPr>
      <w:r>
        <w:rPr>
          <w:noProof/>
          <w:sz w:val="24"/>
          <w:szCs w:val="24"/>
        </w:rPr>
        <w:drawing>
          <wp:inline distT="0" distB="0" distL="0" distR="0" wp14:anchorId="46F0399E" wp14:editId="08DF32A6">
            <wp:extent cx="5943600" cy="4440555"/>
            <wp:effectExtent l="0" t="0" r="0" b="17145"/>
            <wp:docPr id="1026" name="Picture 12"/>
            <wp:cNvGraphicFramePr/>
            <a:graphic xmlns:a="http://schemas.openxmlformats.org/drawingml/2006/main">
              <a:graphicData uri="http://schemas.openxmlformats.org/drawingml/2006/picture">
                <pic:pic xmlns:pic="http://schemas.openxmlformats.org/drawingml/2006/picture">
                  <pic:nvPicPr>
                    <pic:cNvPr id="1026" name="Picture 12"/>
                    <pic:cNvPicPr/>
                  </pic:nvPicPr>
                  <pic:blipFill>
                    <a:blip r:embed="rId7" cstate="print"/>
                    <a:srcRect/>
                    <a:stretch>
                      <a:fillRect/>
                    </a:stretch>
                  </pic:blipFill>
                  <pic:spPr>
                    <a:xfrm>
                      <a:off x="0" y="0"/>
                      <a:ext cx="5943600" cy="4440555"/>
                    </a:xfrm>
                    <a:prstGeom prst="rect">
                      <a:avLst/>
                    </a:prstGeom>
                    <a:ln>
                      <a:noFill/>
                    </a:ln>
                  </pic:spPr>
                </pic:pic>
              </a:graphicData>
            </a:graphic>
          </wp:inline>
        </w:drawing>
      </w:r>
    </w:p>
    <w:p w14:paraId="6EA1324C" w14:textId="77777777" w:rsidR="000651F7" w:rsidRDefault="00257EF3">
      <w:pPr>
        <w:widowControl w:val="0"/>
        <w:autoSpaceDE w:val="0"/>
        <w:autoSpaceDN w:val="0"/>
        <w:spacing w:line="480" w:lineRule="auto"/>
        <w:jc w:val="both"/>
        <w:rPr>
          <w:b/>
          <w:bCs/>
          <w:sz w:val="24"/>
          <w:szCs w:val="24"/>
        </w:rPr>
      </w:pPr>
      <w:bookmarkStart w:id="0" w:name="_Hlk223294289"/>
      <w:r>
        <w:rPr>
          <w:b/>
          <w:bCs/>
          <w:sz w:val="24"/>
          <w:szCs w:val="24"/>
        </w:rPr>
        <w:t>Figure 1: Map of the study area showing the sampling points</w:t>
      </w:r>
    </w:p>
    <w:bookmarkEnd w:id="0"/>
    <w:p w14:paraId="391377DC" w14:textId="77777777" w:rsidR="000651F7" w:rsidRDefault="000651F7">
      <w:pPr>
        <w:pStyle w:val="Heading2"/>
        <w:spacing w:after="200" w:line="276" w:lineRule="auto"/>
        <w:jc w:val="both"/>
        <w:rPr>
          <w:b/>
          <w:bCs/>
          <w:color w:val="auto"/>
          <w:sz w:val="24"/>
          <w:szCs w:val="24"/>
        </w:rPr>
      </w:pPr>
    </w:p>
    <w:p w14:paraId="3AE9FC47" w14:textId="77777777" w:rsidR="000651F7" w:rsidRDefault="00257EF3">
      <w:pPr>
        <w:pStyle w:val="Heading2"/>
        <w:spacing w:after="200" w:line="276" w:lineRule="auto"/>
        <w:jc w:val="both"/>
        <w:rPr>
          <w:color w:val="auto"/>
          <w:sz w:val="24"/>
          <w:szCs w:val="24"/>
        </w:rPr>
      </w:pPr>
      <w:r>
        <w:rPr>
          <w:b/>
          <w:bCs/>
          <w:color w:val="auto"/>
          <w:sz w:val="24"/>
          <w:szCs w:val="24"/>
        </w:rPr>
        <w:t>Extraction of Sediment Samples for Dioxins and Furans</w:t>
      </w:r>
    </w:p>
    <w:p w14:paraId="3D8002F7" w14:textId="77777777" w:rsidR="000651F7" w:rsidRDefault="00257EF3">
      <w:pPr>
        <w:spacing w:after="200" w:line="276" w:lineRule="auto"/>
        <w:jc w:val="both"/>
        <w:rPr>
          <w:sz w:val="24"/>
          <w:szCs w:val="24"/>
        </w:rPr>
      </w:pPr>
      <w:r>
        <w:rPr>
          <w:sz w:val="24"/>
          <w:szCs w:val="24"/>
        </w:rPr>
        <w:t xml:space="preserve">Sediment extracts for PCDD/F analysis were prepared following the ultrasonic solvent extraction procedure of US EPA Method 3550C (US EPA, 2007). A 10.0 g portion of each sediment sample was combined with an equal mass of anhydrous </w:t>
      </w:r>
      <w:proofErr w:type="spellStart"/>
      <w:r>
        <w:rPr>
          <w:sz w:val="24"/>
          <w:szCs w:val="24"/>
        </w:rPr>
        <w:t>Na₂SO</w:t>
      </w:r>
      <w:proofErr w:type="spellEnd"/>
      <w:r>
        <w:rPr>
          <w:sz w:val="24"/>
          <w:szCs w:val="24"/>
        </w:rPr>
        <w:t>₄ and ultrasonically extracted at 30 °C for 30 minutes using 50 mL of a 1:1 (v/v) hexane/dichloromethane mixture. The filtered extract was subjected to two further rounds of sonication, each with a fresh acetone/dichloromethane mixture. Combined extracts were concentrated to 1 mL by rotary evaporation</w:t>
      </w:r>
      <w:r>
        <w:rPr>
          <w:sz w:val="24"/>
          <w:szCs w:val="24"/>
          <w:highlight w:val="yellow"/>
        </w:rPr>
        <w:t>, and then cleaned up</w:t>
      </w:r>
      <w:r>
        <w:rPr>
          <w:sz w:val="24"/>
          <w:szCs w:val="24"/>
        </w:rPr>
        <w:t xml:space="preserve"> by solid-phase extraction on 2 g of partially deactivated (5%) </w:t>
      </w:r>
      <w:proofErr w:type="spellStart"/>
      <w:r>
        <w:rPr>
          <w:sz w:val="24"/>
          <w:szCs w:val="24"/>
        </w:rPr>
        <w:t>aluminium</w:t>
      </w:r>
      <w:proofErr w:type="spellEnd"/>
      <w:r>
        <w:rPr>
          <w:sz w:val="24"/>
          <w:szCs w:val="24"/>
        </w:rPr>
        <w:t xml:space="preserve"> oxide, eluting sequentially with 15 mL hexane, 15 mL of a 9:1 hexane/dichloromethane mixture, and 20 mL of a 4:1 hexane/dichloromethane mixture. The pooled eluate was concentrated under a gentle nitrogen </w:t>
      </w:r>
      <w:r>
        <w:rPr>
          <w:sz w:val="24"/>
          <w:szCs w:val="24"/>
        </w:rPr>
        <w:lastRenderedPageBreak/>
        <w:t xml:space="preserve">stream to approximately 0.5 </w:t>
      </w:r>
      <w:proofErr w:type="spellStart"/>
      <w:r>
        <w:rPr>
          <w:sz w:val="24"/>
          <w:szCs w:val="24"/>
        </w:rPr>
        <w:t>mL.</w:t>
      </w:r>
      <w:proofErr w:type="spellEnd"/>
      <w:r>
        <w:rPr>
          <w:sz w:val="24"/>
          <w:szCs w:val="24"/>
        </w:rPr>
        <w:t xml:space="preserve"> PCBs, PBDEs, and PCDD/F congeners in the resulting extract were quantified using gas chromatography (Hewlett-Packard 6890, Palo Alto, CA, USA) coupled to a mass-spectrometric detector, with separation achieved on an HP-5 cross-linked phenyl-methyl siloxane capillary column (0.25 µm film thickness, 0.25 mm × 30 m). Helium carrier gas was delivered at a linear velocity of 30 cm/s. The oven temperature </w:t>
      </w:r>
      <w:proofErr w:type="spellStart"/>
      <w:r>
        <w:rPr>
          <w:sz w:val="24"/>
          <w:szCs w:val="24"/>
        </w:rPr>
        <w:t>programme</w:t>
      </w:r>
      <w:proofErr w:type="spellEnd"/>
      <w:r>
        <w:rPr>
          <w:sz w:val="24"/>
          <w:szCs w:val="24"/>
        </w:rPr>
        <w:t xml:space="preserve"> began at 200 °C and was ramped at 4 °C/min to a final temperature of 310 °C, while the injector was held at 250 °C, 200 °C, and 240 °C for the respective injections; sample introduction was by 2.0 µL </w:t>
      </w:r>
      <w:proofErr w:type="spellStart"/>
      <w:r>
        <w:rPr>
          <w:sz w:val="24"/>
          <w:szCs w:val="24"/>
        </w:rPr>
        <w:t>splitless</w:t>
      </w:r>
      <w:proofErr w:type="spellEnd"/>
      <w:r>
        <w:rPr>
          <w:sz w:val="24"/>
          <w:szCs w:val="24"/>
        </w:rPr>
        <w:t xml:space="preserve"> injection. Quantification relied on an external calibration curve constructed from PCDD/F standard solutions at five concentration levels.</w:t>
      </w:r>
    </w:p>
    <w:p w14:paraId="72FE8908" w14:textId="77777777" w:rsidR="000651F7" w:rsidRDefault="00257EF3">
      <w:pPr>
        <w:pStyle w:val="Heading2"/>
        <w:spacing w:after="200" w:line="276" w:lineRule="auto"/>
        <w:jc w:val="both"/>
        <w:rPr>
          <w:color w:val="auto"/>
          <w:sz w:val="24"/>
          <w:szCs w:val="24"/>
        </w:rPr>
      </w:pPr>
      <w:r>
        <w:rPr>
          <w:b/>
          <w:bCs/>
          <w:color w:val="auto"/>
          <w:sz w:val="24"/>
          <w:szCs w:val="24"/>
        </w:rPr>
        <w:t>Quality Control/Assurance</w:t>
      </w:r>
    </w:p>
    <w:p w14:paraId="29DBE6CD" w14:textId="77777777" w:rsidR="000651F7" w:rsidRDefault="00257EF3">
      <w:pPr>
        <w:spacing w:after="200" w:line="276" w:lineRule="auto"/>
        <w:jc w:val="both"/>
        <w:rPr>
          <w:sz w:val="24"/>
          <w:szCs w:val="24"/>
        </w:rPr>
      </w:pPr>
      <w:r>
        <w:rPr>
          <w:sz w:val="24"/>
          <w:szCs w:val="24"/>
        </w:rPr>
        <w:t xml:space="preserve">Method performance was verified by monitoring recoveries of isotopically labelled PCDD/F surrogate standards. Previously </w:t>
      </w:r>
      <w:proofErr w:type="spellStart"/>
      <w:r>
        <w:rPr>
          <w:sz w:val="24"/>
          <w:szCs w:val="24"/>
        </w:rPr>
        <w:t>analysed</w:t>
      </w:r>
      <w:proofErr w:type="spellEnd"/>
      <w:r>
        <w:rPr>
          <w:sz w:val="24"/>
          <w:szCs w:val="24"/>
        </w:rPr>
        <w:t xml:space="preserve"> sediment samples were </w:t>
      </w:r>
      <w:r>
        <w:rPr>
          <w:sz w:val="24"/>
          <w:szCs w:val="24"/>
          <w:highlight w:val="yellow"/>
        </w:rPr>
        <w:t>also fortified</w:t>
      </w:r>
      <w:r>
        <w:rPr>
          <w:sz w:val="24"/>
          <w:szCs w:val="24"/>
        </w:rPr>
        <w:t xml:space="preserve"> with PCDD/F standards at three concentration levels, each in triplicate, and re-</w:t>
      </w:r>
      <w:proofErr w:type="spellStart"/>
      <w:r>
        <w:rPr>
          <w:sz w:val="24"/>
          <w:szCs w:val="24"/>
        </w:rPr>
        <w:t>analysed</w:t>
      </w:r>
      <w:proofErr w:type="spellEnd"/>
      <w:r>
        <w:rPr>
          <w:sz w:val="24"/>
          <w:szCs w:val="24"/>
        </w:rPr>
        <w:t xml:space="preserve"> alongside the study samples using the same extraction and quantification procedure.</w:t>
      </w:r>
    </w:p>
    <w:p w14:paraId="743219B7" w14:textId="77777777" w:rsidR="000651F7" w:rsidRDefault="00257EF3">
      <w:pPr>
        <w:pStyle w:val="Heading2"/>
        <w:spacing w:after="200" w:line="276" w:lineRule="auto"/>
        <w:jc w:val="both"/>
        <w:rPr>
          <w:color w:val="auto"/>
          <w:sz w:val="24"/>
          <w:szCs w:val="24"/>
        </w:rPr>
      </w:pPr>
      <w:r>
        <w:rPr>
          <w:b/>
          <w:bCs/>
          <w:color w:val="auto"/>
          <w:sz w:val="24"/>
          <w:szCs w:val="24"/>
        </w:rPr>
        <w:t>Assessment of Human Health Risk from Exposure to PCDD/Fs in Sediments</w:t>
      </w:r>
    </w:p>
    <w:p w14:paraId="41117A1E" w14:textId="77777777" w:rsidR="000651F7" w:rsidRDefault="00257EF3">
      <w:pPr>
        <w:spacing w:after="200" w:line="276" w:lineRule="auto"/>
        <w:jc w:val="both"/>
        <w:rPr>
          <w:sz w:val="24"/>
          <w:szCs w:val="24"/>
        </w:rPr>
      </w:pPr>
      <w:r>
        <w:rPr>
          <w:sz w:val="24"/>
          <w:szCs w:val="24"/>
        </w:rPr>
        <w:t xml:space="preserve">Human health risk from sediment-associated PCDD/Fs was evaluated for three exposure routes </w:t>
      </w:r>
      <w:r>
        <w:rPr>
          <w:rFonts w:ascii="SimSun" w:eastAsia="SimSun" w:hAnsi="SimSun" w:cs="SimSun" w:hint="eastAsia"/>
          <w:sz w:val="24"/>
          <w:szCs w:val="24"/>
        </w:rPr>
        <w:t>－</w:t>
      </w:r>
      <w:r>
        <w:rPr>
          <w:sz w:val="24"/>
          <w:szCs w:val="24"/>
        </w:rPr>
        <w:t xml:space="preserve"> ingestion, dermal contact, and inhalation </w:t>
      </w:r>
      <w:r>
        <w:rPr>
          <w:rFonts w:ascii="SimSun" w:eastAsia="SimSun" w:hAnsi="SimSun" w:cs="SimSun" w:hint="eastAsia"/>
          <w:sz w:val="24"/>
          <w:szCs w:val="24"/>
        </w:rPr>
        <w:t>－</w:t>
      </w:r>
      <w:r>
        <w:rPr>
          <w:sz w:val="24"/>
          <w:szCs w:val="24"/>
        </w:rPr>
        <w:t xml:space="preserve"> using exposure models developed by the United States Environmental Protection Agency (USEPA). These models, previously applied to assess PAH exposure risk in soil, dust, and sediment (Yang </w:t>
      </w:r>
      <w:r>
        <w:rPr>
          <w:i/>
          <w:sz w:val="24"/>
          <w:szCs w:val="24"/>
        </w:rPr>
        <w:t>et al</w:t>
      </w:r>
      <w:r>
        <w:rPr>
          <w:sz w:val="24"/>
          <w:szCs w:val="24"/>
        </w:rPr>
        <w:t xml:space="preserve">., 2012; Tesi </w:t>
      </w:r>
      <w:r>
        <w:rPr>
          <w:i/>
          <w:sz w:val="24"/>
          <w:szCs w:val="24"/>
        </w:rPr>
        <w:t>et al</w:t>
      </w:r>
      <w:r>
        <w:rPr>
          <w:sz w:val="24"/>
          <w:szCs w:val="24"/>
        </w:rPr>
        <w:t xml:space="preserve">., 2016; </w:t>
      </w:r>
      <w:proofErr w:type="spellStart"/>
      <w:r>
        <w:rPr>
          <w:sz w:val="24"/>
          <w:szCs w:val="24"/>
        </w:rPr>
        <w:t>Iwegbue</w:t>
      </w:r>
      <w:proofErr w:type="spellEnd"/>
      <w:r>
        <w:rPr>
          <w:sz w:val="24"/>
          <w:szCs w:val="24"/>
          <w:highlight w:val="yellow"/>
        </w:rPr>
        <w:t xml:space="preserve"> &amp; Obi</w:t>
      </w:r>
      <w:r>
        <w:rPr>
          <w:sz w:val="24"/>
          <w:szCs w:val="24"/>
        </w:rPr>
        <w:t xml:space="preserve">, 2016; Odali </w:t>
      </w:r>
      <w:r>
        <w:rPr>
          <w:i/>
          <w:sz w:val="24"/>
          <w:szCs w:val="24"/>
        </w:rPr>
        <w:t>et al</w:t>
      </w:r>
      <w:r>
        <w:rPr>
          <w:sz w:val="24"/>
          <w:szCs w:val="24"/>
        </w:rPr>
        <w:t>., 2024), were adapted here for PCDD/F congeners.</w:t>
      </w:r>
    </w:p>
    <w:p w14:paraId="56869575" w14:textId="77777777" w:rsidR="000651F7" w:rsidRDefault="00257EF3">
      <w:pPr>
        <w:pStyle w:val="Heading2"/>
        <w:spacing w:after="200" w:line="276" w:lineRule="auto"/>
        <w:jc w:val="both"/>
        <w:rPr>
          <w:color w:val="auto"/>
          <w:sz w:val="24"/>
          <w:szCs w:val="24"/>
        </w:rPr>
      </w:pPr>
      <w:r>
        <w:rPr>
          <w:b/>
          <w:bCs/>
          <w:color w:val="auto"/>
          <w:sz w:val="24"/>
          <w:szCs w:val="24"/>
        </w:rPr>
        <w:t>Non-Cancer and Cancer Risk Assessment from PCDD/Fs</w:t>
      </w:r>
    </w:p>
    <w:p w14:paraId="04208B11" w14:textId="77777777" w:rsidR="000651F7" w:rsidRDefault="00257EF3">
      <w:pPr>
        <w:spacing w:after="200" w:line="276" w:lineRule="auto"/>
        <w:jc w:val="both"/>
        <w:rPr>
          <w:sz w:val="24"/>
          <w:szCs w:val="24"/>
        </w:rPr>
      </w:pPr>
      <w:r>
        <w:rPr>
          <w:sz w:val="24"/>
          <w:szCs w:val="24"/>
        </w:rPr>
        <w:t>Non-cancer and cancer risks from dermal contact and inhalation exposure were calculated using the standard USEPA equations below (USEPA, 1989; USEPA, 2009).</w:t>
      </w:r>
    </w:p>
    <w:p w14:paraId="6F83AB51" w14:textId="77777777" w:rsidR="000651F7" w:rsidRDefault="00257EF3">
      <w:pPr>
        <w:spacing w:after="100" w:line="276" w:lineRule="auto"/>
        <w:jc w:val="both"/>
        <w:rPr>
          <w:sz w:val="24"/>
          <w:szCs w:val="24"/>
        </w:rPr>
      </w:pPr>
      <w:r>
        <w:rPr>
          <w:b/>
          <w:bCs/>
          <w:sz w:val="24"/>
          <w:szCs w:val="24"/>
        </w:rPr>
        <w:t>For non-cancer risk:</w:t>
      </w:r>
    </w:p>
    <w:p w14:paraId="29503FB5" w14:textId="77777777" w:rsidR="000651F7" w:rsidRDefault="00257EF3">
      <w:pPr>
        <w:spacing w:after="60" w:line="276" w:lineRule="auto"/>
        <w:rPr>
          <w:sz w:val="24"/>
          <w:szCs w:val="24"/>
        </w:rPr>
      </w:pPr>
      <w:r>
        <w:rPr>
          <w:color w:val="000000"/>
          <w:sz w:val="24"/>
          <w:szCs w:val="24"/>
          <w:lang w:val="en-GB"/>
        </w:rPr>
        <w:t xml:space="preserve">Hazard index (HI) = </w:t>
      </w:r>
      <m:oMath>
        <m:nary>
          <m:naryPr>
            <m:chr m:val="∑"/>
            <m:limLoc m:val="undOvr"/>
            <m:subHide m:val="1"/>
            <m:supHide m:val="1"/>
            <m:ctrlPr>
              <w:rPr>
                <w:rFonts w:ascii="Cambria Math" w:hAnsi="Cambria Math"/>
                <w:i/>
                <w:color w:val="000000"/>
                <w:sz w:val="24"/>
                <w:szCs w:val="24"/>
                <w:lang w:val="en-GB"/>
              </w:rPr>
            </m:ctrlPr>
          </m:naryPr>
          <m:sub/>
          <m:sup/>
          <m:e>
            <m:r>
              <w:rPr>
                <w:rFonts w:ascii="Cambria Math" w:hAnsi="Cambria Math"/>
                <w:color w:val="000000"/>
                <w:sz w:val="24"/>
                <w:szCs w:val="24"/>
                <w:lang w:val="en-GB"/>
              </w:rPr>
              <m:t>HQ=</m:t>
            </m:r>
            <m:sSub>
              <m:sSubPr>
                <m:ctrlPr>
                  <w:rPr>
                    <w:rFonts w:ascii="Cambria Math" w:hAnsi="Cambria Math"/>
                    <w:i/>
                    <w:color w:val="000000"/>
                    <w:sz w:val="24"/>
                    <w:szCs w:val="24"/>
                    <w:lang w:val="en-GB"/>
                  </w:rPr>
                </m:ctrlPr>
              </m:sSubPr>
              <m:e>
                <m:r>
                  <w:rPr>
                    <w:rFonts w:ascii="Cambria Math" w:hAnsi="Cambria Math"/>
                    <w:color w:val="000000"/>
                    <w:sz w:val="24"/>
                    <w:szCs w:val="24"/>
                    <w:lang w:val="en-GB"/>
                  </w:rPr>
                  <m:t>HQ</m:t>
                </m:r>
              </m:e>
              <m:sub>
                <m:r>
                  <w:rPr>
                    <w:rFonts w:ascii="Cambria Math" w:hAnsi="Cambria Math"/>
                    <w:color w:val="000000"/>
                    <w:sz w:val="24"/>
                    <w:szCs w:val="24"/>
                    <w:lang w:val="en-GB"/>
                  </w:rPr>
                  <m:t xml:space="preserve">ing </m:t>
                </m:r>
              </m:sub>
            </m:sSub>
          </m:e>
        </m:nary>
      </m:oMath>
      <w:r>
        <w:rPr>
          <w:color w:val="000000"/>
          <w:sz w:val="24"/>
          <w:szCs w:val="24"/>
          <w:lang w:val="en-GB"/>
        </w:rPr>
        <w:t>+ HQ</w:t>
      </w:r>
      <w:r>
        <w:rPr>
          <w:color w:val="000000"/>
          <w:sz w:val="24"/>
          <w:szCs w:val="24"/>
          <w:vertAlign w:val="subscript"/>
          <w:lang w:val="en-GB"/>
        </w:rPr>
        <w:t xml:space="preserve"> dermal  </w:t>
      </w:r>
      <w:r>
        <w:rPr>
          <w:color w:val="000000"/>
          <w:sz w:val="24"/>
          <w:szCs w:val="24"/>
          <w:vertAlign w:val="subscript"/>
        </w:rPr>
        <w:tab/>
      </w:r>
      <w:r>
        <w:rPr>
          <w:color w:val="000000"/>
          <w:sz w:val="24"/>
          <w:szCs w:val="24"/>
          <w:vertAlign w:val="subscript"/>
        </w:rPr>
        <w:tab/>
      </w:r>
      <w:r>
        <w:rPr>
          <w:color w:val="000000"/>
          <w:sz w:val="24"/>
          <w:szCs w:val="24"/>
        </w:rPr>
        <w:t>(1)</w:t>
      </w:r>
    </w:p>
    <w:p w14:paraId="06A8D135" w14:textId="77777777" w:rsidR="000651F7" w:rsidRDefault="00257EF3">
      <w:pPr>
        <w:jc w:val="both"/>
        <w:rPr>
          <w:color w:val="000000"/>
          <w:sz w:val="24"/>
          <w:szCs w:val="24"/>
        </w:rPr>
      </w:pPr>
      <w:r>
        <w:rPr>
          <w:color w:val="000000"/>
          <w:sz w:val="24"/>
          <w:szCs w:val="24"/>
          <w:lang w:val="en-GB"/>
        </w:rPr>
        <w:t xml:space="preserve">HQ = </w:t>
      </w:r>
      <m:oMath>
        <m:f>
          <m:fPr>
            <m:ctrlPr>
              <w:rPr>
                <w:rFonts w:ascii="Cambria Math" w:hAnsi="Cambria Math"/>
                <w:i/>
                <w:color w:val="000000"/>
                <w:sz w:val="24"/>
                <w:szCs w:val="24"/>
                <w:lang w:val="en-GB"/>
              </w:rPr>
            </m:ctrlPr>
          </m:fPr>
          <m:num>
            <m:r>
              <w:rPr>
                <w:rFonts w:ascii="Cambria Math" w:hAnsi="Cambria Math"/>
                <w:color w:val="000000"/>
                <w:sz w:val="24"/>
                <w:szCs w:val="24"/>
                <w:lang w:val="en-GB"/>
              </w:rPr>
              <m:t>CDInc</m:t>
            </m:r>
          </m:num>
          <m:den>
            <m:r>
              <w:rPr>
                <w:rFonts w:ascii="Cambria Math" w:hAnsi="Cambria Math"/>
                <w:color w:val="000000"/>
                <w:sz w:val="24"/>
                <w:szCs w:val="24"/>
                <w:lang w:val="en-GB"/>
              </w:rPr>
              <m:t>RfD</m:t>
            </m:r>
          </m:den>
        </m:f>
      </m:oMath>
      <w:r>
        <w:rPr>
          <w:color w:val="000000"/>
          <w:sz w:val="24"/>
          <w:szCs w:val="24"/>
          <w:lang w:val="en-GB"/>
        </w:rPr>
        <w:t xml:space="preserve">                                                                              </w:t>
      </w:r>
      <w:r>
        <w:rPr>
          <w:color w:val="000000"/>
          <w:sz w:val="24"/>
          <w:szCs w:val="24"/>
        </w:rPr>
        <w:t>(2)</w:t>
      </w:r>
    </w:p>
    <w:p w14:paraId="156E988D" w14:textId="77777777" w:rsidR="000651F7" w:rsidRDefault="00257EF3">
      <w:pPr>
        <w:jc w:val="both"/>
        <w:rPr>
          <w:color w:val="000000"/>
          <w:sz w:val="24"/>
          <w:szCs w:val="24"/>
          <w:lang w:val="en-GB"/>
        </w:rPr>
      </w:pPr>
      <w:proofErr w:type="spellStart"/>
      <w:r>
        <w:rPr>
          <w:color w:val="000000"/>
          <w:sz w:val="24"/>
          <w:szCs w:val="24"/>
          <w:lang w:val="en-GB"/>
        </w:rPr>
        <w:t>CDI</w:t>
      </w:r>
      <w:r>
        <w:rPr>
          <w:color w:val="000000"/>
          <w:sz w:val="24"/>
          <w:szCs w:val="24"/>
          <w:vertAlign w:val="subscript"/>
          <w:lang w:val="en-GB"/>
        </w:rPr>
        <w:t>ing</w:t>
      </w:r>
      <w:proofErr w:type="spellEnd"/>
      <w:r>
        <w:rPr>
          <w:color w:val="000000"/>
          <w:sz w:val="24"/>
          <w:szCs w:val="24"/>
          <w:vertAlign w:val="subscript"/>
          <w:lang w:val="en-GB"/>
        </w:rPr>
        <w:t>-nc</w:t>
      </w:r>
      <w:r>
        <w:rPr>
          <w:color w:val="000000"/>
          <w:sz w:val="24"/>
          <w:szCs w:val="24"/>
          <w:lang w:val="en-GB"/>
        </w:rPr>
        <w:t xml:space="preserve"> =       </w:t>
      </w:r>
      <m:oMath>
        <m:f>
          <m:fPr>
            <m:ctrlPr>
              <w:rPr>
                <w:rFonts w:ascii="Cambria Math" w:hAnsi="Cambria Math"/>
                <w:color w:val="000000"/>
                <w:sz w:val="24"/>
                <w:szCs w:val="24"/>
                <w:lang w:val="en-GB"/>
              </w:rPr>
            </m:ctrlPr>
          </m:fPr>
          <m:num>
            <m:r>
              <w:rPr>
                <w:rFonts w:ascii="Cambria Math" w:hAnsi="Cambria Math"/>
                <w:color w:val="000000"/>
                <w:sz w:val="24"/>
                <w:szCs w:val="24"/>
                <w:lang w:val="en-GB"/>
              </w:rPr>
              <m:t>C</m:t>
            </m:r>
            <m:r>
              <m:rPr>
                <m:sty m:val="p"/>
              </m:rPr>
              <w:rPr>
                <w:rFonts w:ascii="Cambria Math" w:hAnsi="Cambria Math"/>
                <w:color w:val="000000"/>
                <w:sz w:val="24"/>
                <w:szCs w:val="24"/>
                <w:lang w:val="en-GB"/>
              </w:rPr>
              <m:t xml:space="preserve"> × IngR x EF x ED  </m:t>
            </m:r>
          </m:num>
          <m:den>
            <m:r>
              <m:rPr>
                <m:sty m:val="p"/>
              </m:rPr>
              <w:rPr>
                <w:rFonts w:ascii="Cambria Math" w:hAnsi="Cambria Math"/>
                <w:color w:val="000000"/>
                <w:sz w:val="24"/>
                <w:szCs w:val="24"/>
                <w:lang w:val="en-GB"/>
              </w:rPr>
              <m:t xml:space="preserve">BW x </m:t>
            </m:r>
            <m:sSub>
              <m:sSubPr>
                <m:ctrlPr>
                  <w:rPr>
                    <w:rFonts w:ascii="Cambria Math" w:hAnsi="Cambria Math"/>
                    <w:color w:val="000000"/>
                    <w:sz w:val="24"/>
                    <w:szCs w:val="24"/>
                    <w:lang w:val="en-GB"/>
                  </w:rPr>
                </m:ctrlPr>
              </m:sSubPr>
              <m:e>
                <m:r>
                  <m:rPr>
                    <m:sty m:val="p"/>
                  </m:rPr>
                  <w:rPr>
                    <w:rFonts w:ascii="Cambria Math" w:hAnsi="Cambria Math"/>
                    <w:color w:val="000000"/>
                    <w:sz w:val="24"/>
                    <w:szCs w:val="24"/>
                    <w:lang w:val="en-GB"/>
                  </w:rPr>
                  <m:t>AT</m:t>
                </m:r>
              </m:e>
              <m:sub>
                <m:r>
                  <w:rPr>
                    <w:rFonts w:ascii="Cambria Math" w:hAnsi="Cambria Math"/>
                    <w:color w:val="000000"/>
                    <w:sz w:val="24"/>
                    <w:szCs w:val="24"/>
                    <w:lang w:val="en-GB"/>
                  </w:rPr>
                  <m:t>nc</m:t>
                </m:r>
              </m:sub>
            </m:sSub>
          </m:den>
        </m:f>
      </m:oMath>
      <w:r>
        <w:rPr>
          <w:color w:val="000000"/>
          <w:sz w:val="24"/>
          <w:szCs w:val="24"/>
          <w:lang w:val="en-GB"/>
        </w:rPr>
        <w:t xml:space="preserve"> × 10</w:t>
      </w:r>
      <w:r>
        <w:rPr>
          <w:color w:val="000000"/>
          <w:sz w:val="24"/>
          <w:szCs w:val="24"/>
          <w:vertAlign w:val="superscript"/>
          <w:lang w:val="en-GB"/>
        </w:rPr>
        <w:t>-6</w:t>
      </w:r>
      <w:r>
        <w:rPr>
          <w:color w:val="000000"/>
          <w:sz w:val="24"/>
          <w:szCs w:val="24"/>
          <w:lang w:val="en-GB"/>
        </w:rPr>
        <w:t xml:space="preserve">                                      </w:t>
      </w:r>
      <w:r>
        <w:rPr>
          <w:color w:val="000000"/>
          <w:sz w:val="24"/>
          <w:szCs w:val="24"/>
        </w:rPr>
        <w:t>(3)</w:t>
      </w:r>
    </w:p>
    <w:p w14:paraId="4EDF18D6" w14:textId="77777777" w:rsidR="000651F7" w:rsidRDefault="00257EF3">
      <w:pPr>
        <w:jc w:val="both"/>
        <w:rPr>
          <w:color w:val="000000"/>
          <w:sz w:val="24"/>
          <w:szCs w:val="24"/>
          <w:lang w:val="en-GB"/>
        </w:rPr>
      </w:pPr>
      <w:proofErr w:type="spellStart"/>
      <w:r>
        <w:rPr>
          <w:color w:val="000000"/>
          <w:sz w:val="24"/>
          <w:szCs w:val="24"/>
          <w:lang w:val="en-GB"/>
        </w:rPr>
        <w:t>CDI</w:t>
      </w:r>
      <w:r>
        <w:rPr>
          <w:color w:val="000000"/>
          <w:sz w:val="24"/>
          <w:szCs w:val="24"/>
          <w:vertAlign w:val="subscript"/>
          <w:lang w:val="en-GB"/>
        </w:rPr>
        <w:t>dermal</w:t>
      </w:r>
      <w:proofErr w:type="spellEnd"/>
      <w:r>
        <w:rPr>
          <w:color w:val="000000"/>
          <w:sz w:val="24"/>
          <w:szCs w:val="24"/>
          <w:vertAlign w:val="subscript"/>
          <w:lang w:val="en-GB"/>
        </w:rPr>
        <w:t>-nc</w:t>
      </w:r>
      <w:r>
        <w:rPr>
          <w:color w:val="000000"/>
          <w:sz w:val="24"/>
          <w:szCs w:val="24"/>
          <w:lang w:val="en-GB"/>
        </w:rPr>
        <w:t xml:space="preserve"> = </w:t>
      </w:r>
      <m:oMath>
        <m:f>
          <m:fPr>
            <m:ctrlPr>
              <w:rPr>
                <w:rFonts w:ascii="Cambria Math" w:hAnsi="Cambria Math"/>
                <w:color w:val="000000"/>
                <w:sz w:val="24"/>
                <w:szCs w:val="24"/>
                <w:lang w:val="en-GB"/>
              </w:rPr>
            </m:ctrlPr>
          </m:fPr>
          <m:num>
            <m:r>
              <w:rPr>
                <w:rFonts w:ascii="Cambria Math" w:hAnsi="Cambria Math"/>
                <w:color w:val="000000"/>
                <w:sz w:val="24"/>
                <w:szCs w:val="24"/>
                <w:lang w:val="en-GB"/>
              </w:rPr>
              <m:t>C</m:t>
            </m:r>
            <m:r>
              <m:rPr>
                <m:sty m:val="p"/>
              </m:rPr>
              <w:rPr>
                <w:rFonts w:ascii="Cambria Math" w:hAnsi="Cambria Math"/>
                <w:color w:val="000000"/>
                <w:sz w:val="24"/>
                <w:szCs w:val="24"/>
                <w:lang w:val="en-GB"/>
              </w:rPr>
              <m:t xml:space="preserve"> x SA x AF x ABS x EF x ED </m:t>
            </m:r>
          </m:num>
          <m:den>
            <m:r>
              <m:rPr>
                <m:sty m:val="p"/>
              </m:rPr>
              <w:rPr>
                <w:rFonts w:ascii="Cambria Math" w:hAnsi="Cambria Math"/>
                <w:color w:val="000000"/>
                <w:sz w:val="24"/>
                <w:szCs w:val="24"/>
                <w:lang w:val="en-GB"/>
              </w:rPr>
              <m:t xml:space="preserve">BW x </m:t>
            </m:r>
            <m:sSub>
              <m:sSubPr>
                <m:ctrlPr>
                  <w:rPr>
                    <w:rFonts w:ascii="Cambria Math" w:hAnsi="Cambria Math"/>
                    <w:color w:val="000000"/>
                    <w:sz w:val="24"/>
                    <w:szCs w:val="24"/>
                    <w:lang w:val="en-GB"/>
                  </w:rPr>
                </m:ctrlPr>
              </m:sSubPr>
              <m:e>
                <m:eqArr>
                  <m:eqArrPr>
                    <m:ctrlPr>
                      <w:rPr>
                        <w:rFonts w:ascii="Cambria Math" w:hAnsi="Cambria Math"/>
                        <w:color w:val="000000"/>
                        <w:sz w:val="24"/>
                        <w:szCs w:val="24"/>
                        <w:lang w:val="en-GB"/>
                      </w:rPr>
                    </m:ctrlPr>
                  </m:eqArrPr>
                  <m:e/>
                  <m:e>
                    <m:r>
                      <m:rPr>
                        <m:sty m:val="p"/>
                      </m:rPr>
                      <w:rPr>
                        <w:rFonts w:ascii="Cambria Math" w:hAnsi="Cambria Math"/>
                        <w:color w:val="000000"/>
                        <w:sz w:val="24"/>
                        <w:szCs w:val="24"/>
                        <w:lang w:val="en-GB"/>
                      </w:rPr>
                      <m:t>AT</m:t>
                    </m:r>
                  </m:e>
                </m:eqArr>
              </m:e>
              <m:sub>
                <m:r>
                  <w:rPr>
                    <w:rFonts w:ascii="Cambria Math" w:hAnsi="Cambria Math"/>
                    <w:color w:val="000000"/>
                    <w:sz w:val="24"/>
                    <w:szCs w:val="24"/>
                    <w:lang w:val="en-GB"/>
                  </w:rPr>
                  <m:t>nc</m:t>
                </m:r>
              </m:sub>
            </m:sSub>
          </m:den>
        </m:f>
      </m:oMath>
      <w:r>
        <w:rPr>
          <w:color w:val="000000"/>
          <w:sz w:val="24"/>
          <w:szCs w:val="24"/>
          <w:lang w:val="en-GB"/>
        </w:rPr>
        <w:t xml:space="preserve"> × 10</w:t>
      </w:r>
      <w:r>
        <w:rPr>
          <w:color w:val="000000"/>
          <w:sz w:val="24"/>
          <w:szCs w:val="24"/>
          <w:vertAlign w:val="superscript"/>
          <w:lang w:val="en-GB"/>
        </w:rPr>
        <w:t xml:space="preserve">-6 </w:t>
      </w:r>
      <w:r>
        <w:rPr>
          <w:color w:val="000000"/>
          <w:sz w:val="24"/>
          <w:szCs w:val="24"/>
          <w:lang w:val="en-GB"/>
        </w:rPr>
        <w:tab/>
      </w:r>
      <w:r>
        <w:rPr>
          <w:color w:val="000000"/>
          <w:sz w:val="24"/>
          <w:szCs w:val="24"/>
          <w:lang w:val="en-GB"/>
        </w:rPr>
        <w:tab/>
        <w:t xml:space="preserve">            </w:t>
      </w:r>
      <w:r>
        <w:rPr>
          <w:color w:val="000000"/>
          <w:sz w:val="24"/>
          <w:szCs w:val="24"/>
        </w:rPr>
        <w:t>(4)</w:t>
      </w:r>
      <w:r>
        <w:rPr>
          <w:color w:val="000000"/>
          <w:sz w:val="24"/>
          <w:szCs w:val="24"/>
          <w:lang w:val="en-GB"/>
        </w:rPr>
        <w:t xml:space="preserve">  </w:t>
      </w:r>
    </w:p>
    <w:p w14:paraId="5FC8ABBF" w14:textId="77777777" w:rsidR="000651F7" w:rsidRDefault="00257EF3">
      <w:pPr>
        <w:spacing w:after="100" w:line="276" w:lineRule="auto"/>
        <w:jc w:val="both"/>
        <w:rPr>
          <w:sz w:val="24"/>
          <w:szCs w:val="24"/>
        </w:rPr>
      </w:pPr>
      <w:r>
        <w:rPr>
          <w:b/>
          <w:bCs/>
          <w:sz w:val="24"/>
          <w:szCs w:val="24"/>
        </w:rPr>
        <w:t>Cancer risk assessment:</w:t>
      </w:r>
    </w:p>
    <w:p w14:paraId="3071AEB5" w14:textId="77777777" w:rsidR="000651F7" w:rsidRDefault="00257EF3">
      <w:pPr>
        <w:spacing w:after="200" w:line="276" w:lineRule="auto"/>
        <w:rPr>
          <w:color w:val="000000"/>
          <w:sz w:val="24"/>
          <w:szCs w:val="24"/>
        </w:rPr>
      </w:pPr>
      <w:proofErr w:type="spellStart"/>
      <w:r>
        <w:rPr>
          <w:color w:val="000000"/>
          <w:sz w:val="24"/>
          <w:szCs w:val="24"/>
          <w:lang w:val="en-GB"/>
        </w:rPr>
        <w:t>ILCR</w:t>
      </w:r>
      <w:r>
        <w:rPr>
          <w:color w:val="000000"/>
          <w:sz w:val="24"/>
          <w:szCs w:val="24"/>
          <w:vertAlign w:val="subscript"/>
          <w:lang w:val="en-GB"/>
        </w:rPr>
        <w:t>ing</w:t>
      </w:r>
      <w:proofErr w:type="spellEnd"/>
      <w:r>
        <w:rPr>
          <w:color w:val="000000"/>
          <w:sz w:val="24"/>
          <w:szCs w:val="24"/>
          <w:lang w:val="en-GB"/>
        </w:rPr>
        <w:t xml:space="preserve"> = </w:t>
      </w:r>
      <m:oMath>
        <m:f>
          <m:fPr>
            <m:ctrlPr>
              <w:rPr>
                <w:rFonts w:ascii="Cambria Math" w:hAnsi="Cambria Math"/>
                <w:i/>
                <w:color w:val="000000"/>
                <w:sz w:val="24"/>
                <w:szCs w:val="24"/>
                <w:lang w:val="en-GB"/>
              </w:rPr>
            </m:ctrlPr>
          </m:fPr>
          <m:num>
            <m:r>
              <w:rPr>
                <w:rFonts w:ascii="Cambria Math" w:hAnsi="Cambria Math"/>
                <w:color w:val="000000"/>
                <w:sz w:val="24"/>
                <w:szCs w:val="24"/>
                <w:lang w:val="en-GB"/>
              </w:rPr>
              <m:t>C × IngR × EF × ED ×CF × SFO</m:t>
            </m:r>
          </m:num>
          <m:den>
            <m:r>
              <w:rPr>
                <w:rFonts w:ascii="Cambria Math" w:hAnsi="Cambria Math"/>
                <w:color w:val="000000"/>
                <w:sz w:val="24"/>
                <w:szCs w:val="24"/>
                <w:lang w:val="en-GB"/>
              </w:rPr>
              <m:t>BW ×ATca</m:t>
            </m:r>
          </m:den>
        </m:f>
      </m:oMath>
      <w:r>
        <w:rPr>
          <w:color w:val="000000"/>
          <w:sz w:val="24"/>
          <w:szCs w:val="24"/>
          <w:lang w:val="en-GB"/>
        </w:rPr>
        <w:tab/>
      </w:r>
      <w:r>
        <w:rPr>
          <w:color w:val="000000"/>
          <w:sz w:val="24"/>
          <w:szCs w:val="24"/>
          <w:lang w:val="en-GB"/>
        </w:rPr>
        <w:tab/>
      </w:r>
      <w:r>
        <w:rPr>
          <w:color w:val="000000"/>
          <w:sz w:val="24"/>
          <w:szCs w:val="24"/>
        </w:rPr>
        <w:tab/>
      </w:r>
      <w:r>
        <w:rPr>
          <w:color w:val="000000"/>
          <w:sz w:val="24"/>
          <w:szCs w:val="24"/>
        </w:rPr>
        <w:tab/>
        <w:t>(5)</w:t>
      </w:r>
    </w:p>
    <w:p w14:paraId="144813F3" w14:textId="77777777" w:rsidR="000651F7" w:rsidRDefault="00257EF3">
      <w:pPr>
        <w:spacing w:after="200" w:line="276" w:lineRule="auto"/>
        <w:rPr>
          <w:color w:val="000000"/>
          <w:sz w:val="24"/>
          <w:szCs w:val="24"/>
        </w:rPr>
      </w:pPr>
      <w:proofErr w:type="spellStart"/>
      <w:r>
        <w:rPr>
          <w:color w:val="000000"/>
          <w:sz w:val="24"/>
          <w:szCs w:val="24"/>
          <w:lang w:val="en-GB"/>
        </w:rPr>
        <w:t>ILCR</w:t>
      </w:r>
      <w:r>
        <w:rPr>
          <w:color w:val="000000"/>
          <w:sz w:val="24"/>
          <w:szCs w:val="24"/>
          <w:vertAlign w:val="subscript"/>
          <w:lang w:val="en-GB"/>
        </w:rPr>
        <w:t>derm</w:t>
      </w:r>
      <w:proofErr w:type="spellEnd"/>
      <w:r>
        <w:rPr>
          <w:color w:val="000000"/>
          <w:sz w:val="24"/>
          <w:szCs w:val="24"/>
          <w:lang w:val="en-GB"/>
        </w:rPr>
        <w:t xml:space="preserve"> = </w:t>
      </w:r>
      <m:oMath>
        <m:f>
          <m:fPr>
            <m:ctrlPr>
              <w:rPr>
                <w:rFonts w:ascii="Cambria Math" w:hAnsi="Cambria Math"/>
                <w:i/>
                <w:color w:val="000000"/>
                <w:sz w:val="24"/>
                <w:szCs w:val="24"/>
                <w:lang w:val="en-GB"/>
              </w:rPr>
            </m:ctrlPr>
          </m:fPr>
          <m:num>
            <m:r>
              <w:rPr>
                <w:rFonts w:ascii="Cambria Math" w:hAnsi="Cambria Math"/>
                <w:color w:val="000000"/>
                <w:sz w:val="24"/>
                <w:szCs w:val="24"/>
                <w:lang w:val="en-GB"/>
              </w:rPr>
              <m:t>C ×SA ×AF ×ABS ×EF ×ED ×CF ×SFO ×GIABS</m:t>
            </m:r>
          </m:num>
          <m:den>
            <m:r>
              <w:rPr>
                <w:rFonts w:ascii="Cambria Math" w:hAnsi="Cambria Math"/>
                <w:color w:val="000000"/>
                <w:sz w:val="24"/>
                <w:szCs w:val="24"/>
                <w:lang w:val="en-GB"/>
              </w:rPr>
              <m:t>BW ×ATca</m:t>
            </m:r>
          </m:den>
        </m:f>
      </m:oMath>
      <w:r>
        <w:rPr>
          <w:rFonts w:hAnsi="Cambria Math"/>
          <w:color w:val="000000"/>
          <w:sz w:val="24"/>
          <w:szCs w:val="24"/>
        </w:rPr>
        <w:tab/>
      </w:r>
      <w:r>
        <w:rPr>
          <w:rFonts w:hAnsi="Cambria Math"/>
          <w:color w:val="000000"/>
          <w:sz w:val="24"/>
          <w:szCs w:val="24"/>
        </w:rPr>
        <w:tab/>
        <w:t>(6)</w:t>
      </w:r>
    </w:p>
    <w:p w14:paraId="2C31FB9D" w14:textId="77777777" w:rsidR="000651F7" w:rsidRDefault="00257EF3">
      <w:pPr>
        <w:spacing w:after="200" w:line="276" w:lineRule="auto"/>
        <w:jc w:val="both"/>
        <w:rPr>
          <w:sz w:val="24"/>
          <w:szCs w:val="24"/>
        </w:rPr>
      </w:pPr>
      <w:r>
        <w:rPr>
          <w:sz w:val="24"/>
          <w:szCs w:val="24"/>
        </w:rPr>
        <w:lastRenderedPageBreak/>
        <w:t xml:space="preserve">Where </w:t>
      </w:r>
      <w:proofErr w:type="spellStart"/>
      <w:r>
        <w:rPr>
          <w:sz w:val="24"/>
          <w:szCs w:val="24"/>
        </w:rPr>
        <w:t>CDIing</w:t>
      </w:r>
      <w:proofErr w:type="spellEnd"/>
      <w:r>
        <w:rPr>
          <w:sz w:val="24"/>
          <w:szCs w:val="24"/>
        </w:rPr>
        <w:t xml:space="preserve">, </w:t>
      </w:r>
      <w:proofErr w:type="spellStart"/>
      <w:r>
        <w:rPr>
          <w:sz w:val="24"/>
          <w:szCs w:val="24"/>
        </w:rPr>
        <w:t>CDIinh</w:t>
      </w:r>
      <w:proofErr w:type="spellEnd"/>
      <w:r>
        <w:rPr>
          <w:sz w:val="24"/>
          <w:szCs w:val="24"/>
        </w:rPr>
        <w:t xml:space="preserve">, and </w:t>
      </w:r>
      <w:proofErr w:type="spellStart"/>
      <w:r>
        <w:rPr>
          <w:sz w:val="24"/>
          <w:szCs w:val="24"/>
        </w:rPr>
        <w:t>CDIderm</w:t>
      </w:r>
      <w:proofErr w:type="spellEnd"/>
      <w:r>
        <w:rPr>
          <w:sz w:val="24"/>
          <w:szCs w:val="24"/>
        </w:rPr>
        <w:t xml:space="preserve"> are the chronic daily intakes for ingestion, inhalation, and dermal contact, respectively; </w:t>
      </w:r>
      <w:proofErr w:type="spellStart"/>
      <w:r>
        <w:rPr>
          <w:sz w:val="24"/>
          <w:szCs w:val="24"/>
        </w:rPr>
        <w:t>ILCRing</w:t>
      </w:r>
      <w:proofErr w:type="spellEnd"/>
      <w:r>
        <w:rPr>
          <w:sz w:val="24"/>
          <w:szCs w:val="24"/>
        </w:rPr>
        <w:t xml:space="preserve">, </w:t>
      </w:r>
      <w:proofErr w:type="spellStart"/>
      <w:r>
        <w:rPr>
          <w:sz w:val="24"/>
          <w:szCs w:val="24"/>
        </w:rPr>
        <w:t>ILCRinh</w:t>
      </w:r>
      <w:proofErr w:type="spellEnd"/>
      <w:r>
        <w:rPr>
          <w:sz w:val="24"/>
          <w:szCs w:val="24"/>
        </w:rPr>
        <w:t xml:space="preserve">, and </w:t>
      </w:r>
      <w:proofErr w:type="spellStart"/>
      <w:r>
        <w:rPr>
          <w:sz w:val="24"/>
          <w:szCs w:val="24"/>
        </w:rPr>
        <w:t>ILCRderm</w:t>
      </w:r>
      <w:proofErr w:type="spellEnd"/>
      <w:r>
        <w:rPr>
          <w:sz w:val="24"/>
          <w:szCs w:val="24"/>
        </w:rPr>
        <w:t xml:space="preserve"> are the incremental lifetime cancer risks for ingestion, inhalation, and dermal contact, respectively. ILCR values were computed for each exposure route using the parameters in Tables 1 and 2.</w:t>
      </w:r>
      <w:r>
        <w:rPr>
          <w:highlight w:val="yellow"/>
        </w:rPr>
        <w:t xml:space="preserve"> The WHO 2005 TEFs listed in Table 2 follow Van den Berg </w:t>
      </w:r>
      <w:r>
        <w:rPr>
          <w:i/>
          <w:highlight w:val="yellow"/>
        </w:rPr>
        <w:t>et al.</w:t>
      </w:r>
      <w:r>
        <w:rPr>
          <w:highlight w:val="yellow"/>
        </w:rPr>
        <w:t xml:space="preserve"> (2006).</w:t>
      </w:r>
    </w:p>
    <w:p w14:paraId="148E8191" w14:textId="77777777" w:rsidR="000651F7" w:rsidRDefault="00257EF3">
      <w:pPr>
        <w:spacing w:after="120" w:line="276" w:lineRule="auto"/>
        <w:jc w:val="both"/>
        <w:rPr>
          <w:sz w:val="24"/>
          <w:szCs w:val="24"/>
        </w:rPr>
      </w:pPr>
      <w:r>
        <w:rPr>
          <w:b/>
          <w:bCs/>
          <w:sz w:val="24"/>
          <w:szCs w:val="24"/>
        </w:rPr>
        <w:t>Table 1: Values of variables used for estimation of human health risk</w:t>
      </w:r>
    </w:p>
    <w:tbl>
      <w:tblPr>
        <w:tblW w:w="8600" w:type="dxa"/>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979"/>
        <w:gridCol w:w="1181"/>
        <w:gridCol w:w="2981"/>
        <w:gridCol w:w="873"/>
        <w:gridCol w:w="873"/>
        <w:gridCol w:w="1713"/>
      </w:tblGrid>
      <w:tr w:rsidR="000651F7" w14:paraId="57561678" w14:textId="77777777">
        <w:trPr>
          <w:tblHeader/>
        </w:trPr>
        <w:tc>
          <w:tcPr>
            <w:tcW w:w="898" w:type="dxa"/>
            <w:tcBorders>
              <w:bottom w:val="single" w:sz="4" w:space="0" w:color="auto"/>
            </w:tcBorders>
            <w:tcMar>
              <w:top w:w="60" w:type="dxa"/>
              <w:left w:w="80" w:type="dxa"/>
              <w:bottom w:w="60" w:type="dxa"/>
              <w:right w:w="80" w:type="dxa"/>
            </w:tcMar>
            <w:vAlign w:val="center"/>
          </w:tcPr>
          <w:p w14:paraId="3A0D4EC0" w14:textId="77777777" w:rsidR="000651F7" w:rsidRDefault="00257EF3">
            <w:pPr>
              <w:jc w:val="center"/>
              <w:rPr>
                <w:sz w:val="22"/>
                <w:szCs w:val="22"/>
              </w:rPr>
            </w:pPr>
            <w:r>
              <w:rPr>
                <w:b/>
                <w:bCs/>
                <w:sz w:val="22"/>
                <w:szCs w:val="22"/>
              </w:rPr>
              <w:t>Variable</w:t>
            </w:r>
          </w:p>
        </w:tc>
        <w:tc>
          <w:tcPr>
            <w:tcW w:w="995" w:type="dxa"/>
            <w:tcBorders>
              <w:bottom w:val="single" w:sz="4" w:space="0" w:color="auto"/>
            </w:tcBorders>
            <w:tcMar>
              <w:top w:w="60" w:type="dxa"/>
              <w:left w:w="80" w:type="dxa"/>
              <w:bottom w:w="60" w:type="dxa"/>
              <w:right w:w="80" w:type="dxa"/>
            </w:tcMar>
            <w:vAlign w:val="center"/>
          </w:tcPr>
          <w:p w14:paraId="2B92E2A2" w14:textId="77777777" w:rsidR="000651F7" w:rsidRDefault="00257EF3">
            <w:pPr>
              <w:rPr>
                <w:sz w:val="22"/>
                <w:szCs w:val="22"/>
              </w:rPr>
            </w:pPr>
            <w:r>
              <w:rPr>
                <w:b/>
                <w:bCs/>
                <w:sz w:val="22"/>
                <w:szCs w:val="22"/>
              </w:rPr>
              <w:t>Unit</w:t>
            </w:r>
          </w:p>
        </w:tc>
        <w:tc>
          <w:tcPr>
            <w:tcW w:w="3146" w:type="dxa"/>
            <w:tcBorders>
              <w:bottom w:val="single" w:sz="4" w:space="0" w:color="auto"/>
            </w:tcBorders>
            <w:tcMar>
              <w:top w:w="60" w:type="dxa"/>
              <w:left w:w="80" w:type="dxa"/>
              <w:bottom w:w="60" w:type="dxa"/>
              <w:right w:w="80" w:type="dxa"/>
            </w:tcMar>
            <w:vAlign w:val="center"/>
          </w:tcPr>
          <w:p w14:paraId="3D0D343F" w14:textId="77777777" w:rsidR="000651F7" w:rsidRDefault="00257EF3">
            <w:pPr>
              <w:rPr>
                <w:sz w:val="22"/>
                <w:szCs w:val="22"/>
              </w:rPr>
            </w:pPr>
            <w:r>
              <w:rPr>
                <w:b/>
                <w:bCs/>
                <w:sz w:val="22"/>
                <w:szCs w:val="22"/>
              </w:rPr>
              <w:t>Definition</w:t>
            </w:r>
          </w:p>
        </w:tc>
        <w:tc>
          <w:tcPr>
            <w:tcW w:w="892" w:type="dxa"/>
            <w:tcBorders>
              <w:bottom w:val="single" w:sz="4" w:space="0" w:color="auto"/>
            </w:tcBorders>
            <w:tcMar>
              <w:top w:w="60" w:type="dxa"/>
              <w:left w:w="80" w:type="dxa"/>
              <w:bottom w:w="60" w:type="dxa"/>
              <w:right w:w="80" w:type="dxa"/>
            </w:tcMar>
            <w:vAlign w:val="center"/>
          </w:tcPr>
          <w:p w14:paraId="3E9A3518" w14:textId="77777777" w:rsidR="000651F7" w:rsidRDefault="00257EF3">
            <w:pPr>
              <w:rPr>
                <w:sz w:val="22"/>
                <w:szCs w:val="22"/>
              </w:rPr>
            </w:pPr>
            <w:r>
              <w:rPr>
                <w:b/>
                <w:bCs/>
                <w:sz w:val="22"/>
                <w:szCs w:val="22"/>
              </w:rPr>
              <w:t>Child</w:t>
            </w:r>
          </w:p>
        </w:tc>
        <w:tc>
          <w:tcPr>
            <w:tcW w:w="892" w:type="dxa"/>
            <w:tcBorders>
              <w:bottom w:val="single" w:sz="4" w:space="0" w:color="auto"/>
            </w:tcBorders>
            <w:tcMar>
              <w:top w:w="60" w:type="dxa"/>
              <w:left w:w="80" w:type="dxa"/>
              <w:bottom w:w="60" w:type="dxa"/>
              <w:right w:w="80" w:type="dxa"/>
            </w:tcMar>
            <w:vAlign w:val="center"/>
          </w:tcPr>
          <w:p w14:paraId="3CF3BC40" w14:textId="77777777" w:rsidR="000651F7" w:rsidRDefault="00257EF3">
            <w:pPr>
              <w:rPr>
                <w:sz w:val="22"/>
                <w:szCs w:val="22"/>
              </w:rPr>
            </w:pPr>
            <w:r>
              <w:rPr>
                <w:b/>
                <w:bCs/>
                <w:sz w:val="22"/>
                <w:szCs w:val="22"/>
              </w:rPr>
              <w:t>Adult</w:t>
            </w:r>
          </w:p>
        </w:tc>
        <w:tc>
          <w:tcPr>
            <w:tcW w:w="1777" w:type="dxa"/>
            <w:tcBorders>
              <w:bottom w:val="single" w:sz="4" w:space="0" w:color="auto"/>
            </w:tcBorders>
            <w:tcMar>
              <w:top w:w="60" w:type="dxa"/>
              <w:left w:w="80" w:type="dxa"/>
              <w:bottom w:w="60" w:type="dxa"/>
              <w:right w:w="80" w:type="dxa"/>
            </w:tcMar>
            <w:vAlign w:val="center"/>
          </w:tcPr>
          <w:p w14:paraId="6D89B79E" w14:textId="77777777" w:rsidR="000651F7" w:rsidRDefault="00257EF3">
            <w:pPr>
              <w:rPr>
                <w:sz w:val="22"/>
                <w:szCs w:val="22"/>
              </w:rPr>
            </w:pPr>
            <w:r>
              <w:rPr>
                <w:b/>
                <w:bCs/>
                <w:sz w:val="22"/>
                <w:szCs w:val="22"/>
              </w:rPr>
              <w:t>Reference</w:t>
            </w:r>
          </w:p>
        </w:tc>
      </w:tr>
      <w:tr w:rsidR="000651F7" w14:paraId="17CC50CE" w14:textId="77777777">
        <w:tc>
          <w:tcPr>
            <w:tcW w:w="898" w:type="dxa"/>
            <w:tcBorders>
              <w:top w:val="single" w:sz="4" w:space="0" w:color="auto"/>
            </w:tcBorders>
            <w:tcMar>
              <w:top w:w="60" w:type="dxa"/>
              <w:left w:w="80" w:type="dxa"/>
              <w:bottom w:w="60" w:type="dxa"/>
              <w:right w:w="80" w:type="dxa"/>
            </w:tcMar>
            <w:vAlign w:val="center"/>
          </w:tcPr>
          <w:p w14:paraId="1CA8CCFE" w14:textId="77777777" w:rsidR="000651F7" w:rsidRDefault="00257EF3">
            <w:pPr>
              <w:rPr>
                <w:sz w:val="22"/>
                <w:szCs w:val="22"/>
              </w:rPr>
            </w:pPr>
            <w:r>
              <w:rPr>
                <w:sz w:val="22"/>
                <w:szCs w:val="22"/>
              </w:rPr>
              <w:t>C</w:t>
            </w:r>
          </w:p>
        </w:tc>
        <w:tc>
          <w:tcPr>
            <w:tcW w:w="995" w:type="dxa"/>
            <w:tcBorders>
              <w:top w:val="single" w:sz="4" w:space="0" w:color="auto"/>
            </w:tcBorders>
            <w:tcMar>
              <w:top w:w="60" w:type="dxa"/>
              <w:left w:w="80" w:type="dxa"/>
              <w:bottom w:w="60" w:type="dxa"/>
              <w:right w:w="80" w:type="dxa"/>
            </w:tcMar>
            <w:vAlign w:val="center"/>
          </w:tcPr>
          <w:p w14:paraId="12CCE61F" w14:textId="77777777" w:rsidR="000651F7" w:rsidRDefault="00257EF3">
            <w:pPr>
              <w:rPr>
                <w:sz w:val="22"/>
                <w:szCs w:val="22"/>
              </w:rPr>
            </w:pPr>
            <w:r>
              <w:rPr>
                <w:sz w:val="22"/>
                <w:szCs w:val="22"/>
              </w:rPr>
              <w:t>mg/kg</w:t>
            </w:r>
          </w:p>
        </w:tc>
        <w:tc>
          <w:tcPr>
            <w:tcW w:w="3146" w:type="dxa"/>
            <w:tcBorders>
              <w:top w:val="single" w:sz="4" w:space="0" w:color="auto"/>
            </w:tcBorders>
            <w:tcMar>
              <w:top w:w="60" w:type="dxa"/>
              <w:left w:w="80" w:type="dxa"/>
              <w:bottom w:w="60" w:type="dxa"/>
              <w:right w:w="80" w:type="dxa"/>
            </w:tcMar>
            <w:vAlign w:val="center"/>
          </w:tcPr>
          <w:p w14:paraId="59A4EF6E" w14:textId="77777777" w:rsidR="000651F7" w:rsidRDefault="00257EF3">
            <w:pPr>
              <w:rPr>
                <w:sz w:val="22"/>
                <w:szCs w:val="22"/>
              </w:rPr>
            </w:pPr>
            <w:r>
              <w:rPr>
                <w:sz w:val="22"/>
                <w:szCs w:val="22"/>
              </w:rPr>
              <w:t>PCDD/F toxic-equivalency (TEQ) concentration in sediments</w:t>
            </w:r>
          </w:p>
        </w:tc>
        <w:tc>
          <w:tcPr>
            <w:tcW w:w="892" w:type="dxa"/>
            <w:tcBorders>
              <w:top w:val="single" w:sz="4" w:space="0" w:color="auto"/>
            </w:tcBorders>
            <w:tcMar>
              <w:top w:w="60" w:type="dxa"/>
              <w:left w:w="80" w:type="dxa"/>
              <w:bottom w:w="60" w:type="dxa"/>
              <w:right w:w="80" w:type="dxa"/>
            </w:tcMar>
            <w:vAlign w:val="center"/>
          </w:tcPr>
          <w:p w14:paraId="27822355" w14:textId="77777777" w:rsidR="000651F7" w:rsidRDefault="00257EF3">
            <w:pPr>
              <w:rPr>
                <w:sz w:val="22"/>
                <w:szCs w:val="22"/>
              </w:rPr>
            </w:pPr>
            <w:r>
              <w:rPr>
                <w:sz w:val="22"/>
                <w:szCs w:val="22"/>
              </w:rPr>
              <w:t>-</w:t>
            </w:r>
          </w:p>
        </w:tc>
        <w:tc>
          <w:tcPr>
            <w:tcW w:w="892" w:type="dxa"/>
            <w:tcBorders>
              <w:top w:val="single" w:sz="4" w:space="0" w:color="auto"/>
            </w:tcBorders>
            <w:tcMar>
              <w:top w:w="60" w:type="dxa"/>
              <w:left w:w="80" w:type="dxa"/>
              <w:bottom w:w="60" w:type="dxa"/>
              <w:right w:w="80" w:type="dxa"/>
            </w:tcMar>
            <w:vAlign w:val="center"/>
          </w:tcPr>
          <w:p w14:paraId="46923B96" w14:textId="77777777" w:rsidR="000651F7" w:rsidRDefault="00257EF3">
            <w:pPr>
              <w:rPr>
                <w:sz w:val="22"/>
                <w:szCs w:val="22"/>
              </w:rPr>
            </w:pPr>
            <w:r>
              <w:rPr>
                <w:sz w:val="22"/>
                <w:szCs w:val="22"/>
              </w:rPr>
              <w:t>-</w:t>
            </w:r>
          </w:p>
        </w:tc>
        <w:tc>
          <w:tcPr>
            <w:tcW w:w="1777" w:type="dxa"/>
            <w:tcBorders>
              <w:top w:val="single" w:sz="4" w:space="0" w:color="auto"/>
            </w:tcBorders>
            <w:tcMar>
              <w:top w:w="60" w:type="dxa"/>
              <w:left w:w="80" w:type="dxa"/>
              <w:bottom w:w="60" w:type="dxa"/>
              <w:right w:w="80" w:type="dxa"/>
            </w:tcMar>
            <w:vAlign w:val="center"/>
          </w:tcPr>
          <w:p w14:paraId="7304BCCF" w14:textId="77777777" w:rsidR="000651F7" w:rsidRDefault="00257EF3">
            <w:pPr>
              <w:rPr>
                <w:sz w:val="22"/>
                <w:szCs w:val="22"/>
              </w:rPr>
            </w:pPr>
            <w:r>
              <w:rPr>
                <w:sz w:val="22"/>
                <w:szCs w:val="22"/>
              </w:rPr>
              <w:t>Table 4</w:t>
            </w:r>
          </w:p>
        </w:tc>
      </w:tr>
      <w:tr w:rsidR="000651F7" w14:paraId="2FE8FCA0" w14:textId="77777777">
        <w:tc>
          <w:tcPr>
            <w:tcW w:w="898" w:type="dxa"/>
            <w:tcMar>
              <w:top w:w="60" w:type="dxa"/>
              <w:left w:w="80" w:type="dxa"/>
              <w:bottom w:w="60" w:type="dxa"/>
              <w:right w:w="80" w:type="dxa"/>
            </w:tcMar>
            <w:vAlign w:val="center"/>
          </w:tcPr>
          <w:p w14:paraId="1444AF34" w14:textId="77777777" w:rsidR="000651F7" w:rsidRDefault="00257EF3">
            <w:pPr>
              <w:rPr>
                <w:sz w:val="22"/>
                <w:szCs w:val="22"/>
              </w:rPr>
            </w:pPr>
            <w:r>
              <w:rPr>
                <w:sz w:val="22"/>
                <w:szCs w:val="22"/>
              </w:rPr>
              <w:t>ABS</w:t>
            </w:r>
          </w:p>
        </w:tc>
        <w:tc>
          <w:tcPr>
            <w:tcW w:w="995" w:type="dxa"/>
            <w:tcMar>
              <w:top w:w="60" w:type="dxa"/>
              <w:left w:w="80" w:type="dxa"/>
              <w:bottom w:w="60" w:type="dxa"/>
              <w:right w:w="80" w:type="dxa"/>
            </w:tcMar>
            <w:vAlign w:val="center"/>
          </w:tcPr>
          <w:p w14:paraId="2A02127E" w14:textId="77777777" w:rsidR="000651F7" w:rsidRDefault="00257EF3">
            <w:pPr>
              <w:rPr>
                <w:sz w:val="22"/>
                <w:szCs w:val="22"/>
              </w:rPr>
            </w:pPr>
            <w:r>
              <w:rPr>
                <w:sz w:val="22"/>
                <w:szCs w:val="22"/>
              </w:rPr>
              <w:t>-</w:t>
            </w:r>
          </w:p>
        </w:tc>
        <w:tc>
          <w:tcPr>
            <w:tcW w:w="3146" w:type="dxa"/>
            <w:tcMar>
              <w:top w:w="60" w:type="dxa"/>
              <w:left w:w="80" w:type="dxa"/>
              <w:bottom w:w="60" w:type="dxa"/>
              <w:right w:w="80" w:type="dxa"/>
            </w:tcMar>
            <w:vAlign w:val="center"/>
          </w:tcPr>
          <w:p w14:paraId="2C8C32E2" w14:textId="77777777" w:rsidR="000651F7" w:rsidRDefault="00257EF3">
            <w:pPr>
              <w:rPr>
                <w:sz w:val="22"/>
                <w:szCs w:val="22"/>
              </w:rPr>
            </w:pPr>
            <w:r>
              <w:rPr>
                <w:sz w:val="22"/>
                <w:szCs w:val="22"/>
              </w:rPr>
              <w:t>Dermal absorption factor (default for chlorinated POPs; no TCDD-specific value available)</w:t>
            </w:r>
          </w:p>
        </w:tc>
        <w:tc>
          <w:tcPr>
            <w:tcW w:w="892" w:type="dxa"/>
            <w:tcMar>
              <w:top w:w="60" w:type="dxa"/>
              <w:left w:w="80" w:type="dxa"/>
              <w:bottom w:w="60" w:type="dxa"/>
              <w:right w:w="80" w:type="dxa"/>
            </w:tcMar>
            <w:vAlign w:val="center"/>
          </w:tcPr>
          <w:p w14:paraId="1988CA0B" w14:textId="77777777" w:rsidR="000651F7" w:rsidRDefault="00257EF3">
            <w:pPr>
              <w:rPr>
                <w:sz w:val="22"/>
                <w:szCs w:val="22"/>
              </w:rPr>
            </w:pPr>
            <w:r>
              <w:rPr>
                <w:sz w:val="22"/>
                <w:szCs w:val="22"/>
              </w:rPr>
              <w:t>0.14</w:t>
            </w:r>
          </w:p>
        </w:tc>
        <w:tc>
          <w:tcPr>
            <w:tcW w:w="892" w:type="dxa"/>
            <w:tcMar>
              <w:top w:w="60" w:type="dxa"/>
              <w:left w:w="80" w:type="dxa"/>
              <w:bottom w:w="60" w:type="dxa"/>
              <w:right w:w="80" w:type="dxa"/>
            </w:tcMar>
            <w:vAlign w:val="center"/>
          </w:tcPr>
          <w:p w14:paraId="2FBBB57B" w14:textId="77777777" w:rsidR="000651F7" w:rsidRDefault="00257EF3">
            <w:pPr>
              <w:rPr>
                <w:sz w:val="22"/>
                <w:szCs w:val="22"/>
              </w:rPr>
            </w:pPr>
            <w:r>
              <w:rPr>
                <w:sz w:val="22"/>
                <w:szCs w:val="22"/>
              </w:rPr>
              <w:t>0.14</w:t>
            </w:r>
          </w:p>
        </w:tc>
        <w:tc>
          <w:tcPr>
            <w:tcW w:w="1777" w:type="dxa"/>
            <w:tcMar>
              <w:top w:w="60" w:type="dxa"/>
              <w:left w:w="80" w:type="dxa"/>
              <w:bottom w:w="60" w:type="dxa"/>
              <w:right w:w="80" w:type="dxa"/>
            </w:tcMar>
            <w:vAlign w:val="center"/>
          </w:tcPr>
          <w:p w14:paraId="4F2DECF9" w14:textId="77777777" w:rsidR="000651F7" w:rsidRDefault="00257EF3">
            <w:pPr>
              <w:rPr>
                <w:sz w:val="22"/>
                <w:szCs w:val="22"/>
              </w:rPr>
            </w:pPr>
            <w:r>
              <w:rPr>
                <w:sz w:val="22"/>
                <w:szCs w:val="22"/>
              </w:rPr>
              <w:t>USEPA, 2004 (RAGS Part E)</w:t>
            </w:r>
          </w:p>
        </w:tc>
      </w:tr>
      <w:tr w:rsidR="000651F7" w14:paraId="47A23A9E" w14:textId="77777777">
        <w:tc>
          <w:tcPr>
            <w:tcW w:w="898" w:type="dxa"/>
            <w:tcMar>
              <w:top w:w="60" w:type="dxa"/>
              <w:left w:w="80" w:type="dxa"/>
              <w:bottom w:w="60" w:type="dxa"/>
              <w:right w:w="80" w:type="dxa"/>
            </w:tcMar>
            <w:vAlign w:val="center"/>
          </w:tcPr>
          <w:p w14:paraId="18305CBF" w14:textId="77777777" w:rsidR="000651F7" w:rsidRDefault="00257EF3">
            <w:pPr>
              <w:rPr>
                <w:sz w:val="22"/>
                <w:szCs w:val="22"/>
              </w:rPr>
            </w:pPr>
            <w:r>
              <w:rPr>
                <w:sz w:val="22"/>
                <w:szCs w:val="22"/>
              </w:rPr>
              <w:t>AF</w:t>
            </w:r>
          </w:p>
        </w:tc>
        <w:tc>
          <w:tcPr>
            <w:tcW w:w="995" w:type="dxa"/>
            <w:tcMar>
              <w:top w:w="60" w:type="dxa"/>
              <w:left w:w="80" w:type="dxa"/>
              <w:bottom w:w="60" w:type="dxa"/>
              <w:right w:w="80" w:type="dxa"/>
            </w:tcMar>
            <w:vAlign w:val="center"/>
          </w:tcPr>
          <w:p w14:paraId="1262BDF7" w14:textId="77777777" w:rsidR="000651F7" w:rsidRDefault="00257EF3">
            <w:pPr>
              <w:rPr>
                <w:sz w:val="22"/>
                <w:szCs w:val="22"/>
              </w:rPr>
            </w:pPr>
            <w:r>
              <w:rPr>
                <w:sz w:val="22"/>
                <w:szCs w:val="22"/>
              </w:rPr>
              <w:t>mg/cm²</w:t>
            </w:r>
          </w:p>
        </w:tc>
        <w:tc>
          <w:tcPr>
            <w:tcW w:w="3146" w:type="dxa"/>
            <w:tcMar>
              <w:top w:w="60" w:type="dxa"/>
              <w:left w:w="80" w:type="dxa"/>
              <w:bottom w:w="60" w:type="dxa"/>
              <w:right w:w="80" w:type="dxa"/>
            </w:tcMar>
            <w:vAlign w:val="center"/>
          </w:tcPr>
          <w:p w14:paraId="711E7782" w14:textId="77777777" w:rsidR="000651F7" w:rsidRDefault="00257EF3">
            <w:pPr>
              <w:rPr>
                <w:sz w:val="22"/>
                <w:szCs w:val="22"/>
              </w:rPr>
            </w:pPr>
            <w:r>
              <w:rPr>
                <w:sz w:val="22"/>
                <w:szCs w:val="22"/>
              </w:rPr>
              <w:t>Sediment-to-skin adherence factor</w:t>
            </w:r>
          </w:p>
        </w:tc>
        <w:tc>
          <w:tcPr>
            <w:tcW w:w="892" w:type="dxa"/>
            <w:tcMar>
              <w:top w:w="60" w:type="dxa"/>
              <w:left w:w="80" w:type="dxa"/>
              <w:bottom w:w="60" w:type="dxa"/>
              <w:right w:w="80" w:type="dxa"/>
            </w:tcMar>
            <w:vAlign w:val="center"/>
          </w:tcPr>
          <w:p w14:paraId="38DB9AB5" w14:textId="77777777" w:rsidR="000651F7" w:rsidRDefault="00257EF3">
            <w:pPr>
              <w:rPr>
                <w:sz w:val="22"/>
                <w:szCs w:val="22"/>
              </w:rPr>
            </w:pPr>
            <w:r>
              <w:rPr>
                <w:sz w:val="22"/>
                <w:szCs w:val="22"/>
              </w:rPr>
              <w:t>0.2</w:t>
            </w:r>
          </w:p>
        </w:tc>
        <w:tc>
          <w:tcPr>
            <w:tcW w:w="892" w:type="dxa"/>
            <w:tcMar>
              <w:top w:w="60" w:type="dxa"/>
              <w:left w:w="80" w:type="dxa"/>
              <w:bottom w:w="60" w:type="dxa"/>
              <w:right w:w="80" w:type="dxa"/>
            </w:tcMar>
            <w:vAlign w:val="center"/>
          </w:tcPr>
          <w:p w14:paraId="5BCADB8F" w14:textId="77777777" w:rsidR="000651F7" w:rsidRDefault="00257EF3">
            <w:pPr>
              <w:rPr>
                <w:sz w:val="22"/>
                <w:szCs w:val="22"/>
              </w:rPr>
            </w:pPr>
            <w:r>
              <w:rPr>
                <w:sz w:val="22"/>
                <w:szCs w:val="22"/>
              </w:rPr>
              <w:t>0.07</w:t>
            </w:r>
          </w:p>
        </w:tc>
        <w:tc>
          <w:tcPr>
            <w:tcW w:w="1777" w:type="dxa"/>
            <w:tcMar>
              <w:top w:w="60" w:type="dxa"/>
              <w:left w:w="80" w:type="dxa"/>
              <w:bottom w:w="60" w:type="dxa"/>
              <w:right w:w="80" w:type="dxa"/>
            </w:tcMar>
            <w:vAlign w:val="center"/>
          </w:tcPr>
          <w:p w14:paraId="1055D392" w14:textId="77777777" w:rsidR="000651F7" w:rsidRDefault="00257EF3">
            <w:pPr>
              <w:rPr>
                <w:sz w:val="22"/>
                <w:szCs w:val="22"/>
              </w:rPr>
            </w:pPr>
            <w:r>
              <w:rPr>
                <w:sz w:val="22"/>
                <w:szCs w:val="22"/>
              </w:rPr>
              <w:t>USEPA, 2011</w:t>
            </w:r>
          </w:p>
        </w:tc>
      </w:tr>
      <w:tr w:rsidR="000651F7" w14:paraId="2BE0B029" w14:textId="77777777">
        <w:tc>
          <w:tcPr>
            <w:tcW w:w="898" w:type="dxa"/>
            <w:tcMar>
              <w:top w:w="60" w:type="dxa"/>
              <w:left w:w="80" w:type="dxa"/>
              <w:bottom w:w="60" w:type="dxa"/>
              <w:right w:w="80" w:type="dxa"/>
            </w:tcMar>
            <w:vAlign w:val="center"/>
          </w:tcPr>
          <w:p w14:paraId="35AF8A2E" w14:textId="77777777" w:rsidR="000651F7" w:rsidRDefault="00257EF3">
            <w:pPr>
              <w:rPr>
                <w:sz w:val="22"/>
                <w:szCs w:val="22"/>
              </w:rPr>
            </w:pPr>
            <w:r>
              <w:rPr>
                <w:sz w:val="22"/>
                <w:szCs w:val="22"/>
              </w:rPr>
              <w:t>BW</w:t>
            </w:r>
          </w:p>
        </w:tc>
        <w:tc>
          <w:tcPr>
            <w:tcW w:w="995" w:type="dxa"/>
            <w:tcMar>
              <w:top w:w="60" w:type="dxa"/>
              <w:left w:w="80" w:type="dxa"/>
              <w:bottom w:w="60" w:type="dxa"/>
              <w:right w:w="80" w:type="dxa"/>
            </w:tcMar>
            <w:vAlign w:val="center"/>
          </w:tcPr>
          <w:p w14:paraId="2A54C4D4" w14:textId="77777777" w:rsidR="000651F7" w:rsidRDefault="00257EF3">
            <w:pPr>
              <w:rPr>
                <w:sz w:val="22"/>
                <w:szCs w:val="22"/>
              </w:rPr>
            </w:pPr>
            <w:r>
              <w:rPr>
                <w:sz w:val="22"/>
                <w:szCs w:val="22"/>
              </w:rPr>
              <w:t>kg</w:t>
            </w:r>
          </w:p>
        </w:tc>
        <w:tc>
          <w:tcPr>
            <w:tcW w:w="3146" w:type="dxa"/>
            <w:tcMar>
              <w:top w:w="60" w:type="dxa"/>
              <w:left w:w="80" w:type="dxa"/>
              <w:bottom w:w="60" w:type="dxa"/>
              <w:right w:w="80" w:type="dxa"/>
            </w:tcMar>
            <w:vAlign w:val="center"/>
          </w:tcPr>
          <w:p w14:paraId="110FC2C0" w14:textId="77777777" w:rsidR="000651F7" w:rsidRDefault="00257EF3">
            <w:pPr>
              <w:rPr>
                <w:sz w:val="22"/>
                <w:szCs w:val="22"/>
              </w:rPr>
            </w:pPr>
            <w:r>
              <w:rPr>
                <w:sz w:val="22"/>
                <w:szCs w:val="22"/>
              </w:rPr>
              <w:t>Average body weight</w:t>
            </w:r>
          </w:p>
        </w:tc>
        <w:tc>
          <w:tcPr>
            <w:tcW w:w="892" w:type="dxa"/>
            <w:tcMar>
              <w:top w:w="60" w:type="dxa"/>
              <w:left w:w="80" w:type="dxa"/>
              <w:bottom w:w="60" w:type="dxa"/>
              <w:right w:w="80" w:type="dxa"/>
            </w:tcMar>
            <w:vAlign w:val="center"/>
          </w:tcPr>
          <w:p w14:paraId="24AEE90A" w14:textId="77777777" w:rsidR="000651F7" w:rsidRDefault="00257EF3">
            <w:pPr>
              <w:rPr>
                <w:sz w:val="22"/>
                <w:szCs w:val="22"/>
              </w:rPr>
            </w:pPr>
            <w:r>
              <w:rPr>
                <w:sz w:val="22"/>
                <w:szCs w:val="22"/>
              </w:rPr>
              <w:t>15</w:t>
            </w:r>
          </w:p>
        </w:tc>
        <w:tc>
          <w:tcPr>
            <w:tcW w:w="892" w:type="dxa"/>
            <w:tcMar>
              <w:top w:w="60" w:type="dxa"/>
              <w:left w:w="80" w:type="dxa"/>
              <w:bottom w:w="60" w:type="dxa"/>
              <w:right w:w="80" w:type="dxa"/>
            </w:tcMar>
            <w:vAlign w:val="center"/>
          </w:tcPr>
          <w:p w14:paraId="652EDB54" w14:textId="77777777" w:rsidR="000651F7" w:rsidRDefault="00257EF3">
            <w:pPr>
              <w:rPr>
                <w:sz w:val="22"/>
                <w:szCs w:val="22"/>
              </w:rPr>
            </w:pPr>
            <w:r>
              <w:rPr>
                <w:sz w:val="22"/>
                <w:szCs w:val="22"/>
              </w:rPr>
              <w:t>60</w:t>
            </w:r>
          </w:p>
        </w:tc>
        <w:tc>
          <w:tcPr>
            <w:tcW w:w="1777" w:type="dxa"/>
            <w:tcMar>
              <w:top w:w="60" w:type="dxa"/>
              <w:left w:w="80" w:type="dxa"/>
              <w:bottom w:w="60" w:type="dxa"/>
              <w:right w:w="80" w:type="dxa"/>
            </w:tcMar>
            <w:vAlign w:val="center"/>
          </w:tcPr>
          <w:p w14:paraId="51A11648" w14:textId="2FA9EB40" w:rsidR="000651F7" w:rsidRDefault="00257EF3">
            <w:pPr>
              <w:rPr>
                <w:sz w:val="22"/>
                <w:szCs w:val="22"/>
              </w:rPr>
            </w:pPr>
            <w:proofErr w:type="spellStart"/>
            <w:r>
              <w:rPr>
                <w:sz w:val="22"/>
                <w:szCs w:val="22"/>
              </w:rPr>
              <w:t>Iwegbue</w:t>
            </w:r>
            <w:proofErr w:type="spellEnd"/>
            <w:r>
              <w:rPr>
                <w:sz w:val="22"/>
                <w:szCs w:val="22"/>
              </w:rPr>
              <w:t xml:space="preserve"> et al. (201</w:t>
            </w:r>
            <w:r w:rsidR="0044099C">
              <w:rPr>
                <w:sz w:val="22"/>
                <w:szCs w:val="22"/>
              </w:rPr>
              <w:t>5</w:t>
            </w:r>
            <w:r>
              <w:rPr>
                <w:sz w:val="22"/>
                <w:szCs w:val="22"/>
              </w:rPr>
              <w:t>)</w:t>
            </w:r>
          </w:p>
        </w:tc>
      </w:tr>
      <w:tr w:rsidR="000651F7" w14:paraId="066DD2CB" w14:textId="77777777">
        <w:tc>
          <w:tcPr>
            <w:tcW w:w="898" w:type="dxa"/>
            <w:tcMar>
              <w:top w:w="60" w:type="dxa"/>
              <w:left w:w="80" w:type="dxa"/>
              <w:bottom w:w="60" w:type="dxa"/>
              <w:right w:w="80" w:type="dxa"/>
            </w:tcMar>
            <w:vAlign w:val="center"/>
          </w:tcPr>
          <w:p w14:paraId="65D2CCDD" w14:textId="77777777" w:rsidR="000651F7" w:rsidRDefault="00257EF3">
            <w:pPr>
              <w:rPr>
                <w:sz w:val="22"/>
                <w:szCs w:val="22"/>
              </w:rPr>
            </w:pPr>
            <w:r>
              <w:rPr>
                <w:sz w:val="22"/>
                <w:szCs w:val="22"/>
              </w:rPr>
              <w:t>ED</w:t>
            </w:r>
          </w:p>
        </w:tc>
        <w:tc>
          <w:tcPr>
            <w:tcW w:w="995" w:type="dxa"/>
            <w:tcMar>
              <w:top w:w="60" w:type="dxa"/>
              <w:left w:w="80" w:type="dxa"/>
              <w:bottom w:w="60" w:type="dxa"/>
              <w:right w:w="80" w:type="dxa"/>
            </w:tcMar>
            <w:vAlign w:val="center"/>
          </w:tcPr>
          <w:p w14:paraId="630A2E6C" w14:textId="77777777" w:rsidR="000651F7" w:rsidRDefault="00257EF3">
            <w:pPr>
              <w:rPr>
                <w:sz w:val="22"/>
                <w:szCs w:val="22"/>
              </w:rPr>
            </w:pPr>
            <w:r>
              <w:rPr>
                <w:sz w:val="22"/>
                <w:szCs w:val="22"/>
              </w:rPr>
              <w:t>year</w:t>
            </w:r>
          </w:p>
        </w:tc>
        <w:tc>
          <w:tcPr>
            <w:tcW w:w="3146" w:type="dxa"/>
            <w:tcMar>
              <w:top w:w="60" w:type="dxa"/>
              <w:left w:w="80" w:type="dxa"/>
              <w:bottom w:w="60" w:type="dxa"/>
              <w:right w:w="80" w:type="dxa"/>
            </w:tcMar>
            <w:vAlign w:val="center"/>
          </w:tcPr>
          <w:p w14:paraId="18A3D3E8" w14:textId="77777777" w:rsidR="000651F7" w:rsidRDefault="00257EF3">
            <w:pPr>
              <w:rPr>
                <w:sz w:val="22"/>
                <w:szCs w:val="22"/>
              </w:rPr>
            </w:pPr>
            <w:r>
              <w:rPr>
                <w:sz w:val="22"/>
                <w:szCs w:val="22"/>
              </w:rPr>
              <w:t>Exposure duration</w:t>
            </w:r>
          </w:p>
        </w:tc>
        <w:tc>
          <w:tcPr>
            <w:tcW w:w="892" w:type="dxa"/>
            <w:tcMar>
              <w:top w:w="60" w:type="dxa"/>
              <w:left w:w="80" w:type="dxa"/>
              <w:bottom w:w="60" w:type="dxa"/>
              <w:right w:w="80" w:type="dxa"/>
            </w:tcMar>
            <w:vAlign w:val="center"/>
          </w:tcPr>
          <w:p w14:paraId="6005299F" w14:textId="77777777" w:rsidR="000651F7" w:rsidRDefault="00257EF3">
            <w:pPr>
              <w:rPr>
                <w:sz w:val="22"/>
                <w:szCs w:val="22"/>
              </w:rPr>
            </w:pPr>
            <w:r>
              <w:rPr>
                <w:sz w:val="22"/>
                <w:szCs w:val="22"/>
              </w:rPr>
              <w:t>6</w:t>
            </w:r>
          </w:p>
        </w:tc>
        <w:tc>
          <w:tcPr>
            <w:tcW w:w="892" w:type="dxa"/>
            <w:tcMar>
              <w:top w:w="60" w:type="dxa"/>
              <w:left w:w="80" w:type="dxa"/>
              <w:bottom w:w="60" w:type="dxa"/>
              <w:right w:w="80" w:type="dxa"/>
            </w:tcMar>
            <w:vAlign w:val="center"/>
          </w:tcPr>
          <w:p w14:paraId="411A9765" w14:textId="77777777" w:rsidR="000651F7" w:rsidRDefault="00257EF3">
            <w:pPr>
              <w:rPr>
                <w:sz w:val="22"/>
                <w:szCs w:val="22"/>
              </w:rPr>
            </w:pPr>
            <w:r>
              <w:rPr>
                <w:sz w:val="22"/>
                <w:szCs w:val="22"/>
              </w:rPr>
              <w:t>30</w:t>
            </w:r>
          </w:p>
        </w:tc>
        <w:tc>
          <w:tcPr>
            <w:tcW w:w="1777" w:type="dxa"/>
            <w:tcMar>
              <w:top w:w="60" w:type="dxa"/>
              <w:left w:w="80" w:type="dxa"/>
              <w:bottom w:w="60" w:type="dxa"/>
              <w:right w:w="80" w:type="dxa"/>
            </w:tcMar>
            <w:vAlign w:val="center"/>
          </w:tcPr>
          <w:p w14:paraId="342EE757" w14:textId="77777777" w:rsidR="000651F7" w:rsidRDefault="00257EF3">
            <w:pPr>
              <w:rPr>
                <w:sz w:val="22"/>
                <w:szCs w:val="22"/>
              </w:rPr>
            </w:pPr>
            <w:r>
              <w:rPr>
                <w:sz w:val="22"/>
                <w:szCs w:val="22"/>
              </w:rPr>
              <w:t>USEPA, 2001</w:t>
            </w:r>
          </w:p>
        </w:tc>
      </w:tr>
      <w:tr w:rsidR="000651F7" w14:paraId="2E7AE230" w14:textId="77777777">
        <w:tc>
          <w:tcPr>
            <w:tcW w:w="898" w:type="dxa"/>
            <w:tcMar>
              <w:top w:w="60" w:type="dxa"/>
              <w:left w:w="80" w:type="dxa"/>
              <w:bottom w:w="60" w:type="dxa"/>
              <w:right w:w="80" w:type="dxa"/>
            </w:tcMar>
            <w:vAlign w:val="center"/>
          </w:tcPr>
          <w:p w14:paraId="3E3C7596" w14:textId="77777777" w:rsidR="000651F7" w:rsidRDefault="00257EF3">
            <w:pPr>
              <w:rPr>
                <w:sz w:val="22"/>
                <w:szCs w:val="22"/>
              </w:rPr>
            </w:pPr>
            <w:r>
              <w:rPr>
                <w:sz w:val="22"/>
                <w:szCs w:val="22"/>
              </w:rPr>
              <w:t>EF</w:t>
            </w:r>
          </w:p>
        </w:tc>
        <w:tc>
          <w:tcPr>
            <w:tcW w:w="995" w:type="dxa"/>
            <w:tcMar>
              <w:top w:w="60" w:type="dxa"/>
              <w:left w:w="80" w:type="dxa"/>
              <w:bottom w:w="60" w:type="dxa"/>
              <w:right w:w="80" w:type="dxa"/>
            </w:tcMar>
            <w:vAlign w:val="center"/>
          </w:tcPr>
          <w:p w14:paraId="3077CC0B" w14:textId="77777777" w:rsidR="000651F7" w:rsidRDefault="00257EF3">
            <w:pPr>
              <w:rPr>
                <w:sz w:val="22"/>
                <w:szCs w:val="22"/>
              </w:rPr>
            </w:pPr>
            <w:r>
              <w:rPr>
                <w:sz w:val="22"/>
                <w:szCs w:val="22"/>
              </w:rPr>
              <w:t>day/yr</w:t>
            </w:r>
          </w:p>
        </w:tc>
        <w:tc>
          <w:tcPr>
            <w:tcW w:w="3146" w:type="dxa"/>
            <w:tcMar>
              <w:top w:w="60" w:type="dxa"/>
              <w:left w:w="80" w:type="dxa"/>
              <w:bottom w:w="60" w:type="dxa"/>
              <w:right w:w="80" w:type="dxa"/>
            </w:tcMar>
            <w:vAlign w:val="center"/>
          </w:tcPr>
          <w:p w14:paraId="7EDB7F95" w14:textId="77777777" w:rsidR="000651F7" w:rsidRDefault="00257EF3">
            <w:pPr>
              <w:rPr>
                <w:sz w:val="22"/>
                <w:szCs w:val="22"/>
              </w:rPr>
            </w:pPr>
            <w:r>
              <w:rPr>
                <w:sz w:val="22"/>
                <w:szCs w:val="22"/>
              </w:rPr>
              <w:t>Exposure frequency</w:t>
            </w:r>
          </w:p>
        </w:tc>
        <w:tc>
          <w:tcPr>
            <w:tcW w:w="892" w:type="dxa"/>
            <w:tcMar>
              <w:top w:w="60" w:type="dxa"/>
              <w:left w:w="80" w:type="dxa"/>
              <w:bottom w:w="60" w:type="dxa"/>
              <w:right w:w="80" w:type="dxa"/>
            </w:tcMar>
            <w:vAlign w:val="center"/>
          </w:tcPr>
          <w:p w14:paraId="45BA832B" w14:textId="77777777" w:rsidR="000651F7" w:rsidRDefault="00257EF3">
            <w:pPr>
              <w:rPr>
                <w:sz w:val="22"/>
                <w:szCs w:val="22"/>
              </w:rPr>
            </w:pPr>
            <w:r>
              <w:rPr>
                <w:sz w:val="22"/>
                <w:szCs w:val="22"/>
              </w:rPr>
              <w:t>350</w:t>
            </w:r>
          </w:p>
        </w:tc>
        <w:tc>
          <w:tcPr>
            <w:tcW w:w="892" w:type="dxa"/>
            <w:tcMar>
              <w:top w:w="60" w:type="dxa"/>
              <w:left w:w="80" w:type="dxa"/>
              <w:bottom w:w="60" w:type="dxa"/>
              <w:right w:w="80" w:type="dxa"/>
            </w:tcMar>
            <w:vAlign w:val="center"/>
          </w:tcPr>
          <w:p w14:paraId="1F46F532" w14:textId="77777777" w:rsidR="000651F7" w:rsidRDefault="00257EF3">
            <w:pPr>
              <w:rPr>
                <w:sz w:val="22"/>
                <w:szCs w:val="22"/>
              </w:rPr>
            </w:pPr>
            <w:r>
              <w:rPr>
                <w:sz w:val="22"/>
                <w:szCs w:val="22"/>
              </w:rPr>
              <w:t>350</w:t>
            </w:r>
          </w:p>
        </w:tc>
        <w:tc>
          <w:tcPr>
            <w:tcW w:w="1777" w:type="dxa"/>
            <w:tcMar>
              <w:top w:w="60" w:type="dxa"/>
              <w:left w:w="80" w:type="dxa"/>
              <w:bottom w:w="60" w:type="dxa"/>
              <w:right w:w="80" w:type="dxa"/>
            </w:tcMar>
            <w:vAlign w:val="center"/>
          </w:tcPr>
          <w:p w14:paraId="00393A36" w14:textId="77777777" w:rsidR="000651F7" w:rsidRDefault="00257EF3">
            <w:pPr>
              <w:rPr>
                <w:sz w:val="22"/>
                <w:szCs w:val="22"/>
              </w:rPr>
            </w:pPr>
            <w:r>
              <w:rPr>
                <w:sz w:val="22"/>
                <w:szCs w:val="22"/>
              </w:rPr>
              <w:t>USEPA, 2001</w:t>
            </w:r>
          </w:p>
        </w:tc>
      </w:tr>
      <w:tr w:rsidR="000651F7" w14:paraId="23613F13" w14:textId="77777777">
        <w:tc>
          <w:tcPr>
            <w:tcW w:w="898" w:type="dxa"/>
            <w:tcMar>
              <w:top w:w="60" w:type="dxa"/>
              <w:left w:w="80" w:type="dxa"/>
              <w:bottom w:w="60" w:type="dxa"/>
              <w:right w:w="80" w:type="dxa"/>
            </w:tcMar>
            <w:vAlign w:val="center"/>
          </w:tcPr>
          <w:p w14:paraId="3B442A99" w14:textId="77777777" w:rsidR="000651F7" w:rsidRDefault="00257EF3">
            <w:pPr>
              <w:rPr>
                <w:sz w:val="22"/>
                <w:szCs w:val="22"/>
              </w:rPr>
            </w:pPr>
            <w:proofErr w:type="spellStart"/>
            <w:r>
              <w:rPr>
                <w:sz w:val="22"/>
                <w:szCs w:val="22"/>
              </w:rPr>
              <w:t>IngR</w:t>
            </w:r>
            <w:proofErr w:type="spellEnd"/>
          </w:p>
        </w:tc>
        <w:tc>
          <w:tcPr>
            <w:tcW w:w="995" w:type="dxa"/>
            <w:tcMar>
              <w:top w:w="60" w:type="dxa"/>
              <w:left w:w="80" w:type="dxa"/>
              <w:bottom w:w="60" w:type="dxa"/>
              <w:right w:w="80" w:type="dxa"/>
            </w:tcMar>
            <w:vAlign w:val="center"/>
          </w:tcPr>
          <w:p w14:paraId="41230BAB" w14:textId="77777777" w:rsidR="000651F7" w:rsidRDefault="00257EF3">
            <w:pPr>
              <w:rPr>
                <w:sz w:val="22"/>
                <w:szCs w:val="22"/>
              </w:rPr>
            </w:pPr>
            <w:r>
              <w:rPr>
                <w:sz w:val="22"/>
                <w:szCs w:val="22"/>
              </w:rPr>
              <w:t>mg/day</w:t>
            </w:r>
          </w:p>
        </w:tc>
        <w:tc>
          <w:tcPr>
            <w:tcW w:w="3146" w:type="dxa"/>
            <w:tcMar>
              <w:top w:w="60" w:type="dxa"/>
              <w:left w:w="80" w:type="dxa"/>
              <w:bottom w:w="60" w:type="dxa"/>
              <w:right w:w="80" w:type="dxa"/>
            </w:tcMar>
            <w:vAlign w:val="center"/>
          </w:tcPr>
          <w:p w14:paraId="78838206" w14:textId="77777777" w:rsidR="000651F7" w:rsidRDefault="00257EF3">
            <w:pPr>
              <w:rPr>
                <w:sz w:val="22"/>
                <w:szCs w:val="22"/>
              </w:rPr>
            </w:pPr>
            <w:r>
              <w:rPr>
                <w:sz w:val="22"/>
                <w:szCs w:val="22"/>
              </w:rPr>
              <w:t>Sediment ingestion rate</w:t>
            </w:r>
          </w:p>
        </w:tc>
        <w:tc>
          <w:tcPr>
            <w:tcW w:w="892" w:type="dxa"/>
            <w:tcMar>
              <w:top w:w="60" w:type="dxa"/>
              <w:left w:w="80" w:type="dxa"/>
              <w:bottom w:w="60" w:type="dxa"/>
              <w:right w:w="80" w:type="dxa"/>
            </w:tcMar>
            <w:vAlign w:val="center"/>
          </w:tcPr>
          <w:p w14:paraId="68201763" w14:textId="77777777" w:rsidR="000651F7" w:rsidRDefault="00257EF3">
            <w:pPr>
              <w:rPr>
                <w:sz w:val="22"/>
                <w:szCs w:val="22"/>
              </w:rPr>
            </w:pPr>
            <w:r>
              <w:rPr>
                <w:sz w:val="22"/>
                <w:szCs w:val="22"/>
              </w:rPr>
              <w:t>200</w:t>
            </w:r>
          </w:p>
        </w:tc>
        <w:tc>
          <w:tcPr>
            <w:tcW w:w="892" w:type="dxa"/>
            <w:tcMar>
              <w:top w:w="60" w:type="dxa"/>
              <w:left w:w="80" w:type="dxa"/>
              <w:bottom w:w="60" w:type="dxa"/>
              <w:right w:w="80" w:type="dxa"/>
            </w:tcMar>
            <w:vAlign w:val="center"/>
          </w:tcPr>
          <w:p w14:paraId="322E30DE" w14:textId="77777777" w:rsidR="000651F7" w:rsidRDefault="00257EF3">
            <w:pPr>
              <w:rPr>
                <w:sz w:val="22"/>
                <w:szCs w:val="22"/>
              </w:rPr>
            </w:pPr>
            <w:r>
              <w:rPr>
                <w:sz w:val="22"/>
                <w:szCs w:val="22"/>
              </w:rPr>
              <w:t>100</w:t>
            </w:r>
          </w:p>
        </w:tc>
        <w:tc>
          <w:tcPr>
            <w:tcW w:w="1777" w:type="dxa"/>
            <w:tcMar>
              <w:top w:w="60" w:type="dxa"/>
              <w:left w:w="80" w:type="dxa"/>
              <w:bottom w:w="60" w:type="dxa"/>
              <w:right w:w="80" w:type="dxa"/>
            </w:tcMar>
            <w:vAlign w:val="center"/>
          </w:tcPr>
          <w:p w14:paraId="311590D0" w14:textId="77777777" w:rsidR="000651F7" w:rsidRDefault="00257EF3">
            <w:pPr>
              <w:rPr>
                <w:sz w:val="22"/>
                <w:szCs w:val="22"/>
              </w:rPr>
            </w:pPr>
            <w:r>
              <w:rPr>
                <w:sz w:val="22"/>
                <w:szCs w:val="22"/>
              </w:rPr>
              <w:t>USDOE, 2011</w:t>
            </w:r>
          </w:p>
        </w:tc>
      </w:tr>
      <w:tr w:rsidR="000651F7" w14:paraId="0AD0F689" w14:textId="77777777">
        <w:tc>
          <w:tcPr>
            <w:tcW w:w="898" w:type="dxa"/>
            <w:tcMar>
              <w:top w:w="60" w:type="dxa"/>
              <w:left w:w="80" w:type="dxa"/>
              <w:bottom w:w="60" w:type="dxa"/>
              <w:right w:w="80" w:type="dxa"/>
            </w:tcMar>
            <w:vAlign w:val="center"/>
          </w:tcPr>
          <w:p w14:paraId="64BD88A1" w14:textId="77777777" w:rsidR="000651F7" w:rsidRDefault="00257EF3">
            <w:pPr>
              <w:rPr>
                <w:sz w:val="22"/>
                <w:szCs w:val="22"/>
              </w:rPr>
            </w:pPr>
            <w:r>
              <w:rPr>
                <w:sz w:val="22"/>
                <w:szCs w:val="22"/>
              </w:rPr>
              <w:t>SA</w:t>
            </w:r>
          </w:p>
        </w:tc>
        <w:tc>
          <w:tcPr>
            <w:tcW w:w="995" w:type="dxa"/>
            <w:tcMar>
              <w:top w:w="60" w:type="dxa"/>
              <w:left w:w="80" w:type="dxa"/>
              <w:bottom w:w="60" w:type="dxa"/>
              <w:right w:w="80" w:type="dxa"/>
            </w:tcMar>
            <w:vAlign w:val="center"/>
          </w:tcPr>
          <w:p w14:paraId="562F6254" w14:textId="77777777" w:rsidR="000651F7" w:rsidRDefault="00257EF3">
            <w:pPr>
              <w:rPr>
                <w:sz w:val="22"/>
                <w:szCs w:val="22"/>
              </w:rPr>
            </w:pPr>
            <w:r>
              <w:rPr>
                <w:sz w:val="22"/>
                <w:szCs w:val="22"/>
              </w:rPr>
              <w:t>cm²/event</w:t>
            </w:r>
          </w:p>
        </w:tc>
        <w:tc>
          <w:tcPr>
            <w:tcW w:w="3146" w:type="dxa"/>
            <w:tcMar>
              <w:top w:w="60" w:type="dxa"/>
              <w:left w:w="80" w:type="dxa"/>
              <w:bottom w:w="60" w:type="dxa"/>
              <w:right w:w="80" w:type="dxa"/>
            </w:tcMar>
            <w:vAlign w:val="center"/>
          </w:tcPr>
          <w:p w14:paraId="72DC022F" w14:textId="77777777" w:rsidR="000651F7" w:rsidRDefault="00257EF3">
            <w:pPr>
              <w:rPr>
                <w:sz w:val="22"/>
                <w:szCs w:val="22"/>
              </w:rPr>
            </w:pPr>
            <w:r>
              <w:rPr>
                <w:sz w:val="22"/>
                <w:szCs w:val="22"/>
              </w:rPr>
              <w:t>Skin surface area</w:t>
            </w:r>
          </w:p>
        </w:tc>
        <w:tc>
          <w:tcPr>
            <w:tcW w:w="892" w:type="dxa"/>
            <w:tcMar>
              <w:top w:w="60" w:type="dxa"/>
              <w:left w:w="80" w:type="dxa"/>
              <w:bottom w:w="60" w:type="dxa"/>
              <w:right w:w="80" w:type="dxa"/>
            </w:tcMar>
            <w:vAlign w:val="center"/>
          </w:tcPr>
          <w:p w14:paraId="7D4CC4D3" w14:textId="77777777" w:rsidR="000651F7" w:rsidRDefault="00257EF3">
            <w:pPr>
              <w:rPr>
                <w:sz w:val="22"/>
                <w:szCs w:val="22"/>
              </w:rPr>
            </w:pPr>
            <w:r>
              <w:rPr>
                <w:sz w:val="22"/>
                <w:szCs w:val="22"/>
              </w:rPr>
              <w:t>2800</w:t>
            </w:r>
          </w:p>
        </w:tc>
        <w:tc>
          <w:tcPr>
            <w:tcW w:w="892" w:type="dxa"/>
            <w:tcMar>
              <w:top w:w="60" w:type="dxa"/>
              <w:left w:w="80" w:type="dxa"/>
              <w:bottom w:w="60" w:type="dxa"/>
              <w:right w:w="80" w:type="dxa"/>
            </w:tcMar>
            <w:vAlign w:val="center"/>
          </w:tcPr>
          <w:p w14:paraId="0527C752" w14:textId="77777777" w:rsidR="000651F7" w:rsidRDefault="00257EF3">
            <w:pPr>
              <w:rPr>
                <w:sz w:val="22"/>
                <w:szCs w:val="22"/>
              </w:rPr>
            </w:pPr>
            <w:r>
              <w:rPr>
                <w:sz w:val="22"/>
                <w:szCs w:val="22"/>
              </w:rPr>
              <w:t>5700</w:t>
            </w:r>
          </w:p>
        </w:tc>
        <w:tc>
          <w:tcPr>
            <w:tcW w:w="1777" w:type="dxa"/>
            <w:tcMar>
              <w:top w:w="60" w:type="dxa"/>
              <w:left w:w="80" w:type="dxa"/>
              <w:bottom w:w="60" w:type="dxa"/>
              <w:right w:w="80" w:type="dxa"/>
            </w:tcMar>
            <w:vAlign w:val="center"/>
          </w:tcPr>
          <w:p w14:paraId="62164138" w14:textId="77777777" w:rsidR="000651F7" w:rsidRDefault="00257EF3">
            <w:pPr>
              <w:rPr>
                <w:sz w:val="22"/>
                <w:szCs w:val="22"/>
              </w:rPr>
            </w:pPr>
            <w:r>
              <w:rPr>
                <w:sz w:val="22"/>
                <w:szCs w:val="22"/>
              </w:rPr>
              <w:t>USDOE, 2011</w:t>
            </w:r>
          </w:p>
        </w:tc>
      </w:tr>
      <w:tr w:rsidR="000651F7" w14:paraId="548F3631" w14:textId="77777777">
        <w:tc>
          <w:tcPr>
            <w:tcW w:w="898" w:type="dxa"/>
            <w:tcMar>
              <w:top w:w="60" w:type="dxa"/>
              <w:left w:w="80" w:type="dxa"/>
              <w:bottom w:w="60" w:type="dxa"/>
              <w:right w:w="80" w:type="dxa"/>
            </w:tcMar>
            <w:vAlign w:val="center"/>
          </w:tcPr>
          <w:p w14:paraId="0D8E9C8C" w14:textId="77777777" w:rsidR="000651F7" w:rsidRDefault="00257EF3">
            <w:pPr>
              <w:rPr>
                <w:sz w:val="22"/>
                <w:szCs w:val="22"/>
              </w:rPr>
            </w:pPr>
            <w:proofErr w:type="spellStart"/>
            <w:r>
              <w:rPr>
                <w:sz w:val="22"/>
                <w:szCs w:val="22"/>
              </w:rPr>
              <w:t>ATnc</w:t>
            </w:r>
            <w:proofErr w:type="spellEnd"/>
          </w:p>
        </w:tc>
        <w:tc>
          <w:tcPr>
            <w:tcW w:w="995" w:type="dxa"/>
            <w:tcMar>
              <w:top w:w="60" w:type="dxa"/>
              <w:left w:w="80" w:type="dxa"/>
              <w:bottom w:w="60" w:type="dxa"/>
              <w:right w:w="80" w:type="dxa"/>
            </w:tcMar>
            <w:vAlign w:val="center"/>
          </w:tcPr>
          <w:p w14:paraId="331851DF" w14:textId="77777777" w:rsidR="000651F7" w:rsidRDefault="00257EF3">
            <w:pPr>
              <w:rPr>
                <w:sz w:val="22"/>
                <w:szCs w:val="22"/>
              </w:rPr>
            </w:pPr>
            <w:r>
              <w:rPr>
                <w:sz w:val="22"/>
                <w:szCs w:val="22"/>
              </w:rPr>
              <w:t>day</w:t>
            </w:r>
          </w:p>
        </w:tc>
        <w:tc>
          <w:tcPr>
            <w:tcW w:w="3146" w:type="dxa"/>
            <w:tcMar>
              <w:top w:w="60" w:type="dxa"/>
              <w:left w:w="80" w:type="dxa"/>
              <w:bottom w:w="60" w:type="dxa"/>
              <w:right w:w="80" w:type="dxa"/>
            </w:tcMar>
            <w:vAlign w:val="center"/>
          </w:tcPr>
          <w:p w14:paraId="47099587" w14:textId="77777777" w:rsidR="000651F7" w:rsidRDefault="00257EF3">
            <w:pPr>
              <w:rPr>
                <w:sz w:val="22"/>
                <w:szCs w:val="22"/>
              </w:rPr>
            </w:pPr>
            <w:r>
              <w:rPr>
                <w:sz w:val="22"/>
                <w:szCs w:val="22"/>
              </w:rPr>
              <w:t>Averaging time (non-carcinogenic) = ED × 365</w:t>
            </w:r>
          </w:p>
        </w:tc>
        <w:tc>
          <w:tcPr>
            <w:tcW w:w="892" w:type="dxa"/>
            <w:tcMar>
              <w:top w:w="60" w:type="dxa"/>
              <w:left w:w="80" w:type="dxa"/>
              <w:bottom w:w="60" w:type="dxa"/>
              <w:right w:w="80" w:type="dxa"/>
            </w:tcMar>
            <w:vAlign w:val="center"/>
          </w:tcPr>
          <w:p w14:paraId="55BA3AC0" w14:textId="77777777" w:rsidR="000651F7" w:rsidRDefault="00257EF3">
            <w:pPr>
              <w:rPr>
                <w:sz w:val="22"/>
                <w:szCs w:val="22"/>
              </w:rPr>
            </w:pPr>
            <w:r>
              <w:rPr>
                <w:sz w:val="22"/>
                <w:szCs w:val="22"/>
              </w:rPr>
              <w:t>2190</w:t>
            </w:r>
          </w:p>
        </w:tc>
        <w:tc>
          <w:tcPr>
            <w:tcW w:w="892" w:type="dxa"/>
            <w:tcMar>
              <w:top w:w="60" w:type="dxa"/>
              <w:left w:w="80" w:type="dxa"/>
              <w:bottom w:w="60" w:type="dxa"/>
              <w:right w:w="80" w:type="dxa"/>
            </w:tcMar>
            <w:vAlign w:val="center"/>
          </w:tcPr>
          <w:p w14:paraId="646CC85E" w14:textId="77777777" w:rsidR="000651F7" w:rsidRDefault="00257EF3">
            <w:pPr>
              <w:rPr>
                <w:sz w:val="22"/>
                <w:szCs w:val="22"/>
              </w:rPr>
            </w:pPr>
            <w:r>
              <w:rPr>
                <w:sz w:val="22"/>
                <w:szCs w:val="22"/>
              </w:rPr>
              <w:t>10950</w:t>
            </w:r>
          </w:p>
        </w:tc>
        <w:tc>
          <w:tcPr>
            <w:tcW w:w="1777" w:type="dxa"/>
            <w:tcMar>
              <w:top w:w="60" w:type="dxa"/>
              <w:left w:w="80" w:type="dxa"/>
              <w:bottom w:w="60" w:type="dxa"/>
              <w:right w:w="80" w:type="dxa"/>
            </w:tcMar>
            <w:vAlign w:val="center"/>
          </w:tcPr>
          <w:p w14:paraId="3C4F9836" w14:textId="77777777" w:rsidR="000651F7" w:rsidRDefault="00257EF3">
            <w:pPr>
              <w:rPr>
                <w:sz w:val="22"/>
                <w:szCs w:val="22"/>
              </w:rPr>
            </w:pPr>
            <w:r>
              <w:rPr>
                <w:sz w:val="22"/>
                <w:szCs w:val="22"/>
              </w:rPr>
              <w:t>USDOE, 2011</w:t>
            </w:r>
          </w:p>
        </w:tc>
      </w:tr>
      <w:tr w:rsidR="000651F7" w14:paraId="476283EE" w14:textId="77777777">
        <w:tc>
          <w:tcPr>
            <w:tcW w:w="898" w:type="dxa"/>
            <w:tcMar>
              <w:top w:w="60" w:type="dxa"/>
              <w:left w:w="80" w:type="dxa"/>
              <w:bottom w:w="60" w:type="dxa"/>
              <w:right w:w="80" w:type="dxa"/>
            </w:tcMar>
            <w:vAlign w:val="center"/>
          </w:tcPr>
          <w:p w14:paraId="151EE931" w14:textId="77777777" w:rsidR="000651F7" w:rsidRDefault="00257EF3">
            <w:pPr>
              <w:rPr>
                <w:sz w:val="22"/>
                <w:szCs w:val="22"/>
              </w:rPr>
            </w:pPr>
            <w:proofErr w:type="spellStart"/>
            <w:r>
              <w:rPr>
                <w:sz w:val="22"/>
                <w:szCs w:val="22"/>
              </w:rPr>
              <w:t>ATca</w:t>
            </w:r>
            <w:proofErr w:type="spellEnd"/>
          </w:p>
        </w:tc>
        <w:tc>
          <w:tcPr>
            <w:tcW w:w="995" w:type="dxa"/>
            <w:tcMar>
              <w:top w:w="60" w:type="dxa"/>
              <w:left w:w="80" w:type="dxa"/>
              <w:bottom w:w="60" w:type="dxa"/>
              <w:right w:w="80" w:type="dxa"/>
            </w:tcMar>
            <w:vAlign w:val="center"/>
          </w:tcPr>
          <w:p w14:paraId="5DE4CC26" w14:textId="77777777" w:rsidR="000651F7" w:rsidRDefault="00257EF3">
            <w:pPr>
              <w:rPr>
                <w:sz w:val="22"/>
                <w:szCs w:val="22"/>
              </w:rPr>
            </w:pPr>
            <w:r>
              <w:rPr>
                <w:sz w:val="22"/>
                <w:szCs w:val="22"/>
              </w:rPr>
              <w:t>day</w:t>
            </w:r>
          </w:p>
        </w:tc>
        <w:tc>
          <w:tcPr>
            <w:tcW w:w="3146" w:type="dxa"/>
            <w:tcMar>
              <w:top w:w="60" w:type="dxa"/>
              <w:left w:w="80" w:type="dxa"/>
              <w:bottom w:w="60" w:type="dxa"/>
              <w:right w:w="80" w:type="dxa"/>
            </w:tcMar>
            <w:vAlign w:val="center"/>
          </w:tcPr>
          <w:p w14:paraId="2D78B55B" w14:textId="77777777" w:rsidR="000651F7" w:rsidRDefault="00257EF3">
            <w:pPr>
              <w:rPr>
                <w:sz w:val="22"/>
                <w:szCs w:val="22"/>
              </w:rPr>
            </w:pPr>
            <w:r>
              <w:rPr>
                <w:sz w:val="22"/>
                <w:szCs w:val="22"/>
              </w:rPr>
              <w:t>Averaging time (carcinogenic) = LT × 365</w:t>
            </w:r>
          </w:p>
        </w:tc>
        <w:tc>
          <w:tcPr>
            <w:tcW w:w="892" w:type="dxa"/>
            <w:tcMar>
              <w:top w:w="60" w:type="dxa"/>
              <w:left w:w="80" w:type="dxa"/>
              <w:bottom w:w="60" w:type="dxa"/>
              <w:right w:w="80" w:type="dxa"/>
            </w:tcMar>
            <w:vAlign w:val="center"/>
          </w:tcPr>
          <w:p w14:paraId="0AD23EF3" w14:textId="77777777" w:rsidR="000651F7" w:rsidRDefault="00257EF3">
            <w:pPr>
              <w:rPr>
                <w:sz w:val="22"/>
                <w:szCs w:val="22"/>
              </w:rPr>
            </w:pPr>
            <w:r>
              <w:rPr>
                <w:sz w:val="22"/>
                <w:szCs w:val="22"/>
              </w:rPr>
              <w:t>20075</w:t>
            </w:r>
          </w:p>
        </w:tc>
        <w:tc>
          <w:tcPr>
            <w:tcW w:w="892" w:type="dxa"/>
            <w:tcMar>
              <w:top w:w="60" w:type="dxa"/>
              <w:left w:w="80" w:type="dxa"/>
              <w:bottom w:w="60" w:type="dxa"/>
              <w:right w:w="80" w:type="dxa"/>
            </w:tcMar>
            <w:vAlign w:val="center"/>
          </w:tcPr>
          <w:p w14:paraId="3EC5B06B" w14:textId="77777777" w:rsidR="000651F7" w:rsidRDefault="00257EF3">
            <w:pPr>
              <w:rPr>
                <w:sz w:val="22"/>
                <w:szCs w:val="22"/>
              </w:rPr>
            </w:pPr>
            <w:r>
              <w:rPr>
                <w:sz w:val="22"/>
                <w:szCs w:val="22"/>
              </w:rPr>
              <w:t>20075</w:t>
            </w:r>
          </w:p>
        </w:tc>
        <w:tc>
          <w:tcPr>
            <w:tcW w:w="1777" w:type="dxa"/>
            <w:tcMar>
              <w:top w:w="60" w:type="dxa"/>
              <w:left w:w="80" w:type="dxa"/>
              <w:bottom w:w="60" w:type="dxa"/>
              <w:right w:w="80" w:type="dxa"/>
            </w:tcMar>
            <w:vAlign w:val="center"/>
          </w:tcPr>
          <w:p w14:paraId="410DBEEE" w14:textId="77777777" w:rsidR="000651F7" w:rsidRDefault="00257EF3">
            <w:pPr>
              <w:rPr>
                <w:sz w:val="22"/>
                <w:szCs w:val="22"/>
              </w:rPr>
            </w:pPr>
            <w:r>
              <w:rPr>
                <w:sz w:val="22"/>
                <w:szCs w:val="22"/>
              </w:rPr>
              <w:t>USDOE, 2011</w:t>
            </w:r>
          </w:p>
        </w:tc>
      </w:tr>
      <w:tr w:rsidR="000651F7" w14:paraId="2CFEF543" w14:textId="77777777">
        <w:tc>
          <w:tcPr>
            <w:tcW w:w="898" w:type="dxa"/>
            <w:tcMar>
              <w:top w:w="60" w:type="dxa"/>
              <w:left w:w="80" w:type="dxa"/>
              <w:bottom w:w="60" w:type="dxa"/>
              <w:right w:w="80" w:type="dxa"/>
            </w:tcMar>
            <w:vAlign w:val="center"/>
          </w:tcPr>
          <w:p w14:paraId="296C28A4" w14:textId="77777777" w:rsidR="000651F7" w:rsidRDefault="00257EF3">
            <w:pPr>
              <w:rPr>
                <w:sz w:val="22"/>
                <w:szCs w:val="22"/>
              </w:rPr>
            </w:pPr>
            <w:r>
              <w:rPr>
                <w:sz w:val="22"/>
                <w:szCs w:val="22"/>
              </w:rPr>
              <w:t>LT</w:t>
            </w:r>
          </w:p>
        </w:tc>
        <w:tc>
          <w:tcPr>
            <w:tcW w:w="995" w:type="dxa"/>
            <w:tcMar>
              <w:top w:w="60" w:type="dxa"/>
              <w:left w:w="80" w:type="dxa"/>
              <w:bottom w:w="60" w:type="dxa"/>
              <w:right w:w="80" w:type="dxa"/>
            </w:tcMar>
            <w:vAlign w:val="center"/>
          </w:tcPr>
          <w:p w14:paraId="355FD3A0" w14:textId="77777777" w:rsidR="000651F7" w:rsidRDefault="00257EF3">
            <w:pPr>
              <w:rPr>
                <w:sz w:val="22"/>
                <w:szCs w:val="22"/>
              </w:rPr>
            </w:pPr>
            <w:r>
              <w:rPr>
                <w:sz w:val="22"/>
                <w:szCs w:val="22"/>
              </w:rPr>
              <w:t>year</w:t>
            </w:r>
          </w:p>
        </w:tc>
        <w:tc>
          <w:tcPr>
            <w:tcW w:w="3146" w:type="dxa"/>
            <w:tcMar>
              <w:top w:w="60" w:type="dxa"/>
              <w:left w:w="80" w:type="dxa"/>
              <w:bottom w:w="60" w:type="dxa"/>
              <w:right w:w="80" w:type="dxa"/>
            </w:tcMar>
            <w:vAlign w:val="center"/>
          </w:tcPr>
          <w:p w14:paraId="384675DF" w14:textId="77777777" w:rsidR="000651F7" w:rsidRDefault="00257EF3">
            <w:pPr>
              <w:rPr>
                <w:sz w:val="22"/>
                <w:szCs w:val="22"/>
              </w:rPr>
            </w:pPr>
            <w:r>
              <w:rPr>
                <w:sz w:val="22"/>
                <w:szCs w:val="22"/>
              </w:rPr>
              <w:t>Lifetime</w:t>
            </w:r>
          </w:p>
        </w:tc>
        <w:tc>
          <w:tcPr>
            <w:tcW w:w="892" w:type="dxa"/>
            <w:tcMar>
              <w:top w:w="60" w:type="dxa"/>
              <w:left w:w="80" w:type="dxa"/>
              <w:bottom w:w="60" w:type="dxa"/>
              <w:right w:w="80" w:type="dxa"/>
            </w:tcMar>
            <w:vAlign w:val="center"/>
          </w:tcPr>
          <w:p w14:paraId="0224B033" w14:textId="77777777" w:rsidR="000651F7" w:rsidRDefault="00257EF3">
            <w:pPr>
              <w:rPr>
                <w:sz w:val="22"/>
                <w:szCs w:val="22"/>
              </w:rPr>
            </w:pPr>
            <w:r>
              <w:rPr>
                <w:sz w:val="22"/>
                <w:szCs w:val="22"/>
              </w:rPr>
              <w:t>55</w:t>
            </w:r>
          </w:p>
        </w:tc>
        <w:tc>
          <w:tcPr>
            <w:tcW w:w="892" w:type="dxa"/>
            <w:tcMar>
              <w:top w:w="60" w:type="dxa"/>
              <w:left w:w="80" w:type="dxa"/>
              <w:bottom w:w="60" w:type="dxa"/>
              <w:right w:w="80" w:type="dxa"/>
            </w:tcMar>
            <w:vAlign w:val="center"/>
          </w:tcPr>
          <w:p w14:paraId="5488533E" w14:textId="77777777" w:rsidR="000651F7" w:rsidRDefault="00257EF3">
            <w:pPr>
              <w:rPr>
                <w:sz w:val="22"/>
                <w:szCs w:val="22"/>
              </w:rPr>
            </w:pPr>
            <w:r>
              <w:rPr>
                <w:sz w:val="22"/>
                <w:szCs w:val="22"/>
              </w:rPr>
              <w:t>55</w:t>
            </w:r>
          </w:p>
        </w:tc>
        <w:tc>
          <w:tcPr>
            <w:tcW w:w="1777" w:type="dxa"/>
            <w:tcMar>
              <w:top w:w="60" w:type="dxa"/>
              <w:left w:w="80" w:type="dxa"/>
              <w:bottom w:w="60" w:type="dxa"/>
              <w:right w:w="80" w:type="dxa"/>
            </w:tcMar>
            <w:vAlign w:val="center"/>
          </w:tcPr>
          <w:p w14:paraId="0CEE4CA4" w14:textId="77777777" w:rsidR="000651F7" w:rsidRDefault="00257EF3">
            <w:pPr>
              <w:rPr>
                <w:sz w:val="22"/>
                <w:szCs w:val="22"/>
              </w:rPr>
            </w:pPr>
            <w:r>
              <w:rPr>
                <w:sz w:val="22"/>
                <w:szCs w:val="22"/>
              </w:rPr>
              <w:t>WHO, 2018</w:t>
            </w:r>
          </w:p>
        </w:tc>
      </w:tr>
      <w:tr w:rsidR="000651F7" w14:paraId="37CE23BD" w14:textId="77777777">
        <w:tc>
          <w:tcPr>
            <w:tcW w:w="898" w:type="dxa"/>
            <w:tcMar>
              <w:top w:w="60" w:type="dxa"/>
              <w:left w:w="80" w:type="dxa"/>
              <w:bottom w:w="60" w:type="dxa"/>
              <w:right w:w="80" w:type="dxa"/>
            </w:tcMar>
            <w:vAlign w:val="center"/>
          </w:tcPr>
          <w:p w14:paraId="4C13E255" w14:textId="77777777" w:rsidR="000651F7" w:rsidRDefault="00257EF3">
            <w:pPr>
              <w:rPr>
                <w:sz w:val="22"/>
                <w:szCs w:val="22"/>
              </w:rPr>
            </w:pPr>
            <w:r>
              <w:rPr>
                <w:sz w:val="22"/>
                <w:szCs w:val="22"/>
              </w:rPr>
              <w:t>CF</w:t>
            </w:r>
          </w:p>
        </w:tc>
        <w:tc>
          <w:tcPr>
            <w:tcW w:w="995" w:type="dxa"/>
            <w:tcMar>
              <w:top w:w="60" w:type="dxa"/>
              <w:left w:w="80" w:type="dxa"/>
              <w:bottom w:w="60" w:type="dxa"/>
              <w:right w:w="80" w:type="dxa"/>
            </w:tcMar>
            <w:vAlign w:val="center"/>
          </w:tcPr>
          <w:p w14:paraId="31DEAC4C" w14:textId="77777777" w:rsidR="000651F7" w:rsidRDefault="00257EF3">
            <w:pPr>
              <w:rPr>
                <w:sz w:val="22"/>
                <w:szCs w:val="22"/>
              </w:rPr>
            </w:pPr>
            <w:r>
              <w:rPr>
                <w:sz w:val="22"/>
                <w:szCs w:val="22"/>
              </w:rPr>
              <w:t>kg/mg</w:t>
            </w:r>
          </w:p>
        </w:tc>
        <w:tc>
          <w:tcPr>
            <w:tcW w:w="3146" w:type="dxa"/>
            <w:tcMar>
              <w:top w:w="60" w:type="dxa"/>
              <w:left w:w="80" w:type="dxa"/>
              <w:bottom w:w="60" w:type="dxa"/>
              <w:right w:w="80" w:type="dxa"/>
            </w:tcMar>
            <w:vAlign w:val="center"/>
          </w:tcPr>
          <w:p w14:paraId="4684BC25" w14:textId="77777777" w:rsidR="000651F7" w:rsidRDefault="00257EF3">
            <w:pPr>
              <w:rPr>
                <w:sz w:val="22"/>
                <w:szCs w:val="22"/>
              </w:rPr>
            </w:pPr>
            <w:r>
              <w:rPr>
                <w:sz w:val="22"/>
                <w:szCs w:val="22"/>
              </w:rPr>
              <w:t>Mass-unit conversion factor</w:t>
            </w:r>
          </w:p>
        </w:tc>
        <w:tc>
          <w:tcPr>
            <w:tcW w:w="892" w:type="dxa"/>
            <w:tcMar>
              <w:top w:w="60" w:type="dxa"/>
              <w:left w:w="80" w:type="dxa"/>
              <w:bottom w:w="60" w:type="dxa"/>
              <w:right w:w="80" w:type="dxa"/>
            </w:tcMar>
            <w:vAlign w:val="center"/>
          </w:tcPr>
          <w:p w14:paraId="6D32BDCB" w14:textId="77777777" w:rsidR="000651F7" w:rsidRDefault="00257EF3">
            <w:pPr>
              <w:rPr>
                <w:sz w:val="22"/>
                <w:szCs w:val="22"/>
              </w:rPr>
            </w:pPr>
            <w:r>
              <w:rPr>
                <w:sz w:val="22"/>
                <w:szCs w:val="22"/>
              </w:rPr>
              <w:t>1 × 10⁻⁶</w:t>
            </w:r>
          </w:p>
        </w:tc>
        <w:tc>
          <w:tcPr>
            <w:tcW w:w="892" w:type="dxa"/>
            <w:tcMar>
              <w:top w:w="60" w:type="dxa"/>
              <w:left w:w="80" w:type="dxa"/>
              <w:bottom w:w="60" w:type="dxa"/>
              <w:right w:w="80" w:type="dxa"/>
            </w:tcMar>
            <w:vAlign w:val="center"/>
          </w:tcPr>
          <w:p w14:paraId="4EA7F33B" w14:textId="77777777" w:rsidR="000651F7" w:rsidRDefault="00257EF3">
            <w:pPr>
              <w:rPr>
                <w:sz w:val="22"/>
                <w:szCs w:val="22"/>
              </w:rPr>
            </w:pPr>
            <w:r>
              <w:rPr>
                <w:sz w:val="22"/>
                <w:szCs w:val="22"/>
              </w:rPr>
              <w:t>1 × 10⁻⁶</w:t>
            </w:r>
          </w:p>
        </w:tc>
        <w:tc>
          <w:tcPr>
            <w:tcW w:w="1777" w:type="dxa"/>
            <w:tcMar>
              <w:top w:w="60" w:type="dxa"/>
              <w:left w:w="80" w:type="dxa"/>
              <w:bottom w:w="60" w:type="dxa"/>
              <w:right w:w="80" w:type="dxa"/>
            </w:tcMar>
            <w:vAlign w:val="center"/>
          </w:tcPr>
          <w:p w14:paraId="1C2AFA39" w14:textId="77777777" w:rsidR="000651F7" w:rsidRDefault="00257EF3">
            <w:pPr>
              <w:rPr>
                <w:sz w:val="22"/>
                <w:szCs w:val="22"/>
              </w:rPr>
            </w:pPr>
            <w:r>
              <w:rPr>
                <w:sz w:val="22"/>
                <w:szCs w:val="22"/>
              </w:rPr>
              <w:t>USEPA, 1989</w:t>
            </w:r>
          </w:p>
        </w:tc>
      </w:tr>
      <w:tr w:rsidR="000651F7" w14:paraId="3792FDEE" w14:textId="77777777">
        <w:tc>
          <w:tcPr>
            <w:tcW w:w="898" w:type="dxa"/>
            <w:tcMar>
              <w:top w:w="60" w:type="dxa"/>
              <w:left w:w="80" w:type="dxa"/>
              <w:bottom w:w="60" w:type="dxa"/>
              <w:right w:w="80" w:type="dxa"/>
            </w:tcMar>
            <w:vAlign w:val="center"/>
          </w:tcPr>
          <w:p w14:paraId="7A3DEAFD" w14:textId="77777777" w:rsidR="000651F7" w:rsidRDefault="00257EF3">
            <w:pPr>
              <w:rPr>
                <w:sz w:val="22"/>
                <w:szCs w:val="22"/>
              </w:rPr>
            </w:pPr>
            <w:r>
              <w:rPr>
                <w:sz w:val="22"/>
                <w:szCs w:val="22"/>
              </w:rPr>
              <w:t>GIABS</w:t>
            </w:r>
          </w:p>
        </w:tc>
        <w:tc>
          <w:tcPr>
            <w:tcW w:w="995" w:type="dxa"/>
            <w:tcMar>
              <w:top w:w="60" w:type="dxa"/>
              <w:left w:w="80" w:type="dxa"/>
              <w:bottom w:w="60" w:type="dxa"/>
              <w:right w:w="80" w:type="dxa"/>
            </w:tcMar>
            <w:vAlign w:val="center"/>
          </w:tcPr>
          <w:p w14:paraId="346CEA3E" w14:textId="77777777" w:rsidR="000651F7" w:rsidRDefault="00257EF3">
            <w:pPr>
              <w:rPr>
                <w:sz w:val="22"/>
                <w:szCs w:val="22"/>
              </w:rPr>
            </w:pPr>
            <w:r>
              <w:rPr>
                <w:sz w:val="22"/>
                <w:szCs w:val="22"/>
              </w:rPr>
              <w:t>-</w:t>
            </w:r>
          </w:p>
        </w:tc>
        <w:tc>
          <w:tcPr>
            <w:tcW w:w="3146" w:type="dxa"/>
            <w:tcMar>
              <w:top w:w="60" w:type="dxa"/>
              <w:left w:w="80" w:type="dxa"/>
              <w:bottom w:w="60" w:type="dxa"/>
              <w:right w:w="80" w:type="dxa"/>
            </w:tcMar>
            <w:vAlign w:val="center"/>
          </w:tcPr>
          <w:p w14:paraId="51630997" w14:textId="77777777" w:rsidR="000651F7" w:rsidRDefault="00257EF3">
            <w:pPr>
              <w:rPr>
                <w:sz w:val="22"/>
                <w:szCs w:val="22"/>
              </w:rPr>
            </w:pPr>
            <w:r>
              <w:rPr>
                <w:sz w:val="22"/>
                <w:szCs w:val="22"/>
              </w:rPr>
              <w:t>Gastrointestinal absorption factor (default; no TCDD-specific value)</w:t>
            </w:r>
          </w:p>
        </w:tc>
        <w:tc>
          <w:tcPr>
            <w:tcW w:w="892" w:type="dxa"/>
            <w:tcMar>
              <w:top w:w="60" w:type="dxa"/>
              <w:left w:w="80" w:type="dxa"/>
              <w:bottom w:w="60" w:type="dxa"/>
              <w:right w:w="80" w:type="dxa"/>
            </w:tcMar>
            <w:vAlign w:val="center"/>
          </w:tcPr>
          <w:p w14:paraId="5F73C11E" w14:textId="77777777" w:rsidR="000651F7" w:rsidRDefault="00257EF3">
            <w:pPr>
              <w:rPr>
                <w:sz w:val="22"/>
                <w:szCs w:val="22"/>
              </w:rPr>
            </w:pPr>
            <w:r>
              <w:rPr>
                <w:sz w:val="22"/>
                <w:szCs w:val="22"/>
              </w:rPr>
              <w:t>1</w:t>
            </w:r>
          </w:p>
        </w:tc>
        <w:tc>
          <w:tcPr>
            <w:tcW w:w="892" w:type="dxa"/>
            <w:tcMar>
              <w:top w:w="60" w:type="dxa"/>
              <w:left w:w="80" w:type="dxa"/>
              <w:bottom w:w="60" w:type="dxa"/>
              <w:right w:w="80" w:type="dxa"/>
            </w:tcMar>
            <w:vAlign w:val="center"/>
          </w:tcPr>
          <w:p w14:paraId="76C47EE0" w14:textId="77777777" w:rsidR="000651F7" w:rsidRDefault="00257EF3">
            <w:pPr>
              <w:rPr>
                <w:sz w:val="22"/>
                <w:szCs w:val="22"/>
              </w:rPr>
            </w:pPr>
            <w:r>
              <w:rPr>
                <w:sz w:val="22"/>
                <w:szCs w:val="22"/>
              </w:rPr>
              <w:t>1</w:t>
            </w:r>
          </w:p>
        </w:tc>
        <w:tc>
          <w:tcPr>
            <w:tcW w:w="1777" w:type="dxa"/>
            <w:tcMar>
              <w:top w:w="60" w:type="dxa"/>
              <w:left w:w="80" w:type="dxa"/>
              <w:bottom w:w="60" w:type="dxa"/>
              <w:right w:w="80" w:type="dxa"/>
            </w:tcMar>
            <w:vAlign w:val="center"/>
          </w:tcPr>
          <w:p w14:paraId="6B44558D" w14:textId="77777777" w:rsidR="000651F7" w:rsidRDefault="00257EF3">
            <w:pPr>
              <w:rPr>
                <w:sz w:val="22"/>
                <w:szCs w:val="22"/>
              </w:rPr>
            </w:pPr>
            <w:r>
              <w:rPr>
                <w:sz w:val="22"/>
                <w:szCs w:val="22"/>
              </w:rPr>
              <w:t>USEPA, 2004 (RAGS Part E)</w:t>
            </w:r>
          </w:p>
        </w:tc>
      </w:tr>
      <w:tr w:rsidR="000651F7" w14:paraId="55A73C1D" w14:textId="77777777">
        <w:tc>
          <w:tcPr>
            <w:tcW w:w="898" w:type="dxa"/>
            <w:tcMar>
              <w:top w:w="60" w:type="dxa"/>
              <w:left w:w="80" w:type="dxa"/>
              <w:bottom w:w="60" w:type="dxa"/>
              <w:right w:w="80" w:type="dxa"/>
            </w:tcMar>
            <w:vAlign w:val="center"/>
          </w:tcPr>
          <w:p w14:paraId="1D24691B" w14:textId="77777777" w:rsidR="000651F7" w:rsidRDefault="00257EF3">
            <w:pPr>
              <w:rPr>
                <w:sz w:val="22"/>
                <w:szCs w:val="22"/>
              </w:rPr>
            </w:pPr>
            <w:r>
              <w:rPr>
                <w:sz w:val="22"/>
                <w:szCs w:val="22"/>
              </w:rPr>
              <w:t>RfDo</w:t>
            </w:r>
          </w:p>
        </w:tc>
        <w:tc>
          <w:tcPr>
            <w:tcW w:w="995" w:type="dxa"/>
            <w:tcMar>
              <w:top w:w="60" w:type="dxa"/>
              <w:left w:w="80" w:type="dxa"/>
              <w:bottom w:w="60" w:type="dxa"/>
              <w:right w:w="80" w:type="dxa"/>
            </w:tcMar>
            <w:vAlign w:val="center"/>
          </w:tcPr>
          <w:p w14:paraId="18E0FBE4" w14:textId="77777777" w:rsidR="000651F7" w:rsidRDefault="00257EF3">
            <w:pPr>
              <w:rPr>
                <w:sz w:val="22"/>
                <w:szCs w:val="22"/>
              </w:rPr>
            </w:pPr>
            <w:r>
              <w:rPr>
                <w:sz w:val="22"/>
                <w:szCs w:val="22"/>
              </w:rPr>
              <w:t>mg/kg/d</w:t>
            </w:r>
          </w:p>
        </w:tc>
        <w:tc>
          <w:tcPr>
            <w:tcW w:w="3146" w:type="dxa"/>
            <w:tcMar>
              <w:top w:w="60" w:type="dxa"/>
              <w:left w:w="80" w:type="dxa"/>
              <w:bottom w:w="60" w:type="dxa"/>
              <w:right w:w="80" w:type="dxa"/>
            </w:tcMar>
            <w:vAlign w:val="center"/>
          </w:tcPr>
          <w:p w14:paraId="0A2C0D75" w14:textId="77777777" w:rsidR="000651F7" w:rsidRDefault="00257EF3">
            <w:pPr>
              <w:rPr>
                <w:sz w:val="22"/>
                <w:szCs w:val="22"/>
              </w:rPr>
            </w:pPr>
            <w:r>
              <w:rPr>
                <w:sz w:val="22"/>
                <w:szCs w:val="22"/>
              </w:rPr>
              <w:t>Oral reference dose for 2,3,7,8-TCDD, applied to ∑TEQ</w:t>
            </w:r>
          </w:p>
        </w:tc>
        <w:tc>
          <w:tcPr>
            <w:tcW w:w="892" w:type="dxa"/>
            <w:tcMar>
              <w:top w:w="60" w:type="dxa"/>
              <w:left w:w="80" w:type="dxa"/>
              <w:bottom w:w="60" w:type="dxa"/>
              <w:right w:w="80" w:type="dxa"/>
            </w:tcMar>
            <w:vAlign w:val="center"/>
          </w:tcPr>
          <w:p w14:paraId="570CFABF" w14:textId="77777777" w:rsidR="000651F7" w:rsidRDefault="00257EF3">
            <w:pPr>
              <w:rPr>
                <w:sz w:val="22"/>
                <w:szCs w:val="22"/>
              </w:rPr>
            </w:pPr>
            <w:r>
              <w:rPr>
                <w:sz w:val="22"/>
                <w:szCs w:val="22"/>
              </w:rPr>
              <w:t>7 × 10⁻¹⁰</w:t>
            </w:r>
          </w:p>
        </w:tc>
        <w:tc>
          <w:tcPr>
            <w:tcW w:w="892" w:type="dxa"/>
            <w:tcMar>
              <w:top w:w="60" w:type="dxa"/>
              <w:left w:w="80" w:type="dxa"/>
              <w:bottom w:w="60" w:type="dxa"/>
              <w:right w:w="80" w:type="dxa"/>
            </w:tcMar>
            <w:vAlign w:val="center"/>
          </w:tcPr>
          <w:p w14:paraId="27FC68E6" w14:textId="77777777" w:rsidR="000651F7" w:rsidRDefault="00257EF3">
            <w:pPr>
              <w:rPr>
                <w:sz w:val="22"/>
                <w:szCs w:val="22"/>
              </w:rPr>
            </w:pPr>
            <w:r>
              <w:rPr>
                <w:sz w:val="22"/>
                <w:szCs w:val="22"/>
              </w:rPr>
              <w:t>7 × 10⁻¹⁰</w:t>
            </w:r>
          </w:p>
        </w:tc>
        <w:tc>
          <w:tcPr>
            <w:tcW w:w="1777" w:type="dxa"/>
            <w:tcMar>
              <w:top w:w="60" w:type="dxa"/>
              <w:left w:w="80" w:type="dxa"/>
              <w:bottom w:w="60" w:type="dxa"/>
              <w:right w:w="80" w:type="dxa"/>
            </w:tcMar>
            <w:vAlign w:val="center"/>
          </w:tcPr>
          <w:p w14:paraId="19510E88" w14:textId="77777777" w:rsidR="000651F7" w:rsidRDefault="00257EF3">
            <w:pPr>
              <w:rPr>
                <w:sz w:val="22"/>
                <w:szCs w:val="22"/>
              </w:rPr>
            </w:pPr>
            <w:r>
              <w:rPr>
                <w:sz w:val="22"/>
                <w:szCs w:val="22"/>
              </w:rPr>
              <w:t>USEPA IRIS, 2012</w:t>
            </w:r>
          </w:p>
        </w:tc>
      </w:tr>
      <w:tr w:rsidR="000651F7" w14:paraId="1402E4F7" w14:textId="77777777">
        <w:tc>
          <w:tcPr>
            <w:tcW w:w="898" w:type="dxa"/>
            <w:tcMar>
              <w:top w:w="60" w:type="dxa"/>
              <w:left w:w="80" w:type="dxa"/>
              <w:bottom w:w="60" w:type="dxa"/>
              <w:right w:w="80" w:type="dxa"/>
            </w:tcMar>
            <w:vAlign w:val="center"/>
          </w:tcPr>
          <w:p w14:paraId="0BBA1408" w14:textId="77777777" w:rsidR="000651F7" w:rsidRDefault="00257EF3">
            <w:pPr>
              <w:rPr>
                <w:sz w:val="22"/>
                <w:szCs w:val="22"/>
              </w:rPr>
            </w:pPr>
            <w:r>
              <w:rPr>
                <w:sz w:val="22"/>
                <w:szCs w:val="22"/>
              </w:rPr>
              <w:t>SFO</w:t>
            </w:r>
          </w:p>
        </w:tc>
        <w:tc>
          <w:tcPr>
            <w:tcW w:w="995" w:type="dxa"/>
            <w:tcMar>
              <w:top w:w="60" w:type="dxa"/>
              <w:left w:w="80" w:type="dxa"/>
              <w:bottom w:w="60" w:type="dxa"/>
              <w:right w:w="80" w:type="dxa"/>
            </w:tcMar>
            <w:vAlign w:val="center"/>
          </w:tcPr>
          <w:p w14:paraId="7C9F352B" w14:textId="77777777" w:rsidR="000651F7" w:rsidRDefault="00257EF3">
            <w:pPr>
              <w:rPr>
                <w:sz w:val="22"/>
                <w:szCs w:val="22"/>
              </w:rPr>
            </w:pPr>
            <w:r>
              <w:rPr>
                <w:sz w:val="22"/>
                <w:szCs w:val="22"/>
              </w:rPr>
              <w:t>(mg/kg/d)⁻¹</w:t>
            </w:r>
          </w:p>
        </w:tc>
        <w:tc>
          <w:tcPr>
            <w:tcW w:w="3146" w:type="dxa"/>
            <w:tcMar>
              <w:top w:w="60" w:type="dxa"/>
              <w:left w:w="80" w:type="dxa"/>
              <w:bottom w:w="60" w:type="dxa"/>
              <w:right w:w="80" w:type="dxa"/>
            </w:tcMar>
            <w:vAlign w:val="center"/>
          </w:tcPr>
          <w:p w14:paraId="02C7B0A8" w14:textId="77777777" w:rsidR="000651F7" w:rsidRDefault="00257EF3">
            <w:pPr>
              <w:rPr>
                <w:sz w:val="22"/>
                <w:szCs w:val="22"/>
              </w:rPr>
            </w:pPr>
            <w:r>
              <w:rPr>
                <w:sz w:val="22"/>
                <w:szCs w:val="22"/>
              </w:rPr>
              <w:t>Oral cancer slope factor for 2,3,7,8-TCDD, applied to ∑TEQ</w:t>
            </w:r>
          </w:p>
        </w:tc>
        <w:tc>
          <w:tcPr>
            <w:tcW w:w="892" w:type="dxa"/>
            <w:tcMar>
              <w:top w:w="60" w:type="dxa"/>
              <w:left w:w="80" w:type="dxa"/>
              <w:bottom w:w="60" w:type="dxa"/>
              <w:right w:w="80" w:type="dxa"/>
            </w:tcMar>
            <w:vAlign w:val="center"/>
          </w:tcPr>
          <w:p w14:paraId="41D0BE3A" w14:textId="77777777" w:rsidR="000651F7" w:rsidRDefault="00257EF3">
            <w:pPr>
              <w:rPr>
                <w:sz w:val="22"/>
                <w:szCs w:val="22"/>
              </w:rPr>
            </w:pPr>
            <w:r>
              <w:rPr>
                <w:sz w:val="22"/>
                <w:szCs w:val="22"/>
              </w:rPr>
              <w:t>1.3 × 10⁵</w:t>
            </w:r>
          </w:p>
        </w:tc>
        <w:tc>
          <w:tcPr>
            <w:tcW w:w="892" w:type="dxa"/>
            <w:tcMar>
              <w:top w:w="60" w:type="dxa"/>
              <w:left w:w="80" w:type="dxa"/>
              <w:bottom w:w="60" w:type="dxa"/>
              <w:right w:w="80" w:type="dxa"/>
            </w:tcMar>
            <w:vAlign w:val="center"/>
          </w:tcPr>
          <w:p w14:paraId="001E7C76" w14:textId="77777777" w:rsidR="000651F7" w:rsidRDefault="00257EF3">
            <w:pPr>
              <w:rPr>
                <w:sz w:val="22"/>
                <w:szCs w:val="22"/>
              </w:rPr>
            </w:pPr>
            <w:r>
              <w:rPr>
                <w:sz w:val="22"/>
                <w:szCs w:val="22"/>
              </w:rPr>
              <w:t>1.3 × 10⁵</w:t>
            </w:r>
          </w:p>
        </w:tc>
        <w:tc>
          <w:tcPr>
            <w:tcW w:w="1777" w:type="dxa"/>
            <w:tcMar>
              <w:top w:w="60" w:type="dxa"/>
              <w:left w:w="80" w:type="dxa"/>
              <w:bottom w:w="60" w:type="dxa"/>
              <w:right w:w="80" w:type="dxa"/>
            </w:tcMar>
            <w:vAlign w:val="center"/>
          </w:tcPr>
          <w:p w14:paraId="2C9966A0" w14:textId="77777777" w:rsidR="000651F7" w:rsidRDefault="00257EF3">
            <w:pPr>
              <w:rPr>
                <w:sz w:val="22"/>
                <w:szCs w:val="22"/>
              </w:rPr>
            </w:pPr>
            <w:r>
              <w:rPr>
                <w:sz w:val="22"/>
                <w:szCs w:val="22"/>
              </w:rPr>
              <w:t>CalEPA, 1986/2002; USEPA RSL</w:t>
            </w:r>
          </w:p>
        </w:tc>
      </w:tr>
    </w:tbl>
    <w:p w14:paraId="4E169B9D" w14:textId="77777777" w:rsidR="000651F7" w:rsidRDefault="000651F7">
      <w:pPr>
        <w:spacing w:after="120" w:line="276" w:lineRule="auto"/>
        <w:jc w:val="both"/>
        <w:rPr>
          <w:b/>
          <w:bCs/>
          <w:sz w:val="24"/>
          <w:szCs w:val="24"/>
        </w:rPr>
      </w:pPr>
    </w:p>
    <w:p w14:paraId="545CC59A" w14:textId="77777777" w:rsidR="000651F7" w:rsidRDefault="000651F7">
      <w:pPr>
        <w:spacing w:after="120" w:line="276" w:lineRule="auto"/>
        <w:jc w:val="both"/>
        <w:rPr>
          <w:b/>
          <w:bCs/>
          <w:sz w:val="24"/>
          <w:szCs w:val="24"/>
        </w:rPr>
      </w:pPr>
    </w:p>
    <w:p w14:paraId="0615908C" w14:textId="77777777" w:rsidR="000651F7" w:rsidRDefault="000651F7">
      <w:pPr>
        <w:spacing w:after="120" w:line="276" w:lineRule="auto"/>
        <w:jc w:val="both"/>
        <w:rPr>
          <w:b/>
          <w:bCs/>
          <w:sz w:val="24"/>
          <w:szCs w:val="24"/>
        </w:rPr>
      </w:pPr>
    </w:p>
    <w:p w14:paraId="0456F80C" w14:textId="77777777" w:rsidR="000651F7" w:rsidRDefault="000651F7">
      <w:pPr>
        <w:spacing w:after="120" w:line="276" w:lineRule="auto"/>
        <w:jc w:val="both"/>
        <w:rPr>
          <w:b/>
          <w:bCs/>
          <w:sz w:val="24"/>
          <w:szCs w:val="24"/>
        </w:rPr>
      </w:pPr>
    </w:p>
    <w:p w14:paraId="177685C8" w14:textId="77777777" w:rsidR="000651F7" w:rsidRDefault="00257EF3">
      <w:pPr>
        <w:spacing w:after="120" w:line="276" w:lineRule="auto"/>
        <w:jc w:val="both"/>
        <w:rPr>
          <w:sz w:val="24"/>
          <w:szCs w:val="24"/>
        </w:rPr>
      </w:pPr>
      <w:r>
        <w:rPr>
          <w:b/>
          <w:bCs/>
          <w:sz w:val="24"/>
          <w:szCs w:val="24"/>
        </w:rPr>
        <w:t>Table 2: Toxicological parameters of the investigated PCDD/F congeners used for health risk assessment</w:t>
      </w:r>
    </w:p>
    <w:tbl>
      <w:tblPr>
        <w:tblW w:w="4495" w:type="dxa"/>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2204"/>
        <w:gridCol w:w="2291"/>
      </w:tblGrid>
      <w:tr w:rsidR="000651F7" w14:paraId="04A7E1EB" w14:textId="77777777">
        <w:trPr>
          <w:tblHeader/>
        </w:trPr>
        <w:tc>
          <w:tcPr>
            <w:tcW w:w="2204" w:type="dxa"/>
            <w:tcBorders>
              <w:bottom w:val="single" w:sz="4" w:space="0" w:color="auto"/>
            </w:tcBorders>
            <w:tcMar>
              <w:top w:w="60" w:type="dxa"/>
              <w:left w:w="80" w:type="dxa"/>
              <w:bottom w:w="60" w:type="dxa"/>
              <w:right w:w="80" w:type="dxa"/>
            </w:tcMar>
            <w:vAlign w:val="center"/>
          </w:tcPr>
          <w:p w14:paraId="38F6FD95" w14:textId="77777777" w:rsidR="000651F7" w:rsidRDefault="00257EF3">
            <w:pPr>
              <w:jc w:val="both"/>
              <w:rPr>
                <w:sz w:val="22"/>
                <w:szCs w:val="22"/>
              </w:rPr>
            </w:pPr>
            <w:r>
              <w:rPr>
                <w:b/>
                <w:bCs/>
                <w:sz w:val="22"/>
                <w:szCs w:val="22"/>
              </w:rPr>
              <w:t>Congener</w:t>
            </w:r>
          </w:p>
        </w:tc>
        <w:tc>
          <w:tcPr>
            <w:tcW w:w="2291" w:type="dxa"/>
            <w:tcBorders>
              <w:bottom w:val="single" w:sz="4" w:space="0" w:color="auto"/>
            </w:tcBorders>
            <w:tcMar>
              <w:top w:w="60" w:type="dxa"/>
              <w:left w:w="80" w:type="dxa"/>
              <w:bottom w:w="60" w:type="dxa"/>
              <w:right w:w="80" w:type="dxa"/>
            </w:tcMar>
            <w:vAlign w:val="center"/>
          </w:tcPr>
          <w:p w14:paraId="766B123F" w14:textId="77777777" w:rsidR="000651F7" w:rsidRDefault="00257EF3">
            <w:pPr>
              <w:jc w:val="both"/>
              <w:rPr>
                <w:sz w:val="22"/>
                <w:szCs w:val="22"/>
              </w:rPr>
            </w:pPr>
            <w:r>
              <w:rPr>
                <w:b/>
                <w:bCs/>
                <w:sz w:val="22"/>
                <w:szCs w:val="22"/>
              </w:rPr>
              <w:t>WHO (2005) TEF</w:t>
            </w:r>
          </w:p>
        </w:tc>
      </w:tr>
      <w:tr w:rsidR="000651F7" w14:paraId="4BB140CF" w14:textId="77777777">
        <w:tc>
          <w:tcPr>
            <w:tcW w:w="2204" w:type="dxa"/>
            <w:tcBorders>
              <w:top w:val="single" w:sz="4" w:space="0" w:color="auto"/>
            </w:tcBorders>
            <w:tcMar>
              <w:top w:w="60" w:type="dxa"/>
              <w:left w:w="80" w:type="dxa"/>
              <w:bottom w:w="60" w:type="dxa"/>
              <w:right w:w="80" w:type="dxa"/>
            </w:tcMar>
            <w:vAlign w:val="center"/>
          </w:tcPr>
          <w:p w14:paraId="37929E8E" w14:textId="77777777" w:rsidR="000651F7" w:rsidRDefault="00257EF3">
            <w:pPr>
              <w:rPr>
                <w:sz w:val="22"/>
                <w:szCs w:val="22"/>
              </w:rPr>
            </w:pPr>
            <w:r>
              <w:rPr>
                <w:sz w:val="22"/>
                <w:szCs w:val="22"/>
              </w:rPr>
              <w:t>2,3,7,8-TCDD</w:t>
            </w:r>
          </w:p>
        </w:tc>
        <w:tc>
          <w:tcPr>
            <w:tcW w:w="2291" w:type="dxa"/>
            <w:tcBorders>
              <w:top w:val="single" w:sz="4" w:space="0" w:color="auto"/>
            </w:tcBorders>
            <w:tcMar>
              <w:top w:w="60" w:type="dxa"/>
              <w:left w:w="80" w:type="dxa"/>
              <w:bottom w:w="60" w:type="dxa"/>
              <w:right w:w="80" w:type="dxa"/>
            </w:tcMar>
            <w:vAlign w:val="center"/>
          </w:tcPr>
          <w:p w14:paraId="0ED9918B" w14:textId="77777777" w:rsidR="000651F7" w:rsidRDefault="00257EF3">
            <w:pPr>
              <w:rPr>
                <w:sz w:val="22"/>
                <w:szCs w:val="22"/>
              </w:rPr>
            </w:pPr>
            <w:r>
              <w:rPr>
                <w:sz w:val="22"/>
                <w:szCs w:val="22"/>
              </w:rPr>
              <w:t>1</w:t>
            </w:r>
          </w:p>
        </w:tc>
      </w:tr>
      <w:tr w:rsidR="000651F7" w14:paraId="205A4C81" w14:textId="77777777">
        <w:tc>
          <w:tcPr>
            <w:tcW w:w="2204" w:type="dxa"/>
            <w:tcMar>
              <w:top w:w="60" w:type="dxa"/>
              <w:left w:w="80" w:type="dxa"/>
              <w:bottom w:w="60" w:type="dxa"/>
              <w:right w:w="80" w:type="dxa"/>
            </w:tcMar>
            <w:vAlign w:val="center"/>
          </w:tcPr>
          <w:p w14:paraId="6A1031B1" w14:textId="77777777" w:rsidR="000651F7" w:rsidRDefault="00257EF3">
            <w:pPr>
              <w:rPr>
                <w:sz w:val="22"/>
                <w:szCs w:val="22"/>
              </w:rPr>
            </w:pPr>
            <w:r>
              <w:rPr>
                <w:sz w:val="22"/>
                <w:szCs w:val="22"/>
              </w:rPr>
              <w:t>1,2,3,7,8-PCDD</w:t>
            </w:r>
          </w:p>
        </w:tc>
        <w:tc>
          <w:tcPr>
            <w:tcW w:w="2291" w:type="dxa"/>
            <w:tcMar>
              <w:top w:w="60" w:type="dxa"/>
              <w:left w:w="80" w:type="dxa"/>
              <w:bottom w:w="60" w:type="dxa"/>
              <w:right w:w="80" w:type="dxa"/>
            </w:tcMar>
            <w:vAlign w:val="center"/>
          </w:tcPr>
          <w:p w14:paraId="0A4F541B" w14:textId="77777777" w:rsidR="000651F7" w:rsidRDefault="00257EF3">
            <w:pPr>
              <w:rPr>
                <w:sz w:val="22"/>
                <w:szCs w:val="22"/>
              </w:rPr>
            </w:pPr>
            <w:r>
              <w:rPr>
                <w:sz w:val="22"/>
                <w:szCs w:val="22"/>
              </w:rPr>
              <w:t>1</w:t>
            </w:r>
          </w:p>
        </w:tc>
      </w:tr>
      <w:tr w:rsidR="000651F7" w14:paraId="73571CF7" w14:textId="77777777">
        <w:tc>
          <w:tcPr>
            <w:tcW w:w="2204" w:type="dxa"/>
            <w:tcMar>
              <w:top w:w="60" w:type="dxa"/>
              <w:left w:w="80" w:type="dxa"/>
              <w:bottom w:w="60" w:type="dxa"/>
              <w:right w:w="80" w:type="dxa"/>
            </w:tcMar>
            <w:vAlign w:val="center"/>
          </w:tcPr>
          <w:p w14:paraId="4335A949" w14:textId="77777777" w:rsidR="000651F7" w:rsidRDefault="00257EF3">
            <w:pPr>
              <w:rPr>
                <w:sz w:val="22"/>
                <w:szCs w:val="22"/>
              </w:rPr>
            </w:pPr>
            <w:r>
              <w:rPr>
                <w:sz w:val="22"/>
                <w:szCs w:val="22"/>
              </w:rPr>
              <w:t>1,2,3,4,7,8-HxCDD</w:t>
            </w:r>
          </w:p>
        </w:tc>
        <w:tc>
          <w:tcPr>
            <w:tcW w:w="2291" w:type="dxa"/>
            <w:tcMar>
              <w:top w:w="60" w:type="dxa"/>
              <w:left w:w="80" w:type="dxa"/>
              <w:bottom w:w="60" w:type="dxa"/>
              <w:right w:w="80" w:type="dxa"/>
            </w:tcMar>
            <w:vAlign w:val="center"/>
          </w:tcPr>
          <w:p w14:paraId="7CAC26BD" w14:textId="77777777" w:rsidR="000651F7" w:rsidRDefault="00257EF3">
            <w:pPr>
              <w:rPr>
                <w:sz w:val="22"/>
                <w:szCs w:val="22"/>
              </w:rPr>
            </w:pPr>
            <w:r>
              <w:rPr>
                <w:sz w:val="22"/>
                <w:szCs w:val="22"/>
              </w:rPr>
              <w:t>0.1</w:t>
            </w:r>
          </w:p>
        </w:tc>
      </w:tr>
      <w:tr w:rsidR="000651F7" w14:paraId="5D7D8735" w14:textId="77777777">
        <w:tc>
          <w:tcPr>
            <w:tcW w:w="2204" w:type="dxa"/>
            <w:tcMar>
              <w:top w:w="60" w:type="dxa"/>
              <w:left w:w="80" w:type="dxa"/>
              <w:bottom w:w="60" w:type="dxa"/>
              <w:right w:w="80" w:type="dxa"/>
            </w:tcMar>
            <w:vAlign w:val="center"/>
          </w:tcPr>
          <w:p w14:paraId="6FFF16C1" w14:textId="77777777" w:rsidR="000651F7" w:rsidRDefault="00257EF3">
            <w:pPr>
              <w:rPr>
                <w:sz w:val="22"/>
                <w:szCs w:val="22"/>
              </w:rPr>
            </w:pPr>
            <w:r>
              <w:rPr>
                <w:sz w:val="22"/>
                <w:szCs w:val="22"/>
              </w:rPr>
              <w:t>1,2,3,6,7,8-HxCDD</w:t>
            </w:r>
          </w:p>
        </w:tc>
        <w:tc>
          <w:tcPr>
            <w:tcW w:w="2291" w:type="dxa"/>
            <w:tcMar>
              <w:top w:w="60" w:type="dxa"/>
              <w:left w:w="80" w:type="dxa"/>
              <w:bottom w:w="60" w:type="dxa"/>
              <w:right w:w="80" w:type="dxa"/>
            </w:tcMar>
            <w:vAlign w:val="center"/>
          </w:tcPr>
          <w:p w14:paraId="2818E107" w14:textId="77777777" w:rsidR="000651F7" w:rsidRDefault="00257EF3">
            <w:pPr>
              <w:rPr>
                <w:sz w:val="22"/>
                <w:szCs w:val="22"/>
              </w:rPr>
            </w:pPr>
            <w:r>
              <w:rPr>
                <w:sz w:val="22"/>
                <w:szCs w:val="22"/>
              </w:rPr>
              <w:t>0.1</w:t>
            </w:r>
          </w:p>
        </w:tc>
      </w:tr>
      <w:tr w:rsidR="000651F7" w14:paraId="3AF63046" w14:textId="77777777">
        <w:tc>
          <w:tcPr>
            <w:tcW w:w="2204" w:type="dxa"/>
            <w:tcMar>
              <w:top w:w="60" w:type="dxa"/>
              <w:left w:w="80" w:type="dxa"/>
              <w:bottom w:w="60" w:type="dxa"/>
              <w:right w:w="80" w:type="dxa"/>
            </w:tcMar>
            <w:vAlign w:val="center"/>
          </w:tcPr>
          <w:p w14:paraId="33B8E8E7" w14:textId="77777777" w:rsidR="000651F7" w:rsidRDefault="00257EF3">
            <w:pPr>
              <w:rPr>
                <w:sz w:val="22"/>
                <w:szCs w:val="22"/>
              </w:rPr>
            </w:pPr>
            <w:r>
              <w:rPr>
                <w:sz w:val="22"/>
                <w:szCs w:val="22"/>
              </w:rPr>
              <w:t>1,2,3,7,8,9-HxCDD</w:t>
            </w:r>
          </w:p>
        </w:tc>
        <w:tc>
          <w:tcPr>
            <w:tcW w:w="2291" w:type="dxa"/>
            <w:tcMar>
              <w:top w:w="60" w:type="dxa"/>
              <w:left w:w="80" w:type="dxa"/>
              <w:bottom w:w="60" w:type="dxa"/>
              <w:right w:w="80" w:type="dxa"/>
            </w:tcMar>
            <w:vAlign w:val="center"/>
          </w:tcPr>
          <w:p w14:paraId="57CBA7EE" w14:textId="77777777" w:rsidR="000651F7" w:rsidRDefault="00257EF3">
            <w:pPr>
              <w:rPr>
                <w:sz w:val="22"/>
                <w:szCs w:val="22"/>
              </w:rPr>
            </w:pPr>
            <w:r>
              <w:rPr>
                <w:sz w:val="22"/>
                <w:szCs w:val="22"/>
              </w:rPr>
              <w:t>0.1</w:t>
            </w:r>
          </w:p>
        </w:tc>
      </w:tr>
      <w:tr w:rsidR="000651F7" w14:paraId="154762BE" w14:textId="77777777">
        <w:tc>
          <w:tcPr>
            <w:tcW w:w="2204" w:type="dxa"/>
            <w:tcMar>
              <w:top w:w="60" w:type="dxa"/>
              <w:left w:w="80" w:type="dxa"/>
              <w:bottom w:w="60" w:type="dxa"/>
              <w:right w:w="80" w:type="dxa"/>
            </w:tcMar>
            <w:vAlign w:val="center"/>
          </w:tcPr>
          <w:p w14:paraId="11A6CCF7" w14:textId="77777777" w:rsidR="000651F7" w:rsidRDefault="00257EF3">
            <w:pPr>
              <w:rPr>
                <w:sz w:val="22"/>
                <w:szCs w:val="22"/>
              </w:rPr>
            </w:pPr>
            <w:r>
              <w:rPr>
                <w:sz w:val="22"/>
                <w:szCs w:val="22"/>
              </w:rPr>
              <w:t>1,2,3,4,6,7,8-HpCDD</w:t>
            </w:r>
          </w:p>
        </w:tc>
        <w:tc>
          <w:tcPr>
            <w:tcW w:w="2291" w:type="dxa"/>
            <w:tcMar>
              <w:top w:w="60" w:type="dxa"/>
              <w:left w:w="80" w:type="dxa"/>
              <w:bottom w:w="60" w:type="dxa"/>
              <w:right w:w="80" w:type="dxa"/>
            </w:tcMar>
            <w:vAlign w:val="center"/>
          </w:tcPr>
          <w:p w14:paraId="4711E9E9" w14:textId="77777777" w:rsidR="000651F7" w:rsidRDefault="00257EF3">
            <w:pPr>
              <w:rPr>
                <w:sz w:val="22"/>
                <w:szCs w:val="22"/>
              </w:rPr>
            </w:pPr>
            <w:r>
              <w:rPr>
                <w:sz w:val="22"/>
                <w:szCs w:val="22"/>
              </w:rPr>
              <w:t>0.01</w:t>
            </w:r>
          </w:p>
        </w:tc>
      </w:tr>
      <w:tr w:rsidR="000651F7" w14:paraId="235AF8DA" w14:textId="77777777">
        <w:tc>
          <w:tcPr>
            <w:tcW w:w="2204" w:type="dxa"/>
            <w:tcMar>
              <w:top w:w="60" w:type="dxa"/>
              <w:left w:w="80" w:type="dxa"/>
              <w:bottom w:w="60" w:type="dxa"/>
              <w:right w:w="80" w:type="dxa"/>
            </w:tcMar>
            <w:vAlign w:val="center"/>
          </w:tcPr>
          <w:p w14:paraId="6EA3D75B" w14:textId="77777777" w:rsidR="000651F7" w:rsidRDefault="00257EF3">
            <w:pPr>
              <w:rPr>
                <w:sz w:val="22"/>
                <w:szCs w:val="22"/>
              </w:rPr>
            </w:pPr>
            <w:r>
              <w:rPr>
                <w:sz w:val="22"/>
                <w:szCs w:val="22"/>
              </w:rPr>
              <w:t>OCDD</w:t>
            </w:r>
          </w:p>
        </w:tc>
        <w:tc>
          <w:tcPr>
            <w:tcW w:w="2291" w:type="dxa"/>
            <w:tcMar>
              <w:top w:w="60" w:type="dxa"/>
              <w:left w:w="80" w:type="dxa"/>
              <w:bottom w:w="60" w:type="dxa"/>
              <w:right w:w="80" w:type="dxa"/>
            </w:tcMar>
            <w:vAlign w:val="center"/>
          </w:tcPr>
          <w:p w14:paraId="1E89B113" w14:textId="77777777" w:rsidR="000651F7" w:rsidRDefault="00257EF3">
            <w:pPr>
              <w:rPr>
                <w:sz w:val="22"/>
                <w:szCs w:val="22"/>
              </w:rPr>
            </w:pPr>
            <w:r>
              <w:rPr>
                <w:sz w:val="22"/>
                <w:szCs w:val="22"/>
              </w:rPr>
              <w:t>0.0003</w:t>
            </w:r>
          </w:p>
        </w:tc>
      </w:tr>
      <w:tr w:rsidR="000651F7" w14:paraId="20EDD7BC" w14:textId="77777777">
        <w:tc>
          <w:tcPr>
            <w:tcW w:w="2204" w:type="dxa"/>
            <w:tcMar>
              <w:top w:w="60" w:type="dxa"/>
              <w:left w:w="80" w:type="dxa"/>
              <w:bottom w:w="60" w:type="dxa"/>
              <w:right w:w="80" w:type="dxa"/>
            </w:tcMar>
            <w:vAlign w:val="center"/>
          </w:tcPr>
          <w:p w14:paraId="74097997" w14:textId="77777777" w:rsidR="000651F7" w:rsidRDefault="00257EF3">
            <w:pPr>
              <w:rPr>
                <w:sz w:val="22"/>
                <w:szCs w:val="22"/>
              </w:rPr>
            </w:pPr>
            <w:r>
              <w:rPr>
                <w:sz w:val="22"/>
                <w:szCs w:val="22"/>
              </w:rPr>
              <w:t>2,3,7,8-TCDF</w:t>
            </w:r>
          </w:p>
        </w:tc>
        <w:tc>
          <w:tcPr>
            <w:tcW w:w="2291" w:type="dxa"/>
            <w:tcMar>
              <w:top w:w="60" w:type="dxa"/>
              <w:left w:w="80" w:type="dxa"/>
              <w:bottom w:w="60" w:type="dxa"/>
              <w:right w:w="80" w:type="dxa"/>
            </w:tcMar>
            <w:vAlign w:val="center"/>
          </w:tcPr>
          <w:p w14:paraId="2A8A911D" w14:textId="77777777" w:rsidR="000651F7" w:rsidRDefault="00257EF3">
            <w:pPr>
              <w:rPr>
                <w:sz w:val="22"/>
                <w:szCs w:val="22"/>
              </w:rPr>
            </w:pPr>
            <w:r>
              <w:rPr>
                <w:sz w:val="22"/>
                <w:szCs w:val="22"/>
              </w:rPr>
              <w:t>0.1</w:t>
            </w:r>
          </w:p>
        </w:tc>
      </w:tr>
      <w:tr w:rsidR="000651F7" w14:paraId="1D0DA3CC" w14:textId="77777777">
        <w:tc>
          <w:tcPr>
            <w:tcW w:w="2204" w:type="dxa"/>
            <w:tcMar>
              <w:top w:w="60" w:type="dxa"/>
              <w:left w:w="80" w:type="dxa"/>
              <w:bottom w:w="60" w:type="dxa"/>
              <w:right w:w="80" w:type="dxa"/>
            </w:tcMar>
            <w:vAlign w:val="center"/>
          </w:tcPr>
          <w:p w14:paraId="5F7A04BD" w14:textId="77777777" w:rsidR="000651F7" w:rsidRDefault="00257EF3">
            <w:pPr>
              <w:rPr>
                <w:sz w:val="22"/>
                <w:szCs w:val="22"/>
              </w:rPr>
            </w:pPr>
            <w:r>
              <w:rPr>
                <w:sz w:val="22"/>
                <w:szCs w:val="22"/>
              </w:rPr>
              <w:t>1,2,3,7,8-PCDF</w:t>
            </w:r>
          </w:p>
        </w:tc>
        <w:tc>
          <w:tcPr>
            <w:tcW w:w="2291" w:type="dxa"/>
            <w:tcMar>
              <w:top w:w="60" w:type="dxa"/>
              <w:left w:w="80" w:type="dxa"/>
              <w:bottom w:w="60" w:type="dxa"/>
              <w:right w:w="80" w:type="dxa"/>
            </w:tcMar>
            <w:vAlign w:val="center"/>
          </w:tcPr>
          <w:p w14:paraId="67149E66" w14:textId="77777777" w:rsidR="000651F7" w:rsidRDefault="00257EF3">
            <w:pPr>
              <w:rPr>
                <w:sz w:val="22"/>
                <w:szCs w:val="22"/>
              </w:rPr>
            </w:pPr>
            <w:r>
              <w:rPr>
                <w:sz w:val="22"/>
                <w:szCs w:val="22"/>
              </w:rPr>
              <w:t>0.03</w:t>
            </w:r>
          </w:p>
        </w:tc>
      </w:tr>
      <w:tr w:rsidR="000651F7" w14:paraId="2B2748DE" w14:textId="77777777">
        <w:tc>
          <w:tcPr>
            <w:tcW w:w="2204" w:type="dxa"/>
            <w:tcMar>
              <w:top w:w="60" w:type="dxa"/>
              <w:left w:w="80" w:type="dxa"/>
              <w:bottom w:w="60" w:type="dxa"/>
              <w:right w:w="80" w:type="dxa"/>
            </w:tcMar>
            <w:vAlign w:val="center"/>
          </w:tcPr>
          <w:p w14:paraId="2F517C70" w14:textId="77777777" w:rsidR="000651F7" w:rsidRDefault="00257EF3">
            <w:pPr>
              <w:rPr>
                <w:sz w:val="22"/>
                <w:szCs w:val="22"/>
              </w:rPr>
            </w:pPr>
            <w:r>
              <w:rPr>
                <w:sz w:val="22"/>
                <w:szCs w:val="22"/>
              </w:rPr>
              <w:t>2,3,4,7,8-PCDF</w:t>
            </w:r>
          </w:p>
        </w:tc>
        <w:tc>
          <w:tcPr>
            <w:tcW w:w="2291" w:type="dxa"/>
            <w:tcMar>
              <w:top w:w="60" w:type="dxa"/>
              <w:left w:w="80" w:type="dxa"/>
              <w:bottom w:w="60" w:type="dxa"/>
              <w:right w:w="80" w:type="dxa"/>
            </w:tcMar>
            <w:vAlign w:val="center"/>
          </w:tcPr>
          <w:p w14:paraId="641F986C" w14:textId="77777777" w:rsidR="000651F7" w:rsidRDefault="00257EF3">
            <w:pPr>
              <w:rPr>
                <w:sz w:val="22"/>
                <w:szCs w:val="22"/>
              </w:rPr>
            </w:pPr>
            <w:r>
              <w:rPr>
                <w:sz w:val="22"/>
                <w:szCs w:val="22"/>
              </w:rPr>
              <w:t>0.3</w:t>
            </w:r>
          </w:p>
        </w:tc>
      </w:tr>
      <w:tr w:rsidR="000651F7" w14:paraId="3671EE0F" w14:textId="77777777">
        <w:tc>
          <w:tcPr>
            <w:tcW w:w="2204" w:type="dxa"/>
            <w:tcMar>
              <w:top w:w="60" w:type="dxa"/>
              <w:left w:w="80" w:type="dxa"/>
              <w:bottom w:w="60" w:type="dxa"/>
              <w:right w:w="80" w:type="dxa"/>
            </w:tcMar>
            <w:vAlign w:val="center"/>
          </w:tcPr>
          <w:p w14:paraId="1D233A20" w14:textId="77777777" w:rsidR="000651F7" w:rsidRDefault="00257EF3">
            <w:pPr>
              <w:rPr>
                <w:sz w:val="22"/>
                <w:szCs w:val="22"/>
              </w:rPr>
            </w:pPr>
            <w:r>
              <w:rPr>
                <w:sz w:val="22"/>
                <w:szCs w:val="22"/>
              </w:rPr>
              <w:t>1,2,3,4,7,8-HxCDF</w:t>
            </w:r>
          </w:p>
        </w:tc>
        <w:tc>
          <w:tcPr>
            <w:tcW w:w="2291" w:type="dxa"/>
            <w:tcMar>
              <w:top w:w="60" w:type="dxa"/>
              <w:left w:w="80" w:type="dxa"/>
              <w:bottom w:w="60" w:type="dxa"/>
              <w:right w:w="80" w:type="dxa"/>
            </w:tcMar>
            <w:vAlign w:val="center"/>
          </w:tcPr>
          <w:p w14:paraId="6B79B06B" w14:textId="77777777" w:rsidR="000651F7" w:rsidRDefault="00257EF3">
            <w:pPr>
              <w:rPr>
                <w:sz w:val="22"/>
                <w:szCs w:val="22"/>
              </w:rPr>
            </w:pPr>
            <w:r>
              <w:rPr>
                <w:sz w:val="22"/>
                <w:szCs w:val="22"/>
              </w:rPr>
              <w:t>0.1</w:t>
            </w:r>
          </w:p>
        </w:tc>
      </w:tr>
      <w:tr w:rsidR="000651F7" w14:paraId="3AD4E32A" w14:textId="77777777">
        <w:tc>
          <w:tcPr>
            <w:tcW w:w="2204" w:type="dxa"/>
            <w:tcMar>
              <w:top w:w="60" w:type="dxa"/>
              <w:left w:w="80" w:type="dxa"/>
              <w:bottom w:w="60" w:type="dxa"/>
              <w:right w:w="80" w:type="dxa"/>
            </w:tcMar>
            <w:vAlign w:val="center"/>
          </w:tcPr>
          <w:p w14:paraId="4BC69296" w14:textId="77777777" w:rsidR="000651F7" w:rsidRDefault="00257EF3">
            <w:pPr>
              <w:rPr>
                <w:sz w:val="22"/>
                <w:szCs w:val="22"/>
              </w:rPr>
            </w:pPr>
            <w:r>
              <w:rPr>
                <w:sz w:val="22"/>
                <w:szCs w:val="22"/>
              </w:rPr>
              <w:t>1,2,3,6,7,8-HxCDF</w:t>
            </w:r>
          </w:p>
        </w:tc>
        <w:tc>
          <w:tcPr>
            <w:tcW w:w="2291" w:type="dxa"/>
            <w:tcMar>
              <w:top w:w="60" w:type="dxa"/>
              <w:left w:w="80" w:type="dxa"/>
              <w:bottom w:w="60" w:type="dxa"/>
              <w:right w:w="80" w:type="dxa"/>
            </w:tcMar>
            <w:vAlign w:val="center"/>
          </w:tcPr>
          <w:p w14:paraId="1BF255DE" w14:textId="77777777" w:rsidR="000651F7" w:rsidRDefault="00257EF3">
            <w:pPr>
              <w:rPr>
                <w:sz w:val="22"/>
                <w:szCs w:val="22"/>
              </w:rPr>
            </w:pPr>
            <w:r>
              <w:rPr>
                <w:sz w:val="22"/>
                <w:szCs w:val="22"/>
              </w:rPr>
              <w:t>0.1</w:t>
            </w:r>
          </w:p>
        </w:tc>
      </w:tr>
      <w:tr w:rsidR="000651F7" w14:paraId="75487465" w14:textId="77777777">
        <w:tc>
          <w:tcPr>
            <w:tcW w:w="2204" w:type="dxa"/>
            <w:tcMar>
              <w:top w:w="60" w:type="dxa"/>
              <w:left w:w="80" w:type="dxa"/>
              <w:bottom w:w="60" w:type="dxa"/>
              <w:right w:w="80" w:type="dxa"/>
            </w:tcMar>
            <w:vAlign w:val="center"/>
          </w:tcPr>
          <w:p w14:paraId="141BA0F8" w14:textId="77777777" w:rsidR="000651F7" w:rsidRDefault="00257EF3">
            <w:pPr>
              <w:rPr>
                <w:sz w:val="22"/>
                <w:szCs w:val="22"/>
              </w:rPr>
            </w:pPr>
            <w:r>
              <w:rPr>
                <w:sz w:val="22"/>
                <w:szCs w:val="22"/>
              </w:rPr>
              <w:t>1,2,3,7,8,9-HxCDF</w:t>
            </w:r>
          </w:p>
        </w:tc>
        <w:tc>
          <w:tcPr>
            <w:tcW w:w="2291" w:type="dxa"/>
            <w:tcMar>
              <w:top w:w="60" w:type="dxa"/>
              <w:left w:w="80" w:type="dxa"/>
              <w:bottom w:w="60" w:type="dxa"/>
              <w:right w:w="80" w:type="dxa"/>
            </w:tcMar>
            <w:vAlign w:val="center"/>
          </w:tcPr>
          <w:p w14:paraId="02FB145A" w14:textId="77777777" w:rsidR="000651F7" w:rsidRDefault="00257EF3">
            <w:pPr>
              <w:rPr>
                <w:sz w:val="22"/>
                <w:szCs w:val="22"/>
              </w:rPr>
            </w:pPr>
            <w:r>
              <w:rPr>
                <w:sz w:val="22"/>
                <w:szCs w:val="22"/>
              </w:rPr>
              <w:t>0.1</w:t>
            </w:r>
          </w:p>
        </w:tc>
      </w:tr>
      <w:tr w:rsidR="000651F7" w14:paraId="18F54971" w14:textId="77777777">
        <w:tc>
          <w:tcPr>
            <w:tcW w:w="2204" w:type="dxa"/>
            <w:tcMar>
              <w:top w:w="60" w:type="dxa"/>
              <w:left w:w="80" w:type="dxa"/>
              <w:bottom w:w="60" w:type="dxa"/>
              <w:right w:w="80" w:type="dxa"/>
            </w:tcMar>
            <w:vAlign w:val="center"/>
          </w:tcPr>
          <w:p w14:paraId="77A62D44" w14:textId="77777777" w:rsidR="000651F7" w:rsidRDefault="00257EF3">
            <w:pPr>
              <w:rPr>
                <w:sz w:val="22"/>
                <w:szCs w:val="22"/>
              </w:rPr>
            </w:pPr>
            <w:r>
              <w:rPr>
                <w:sz w:val="22"/>
                <w:szCs w:val="22"/>
              </w:rPr>
              <w:t>2,3,4,6,7,8-HxCDF</w:t>
            </w:r>
          </w:p>
        </w:tc>
        <w:tc>
          <w:tcPr>
            <w:tcW w:w="2291" w:type="dxa"/>
            <w:tcMar>
              <w:top w:w="60" w:type="dxa"/>
              <w:left w:w="80" w:type="dxa"/>
              <w:bottom w:w="60" w:type="dxa"/>
              <w:right w:w="80" w:type="dxa"/>
            </w:tcMar>
            <w:vAlign w:val="center"/>
          </w:tcPr>
          <w:p w14:paraId="3D239419" w14:textId="77777777" w:rsidR="000651F7" w:rsidRDefault="00257EF3">
            <w:pPr>
              <w:rPr>
                <w:sz w:val="22"/>
                <w:szCs w:val="22"/>
              </w:rPr>
            </w:pPr>
            <w:r>
              <w:rPr>
                <w:sz w:val="22"/>
                <w:szCs w:val="22"/>
              </w:rPr>
              <w:t>0.1</w:t>
            </w:r>
          </w:p>
        </w:tc>
      </w:tr>
      <w:tr w:rsidR="000651F7" w14:paraId="5092F77D" w14:textId="77777777">
        <w:tc>
          <w:tcPr>
            <w:tcW w:w="2204" w:type="dxa"/>
            <w:tcMar>
              <w:top w:w="60" w:type="dxa"/>
              <w:left w:w="80" w:type="dxa"/>
              <w:bottom w:w="60" w:type="dxa"/>
              <w:right w:w="80" w:type="dxa"/>
            </w:tcMar>
            <w:vAlign w:val="center"/>
          </w:tcPr>
          <w:p w14:paraId="150F3D09" w14:textId="77777777" w:rsidR="000651F7" w:rsidRDefault="00257EF3">
            <w:pPr>
              <w:rPr>
                <w:sz w:val="22"/>
                <w:szCs w:val="22"/>
              </w:rPr>
            </w:pPr>
            <w:r>
              <w:rPr>
                <w:sz w:val="22"/>
                <w:szCs w:val="22"/>
              </w:rPr>
              <w:t>1,2,3,4,6,7,8-HpCDF</w:t>
            </w:r>
          </w:p>
        </w:tc>
        <w:tc>
          <w:tcPr>
            <w:tcW w:w="2291" w:type="dxa"/>
            <w:tcMar>
              <w:top w:w="60" w:type="dxa"/>
              <w:left w:w="80" w:type="dxa"/>
              <w:bottom w:w="60" w:type="dxa"/>
              <w:right w:w="80" w:type="dxa"/>
            </w:tcMar>
            <w:vAlign w:val="center"/>
          </w:tcPr>
          <w:p w14:paraId="04A5329A" w14:textId="77777777" w:rsidR="000651F7" w:rsidRDefault="00257EF3">
            <w:pPr>
              <w:rPr>
                <w:sz w:val="22"/>
                <w:szCs w:val="22"/>
              </w:rPr>
            </w:pPr>
            <w:r>
              <w:rPr>
                <w:sz w:val="22"/>
                <w:szCs w:val="22"/>
              </w:rPr>
              <w:t>0.01</w:t>
            </w:r>
          </w:p>
        </w:tc>
      </w:tr>
      <w:tr w:rsidR="000651F7" w14:paraId="4CD1B322" w14:textId="77777777">
        <w:tc>
          <w:tcPr>
            <w:tcW w:w="2204" w:type="dxa"/>
            <w:tcMar>
              <w:top w:w="60" w:type="dxa"/>
              <w:left w:w="80" w:type="dxa"/>
              <w:bottom w:w="60" w:type="dxa"/>
              <w:right w:w="80" w:type="dxa"/>
            </w:tcMar>
            <w:vAlign w:val="center"/>
          </w:tcPr>
          <w:p w14:paraId="312D636F" w14:textId="77777777" w:rsidR="000651F7" w:rsidRDefault="00257EF3">
            <w:pPr>
              <w:rPr>
                <w:sz w:val="22"/>
                <w:szCs w:val="22"/>
              </w:rPr>
            </w:pPr>
            <w:r>
              <w:rPr>
                <w:sz w:val="22"/>
                <w:szCs w:val="22"/>
              </w:rPr>
              <w:t>1,2,3,4,7,8,9-HpCDF</w:t>
            </w:r>
          </w:p>
        </w:tc>
        <w:tc>
          <w:tcPr>
            <w:tcW w:w="2291" w:type="dxa"/>
            <w:tcMar>
              <w:top w:w="60" w:type="dxa"/>
              <w:left w:w="80" w:type="dxa"/>
              <w:bottom w:w="60" w:type="dxa"/>
              <w:right w:w="80" w:type="dxa"/>
            </w:tcMar>
            <w:vAlign w:val="center"/>
          </w:tcPr>
          <w:p w14:paraId="354C57D1" w14:textId="77777777" w:rsidR="000651F7" w:rsidRDefault="00257EF3">
            <w:pPr>
              <w:rPr>
                <w:sz w:val="22"/>
                <w:szCs w:val="22"/>
              </w:rPr>
            </w:pPr>
            <w:r>
              <w:rPr>
                <w:sz w:val="22"/>
                <w:szCs w:val="22"/>
              </w:rPr>
              <w:t>0.01</w:t>
            </w:r>
          </w:p>
        </w:tc>
      </w:tr>
      <w:tr w:rsidR="000651F7" w14:paraId="5D01284D" w14:textId="77777777">
        <w:tc>
          <w:tcPr>
            <w:tcW w:w="2204" w:type="dxa"/>
            <w:tcMar>
              <w:top w:w="60" w:type="dxa"/>
              <w:left w:w="80" w:type="dxa"/>
              <w:bottom w:w="60" w:type="dxa"/>
              <w:right w:w="80" w:type="dxa"/>
            </w:tcMar>
            <w:vAlign w:val="center"/>
          </w:tcPr>
          <w:p w14:paraId="23D200C3" w14:textId="77777777" w:rsidR="000651F7" w:rsidRDefault="00257EF3">
            <w:pPr>
              <w:rPr>
                <w:sz w:val="22"/>
                <w:szCs w:val="22"/>
              </w:rPr>
            </w:pPr>
            <w:r>
              <w:rPr>
                <w:sz w:val="22"/>
                <w:szCs w:val="22"/>
              </w:rPr>
              <w:t>OCDF</w:t>
            </w:r>
          </w:p>
        </w:tc>
        <w:tc>
          <w:tcPr>
            <w:tcW w:w="2291" w:type="dxa"/>
            <w:tcMar>
              <w:top w:w="60" w:type="dxa"/>
              <w:left w:w="80" w:type="dxa"/>
              <w:bottom w:w="60" w:type="dxa"/>
              <w:right w:w="80" w:type="dxa"/>
            </w:tcMar>
            <w:vAlign w:val="center"/>
          </w:tcPr>
          <w:p w14:paraId="4A73F169" w14:textId="77777777" w:rsidR="000651F7" w:rsidRDefault="00257EF3">
            <w:pPr>
              <w:rPr>
                <w:sz w:val="22"/>
                <w:szCs w:val="22"/>
              </w:rPr>
            </w:pPr>
            <w:r>
              <w:rPr>
                <w:sz w:val="22"/>
                <w:szCs w:val="22"/>
              </w:rPr>
              <w:t>0.0003</w:t>
            </w:r>
          </w:p>
        </w:tc>
      </w:tr>
    </w:tbl>
    <w:p w14:paraId="1074060A" w14:textId="77777777" w:rsidR="000651F7" w:rsidRDefault="000651F7">
      <w:pPr>
        <w:pStyle w:val="Heading1"/>
        <w:spacing w:after="200" w:line="276" w:lineRule="auto"/>
        <w:jc w:val="both"/>
        <w:rPr>
          <w:b/>
          <w:bCs/>
          <w:color w:val="auto"/>
          <w:sz w:val="24"/>
          <w:szCs w:val="24"/>
        </w:rPr>
      </w:pPr>
    </w:p>
    <w:p w14:paraId="4E186EF8" w14:textId="77777777" w:rsidR="000651F7" w:rsidRDefault="00257EF3">
      <w:pPr>
        <w:pStyle w:val="Heading1"/>
        <w:spacing w:after="200" w:line="276" w:lineRule="auto"/>
        <w:jc w:val="both"/>
        <w:rPr>
          <w:color w:val="auto"/>
          <w:sz w:val="24"/>
          <w:szCs w:val="24"/>
        </w:rPr>
      </w:pPr>
      <w:r>
        <w:rPr>
          <w:b/>
          <w:bCs/>
          <w:color w:val="auto"/>
          <w:sz w:val="24"/>
          <w:szCs w:val="24"/>
        </w:rPr>
        <w:t>Results and Discussion</w:t>
      </w:r>
    </w:p>
    <w:p w14:paraId="1A6608EC" w14:textId="77777777" w:rsidR="000651F7" w:rsidRDefault="00257EF3">
      <w:pPr>
        <w:pStyle w:val="Heading2"/>
        <w:spacing w:after="200" w:line="276" w:lineRule="auto"/>
        <w:jc w:val="both"/>
        <w:rPr>
          <w:color w:val="auto"/>
          <w:sz w:val="24"/>
          <w:szCs w:val="24"/>
        </w:rPr>
      </w:pPr>
      <w:r>
        <w:rPr>
          <w:b/>
          <w:bCs/>
          <w:color w:val="auto"/>
          <w:sz w:val="24"/>
          <w:szCs w:val="24"/>
        </w:rPr>
        <w:t>Concentrations of Dioxins and Furans (PCDD/Fs) in Sediments</w:t>
      </w:r>
    </w:p>
    <w:p w14:paraId="5770FDA1" w14:textId="6F65A7B7" w:rsidR="000651F7" w:rsidRDefault="00257EF3">
      <w:pPr>
        <w:spacing w:after="200" w:line="276" w:lineRule="auto"/>
        <w:jc w:val="both"/>
        <w:rPr>
          <w:sz w:val="24"/>
          <w:szCs w:val="24"/>
        </w:rPr>
      </w:pPr>
      <w:r>
        <w:rPr>
          <w:sz w:val="24"/>
          <w:szCs w:val="24"/>
        </w:rPr>
        <w:t xml:space="preserve">Concentrations of the seventeen </w:t>
      </w:r>
      <w:proofErr w:type="spellStart"/>
      <w:r>
        <w:rPr>
          <w:sz w:val="24"/>
          <w:szCs w:val="24"/>
        </w:rPr>
        <w:t>analysed</w:t>
      </w:r>
      <w:proofErr w:type="spellEnd"/>
      <w:r>
        <w:rPr>
          <w:sz w:val="24"/>
          <w:szCs w:val="24"/>
        </w:rPr>
        <w:t xml:space="preserve"> PCDD/F congeners are presented in Table 3 and Figure 2. Total concentrations varied significantly among sampling points (p &lt; 0.05), likely reflecting differences in the strength and history of individual contamination sources as well as post-depositional transformation. Values ranged from 9.53 to 57.5 µg/kg, with the highest total recorded at sampling point 5 and the lowest at point 18. Across the congener profile, OCDD was the dominant dioxin and OCDF the dominant furan. These totals considerably exceed the 253.9–344.2 ng/kg reported for river sediment near a steel-recycling village in northern Vietnam (</w:t>
      </w:r>
      <w:r w:rsidR="0044099C" w:rsidRPr="0044099C">
        <w:rPr>
          <w:sz w:val="24"/>
          <w:szCs w:val="24"/>
        </w:rPr>
        <w:t>Nguyen</w:t>
      </w:r>
      <w:r>
        <w:rPr>
          <w:sz w:val="24"/>
          <w:szCs w:val="24"/>
        </w:rPr>
        <w:t xml:space="preserve"> </w:t>
      </w:r>
      <w:r>
        <w:rPr>
          <w:i/>
          <w:sz w:val="24"/>
          <w:szCs w:val="24"/>
        </w:rPr>
        <w:t>et al</w:t>
      </w:r>
      <w:r>
        <w:rPr>
          <w:sz w:val="24"/>
          <w:szCs w:val="24"/>
        </w:rPr>
        <w:t>., 2024), the 500–5000 ng/kg range reported for lake and reservoir sediments in the UK (</w:t>
      </w:r>
      <w:r>
        <w:rPr>
          <w:sz w:val="24"/>
          <w:szCs w:val="24"/>
          <w:highlight w:val="yellow"/>
        </w:rPr>
        <w:t>Rose &amp; McKay</w:t>
      </w:r>
      <w:r>
        <w:rPr>
          <w:sz w:val="24"/>
          <w:szCs w:val="24"/>
        </w:rPr>
        <w:t>, 1996), and the mean values of 335 and 941 ng/kg reported for urban sediments elsewhere (</w:t>
      </w:r>
      <w:r w:rsidR="0044099C" w:rsidRPr="0044099C">
        <w:rPr>
          <w:sz w:val="24"/>
          <w:szCs w:val="24"/>
        </w:rPr>
        <w:t>Loyola-Sepúlveda</w:t>
      </w:r>
      <w:r>
        <w:rPr>
          <w:sz w:val="24"/>
          <w:szCs w:val="24"/>
        </w:rPr>
        <w:t xml:space="preserve"> </w:t>
      </w:r>
      <w:r>
        <w:rPr>
          <w:i/>
          <w:sz w:val="24"/>
          <w:szCs w:val="24"/>
        </w:rPr>
        <w:t>et al</w:t>
      </w:r>
      <w:r>
        <w:rPr>
          <w:sz w:val="24"/>
          <w:szCs w:val="24"/>
        </w:rPr>
        <w:t>., 2018).</w:t>
      </w:r>
    </w:p>
    <w:p w14:paraId="24BEF6A9" w14:textId="77777777" w:rsidR="000651F7" w:rsidRDefault="00257EF3">
      <w:pPr>
        <w:spacing w:after="120" w:line="276" w:lineRule="auto"/>
        <w:jc w:val="both"/>
        <w:rPr>
          <w:sz w:val="24"/>
          <w:szCs w:val="24"/>
        </w:rPr>
      </w:pPr>
      <w:r>
        <w:rPr>
          <w:b/>
          <w:bCs/>
          <w:sz w:val="24"/>
          <w:szCs w:val="24"/>
        </w:rPr>
        <w:lastRenderedPageBreak/>
        <w:t xml:space="preserve">Table 3: Summary statistics of dioxins and furans (µg/kg) in sediments of the lower reaches of River </w:t>
      </w:r>
      <w:proofErr w:type="spellStart"/>
      <w:r>
        <w:rPr>
          <w:b/>
          <w:bCs/>
          <w:sz w:val="24"/>
          <w:szCs w:val="24"/>
        </w:rPr>
        <w:t>Ethiope</w:t>
      </w:r>
      <w:proofErr w:type="spellEnd"/>
      <w:r>
        <w:rPr>
          <w:b/>
          <w:bCs/>
          <w:sz w:val="24"/>
          <w:szCs w:val="24"/>
        </w:rPr>
        <w:t>, Delta State</w:t>
      </w:r>
    </w:p>
    <w:tbl>
      <w:tblPr>
        <w:tblW w:w="8313" w:type="dxa"/>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2709"/>
        <w:gridCol w:w="1132"/>
        <w:gridCol w:w="1036"/>
        <w:gridCol w:w="1200"/>
        <w:gridCol w:w="1146"/>
        <w:gridCol w:w="1090"/>
      </w:tblGrid>
      <w:tr w:rsidR="000651F7" w14:paraId="3E5B7077" w14:textId="77777777">
        <w:trPr>
          <w:tblHeader/>
        </w:trPr>
        <w:tc>
          <w:tcPr>
            <w:tcW w:w="2709" w:type="dxa"/>
            <w:tcBorders>
              <w:bottom w:val="single" w:sz="4" w:space="0" w:color="auto"/>
            </w:tcBorders>
            <w:tcMar>
              <w:top w:w="60" w:type="dxa"/>
              <w:left w:w="80" w:type="dxa"/>
              <w:bottom w:w="60" w:type="dxa"/>
              <w:right w:w="80" w:type="dxa"/>
            </w:tcMar>
            <w:vAlign w:val="center"/>
          </w:tcPr>
          <w:p w14:paraId="4D097DD2" w14:textId="77777777" w:rsidR="000651F7" w:rsidRDefault="00257EF3">
            <w:pPr>
              <w:jc w:val="both"/>
              <w:rPr>
                <w:sz w:val="24"/>
                <w:szCs w:val="24"/>
              </w:rPr>
            </w:pPr>
            <w:r>
              <w:rPr>
                <w:b/>
                <w:bCs/>
                <w:sz w:val="24"/>
                <w:szCs w:val="24"/>
              </w:rPr>
              <w:t>Congener</w:t>
            </w:r>
          </w:p>
        </w:tc>
        <w:tc>
          <w:tcPr>
            <w:tcW w:w="1132" w:type="dxa"/>
            <w:tcBorders>
              <w:bottom w:val="single" w:sz="4" w:space="0" w:color="auto"/>
            </w:tcBorders>
            <w:tcMar>
              <w:top w:w="60" w:type="dxa"/>
              <w:left w:w="80" w:type="dxa"/>
              <w:bottom w:w="60" w:type="dxa"/>
              <w:right w:w="80" w:type="dxa"/>
            </w:tcMar>
            <w:vAlign w:val="center"/>
          </w:tcPr>
          <w:p w14:paraId="002CC59F" w14:textId="77777777" w:rsidR="000651F7" w:rsidRDefault="00257EF3">
            <w:pPr>
              <w:rPr>
                <w:sz w:val="24"/>
                <w:szCs w:val="24"/>
              </w:rPr>
            </w:pPr>
            <w:r>
              <w:rPr>
                <w:b/>
                <w:bCs/>
                <w:sz w:val="24"/>
                <w:szCs w:val="24"/>
              </w:rPr>
              <w:t>Mean</w:t>
            </w:r>
          </w:p>
        </w:tc>
        <w:tc>
          <w:tcPr>
            <w:tcW w:w="1036" w:type="dxa"/>
            <w:tcBorders>
              <w:bottom w:val="single" w:sz="4" w:space="0" w:color="auto"/>
            </w:tcBorders>
            <w:tcMar>
              <w:top w:w="60" w:type="dxa"/>
              <w:left w:w="80" w:type="dxa"/>
              <w:bottom w:w="60" w:type="dxa"/>
              <w:right w:w="80" w:type="dxa"/>
            </w:tcMar>
            <w:vAlign w:val="center"/>
          </w:tcPr>
          <w:p w14:paraId="50A6208E" w14:textId="77777777" w:rsidR="000651F7" w:rsidRDefault="00257EF3">
            <w:pPr>
              <w:rPr>
                <w:sz w:val="24"/>
                <w:szCs w:val="24"/>
              </w:rPr>
            </w:pPr>
            <w:r>
              <w:rPr>
                <w:b/>
                <w:bCs/>
                <w:sz w:val="24"/>
                <w:szCs w:val="24"/>
              </w:rPr>
              <w:t>SD</w:t>
            </w:r>
          </w:p>
        </w:tc>
        <w:tc>
          <w:tcPr>
            <w:tcW w:w="1200" w:type="dxa"/>
            <w:tcBorders>
              <w:bottom w:val="single" w:sz="4" w:space="0" w:color="auto"/>
            </w:tcBorders>
            <w:tcMar>
              <w:top w:w="60" w:type="dxa"/>
              <w:left w:w="80" w:type="dxa"/>
              <w:bottom w:w="60" w:type="dxa"/>
              <w:right w:w="80" w:type="dxa"/>
            </w:tcMar>
            <w:vAlign w:val="center"/>
          </w:tcPr>
          <w:p w14:paraId="103BBF7B" w14:textId="77777777" w:rsidR="000651F7" w:rsidRDefault="00257EF3">
            <w:pPr>
              <w:rPr>
                <w:sz w:val="24"/>
                <w:szCs w:val="24"/>
              </w:rPr>
            </w:pPr>
            <w:r>
              <w:rPr>
                <w:b/>
                <w:bCs/>
                <w:sz w:val="24"/>
                <w:szCs w:val="24"/>
              </w:rPr>
              <w:t>Median</w:t>
            </w:r>
          </w:p>
        </w:tc>
        <w:tc>
          <w:tcPr>
            <w:tcW w:w="1146" w:type="dxa"/>
            <w:tcBorders>
              <w:bottom w:val="single" w:sz="4" w:space="0" w:color="auto"/>
            </w:tcBorders>
            <w:tcMar>
              <w:top w:w="60" w:type="dxa"/>
              <w:left w:w="80" w:type="dxa"/>
              <w:bottom w:w="60" w:type="dxa"/>
              <w:right w:w="80" w:type="dxa"/>
            </w:tcMar>
            <w:vAlign w:val="center"/>
          </w:tcPr>
          <w:p w14:paraId="5F2D9604" w14:textId="77777777" w:rsidR="000651F7" w:rsidRDefault="00257EF3">
            <w:pPr>
              <w:rPr>
                <w:sz w:val="24"/>
                <w:szCs w:val="24"/>
              </w:rPr>
            </w:pPr>
            <w:r>
              <w:rPr>
                <w:b/>
                <w:bCs/>
                <w:sz w:val="24"/>
                <w:szCs w:val="24"/>
              </w:rPr>
              <w:t>Min</w:t>
            </w:r>
          </w:p>
        </w:tc>
        <w:tc>
          <w:tcPr>
            <w:tcW w:w="1090" w:type="dxa"/>
            <w:tcBorders>
              <w:bottom w:val="single" w:sz="4" w:space="0" w:color="auto"/>
            </w:tcBorders>
            <w:tcMar>
              <w:top w:w="60" w:type="dxa"/>
              <w:left w:w="80" w:type="dxa"/>
              <w:bottom w:w="60" w:type="dxa"/>
              <w:right w:w="80" w:type="dxa"/>
            </w:tcMar>
            <w:vAlign w:val="center"/>
          </w:tcPr>
          <w:p w14:paraId="72E10A77" w14:textId="77777777" w:rsidR="000651F7" w:rsidRDefault="00257EF3">
            <w:pPr>
              <w:rPr>
                <w:sz w:val="24"/>
                <w:szCs w:val="24"/>
              </w:rPr>
            </w:pPr>
            <w:r>
              <w:rPr>
                <w:b/>
                <w:bCs/>
                <w:sz w:val="24"/>
                <w:szCs w:val="24"/>
              </w:rPr>
              <w:t>Max</w:t>
            </w:r>
          </w:p>
        </w:tc>
      </w:tr>
      <w:tr w:rsidR="000651F7" w14:paraId="6143F46F" w14:textId="77777777">
        <w:tc>
          <w:tcPr>
            <w:tcW w:w="2709" w:type="dxa"/>
            <w:tcBorders>
              <w:top w:val="single" w:sz="4" w:space="0" w:color="auto"/>
            </w:tcBorders>
            <w:tcMar>
              <w:top w:w="60" w:type="dxa"/>
              <w:left w:w="80" w:type="dxa"/>
              <w:bottom w:w="60" w:type="dxa"/>
              <w:right w:w="80" w:type="dxa"/>
            </w:tcMar>
            <w:vAlign w:val="center"/>
          </w:tcPr>
          <w:p w14:paraId="54F65B2C" w14:textId="77777777" w:rsidR="000651F7" w:rsidRDefault="00257EF3">
            <w:pPr>
              <w:rPr>
                <w:sz w:val="24"/>
                <w:szCs w:val="24"/>
              </w:rPr>
            </w:pPr>
            <w:r>
              <w:rPr>
                <w:sz w:val="24"/>
                <w:szCs w:val="24"/>
              </w:rPr>
              <w:t>2,3,7,8-TCDF</w:t>
            </w:r>
          </w:p>
        </w:tc>
        <w:tc>
          <w:tcPr>
            <w:tcW w:w="1132" w:type="dxa"/>
            <w:tcBorders>
              <w:top w:val="single" w:sz="4" w:space="0" w:color="auto"/>
            </w:tcBorders>
            <w:tcMar>
              <w:top w:w="60" w:type="dxa"/>
              <w:left w:w="80" w:type="dxa"/>
              <w:bottom w:w="60" w:type="dxa"/>
              <w:right w:w="80" w:type="dxa"/>
            </w:tcMar>
            <w:vAlign w:val="center"/>
          </w:tcPr>
          <w:p w14:paraId="0A148DF1" w14:textId="77777777" w:rsidR="000651F7" w:rsidRDefault="00257EF3">
            <w:pPr>
              <w:rPr>
                <w:sz w:val="24"/>
                <w:szCs w:val="24"/>
              </w:rPr>
            </w:pPr>
            <w:r>
              <w:rPr>
                <w:sz w:val="24"/>
                <w:szCs w:val="24"/>
              </w:rPr>
              <w:t>0.93</w:t>
            </w:r>
          </w:p>
        </w:tc>
        <w:tc>
          <w:tcPr>
            <w:tcW w:w="1036" w:type="dxa"/>
            <w:tcBorders>
              <w:top w:val="single" w:sz="4" w:space="0" w:color="auto"/>
            </w:tcBorders>
            <w:tcMar>
              <w:top w:w="60" w:type="dxa"/>
              <w:left w:w="80" w:type="dxa"/>
              <w:bottom w:w="60" w:type="dxa"/>
              <w:right w:w="80" w:type="dxa"/>
            </w:tcMar>
            <w:vAlign w:val="center"/>
          </w:tcPr>
          <w:p w14:paraId="5195F9B1" w14:textId="77777777" w:rsidR="000651F7" w:rsidRDefault="00257EF3">
            <w:pPr>
              <w:rPr>
                <w:sz w:val="24"/>
                <w:szCs w:val="24"/>
              </w:rPr>
            </w:pPr>
            <w:r>
              <w:rPr>
                <w:sz w:val="24"/>
                <w:szCs w:val="24"/>
              </w:rPr>
              <w:t>0.96</w:t>
            </w:r>
          </w:p>
        </w:tc>
        <w:tc>
          <w:tcPr>
            <w:tcW w:w="1200" w:type="dxa"/>
            <w:tcBorders>
              <w:top w:val="single" w:sz="4" w:space="0" w:color="auto"/>
            </w:tcBorders>
            <w:tcMar>
              <w:top w:w="60" w:type="dxa"/>
              <w:left w:w="80" w:type="dxa"/>
              <w:bottom w:w="60" w:type="dxa"/>
              <w:right w:w="80" w:type="dxa"/>
            </w:tcMar>
            <w:vAlign w:val="center"/>
          </w:tcPr>
          <w:p w14:paraId="0198DC69" w14:textId="77777777" w:rsidR="000651F7" w:rsidRDefault="00257EF3">
            <w:pPr>
              <w:rPr>
                <w:sz w:val="24"/>
                <w:szCs w:val="24"/>
              </w:rPr>
            </w:pPr>
            <w:r>
              <w:rPr>
                <w:sz w:val="24"/>
                <w:szCs w:val="24"/>
              </w:rPr>
              <w:t>0.48</w:t>
            </w:r>
          </w:p>
        </w:tc>
        <w:tc>
          <w:tcPr>
            <w:tcW w:w="1146" w:type="dxa"/>
            <w:tcBorders>
              <w:top w:val="single" w:sz="4" w:space="0" w:color="auto"/>
            </w:tcBorders>
            <w:tcMar>
              <w:top w:w="60" w:type="dxa"/>
              <w:left w:w="80" w:type="dxa"/>
              <w:bottom w:w="60" w:type="dxa"/>
              <w:right w:w="80" w:type="dxa"/>
            </w:tcMar>
            <w:vAlign w:val="center"/>
          </w:tcPr>
          <w:p w14:paraId="604C6B34" w14:textId="77777777" w:rsidR="000651F7" w:rsidRDefault="00257EF3">
            <w:pPr>
              <w:rPr>
                <w:sz w:val="24"/>
                <w:szCs w:val="24"/>
              </w:rPr>
            </w:pPr>
            <w:r>
              <w:rPr>
                <w:sz w:val="24"/>
                <w:szCs w:val="24"/>
              </w:rPr>
              <w:t>0.30</w:t>
            </w:r>
          </w:p>
        </w:tc>
        <w:tc>
          <w:tcPr>
            <w:tcW w:w="1090" w:type="dxa"/>
            <w:tcBorders>
              <w:top w:val="single" w:sz="4" w:space="0" w:color="auto"/>
            </w:tcBorders>
            <w:tcMar>
              <w:top w:w="60" w:type="dxa"/>
              <w:left w:w="80" w:type="dxa"/>
              <w:bottom w:w="60" w:type="dxa"/>
              <w:right w:w="80" w:type="dxa"/>
            </w:tcMar>
            <w:vAlign w:val="center"/>
          </w:tcPr>
          <w:p w14:paraId="6EB99988" w14:textId="77777777" w:rsidR="000651F7" w:rsidRDefault="00257EF3">
            <w:pPr>
              <w:rPr>
                <w:sz w:val="24"/>
                <w:szCs w:val="24"/>
              </w:rPr>
            </w:pPr>
            <w:r>
              <w:rPr>
                <w:sz w:val="24"/>
                <w:szCs w:val="24"/>
              </w:rPr>
              <w:t>3.90</w:t>
            </w:r>
          </w:p>
        </w:tc>
      </w:tr>
      <w:tr w:rsidR="000651F7" w14:paraId="104CC5F3" w14:textId="77777777">
        <w:tc>
          <w:tcPr>
            <w:tcW w:w="2709" w:type="dxa"/>
            <w:tcMar>
              <w:top w:w="60" w:type="dxa"/>
              <w:left w:w="80" w:type="dxa"/>
              <w:bottom w:w="60" w:type="dxa"/>
              <w:right w:w="80" w:type="dxa"/>
            </w:tcMar>
            <w:vAlign w:val="center"/>
          </w:tcPr>
          <w:p w14:paraId="0705343F" w14:textId="77777777" w:rsidR="000651F7" w:rsidRDefault="00257EF3">
            <w:pPr>
              <w:rPr>
                <w:sz w:val="24"/>
                <w:szCs w:val="24"/>
              </w:rPr>
            </w:pPr>
            <w:r>
              <w:rPr>
                <w:sz w:val="24"/>
                <w:szCs w:val="24"/>
              </w:rPr>
              <w:t>2,3,7,8-TCDD</w:t>
            </w:r>
          </w:p>
        </w:tc>
        <w:tc>
          <w:tcPr>
            <w:tcW w:w="1132" w:type="dxa"/>
            <w:tcMar>
              <w:top w:w="60" w:type="dxa"/>
              <w:left w:w="80" w:type="dxa"/>
              <w:bottom w:w="60" w:type="dxa"/>
              <w:right w:w="80" w:type="dxa"/>
            </w:tcMar>
            <w:vAlign w:val="center"/>
          </w:tcPr>
          <w:p w14:paraId="6DB21A45" w14:textId="77777777" w:rsidR="000651F7" w:rsidRDefault="00257EF3">
            <w:pPr>
              <w:rPr>
                <w:sz w:val="24"/>
                <w:szCs w:val="24"/>
              </w:rPr>
            </w:pPr>
            <w:r>
              <w:rPr>
                <w:sz w:val="24"/>
                <w:szCs w:val="24"/>
              </w:rPr>
              <w:t>0.93</w:t>
            </w:r>
          </w:p>
        </w:tc>
        <w:tc>
          <w:tcPr>
            <w:tcW w:w="1036" w:type="dxa"/>
            <w:tcMar>
              <w:top w:w="60" w:type="dxa"/>
              <w:left w:w="80" w:type="dxa"/>
              <w:bottom w:w="60" w:type="dxa"/>
              <w:right w:w="80" w:type="dxa"/>
            </w:tcMar>
            <w:vAlign w:val="center"/>
          </w:tcPr>
          <w:p w14:paraId="64A6AA8C" w14:textId="77777777" w:rsidR="000651F7" w:rsidRDefault="00257EF3">
            <w:pPr>
              <w:rPr>
                <w:sz w:val="24"/>
                <w:szCs w:val="24"/>
              </w:rPr>
            </w:pPr>
            <w:r>
              <w:rPr>
                <w:sz w:val="24"/>
                <w:szCs w:val="24"/>
              </w:rPr>
              <w:t>0.58</w:t>
            </w:r>
          </w:p>
        </w:tc>
        <w:tc>
          <w:tcPr>
            <w:tcW w:w="1200" w:type="dxa"/>
            <w:tcMar>
              <w:top w:w="60" w:type="dxa"/>
              <w:left w:w="80" w:type="dxa"/>
              <w:bottom w:w="60" w:type="dxa"/>
              <w:right w:w="80" w:type="dxa"/>
            </w:tcMar>
            <w:vAlign w:val="center"/>
          </w:tcPr>
          <w:p w14:paraId="68E9A2D6" w14:textId="77777777" w:rsidR="000651F7" w:rsidRDefault="00257EF3">
            <w:pPr>
              <w:rPr>
                <w:sz w:val="24"/>
                <w:szCs w:val="24"/>
              </w:rPr>
            </w:pPr>
            <w:r>
              <w:rPr>
                <w:sz w:val="24"/>
                <w:szCs w:val="24"/>
              </w:rPr>
              <w:t>0.72</w:t>
            </w:r>
          </w:p>
        </w:tc>
        <w:tc>
          <w:tcPr>
            <w:tcW w:w="1146" w:type="dxa"/>
            <w:tcMar>
              <w:top w:w="60" w:type="dxa"/>
              <w:left w:w="80" w:type="dxa"/>
              <w:bottom w:w="60" w:type="dxa"/>
              <w:right w:w="80" w:type="dxa"/>
            </w:tcMar>
            <w:vAlign w:val="center"/>
          </w:tcPr>
          <w:p w14:paraId="6618CDBF" w14:textId="77777777" w:rsidR="000651F7" w:rsidRDefault="00257EF3">
            <w:pPr>
              <w:rPr>
                <w:sz w:val="24"/>
                <w:szCs w:val="24"/>
              </w:rPr>
            </w:pPr>
            <w:r>
              <w:rPr>
                <w:sz w:val="24"/>
                <w:szCs w:val="24"/>
              </w:rPr>
              <w:t>0.34</w:t>
            </w:r>
          </w:p>
        </w:tc>
        <w:tc>
          <w:tcPr>
            <w:tcW w:w="1090" w:type="dxa"/>
            <w:tcMar>
              <w:top w:w="60" w:type="dxa"/>
              <w:left w:w="80" w:type="dxa"/>
              <w:bottom w:w="60" w:type="dxa"/>
              <w:right w:w="80" w:type="dxa"/>
            </w:tcMar>
            <w:vAlign w:val="center"/>
          </w:tcPr>
          <w:p w14:paraId="609A08B4" w14:textId="77777777" w:rsidR="000651F7" w:rsidRDefault="00257EF3">
            <w:pPr>
              <w:rPr>
                <w:sz w:val="24"/>
                <w:szCs w:val="24"/>
              </w:rPr>
            </w:pPr>
            <w:r>
              <w:rPr>
                <w:sz w:val="24"/>
                <w:szCs w:val="24"/>
              </w:rPr>
              <w:t>2.44</w:t>
            </w:r>
          </w:p>
        </w:tc>
      </w:tr>
      <w:tr w:rsidR="000651F7" w14:paraId="5C445640" w14:textId="77777777">
        <w:tc>
          <w:tcPr>
            <w:tcW w:w="2709" w:type="dxa"/>
            <w:tcMar>
              <w:top w:w="60" w:type="dxa"/>
              <w:left w:w="80" w:type="dxa"/>
              <w:bottom w:w="60" w:type="dxa"/>
              <w:right w:w="80" w:type="dxa"/>
            </w:tcMar>
            <w:vAlign w:val="center"/>
          </w:tcPr>
          <w:p w14:paraId="6C52A59C" w14:textId="77777777" w:rsidR="000651F7" w:rsidRDefault="00257EF3">
            <w:pPr>
              <w:rPr>
                <w:sz w:val="24"/>
                <w:szCs w:val="24"/>
              </w:rPr>
            </w:pPr>
            <w:r>
              <w:rPr>
                <w:sz w:val="24"/>
                <w:szCs w:val="24"/>
              </w:rPr>
              <w:t>1,2,3,7,8-PCDF</w:t>
            </w:r>
          </w:p>
        </w:tc>
        <w:tc>
          <w:tcPr>
            <w:tcW w:w="1132" w:type="dxa"/>
            <w:tcMar>
              <w:top w:w="60" w:type="dxa"/>
              <w:left w:w="80" w:type="dxa"/>
              <w:bottom w:w="60" w:type="dxa"/>
              <w:right w:w="80" w:type="dxa"/>
            </w:tcMar>
            <w:vAlign w:val="center"/>
          </w:tcPr>
          <w:p w14:paraId="39A84390" w14:textId="77777777" w:rsidR="000651F7" w:rsidRDefault="00257EF3">
            <w:pPr>
              <w:rPr>
                <w:sz w:val="24"/>
                <w:szCs w:val="24"/>
              </w:rPr>
            </w:pPr>
            <w:r>
              <w:rPr>
                <w:sz w:val="24"/>
                <w:szCs w:val="24"/>
              </w:rPr>
              <w:t>1.14</w:t>
            </w:r>
          </w:p>
        </w:tc>
        <w:tc>
          <w:tcPr>
            <w:tcW w:w="1036" w:type="dxa"/>
            <w:tcMar>
              <w:top w:w="60" w:type="dxa"/>
              <w:left w:w="80" w:type="dxa"/>
              <w:bottom w:w="60" w:type="dxa"/>
              <w:right w:w="80" w:type="dxa"/>
            </w:tcMar>
            <w:vAlign w:val="center"/>
          </w:tcPr>
          <w:p w14:paraId="0734C8C0" w14:textId="77777777" w:rsidR="000651F7" w:rsidRDefault="00257EF3">
            <w:pPr>
              <w:rPr>
                <w:sz w:val="24"/>
                <w:szCs w:val="24"/>
              </w:rPr>
            </w:pPr>
            <w:r>
              <w:rPr>
                <w:sz w:val="24"/>
                <w:szCs w:val="24"/>
              </w:rPr>
              <w:t>0.97</w:t>
            </w:r>
          </w:p>
        </w:tc>
        <w:tc>
          <w:tcPr>
            <w:tcW w:w="1200" w:type="dxa"/>
            <w:tcMar>
              <w:top w:w="60" w:type="dxa"/>
              <w:left w:w="80" w:type="dxa"/>
              <w:bottom w:w="60" w:type="dxa"/>
              <w:right w:w="80" w:type="dxa"/>
            </w:tcMar>
            <w:vAlign w:val="center"/>
          </w:tcPr>
          <w:p w14:paraId="0F0634A3" w14:textId="77777777" w:rsidR="000651F7" w:rsidRDefault="00257EF3">
            <w:pPr>
              <w:rPr>
                <w:sz w:val="24"/>
                <w:szCs w:val="24"/>
              </w:rPr>
            </w:pPr>
            <w:r>
              <w:rPr>
                <w:sz w:val="24"/>
                <w:szCs w:val="24"/>
              </w:rPr>
              <w:t>1.00</w:t>
            </w:r>
          </w:p>
        </w:tc>
        <w:tc>
          <w:tcPr>
            <w:tcW w:w="1146" w:type="dxa"/>
            <w:tcMar>
              <w:top w:w="60" w:type="dxa"/>
              <w:left w:w="80" w:type="dxa"/>
              <w:bottom w:w="60" w:type="dxa"/>
              <w:right w:w="80" w:type="dxa"/>
            </w:tcMar>
            <w:vAlign w:val="center"/>
          </w:tcPr>
          <w:p w14:paraId="7C1DFE3E" w14:textId="77777777" w:rsidR="000651F7" w:rsidRDefault="00257EF3">
            <w:pPr>
              <w:rPr>
                <w:sz w:val="24"/>
                <w:szCs w:val="24"/>
              </w:rPr>
            </w:pPr>
            <w:r>
              <w:rPr>
                <w:sz w:val="24"/>
                <w:szCs w:val="24"/>
              </w:rPr>
              <w:t>0.12</w:t>
            </w:r>
          </w:p>
        </w:tc>
        <w:tc>
          <w:tcPr>
            <w:tcW w:w="1090" w:type="dxa"/>
            <w:tcMar>
              <w:top w:w="60" w:type="dxa"/>
              <w:left w:w="80" w:type="dxa"/>
              <w:bottom w:w="60" w:type="dxa"/>
              <w:right w:w="80" w:type="dxa"/>
            </w:tcMar>
            <w:vAlign w:val="center"/>
          </w:tcPr>
          <w:p w14:paraId="25AF9719" w14:textId="77777777" w:rsidR="000651F7" w:rsidRDefault="00257EF3">
            <w:pPr>
              <w:rPr>
                <w:sz w:val="24"/>
                <w:szCs w:val="24"/>
              </w:rPr>
            </w:pPr>
            <w:r>
              <w:rPr>
                <w:sz w:val="24"/>
                <w:szCs w:val="24"/>
              </w:rPr>
              <w:t>4.30</w:t>
            </w:r>
          </w:p>
        </w:tc>
      </w:tr>
      <w:tr w:rsidR="000651F7" w14:paraId="31140638" w14:textId="77777777">
        <w:tc>
          <w:tcPr>
            <w:tcW w:w="2709" w:type="dxa"/>
            <w:tcMar>
              <w:top w:w="60" w:type="dxa"/>
              <w:left w:w="80" w:type="dxa"/>
              <w:bottom w:w="60" w:type="dxa"/>
              <w:right w:w="80" w:type="dxa"/>
            </w:tcMar>
            <w:vAlign w:val="center"/>
          </w:tcPr>
          <w:p w14:paraId="44ADA99F" w14:textId="77777777" w:rsidR="000651F7" w:rsidRDefault="00257EF3">
            <w:pPr>
              <w:rPr>
                <w:sz w:val="24"/>
                <w:szCs w:val="24"/>
              </w:rPr>
            </w:pPr>
            <w:r>
              <w:rPr>
                <w:sz w:val="24"/>
                <w:szCs w:val="24"/>
              </w:rPr>
              <w:t>2,3,4,7,8-PCDF</w:t>
            </w:r>
          </w:p>
        </w:tc>
        <w:tc>
          <w:tcPr>
            <w:tcW w:w="1132" w:type="dxa"/>
            <w:tcMar>
              <w:top w:w="60" w:type="dxa"/>
              <w:left w:w="80" w:type="dxa"/>
              <w:bottom w:w="60" w:type="dxa"/>
              <w:right w:w="80" w:type="dxa"/>
            </w:tcMar>
            <w:vAlign w:val="center"/>
          </w:tcPr>
          <w:p w14:paraId="55510078" w14:textId="77777777" w:rsidR="000651F7" w:rsidRDefault="00257EF3">
            <w:pPr>
              <w:rPr>
                <w:sz w:val="24"/>
                <w:szCs w:val="24"/>
              </w:rPr>
            </w:pPr>
            <w:r>
              <w:rPr>
                <w:sz w:val="24"/>
                <w:szCs w:val="24"/>
              </w:rPr>
              <w:t>1.03</w:t>
            </w:r>
          </w:p>
        </w:tc>
        <w:tc>
          <w:tcPr>
            <w:tcW w:w="1036" w:type="dxa"/>
            <w:tcMar>
              <w:top w:w="60" w:type="dxa"/>
              <w:left w:w="80" w:type="dxa"/>
              <w:bottom w:w="60" w:type="dxa"/>
              <w:right w:w="80" w:type="dxa"/>
            </w:tcMar>
            <w:vAlign w:val="center"/>
          </w:tcPr>
          <w:p w14:paraId="1F8BCEEB" w14:textId="77777777" w:rsidR="000651F7" w:rsidRDefault="00257EF3">
            <w:pPr>
              <w:rPr>
                <w:sz w:val="24"/>
                <w:szCs w:val="24"/>
              </w:rPr>
            </w:pPr>
            <w:r>
              <w:rPr>
                <w:sz w:val="24"/>
                <w:szCs w:val="24"/>
              </w:rPr>
              <w:t>0.88</w:t>
            </w:r>
          </w:p>
        </w:tc>
        <w:tc>
          <w:tcPr>
            <w:tcW w:w="1200" w:type="dxa"/>
            <w:tcMar>
              <w:top w:w="60" w:type="dxa"/>
              <w:left w:w="80" w:type="dxa"/>
              <w:bottom w:w="60" w:type="dxa"/>
              <w:right w:w="80" w:type="dxa"/>
            </w:tcMar>
            <w:vAlign w:val="center"/>
          </w:tcPr>
          <w:p w14:paraId="518DC03F" w14:textId="77777777" w:rsidR="000651F7" w:rsidRDefault="00257EF3">
            <w:pPr>
              <w:rPr>
                <w:sz w:val="24"/>
                <w:szCs w:val="24"/>
              </w:rPr>
            </w:pPr>
            <w:r>
              <w:rPr>
                <w:sz w:val="24"/>
                <w:szCs w:val="24"/>
              </w:rPr>
              <w:t>0.83</w:t>
            </w:r>
          </w:p>
        </w:tc>
        <w:tc>
          <w:tcPr>
            <w:tcW w:w="1146" w:type="dxa"/>
            <w:tcMar>
              <w:top w:w="60" w:type="dxa"/>
              <w:left w:w="80" w:type="dxa"/>
              <w:bottom w:w="60" w:type="dxa"/>
              <w:right w:w="80" w:type="dxa"/>
            </w:tcMar>
            <w:vAlign w:val="center"/>
          </w:tcPr>
          <w:p w14:paraId="4615178A" w14:textId="77777777" w:rsidR="000651F7" w:rsidRDefault="00257EF3">
            <w:pPr>
              <w:rPr>
                <w:sz w:val="24"/>
                <w:szCs w:val="24"/>
              </w:rPr>
            </w:pPr>
            <w:r>
              <w:rPr>
                <w:sz w:val="24"/>
                <w:szCs w:val="24"/>
              </w:rPr>
              <w:t>0.03</w:t>
            </w:r>
          </w:p>
        </w:tc>
        <w:tc>
          <w:tcPr>
            <w:tcW w:w="1090" w:type="dxa"/>
            <w:tcMar>
              <w:top w:w="60" w:type="dxa"/>
              <w:left w:w="80" w:type="dxa"/>
              <w:bottom w:w="60" w:type="dxa"/>
              <w:right w:w="80" w:type="dxa"/>
            </w:tcMar>
            <w:vAlign w:val="center"/>
          </w:tcPr>
          <w:p w14:paraId="3234DD21" w14:textId="77777777" w:rsidR="000651F7" w:rsidRDefault="00257EF3">
            <w:pPr>
              <w:rPr>
                <w:sz w:val="24"/>
                <w:szCs w:val="24"/>
              </w:rPr>
            </w:pPr>
            <w:r>
              <w:rPr>
                <w:sz w:val="24"/>
                <w:szCs w:val="24"/>
              </w:rPr>
              <w:t>3.43</w:t>
            </w:r>
          </w:p>
        </w:tc>
      </w:tr>
      <w:tr w:rsidR="000651F7" w14:paraId="441296CB" w14:textId="77777777">
        <w:tc>
          <w:tcPr>
            <w:tcW w:w="2709" w:type="dxa"/>
            <w:tcMar>
              <w:top w:w="60" w:type="dxa"/>
              <w:left w:w="80" w:type="dxa"/>
              <w:bottom w:w="60" w:type="dxa"/>
              <w:right w:w="80" w:type="dxa"/>
            </w:tcMar>
            <w:vAlign w:val="center"/>
          </w:tcPr>
          <w:p w14:paraId="683F53E7" w14:textId="77777777" w:rsidR="000651F7" w:rsidRDefault="00257EF3">
            <w:pPr>
              <w:rPr>
                <w:sz w:val="24"/>
                <w:szCs w:val="24"/>
              </w:rPr>
            </w:pPr>
            <w:r>
              <w:rPr>
                <w:sz w:val="24"/>
                <w:szCs w:val="24"/>
              </w:rPr>
              <w:t>1,2,3,7,8-PCDD</w:t>
            </w:r>
          </w:p>
        </w:tc>
        <w:tc>
          <w:tcPr>
            <w:tcW w:w="1132" w:type="dxa"/>
            <w:tcMar>
              <w:top w:w="60" w:type="dxa"/>
              <w:left w:w="80" w:type="dxa"/>
              <w:bottom w:w="60" w:type="dxa"/>
              <w:right w:w="80" w:type="dxa"/>
            </w:tcMar>
            <w:vAlign w:val="center"/>
          </w:tcPr>
          <w:p w14:paraId="6082C2A5" w14:textId="77777777" w:rsidR="000651F7" w:rsidRDefault="00257EF3">
            <w:pPr>
              <w:rPr>
                <w:sz w:val="24"/>
                <w:szCs w:val="24"/>
              </w:rPr>
            </w:pPr>
            <w:r>
              <w:rPr>
                <w:sz w:val="24"/>
                <w:szCs w:val="24"/>
              </w:rPr>
              <w:t>1.30</w:t>
            </w:r>
          </w:p>
        </w:tc>
        <w:tc>
          <w:tcPr>
            <w:tcW w:w="1036" w:type="dxa"/>
            <w:tcMar>
              <w:top w:w="60" w:type="dxa"/>
              <w:left w:w="80" w:type="dxa"/>
              <w:bottom w:w="60" w:type="dxa"/>
              <w:right w:w="80" w:type="dxa"/>
            </w:tcMar>
            <w:vAlign w:val="center"/>
          </w:tcPr>
          <w:p w14:paraId="13722C34" w14:textId="77777777" w:rsidR="000651F7" w:rsidRDefault="00257EF3">
            <w:pPr>
              <w:rPr>
                <w:sz w:val="24"/>
                <w:szCs w:val="24"/>
              </w:rPr>
            </w:pPr>
            <w:r>
              <w:rPr>
                <w:sz w:val="24"/>
                <w:szCs w:val="24"/>
              </w:rPr>
              <w:t>1.11</w:t>
            </w:r>
          </w:p>
        </w:tc>
        <w:tc>
          <w:tcPr>
            <w:tcW w:w="1200" w:type="dxa"/>
            <w:tcMar>
              <w:top w:w="60" w:type="dxa"/>
              <w:left w:w="80" w:type="dxa"/>
              <w:bottom w:w="60" w:type="dxa"/>
              <w:right w:w="80" w:type="dxa"/>
            </w:tcMar>
            <w:vAlign w:val="center"/>
          </w:tcPr>
          <w:p w14:paraId="1E168ED3" w14:textId="77777777" w:rsidR="000651F7" w:rsidRDefault="00257EF3">
            <w:pPr>
              <w:rPr>
                <w:sz w:val="24"/>
                <w:szCs w:val="24"/>
              </w:rPr>
            </w:pPr>
            <w:r>
              <w:rPr>
                <w:sz w:val="24"/>
                <w:szCs w:val="24"/>
              </w:rPr>
              <w:t>0.73</w:t>
            </w:r>
          </w:p>
        </w:tc>
        <w:tc>
          <w:tcPr>
            <w:tcW w:w="1146" w:type="dxa"/>
            <w:tcMar>
              <w:top w:w="60" w:type="dxa"/>
              <w:left w:w="80" w:type="dxa"/>
              <w:bottom w:w="60" w:type="dxa"/>
              <w:right w:w="80" w:type="dxa"/>
            </w:tcMar>
            <w:vAlign w:val="center"/>
          </w:tcPr>
          <w:p w14:paraId="6271F683" w14:textId="77777777" w:rsidR="000651F7" w:rsidRDefault="00257EF3">
            <w:pPr>
              <w:rPr>
                <w:sz w:val="24"/>
                <w:szCs w:val="24"/>
              </w:rPr>
            </w:pPr>
            <w:r>
              <w:rPr>
                <w:sz w:val="24"/>
                <w:szCs w:val="24"/>
              </w:rPr>
              <w:t>0.22</w:t>
            </w:r>
          </w:p>
        </w:tc>
        <w:tc>
          <w:tcPr>
            <w:tcW w:w="1090" w:type="dxa"/>
            <w:tcMar>
              <w:top w:w="60" w:type="dxa"/>
              <w:left w:w="80" w:type="dxa"/>
              <w:bottom w:w="60" w:type="dxa"/>
              <w:right w:w="80" w:type="dxa"/>
            </w:tcMar>
            <w:vAlign w:val="center"/>
          </w:tcPr>
          <w:p w14:paraId="490AF2D4" w14:textId="77777777" w:rsidR="000651F7" w:rsidRDefault="00257EF3">
            <w:pPr>
              <w:rPr>
                <w:sz w:val="24"/>
                <w:szCs w:val="24"/>
              </w:rPr>
            </w:pPr>
            <w:r>
              <w:rPr>
                <w:sz w:val="24"/>
                <w:szCs w:val="24"/>
              </w:rPr>
              <w:t>3.94</w:t>
            </w:r>
          </w:p>
        </w:tc>
      </w:tr>
      <w:tr w:rsidR="000651F7" w14:paraId="382D4079" w14:textId="77777777">
        <w:tc>
          <w:tcPr>
            <w:tcW w:w="2709" w:type="dxa"/>
            <w:tcMar>
              <w:top w:w="60" w:type="dxa"/>
              <w:left w:w="80" w:type="dxa"/>
              <w:bottom w:w="60" w:type="dxa"/>
              <w:right w:w="80" w:type="dxa"/>
            </w:tcMar>
            <w:vAlign w:val="center"/>
          </w:tcPr>
          <w:p w14:paraId="182FB32E" w14:textId="77777777" w:rsidR="000651F7" w:rsidRDefault="00257EF3">
            <w:pPr>
              <w:rPr>
                <w:sz w:val="24"/>
                <w:szCs w:val="24"/>
              </w:rPr>
            </w:pPr>
            <w:r>
              <w:rPr>
                <w:sz w:val="24"/>
                <w:szCs w:val="24"/>
              </w:rPr>
              <w:t>1,2,3,4,7,8-HxCDF</w:t>
            </w:r>
          </w:p>
        </w:tc>
        <w:tc>
          <w:tcPr>
            <w:tcW w:w="1132" w:type="dxa"/>
            <w:tcMar>
              <w:top w:w="60" w:type="dxa"/>
              <w:left w:w="80" w:type="dxa"/>
              <w:bottom w:w="60" w:type="dxa"/>
              <w:right w:w="80" w:type="dxa"/>
            </w:tcMar>
            <w:vAlign w:val="center"/>
          </w:tcPr>
          <w:p w14:paraId="78F99F7C" w14:textId="77777777" w:rsidR="000651F7" w:rsidRDefault="00257EF3">
            <w:pPr>
              <w:rPr>
                <w:sz w:val="24"/>
                <w:szCs w:val="24"/>
              </w:rPr>
            </w:pPr>
            <w:r>
              <w:rPr>
                <w:sz w:val="24"/>
                <w:szCs w:val="24"/>
              </w:rPr>
              <w:t>1.21</w:t>
            </w:r>
          </w:p>
        </w:tc>
        <w:tc>
          <w:tcPr>
            <w:tcW w:w="1036" w:type="dxa"/>
            <w:tcMar>
              <w:top w:w="60" w:type="dxa"/>
              <w:left w:w="80" w:type="dxa"/>
              <w:bottom w:w="60" w:type="dxa"/>
              <w:right w:w="80" w:type="dxa"/>
            </w:tcMar>
            <w:vAlign w:val="center"/>
          </w:tcPr>
          <w:p w14:paraId="1B684598" w14:textId="77777777" w:rsidR="000651F7" w:rsidRDefault="00257EF3">
            <w:pPr>
              <w:rPr>
                <w:sz w:val="24"/>
                <w:szCs w:val="24"/>
              </w:rPr>
            </w:pPr>
            <w:r>
              <w:rPr>
                <w:sz w:val="24"/>
                <w:szCs w:val="24"/>
              </w:rPr>
              <w:t>0.91</w:t>
            </w:r>
          </w:p>
        </w:tc>
        <w:tc>
          <w:tcPr>
            <w:tcW w:w="1200" w:type="dxa"/>
            <w:tcMar>
              <w:top w:w="60" w:type="dxa"/>
              <w:left w:w="80" w:type="dxa"/>
              <w:bottom w:w="60" w:type="dxa"/>
              <w:right w:w="80" w:type="dxa"/>
            </w:tcMar>
            <w:vAlign w:val="center"/>
          </w:tcPr>
          <w:p w14:paraId="0A42A147" w14:textId="77777777" w:rsidR="000651F7" w:rsidRDefault="00257EF3">
            <w:pPr>
              <w:rPr>
                <w:sz w:val="24"/>
                <w:szCs w:val="24"/>
              </w:rPr>
            </w:pPr>
            <w:r>
              <w:rPr>
                <w:sz w:val="24"/>
                <w:szCs w:val="24"/>
              </w:rPr>
              <w:t>1.39</w:t>
            </w:r>
          </w:p>
        </w:tc>
        <w:tc>
          <w:tcPr>
            <w:tcW w:w="1146" w:type="dxa"/>
            <w:tcMar>
              <w:top w:w="60" w:type="dxa"/>
              <w:left w:w="80" w:type="dxa"/>
              <w:bottom w:w="60" w:type="dxa"/>
              <w:right w:w="80" w:type="dxa"/>
            </w:tcMar>
            <w:vAlign w:val="center"/>
          </w:tcPr>
          <w:p w14:paraId="3931D817" w14:textId="77777777" w:rsidR="000651F7" w:rsidRDefault="00257EF3">
            <w:pPr>
              <w:rPr>
                <w:sz w:val="24"/>
                <w:szCs w:val="24"/>
              </w:rPr>
            </w:pPr>
            <w:r>
              <w:rPr>
                <w:sz w:val="24"/>
                <w:szCs w:val="24"/>
              </w:rPr>
              <w:t>0.07</w:t>
            </w:r>
          </w:p>
        </w:tc>
        <w:tc>
          <w:tcPr>
            <w:tcW w:w="1090" w:type="dxa"/>
            <w:tcMar>
              <w:top w:w="60" w:type="dxa"/>
              <w:left w:w="80" w:type="dxa"/>
              <w:bottom w:w="60" w:type="dxa"/>
              <w:right w:w="80" w:type="dxa"/>
            </w:tcMar>
            <w:vAlign w:val="center"/>
          </w:tcPr>
          <w:p w14:paraId="483BC624" w14:textId="77777777" w:rsidR="000651F7" w:rsidRDefault="00257EF3">
            <w:pPr>
              <w:rPr>
                <w:sz w:val="24"/>
                <w:szCs w:val="24"/>
              </w:rPr>
            </w:pPr>
            <w:r>
              <w:rPr>
                <w:sz w:val="24"/>
                <w:szCs w:val="24"/>
              </w:rPr>
              <w:t>3.52</w:t>
            </w:r>
          </w:p>
        </w:tc>
      </w:tr>
      <w:tr w:rsidR="000651F7" w14:paraId="05FCAE9E" w14:textId="77777777">
        <w:tc>
          <w:tcPr>
            <w:tcW w:w="2709" w:type="dxa"/>
            <w:tcMar>
              <w:top w:w="60" w:type="dxa"/>
              <w:left w:w="80" w:type="dxa"/>
              <w:bottom w:w="60" w:type="dxa"/>
              <w:right w:w="80" w:type="dxa"/>
            </w:tcMar>
            <w:vAlign w:val="center"/>
          </w:tcPr>
          <w:p w14:paraId="3B0F434A" w14:textId="77777777" w:rsidR="000651F7" w:rsidRDefault="00257EF3">
            <w:pPr>
              <w:rPr>
                <w:sz w:val="24"/>
                <w:szCs w:val="24"/>
              </w:rPr>
            </w:pPr>
            <w:r>
              <w:rPr>
                <w:sz w:val="24"/>
                <w:szCs w:val="24"/>
              </w:rPr>
              <w:t>1,2,3,6,7,8-HxCDF</w:t>
            </w:r>
          </w:p>
        </w:tc>
        <w:tc>
          <w:tcPr>
            <w:tcW w:w="1132" w:type="dxa"/>
            <w:tcMar>
              <w:top w:w="60" w:type="dxa"/>
              <w:left w:w="80" w:type="dxa"/>
              <w:bottom w:w="60" w:type="dxa"/>
              <w:right w:w="80" w:type="dxa"/>
            </w:tcMar>
            <w:vAlign w:val="center"/>
          </w:tcPr>
          <w:p w14:paraId="539545D9" w14:textId="77777777" w:rsidR="000651F7" w:rsidRDefault="00257EF3">
            <w:pPr>
              <w:rPr>
                <w:sz w:val="24"/>
                <w:szCs w:val="24"/>
              </w:rPr>
            </w:pPr>
            <w:r>
              <w:rPr>
                <w:sz w:val="24"/>
                <w:szCs w:val="24"/>
              </w:rPr>
              <w:t>1.61</w:t>
            </w:r>
          </w:p>
        </w:tc>
        <w:tc>
          <w:tcPr>
            <w:tcW w:w="1036" w:type="dxa"/>
            <w:tcMar>
              <w:top w:w="60" w:type="dxa"/>
              <w:left w:w="80" w:type="dxa"/>
              <w:bottom w:w="60" w:type="dxa"/>
              <w:right w:w="80" w:type="dxa"/>
            </w:tcMar>
            <w:vAlign w:val="center"/>
          </w:tcPr>
          <w:p w14:paraId="20A5791D" w14:textId="77777777" w:rsidR="000651F7" w:rsidRDefault="00257EF3">
            <w:pPr>
              <w:rPr>
                <w:sz w:val="24"/>
                <w:szCs w:val="24"/>
              </w:rPr>
            </w:pPr>
            <w:r>
              <w:rPr>
                <w:sz w:val="24"/>
                <w:szCs w:val="24"/>
              </w:rPr>
              <w:t>1.53</w:t>
            </w:r>
          </w:p>
        </w:tc>
        <w:tc>
          <w:tcPr>
            <w:tcW w:w="1200" w:type="dxa"/>
            <w:tcMar>
              <w:top w:w="60" w:type="dxa"/>
              <w:left w:w="80" w:type="dxa"/>
              <w:bottom w:w="60" w:type="dxa"/>
              <w:right w:w="80" w:type="dxa"/>
            </w:tcMar>
            <w:vAlign w:val="center"/>
          </w:tcPr>
          <w:p w14:paraId="07241ADD" w14:textId="77777777" w:rsidR="000651F7" w:rsidRDefault="00257EF3">
            <w:pPr>
              <w:rPr>
                <w:sz w:val="24"/>
                <w:szCs w:val="24"/>
              </w:rPr>
            </w:pPr>
            <w:r>
              <w:rPr>
                <w:sz w:val="24"/>
                <w:szCs w:val="24"/>
              </w:rPr>
              <w:t>1.41</w:t>
            </w:r>
          </w:p>
        </w:tc>
        <w:tc>
          <w:tcPr>
            <w:tcW w:w="1146" w:type="dxa"/>
            <w:tcMar>
              <w:top w:w="60" w:type="dxa"/>
              <w:left w:w="80" w:type="dxa"/>
              <w:bottom w:w="60" w:type="dxa"/>
              <w:right w:w="80" w:type="dxa"/>
            </w:tcMar>
            <w:vAlign w:val="center"/>
          </w:tcPr>
          <w:p w14:paraId="0F275526" w14:textId="77777777" w:rsidR="000651F7" w:rsidRDefault="00257EF3">
            <w:pPr>
              <w:rPr>
                <w:sz w:val="24"/>
                <w:szCs w:val="24"/>
              </w:rPr>
            </w:pPr>
            <w:r>
              <w:rPr>
                <w:sz w:val="24"/>
                <w:szCs w:val="24"/>
              </w:rPr>
              <w:t>0.16</w:t>
            </w:r>
          </w:p>
        </w:tc>
        <w:tc>
          <w:tcPr>
            <w:tcW w:w="1090" w:type="dxa"/>
            <w:tcMar>
              <w:top w:w="60" w:type="dxa"/>
              <w:left w:w="80" w:type="dxa"/>
              <w:bottom w:w="60" w:type="dxa"/>
              <w:right w:w="80" w:type="dxa"/>
            </w:tcMar>
            <w:vAlign w:val="center"/>
          </w:tcPr>
          <w:p w14:paraId="72FA4381" w14:textId="77777777" w:rsidR="000651F7" w:rsidRDefault="00257EF3">
            <w:pPr>
              <w:rPr>
                <w:sz w:val="24"/>
                <w:szCs w:val="24"/>
              </w:rPr>
            </w:pPr>
            <w:r>
              <w:rPr>
                <w:sz w:val="24"/>
                <w:szCs w:val="24"/>
              </w:rPr>
              <w:t>6.31</w:t>
            </w:r>
          </w:p>
        </w:tc>
      </w:tr>
      <w:tr w:rsidR="000651F7" w14:paraId="08B9918C" w14:textId="77777777">
        <w:tc>
          <w:tcPr>
            <w:tcW w:w="2709" w:type="dxa"/>
            <w:tcMar>
              <w:top w:w="60" w:type="dxa"/>
              <w:left w:w="80" w:type="dxa"/>
              <w:bottom w:w="60" w:type="dxa"/>
              <w:right w:w="80" w:type="dxa"/>
            </w:tcMar>
            <w:vAlign w:val="center"/>
          </w:tcPr>
          <w:p w14:paraId="49C39586" w14:textId="77777777" w:rsidR="000651F7" w:rsidRDefault="00257EF3">
            <w:pPr>
              <w:rPr>
                <w:sz w:val="24"/>
                <w:szCs w:val="24"/>
              </w:rPr>
            </w:pPr>
            <w:r>
              <w:rPr>
                <w:sz w:val="24"/>
                <w:szCs w:val="24"/>
              </w:rPr>
              <w:t>2,3,4,6,7,8-HxCDF</w:t>
            </w:r>
          </w:p>
        </w:tc>
        <w:tc>
          <w:tcPr>
            <w:tcW w:w="1132" w:type="dxa"/>
            <w:tcMar>
              <w:top w:w="60" w:type="dxa"/>
              <w:left w:w="80" w:type="dxa"/>
              <w:bottom w:w="60" w:type="dxa"/>
              <w:right w:w="80" w:type="dxa"/>
            </w:tcMar>
            <w:vAlign w:val="center"/>
          </w:tcPr>
          <w:p w14:paraId="6F4C235F" w14:textId="77777777" w:rsidR="000651F7" w:rsidRDefault="00257EF3">
            <w:pPr>
              <w:rPr>
                <w:sz w:val="24"/>
                <w:szCs w:val="24"/>
              </w:rPr>
            </w:pPr>
            <w:r>
              <w:rPr>
                <w:sz w:val="24"/>
                <w:szCs w:val="24"/>
              </w:rPr>
              <w:t>1.70</w:t>
            </w:r>
          </w:p>
        </w:tc>
        <w:tc>
          <w:tcPr>
            <w:tcW w:w="1036" w:type="dxa"/>
            <w:tcMar>
              <w:top w:w="60" w:type="dxa"/>
              <w:left w:w="80" w:type="dxa"/>
              <w:bottom w:w="60" w:type="dxa"/>
              <w:right w:w="80" w:type="dxa"/>
            </w:tcMar>
            <w:vAlign w:val="center"/>
          </w:tcPr>
          <w:p w14:paraId="56F5F0B7" w14:textId="77777777" w:rsidR="000651F7" w:rsidRDefault="00257EF3">
            <w:pPr>
              <w:rPr>
                <w:sz w:val="24"/>
                <w:szCs w:val="24"/>
              </w:rPr>
            </w:pPr>
            <w:r>
              <w:rPr>
                <w:sz w:val="24"/>
                <w:szCs w:val="24"/>
              </w:rPr>
              <w:t>1.58</w:t>
            </w:r>
          </w:p>
        </w:tc>
        <w:tc>
          <w:tcPr>
            <w:tcW w:w="1200" w:type="dxa"/>
            <w:tcMar>
              <w:top w:w="60" w:type="dxa"/>
              <w:left w:w="80" w:type="dxa"/>
              <w:bottom w:w="60" w:type="dxa"/>
              <w:right w:w="80" w:type="dxa"/>
            </w:tcMar>
            <w:vAlign w:val="center"/>
          </w:tcPr>
          <w:p w14:paraId="34208A67" w14:textId="77777777" w:rsidR="000651F7" w:rsidRDefault="00257EF3">
            <w:pPr>
              <w:rPr>
                <w:sz w:val="24"/>
                <w:szCs w:val="24"/>
              </w:rPr>
            </w:pPr>
            <w:r>
              <w:rPr>
                <w:sz w:val="24"/>
                <w:szCs w:val="24"/>
              </w:rPr>
              <w:t>1.50</w:t>
            </w:r>
          </w:p>
        </w:tc>
        <w:tc>
          <w:tcPr>
            <w:tcW w:w="1146" w:type="dxa"/>
            <w:tcMar>
              <w:top w:w="60" w:type="dxa"/>
              <w:left w:w="80" w:type="dxa"/>
              <w:bottom w:w="60" w:type="dxa"/>
              <w:right w:w="80" w:type="dxa"/>
            </w:tcMar>
            <w:vAlign w:val="center"/>
          </w:tcPr>
          <w:p w14:paraId="5F6A56CD" w14:textId="77777777" w:rsidR="000651F7" w:rsidRDefault="00257EF3">
            <w:pPr>
              <w:rPr>
                <w:sz w:val="24"/>
                <w:szCs w:val="24"/>
              </w:rPr>
            </w:pPr>
            <w:r>
              <w:rPr>
                <w:sz w:val="24"/>
                <w:szCs w:val="24"/>
              </w:rPr>
              <w:t>0.14</w:t>
            </w:r>
          </w:p>
        </w:tc>
        <w:tc>
          <w:tcPr>
            <w:tcW w:w="1090" w:type="dxa"/>
            <w:tcMar>
              <w:top w:w="60" w:type="dxa"/>
              <w:left w:w="80" w:type="dxa"/>
              <w:bottom w:w="60" w:type="dxa"/>
              <w:right w:w="80" w:type="dxa"/>
            </w:tcMar>
            <w:vAlign w:val="center"/>
          </w:tcPr>
          <w:p w14:paraId="0D90D7F5" w14:textId="77777777" w:rsidR="000651F7" w:rsidRDefault="00257EF3">
            <w:pPr>
              <w:rPr>
                <w:sz w:val="24"/>
                <w:szCs w:val="24"/>
              </w:rPr>
            </w:pPr>
            <w:r>
              <w:rPr>
                <w:sz w:val="24"/>
                <w:szCs w:val="24"/>
              </w:rPr>
              <w:t>6.58</w:t>
            </w:r>
          </w:p>
        </w:tc>
      </w:tr>
      <w:tr w:rsidR="000651F7" w14:paraId="7A012651" w14:textId="77777777">
        <w:tc>
          <w:tcPr>
            <w:tcW w:w="2709" w:type="dxa"/>
            <w:tcMar>
              <w:top w:w="60" w:type="dxa"/>
              <w:left w:w="80" w:type="dxa"/>
              <w:bottom w:w="60" w:type="dxa"/>
              <w:right w:w="80" w:type="dxa"/>
            </w:tcMar>
            <w:vAlign w:val="center"/>
          </w:tcPr>
          <w:p w14:paraId="52115C88" w14:textId="77777777" w:rsidR="000651F7" w:rsidRDefault="00257EF3">
            <w:pPr>
              <w:rPr>
                <w:sz w:val="24"/>
                <w:szCs w:val="24"/>
              </w:rPr>
            </w:pPr>
            <w:r>
              <w:rPr>
                <w:sz w:val="24"/>
                <w:szCs w:val="24"/>
              </w:rPr>
              <w:t>1,2,3,4,7,8-HxCDD</w:t>
            </w:r>
          </w:p>
        </w:tc>
        <w:tc>
          <w:tcPr>
            <w:tcW w:w="1132" w:type="dxa"/>
            <w:tcMar>
              <w:top w:w="60" w:type="dxa"/>
              <w:left w:w="80" w:type="dxa"/>
              <w:bottom w:w="60" w:type="dxa"/>
              <w:right w:w="80" w:type="dxa"/>
            </w:tcMar>
            <w:vAlign w:val="center"/>
          </w:tcPr>
          <w:p w14:paraId="7F17C1D7" w14:textId="77777777" w:rsidR="000651F7" w:rsidRDefault="00257EF3">
            <w:pPr>
              <w:rPr>
                <w:sz w:val="24"/>
                <w:szCs w:val="24"/>
              </w:rPr>
            </w:pPr>
            <w:r>
              <w:rPr>
                <w:sz w:val="24"/>
                <w:szCs w:val="24"/>
              </w:rPr>
              <w:t>2.04</w:t>
            </w:r>
          </w:p>
        </w:tc>
        <w:tc>
          <w:tcPr>
            <w:tcW w:w="1036" w:type="dxa"/>
            <w:tcMar>
              <w:top w:w="60" w:type="dxa"/>
              <w:left w:w="80" w:type="dxa"/>
              <w:bottom w:w="60" w:type="dxa"/>
              <w:right w:w="80" w:type="dxa"/>
            </w:tcMar>
            <w:vAlign w:val="center"/>
          </w:tcPr>
          <w:p w14:paraId="4D745FA6" w14:textId="77777777" w:rsidR="000651F7" w:rsidRDefault="00257EF3">
            <w:pPr>
              <w:rPr>
                <w:sz w:val="24"/>
                <w:szCs w:val="24"/>
              </w:rPr>
            </w:pPr>
            <w:r>
              <w:rPr>
                <w:sz w:val="24"/>
                <w:szCs w:val="24"/>
              </w:rPr>
              <w:t>2.05</w:t>
            </w:r>
          </w:p>
        </w:tc>
        <w:tc>
          <w:tcPr>
            <w:tcW w:w="1200" w:type="dxa"/>
            <w:tcMar>
              <w:top w:w="60" w:type="dxa"/>
              <w:left w:w="80" w:type="dxa"/>
              <w:bottom w:w="60" w:type="dxa"/>
              <w:right w:w="80" w:type="dxa"/>
            </w:tcMar>
            <w:vAlign w:val="center"/>
          </w:tcPr>
          <w:p w14:paraId="0486379A" w14:textId="77777777" w:rsidR="000651F7" w:rsidRDefault="00257EF3">
            <w:pPr>
              <w:rPr>
                <w:sz w:val="24"/>
                <w:szCs w:val="24"/>
              </w:rPr>
            </w:pPr>
            <w:r>
              <w:rPr>
                <w:sz w:val="24"/>
                <w:szCs w:val="24"/>
              </w:rPr>
              <w:t>1.27</w:t>
            </w:r>
          </w:p>
        </w:tc>
        <w:tc>
          <w:tcPr>
            <w:tcW w:w="1146" w:type="dxa"/>
            <w:tcMar>
              <w:top w:w="60" w:type="dxa"/>
              <w:left w:w="80" w:type="dxa"/>
              <w:bottom w:w="60" w:type="dxa"/>
              <w:right w:w="80" w:type="dxa"/>
            </w:tcMar>
            <w:vAlign w:val="center"/>
          </w:tcPr>
          <w:p w14:paraId="2C0FCFAF" w14:textId="77777777" w:rsidR="000651F7" w:rsidRDefault="00257EF3">
            <w:pPr>
              <w:rPr>
                <w:sz w:val="24"/>
                <w:szCs w:val="24"/>
              </w:rPr>
            </w:pPr>
            <w:r>
              <w:rPr>
                <w:sz w:val="24"/>
                <w:szCs w:val="24"/>
              </w:rPr>
              <w:t>0.22</w:t>
            </w:r>
          </w:p>
        </w:tc>
        <w:tc>
          <w:tcPr>
            <w:tcW w:w="1090" w:type="dxa"/>
            <w:tcMar>
              <w:top w:w="60" w:type="dxa"/>
              <w:left w:w="80" w:type="dxa"/>
              <w:bottom w:w="60" w:type="dxa"/>
              <w:right w:w="80" w:type="dxa"/>
            </w:tcMar>
            <w:vAlign w:val="center"/>
          </w:tcPr>
          <w:p w14:paraId="759F4403" w14:textId="77777777" w:rsidR="000651F7" w:rsidRDefault="00257EF3">
            <w:pPr>
              <w:rPr>
                <w:sz w:val="24"/>
                <w:szCs w:val="24"/>
              </w:rPr>
            </w:pPr>
            <w:r>
              <w:rPr>
                <w:sz w:val="24"/>
                <w:szCs w:val="24"/>
              </w:rPr>
              <w:t>7.07</w:t>
            </w:r>
          </w:p>
        </w:tc>
      </w:tr>
      <w:tr w:rsidR="000651F7" w14:paraId="4E6C86C6" w14:textId="77777777">
        <w:tc>
          <w:tcPr>
            <w:tcW w:w="2709" w:type="dxa"/>
            <w:tcMar>
              <w:top w:w="60" w:type="dxa"/>
              <w:left w:w="80" w:type="dxa"/>
              <w:bottom w:w="60" w:type="dxa"/>
              <w:right w:w="80" w:type="dxa"/>
            </w:tcMar>
            <w:vAlign w:val="center"/>
          </w:tcPr>
          <w:p w14:paraId="1927DBC0" w14:textId="77777777" w:rsidR="000651F7" w:rsidRDefault="00257EF3">
            <w:pPr>
              <w:rPr>
                <w:sz w:val="24"/>
                <w:szCs w:val="24"/>
              </w:rPr>
            </w:pPr>
            <w:r>
              <w:rPr>
                <w:sz w:val="24"/>
                <w:szCs w:val="24"/>
              </w:rPr>
              <w:t>1,2,3,6,7,8-HxCDD</w:t>
            </w:r>
          </w:p>
        </w:tc>
        <w:tc>
          <w:tcPr>
            <w:tcW w:w="1132" w:type="dxa"/>
            <w:tcMar>
              <w:top w:w="60" w:type="dxa"/>
              <w:left w:w="80" w:type="dxa"/>
              <w:bottom w:w="60" w:type="dxa"/>
              <w:right w:w="80" w:type="dxa"/>
            </w:tcMar>
            <w:vAlign w:val="center"/>
          </w:tcPr>
          <w:p w14:paraId="29262500" w14:textId="77777777" w:rsidR="000651F7" w:rsidRDefault="00257EF3">
            <w:pPr>
              <w:rPr>
                <w:sz w:val="24"/>
                <w:szCs w:val="24"/>
              </w:rPr>
            </w:pPr>
            <w:r>
              <w:rPr>
                <w:sz w:val="24"/>
                <w:szCs w:val="24"/>
              </w:rPr>
              <w:t>2.00</w:t>
            </w:r>
          </w:p>
        </w:tc>
        <w:tc>
          <w:tcPr>
            <w:tcW w:w="1036" w:type="dxa"/>
            <w:tcMar>
              <w:top w:w="60" w:type="dxa"/>
              <w:left w:w="80" w:type="dxa"/>
              <w:bottom w:w="60" w:type="dxa"/>
              <w:right w:w="80" w:type="dxa"/>
            </w:tcMar>
            <w:vAlign w:val="center"/>
          </w:tcPr>
          <w:p w14:paraId="37663915" w14:textId="77777777" w:rsidR="000651F7" w:rsidRDefault="00257EF3">
            <w:pPr>
              <w:rPr>
                <w:sz w:val="24"/>
                <w:szCs w:val="24"/>
              </w:rPr>
            </w:pPr>
            <w:r>
              <w:rPr>
                <w:sz w:val="24"/>
                <w:szCs w:val="24"/>
              </w:rPr>
              <w:t>1.46</w:t>
            </w:r>
          </w:p>
        </w:tc>
        <w:tc>
          <w:tcPr>
            <w:tcW w:w="1200" w:type="dxa"/>
            <w:tcMar>
              <w:top w:w="60" w:type="dxa"/>
              <w:left w:w="80" w:type="dxa"/>
              <w:bottom w:w="60" w:type="dxa"/>
              <w:right w:w="80" w:type="dxa"/>
            </w:tcMar>
            <w:vAlign w:val="center"/>
          </w:tcPr>
          <w:p w14:paraId="67A8AA6D" w14:textId="77777777" w:rsidR="000651F7" w:rsidRDefault="00257EF3">
            <w:pPr>
              <w:rPr>
                <w:sz w:val="24"/>
                <w:szCs w:val="24"/>
              </w:rPr>
            </w:pPr>
            <w:r>
              <w:rPr>
                <w:sz w:val="24"/>
                <w:szCs w:val="24"/>
              </w:rPr>
              <w:t>1.92</w:t>
            </w:r>
          </w:p>
        </w:tc>
        <w:tc>
          <w:tcPr>
            <w:tcW w:w="1146" w:type="dxa"/>
            <w:tcMar>
              <w:top w:w="60" w:type="dxa"/>
              <w:left w:w="80" w:type="dxa"/>
              <w:bottom w:w="60" w:type="dxa"/>
              <w:right w:w="80" w:type="dxa"/>
            </w:tcMar>
            <w:vAlign w:val="center"/>
          </w:tcPr>
          <w:p w14:paraId="4C9F0298" w14:textId="77777777" w:rsidR="000651F7" w:rsidRDefault="00257EF3">
            <w:pPr>
              <w:rPr>
                <w:sz w:val="24"/>
                <w:szCs w:val="24"/>
              </w:rPr>
            </w:pPr>
            <w:r>
              <w:rPr>
                <w:sz w:val="24"/>
                <w:szCs w:val="24"/>
              </w:rPr>
              <w:t>0.23</w:t>
            </w:r>
          </w:p>
        </w:tc>
        <w:tc>
          <w:tcPr>
            <w:tcW w:w="1090" w:type="dxa"/>
            <w:tcMar>
              <w:top w:w="60" w:type="dxa"/>
              <w:left w:w="80" w:type="dxa"/>
              <w:bottom w:w="60" w:type="dxa"/>
              <w:right w:w="80" w:type="dxa"/>
            </w:tcMar>
            <w:vAlign w:val="center"/>
          </w:tcPr>
          <w:p w14:paraId="0B3369BF" w14:textId="77777777" w:rsidR="000651F7" w:rsidRDefault="00257EF3">
            <w:pPr>
              <w:rPr>
                <w:sz w:val="24"/>
                <w:szCs w:val="24"/>
              </w:rPr>
            </w:pPr>
            <w:r>
              <w:rPr>
                <w:sz w:val="24"/>
                <w:szCs w:val="24"/>
              </w:rPr>
              <w:t>5.66</w:t>
            </w:r>
          </w:p>
        </w:tc>
      </w:tr>
      <w:tr w:rsidR="000651F7" w14:paraId="71CEF182" w14:textId="77777777">
        <w:tc>
          <w:tcPr>
            <w:tcW w:w="2709" w:type="dxa"/>
            <w:tcMar>
              <w:top w:w="60" w:type="dxa"/>
              <w:left w:w="80" w:type="dxa"/>
              <w:bottom w:w="60" w:type="dxa"/>
              <w:right w:w="80" w:type="dxa"/>
            </w:tcMar>
            <w:vAlign w:val="center"/>
          </w:tcPr>
          <w:p w14:paraId="347B3139" w14:textId="77777777" w:rsidR="000651F7" w:rsidRDefault="00257EF3">
            <w:pPr>
              <w:rPr>
                <w:sz w:val="24"/>
                <w:szCs w:val="24"/>
              </w:rPr>
            </w:pPr>
            <w:r>
              <w:rPr>
                <w:sz w:val="24"/>
                <w:szCs w:val="24"/>
              </w:rPr>
              <w:t>1,2,3,7,8,9-HxCDD</w:t>
            </w:r>
          </w:p>
        </w:tc>
        <w:tc>
          <w:tcPr>
            <w:tcW w:w="1132" w:type="dxa"/>
            <w:tcMar>
              <w:top w:w="60" w:type="dxa"/>
              <w:left w:w="80" w:type="dxa"/>
              <w:bottom w:w="60" w:type="dxa"/>
              <w:right w:w="80" w:type="dxa"/>
            </w:tcMar>
            <w:vAlign w:val="center"/>
          </w:tcPr>
          <w:p w14:paraId="751C22A2" w14:textId="77777777" w:rsidR="000651F7" w:rsidRDefault="00257EF3">
            <w:pPr>
              <w:rPr>
                <w:sz w:val="24"/>
                <w:szCs w:val="24"/>
              </w:rPr>
            </w:pPr>
            <w:r>
              <w:rPr>
                <w:sz w:val="24"/>
                <w:szCs w:val="24"/>
              </w:rPr>
              <w:t>1.21</w:t>
            </w:r>
          </w:p>
        </w:tc>
        <w:tc>
          <w:tcPr>
            <w:tcW w:w="1036" w:type="dxa"/>
            <w:tcMar>
              <w:top w:w="60" w:type="dxa"/>
              <w:left w:w="80" w:type="dxa"/>
              <w:bottom w:w="60" w:type="dxa"/>
              <w:right w:w="80" w:type="dxa"/>
            </w:tcMar>
            <w:vAlign w:val="center"/>
          </w:tcPr>
          <w:p w14:paraId="53699344" w14:textId="77777777" w:rsidR="000651F7" w:rsidRDefault="00257EF3">
            <w:pPr>
              <w:rPr>
                <w:sz w:val="24"/>
                <w:szCs w:val="24"/>
              </w:rPr>
            </w:pPr>
            <w:r>
              <w:rPr>
                <w:sz w:val="24"/>
                <w:szCs w:val="24"/>
              </w:rPr>
              <w:t>0.68</w:t>
            </w:r>
          </w:p>
        </w:tc>
        <w:tc>
          <w:tcPr>
            <w:tcW w:w="1200" w:type="dxa"/>
            <w:tcMar>
              <w:top w:w="60" w:type="dxa"/>
              <w:left w:w="80" w:type="dxa"/>
              <w:bottom w:w="60" w:type="dxa"/>
              <w:right w:w="80" w:type="dxa"/>
            </w:tcMar>
            <w:vAlign w:val="center"/>
          </w:tcPr>
          <w:p w14:paraId="14437FA2" w14:textId="77777777" w:rsidR="000651F7" w:rsidRDefault="00257EF3">
            <w:pPr>
              <w:rPr>
                <w:sz w:val="24"/>
                <w:szCs w:val="24"/>
              </w:rPr>
            </w:pPr>
            <w:r>
              <w:rPr>
                <w:sz w:val="24"/>
                <w:szCs w:val="24"/>
              </w:rPr>
              <w:t>1.03</w:t>
            </w:r>
          </w:p>
        </w:tc>
        <w:tc>
          <w:tcPr>
            <w:tcW w:w="1146" w:type="dxa"/>
            <w:tcMar>
              <w:top w:w="60" w:type="dxa"/>
              <w:left w:w="80" w:type="dxa"/>
              <w:bottom w:w="60" w:type="dxa"/>
              <w:right w:w="80" w:type="dxa"/>
            </w:tcMar>
            <w:vAlign w:val="center"/>
          </w:tcPr>
          <w:p w14:paraId="7C841ADA" w14:textId="77777777" w:rsidR="000651F7" w:rsidRDefault="00257EF3">
            <w:pPr>
              <w:rPr>
                <w:sz w:val="24"/>
                <w:szCs w:val="24"/>
              </w:rPr>
            </w:pPr>
            <w:r>
              <w:rPr>
                <w:sz w:val="24"/>
                <w:szCs w:val="24"/>
              </w:rPr>
              <w:t>0.39</w:t>
            </w:r>
          </w:p>
        </w:tc>
        <w:tc>
          <w:tcPr>
            <w:tcW w:w="1090" w:type="dxa"/>
            <w:tcMar>
              <w:top w:w="60" w:type="dxa"/>
              <w:left w:w="80" w:type="dxa"/>
              <w:bottom w:w="60" w:type="dxa"/>
              <w:right w:w="80" w:type="dxa"/>
            </w:tcMar>
            <w:vAlign w:val="center"/>
          </w:tcPr>
          <w:p w14:paraId="73071574" w14:textId="77777777" w:rsidR="000651F7" w:rsidRDefault="00257EF3">
            <w:pPr>
              <w:rPr>
                <w:sz w:val="24"/>
                <w:szCs w:val="24"/>
              </w:rPr>
            </w:pPr>
            <w:r>
              <w:rPr>
                <w:sz w:val="24"/>
                <w:szCs w:val="24"/>
              </w:rPr>
              <w:t>2.49</w:t>
            </w:r>
          </w:p>
        </w:tc>
      </w:tr>
      <w:tr w:rsidR="000651F7" w14:paraId="50E19ABA" w14:textId="77777777">
        <w:tc>
          <w:tcPr>
            <w:tcW w:w="2709" w:type="dxa"/>
            <w:tcMar>
              <w:top w:w="60" w:type="dxa"/>
              <w:left w:w="80" w:type="dxa"/>
              <w:bottom w:w="60" w:type="dxa"/>
              <w:right w:w="80" w:type="dxa"/>
            </w:tcMar>
            <w:vAlign w:val="center"/>
          </w:tcPr>
          <w:p w14:paraId="2B13F77F" w14:textId="77777777" w:rsidR="000651F7" w:rsidRDefault="00257EF3">
            <w:pPr>
              <w:rPr>
                <w:sz w:val="24"/>
                <w:szCs w:val="24"/>
              </w:rPr>
            </w:pPr>
            <w:r>
              <w:rPr>
                <w:sz w:val="24"/>
                <w:szCs w:val="24"/>
              </w:rPr>
              <w:t>1,2,3,7,8,9-HxCDF</w:t>
            </w:r>
          </w:p>
        </w:tc>
        <w:tc>
          <w:tcPr>
            <w:tcW w:w="1132" w:type="dxa"/>
            <w:tcMar>
              <w:top w:w="60" w:type="dxa"/>
              <w:left w:w="80" w:type="dxa"/>
              <w:bottom w:w="60" w:type="dxa"/>
              <w:right w:w="80" w:type="dxa"/>
            </w:tcMar>
            <w:vAlign w:val="center"/>
          </w:tcPr>
          <w:p w14:paraId="380A92F0" w14:textId="77777777" w:rsidR="000651F7" w:rsidRDefault="00257EF3">
            <w:pPr>
              <w:rPr>
                <w:sz w:val="24"/>
                <w:szCs w:val="24"/>
              </w:rPr>
            </w:pPr>
            <w:r>
              <w:rPr>
                <w:sz w:val="24"/>
                <w:szCs w:val="24"/>
              </w:rPr>
              <w:t>1.74</w:t>
            </w:r>
          </w:p>
        </w:tc>
        <w:tc>
          <w:tcPr>
            <w:tcW w:w="1036" w:type="dxa"/>
            <w:tcMar>
              <w:top w:w="60" w:type="dxa"/>
              <w:left w:w="80" w:type="dxa"/>
              <w:bottom w:w="60" w:type="dxa"/>
              <w:right w:w="80" w:type="dxa"/>
            </w:tcMar>
            <w:vAlign w:val="center"/>
          </w:tcPr>
          <w:p w14:paraId="08B3C5D3" w14:textId="77777777" w:rsidR="000651F7" w:rsidRDefault="00257EF3">
            <w:pPr>
              <w:rPr>
                <w:sz w:val="24"/>
                <w:szCs w:val="24"/>
              </w:rPr>
            </w:pPr>
            <w:r>
              <w:rPr>
                <w:sz w:val="24"/>
                <w:szCs w:val="24"/>
              </w:rPr>
              <w:t>1.32</w:t>
            </w:r>
          </w:p>
        </w:tc>
        <w:tc>
          <w:tcPr>
            <w:tcW w:w="1200" w:type="dxa"/>
            <w:tcMar>
              <w:top w:w="60" w:type="dxa"/>
              <w:left w:w="80" w:type="dxa"/>
              <w:bottom w:w="60" w:type="dxa"/>
              <w:right w:w="80" w:type="dxa"/>
            </w:tcMar>
            <w:vAlign w:val="center"/>
          </w:tcPr>
          <w:p w14:paraId="73B8F1D0" w14:textId="77777777" w:rsidR="000651F7" w:rsidRDefault="00257EF3">
            <w:pPr>
              <w:rPr>
                <w:sz w:val="24"/>
                <w:szCs w:val="24"/>
              </w:rPr>
            </w:pPr>
            <w:r>
              <w:rPr>
                <w:sz w:val="24"/>
                <w:szCs w:val="24"/>
              </w:rPr>
              <w:t>1.30</w:t>
            </w:r>
          </w:p>
        </w:tc>
        <w:tc>
          <w:tcPr>
            <w:tcW w:w="1146" w:type="dxa"/>
            <w:tcMar>
              <w:top w:w="60" w:type="dxa"/>
              <w:left w:w="80" w:type="dxa"/>
              <w:bottom w:w="60" w:type="dxa"/>
              <w:right w:w="80" w:type="dxa"/>
            </w:tcMar>
            <w:vAlign w:val="center"/>
          </w:tcPr>
          <w:p w14:paraId="1921A151" w14:textId="77777777" w:rsidR="000651F7" w:rsidRDefault="00257EF3">
            <w:pPr>
              <w:rPr>
                <w:sz w:val="24"/>
                <w:szCs w:val="24"/>
              </w:rPr>
            </w:pPr>
            <w:r>
              <w:rPr>
                <w:sz w:val="24"/>
                <w:szCs w:val="24"/>
              </w:rPr>
              <w:t>0.45</w:t>
            </w:r>
          </w:p>
        </w:tc>
        <w:tc>
          <w:tcPr>
            <w:tcW w:w="1090" w:type="dxa"/>
            <w:tcMar>
              <w:top w:w="60" w:type="dxa"/>
              <w:left w:w="80" w:type="dxa"/>
              <w:bottom w:w="60" w:type="dxa"/>
              <w:right w:w="80" w:type="dxa"/>
            </w:tcMar>
            <w:vAlign w:val="center"/>
          </w:tcPr>
          <w:p w14:paraId="3A365181" w14:textId="77777777" w:rsidR="000651F7" w:rsidRDefault="00257EF3">
            <w:pPr>
              <w:rPr>
                <w:sz w:val="24"/>
                <w:szCs w:val="24"/>
              </w:rPr>
            </w:pPr>
            <w:r>
              <w:rPr>
                <w:sz w:val="24"/>
                <w:szCs w:val="24"/>
              </w:rPr>
              <w:t>4.56</w:t>
            </w:r>
          </w:p>
        </w:tc>
      </w:tr>
      <w:tr w:rsidR="000651F7" w14:paraId="7CFF075F" w14:textId="77777777">
        <w:tc>
          <w:tcPr>
            <w:tcW w:w="2709" w:type="dxa"/>
            <w:tcMar>
              <w:top w:w="60" w:type="dxa"/>
              <w:left w:w="80" w:type="dxa"/>
              <w:bottom w:w="60" w:type="dxa"/>
              <w:right w:w="80" w:type="dxa"/>
            </w:tcMar>
            <w:vAlign w:val="center"/>
          </w:tcPr>
          <w:p w14:paraId="79F9BBBE" w14:textId="77777777" w:rsidR="000651F7" w:rsidRDefault="00257EF3">
            <w:pPr>
              <w:rPr>
                <w:sz w:val="24"/>
                <w:szCs w:val="24"/>
              </w:rPr>
            </w:pPr>
            <w:r>
              <w:rPr>
                <w:sz w:val="24"/>
                <w:szCs w:val="24"/>
              </w:rPr>
              <w:t>1,2,3,4,6,7,8-HpCDF</w:t>
            </w:r>
          </w:p>
        </w:tc>
        <w:tc>
          <w:tcPr>
            <w:tcW w:w="1132" w:type="dxa"/>
            <w:tcMar>
              <w:top w:w="60" w:type="dxa"/>
              <w:left w:w="80" w:type="dxa"/>
              <w:bottom w:w="60" w:type="dxa"/>
              <w:right w:w="80" w:type="dxa"/>
            </w:tcMar>
            <w:vAlign w:val="center"/>
          </w:tcPr>
          <w:p w14:paraId="7CA4509F" w14:textId="77777777" w:rsidR="000651F7" w:rsidRDefault="00257EF3">
            <w:pPr>
              <w:rPr>
                <w:sz w:val="24"/>
                <w:szCs w:val="24"/>
              </w:rPr>
            </w:pPr>
            <w:r>
              <w:rPr>
                <w:sz w:val="24"/>
                <w:szCs w:val="24"/>
              </w:rPr>
              <w:t>2.01</w:t>
            </w:r>
          </w:p>
        </w:tc>
        <w:tc>
          <w:tcPr>
            <w:tcW w:w="1036" w:type="dxa"/>
            <w:tcMar>
              <w:top w:w="60" w:type="dxa"/>
              <w:left w:w="80" w:type="dxa"/>
              <w:bottom w:w="60" w:type="dxa"/>
              <w:right w:w="80" w:type="dxa"/>
            </w:tcMar>
            <w:vAlign w:val="center"/>
          </w:tcPr>
          <w:p w14:paraId="46B5D37B" w14:textId="77777777" w:rsidR="000651F7" w:rsidRDefault="00257EF3">
            <w:pPr>
              <w:rPr>
                <w:sz w:val="24"/>
                <w:szCs w:val="24"/>
              </w:rPr>
            </w:pPr>
            <w:r>
              <w:rPr>
                <w:sz w:val="24"/>
                <w:szCs w:val="24"/>
              </w:rPr>
              <w:t>1.66</w:t>
            </w:r>
          </w:p>
        </w:tc>
        <w:tc>
          <w:tcPr>
            <w:tcW w:w="1200" w:type="dxa"/>
            <w:tcMar>
              <w:top w:w="60" w:type="dxa"/>
              <w:left w:w="80" w:type="dxa"/>
              <w:bottom w:w="60" w:type="dxa"/>
              <w:right w:w="80" w:type="dxa"/>
            </w:tcMar>
            <w:vAlign w:val="center"/>
          </w:tcPr>
          <w:p w14:paraId="487EE8EE" w14:textId="77777777" w:rsidR="000651F7" w:rsidRDefault="00257EF3">
            <w:pPr>
              <w:rPr>
                <w:sz w:val="24"/>
                <w:szCs w:val="24"/>
              </w:rPr>
            </w:pPr>
            <w:r>
              <w:rPr>
                <w:sz w:val="24"/>
                <w:szCs w:val="24"/>
              </w:rPr>
              <w:t>1.84</w:t>
            </w:r>
          </w:p>
        </w:tc>
        <w:tc>
          <w:tcPr>
            <w:tcW w:w="1146" w:type="dxa"/>
            <w:tcMar>
              <w:top w:w="60" w:type="dxa"/>
              <w:left w:w="80" w:type="dxa"/>
              <w:bottom w:w="60" w:type="dxa"/>
              <w:right w:w="80" w:type="dxa"/>
            </w:tcMar>
            <w:vAlign w:val="center"/>
          </w:tcPr>
          <w:p w14:paraId="47BAC4BB" w14:textId="77777777" w:rsidR="000651F7" w:rsidRDefault="00257EF3">
            <w:pPr>
              <w:rPr>
                <w:sz w:val="24"/>
                <w:szCs w:val="24"/>
              </w:rPr>
            </w:pPr>
            <w:r>
              <w:rPr>
                <w:sz w:val="24"/>
                <w:szCs w:val="24"/>
              </w:rPr>
              <w:t>0.32</w:t>
            </w:r>
          </w:p>
        </w:tc>
        <w:tc>
          <w:tcPr>
            <w:tcW w:w="1090" w:type="dxa"/>
            <w:tcMar>
              <w:top w:w="60" w:type="dxa"/>
              <w:left w:w="80" w:type="dxa"/>
              <w:bottom w:w="60" w:type="dxa"/>
              <w:right w:w="80" w:type="dxa"/>
            </w:tcMar>
            <w:vAlign w:val="center"/>
          </w:tcPr>
          <w:p w14:paraId="631A24B4" w14:textId="77777777" w:rsidR="000651F7" w:rsidRDefault="00257EF3">
            <w:pPr>
              <w:rPr>
                <w:sz w:val="24"/>
                <w:szCs w:val="24"/>
              </w:rPr>
            </w:pPr>
            <w:r>
              <w:rPr>
                <w:sz w:val="24"/>
                <w:szCs w:val="24"/>
              </w:rPr>
              <w:t>6.20</w:t>
            </w:r>
          </w:p>
        </w:tc>
      </w:tr>
      <w:tr w:rsidR="000651F7" w14:paraId="665F6529" w14:textId="77777777">
        <w:tc>
          <w:tcPr>
            <w:tcW w:w="2709" w:type="dxa"/>
            <w:tcMar>
              <w:top w:w="60" w:type="dxa"/>
              <w:left w:w="80" w:type="dxa"/>
              <w:bottom w:w="60" w:type="dxa"/>
              <w:right w:w="80" w:type="dxa"/>
            </w:tcMar>
            <w:vAlign w:val="center"/>
          </w:tcPr>
          <w:p w14:paraId="5ECABCA0" w14:textId="77777777" w:rsidR="000651F7" w:rsidRDefault="00257EF3">
            <w:pPr>
              <w:rPr>
                <w:sz w:val="24"/>
                <w:szCs w:val="24"/>
              </w:rPr>
            </w:pPr>
            <w:r>
              <w:rPr>
                <w:sz w:val="24"/>
                <w:szCs w:val="24"/>
              </w:rPr>
              <w:t>1,2,3,4,6,7,8-HpCDD</w:t>
            </w:r>
          </w:p>
        </w:tc>
        <w:tc>
          <w:tcPr>
            <w:tcW w:w="1132" w:type="dxa"/>
            <w:tcMar>
              <w:top w:w="60" w:type="dxa"/>
              <w:left w:w="80" w:type="dxa"/>
              <w:bottom w:w="60" w:type="dxa"/>
              <w:right w:w="80" w:type="dxa"/>
            </w:tcMar>
            <w:vAlign w:val="center"/>
          </w:tcPr>
          <w:p w14:paraId="22B31C5F" w14:textId="77777777" w:rsidR="000651F7" w:rsidRDefault="00257EF3">
            <w:pPr>
              <w:rPr>
                <w:sz w:val="24"/>
                <w:szCs w:val="24"/>
              </w:rPr>
            </w:pPr>
            <w:r>
              <w:rPr>
                <w:sz w:val="24"/>
                <w:szCs w:val="24"/>
              </w:rPr>
              <w:t>2.63</w:t>
            </w:r>
          </w:p>
        </w:tc>
        <w:tc>
          <w:tcPr>
            <w:tcW w:w="1036" w:type="dxa"/>
            <w:tcMar>
              <w:top w:w="60" w:type="dxa"/>
              <w:left w:w="80" w:type="dxa"/>
              <w:bottom w:w="60" w:type="dxa"/>
              <w:right w:w="80" w:type="dxa"/>
            </w:tcMar>
            <w:vAlign w:val="center"/>
          </w:tcPr>
          <w:p w14:paraId="4C541E9C" w14:textId="77777777" w:rsidR="000651F7" w:rsidRDefault="00257EF3">
            <w:pPr>
              <w:rPr>
                <w:sz w:val="24"/>
                <w:szCs w:val="24"/>
              </w:rPr>
            </w:pPr>
            <w:r>
              <w:rPr>
                <w:sz w:val="24"/>
                <w:szCs w:val="24"/>
              </w:rPr>
              <w:t>1.70</w:t>
            </w:r>
          </w:p>
        </w:tc>
        <w:tc>
          <w:tcPr>
            <w:tcW w:w="1200" w:type="dxa"/>
            <w:tcMar>
              <w:top w:w="60" w:type="dxa"/>
              <w:left w:w="80" w:type="dxa"/>
              <w:bottom w:w="60" w:type="dxa"/>
              <w:right w:w="80" w:type="dxa"/>
            </w:tcMar>
            <w:vAlign w:val="center"/>
          </w:tcPr>
          <w:p w14:paraId="5227260E" w14:textId="77777777" w:rsidR="000651F7" w:rsidRDefault="00257EF3">
            <w:pPr>
              <w:rPr>
                <w:sz w:val="24"/>
                <w:szCs w:val="24"/>
              </w:rPr>
            </w:pPr>
            <w:r>
              <w:rPr>
                <w:sz w:val="24"/>
                <w:szCs w:val="24"/>
              </w:rPr>
              <w:t>2.05</w:t>
            </w:r>
          </w:p>
        </w:tc>
        <w:tc>
          <w:tcPr>
            <w:tcW w:w="1146" w:type="dxa"/>
            <w:tcMar>
              <w:top w:w="60" w:type="dxa"/>
              <w:left w:w="80" w:type="dxa"/>
              <w:bottom w:w="60" w:type="dxa"/>
              <w:right w:w="80" w:type="dxa"/>
            </w:tcMar>
            <w:vAlign w:val="center"/>
          </w:tcPr>
          <w:p w14:paraId="42EBC9B1" w14:textId="77777777" w:rsidR="000651F7" w:rsidRDefault="00257EF3">
            <w:pPr>
              <w:rPr>
                <w:sz w:val="24"/>
                <w:szCs w:val="24"/>
              </w:rPr>
            </w:pPr>
            <w:r>
              <w:rPr>
                <w:sz w:val="24"/>
                <w:szCs w:val="24"/>
              </w:rPr>
              <w:t>0.70</w:t>
            </w:r>
          </w:p>
        </w:tc>
        <w:tc>
          <w:tcPr>
            <w:tcW w:w="1090" w:type="dxa"/>
            <w:tcMar>
              <w:top w:w="60" w:type="dxa"/>
              <w:left w:w="80" w:type="dxa"/>
              <w:bottom w:w="60" w:type="dxa"/>
              <w:right w:w="80" w:type="dxa"/>
            </w:tcMar>
            <w:vAlign w:val="center"/>
          </w:tcPr>
          <w:p w14:paraId="6AA566A3" w14:textId="77777777" w:rsidR="000651F7" w:rsidRDefault="00257EF3">
            <w:pPr>
              <w:rPr>
                <w:sz w:val="24"/>
                <w:szCs w:val="24"/>
              </w:rPr>
            </w:pPr>
            <w:r>
              <w:rPr>
                <w:sz w:val="24"/>
                <w:szCs w:val="24"/>
              </w:rPr>
              <w:t>5.97</w:t>
            </w:r>
          </w:p>
        </w:tc>
      </w:tr>
      <w:tr w:rsidR="000651F7" w14:paraId="7D780439" w14:textId="77777777">
        <w:tc>
          <w:tcPr>
            <w:tcW w:w="2709" w:type="dxa"/>
            <w:tcMar>
              <w:top w:w="60" w:type="dxa"/>
              <w:left w:w="80" w:type="dxa"/>
              <w:bottom w:w="60" w:type="dxa"/>
              <w:right w:w="80" w:type="dxa"/>
            </w:tcMar>
            <w:vAlign w:val="center"/>
          </w:tcPr>
          <w:p w14:paraId="74B8CFF3" w14:textId="77777777" w:rsidR="000651F7" w:rsidRDefault="00257EF3">
            <w:pPr>
              <w:rPr>
                <w:sz w:val="24"/>
                <w:szCs w:val="24"/>
              </w:rPr>
            </w:pPr>
            <w:r>
              <w:rPr>
                <w:sz w:val="24"/>
                <w:szCs w:val="24"/>
              </w:rPr>
              <w:t>1,2,3,4,7,8,9-HpCDF</w:t>
            </w:r>
          </w:p>
        </w:tc>
        <w:tc>
          <w:tcPr>
            <w:tcW w:w="1132" w:type="dxa"/>
            <w:tcMar>
              <w:top w:w="60" w:type="dxa"/>
              <w:left w:w="80" w:type="dxa"/>
              <w:bottom w:w="60" w:type="dxa"/>
              <w:right w:w="80" w:type="dxa"/>
            </w:tcMar>
            <w:vAlign w:val="center"/>
          </w:tcPr>
          <w:p w14:paraId="710E995B" w14:textId="77777777" w:rsidR="000651F7" w:rsidRDefault="00257EF3">
            <w:pPr>
              <w:rPr>
                <w:sz w:val="24"/>
                <w:szCs w:val="24"/>
              </w:rPr>
            </w:pPr>
            <w:r>
              <w:rPr>
                <w:sz w:val="24"/>
                <w:szCs w:val="24"/>
              </w:rPr>
              <w:t>2.03</w:t>
            </w:r>
          </w:p>
        </w:tc>
        <w:tc>
          <w:tcPr>
            <w:tcW w:w="1036" w:type="dxa"/>
            <w:tcMar>
              <w:top w:w="60" w:type="dxa"/>
              <w:left w:w="80" w:type="dxa"/>
              <w:bottom w:w="60" w:type="dxa"/>
              <w:right w:w="80" w:type="dxa"/>
            </w:tcMar>
            <w:vAlign w:val="center"/>
          </w:tcPr>
          <w:p w14:paraId="581E3078" w14:textId="77777777" w:rsidR="000651F7" w:rsidRDefault="00257EF3">
            <w:pPr>
              <w:rPr>
                <w:sz w:val="24"/>
                <w:szCs w:val="24"/>
              </w:rPr>
            </w:pPr>
            <w:r>
              <w:rPr>
                <w:sz w:val="24"/>
                <w:szCs w:val="24"/>
              </w:rPr>
              <w:t>1.29</w:t>
            </w:r>
          </w:p>
        </w:tc>
        <w:tc>
          <w:tcPr>
            <w:tcW w:w="1200" w:type="dxa"/>
            <w:tcMar>
              <w:top w:w="60" w:type="dxa"/>
              <w:left w:w="80" w:type="dxa"/>
              <w:bottom w:w="60" w:type="dxa"/>
              <w:right w:w="80" w:type="dxa"/>
            </w:tcMar>
            <w:vAlign w:val="center"/>
          </w:tcPr>
          <w:p w14:paraId="1936418A" w14:textId="77777777" w:rsidR="000651F7" w:rsidRDefault="00257EF3">
            <w:pPr>
              <w:rPr>
                <w:sz w:val="24"/>
                <w:szCs w:val="24"/>
              </w:rPr>
            </w:pPr>
            <w:r>
              <w:rPr>
                <w:sz w:val="24"/>
                <w:szCs w:val="24"/>
              </w:rPr>
              <w:t>1.51</w:t>
            </w:r>
          </w:p>
        </w:tc>
        <w:tc>
          <w:tcPr>
            <w:tcW w:w="1146" w:type="dxa"/>
            <w:tcMar>
              <w:top w:w="60" w:type="dxa"/>
              <w:left w:w="80" w:type="dxa"/>
              <w:bottom w:w="60" w:type="dxa"/>
              <w:right w:w="80" w:type="dxa"/>
            </w:tcMar>
            <w:vAlign w:val="center"/>
          </w:tcPr>
          <w:p w14:paraId="517D0BB8" w14:textId="77777777" w:rsidR="000651F7" w:rsidRDefault="00257EF3">
            <w:pPr>
              <w:rPr>
                <w:sz w:val="24"/>
                <w:szCs w:val="24"/>
              </w:rPr>
            </w:pPr>
            <w:r>
              <w:rPr>
                <w:sz w:val="24"/>
                <w:szCs w:val="24"/>
              </w:rPr>
              <w:t>0.56</w:t>
            </w:r>
          </w:p>
        </w:tc>
        <w:tc>
          <w:tcPr>
            <w:tcW w:w="1090" w:type="dxa"/>
            <w:tcMar>
              <w:top w:w="60" w:type="dxa"/>
              <w:left w:w="80" w:type="dxa"/>
              <w:bottom w:w="60" w:type="dxa"/>
              <w:right w:w="80" w:type="dxa"/>
            </w:tcMar>
            <w:vAlign w:val="center"/>
          </w:tcPr>
          <w:p w14:paraId="453781B6" w14:textId="77777777" w:rsidR="000651F7" w:rsidRDefault="00257EF3">
            <w:pPr>
              <w:rPr>
                <w:sz w:val="24"/>
                <w:szCs w:val="24"/>
              </w:rPr>
            </w:pPr>
            <w:r>
              <w:rPr>
                <w:sz w:val="24"/>
                <w:szCs w:val="24"/>
              </w:rPr>
              <w:t>4.76</w:t>
            </w:r>
          </w:p>
        </w:tc>
      </w:tr>
      <w:tr w:rsidR="000651F7" w14:paraId="15EA77E3" w14:textId="77777777">
        <w:tc>
          <w:tcPr>
            <w:tcW w:w="2709" w:type="dxa"/>
            <w:tcMar>
              <w:top w:w="60" w:type="dxa"/>
              <w:left w:w="80" w:type="dxa"/>
              <w:bottom w:w="60" w:type="dxa"/>
              <w:right w:w="80" w:type="dxa"/>
            </w:tcMar>
            <w:vAlign w:val="center"/>
          </w:tcPr>
          <w:p w14:paraId="0046E823" w14:textId="77777777" w:rsidR="000651F7" w:rsidRDefault="00257EF3">
            <w:pPr>
              <w:rPr>
                <w:sz w:val="24"/>
                <w:szCs w:val="24"/>
              </w:rPr>
            </w:pPr>
            <w:r>
              <w:rPr>
                <w:sz w:val="24"/>
                <w:szCs w:val="24"/>
              </w:rPr>
              <w:t>OCDD</w:t>
            </w:r>
          </w:p>
        </w:tc>
        <w:tc>
          <w:tcPr>
            <w:tcW w:w="1132" w:type="dxa"/>
            <w:tcMar>
              <w:top w:w="60" w:type="dxa"/>
              <w:left w:w="80" w:type="dxa"/>
              <w:bottom w:w="60" w:type="dxa"/>
              <w:right w:w="80" w:type="dxa"/>
            </w:tcMar>
            <w:vAlign w:val="center"/>
          </w:tcPr>
          <w:p w14:paraId="3B4429B5" w14:textId="77777777" w:rsidR="000651F7" w:rsidRDefault="00257EF3">
            <w:pPr>
              <w:rPr>
                <w:sz w:val="24"/>
                <w:szCs w:val="24"/>
              </w:rPr>
            </w:pPr>
            <w:r>
              <w:rPr>
                <w:sz w:val="24"/>
                <w:szCs w:val="24"/>
              </w:rPr>
              <w:t>2.57</w:t>
            </w:r>
          </w:p>
        </w:tc>
        <w:tc>
          <w:tcPr>
            <w:tcW w:w="1036" w:type="dxa"/>
            <w:tcMar>
              <w:top w:w="60" w:type="dxa"/>
              <w:left w:w="80" w:type="dxa"/>
              <w:bottom w:w="60" w:type="dxa"/>
              <w:right w:w="80" w:type="dxa"/>
            </w:tcMar>
            <w:vAlign w:val="center"/>
          </w:tcPr>
          <w:p w14:paraId="4100D7ED" w14:textId="77777777" w:rsidR="000651F7" w:rsidRDefault="00257EF3">
            <w:pPr>
              <w:rPr>
                <w:sz w:val="24"/>
                <w:szCs w:val="24"/>
              </w:rPr>
            </w:pPr>
            <w:r>
              <w:rPr>
                <w:sz w:val="24"/>
                <w:szCs w:val="24"/>
              </w:rPr>
              <w:t>1.71</w:t>
            </w:r>
          </w:p>
        </w:tc>
        <w:tc>
          <w:tcPr>
            <w:tcW w:w="1200" w:type="dxa"/>
            <w:tcMar>
              <w:top w:w="60" w:type="dxa"/>
              <w:left w:w="80" w:type="dxa"/>
              <w:bottom w:w="60" w:type="dxa"/>
              <w:right w:w="80" w:type="dxa"/>
            </w:tcMar>
            <w:vAlign w:val="center"/>
          </w:tcPr>
          <w:p w14:paraId="586878C9" w14:textId="77777777" w:rsidR="000651F7" w:rsidRDefault="00257EF3">
            <w:pPr>
              <w:rPr>
                <w:sz w:val="24"/>
                <w:szCs w:val="24"/>
              </w:rPr>
            </w:pPr>
            <w:r>
              <w:rPr>
                <w:sz w:val="24"/>
                <w:szCs w:val="24"/>
              </w:rPr>
              <w:t>1.77</w:t>
            </w:r>
          </w:p>
        </w:tc>
        <w:tc>
          <w:tcPr>
            <w:tcW w:w="1146" w:type="dxa"/>
            <w:tcMar>
              <w:top w:w="60" w:type="dxa"/>
              <w:left w:w="80" w:type="dxa"/>
              <w:bottom w:w="60" w:type="dxa"/>
              <w:right w:w="80" w:type="dxa"/>
            </w:tcMar>
            <w:vAlign w:val="center"/>
          </w:tcPr>
          <w:p w14:paraId="3AEEA11E" w14:textId="77777777" w:rsidR="000651F7" w:rsidRDefault="00257EF3">
            <w:pPr>
              <w:rPr>
                <w:sz w:val="24"/>
                <w:szCs w:val="24"/>
              </w:rPr>
            </w:pPr>
            <w:r>
              <w:rPr>
                <w:sz w:val="24"/>
                <w:szCs w:val="24"/>
              </w:rPr>
              <w:t>0.85</w:t>
            </w:r>
          </w:p>
        </w:tc>
        <w:tc>
          <w:tcPr>
            <w:tcW w:w="1090" w:type="dxa"/>
            <w:tcMar>
              <w:top w:w="60" w:type="dxa"/>
              <w:left w:w="80" w:type="dxa"/>
              <w:bottom w:w="60" w:type="dxa"/>
              <w:right w:w="80" w:type="dxa"/>
            </w:tcMar>
            <w:vAlign w:val="center"/>
          </w:tcPr>
          <w:p w14:paraId="6FA7DD87" w14:textId="77777777" w:rsidR="000651F7" w:rsidRDefault="00257EF3">
            <w:pPr>
              <w:rPr>
                <w:sz w:val="24"/>
                <w:szCs w:val="24"/>
              </w:rPr>
            </w:pPr>
            <w:r>
              <w:rPr>
                <w:sz w:val="24"/>
                <w:szCs w:val="24"/>
              </w:rPr>
              <w:t>6.23</w:t>
            </w:r>
          </w:p>
        </w:tc>
      </w:tr>
      <w:tr w:rsidR="000651F7" w14:paraId="6FC401C9" w14:textId="77777777">
        <w:tc>
          <w:tcPr>
            <w:tcW w:w="2709" w:type="dxa"/>
            <w:tcMar>
              <w:top w:w="60" w:type="dxa"/>
              <w:left w:w="80" w:type="dxa"/>
              <w:bottom w:w="60" w:type="dxa"/>
              <w:right w:w="80" w:type="dxa"/>
            </w:tcMar>
            <w:vAlign w:val="center"/>
          </w:tcPr>
          <w:p w14:paraId="5F05EC0C" w14:textId="77777777" w:rsidR="000651F7" w:rsidRDefault="00257EF3">
            <w:pPr>
              <w:rPr>
                <w:sz w:val="24"/>
                <w:szCs w:val="24"/>
              </w:rPr>
            </w:pPr>
            <w:r>
              <w:rPr>
                <w:sz w:val="24"/>
                <w:szCs w:val="24"/>
              </w:rPr>
              <w:t>OCDF</w:t>
            </w:r>
          </w:p>
        </w:tc>
        <w:tc>
          <w:tcPr>
            <w:tcW w:w="1132" w:type="dxa"/>
            <w:tcMar>
              <w:top w:w="60" w:type="dxa"/>
              <w:left w:w="80" w:type="dxa"/>
              <w:bottom w:w="60" w:type="dxa"/>
              <w:right w:w="80" w:type="dxa"/>
            </w:tcMar>
            <w:vAlign w:val="center"/>
          </w:tcPr>
          <w:p w14:paraId="013D6520" w14:textId="77777777" w:rsidR="000651F7" w:rsidRDefault="00257EF3">
            <w:pPr>
              <w:rPr>
                <w:sz w:val="24"/>
                <w:szCs w:val="24"/>
              </w:rPr>
            </w:pPr>
            <w:r>
              <w:rPr>
                <w:sz w:val="24"/>
                <w:szCs w:val="24"/>
              </w:rPr>
              <w:t>2.29</w:t>
            </w:r>
          </w:p>
        </w:tc>
        <w:tc>
          <w:tcPr>
            <w:tcW w:w="1036" w:type="dxa"/>
            <w:tcMar>
              <w:top w:w="60" w:type="dxa"/>
              <w:left w:w="80" w:type="dxa"/>
              <w:bottom w:w="60" w:type="dxa"/>
              <w:right w:w="80" w:type="dxa"/>
            </w:tcMar>
            <w:vAlign w:val="center"/>
          </w:tcPr>
          <w:p w14:paraId="2B5D2B28" w14:textId="77777777" w:rsidR="000651F7" w:rsidRDefault="00257EF3">
            <w:pPr>
              <w:rPr>
                <w:sz w:val="24"/>
                <w:szCs w:val="24"/>
              </w:rPr>
            </w:pPr>
            <w:r>
              <w:rPr>
                <w:sz w:val="24"/>
                <w:szCs w:val="24"/>
              </w:rPr>
              <w:t>1.94</w:t>
            </w:r>
          </w:p>
        </w:tc>
        <w:tc>
          <w:tcPr>
            <w:tcW w:w="1200" w:type="dxa"/>
            <w:tcMar>
              <w:top w:w="60" w:type="dxa"/>
              <w:left w:w="80" w:type="dxa"/>
              <w:bottom w:w="60" w:type="dxa"/>
              <w:right w:w="80" w:type="dxa"/>
            </w:tcMar>
            <w:vAlign w:val="center"/>
          </w:tcPr>
          <w:p w14:paraId="304D6FA8" w14:textId="77777777" w:rsidR="000651F7" w:rsidRDefault="00257EF3">
            <w:pPr>
              <w:rPr>
                <w:sz w:val="24"/>
                <w:szCs w:val="24"/>
              </w:rPr>
            </w:pPr>
            <w:r>
              <w:rPr>
                <w:sz w:val="24"/>
                <w:szCs w:val="24"/>
              </w:rPr>
              <w:t>1.47</w:t>
            </w:r>
          </w:p>
        </w:tc>
        <w:tc>
          <w:tcPr>
            <w:tcW w:w="1146" w:type="dxa"/>
            <w:tcMar>
              <w:top w:w="60" w:type="dxa"/>
              <w:left w:w="80" w:type="dxa"/>
              <w:bottom w:w="60" w:type="dxa"/>
              <w:right w:w="80" w:type="dxa"/>
            </w:tcMar>
            <w:vAlign w:val="center"/>
          </w:tcPr>
          <w:p w14:paraId="25C14202" w14:textId="77777777" w:rsidR="000651F7" w:rsidRDefault="00257EF3">
            <w:pPr>
              <w:rPr>
                <w:sz w:val="24"/>
                <w:szCs w:val="24"/>
              </w:rPr>
            </w:pPr>
            <w:r>
              <w:rPr>
                <w:sz w:val="24"/>
                <w:szCs w:val="24"/>
              </w:rPr>
              <w:t>0.45</w:t>
            </w:r>
          </w:p>
        </w:tc>
        <w:tc>
          <w:tcPr>
            <w:tcW w:w="1090" w:type="dxa"/>
            <w:tcMar>
              <w:top w:w="60" w:type="dxa"/>
              <w:left w:w="80" w:type="dxa"/>
              <w:bottom w:w="60" w:type="dxa"/>
              <w:right w:w="80" w:type="dxa"/>
            </w:tcMar>
            <w:vAlign w:val="center"/>
          </w:tcPr>
          <w:p w14:paraId="020E0AE1" w14:textId="77777777" w:rsidR="000651F7" w:rsidRDefault="00257EF3">
            <w:pPr>
              <w:rPr>
                <w:sz w:val="24"/>
                <w:szCs w:val="24"/>
              </w:rPr>
            </w:pPr>
            <w:r>
              <w:rPr>
                <w:sz w:val="24"/>
                <w:szCs w:val="24"/>
              </w:rPr>
              <w:t>7.45</w:t>
            </w:r>
          </w:p>
        </w:tc>
      </w:tr>
      <w:tr w:rsidR="000651F7" w14:paraId="2644C3AC" w14:textId="77777777">
        <w:tc>
          <w:tcPr>
            <w:tcW w:w="2709" w:type="dxa"/>
            <w:tcMar>
              <w:top w:w="60" w:type="dxa"/>
              <w:left w:w="80" w:type="dxa"/>
              <w:bottom w:w="60" w:type="dxa"/>
              <w:right w:w="80" w:type="dxa"/>
            </w:tcMar>
            <w:vAlign w:val="center"/>
          </w:tcPr>
          <w:p w14:paraId="4D856C60" w14:textId="77777777" w:rsidR="000651F7" w:rsidRDefault="00257EF3">
            <w:pPr>
              <w:rPr>
                <w:b/>
                <w:bCs/>
                <w:sz w:val="24"/>
                <w:szCs w:val="24"/>
              </w:rPr>
            </w:pPr>
            <w:r>
              <w:rPr>
                <w:b/>
                <w:bCs/>
                <w:sz w:val="24"/>
                <w:szCs w:val="24"/>
              </w:rPr>
              <w:t>Total</w:t>
            </w:r>
          </w:p>
        </w:tc>
        <w:tc>
          <w:tcPr>
            <w:tcW w:w="1132" w:type="dxa"/>
            <w:tcMar>
              <w:top w:w="60" w:type="dxa"/>
              <w:left w:w="80" w:type="dxa"/>
              <w:bottom w:w="60" w:type="dxa"/>
              <w:right w:w="80" w:type="dxa"/>
            </w:tcMar>
            <w:vAlign w:val="center"/>
          </w:tcPr>
          <w:p w14:paraId="129B8ADA" w14:textId="77777777" w:rsidR="000651F7" w:rsidRDefault="00257EF3">
            <w:pPr>
              <w:rPr>
                <w:b/>
                <w:bCs/>
                <w:sz w:val="24"/>
                <w:szCs w:val="24"/>
              </w:rPr>
            </w:pPr>
            <w:r>
              <w:rPr>
                <w:b/>
                <w:bCs/>
                <w:sz w:val="24"/>
                <w:szCs w:val="24"/>
              </w:rPr>
              <w:t>28.4</w:t>
            </w:r>
          </w:p>
        </w:tc>
        <w:tc>
          <w:tcPr>
            <w:tcW w:w="1036" w:type="dxa"/>
            <w:tcMar>
              <w:top w:w="60" w:type="dxa"/>
              <w:left w:w="80" w:type="dxa"/>
              <w:bottom w:w="60" w:type="dxa"/>
              <w:right w:w="80" w:type="dxa"/>
            </w:tcMar>
            <w:vAlign w:val="center"/>
          </w:tcPr>
          <w:p w14:paraId="742A76DA" w14:textId="77777777" w:rsidR="000651F7" w:rsidRDefault="00257EF3">
            <w:pPr>
              <w:rPr>
                <w:b/>
                <w:bCs/>
                <w:sz w:val="24"/>
                <w:szCs w:val="24"/>
              </w:rPr>
            </w:pPr>
            <w:r>
              <w:rPr>
                <w:b/>
                <w:bCs/>
                <w:sz w:val="24"/>
                <w:szCs w:val="24"/>
              </w:rPr>
              <w:t>17.7</w:t>
            </w:r>
          </w:p>
        </w:tc>
        <w:tc>
          <w:tcPr>
            <w:tcW w:w="1200" w:type="dxa"/>
            <w:tcMar>
              <w:top w:w="60" w:type="dxa"/>
              <w:left w:w="80" w:type="dxa"/>
              <w:bottom w:w="60" w:type="dxa"/>
              <w:right w:w="80" w:type="dxa"/>
            </w:tcMar>
            <w:vAlign w:val="center"/>
          </w:tcPr>
          <w:p w14:paraId="1C1E891A" w14:textId="77777777" w:rsidR="000651F7" w:rsidRDefault="00257EF3">
            <w:pPr>
              <w:rPr>
                <w:b/>
                <w:bCs/>
                <w:sz w:val="24"/>
                <w:szCs w:val="24"/>
              </w:rPr>
            </w:pPr>
            <w:r>
              <w:rPr>
                <w:b/>
                <w:bCs/>
                <w:sz w:val="24"/>
                <w:szCs w:val="24"/>
              </w:rPr>
              <w:t>21.0</w:t>
            </w:r>
          </w:p>
        </w:tc>
        <w:tc>
          <w:tcPr>
            <w:tcW w:w="1146" w:type="dxa"/>
            <w:tcMar>
              <w:top w:w="60" w:type="dxa"/>
              <w:left w:w="80" w:type="dxa"/>
              <w:bottom w:w="60" w:type="dxa"/>
              <w:right w:w="80" w:type="dxa"/>
            </w:tcMar>
            <w:vAlign w:val="center"/>
          </w:tcPr>
          <w:p w14:paraId="5A7E6051" w14:textId="77777777" w:rsidR="000651F7" w:rsidRDefault="00257EF3">
            <w:pPr>
              <w:rPr>
                <w:b/>
                <w:bCs/>
                <w:sz w:val="24"/>
                <w:szCs w:val="24"/>
              </w:rPr>
            </w:pPr>
            <w:r>
              <w:rPr>
                <w:b/>
                <w:bCs/>
                <w:sz w:val="24"/>
                <w:szCs w:val="24"/>
              </w:rPr>
              <w:t>9.53</w:t>
            </w:r>
          </w:p>
        </w:tc>
        <w:tc>
          <w:tcPr>
            <w:tcW w:w="1090" w:type="dxa"/>
            <w:tcMar>
              <w:top w:w="60" w:type="dxa"/>
              <w:left w:w="80" w:type="dxa"/>
              <w:bottom w:w="60" w:type="dxa"/>
              <w:right w:w="80" w:type="dxa"/>
            </w:tcMar>
            <w:vAlign w:val="center"/>
          </w:tcPr>
          <w:p w14:paraId="3D41F445" w14:textId="77777777" w:rsidR="000651F7" w:rsidRDefault="00257EF3">
            <w:pPr>
              <w:rPr>
                <w:b/>
                <w:bCs/>
                <w:sz w:val="24"/>
                <w:szCs w:val="24"/>
              </w:rPr>
            </w:pPr>
            <w:r>
              <w:rPr>
                <w:b/>
                <w:bCs/>
                <w:sz w:val="24"/>
                <w:szCs w:val="24"/>
              </w:rPr>
              <w:t>57.5</w:t>
            </w:r>
          </w:p>
        </w:tc>
      </w:tr>
    </w:tbl>
    <w:p w14:paraId="371377B3" w14:textId="77777777" w:rsidR="000651F7" w:rsidRDefault="000651F7">
      <w:pPr>
        <w:spacing w:after="300"/>
        <w:rPr>
          <w:sz w:val="24"/>
          <w:szCs w:val="24"/>
        </w:rPr>
      </w:pPr>
    </w:p>
    <w:p w14:paraId="00E3DC2F" w14:textId="77777777" w:rsidR="000651F7" w:rsidRDefault="000651F7">
      <w:pPr>
        <w:jc w:val="both"/>
        <w:rPr>
          <w:color w:val="000000"/>
          <w:sz w:val="24"/>
          <w:szCs w:val="24"/>
          <w:lang w:val="en-GB"/>
        </w:rPr>
      </w:pPr>
    </w:p>
    <w:p w14:paraId="4082957F" w14:textId="77777777" w:rsidR="000651F7" w:rsidRDefault="00257EF3">
      <w:pPr>
        <w:jc w:val="both"/>
        <w:rPr>
          <w:color w:val="000000"/>
          <w:sz w:val="24"/>
          <w:szCs w:val="24"/>
          <w:lang w:val="en-GB"/>
        </w:rPr>
      </w:pPr>
      <w:r>
        <w:rPr>
          <w:noProof/>
          <w:sz w:val="24"/>
          <w:szCs w:val="24"/>
        </w:rPr>
        <w:lastRenderedPageBreak/>
        <w:drawing>
          <wp:inline distT="0" distB="0" distL="114300" distR="114300" wp14:anchorId="75A6D262" wp14:editId="1BE1EFC4">
            <wp:extent cx="6172200" cy="3479165"/>
            <wp:effectExtent l="4445" t="4445" r="14605" b="21590"/>
            <wp:docPr id="1028" name="Image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CADF93C" w14:textId="77777777" w:rsidR="000651F7" w:rsidRDefault="00257EF3">
      <w:pPr>
        <w:jc w:val="both"/>
        <w:rPr>
          <w:color w:val="000000"/>
          <w:sz w:val="24"/>
          <w:szCs w:val="24"/>
          <w:lang w:val="en-GB"/>
        </w:rPr>
      </w:pPr>
      <w:r>
        <w:rPr>
          <w:color w:val="000000"/>
          <w:sz w:val="24"/>
          <w:szCs w:val="24"/>
          <w:lang w:val="en-GB"/>
        </w:rPr>
        <w:t xml:space="preserve">Fig 2: Concentrations in ug/kg of PCCD/Fs in sediments of the lower reaches of River </w:t>
      </w:r>
      <w:proofErr w:type="spellStart"/>
      <w:r>
        <w:rPr>
          <w:color w:val="000000"/>
          <w:sz w:val="24"/>
          <w:szCs w:val="24"/>
          <w:lang w:val="en-GB"/>
        </w:rPr>
        <w:t>Ethiope</w:t>
      </w:r>
      <w:proofErr w:type="spellEnd"/>
    </w:p>
    <w:p w14:paraId="693F5EC4" w14:textId="77777777" w:rsidR="000651F7" w:rsidRDefault="000651F7">
      <w:pPr>
        <w:pStyle w:val="Heading2"/>
        <w:spacing w:after="200" w:line="276" w:lineRule="auto"/>
        <w:jc w:val="both"/>
        <w:rPr>
          <w:b/>
          <w:bCs/>
          <w:color w:val="auto"/>
          <w:sz w:val="24"/>
          <w:szCs w:val="24"/>
        </w:rPr>
      </w:pPr>
    </w:p>
    <w:p w14:paraId="3F237BAA" w14:textId="77777777" w:rsidR="000651F7" w:rsidRDefault="00257EF3">
      <w:pPr>
        <w:pStyle w:val="Heading2"/>
        <w:spacing w:after="200" w:line="276" w:lineRule="auto"/>
        <w:jc w:val="both"/>
        <w:rPr>
          <w:color w:val="auto"/>
          <w:sz w:val="24"/>
          <w:szCs w:val="24"/>
        </w:rPr>
      </w:pPr>
      <w:r>
        <w:rPr>
          <w:b/>
          <w:bCs/>
          <w:color w:val="auto"/>
          <w:sz w:val="24"/>
          <w:szCs w:val="24"/>
        </w:rPr>
        <w:t>Computed TEQ for PCDD/Fs in Sediments</w:t>
      </w:r>
    </w:p>
    <w:p w14:paraId="4F4C0944" w14:textId="77777777" w:rsidR="000651F7" w:rsidRDefault="00257EF3">
      <w:pPr>
        <w:spacing w:after="200" w:line="276" w:lineRule="auto"/>
        <w:jc w:val="both"/>
        <w:rPr>
          <w:sz w:val="24"/>
          <w:szCs w:val="24"/>
        </w:rPr>
      </w:pPr>
      <w:r>
        <w:rPr>
          <w:sz w:val="24"/>
          <w:szCs w:val="24"/>
        </w:rPr>
        <w:t xml:space="preserve">Table 4 presents the computed TEQ values for the PCDD/F congeners in the </w:t>
      </w:r>
      <w:proofErr w:type="spellStart"/>
      <w:r>
        <w:rPr>
          <w:sz w:val="24"/>
          <w:szCs w:val="24"/>
        </w:rPr>
        <w:t>analysed</w:t>
      </w:r>
      <w:proofErr w:type="spellEnd"/>
      <w:r>
        <w:rPr>
          <w:sz w:val="24"/>
          <w:szCs w:val="24"/>
        </w:rPr>
        <w:t xml:space="preserve"> sediments. ∑TEQ values ranged from 1.34 to 8.52 ng TEQ g⁻¹, with 2,3,7,8-TCDD and 1,2,3,7,8-PCDD contributing most strongly to the total TEQ at most sampling points. These values exceed both the 21.5 </w:t>
      </w:r>
      <w:proofErr w:type="spellStart"/>
      <w:r>
        <w:rPr>
          <w:sz w:val="24"/>
          <w:szCs w:val="24"/>
        </w:rPr>
        <w:t>pg</w:t>
      </w:r>
      <w:proofErr w:type="spellEnd"/>
      <w:r>
        <w:rPr>
          <w:sz w:val="24"/>
          <w:szCs w:val="24"/>
        </w:rPr>
        <w:t xml:space="preserve"> TEQ g⁻¹ guideline of the Canadian Council of Ministers of the Environment </w:t>
      </w:r>
      <w:r>
        <w:rPr>
          <w:sz w:val="24"/>
          <w:szCs w:val="24"/>
          <w:highlight w:val="yellow"/>
        </w:rPr>
        <w:t>(CCME, 2001)</w:t>
      </w:r>
      <w:r>
        <w:rPr>
          <w:sz w:val="24"/>
          <w:szCs w:val="24"/>
        </w:rPr>
        <w:t xml:space="preserve"> and the 20 ng WHO-TEQ kg⁻¹ benchmark of the World Health Organization, indicating a high potential ecological risk to organisms exposed to PCDD/F-contaminated sediment in the lower reaches of River </w:t>
      </w:r>
      <w:proofErr w:type="spellStart"/>
      <w:r>
        <w:rPr>
          <w:sz w:val="24"/>
          <w:szCs w:val="24"/>
        </w:rPr>
        <w:t>Ethiope</w:t>
      </w:r>
      <w:proofErr w:type="spellEnd"/>
      <w:r>
        <w:rPr>
          <w:sz w:val="24"/>
          <w:szCs w:val="24"/>
        </w:rPr>
        <w:t>.</w:t>
      </w:r>
    </w:p>
    <w:p w14:paraId="330C4DBF" w14:textId="77777777" w:rsidR="000651F7" w:rsidRDefault="00257EF3">
      <w:pPr>
        <w:pStyle w:val="Heading2"/>
        <w:spacing w:after="200" w:line="276" w:lineRule="auto"/>
        <w:jc w:val="both"/>
        <w:rPr>
          <w:color w:val="auto"/>
          <w:sz w:val="24"/>
          <w:szCs w:val="24"/>
        </w:rPr>
      </w:pPr>
      <w:r>
        <w:rPr>
          <w:b/>
          <w:bCs/>
          <w:color w:val="auto"/>
          <w:sz w:val="24"/>
          <w:szCs w:val="24"/>
        </w:rPr>
        <w:t>Non-Cancer Risk of PCDD/Fs in Sediments</w:t>
      </w:r>
    </w:p>
    <w:p w14:paraId="7A0F5C45" w14:textId="77777777" w:rsidR="000651F7" w:rsidRDefault="00257EF3">
      <w:pPr>
        <w:spacing w:after="200" w:line="276" w:lineRule="auto"/>
        <w:jc w:val="both"/>
        <w:rPr>
          <w:sz w:val="24"/>
          <w:szCs w:val="24"/>
        </w:rPr>
      </w:pPr>
      <w:r>
        <w:rPr>
          <w:sz w:val="24"/>
          <w:szCs w:val="24"/>
        </w:rPr>
        <w:t xml:space="preserve">Non-cancer risk was estimated by applying the verified USEPA-IRIS oral reference dose for 2,3,7,8-TCDD (7 × 10⁻¹⁰ mg/kg-day; USEPA, 2012) to the ∑TEQ concentration at each sampling point, following the standard toxic-equivalency approach for dioxin-like compounds, since only 2,3,7,8-TCDD has an established dose–response value. Table 5 </w:t>
      </w:r>
      <w:proofErr w:type="spellStart"/>
      <w:r>
        <w:rPr>
          <w:sz w:val="24"/>
          <w:szCs w:val="24"/>
        </w:rPr>
        <w:t>summarises</w:t>
      </w:r>
      <w:proofErr w:type="spellEnd"/>
      <w:r>
        <w:rPr>
          <w:sz w:val="24"/>
          <w:szCs w:val="24"/>
        </w:rPr>
        <w:t xml:space="preserve"> the resulting non-cancer risk estimates. Hazard Index (HI) values ranged from 34.1 to 216.6 for children and 4.8 to 30.3 for adults, with children consistently showing higher HI values than adults — a pattern attributable to children's greater hand-to-mouth activity and lower body weight relative to adults. Because every HI value exceeds the threshold of 1, both child and adult populations face an elevated non-carcinogenic health risk from exposure to PCDD/F-contaminated sediment, with children at appreciably higher risk than adults.</w:t>
      </w:r>
    </w:p>
    <w:p w14:paraId="3A53B2A3" w14:textId="77777777" w:rsidR="000651F7" w:rsidRDefault="000651F7">
      <w:pPr>
        <w:jc w:val="both"/>
        <w:rPr>
          <w:color w:val="000000"/>
          <w:sz w:val="24"/>
          <w:szCs w:val="24"/>
          <w:lang w:val="en-GB"/>
        </w:rPr>
        <w:sectPr w:rsidR="000651F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20"/>
          <w:docGrid w:linePitch="360"/>
        </w:sectPr>
      </w:pPr>
    </w:p>
    <w:tbl>
      <w:tblPr>
        <w:tblW w:w="14536" w:type="dxa"/>
        <w:tblInd w:w="-697" w:type="dxa"/>
        <w:tblLook w:val="04A0" w:firstRow="1" w:lastRow="0" w:firstColumn="1" w:lastColumn="0" w:noHBand="0" w:noVBand="1"/>
      </w:tblPr>
      <w:tblGrid>
        <w:gridCol w:w="2178"/>
        <w:gridCol w:w="616"/>
        <w:gridCol w:w="615"/>
        <w:gridCol w:w="615"/>
        <w:gridCol w:w="672"/>
        <w:gridCol w:w="615"/>
        <w:gridCol w:w="615"/>
        <w:gridCol w:w="615"/>
        <w:gridCol w:w="615"/>
        <w:gridCol w:w="615"/>
        <w:gridCol w:w="615"/>
        <w:gridCol w:w="615"/>
        <w:gridCol w:w="615"/>
        <w:gridCol w:w="615"/>
        <w:gridCol w:w="615"/>
        <w:gridCol w:w="615"/>
        <w:gridCol w:w="615"/>
        <w:gridCol w:w="615"/>
        <w:gridCol w:w="615"/>
        <w:gridCol w:w="615"/>
        <w:gridCol w:w="615"/>
      </w:tblGrid>
      <w:tr w:rsidR="000651F7" w14:paraId="6130DB31" w14:textId="77777777">
        <w:trPr>
          <w:trHeight w:val="20"/>
        </w:trPr>
        <w:tc>
          <w:tcPr>
            <w:tcW w:w="14536" w:type="dxa"/>
            <w:gridSpan w:val="21"/>
            <w:tcBorders>
              <w:top w:val="nil"/>
              <w:left w:val="nil"/>
              <w:bottom w:val="single" w:sz="4" w:space="0" w:color="auto"/>
              <w:right w:val="nil"/>
            </w:tcBorders>
            <w:noWrap/>
            <w:vAlign w:val="bottom"/>
          </w:tcPr>
          <w:p w14:paraId="37F8DC86" w14:textId="77777777" w:rsidR="000651F7" w:rsidRDefault="00257EF3">
            <w:pPr>
              <w:spacing w:line="480" w:lineRule="auto"/>
              <w:rPr>
                <w:color w:val="000000"/>
                <w:sz w:val="16"/>
                <w:szCs w:val="16"/>
              </w:rPr>
            </w:pPr>
            <w:r>
              <w:rPr>
                <w:color w:val="000000"/>
                <w:sz w:val="16"/>
                <w:szCs w:val="16"/>
              </w:rPr>
              <w:lastRenderedPageBreak/>
              <w:t>Table 4: Computed TEQ (ng TEQ g</w:t>
            </w:r>
            <w:r>
              <w:rPr>
                <w:color w:val="000000"/>
                <w:sz w:val="16"/>
                <w:szCs w:val="16"/>
                <w:vertAlign w:val="superscript"/>
              </w:rPr>
              <w:t>-1</w:t>
            </w:r>
            <w:r>
              <w:rPr>
                <w:color w:val="000000"/>
                <w:sz w:val="16"/>
                <w:szCs w:val="16"/>
              </w:rPr>
              <w:t xml:space="preserve">) for dioxins and furans in sediments of Lower reaches of River </w:t>
            </w:r>
            <w:proofErr w:type="spellStart"/>
            <w:r>
              <w:rPr>
                <w:color w:val="000000"/>
                <w:sz w:val="16"/>
                <w:szCs w:val="16"/>
              </w:rPr>
              <w:t>Ethiope</w:t>
            </w:r>
            <w:proofErr w:type="spellEnd"/>
          </w:p>
        </w:tc>
      </w:tr>
      <w:tr w:rsidR="000651F7" w14:paraId="68FB0E29" w14:textId="77777777">
        <w:trPr>
          <w:trHeight w:val="20"/>
        </w:trPr>
        <w:tc>
          <w:tcPr>
            <w:tcW w:w="2178" w:type="dxa"/>
            <w:tcBorders>
              <w:top w:val="single" w:sz="4" w:space="0" w:color="auto"/>
              <w:left w:val="nil"/>
              <w:bottom w:val="single" w:sz="4" w:space="0" w:color="auto"/>
              <w:right w:val="nil"/>
            </w:tcBorders>
            <w:noWrap/>
            <w:vAlign w:val="bottom"/>
          </w:tcPr>
          <w:p w14:paraId="2A55D0D3" w14:textId="77777777" w:rsidR="000651F7" w:rsidRDefault="000651F7">
            <w:pPr>
              <w:spacing w:line="480" w:lineRule="auto"/>
              <w:rPr>
                <w:color w:val="000000"/>
                <w:sz w:val="16"/>
                <w:szCs w:val="16"/>
              </w:rPr>
            </w:pPr>
          </w:p>
        </w:tc>
        <w:tc>
          <w:tcPr>
            <w:tcW w:w="616" w:type="dxa"/>
            <w:tcBorders>
              <w:top w:val="single" w:sz="4" w:space="0" w:color="auto"/>
              <w:left w:val="nil"/>
              <w:bottom w:val="single" w:sz="4" w:space="0" w:color="auto"/>
              <w:right w:val="nil"/>
            </w:tcBorders>
            <w:noWrap/>
            <w:vAlign w:val="bottom"/>
          </w:tcPr>
          <w:p w14:paraId="39390951" w14:textId="77777777" w:rsidR="000651F7" w:rsidRDefault="00257EF3">
            <w:pPr>
              <w:spacing w:line="480" w:lineRule="auto"/>
              <w:jc w:val="center"/>
              <w:rPr>
                <w:color w:val="000000"/>
                <w:sz w:val="16"/>
                <w:szCs w:val="16"/>
              </w:rPr>
            </w:pPr>
            <w:r>
              <w:rPr>
                <w:color w:val="000000"/>
                <w:sz w:val="16"/>
                <w:szCs w:val="16"/>
              </w:rPr>
              <w:t>1</w:t>
            </w:r>
          </w:p>
        </w:tc>
        <w:tc>
          <w:tcPr>
            <w:tcW w:w="615" w:type="dxa"/>
            <w:tcBorders>
              <w:top w:val="single" w:sz="4" w:space="0" w:color="auto"/>
              <w:left w:val="nil"/>
              <w:bottom w:val="single" w:sz="4" w:space="0" w:color="auto"/>
              <w:right w:val="nil"/>
            </w:tcBorders>
            <w:noWrap/>
            <w:vAlign w:val="bottom"/>
          </w:tcPr>
          <w:p w14:paraId="5C273A05" w14:textId="77777777" w:rsidR="000651F7" w:rsidRDefault="00257EF3">
            <w:pPr>
              <w:spacing w:line="480" w:lineRule="auto"/>
              <w:jc w:val="center"/>
              <w:rPr>
                <w:color w:val="000000"/>
                <w:sz w:val="16"/>
                <w:szCs w:val="16"/>
              </w:rPr>
            </w:pPr>
            <w:r>
              <w:rPr>
                <w:color w:val="000000"/>
                <w:sz w:val="16"/>
                <w:szCs w:val="16"/>
              </w:rPr>
              <w:t>2</w:t>
            </w:r>
          </w:p>
        </w:tc>
        <w:tc>
          <w:tcPr>
            <w:tcW w:w="615" w:type="dxa"/>
            <w:tcBorders>
              <w:top w:val="single" w:sz="4" w:space="0" w:color="auto"/>
              <w:left w:val="nil"/>
              <w:bottom w:val="single" w:sz="4" w:space="0" w:color="auto"/>
              <w:right w:val="nil"/>
            </w:tcBorders>
            <w:noWrap/>
            <w:vAlign w:val="bottom"/>
          </w:tcPr>
          <w:p w14:paraId="67E9CA99" w14:textId="77777777" w:rsidR="000651F7" w:rsidRDefault="00257EF3">
            <w:pPr>
              <w:spacing w:line="480" w:lineRule="auto"/>
              <w:jc w:val="center"/>
              <w:rPr>
                <w:color w:val="000000"/>
                <w:sz w:val="16"/>
                <w:szCs w:val="16"/>
              </w:rPr>
            </w:pPr>
            <w:r>
              <w:rPr>
                <w:color w:val="000000"/>
                <w:sz w:val="16"/>
                <w:szCs w:val="16"/>
              </w:rPr>
              <w:t>3</w:t>
            </w:r>
          </w:p>
        </w:tc>
        <w:tc>
          <w:tcPr>
            <w:tcW w:w="672" w:type="dxa"/>
            <w:tcBorders>
              <w:top w:val="single" w:sz="4" w:space="0" w:color="auto"/>
              <w:left w:val="nil"/>
              <w:bottom w:val="single" w:sz="4" w:space="0" w:color="auto"/>
              <w:right w:val="nil"/>
            </w:tcBorders>
            <w:noWrap/>
            <w:vAlign w:val="bottom"/>
          </w:tcPr>
          <w:p w14:paraId="0F0E484B" w14:textId="77777777" w:rsidR="000651F7" w:rsidRDefault="00257EF3">
            <w:pPr>
              <w:spacing w:line="480" w:lineRule="auto"/>
              <w:jc w:val="center"/>
              <w:rPr>
                <w:color w:val="000000"/>
                <w:sz w:val="16"/>
                <w:szCs w:val="16"/>
              </w:rPr>
            </w:pPr>
            <w:r>
              <w:rPr>
                <w:color w:val="000000"/>
                <w:sz w:val="16"/>
                <w:szCs w:val="16"/>
              </w:rPr>
              <w:t>4</w:t>
            </w:r>
          </w:p>
        </w:tc>
        <w:tc>
          <w:tcPr>
            <w:tcW w:w="615" w:type="dxa"/>
            <w:tcBorders>
              <w:top w:val="single" w:sz="4" w:space="0" w:color="auto"/>
              <w:left w:val="nil"/>
              <w:bottom w:val="single" w:sz="4" w:space="0" w:color="auto"/>
              <w:right w:val="nil"/>
            </w:tcBorders>
            <w:noWrap/>
            <w:vAlign w:val="bottom"/>
          </w:tcPr>
          <w:p w14:paraId="31F830A0" w14:textId="77777777" w:rsidR="000651F7" w:rsidRDefault="00257EF3">
            <w:pPr>
              <w:spacing w:line="480" w:lineRule="auto"/>
              <w:jc w:val="center"/>
              <w:rPr>
                <w:color w:val="000000"/>
                <w:sz w:val="16"/>
                <w:szCs w:val="16"/>
              </w:rPr>
            </w:pPr>
            <w:r>
              <w:rPr>
                <w:color w:val="000000"/>
                <w:sz w:val="16"/>
                <w:szCs w:val="16"/>
              </w:rPr>
              <w:t>5</w:t>
            </w:r>
          </w:p>
        </w:tc>
        <w:tc>
          <w:tcPr>
            <w:tcW w:w="615" w:type="dxa"/>
            <w:tcBorders>
              <w:top w:val="single" w:sz="4" w:space="0" w:color="auto"/>
              <w:left w:val="nil"/>
              <w:bottom w:val="single" w:sz="4" w:space="0" w:color="auto"/>
              <w:right w:val="nil"/>
            </w:tcBorders>
            <w:noWrap/>
            <w:vAlign w:val="bottom"/>
          </w:tcPr>
          <w:p w14:paraId="196E39A0" w14:textId="77777777" w:rsidR="000651F7" w:rsidRDefault="00257EF3">
            <w:pPr>
              <w:spacing w:line="480" w:lineRule="auto"/>
              <w:jc w:val="center"/>
              <w:rPr>
                <w:color w:val="000000"/>
                <w:sz w:val="16"/>
                <w:szCs w:val="16"/>
              </w:rPr>
            </w:pPr>
            <w:r>
              <w:rPr>
                <w:color w:val="000000"/>
                <w:sz w:val="16"/>
                <w:szCs w:val="16"/>
              </w:rPr>
              <w:t>6</w:t>
            </w:r>
          </w:p>
        </w:tc>
        <w:tc>
          <w:tcPr>
            <w:tcW w:w="615" w:type="dxa"/>
            <w:tcBorders>
              <w:top w:val="single" w:sz="4" w:space="0" w:color="auto"/>
              <w:left w:val="nil"/>
              <w:bottom w:val="single" w:sz="4" w:space="0" w:color="auto"/>
              <w:right w:val="nil"/>
            </w:tcBorders>
            <w:noWrap/>
            <w:vAlign w:val="bottom"/>
          </w:tcPr>
          <w:p w14:paraId="34A57E40" w14:textId="77777777" w:rsidR="000651F7" w:rsidRDefault="00257EF3">
            <w:pPr>
              <w:spacing w:line="480" w:lineRule="auto"/>
              <w:jc w:val="center"/>
              <w:rPr>
                <w:color w:val="000000"/>
                <w:sz w:val="16"/>
                <w:szCs w:val="16"/>
              </w:rPr>
            </w:pPr>
            <w:r>
              <w:rPr>
                <w:color w:val="000000"/>
                <w:sz w:val="16"/>
                <w:szCs w:val="16"/>
              </w:rPr>
              <w:t>7</w:t>
            </w:r>
          </w:p>
        </w:tc>
        <w:tc>
          <w:tcPr>
            <w:tcW w:w="615" w:type="dxa"/>
            <w:tcBorders>
              <w:top w:val="single" w:sz="4" w:space="0" w:color="auto"/>
              <w:left w:val="nil"/>
              <w:bottom w:val="single" w:sz="4" w:space="0" w:color="auto"/>
              <w:right w:val="nil"/>
            </w:tcBorders>
            <w:noWrap/>
            <w:vAlign w:val="bottom"/>
          </w:tcPr>
          <w:p w14:paraId="4BE92FE5" w14:textId="77777777" w:rsidR="000651F7" w:rsidRDefault="00257EF3">
            <w:pPr>
              <w:spacing w:line="480" w:lineRule="auto"/>
              <w:jc w:val="center"/>
              <w:rPr>
                <w:color w:val="000000"/>
                <w:sz w:val="16"/>
                <w:szCs w:val="16"/>
              </w:rPr>
            </w:pPr>
            <w:r>
              <w:rPr>
                <w:color w:val="000000"/>
                <w:sz w:val="16"/>
                <w:szCs w:val="16"/>
              </w:rPr>
              <w:t>8</w:t>
            </w:r>
          </w:p>
        </w:tc>
        <w:tc>
          <w:tcPr>
            <w:tcW w:w="615" w:type="dxa"/>
            <w:tcBorders>
              <w:top w:val="single" w:sz="4" w:space="0" w:color="auto"/>
              <w:left w:val="nil"/>
              <w:bottom w:val="single" w:sz="4" w:space="0" w:color="auto"/>
              <w:right w:val="nil"/>
            </w:tcBorders>
            <w:noWrap/>
            <w:vAlign w:val="bottom"/>
          </w:tcPr>
          <w:p w14:paraId="4BDF4B71" w14:textId="77777777" w:rsidR="000651F7" w:rsidRDefault="00257EF3">
            <w:pPr>
              <w:spacing w:line="480" w:lineRule="auto"/>
              <w:jc w:val="center"/>
              <w:rPr>
                <w:color w:val="000000"/>
                <w:sz w:val="16"/>
                <w:szCs w:val="16"/>
              </w:rPr>
            </w:pPr>
            <w:r>
              <w:rPr>
                <w:color w:val="000000"/>
                <w:sz w:val="16"/>
                <w:szCs w:val="16"/>
              </w:rPr>
              <w:t>9</w:t>
            </w:r>
          </w:p>
        </w:tc>
        <w:tc>
          <w:tcPr>
            <w:tcW w:w="615" w:type="dxa"/>
            <w:tcBorders>
              <w:top w:val="single" w:sz="4" w:space="0" w:color="auto"/>
              <w:left w:val="nil"/>
              <w:bottom w:val="single" w:sz="4" w:space="0" w:color="auto"/>
              <w:right w:val="nil"/>
            </w:tcBorders>
            <w:noWrap/>
            <w:vAlign w:val="bottom"/>
          </w:tcPr>
          <w:p w14:paraId="505E136E" w14:textId="77777777" w:rsidR="000651F7" w:rsidRDefault="00257EF3">
            <w:pPr>
              <w:spacing w:line="480" w:lineRule="auto"/>
              <w:jc w:val="center"/>
              <w:rPr>
                <w:color w:val="000000"/>
                <w:sz w:val="16"/>
                <w:szCs w:val="16"/>
              </w:rPr>
            </w:pPr>
            <w:r>
              <w:rPr>
                <w:color w:val="000000"/>
                <w:sz w:val="16"/>
                <w:szCs w:val="16"/>
              </w:rPr>
              <w:t>10</w:t>
            </w:r>
          </w:p>
        </w:tc>
        <w:tc>
          <w:tcPr>
            <w:tcW w:w="615" w:type="dxa"/>
            <w:tcBorders>
              <w:top w:val="single" w:sz="4" w:space="0" w:color="auto"/>
              <w:left w:val="nil"/>
              <w:bottom w:val="single" w:sz="4" w:space="0" w:color="auto"/>
              <w:right w:val="nil"/>
            </w:tcBorders>
            <w:noWrap/>
            <w:vAlign w:val="bottom"/>
          </w:tcPr>
          <w:p w14:paraId="441C3395" w14:textId="77777777" w:rsidR="000651F7" w:rsidRDefault="00257EF3">
            <w:pPr>
              <w:spacing w:line="480" w:lineRule="auto"/>
              <w:jc w:val="center"/>
              <w:rPr>
                <w:color w:val="000000"/>
                <w:sz w:val="16"/>
                <w:szCs w:val="16"/>
              </w:rPr>
            </w:pPr>
            <w:r>
              <w:rPr>
                <w:color w:val="000000"/>
                <w:sz w:val="16"/>
                <w:szCs w:val="16"/>
              </w:rPr>
              <w:t>11</w:t>
            </w:r>
          </w:p>
        </w:tc>
        <w:tc>
          <w:tcPr>
            <w:tcW w:w="615" w:type="dxa"/>
            <w:tcBorders>
              <w:top w:val="single" w:sz="4" w:space="0" w:color="auto"/>
              <w:left w:val="nil"/>
              <w:bottom w:val="single" w:sz="4" w:space="0" w:color="auto"/>
              <w:right w:val="nil"/>
            </w:tcBorders>
            <w:noWrap/>
            <w:vAlign w:val="bottom"/>
          </w:tcPr>
          <w:p w14:paraId="08F3C60E" w14:textId="77777777" w:rsidR="000651F7" w:rsidRDefault="00257EF3">
            <w:pPr>
              <w:spacing w:line="480" w:lineRule="auto"/>
              <w:jc w:val="center"/>
              <w:rPr>
                <w:color w:val="000000"/>
                <w:sz w:val="16"/>
                <w:szCs w:val="16"/>
              </w:rPr>
            </w:pPr>
            <w:r>
              <w:rPr>
                <w:color w:val="000000"/>
                <w:sz w:val="16"/>
                <w:szCs w:val="16"/>
              </w:rPr>
              <w:t>12</w:t>
            </w:r>
          </w:p>
        </w:tc>
        <w:tc>
          <w:tcPr>
            <w:tcW w:w="615" w:type="dxa"/>
            <w:tcBorders>
              <w:top w:val="single" w:sz="4" w:space="0" w:color="auto"/>
              <w:left w:val="nil"/>
              <w:bottom w:val="single" w:sz="4" w:space="0" w:color="auto"/>
              <w:right w:val="nil"/>
            </w:tcBorders>
            <w:noWrap/>
            <w:vAlign w:val="bottom"/>
          </w:tcPr>
          <w:p w14:paraId="0B01C248" w14:textId="77777777" w:rsidR="000651F7" w:rsidRDefault="00257EF3">
            <w:pPr>
              <w:spacing w:line="480" w:lineRule="auto"/>
              <w:jc w:val="center"/>
              <w:rPr>
                <w:color w:val="000000"/>
                <w:sz w:val="16"/>
                <w:szCs w:val="16"/>
              </w:rPr>
            </w:pPr>
            <w:r>
              <w:rPr>
                <w:color w:val="000000"/>
                <w:sz w:val="16"/>
                <w:szCs w:val="16"/>
              </w:rPr>
              <w:t>13</w:t>
            </w:r>
          </w:p>
        </w:tc>
        <w:tc>
          <w:tcPr>
            <w:tcW w:w="615" w:type="dxa"/>
            <w:tcBorders>
              <w:top w:val="single" w:sz="4" w:space="0" w:color="auto"/>
              <w:left w:val="nil"/>
              <w:bottom w:val="single" w:sz="4" w:space="0" w:color="auto"/>
              <w:right w:val="nil"/>
            </w:tcBorders>
            <w:noWrap/>
            <w:vAlign w:val="bottom"/>
          </w:tcPr>
          <w:p w14:paraId="5D870AAA" w14:textId="77777777" w:rsidR="000651F7" w:rsidRDefault="00257EF3">
            <w:pPr>
              <w:spacing w:line="480" w:lineRule="auto"/>
              <w:jc w:val="center"/>
              <w:rPr>
                <w:color w:val="000000"/>
                <w:sz w:val="16"/>
                <w:szCs w:val="16"/>
              </w:rPr>
            </w:pPr>
            <w:r>
              <w:rPr>
                <w:color w:val="000000"/>
                <w:sz w:val="16"/>
                <w:szCs w:val="16"/>
              </w:rPr>
              <w:t>14</w:t>
            </w:r>
          </w:p>
        </w:tc>
        <w:tc>
          <w:tcPr>
            <w:tcW w:w="615" w:type="dxa"/>
            <w:tcBorders>
              <w:top w:val="single" w:sz="4" w:space="0" w:color="auto"/>
              <w:left w:val="nil"/>
              <w:bottom w:val="single" w:sz="4" w:space="0" w:color="auto"/>
              <w:right w:val="nil"/>
            </w:tcBorders>
            <w:noWrap/>
            <w:vAlign w:val="bottom"/>
          </w:tcPr>
          <w:p w14:paraId="20B0F2AD" w14:textId="77777777" w:rsidR="000651F7" w:rsidRDefault="00257EF3">
            <w:pPr>
              <w:spacing w:line="480" w:lineRule="auto"/>
              <w:jc w:val="center"/>
              <w:rPr>
                <w:color w:val="000000"/>
                <w:sz w:val="16"/>
                <w:szCs w:val="16"/>
              </w:rPr>
            </w:pPr>
            <w:r>
              <w:rPr>
                <w:color w:val="000000"/>
                <w:sz w:val="16"/>
                <w:szCs w:val="16"/>
              </w:rPr>
              <w:t>15</w:t>
            </w:r>
          </w:p>
        </w:tc>
        <w:tc>
          <w:tcPr>
            <w:tcW w:w="615" w:type="dxa"/>
            <w:tcBorders>
              <w:top w:val="single" w:sz="4" w:space="0" w:color="auto"/>
              <w:left w:val="nil"/>
              <w:bottom w:val="single" w:sz="4" w:space="0" w:color="auto"/>
              <w:right w:val="nil"/>
            </w:tcBorders>
            <w:noWrap/>
            <w:vAlign w:val="bottom"/>
          </w:tcPr>
          <w:p w14:paraId="3F5AA54C" w14:textId="77777777" w:rsidR="000651F7" w:rsidRDefault="00257EF3">
            <w:pPr>
              <w:spacing w:line="480" w:lineRule="auto"/>
              <w:jc w:val="center"/>
              <w:rPr>
                <w:color w:val="000000"/>
                <w:sz w:val="16"/>
                <w:szCs w:val="16"/>
              </w:rPr>
            </w:pPr>
            <w:r>
              <w:rPr>
                <w:color w:val="000000"/>
                <w:sz w:val="16"/>
                <w:szCs w:val="16"/>
              </w:rPr>
              <w:t>16</w:t>
            </w:r>
          </w:p>
        </w:tc>
        <w:tc>
          <w:tcPr>
            <w:tcW w:w="615" w:type="dxa"/>
            <w:tcBorders>
              <w:top w:val="single" w:sz="4" w:space="0" w:color="auto"/>
              <w:left w:val="nil"/>
              <w:bottom w:val="single" w:sz="4" w:space="0" w:color="auto"/>
              <w:right w:val="nil"/>
            </w:tcBorders>
            <w:noWrap/>
            <w:vAlign w:val="bottom"/>
          </w:tcPr>
          <w:p w14:paraId="13843545" w14:textId="77777777" w:rsidR="000651F7" w:rsidRDefault="00257EF3">
            <w:pPr>
              <w:spacing w:line="480" w:lineRule="auto"/>
              <w:jc w:val="center"/>
              <w:rPr>
                <w:color w:val="000000"/>
                <w:sz w:val="16"/>
                <w:szCs w:val="16"/>
              </w:rPr>
            </w:pPr>
            <w:r>
              <w:rPr>
                <w:color w:val="000000"/>
                <w:sz w:val="16"/>
                <w:szCs w:val="16"/>
              </w:rPr>
              <w:t>17</w:t>
            </w:r>
          </w:p>
        </w:tc>
        <w:tc>
          <w:tcPr>
            <w:tcW w:w="615" w:type="dxa"/>
            <w:tcBorders>
              <w:top w:val="single" w:sz="4" w:space="0" w:color="auto"/>
              <w:left w:val="nil"/>
              <w:bottom w:val="single" w:sz="4" w:space="0" w:color="auto"/>
              <w:right w:val="nil"/>
            </w:tcBorders>
            <w:noWrap/>
            <w:vAlign w:val="bottom"/>
          </w:tcPr>
          <w:p w14:paraId="51FC57AE" w14:textId="77777777" w:rsidR="000651F7" w:rsidRDefault="00257EF3">
            <w:pPr>
              <w:spacing w:line="480" w:lineRule="auto"/>
              <w:jc w:val="center"/>
              <w:rPr>
                <w:color w:val="000000"/>
                <w:sz w:val="16"/>
                <w:szCs w:val="16"/>
              </w:rPr>
            </w:pPr>
            <w:r>
              <w:rPr>
                <w:color w:val="000000"/>
                <w:sz w:val="16"/>
                <w:szCs w:val="16"/>
              </w:rPr>
              <w:t>18</w:t>
            </w:r>
          </w:p>
        </w:tc>
        <w:tc>
          <w:tcPr>
            <w:tcW w:w="615" w:type="dxa"/>
            <w:tcBorders>
              <w:top w:val="single" w:sz="4" w:space="0" w:color="auto"/>
              <w:left w:val="nil"/>
              <w:bottom w:val="single" w:sz="4" w:space="0" w:color="auto"/>
              <w:right w:val="nil"/>
            </w:tcBorders>
            <w:noWrap/>
            <w:vAlign w:val="bottom"/>
          </w:tcPr>
          <w:p w14:paraId="58BC9037" w14:textId="77777777" w:rsidR="000651F7" w:rsidRDefault="00257EF3">
            <w:pPr>
              <w:spacing w:line="480" w:lineRule="auto"/>
              <w:jc w:val="center"/>
              <w:rPr>
                <w:color w:val="000000"/>
                <w:sz w:val="16"/>
                <w:szCs w:val="16"/>
              </w:rPr>
            </w:pPr>
            <w:r>
              <w:rPr>
                <w:color w:val="000000"/>
                <w:sz w:val="16"/>
                <w:szCs w:val="16"/>
              </w:rPr>
              <w:t>19</w:t>
            </w:r>
          </w:p>
        </w:tc>
        <w:tc>
          <w:tcPr>
            <w:tcW w:w="615" w:type="dxa"/>
            <w:tcBorders>
              <w:top w:val="single" w:sz="4" w:space="0" w:color="auto"/>
              <w:left w:val="nil"/>
              <w:bottom w:val="single" w:sz="4" w:space="0" w:color="auto"/>
              <w:right w:val="nil"/>
            </w:tcBorders>
            <w:noWrap/>
            <w:vAlign w:val="bottom"/>
          </w:tcPr>
          <w:p w14:paraId="54F57E4C" w14:textId="77777777" w:rsidR="000651F7" w:rsidRDefault="00257EF3">
            <w:pPr>
              <w:spacing w:line="480" w:lineRule="auto"/>
              <w:jc w:val="center"/>
              <w:rPr>
                <w:color w:val="000000"/>
                <w:sz w:val="16"/>
                <w:szCs w:val="16"/>
              </w:rPr>
            </w:pPr>
            <w:r>
              <w:rPr>
                <w:color w:val="000000"/>
                <w:sz w:val="16"/>
                <w:szCs w:val="16"/>
              </w:rPr>
              <w:t>20</w:t>
            </w:r>
          </w:p>
        </w:tc>
      </w:tr>
      <w:tr w:rsidR="000651F7" w14:paraId="7B8498A9" w14:textId="77777777">
        <w:trPr>
          <w:trHeight w:val="20"/>
        </w:trPr>
        <w:tc>
          <w:tcPr>
            <w:tcW w:w="2178" w:type="dxa"/>
            <w:tcBorders>
              <w:top w:val="single" w:sz="4" w:space="0" w:color="auto"/>
              <w:left w:val="nil"/>
              <w:bottom w:val="nil"/>
              <w:right w:val="nil"/>
            </w:tcBorders>
            <w:noWrap/>
            <w:vAlign w:val="bottom"/>
          </w:tcPr>
          <w:p w14:paraId="025B31F6" w14:textId="77777777" w:rsidR="000651F7" w:rsidRDefault="00257EF3">
            <w:pPr>
              <w:spacing w:line="480" w:lineRule="auto"/>
              <w:rPr>
                <w:color w:val="000000"/>
                <w:sz w:val="16"/>
                <w:szCs w:val="16"/>
              </w:rPr>
            </w:pPr>
            <w:r>
              <w:rPr>
                <w:color w:val="000000"/>
                <w:sz w:val="16"/>
                <w:szCs w:val="16"/>
              </w:rPr>
              <w:t>2,3,7,8-TCDF</w:t>
            </w:r>
          </w:p>
        </w:tc>
        <w:tc>
          <w:tcPr>
            <w:tcW w:w="616" w:type="dxa"/>
            <w:tcBorders>
              <w:top w:val="single" w:sz="4" w:space="0" w:color="auto"/>
              <w:left w:val="nil"/>
              <w:bottom w:val="nil"/>
              <w:right w:val="nil"/>
            </w:tcBorders>
            <w:noWrap/>
            <w:vAlign w:val="bottom"/>
          </w:tcPr>
          <w:p w14:paraId="7F984F87"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single" w:sz="4" w:space="0" w:color="auto"/>
              <w:left w:val="nil"/>
              <w:bottom w:val="nil"/>
              <w:right w:val="nil"/>
            </w:tcBorders>
            <w:noWrap/>
            <w:vAlign w:val="bottom"/>
          </w:tcPr>
          <w:p w14:paraId="112FF1D9"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single" w:sz="4" w:space="0" w:color="auto"/>
              <w:left w:val="nil"/>
              <w:bottom w:val="nil"/>
              <w:right w:val="nil"/>
            </w:tcBorders>
            <w:noWrap/>
            <w:vAlign w:val="bottom"/>
          </w:tcPr>
          <w:p w14:paraId="775DC95A" w14:textId="77777777" w:rsidR="000651F7" w:rsidRDefault="00257EF3">
            <w:pPr>
              <w:spacing w:line="480" w:lineRule="auto"/>
              <w:jc w:val="center"/>
              <w:rPr>
                <w:color w:val="000000"/>
                <w:sz w:val="16"/>
                <w:szCs w:val="16"/>
              </w:rPr>
            </w:pPr>
            <w:r>
              <w:rPr>
                <w:color w:val="000000"/>
                <w:sz w:val="16"/>
                <w:szCs w:val="16"/>
              </w:rPr>
              <w:t>4E-01</w:t>
            </w:r>
          </w:p>
        </w:tc>
        <w:tc>
          <w:tcPr>
            <w:tcW w:w="672" w:type="dxa"/>
            <w:tcBorders>
              <w:top w:val="single" w:sz="4" w:space="0" w:color="auto"/>
              <w:left w:val="nil"/>
              <w:bottom w:val="nil"/>
              <w:right w:val="nil"/>
            </w:tcBorders>
            <w:noWrap/>
            <w:vAlign w:val="bottom"/>
          </w:tcPr>
          <w:p w14:paraId="64027263"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single" w:sz="4" w:space="0" w:color="auto"/>
              <w:left w:val="nil"/>
              <w:bottom w:val="nil"/>
              <w:right w:val="nil"/>
            </w:tcBorders>
            <w:noWrap/>
            <w:vAlign w:val="bottom"/>
          </w:tcPr>
          <w:p w14:paraId="4CEB20FF"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single" w:sz="4" w:space="0" w:color="auto"/>
              <w:left w:val="nil"/>
              <w:bottom w:val="nil"/>
              <w:right w:val="nil"/>
            </w:tcBorders>
            <w:noWrap/>
            <w:vAlign w:val="bottom"/>
          </w:tcPr>
          <w:p w14:paraId="735DB917" w14:textId="77777777" w:rsidR="000651F7" w:rsidRDefault="00257EF3">
            <w:pPr>
              <w:spacing w:line="480" w:lineRule="auto"/>
              <w:jc w:val="center"/>
              <w:rPr>
                <w:color w:val="000000"/>
                <w:sz w:val="16"/>
                <w:szCs w:val="16"/>
              </w:rPr>
            </w:pPr>
            <w:r>
              <w:rPr>
                <w:color w:val="000000"/>
                <w:sz w:val="16"/>
                <w:szCs w:val="16"/>
              </w:rPr>
              <w:t>8E-02</w:t>
            </w:r>
          </w:p>
        </w:tc>
        <w:tc>
          <w:tcPr>
            <w:tcW w:w="615" w:type="dxa"/>
            <w:tcBorders>
              <w:top w:val="single" w:sz="4" w:space="0" w:color="auto"/>
              <w:left w:val="nil"/>
              <w:bottom w:val="nil"/>
              <w:right w:val="nil"/>
            </w:tcBorders>
            <w:noWrap/>
            <w:vAlign w:val="bottom"/>
          </w:tcPr>
          <w:p w14:paraId="6D929B1E" w14:textId="77777777" w:rsidR="000651F7" w:rsidRDefault="00257EF3">
            <w:pPr>
              <w:spacing w:line="480" w:lineRule="auto"/>
              <w:jc w:val="center"/>
              <w:rPr>
                <w:color w:val="000000"/>
                <w:sz w:val="16"/>
                <w:szCs w:val="16"/>
              </w:rPr>
            </w:pPr>
            <w:r>
              <w:rPr>
                <w:color w:val="000000"/>
                <w:sz w:val="16"/>
                <w:szCs w:val="16"/>
              </w:rPr>
              <w:t>7E-02</w:t>
            </w:r>
          </w:p>
        </w:tc>
        <w:tc>
          <w:tcPr>
            <w:tcW w:w="615" w:type="dxa"/>
            <w:tcBorders>
              <w:top w:val="single" w:sz="4" w:space="0" w:color="auto"/>
              <w:left w:val="nil"/>
              <w:bottom w:val="nil"/>
              <w:right w:val="nil"/>
            </w:tcBorders>
            <w:noWrap/>
            <w:vAlign w:val="bottom"/>
          </w:tcPr>
          <w:p w14:paraId="2C55C02A"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single" w:sz="4" w:space="0" w:color="auto"/>
              <w:left w:val="nil"/>
              <w:bottom w:val="nil"/>
              <w:right w:val="nil"/>
            </w:tcBorders>
            <w:noWrap/>
            <w:vAlign w:val="bottom"/>
          </w:tcPr>
          <w:p w14:paraId="70B9E53E"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single" w:sz="4" w:space="0" w:color="auto"/>
              <w:left w:val="nil"/>
              <w:bottom w:val="nil"/>
              <w:right w:val="nil"/>
            </w:tcBorders>
            <w:noWrap/>
            <w:vAlign w:val="bottom"/>
          </w:tcPr>
          <w:p w14:paraId="269C817F"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single" w:sz="4" w:space="0" w:color="auto"/>
              <w:left w:val="nil"/>
              <w:bottom w:val="nil"/>
              <w:right w:val="nil"/>
            </w:tcBorders>
            <w:noWrap/>
            <w:vAlign w:val="bottom"/>
          </w:tcPr>
          <w:p w14:paraId="5D20B648"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single" w:sz="4" w:space="0" w:color="auto"/>
              <w:left w:val="nil"/>
              <w:bottom w:val="nil"/>
              <w:right w:val="nil"/>
            </w:tcBorders>
            <w:noWrap/>
            <w:vAlign w:val="bottom"/>
          </w:tcPr>
          <w:p w14:paraId="4AFDDD7E"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single" w:sz="4" w:space="0" w:color="auto"/>
              <w:left w:val="nil"/>
              <w:bottom w:val="nil"/>
              <w:right w:val="nil"/>
            </w:tcBorders>
            <w:noWrap/>
            <w:vAlign w:val="bottom"/>
          </w:tcPr>
          <w:p w14:paraId="082715DA"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single" w:sz="4" w:space="0" w:color="auto"/>
              <w:left w:val="nil"/>
              <w:bottom w:val="nil"/>
              <w:right w:val="nil"/>
            </w:tcBorders>
            <w:noWrap/>
            <w:vAlign w:val="bottom"/>
          </w:tcPr>
          <w:p w14:paraId="5E7DEEF6"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single" w:sz="4" w:space="0" w:color="auto"/>
              <w:left w:val="nil"/>
              <w:bottom w:val="nil"/>
              <w:right w:val="nil"/>
            </w:tcBorders>
            <w:noWrap/>
            <w:vAlign w:val="bottom"/>
          </w:tcPr>
          <w:p w14:paraId="20453800"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single" w:sz="4" w:space="0" w:color="auto"/>
              <w:left w:val="nil"/>
              <w:bottom w:val="nil"/>
              <w:right w:val="nil"/>
            </w:tcBorders>
            <w:noWrap/>
            <w:vAlign w:val="bottom"/>
          </w:tcPr>
          <w:p w14:paraId="1A82094E"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single" w:sz="4" w:space="0" w:color="auto"/>
              <w:left w:val="nil"/>
              <w:bottom w:val="nil"/>
              <w:right w:val="nil"/>
            </w:tcBorders>
            <w:noWrap/>
            <w:vAlign w:val="bottom"/>
          </w:tcPr>
          <w:p w14:paraId="09ABBCBF"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single" w:sz="4" w:space="0" w:color="auto"/>
              <w:left w:val="nil"/>
              <w:bottom w:val="nil"/>
              <w:right w:val="nil"/>
            </w:tcBorders>
            <w:noWrap/>
            <w:vAlign w:val="bottom"/>
          </w:tcPr>
          <w:p w14:paraId="1C74A2D6"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single" w:sz="4" w:space="0" w:color="auto"/>
              <w:left w:val="nil"/>
              <w:bottom w:val="nil"/>
              <w:right w:val="nil"/>
            </w:tcBorders>
            <w:noWrap/>
            <w:vAlign w:val="bottom"/>
          </w:tcPr>
          <w:p w14:paraId="4197AF1A" w14:textId="77777777" w:rsidR="000651F7" w:rsidRDefault="00257EF3">
            <w:pPr>
              <w:spacing w:line="480" w:lineRule="auto"/>
              <w:jc w:val="center"/>
              <w:rPr>
                <w:color w:val="000000"/>
                <w:sz w:val="16"/>
                <w:szCs w:val="16"/>
              </w:rPr>
            </w:pPr>
            <w:r>
              <w:rPr>
                <w:color w:val="000000"/>
                <w:sz w:val="16"/>
                <w:szCs w:val="16"/>
              </w:rPr>
              <w:t>7E-02</w:t>
            </w:r>
          </w:p>
        </w:tc>
        <w:tc>
          <w:tcPr>
            <w:tcW w:w="615" w:type="dxa"/>
            <w:tcBorders>
              <w:top w:val="single" w:sz="4" w:space="0" w:color="auto"/>
              <w:left w:val="nil"/>
              <w:bottom w:val="nil"/>
              <w:right w:val="nil"/>
            </w:tcBorders>
            <w:noWrap/>
            <w:vAlign w:val="bottom"/>
          </w:tcPr>
          <w:p w14:paraId="73255D99" w14:textId="77777777" w:rsidR="000651F7" w:rsidRDefault="00257EF3">
            <w:pPr>
              <w:spacing w:line="480" w:lineRule="auto"/>
              <w:jc w:val="center"/>
              <w:rPr>
                <w:color w:val="000000"/>
                <w:sz w:val="16"/>
                <w:szCs w:val="16"/>
              </w:rPr>
            </w:pPr>
            <w:r>
              <w:rPr>
                <w:color w:val="000000"/>
                <w:sz w:val="16"/>
                <w:szCs w:val="16"/>
              </w:rPr>
              <w:t>2E-01</w:t>
            </w:r>
          </w:p>
        </w:tc>
      </w:tr>
      <w:tr w:rsidR="000651F7" w14:paraId="03251EC0" w14:textId="77777777">
        <w:trPr>
          <w:trHeight w:val="20"/>
        </w:trPr>
        <w:tc>
          <w:tcPr>
            <w:tcW w:w="2178" w:type="dxa"/>
            <w:tcBorders>
              <w:top w:val="nil"/>
              <w:left w:val="nil"/>
              <w:bottom w:val="nil"/>
              <w:right w:val="nil"/>
            </w:tcBorders>
            <w:noWrap/>
            <w:vAlign w:val="bottom"/>
          </w:tcPr>
          <w:p w14:paraId="28E182C2" w14:textId="77777777" w:rsidR="000651F7" w:rsidRDefault="00257EF3">
            <w:pPr>
              <w:spacing w:line="480" w:lineRule="auto"/>
              <w:rPr>
                <w:color w:val="000000"/>
                <w:sz w:val="16"/>
                <w:szCs w:val="16"/>
              </w:rPr>
            </w:pPr>
            <w:r>
              <w:rPr>
                <w:color w:val="000000"/>
                <w:sz w:val="16"/>
                <w:szCs w:val="16"/>
              </w:rPr>
              <w:t>2,3,7,8-TCDD</w:t>
            </w:r>
          </w:p>
        </w:tc>
        <w:tc>
          <w:tcPr>
            <w:tcW w:w="616" w:type="dxa"/>
            <w:tcBorders>
              <w:top w:val="nil"/>
              <w:left w:val="nil"/>
              <w:bottom w:val="nil"/>
              <w:right w:val="nil"/>
            </w:tcBorders>
            <w:noWrap/>
            <w:vAlign w:val="bottom"/>
          </w:tcPr>
          <w:p w14:paraId="6E620D96" w14:textId="77777777" w:rsidR="000651F7" w:rsidRDefault="00257EF3">
            <w:pPr>
              <w:spacing w:line="480" w:lineRule="auto"/>
              <w:jc w:val="center"/>
              <w:rPr>
                <w:color w:val="000000"/>
                <w:sz w:val="16"/>
                <w:szCs w:val="16"/>
              </w:rPr>
            </w:pPr>
            <w:r>
              <w:rPr>
                <w:color w:val="000000"/>
                <w:sz w:val="16"/>
                <w:szCs w:val="16"/>
              </w:rPr>
              <w:t>2.44</w:t>
            </w:r>
          </w:p>
        </w:tc>
        <w:tc>
          <w:tcPr>
            <w:tcW w:w="615" w:type="dxa"/>
            <w:tcBorders>
              <w:top w:val="nil"/>
              <w:left w:val="nil"/>
              <w:bottom w:val="nil"/>
              <w:right w:val="nil"/>
            </w:tcBorders>
            <w:noWrap/>
            <w:vAlign w:val="bottom"/>
          </w:tcPr>
          <w:p w14:paraId="42B02DC6" w14:textId="77777777" w:rsidR="000651F7" w:rsidRDefault="00257EF3">
            <w:pPr>
              <w:spacing w:line="480" w:lineRule="auto"/>
              <w:jc w:val="center"/>
              <w:rPr>
                <w:color w:val="000000"/>
                <w:sz w:val="16"/>
                <w:szCs w:val="16"/>
              </w:rPr>
            </w:pPr>
            <w:r>
              <w:rPr>
                <w:color w:val="000000"/>
                <w:sz w:val="16"/>
                <w:szCs w:val="16"/>
              </w:rPr>
              <w:t>7E-01</w:t>
            </w:r>
          </w:p>
        </w:tc>
        <w:tc>
          <w:tcPr>
            <w:tcW w:w="615" w:type="dxa"/>
            <w:tcBorders>
              <w:top w:val="nil"/>
              <w:left w:val="nil"/>
              <w:bottom w:val="nil"/>
              <w:right w:val="nil"/>
            </w:tcBorders>
            <w:noWrap/>
            <w:vAlign w:val="bottom"/>
          </w:tcPr>
          <w:p w14:paraId="7BD8EF8D" w14:textId="77777777" w:rsidR="000651F7" w:rsidRDefault="00257EF3">
            <w:pPr>
              <w:spacing w:line="480" w:lineRule="auto"/>
              <w:jc w:val="center"/>
              <w:rPr>
                <w:color w:val="000000"/>
                <w:sz w:val="16"/>
                <w:szCs w:val="16"/>
              </w:rPr>
            </w:pPr>
            <w:r>
              <w:rPr>
                <w:color w:val="000000"/>
                <w:sz w:val="16"/>
                <w:szCs w:val="16"/>
              </w:rPr>
              <w:t>1.27</w:t>
            </w:r>
          </w:p>
        </w:tc>
        <w:tc>
          <w:tcPr>
            <w:tcW w:w="672" w:type="dxa"/>
            <w:tcBorders>
              <w:top w:val="nil"/>
              <w:left w:val="nil"/>
              <w:bottom w:val="nil"/>
              <w:right w:val="nil"/>
            </w:tcBorders>
            <w:noWrap/>
            <w:vAlign w:val="bottom"/>
          </w:tcPr>
          <w:p w14:paraId="4C6AE045" w14:textId="77777777" w:rsidR="000651F7" w:rsidRDefault="00257EF3">
            <w:pPr>
              <w:spacing w:line="480" w:lineRule="auto"/>
              <w:jc w:val="center"/>
              <w:rPr>
                <w:color w:val="000000"/>
                <w:sz w:val="16"/>
                <w:szCs w:val="16"/>
              </w:rPr>
            </w:pPr>
            <w:r>
              <w:rPr>
                <w:color w:val="000000"/>
                <w:sz w:val="16"/>
                <w:szCs w:val="16"/>
              </w:rPr>
              <w:t>1.72</w:t>
            </w:r>
          </w:p>
        </w:tc>
        <w:tc>
          <w:tcPr>
            <w:tcW w:w="615" w:type="dxa"/>
            <w:tcBorders>
              <w:top w:val="nil"/>
              <w:left w:val="nil"/>
              <w:bottom w:val="nil"/>
              <w:right w:val="nil"/>
            </w:tcBorders>
            <w:noWrap/>
            <w:vAlign w:val="bottom"/>
          </w:tcPr>
          <w:p w14:paraId="3B2A8E35" w14:textId="77777777" w:rsidR="000651F7" w:rsidRDefault="00257EF3">
            <w:pPr>
              <w:spacing w:line="480" w:lineRule="auto"/>
              <w:jc w:val="center"/>
              <w:rPr>
                <w:color w:val="000000"/>
                <w:sz w:val="16"/>
                <w:szCs w:val="16"/>
              </w:rPr>
            </w:pPr>
            <w:r>
              <w:rPr>
                <w:color w:val="000000"/>
                <w:sz w:val="16"/>
                <w:szCs w:val="16"/>
              </w:rPr>
              <w:t>1.78</w:t>
            </w:r>
          </w:p>
        </w:tc>
        <w:tc>
          <w:tcPr>
            <w:tcW w:w="615" w:type="dxa"/>
            <w:tcBorders>
              <w:top w:val="nil"/>
              <w:left w:val="nil"/>
              <w:bottom w:val="nil"/>
              <w:right w:val="nil"/>
            </w:tcBorders>
            <w:noWrap/>
            <w:vAlign w:val="bottom"/>
          </w:tcPr>
          <w:p w14:paraId="6A9E6A9B"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5A6CB6F7" w14:textId="77777777" w:rsidR="000651F7" w:rsidRDefault="00257EF3">
            <w:pPr>
              <w:spacing w:line="480" w:lineRule="auto"/>
              <w:jc w:val="center"/>
              <w:rPr>
                <w:color w:val="000000"/>
                <w:sz w:val="16"/>
                <w:szCs w:val="16"/>
              </w:rPr>
            </w:pPr>
            <w:r>
              <w:rPr>
                <w:color w:val="000000"/>
                <w:sz w:val="16"/>
                <w:szCs w:val="16"/>
              </w:rPr>
              <w:t>1.68</w:t>
            </w:r>
          </w:p>
        </w:tc>
        <w:tc>
          <w:tcPr>
            <w:tcW w:w="615" w:type="dxa"/>
            <w:tcBorders>
              <w:top w:val="nil"/>
              <w:left w:val="nil"/>
              <w:bottom w:val="nil"/>
              <w:right w:val="nil"/>
            </w:tcBorders>
            <w:noWrap/>
            <w:vAlign w:val="bottom"/>
          </w:tcPr>
          <w:p w14:paraId="17B408D6"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70C3AAD1"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1D7D1328" w14:textId="77777777" w:rsidR="000651F7" w:rsidRDefault="00257EF3">
            <w:pPr>
              <w:spacing w:line="480" w:lineRule="auto"/>
              <w:jc w:val="center"/>
              <w:rPr>
                <w:color w:val="000000"/>
                <w:sz w:val="16"/>
                <w:szCs w:val="16"/>
              </w:rPr>
            </w:pPr>
            <w:r>
              <w:rPr>
                <w:color w:val="000000"/>
                <w:sz w:val="16"/>
                <w:szCs w:val="16"/>
              </w:rPr>
              <w:t>1.05</w:t>
            </w:r>
          </w:p>
        </w:tc>
        <w:tc>
          <w:tcPr>
            <w:tcW w:w="615" w:type="dxa"/>
            <w:tcBorders>
              <w:top w:val="nil"/>
              <w:left w:val="nil"/>
              <w:bottom w:val="nil"/>
              <w:right w:val="nil"/>
            </w:tcBorders>
            <w:noWrap/>
            <w:vAlign w:val="bottom"/>
          </w:tcPr>
          <w:p w14:paraId="6254A97D" w14:textId="77777777" w:rsidR="000651F7" w:rsidRDefault="00257EF3">
            <w:pPr>
              <w:spacing w:line="480" w:lineRule="auto"/>
              <w:jc w:val="center"/>
              <w:rPr>
                <w:color w:val="000000"/>
                <w:sz w:val="16"/>
                <w:szCs w:val="16"/>
              </w:rPr>
            </w:pPr>
            <w:r>
              <w:rPr>
                <w:color w:val="000000"/>
                <w:sz w:val="16"/>
                <w:szCs w:val="16"/>
              </w:rPr>
              <w:t>1.28</w:t>
            </w:r>
          </w:p>
        </w:tc>
        <w:tc>
          <w:tcPr>
            <w:tcW w:w="615" w:type="dxa"/>
            <w:tcBorders>
              <w:top w:val="nil"/>
              <w:left w:val="nil"/>
              <w:bottom w:val="nil"/>
              <w:right w:val="nil"/>
            </w:tcBorders>
            <w:noWrap/>
            <w:vAlign w:val="bottom"/>
          </w:tcPr>
          <w:p w14:paraId="64F716F2" w14:textId="77777777" w:rsidR="000651F7" w:rsidRDefault="00257EF3">
            <w:pPr>
              <w:spacing w:line="480" w:lineRule="auto"/>
              <w:jc w:val="center"/>
              <w:rPr>
                <w:color w:val="000000"/>
                <w:sz w:val="16"/>
                <w:szCs w:val="16"/>
              </w:rPr>
            </w:pPr>
            <w:r>
              <w:rPr>
                <w:color w:val="000000"/>
                <w:sz w:val="16"/>
                <w:szCs w:val="16"/>
              </w:rPr>
              <w:t>6E-01</w:t>
            </w:r>
          </w:p>
        </w:tc>
        <w:tc>
          <w:tcPr>
            <w:tcW w:w="615" w:type="dxa"/>
            <w:tcBorders>
              <w:top w:val="nil"/>
              <w:left w:val="nil"/>
              <w:bottom w:val="nil"/>
              <w:right w:val="nil"/>
            </w:tcBorders>
            <w:noWrap/>
            <w:vAlign w:val="bottom"/>
          </w:tcPr>
          <w:p w14:paraId="76382963" w14:textId="77777777" w:rsidR="000651F7" w:rsidRDefault="00257EF3">
            <w:pPr>
              <w:spacing w:line="480" w:lineRule="auto"/>
              <w:jc w:val="center"/>
              <w:rPr>
                <w:color w:val="000000"/>
                <w:sz w:val="16"/>
                <w:szCs w:val="16"/>
              </w:rPr>
            </w:pPr>
            <w:r>
              <w:rPr>
                <w:color w:val="000000"/>
                <w:sz w:val="16"/>
                <w:szCs w:val="16"/>
              </w:rPr>
              <w:t>8E-01</w:t>
            </w:r>
          </w:p>
        </w:tc>
        <w:tc>
          <w:tcPr>
            <w:tcW w:w="615" w:type="dxa"/>
            <w:tcBorders>
              <w:top w:val="nil"/>
              <w:left w:val="nil"/>
              <w:bottom w:val="nil"/>
              <w:right w:val="nil"/>
            </w:tcBorders>
            <w:noWrap/>
            <w:vAlign w:val="bottom"/>
          </w:tcPr>
          <w:p w14:paraId="6398B53F"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746E1C82" w14:textId="77777777" w:rsidR="000651F7" w:rsidRDefault="00257EF3">
            <w:pPr>
              <w:spacing w:line="480" w:lineRule="auto"/>
              <w:jc w:val="center"/>
              <w:rPr>
                <w:color w:val="000000"/>
                <w:sz w:val="16"/>
                <w:szCs w:val="16"/>
              </w:rPr>
            </w:pPr>
            <w:r>
              <w:rPr>
                <w:color w:val="000000"/>
                <w:sz w:val="16"/>
                <w:szCs w:val="16"/>
              </w:rPr>
              <w:t>7E-01</w:t>
            </w:r>
          </w:p>
        </w:tc>
        <w:tc>
          <w:tcPr>
            <w:tcW w:w="615" w:type="dxa"/>
            <w:tcBorders>
              <w:top w:val="nil"/>
              <w:left w:val="nil"/>
              <w:bottom w:val="nil"/>
              <w:right w:val="nil"/>
            </w:tcBorders>
            <w:noWrap/>
            <w:vAlign w:val="bottom"/>
          </w:tcPr>
          <w:p w14:paraId="3F489346"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5E46BB92" w14:textId="77777777" w:rsidR="000651F7" w:rsidRDefault="00257EF3">
            <w:pPr>
              <w:spacing w:line="480" w:lineRule="auto"/>
              <w:jc w:val="center"/>
              <w:rPr>
                <w:color w:val="000000"/>
                <w:sz w:val="16"/>
                <w:szCs w:val="16"/>
              </w:rPr>
            </w:pPr>
            <w:r>
              <w:rPr>
                <w:color w:val="000000"/>
                <w:sz w:val="16"/>
                <w:szCs w:val="16"/>
              </w:rPr>
              <w:t>7E-01</w:t>
            </w:r>
          </w:p>
        </w:tc>
        <w:tc>
          <w:tcPr>
            <w:tcW w:w="615" w:type="dxa"/>
            <w:tcBorders>
              <w:top w:val="nil"/>
              <w:left w:val="nil"/>
              <w:bottom w:val="nil"/>
              <w:right w:val="nil"/>
            </w:tcBorders>
            <w:noWrap/>
            <w:vAlign w:val="bottom"/>
          </w:tcPr>
          <w:p w14:paraId="5A96B365"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626CFDFC" w14:textId="77777777" w:rsidR="000651F7" w:rsidRDefault="00257EF3">
            <w:pPr>
              <w:spacing w:line="480" w:lineRule="auto"/>
              <w:jc w:val="center"/>
              <w:rPr>
                <w:color w:val="000000"/>
                <w:sz w:val="16"/>
                <w:szCs w:val="16"/>
              </w:rPr>
            </w:pPr>
            <w:r>
              <w:rPr>
                <w:color w:val="000000"/>
                <w:sz w:val="16"/>
                <w:szCs w:val="16"/>
              </w:rPr>
              <w:t>6E-01</w:t>
            </w:r>
          </w:p>
        </w:tc>
        <w:tc>
          <w:tcPr>
            <w:tcW w:w="615" w:type="dxa"/>
            <w:tcBorders>
              <w:top w:val="nil"/>
              <w:left w:val="nil"/>
              <w:bottom w:val="nil"/>
              <w:right w:val="nil"/>
            </w:tcBorders>
            <w:noWrap/>
            <w:vAlign w:val="bottom"/>
          </w:tcPr>
          <w:p w14:paraId="0A5893A7" w14:textId="77777777" w:rsidR="000651F7" w:rsidRDefault="00257EF3">
            <w:pPr>
              <w:spacing w:line="480" w:lineRule="auto"/>
              <w:jc w:val="center"/>
              <w:rPr>
                <w:color w:val="000000"/>
                <w:sz w:val="16"/>
                <w:szCs w:val="16"/>
              </w:rPr>
            </w:pPr>
            <w:r>
              <w:rPr>
                <w:color w:val="000000"/>
                <w:sz w:val="16"/>
                <w:szCs w:val="16"/>
              </w:rPr>
              <w:t>5E-01</w:t>
            </w:r>
          </w:p>
        </w:tc>
      </w:tr>
      <w:tr w:rsidR="000651F7" w14:paraId="6DBC9A04" w14:textId="77777777">
        <w:trPr>
          <w:trHeight w:val="20"/>
        </w:trPr>
        <w:tc>
          <w:tcPr>
            <w:tcW w:w="2178" w:type="dxa"/>
            <w:tcBorders>
              <w:top w:val="nil"/>
              <w:left w:val="nil"/>
              <w:bottom w:val="nil"/>
              <w:right w:val="nil"/>
            </w:tcBorders>
            <w:noWrap/>
            <w:vAlign w:val="bottom"/>
          </w:tcPr>
          <w:p w14:paraId="42195E40" w14:textId="77777777" w:rsidR="000651F7" w:rsidRDefault="00257EF3">
            <w:pPr>
              <w:spacing w:line="480" w:lineRule="auto"/>
              <w:rPr>
                <w:color w:val="000000"/>
                <w:sz w:val="16"/>
                <w:szCs w:val="16"/>
              </w:rPr>
            </w:pPr>
            <w:r>
              <w:rPr>
                <w:color w:val="000000"/>
                <w:sz w:val="16"/>
                <w:szCs w:val="16"/>
              </w:rPr>
              <w:t>1,2,3,7,8-PCDF</w:t>
            </w:r>
          </w:p>
        </w:tc>
        <w:tc>
          <w:tcPr>
            <w:tcW w:w="616" w:type="dxa"/>
            <w:tcBorders>
              <w:top w:val="nil"/>
              <w:left w:val="nil"/>
              <w:bottom w:val="nil"/>
              <w:right w:val="nil"/>
            </w:tcBorders>
            <w:noWrap/>
            <w:vAlign w:val="bottom"/>
          </w:tcPr>
          <w:p w14:paraId="6241A76D"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0BC0D9D7"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0071CD66" w14:textId="77777777" w:rsidR="000651F7" w:rsidRDefault="00257EF3">
            <w:pPr>
              <w:spacing w:line="480" w:lineRule="auto"/>
              <w:jc w:val="center"/>
              <w:rPr>
                <w:color w:val="000000"/>
                <w:sz w:val="16"/>
                <w:szCs w:val="16"/>
              </w:rPr>
            </w:pPr>
            <w:r>
              <w:rPr>
                <w:color w:val="000000"/>
                <w:sz w:val="16"/>
                <w:szCs w:val="16"/>
              </w:rPr>
              <w:t>5E-02</w:t>
            </w:r>
          </w:p>
        </w:tc>
        <w:tc>
          <w:tcPr>
            <w:tcW w:w="672" w:type="dxa"/>
            <w:tcBorders>
              <w:top w:val="nil"/>
              <w:left w:val="nil"/>
              <w:bottom w:val="nil"/>
              <w:right w:val="nil"/>
            </w:tcBorders>
            <w:noWrap/>
            <w:vAlign w:val="bottom"/>
          </w:tcPr>
          <w:p w14:paraId="28E16FB0"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6B867E2A"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21A304B0"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05F793B5"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05EA29F9"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0358F72C"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070F11EE" w14:textId="77777777" w:rsidR="000651F7" w:rsidRDefault="00257EF3">
            <w:pPr>
              <w:spacing w:line="480" w:lineRule="auto"/>
              <w:jc w:val="center"/>
              <w:rPr>
                <w:color w:val="000000"/>
                <w:sz w:val="16"/>
                <w:szCs w:val="16"/>
              </w:rPr>
            </w:pPr>
            <w:r>
              <w:rPr>
                <w:color w:val="000000"/>
                <w:sz w:val="16"/>
                <w:szCs w:val="16"/>
              </w:rPr>
              <w:t>5E-03</w:t>
            </w:r>
          </w:p>
        </w:tc>
        <w:tc>
          <w:tcPr>
            <w:tcW w:w="615" w:type="dxa"/>
            <w:tcBorders>
              <w:top w:val="nil"/>
              <w:left w:val="nil"/>
              <w:bottom w:val="nil"/>
              <w:right w:val="nil"/>
            </w:tcBorders>
            <w:noWrap/>
            <w:vAlign w:val="bottom"/>
          </w:tcPr>
          <w:p w14:paraId="682F7AC0"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008506CC"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0A627AEF"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7F12C67D"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0E55A070" w14:textId="77777777" w:rsidR="000651F7" w:rsidRDefault="00257EF3">
            <w:pPr>
              <w:spacing w:line="480" w:lineRule="auto"/>
              <w:jc w:val="center"/>
              <w:rPr>
                <w:color w:val="000000"/>
                <w:sz w:val="16"/>
                <w:szCs w:val="16"/>
              </w:rPr>
            </w:pPr>
            <w:r>
              <w:rPr>
                <w:color w:val="000000"/>
                <w:sz w:val="16"/>
                <w:szCs w:val="16"/>
              </w:rPr>
              <w:t>5E-03</w:t>
            </w:r>
          </w:p>
        </w:tc>
        <w:tc>
          <w:tcPr>
            <w:tcW w:w="615" w:type="dxa"/>
            <w:tcBorders>
              <w:top w:val="nil"/>
              <w:left w:val="nil"/>
              <w:bottom w:val="nil"/>
              <w:right w:val="nil"/>
            </w:tcBorders>
            <w:noWrap/>
            <w:vAlign w:val="bottom"/>
          </w:tcPr>
          <w:p w14:paraId="05F89DAA" w14:textId="77777777" w:rsidR="000651F7" w:rsidRDefault="00257EF3">
            <w:pPr>
              <w:spacing w:line="480" w:lineRule="auto"/>
              <w:jc w:val="center"/>
              <w:rPr>
                <w:color w:val="000000"/>
                <w:sz w:val="16"/>
                <w:szCs w:val="16"/>
              </w:rPr>
            </w:pPr>
            <w:r>
              <w:rPr>
                <w:color w:val="000000"/>
                <w:sz w:val="16"/>
                <w:szCs w:val="16"/>
              </w:rPr>
              <w:t>4E-03</w:t>
            </w:r>
          </w:p>
        </w:tc>
        <w:tc>
          <w:tcPr>
            <w:tcW w:w="615" w:type="dxa"/>
            <w:tcBorders>
              <w:top w:val="nil"/>
              <w:left w:val="nil"/>
              <w:bottom w:val="nil"/>
              <w:right w:val="nil"/>
            </w:tcBorders>
            <w:noWrap/>
            <w:vAlign w:val="bottom"/>
          </w:tcPr>
          <w:p w14:paraId="2DC54658" w14:textId="77777777" w:rsidR="000651F7" w:rsidRDefault="00257EF3">
            <w:pPr>
              <w:spacing w:line="480" w:lineRule="auto"/>
              <w:jc w:val="center"/>
              <w:rPr>
                <w:color w:val="000000"/>
                <w:sz w:val="16"/>
                <w:szCs w:val="16"/>
              </w:rPr>
            </w:pPr>
            <w:r>
              <w:rPr>
                <w:color w:val="000000"/>
                <w:sz w:val="16"/>
                <w:szCs w:val="16"/>
              </w:rPr>
              <w:t>4E-03</w:t>
            </w:r>
          </w:p>
        </w:tc>
        <w:tc>
          <w:tcPr>
            <w:tcW w:w="615" w:type="dxa"/>
            <w:tcBorders>
              <w:top w:val="nil"/>
              <w:left w:val="nil"/>
              <w:bottom w:val="nil"/>
              <w:right w:val="nil"/>
            </w:tcBorders>
            <w:noWrap/>
            <w:vAlign w:val="bottom"/>
          </w:tcPr>
          <w:p w14:paraId="042871AB" w14:textId="77777777" w:rsidR="000651F7" w:rsidRDefault="00257EF3">
            <w:pPr>
              <w:spacing w:line="480" w:lineRule="auto"/>
              <w:jc w:val="center"/>
              <w:rPr>
                <w:color w:val="000000"/>
                <w:sz w:val="16"/>
                <w:szCs w:val="16"/>
              </w:rPr>
            </w:pPr>
            <w:r>
              <w:rPr>
                <w:color w:val="000000"/>
                <w:sz w:val="16"/>
                <w:szCs w:val="16"/>
              </w:rPr>
              <w:t>4E-03</w:t>
            </w:r>
          </w:p>
        </w:tc>
        <w:tc>
          <w:tcPr>
            <w:tcW w:w="615" w:type="dxa"/>
            <w:tcBorders>
              <w:top w:val="nil"/>
              <w:left w:val="nil"/>
              <w:bottom w:val="nil"/>
              <w:right w:val="nil"/>
            </w:tcBorders>
            <w:noWrap/>
            <w:vAlign w:val="bottom"/>
          </w:tcPr>
          <w:p w14:paraId="1E9D5C7A"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15F1865F" w14:textId="77777777" w:rsidR="000651F7" w:rsidRDefault="00257EF3">
            <w:pPr>
              <w:spacing w:line="480" w:lineRule="auto"/>
              <w:jc w:val="center"/>
              <w:rPr>
                <w:color w:val="000000"/>
                <w:sz w:val="16"/>
                <w:szCs w:val="16"/>
              </w:rPr>
            </w:pPr>
            <w:r>
              <w:rPr>
                <w:color w:val="000000"/>
                <w:sz w:val="16"/>
                <w:szCs w:val="16"/>
              </w:rPr>
              <w:t>2E-02</w:t>
            </w:r>
          </w:p>
        </w:tc>
      </w:tr>
      <w:tr w:rsidR="000651F7" w14:paraId="13FD3E21" w14:textId="77777777">
        <w:trPr>
          <w:trHeight w:val="20"/>
        </w:trPr>
        <w:tc>
          <w:tcPr>
            <w:tcW w:w="2178" w:type="dxa"/>
            <w:tcBorders>
              <w:top w:val="nil"/>
              <w:left w:val="nil"/>
              <w:bottom w:val="nil"/>
              <w:right w:val="nil"/>
            </w:tcBorders>
            <w:noWrap/>
            <w:vAlign w:val="bottom"/>
          </w:tcPr>
          <w:p w14:paraId="776D6B6F" w14:textId="77777777" w:rsidR="000651F7" w:rsidRDefault="00257EF3">
            <w:pPr>
              <w:spacing w:line="480" w:lineRule="auto"/>
              <w:rPr>
                <w:color w:val="000000"/>
                <w:sz w:val="16"/>
                <w:szCs w:val="16"/>
              </w:rPr>
            </w:pPr>
            <w:r>
              <w:rPr>
                <w:color w:val="000000"/>
                <w:sz w:val="16"/>
                <w:szCs w:val="16"/>
              </w:rPr>
              <w:t>2,3,4,7,8-PCDF</w:t>
            </w:r>
          </w:p>
        </w:tc>
        <w:tc>
          <w:tcPr>
            <w:tcW w:w="616" w:type="dxa"/>
            <w:tcBorders>
              <w:top w:val="nil"/>
              <w:left w:val="nil"/>
              <w:bottom w:val="nil"/>
              <w:right w:val="nil"/>
            </w:tcBorders>
            <w:noWrap/>
            <w:vAlign w:val="bottom"/>
          </w:tcPr>
          <w:p w14:paraId="3BBF7564" w14:textId="77777777" w:rsidR="000651F7" w:rsidRDefault="00257EF3">
            <w:pPr>
              <w:spacing w:line="480" w:lineRule="auto"/>
              <w:jc w:val="center"/>
              <w:rPr>
                <w:color w:val="000000"/>
                <w:sz w:val="16"/>
                <w:szCs w:val="16"/>
              </w:rPr>
            </w:pPr>
            <w:r>
              <w:rPr>
                <w:color w:val="000000"/>
                <w:sz w:val="16"/>
                <w:szCs w:val="16"/>
              </w:rPr>
              <w:t>6E-01</w:t>
            </w:r>
          </w:p>
        </w:tc>
        <w:tc>
          <w:tcPr>
            <w:tcW w:w="615" w:type="dxa"/>
            <w:tcBorders>
              <w:top w:val="nil"/>
              <w:left w:val="nil"/>
              <w:bottom w:val="nil"/>
              <w:right w:val="nil"/>
            </w:tcBorders>
            <w:noWrap/>
            <w:vAlign w:val="bottom"/>
          </w:tcPr>
          <w:p w14:paraId="3B073EBE"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1FFEC875" w14:textId="77777777" w:rsidR="000651F7" w:rsidRDefault="00257EF3">
            <w:pPr>
              <w:spacing w:line="480" w:lineRule="auto"/>
              <w:jc w:val="center"/>
              <w:rPr>
                <w:color w:val="000000"/>
                <w:sz w:val="16"/>
                <w:szCs w:val="16"/>
              </w:rPr>
            </w:pPr>
            <w:r>
              <w:rPr>
                <w:color w:val="000000"/>
                <w:sz w:val="16"/>
                <w:szCs w:val="16"/>
              </w:rPr>
              <w:t>3E-01</w:t>
            </w:r>
          </w:p>
        </w:tc>
        <w:tc>
          <w:tcPr>
            <w:tcW w:w="672" w:type="dxa"/>
            <w:tcBorders>
              <w:top w:val="nil"/>
              <w:left w:val="nil"/>
              <w:bottom w:val="nil"/>
              <w:right w:val="nil"/>
            </w:tcBorders>
            <w:noWrap/>
            <w:vAlign w:val="bottom"/>
          </w:tcPr>
          <w:p w14:paraId="0C5CE448" w14:textId="77777777" w:rsidR="000651F7" w:rsidRDefault="00257EF3">
            <w:pPr>
              <w:spacing w:line="480" w:lineRule="auto"/>
              <w:jc w:val="center"/>
              <w:rPr>
                <w:color w:val="000000"/>
                <w:sz w:val="16"/>
                <w:szCs w:val="16"/>
              </w:rPr>
            </w:pPr>
            <w:r>
              <w:rPr>
                <w:color w:val="000000"/>
                <w:sz w:val="16"/>
                <w:szCs w:val="16"/>
              </w:rPr>
              <w:t>1E+00</w:t>
            </w:r>
          </w:p>
        </w:tc>
        <w:tc>
          <w:tcPr>
            <w:tcW w:w="615" w:type="dxa"/>
            <w:tcBorders>
              <w:top w:val="nil"/>
              <w:left w:val="nil"/>
              <w:bottom w:val="nil"/>
              <w:right w:val="nil"/>
            </w:tcBorders>
            <w:noWrap/>
            <w:vAlign w:val="bottom"/>
          </w:tcPr>
          <w:p w14:paraId="62AE6556" w14:textId="77777777" w:rsidR="000651F7" w:rsidRDefault="00257EF3">
            <w:pPr>
              <w:spacing w:line="480" w:lineRule="auto"/>
              <w:jc w:val="center"/>
              <w:rPr>
                <w:color w:val="000000"/>
                <w:sz w:val="16"/>
                <w:szCs w:val="16"/>
              </w:rPr>
            </w:pPr>
            <w:r>
              <w:rPr>
                <w:color w:val="000000"/>
                <w:sz w:val="16"/>
                <w:szCs w:val="16"/>
              </w:rPr>
              <w:t>6E-01</w:t>
            </w:r>
          </w:p>
        </w:tc>
        <w:tc>
          <w:tcPr>
            <w:tcW w:w="615" w:type="dxa"/>
            <w:tcBorders>
              <w:top w:val="nil"/>
              <w:left w:val="nil"/>
              <w:bottom w:val="nil"/>
              <w:right w:val="nil"/>
            </w:tcBorders>
            <w:noWrap/>
            <w:vAlign w:val="bottom"/>
          </w:tcPr>
          <w:p w14:paraId="57728382"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5F2C0850"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3747C918"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57FA6400"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3BDB3C60" w14:textId="77777777" w:rsidR="000651F7" w:rsidRDefault="00257EF3">
            <w:pPr>
              <w:spacing w:line="480" w:lineRule="auto"/>
              <w:jc w:val="center"/>
              <w:rPr>
                <w:color w:val="000000"/>
                <w:sz w:val="16"/>
                <w:szCs w:val="16"/>
              </w:rPr>
            </w:pPr>
            <w:r>
              <w:rPr>
                <w:color w:val="000000"/>
                <w:sz w:val="16"/>
                <w:szCs w:val="16"/>
              </w:rPr>
              <w:t>8E-03</w:t>
            </w:r>
          </w:p>
        </w:tc>
        <w:tc>
          <w:tcPr>
            <w:tcW w:w="615" w:type="dxa"/>
            <w:tcBorders>
              <w:top w:val="nil"/>
              <w:left w:val="nil"/>
              <w:bottom w:val="nil"/>
              <w:right w:val="nil"/>
            </w:tcBorders>
            <w:noWrap/>
            <w:vAlign w:val="bottom"/>
          </w:tcPr>
          <w:p w14:paraId="64A809B0"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1D888479"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194EE024"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01F971D0"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598FFCE5"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03E5D036"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22716B21"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74279DB6"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2EDA4F52"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0821CE8A" w14:textId="77777777" w:rsidR="000651F7" w:rsidRDefault="00257EF3">
            <w:pPr>
              <w:spacing w:line="480" w:lineRule="auto"/>
              <w:jc w:val="center"/>
              <w:rPr>
                <w:color w:val="000000"/>
                <w:sz w:val="16"/>
                <w:szCs w:val="16"/>
              </w:rPr>
            </w:pPr>
            <w:r>
              <w:rPr>
                <w:color w:val="000000"/>
                <w:sz w:val="16"/>
                <w:szCs w:val="16"/>
              </w:rPr>
              <w:t>3E-01</w:t>
            </w:r>
          </w:p>
        </w:tc>
      </w:tr>
      <w:tr w:rsidR="000651F7" w14:paraId="45048BC8" w14:textId="77777777">
        <w:trPr>
          <w:trHeight w:val="20"/>
        </w:trPr>
        <w:tc>
          <w:tcPr>
            <w:tcW w:w="2178" w:type="dxa"/>
            <w:tcBorders>
              <w:top w:val="nil"/>
              <w:left w:val="nil"/>
              <w:bottom w:val="nil"/>
              <w:right w:val="nil"/>
            </w:tcBorders>
            <w:noWrap/>
            <w:vAlign w:val="bottom"/>
          </w:tcPr>
          <w:p w14:paraId="75454217" w14:textId="77777777" w:rsidR="000651F7" w:rsidRDefault="00257EF3">
            <w:pPr>
              <w:spacing w:line="480" w:lineRule="auto"/>
              <w:rPr>
                <w:color w:val="000000"/>
                <w:sz w:val="16"/>
                <w:szCs w:val="16"/>
              </w:rPr>
            </w:pPr>
            <w:r>
              <w:rPr>
                <w:color w:val="000000"/>
                <w:sz w:val="16"/>
                <w:szCs w:val="16"/>
              </w:rPr>
              <w:t>1,2,3,7,8-PCDD</w:t>
            </w:r>
          </w:p>
        </w:tc>
        <w:tc>
          <w:tcPr>
            <w:tcW w:w="616" w:type="dxa"/>
            <w:tcBorders>
              <w:top w:val="nil"/>
              <w:left w:val="nil"/>
              <w:bottom w:val="nil"/>
              <w:right w:val="nil"/>
            </w:tcBorders>
            <w:noWrap/>
            <w:vAlign w:val="bottom"/>
          </w:tcPr>
          <w:p w14:paraId="7D055ED8" w14:textId="77777777" w:rsidR="000651F7" w:rsidRDefault="00257EF3">
            <w:pPr>
              <w:spacing w:line="480" w:lineRule="auto"/>
              <w:jc w:val="center"/>
              <w:rPr>
                <w:color w:val="000000"/>
                <w:sz w:val="16"/>
                <w:szCs w:val="16"/>
              </w:rPr>
            </w:pPr>
            <w:r>
              <w:rPr>
                <w:color w:val="000000"/>
                <w:sz w:val="16"/>
                <w:szCs w:val="16"/>
              </w:rPr>
              <w:t>1.87</w:t>
            </w:r>
          </w:p>
        </w:tc>
        <w:tc>
          <w:tcPr>
            <w:tcW w:w="615" w:type="dxa"/>
            <w:tcBorders>
              <w:top w:val="nil"/>
              <w:left w:val="nil"/>
              <w:bottom w:val="nil"/>
              <w:right w:val="nil"/>
            </w:tcBorders>
            <w:noWrap/>
            <w:vAlign w:val="bottom"/>
          </w:tcPr>
          <w:p w14:paraId="52147349" w14:textId="77777777" w:rsidR="000651F7" w:rsidRDefault="00257EF3">
            <w:pPr>
              <w:spacing w:line="480" w:lineRule="auto"/>
              <w:jc w:val="center"/>
              <w:rPr>
                <w:color w:val="000000"/>
                <w:sz w:val="16"/>
                <w:szCs w:val="16"/>
              </w:rPr>
            </w:pPr>
            <w:r>
              <w:rPr>
                <w:color w:val="000000"/>
                <w:sz w:val="16"/>
                <w:szCs w:val="16"/>
              </w:rPr>
              <w:t>2.96</w:t>
            </w:r>
          </w:p>
        </w:tc>
        <w:tc>
          <w:tcPr>
            <w:tcW w:w="615" w:type="dxa"/>
            <w:tcBorders>
              <w:top w:val="nil"/>
              <w:left w:val="nil"/>
              <w:bottom w:val="nil"/>
              <w:right w:val="nil"/>
            </w:tcBorders>
            <w:noWrap/>
            <w:vAlign w:val="bottom"/>
          </w:tcPr>
          <w:p w14:paraId="7597AA3B" w14:textId="77777777" w:rsidR="000651F7" w:rsidRDefault="00257EF3">
            <w:pPr>
              <w:spacing w:line="480" w:lineRule="auto"/>
              <w:jc w:val="center"/>
              <w:rPr>
                <w:color w:val="000000"/>
                <w:sz w:val="16"/>
                <w:szCs w:val="16"/>
              </w:rPr>
            </w:pPr>
            <w:r>
              <w:rPr>
                <w:color w:val="000000"/>
                <w:sz w:val="16"/>
                <w:szCs w:val="16"/>
              </w:rPr>
              <w:t>2.22</w:t>
            </w:r>
          </w:p>
        </w:tc>
        <w:tc>
          <w:tcPr>
            <w:tcW w:w="672" w:type="dxa"/>
            <w:tcBorders>
              <w:top w:val="nil"/>
              <w:left w:val="nil"/>
              <w:bottom w:val="nil"/>
              <w:right w:val="nil"/>
            </w:tcBorders>
            <w:noWrap/>
            <w:vAlign w:val="bottom"/>
          </w:tcPr>
          <w:p w14:paraId="566A9D28" w14:textId="77777777" w:rsidR="000651F7" w:rsidRDefault="00257EF3">
            <w:pPr>
              <w:spacing w:line="480" w:lineRule="auto"/>
              <w:jc w:val="center"/>
              <w:rPr>
                <w:color w:val="000000"/>
                <w:sz w:val="16"/>
                <w:szCs w:val="16"/>
              </w:rPr>
            </w:pPr>
            <w:r>
              <w:rPr>
                <w:color w:val="000000"/>
                <w:sz w:val="16"/>
                <w:szCs w:val="16"/>
              </w:rPr>
              <w:t>2.35</w:t>
            </w:r>
          </w:p>
        </w:tc>
        <w:tc>
          <w:tcPr>
            <w:tcW w:w="615" w:type="dxa"/>
            <w:tcBorders>
              <w:top w:val="nil"/>
              <w:left w:val="nil"/>
              <w:bottom w:val="nil"/>
              <w:right w:val="nil"/>
            </w:tcBorders>
            <w:noWrap/>
            <w:vAlign w:val="bottom"/>
          </w:tcPr>
          <w:p w14:paraId="531BEDF5" w14:textId="77777777" w:rsidR="000651F7" w:rsidRDefault="00257EF3">
            <w:pPr>
              <w:spacing w:line="480" w:lineRule="auto"/>
              <w:jc w:val="center"/>
              <w:rPr>
                <w:color w:val="000000"/>
                <w:sz w:val="16"/>
                <w:szCs w:val="16"/>
              </w:rPr>
            </w:pPr>
            <w:r>
              <w:rPr>
                <w:color w:val="000000"/>
                <w:sz w:val="16"/>
                <w:szCs w:val="16"/>
              </w:rPr>
              <w:t>3.94</w:t>
            </w:r>
          </w:p>
        </w:tc>
        <w:tc>
          <w:tcPr>
            <w:tcW w:w="615" w:type="dxa"/>
            <w:tcBorders>
              <w:top w:val="nil"/>
              <w:left w:val="nil"/>
              <w:bottom w:val="nil"/>
              <w:right w:val="nil"/>
            </w:tcBorders>
            <w:noWrap/>
            <w:vAlign w:val="bottom"/>
          </w:tcPr>
          <w:p w14:paraId="7184B574" w14:textId="77777777" w:rsidR="000651F7" w:rsidRDefault="00257EF3">
            <w:pPr>
              <w:spacing w:line="480" w:lineRule="auto"/>
              <w:jc w:val="center"/>
              <w:rPr>
                <w:color w:val="000000"/>
                <w:sz w:val="16"/>
                <w:szCs w:val="16"/>
              </w:rPr>
            </w:pPr>
            <w:r>
              <w:rPr>
                <w:color w:val="000000"/>
                <w:sz w:val="16"/>
                <w:szCs w:val="16"/>
              </w:rPr>
              <w:t>2.32</w:t>
            </w:r>
          </w:p>
        </w:tc>
        <w:tc>
          <w:tcPr>
            <w:tcW w:w="615" w:type="dxa"/>
            <w:tcBorders>
              <w:top w:val="nil"/>
              <w:left w:val="nil"/>
              <w:bottom w:val="nil"/>
              <w:right w:val="nil"/>
            </w:tcBorders>
            <w:noWrap/>
            <w:vAlign w:val="bottom"/>
          </w:tcPr>
          <w:p w14:paraId="0B322119" w14:textId="77777777" w:rsidR="000651F7" w:rsidRDefault="00257EF3">
            <w:pPr>
              <w:spacing w:line="480" w:lineRule="auto"/>
              <w:jc w:val="center"/>
              <w:rPr>
                <w:color w:val="000000"/>
                <w:sz w:val="16"/>
                <w:szCs w:val="16"/>
              </w:rPr>
            </w:pPr>
            <w:r>
              <w:rPr>
                <w:color w:val="000000"/>
                <w:sz w:val="16"/>
                <w:szCs w:val="16"/>
              </w:rPr>
              <w:t>2.33</w:t>
            </w:r>
          </w:p>
        </w:tc>
        <w:tc>
          <w:tcPr>
            <w:tcW w:w="615" w:type="dxa"/>
            <w:tcBorders>
              <w:top w:val="nil"/>
              <w:left w:val="nil"/>
              <w:bottom w:val="nil"/>
              <w:right w:val="nil"/>
            </w:tcBorders>
            <w:noWrap/>
            <w:vAlign w:val="bottom"/>
          </w:tcPr>
          <w:p w14:paraId="1D2C7C99"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4EB4BC1E"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06A1B021"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03EEA4AE"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75304DA5"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591FBA1C" w14:textId="77777777" w:rsidR="000651F7" w:rsidRDefault="00257EF3">
            <w:pPr>
              <w:spacing w:line="480" w:lineRule="auto"/>
              <w:jc w:val="center"/>
              <w:rPr>
                <w:color w:val="000000"/>
                <w:sz w:val="16"/>
                <w:szCs w:val="16"/>
              </w:rPr>
            </w:pPr>
            <w:r>
              <w:rPr>
                <w:color w:val="000000"/>
                <w:sz w:val="16"/>
                <w:szCs w:val="16"/>
              </w:rPr>
              <w:t>1.54</w:t>
            </w:r>
          </w:p>
        </w:tc>
        <w:tc>
          <w:tcPr>
            <w:tcW w:w="615" w:type="dxa"/>
            <w:tcBorders>
              <w:top w:val="nil"/>
              <w:left w:val="nil"/>
              <w:bottom w:val="nil"/>
              <w:right w:val="nil"/>
            </w:tcBorders>
            <w:noWrap/>
            <w:vAlign w:val="bottom"/>
          </w:tcPr>
          <w:p w14:paraId="3133B816" w14:textId="77777777" w:rsidR="000651F7" w:rsidRDefault="00257EF3">
            <w:pPr>
              <w:spacing w:line="480" w:lineRule="auto"/>
              <w:jc w:val="center"/>
              <w:rPr>
                <w:color w:val="000000"/>
                <w:sz w:val="16"/>
                <w:szCs w:val="16"/>
              </w:rPr>
            </w:pPr>
            <w:r>
              <w:rPr>
                <w:color w:val="000000"/>
                <w:sz w:val="16"/>
                <w:szCs w:val="16"/>
              </w:rPr>
              <w:t>1.82</w:t>
            </w:r>
          </w:p>
        </w:tc>
        <w:tc>
          <w:tcPr>
            <w:tcW w:w="615" w:type="dxa"/>
            <w:tcBorders>
              <w:top w:val="nil"/>
              <w:left w:val="nil"/>
              <w:bottom w:val="nil"/>
              <w:right w:val="nil"/>
            </w:tcBorders>
            <w:noWrap/>
            <w:vAlign w:val="bottom"/>
          </w:tcPr>
          <w:p w14:paraId="2829FDC2" w14:textId="77777777" w:rsidR="000651F7" w:rsidRDefault="00257EF3">
            <w:pPr>
              <w:spacing w:line="480" w:lineRule="auto"/>
              <w:jc w:val="center"/>
              <w:rPr>
                <w:color w:val="000000"/>
                <w:sz w:val="16"/>
                <w:szCs w:val="16"/>
              </w:rPr>
            </w:pPr>
            <w:r>
              <w:rPr>
                <w:color w:val="000000"/>
                <w:sz w:val="16"/>
                <w:szCs w:val="16"/>
              </w:rPr>
              <w:t>0.96</w:t>
            </w:r>
          </w:p>
        </w:tc>
        <w:tc>
          <w:tcPr>
            <w:tcW w:w="615" w:type="dxa"/>
            <w:tcBorders>
              <w:top w:val="nil"/>
              <w:left w:val="nil"/>
              <w:bottom w:val="nil"/>
              <w:right w:val="nil"/>
            </w:tcBorders>
            <w:noWrap/>
            <w:vAlign w:val="bottom"/>
          </w:tcPr>
          <w:p w14:paraId="6DF8C62D"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7BD7B038"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1C90488F"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663C654C"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3606FC29" w14:textId="77777777" w:rsidR="000651F7" w:rsidRDefault="00257EF3">
            <w:pPr>
              <w:spacing w:line="480" w:lineRule="auto"/>
              <w:jc w:val="center"/>
              <w:rPr>
                <w:color w:val="000000"/>
                <w:sz w:val="16"/>
                <w:szCs w:val="16"/>
              </w:rPr>
            </w:pPr>
            <w:r>
              <w:rPr>
                <w:color w:val="000000"/>
                <w:sz w:val="16"/>
                <w:szCs w:val="16"/>
              </w:rPr>
              <w:t>3E-01</w:t>
            </w:r>
          </w:p>
        </w:tc>
      </w:tr>
      <w:tr w:rsidR="000651F7" w14:paraId="68FBA4C2" w14:textId="77777777">
        <w:trPr>
          <w:trHeight w:val="20"/>
        </w:trPr>
        <w:tc>
          <w:tcPr>
            <w:tcW w:w="2178" w:type="dxa"/>
            <w:tcBorders>
              <w:top w:val="nil"/>
              <w:left w:val="nil"/>
              <w:bottom w:val="nil"/>
              <w:right w:val="nil"/>
            </w:tcBorders>
            <w:noWrap/>
            <w:vAlign w:val="bottom"/>
          </w:tcPr>
          <w:p w14:paraId="5A735E28" w14:textId="77777777" w:rsidR="000651F7" w:rsidRDefault="00257EF3">
            <w:pPr>
              <w:spacing w:line="480" w:lineRule="auto"/>
              <w:rPr>
                <w:color w:val="000000"/>
                <w:sz w:val="16"/>
                <w:szCs w:val="16"/>
              </w:rPr>
            </w:pPr>
            <w:r>
              <w:rPr>
                <w:color w:val="000000"/>
                <w:sz w:val="16"/>
                <w:szCs w:val="16"/>
              </w:rPr>
              <w:t>1,2,3,4,7,8-HxCDF</w:t>
            </w:r>
          </w:p>
        </w:tc>
        <w:tc>
          <w:tcPr>
            <w:tcW w:w="616" w:type="dxa"/>
            <w:tcBorders>
              <w:top w:val="nil"/>
              <w:left w:val="nil"/>
              <w:bottom w:val="nil"/>
              <w:right w:val="nil"/>
            </w:tcBorders>
            <w:noWrap/>
            <w:vAlign w:val="bottom"/>
          </w:tcPr>
          <w:p w14:paraId="16F010F5"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12C7341D"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7F26FD58" w14:textId="77777777" w:rsidR="000651F7" w:rsidRDefault="00257EF3">
            <w:pPr>
              <w:spacing w:line="480" w:lineRule="auto"/>
              <w:jc w:val="center"/>
              <w:rPr>
                <w:color w:val="000000"/>
                <w:sz w:val="16"/>
                <w:szCs w:val="16"/>
              </w:rPr>
            </w:pPr>
            <w:r>
              <w:rPr>
                <w:color w:val="000000"/>
                <w:sz w:val="16"/>
                <w:szCs w:val="16"/>
              </w:rPr>
              <w:t>2E-01</w:t>
            </w:r>
          </w:p>
        </w:tc>
        <w:tc>
          <w:tcPr>
            <w:tcW w:w="672" w:type="dxa"/>
            <w:tcBorders>
              <w:top w:val="nil"/>
              <w:left w:val="nil"/>
              <w:bottom w:val="nil"/>
              <w:right w:val="nil"/>
            </w:tcBorders>
            <w:noWrap/>
            <w:vAlign w:val="bottom"/>
          </w:tcPr>
          <w:p w14:paraId="15D21DBF"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38CBD6C5"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7EFB07BF"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7F6535D3"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68CEE134"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63A263FA"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67E250B9" w14:textId="77777777" w:rsidR="000651F7" w:rsidRDefault="00257EF3">
            <w:pPr>
              <w:spacing w:line="480" w:lineRule="auto"/>
              <w:jc w:val="center"/>
              <w:rPr>
                <w:color w:val="000000"/>
                <w:sz w:val="16"/>
                <w:szCs w:val="16"/>
              </w:rPr>
            </w:pPr>
            <w:r>
              <w:rPr>
                <w:color w:val="000000"/>
                <w:sz w:val="16"/>
                <w:szCs w:val="16"/>
              </w:rPr>
              <w:t>7E-03</w:t>
            </w:r>
          </w:p>
        </w:tc>
        <w:tc>
          <w:tcPr>
            <w:tcW w:w="615" w:type="dxa"/>
            <w:tcBorders>
              <w:top w:val="nil"/>
              <w:left w:val="nil"/>
              <w:bottom w:val="nil"/>
              <w:right w:val="nil"/>
            </w:tcBorders>
            <w:noWrap/>
            <w:vAlign w:val="bottom"/>
          </w:tcPr>
          <w:p w14:paraId="703FC06A" w14:textId="77777777" w:rsidR="000651F7" w:rsidRDefault="00257EF3">
            <w:pPr>
              <w:spacing w:line="480" w:lineRule="auto"/>
              <w:jc w:val="center"/>
              <w:rPr>
                <w:color w:val="000000"/>
                <w:sz w:val="16"/>
                <w:szCs w:val="16"/>
              </w:rPr>
            </w:pPr>
            <w:r>
              <w:rPr>
                <w:color w:val="000000"/>
                <w:sz w:val="16"/>
                <w:szCs w:val="16"/>
              </w:rPr>
              <w:t>7E-02</w:t>
            </w:r>
          </w:p>
        </w:tc>
        <w:tc>
          <w:tcPr>
            <w:tcW w:w="615" w:type="dxa"/>
            <w:tcBorders>
              <w:top w:val="nil"/>
              <w:left w:val="nil"/>
              <w:bottom w:val="nil"/>
              <w:right w:val="nil"/>
            </w:tcBorders>
            <w:noWrap/>
            <w:vAlign w:val="bottom"/>
          </w:tcPr>
          <w:p w14:paraId="58C5A256"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30F19296"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3E915A10"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6938DBEC"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4559CAD8" w14:textId="77777777" w:rsidR="000651F7" w:rsidRDefault="00257EF3">
            <w:pPr>
              <w:spacing w:line="480" w:lineRule="auto"/>
              <w:jc w:val="center"/>
              <w:rPr>
                <w:color w:val="000000"/>
                <w:sz w:val="16"/>
                <w:szCs w:val="16"/>
              </w:rPr>
            </w:pPr>
            <w:r>
              <w:rPr>
                <w:color w:val="000000"/>
                <w:sz w:val="16"/>
                <w:szCs w:val="16"/>
              </w:rPr>
              <w:t>7E-02</w:t>
            </w:r>
          </w:p>
        </w:tc>
        <w:tc>
          <w:tcPr>
            <w:tcW w:w="615" w:type="dxa"/>
            <w:tcBorders>
              <w:top w:val="nil"/>
              <w:left w:val="nil"/>
              <w:bottom w:val="nil"/>
              <w:right w:val="nil"/>
            </w:tcBorders>
            <w:noWrap/>
            <w:vAlign w:val="bottom"/>
          </w:tcPr>
          <w:p w14:paraId="20C79FB4"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25469110"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1F37D008"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3B3485BE" w14:textId="77777777" w:rsidR="000651F7" w:rsidRDefault="00257EF3">
            <w:pPr>
              <w:spacing w:line="480" w:lineRule="auto"/>
              <w:jc w:val="center"/>
              <w:rPr>
                <w:color w:val="000000"/>
                <w:sz w:val="16"/>
                <w:szCs w:val="16"/>
              </w:rPr>
            </w:pPr>
            <w:r>
              <w:rPr>
                <w:color w:val="000000"/>
                <w:sz w:val="16"/>
                <w:szCs w:val="16"/>
              </w:rPr>
              <w:t>2E-02</w:t>
            </w:r>
          </w:p>
        </w:tc>
      </w:tr>
      <w:tr w:rsidR="000651F7" w14:paraId="076F6ABF" w14:textId="77777777">
        <w:trPr>
          <w:trHeight w:val="20"/>
        </w:trPr>
        <w:tc>
          <w:tcPr>
            <w:tcW w:w="2178" w:type="dxa"/>
            <w:tcBorders>
              <w:top w:val="nil"/>
              <w:left w:val="nil"/>
              <w:bottom w:val="nil"/>
              <w:right w:val="nil"/>
            </w:tcBorders>
            <w:noWrap/>
            <w:vAlign w:val="bottom"/>
          </w:tcPr>
          <w:p w14:paraId="18ECA568" w14:textId="77777777" w:rsidR="000651F7" w:rsidRDefault="00257EF3">
            <w:pPr>
              <w:spacing w:line="480" w:lineRule="auto"/>
              <w:rPr>
                <w:color w:val="000000"/>
                <w:sz w:val="16"/>
                <w:szCs w:val="16"/>
              </w:rPr>
            </w:pPr>
            <w:r>
              <w:rPr>
                <w:color w:val="000000"/>
                <w:sz w:val="16"/>
                <w:szCs w:val="16"/>
              </w:rPr>
              <w:t>1,2,3,6,7,8-HxCDF</w:t>
            </w:r>
          </w:p>
        </w:tc>
        <w:tc>
          <w:tcPr>
            <w:tcW w:w="616" w:type="dxa"/>
            <w:tcBorders>
              <w:top w:val="nil"/>
              <w:left w:val="nil"/>
              <w:bottom w:val="nil"/>
              <w:right w:val="nil"/>
            </w:tcBorders>
            <w:noWrap/>
            <w:vAlign w:val="bottom"/>
          </w:tcPr>
          <w:p w14:paraId="49925515"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0DD6D95A" w14:textId="77777777" w:rsidR="000651F7" w:rsidRDefault="00257EF3">
            <w:pPr>
              <w:spacing w:line="480" w:lineRule="auto"/>
              <w:jc w:val="center"/>
              <w:rPr>
                <w:color w:val="000000"/>
                <w:sz w:val="16"/>
                <w:szCs w:val="16"/>
              </w:rPr>
            </w:pPr>
            <w:r>
              <w:rPr>
                <w:color w:val="000000"/>
                <w:sz w:val="16"/>
                <w:szCs w:val="16"/>
              </w:rPr>
              <w:t>6E-01</w:t>
            </w:r>
          </w:p>
        </w:tc>
        <w:tc>
          <w:tcPr>
            <w:tcW w:w="615" w:type="dxa"/>
            <w:tcBorders>
              <w:top w:val="nil"/>
              <w:left w:val="nil"/>
              <w:bottom w:val="nil"/>
              <w:right w:val="nil"/>
            </w:tcBorders>
            <w:noWrap/>
            <w:vAlign w:val="bottom"/>
          </w:tcPr>
          <w:p w14:paraId="065D198E" w14:textId="77777777" w:rsidR="000651F7" w:rsidRDefault="00257EF3">
            <w:pPr>
              <w:spacing w:line="480" w:lineRule="auto"/>
              <w:jc w:val="center"/>
              <w:rPr>
                <w:color w:val="000000"/>
                <w:sz w:val="16"/>
                <w:szCs w:val="16"/>
              </w:rPr>
            </w:pPr>
            <w:r>
              <w:rPr>
                <w:color w:val="000000"/>
                <w:sz w:val="16"/>
                <w:szCs w:val="16"/>
              </w:rPr>
              <w:t>3E-01</w:t>
            </w:r>
          </w:p>
        </w:tc>
        <w:tc>
          <w:tcPr>
            <w:tcW w:w="672" w:type="dxa"/>
            <w:tcBorders>
              <w:top w:val="nil"/>
              <w:left w:val="nil"/>
              <w:bottom w:val="nil"/>
              <w:right w:val="nil"/>
            </w:tcBorders>
            <w:noWrap/>
            <w:vAlign w:val="bottom"/>
          </w:tcPr>
          <w:p w14:paraId="3CAA177B"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64539AAE"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7661EC9C" w14:textId="77777777" w:rsidR="000651F7" w:rsidRDefault="00257EF3">
            <w:pPr>
              <w:spacing w:line="480" w:lineRule="auto"/>
              <w:jc w:val="center"/>
              <w:rPr>
                <w:color w:val="000000"/>
                <w:sz w:val="16"/>
                <w:szCs w:val="16"/>
              </w:rPr>
            </w:pPr>
            <w:r>
              <w:rPr>
                <w:color w:val="000000"/>
                <w:sz w:val="16"/>
                <w:szCs w:val="16"/>
              </w:rPr>
              <w:t>9E-02</w:t>
            </w:r>
          </w:p>
        </w:tc>
        <w:tc>
          <w:tcPr>
            <w:tcW w:w="615" w:type="dxa"/>
            <w:tcBorders>
              <w:top w:val="nil"/>
              <w:left w:val="nil"/>
              <w:bottom w:val="nil"/>
              <w:right w:val="nil"/>
            </w:tcBorders>
            <w:noWrap/>
            <w:vAlign w:val="bottom"/>
          </w:tcPr>
          <w:p w14:paraId="25BF0FFD"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2DD5255E"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6507536C"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651852FD"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71349E4E"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0AAA13D8"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39C80289"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49161D08"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70649EE2"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5F304247" w14:textId="77777777" w:rsidR="000651F7" w:rsidRDefault="00257EF3">
            <w:pPr>
              <w:spacing w:line="480" w:lineRule="auto"/>
              <w:jc w:val="center"/>
              <w:rPr>
                <w:color w:val="000000"/>
                <w:sz w:val="16"/>
                <w:szCs w:val="16"/>
              </w:rPr>
            </w:pPr>
            <w:r>
              <w:rPr>
                <w:color w:val="000000"/>
                <w:sz w:val="16"/>
                <w:szCs w:val="16"/>
              </w:rPr>
              <w:t>8E-02</w:t>
            </w:r>
          </w:p>
        </w:tc>
        <w:tc>
          <w:tcPr>
            <w:tcW w:w="615" w:type="dxa"/>
            <w:tcBorders>
              <w:top w:val="nil"/>
              <w:left w:val="nil"/>
              <w:bottom w:val="nil"/>
              <w:right w:val="nil"/>
            </w:tcBorders>
            <w:noWrap/>
            <w:vAlign w:val="bottom"/>
          </w:tcPr>
          <w:p w14:paraId="596B9980"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0FEC9912"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02B90BA7"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1000BD6B" w14:textId="77777777" w:rsidR="000651F7" w:rsidRDefault="00257EF3">
            <w:pPr>
              <w:spacing w:line="480" w:lineRule="auto"/>
              <w:jc w:val="center"/>
              <w:rPr>
                <w:color w:val="000000"/>
                <w:sz w:val="16"/>
                <w:szCs w:val="16"/>
              </w:rPr>
            </w:pPr>
            <w:r>
              <w:rPr>
                <w:color w:val="000000"/>
                <w:sz w:val="16"/>
                <w:szCs w:val="16"/>
              </w:rPr>
              <w:t>3E-02</w:t>
            </w:r>
          </w:p>
        </w:tc>
      </w:tr>
      <w:tr w:rsidR="000651F7" w14:paraId="3AE62330" w14:textId="77777777">
        <w:trPr>
          <w:trHeight w:val="20"/>
        </w:trPr>
        <w:tc>
          <w:tcPr>
            <w:tcW w:w="2178" w:type="dxa"/>
            <w:tcBorders>
              <w:top w:val="nil"/>
              <w:left w:val="nil"/>
              <w:bottom w:val="nil"/>
              <w:right w:val="nil"/>
            </w:tcBorders>
            <w:noWrap/>
            <w:vAlign w:val="bottom"/>
          </w:tcPr>
          <w:p w14:paraId="585EE6B2" w14:textId="77777777" w:rsidR="000651F7" w:rsidRDefault="00257EF3">
            <w:pPr>
              <w:spacing w:line="480" w:lineRule="auto"/>
              <w:rPr>
                <w:color w:val="000000"/>
                <w:sz w:val="16"/>
                <w:szCs w:val="16"/>
              </w:rPr>
            </w:pPr>
            <w:r>
              <w:rPr>
                <w:color w:val="000000"/>
                <w:sz w:val="16"/>
                <w:szCs w:val="16"/>
              </w:rPr>
              <w:t>1,2,3,4,7,8-HxCDD</w:t>
            </w:r>
          </w:p>
        </w:tc>
        <w:tc>
          <w:tcPr>
            <w:tcW w:w="616" w:type="dxa"/>
            <w:tcBorders>
              <w:top w:val="nil"/>
              <w:left w:val="nil"/>
              <w:bottom w:val="nil"/>
              <w:right w:val="nil"/>
            </w:tcBorders>
            <w:noWrap/>
            <w:vAlign w:val="bottom"/>
          </w:tcPr>
          <w:p w14:paraId="4BC5152D"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62CA495F"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056D9C2E" w14:textId="77777777" w:rsidR="000651F7" w:rsidRDefault="00257EF3">
            <w:pPr>
              <w:spacing w:line="480" w:lineRule="auto"/>
              <w:jc w:val="center"/>
              <w:rPr>
                <w:color w:val="000000"/>
                <w:sz w:val="16"/>
                <w:szCs w:val="16"/>
              </w:rPr>
            </w:pPr>
            <w:r>
              <w:rPr>
                <w:color w:val="000000"/>
                <w:sz w:val="16"/>
                <w:szCs w:val="16"/>
              </w:rPr>
              <w:t>4E-01</w:t>
            </w:r>
          </w:p>
        </w:tc>
        <w:tc>
          <w:tcPr>
            <w:tcW w:w="672" w:type="dxa"/>
            <w:tcBorders>
              <w:top w:val="nil"/>
              <w:left w:val="nil"/>
              <w:bottom w:val="nil"/>
              <w:right w:val="nil"/>
            </w:tcBorders>
            <w:noWrap/>
            <w:vAlign w:val="bottom"/>
          </w:tcPr>
          <w:p w14:paraId="590D3BF2"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6BC18555"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7A250696" w14:textId="77777777" w:rsidR="000651F7" w:rsidRDefault="00257EF3">
            <w:pPr>
              <w:spacing w:line="480" w:lineRule="auto"/>
              <w:jc w:val="center"/>
              <w:rPr>
                <w:color w:val="000000"/>
                <w:sz w:val="16"/>
                <w:szCs w:val="16"/>
              </w:rPr>
            </w:pPr>
            <w:r>
              <w:rPr>
                <w:color w:val="000000"/>
                <w:sz w:val="16"/>
                <w:szCs w:val="16"/>
              </w:rPr>
              <w:t>7E-01</w:t>
            </w:r>
          </w:p>
        </w:tc>
        <w:tc>
          <w:tcPr>
            <w:tcW w:w="615" w:type="dxa"/>
            <w:tcBorders>
              <w:top w:val="nil"/>
              <w:left w:val="nil"/>
              <w:bottom w:val="nil"/>
              <w:right w:val="nil"/>
            </w:tcBorders>
            <w:noWrap/>
            <w:vAlign w:val="bottom"/>
          </w:tcPr>
          <w:p w14:paraId="797A9A4E"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6F7E9F3D"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67AFDF91"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6120B9FB"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3F8BB923"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6E4A3D38"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311B6E74"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04691B35"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4F45632B"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33FA5B30" w14:textId="77777777" w:rsidR="000651F7" w:rsidRDefault="00257EF3">
            <w:pPr>
              <w:spacing w:line="480" w:lineRule="auto"/>
              <w:jc w:val="center"/>
              <w:rPr>
                <w:color w:val="000000"/>
                <w:sz w:val="16"/>
                <w:szCs w:val="16"/>
              </w:rPr>
            </w:pPr>
            <w:r>
              <w:rPr>
                <w:color w:val="000000"/>
                <w:sz w:val="16"/>
                <w:szCs w:val="16"/>
              </w:rPr>
              <w:t>9E-02</w:t>
            </w:r>
          </w:p>
        </w:tc>
        <w:tc>
          <w:tcPr>
            <w:tcW w:w="615" w:type="dxa"/>
            <w:tcBorders>
              <w:top w:val="nil"/>
              <w:left w:val="nil"/>
              <w:bottom w:val="nil"/>
              <w:right w:val="nil"/>
            </w:tcBorders>
            <w:noWrap/>
            <w:vAlign w:val="bottom"/>
          </w:tcPr>
          <w:p w14:paraId="26890FDD"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73325970"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6D9E1AD1"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6577AAF3" w14:textId="77777777" w:rsidR="000651F7" w:rsidRDefault="00257EF3">
            <w:pPr>
              <w:spacing w:line="480" w:lineRule="auto"/>
              <w:jc w:val="center"/>
              <w:rPr>
                <w:color w:val="000000"/>
                <w:sz w:val="16"/>
                <w:szCs w:val="16"/>
              </w:rPr>
            </w:pPr>
            <w:r>
              <w:rPr>
                <w:color w:val="000000"/>
                <w:sz w:val="16"/>
                <w:szCs w:val="16"/>
              </w:rPr>
              <w:t>4E-02</w:t>
            </w:r>
          </w:p>
        </w:tc>
      </w:tr>
      <w:tr w:rsidR="000651F7" w14:paraId="632D3B90" w14:textId="77777777">
        <w:trPr>
          <w:trHeight w:val="20"/>
        </w:trPr>
        <w:tc>
          <w:tcPr>
            <w:tcW w:w="2178" w:type="dxa"/>
            <w:tcBorders>
              <w:top w:val="nil"/>
              <w:left w:val="nil"/>
              <w:bottom w:val="nil"/>
              <w:right w:val="nil"/>
            </w:tcBorders>
            <w:noWrap/>
            <w:vAlign w:val="bottom"/>
          </w:tcPr>
          <w:p w14:paraId="29E0CC65" w14:textId="77777777" w:rsidR="000651F7" w:rsidRDefault="00257EF3">
            <w:pPr>
              <w:spacing w:line="480" w:lineRule="auto"/>
              <w:rPr>
                <w:color w:val="000000"/>
                <w:sz w:val="16"/>
                <w:szCs w:val="16"/>
              </w:rPr>
            </w:pPr>
            <w:r>
              <w:rPr>
                <w:color w:val="000000"/>
                <w:sz w:val="16"/>
                <w:szCs w:val="16"/>
              </w:rPr>
              <w:t>1,2,3,6,7,8-HxCDD</w:t>
            </w:r>
          </w:p>
        </w:tc>
        <w:tc>
          <w:tcPr>
            <w:tcW w:w="616" w:type="dxa"/>
            <w:tcBorders>
              <w:top w:val="nil"/>
              <w:left w:val="nil"/>
              <w:bottom w:val="nil"/>
              <w:right w:val="nil"/>
            </w:tcBorders>
            <w:noWrap/>
            <w:vAlign w:val="bottom"/>
          </w:tcPr>
          <w:p w14:paraId="300DFE02"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23D658DD"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711BCA5C" w14:textId="77777777" w:rsidR="000651F7" w:rsidRDefault="00257EF3">
            <w:pPr>
              <w:spacing w:line="480" w:lineRule="auto"/>
              <w:jc w:val="center"/>
              <w:rPr>
                <w:color w:val="000000"/>
                <w:sz w:val="16"/>
                <w:szCs w:val="16"/>
              </w:rPr>
            </w:pPr>
            <w:r>
              <w:rPr>
                <w:color w:val="000000"/>
                <w:sz w:val="16"/>
                <w:szCs w:val="16"/>
              </w:rPr>
              <w:t>6E-01</w:t>
            </w:r>
          </w:p>
        </w:tc>
        <w:tc>
          <w:tcPr>
            <w:tcW w:w="672" w:type="dxa"/>
            <w:tcBorders>
              <w:top w:val="nil"/>
              <w:left w:val="nil"/>
              <w:bottom w:val="nil"/>
              <w:right w:val="nil"/>
            </w:tcBorders>
            <w:noWrap/>
            <w:vAlign w:val="bottom"/>
          </w:tcPr>
          <w:p w14:paraId="522F0E7A"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724B3D40"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4B79C5C6"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19A50AC8"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6B9B69EE"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443BB00B"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40DD7515"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0AE16D5D"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052D4E3F"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361F88F9"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72D69A3C"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2DE7F193"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362B5EF5"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38E6AC94"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04777FDD"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7770E972"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41B8A20A" w14:textId="77777777" w:rsidR="000651F7" w:rsidRDefault="00257EF3">
            <w:pPr>
              <w:spacing w:line="480" w:lineRule="auto"/>
              <w:jc w:val="center"/>
              <w:rPr>
                <w:color w:val="000000"/>
                <w:sz w:val="16"/>
                <w:szCs w:val="16"/>
              </w:rPr>
            </w:pPr>
            <w:r>
              <w:rPr>
                <w:color w:val="000000"/>
                <w:sz w:val="16"/>
                <w:szCs w:val="16"/>
              </w:rPr>
              <w:t>4E-02</w:t>
            </w:r>
          </w:p>
        </w:tc>
      </w:tr>
      <w:tr w:rsidR="000651F7" w14:paraId="3C9A589A" w14:textId="77777777">
        <w:trPr>
          <w:trHeight w:val="90"/>
        </w:trPr>
        <w:tc>
          <w:tcPr>
            <w:tcW w:w="2178" w:type="dxa"/>
            <w:tcBorders>
              <w:top w:val="nil"/>
              <w:left w:val="nil"/>
              <w:bottom w:val="nil"/>
              <w:right w:val="nil"/>
            </w:tcBorders>
            <w:noWrap/>
            <w:vAlign w:val="bottom"/>
          </w:tcPr>
          <w:p w14:paraId="5952ECA9" w14:textId="77777777" w:rsidR="000651F7" w:rsidRDefault="00257EF3">
            <w:pPr>
              <w:spacing w:line="480" w:lineRule="auto"/>
              <w:rPr>
                <w:color w:val="000000"/>
                <w:sz w:val="16"/>
                <w:szCs w:val="16"/>
              </w:rPr>
            </w:pPr>
            <w:r>
              <w:rPr>
                <w:color w:val="000000"/>
                <w:sz w:val="16"/>
                <w:szCs w:val="16"/>
              </w:rPr>
              <w:t>1,2,3,7,8,9-HxCDD</w:t>
            </w:r>
          </w:p>
        </w:tc>
        <w:tc>
          <w:tcPr>
            <w:tcW w:w="616" w:type="dxa"/>
            <w:tcBorders>
              <w:top w:val="nil"/>
              <w:left w:val="nil"/>
              <w:bottom w:val="nil"/>
              <w:right w:val="nil"/>
            </w:tcBorders>
            <w:noWrap/>
            <w:vAlign w:val="bottom"/>
          </w:tcPr>
          <w:p w14:paraId="5D4DF811" w14:textId="77777777" w:rsidR="000651F7" w:rsidRDefault="00257EF3">
            <w:pPr>
              <w:spacing w:line="480" w:lineRule="auto"/>
              <w:jc w:val="center"/>
              <w:rPr>
                <w:color w:val="000000"/>
                <w:sz w:val="16"/>
                <w:szCs w:val="16"/>
              </w:rPr>
            </w:pPr>
            <w:r>
              <w:rPr>
                <w:color w:val="000000"/>
                <w:sz w:val="16"/>
                <w:szCs w:val="16"/>
              </w:rPr>
              <w:t>7E-02</w:t>
            </w:r>
          </w:p>
        </w:tc>
        <w:tc>
          <w:tcPr>
            <w:tcW w:w="615" w:type="dxa"/>
            <w:tcBorders>
              <w:top w:val="nil"/>
              <w:left w:val="nil"/>
              <w:bottom w:val="nil"/>
              <w:right w:val="nil"/>
            </w:tcBorders>
            <w:noWrap/>
            <w:vAlign w:val="bottom"/>
          </w:tcPr>
          <w:p w14:paraId="13329ADE"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176BDF56" w14:textId="77777777" w:rsidR="000651F7" w:rsidRDefault="00257EF3">
            <w:pPr>
              <w:spacing w:line="480" w:lineRule="auto"/>
              <w:jc w:val="center"/>
              <w:rPr>
                <w:color w:val="000000"/>
                <w:sz w:val="16"/>
                <w:szCs w:val="16"/>
              </w:rPr>
            </w:pPr>
            <w:r>
              <w:rPr>
                <w:color w:val="000000"/>
                <w:sz w:val="16"/>
                <w:szCs w:val="16"/>
              </w:rPr>
              <w:t>2E-01</w:t>
            </w:r>
          </w:p>
        </w:tc>
        <w:tc>
          <w:tcPr>
            <w:tcW w:w="672" w:type="dxa"/>
            <w:tcBorders>
              <w:top w:val="nil"/>
              <w:left w:val="nil"/>
              <w:bottom w:val="nil"/>
              <w:right w:val="nil"/>
            </w:tcBorders>
            <w:noWrap/>
            <w:vAlign w:val="bottom"/>
          </w:tcPr>
          <w:p w14:paraId="2063B1EC"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2BAD6FBF"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37A4B107"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44282DB0"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546D921A"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0A8ACF22"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0A38FD1C"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4752BFA9" w14:textId="77777777" w:rsidR="000651F7" w:rsidRDefault="00257EF3">
            <w:pPr>
              <w:spacing w:line="480" w:lineRule="auto"/>
              <w:jc w:val="center"/>
              <w:rPr>
                <w:color w:val="000000"/>
                <w:sz w:val="16"/>
                <w:szCs w:val="16"/>
              </w:rPr>
            </w:pPr>
            <w:r>
              <w:rPr>
                <w:color w:val="000000"/>
                <w:sz w:val="16"/>
                <w:szCs w:val="16"/>
              </w:rPr>
              <w:t>9E-02</w:t>
            </w:r>
          </w:p>
        </w:tc>
        <w:tc>
          <w:tcPr>
            <w:tcW w:w="615" w:type="dxa"/>
            <w:tcBorders>
              <w:top w:val="nil"/>
              <w:left w:val="nil"/>
              <w:bottom w:val="nil"/>
              <w:right w:val="nil"/>
            </w:tcBorders>
            <w:noWrap/>
            <w:vAlign w:val="bottom"/>
          </w:tcPr>
          <w:p w14:paraId="4C8FA1D7"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3D40A114"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73704C49"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362B8C6C"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3FB6E779"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66DAD76F" w14:textId="77777777" w:rsidR="000651F7" w:rsidRDefault="00257EF3">
            <w:pPr>
              <w:spacing w:line="480" w:lineRule="auto"/>
              <w:jc w:val="center"/>
              <w:rPr>
                <w:color w:val="000000"/>
                <w:sz w:val="16"/>
                <w:szCs w:val="16"/>
              </w:rPr>
            </w:pPr>
            <w:r>
              <w:rPr>
                <w:color w:val="000000"/>
                <w:sz w:val="16"/>
                <w:szCs w:val="16"/>
              </w:rPr>
              <w:t>9E-02</w:t>
            </w:r>
          </w:p>
        </w:tc>
        <w:tc>
          <w:tcPr>
            <w:tcW w:w="615" w:type="dxa"/>
            <w:tcBorders>
              <w:top w:val="nil"/>
              <w:left w:val="nil"/>
              <w:bottom w:val="nil"/>
              <w:right w:val="nil"/>
            </w:tcBorders>
            <w:noWrap/>
            <w:vAlign w:val="bottom"/>
          </w:tcPr>
          <w:p w14:paraId="7487AC4A"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13E99376"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02CAE405" w14:textId="77777777" w:rsidR="000651F7" w:rsidRDefault="00257EF3">
            <w:pPr>
              <w:spacing w:line="480" w:lineRule="auto"/>
              <w:jc w:val="center"/>
              <w:rPr>
                <w:color w:val="000000"/>
                <w:sz w:val="16"/>
                <w:szCs w:val="16"/>
              </w:rPr>
            </w:pPr>
            <w:r>
              <w:rPr>
                <w:color w:val="000000"/>
                <w:sz w:val="16"/>
                <w:szCs w:val="16"/>
              </w:rPr>
              <w:t>1E-01</w:t>
            </w:r>
          </w:p>
        </w:tc>
      </w:tr>
      <w:tr w:rsidR="000651F7" w14:paraId="62AEEFEE" w14:textId="77777777">
        <w:trPr>
          <w:trHeight w:val="20"/>
        </w:trPr>
        <w:tc>
          <w:tcPr>
            <w:tcW w:w="2178" w:type="dxa"/>
            <w:tcBorders>
              <w:top w:val="nil"/>
              <w:left w:val="nil"/>
              <w:bottom w:val="nil"/>
              <w:right w:val="nil"/>
            </w:tcBorders>
            <w:noWrap/>
            <w:vAlign w:val="bottom"/>
          </w:tcPr>
          <w:p w14:paraId="0845DC0D" w14:textId="77777777" w:rsidR="000651F7" w:rsidRDefault="00257EF3">
            <w:pPr>
              <w:spacing w:line="480" w:lineRule="auto"/>
              <w:rPr>
                <w:color w:val="000000"/>
                <w:sz w:val="16"/>
                <w:szCs w:val="16"/>
              </w:rPr>
            </w:pPr>
            <w:r>
              <w:rPr>
                <w:color w:val="000000"/>
                <w:sz w:val="16"/>
                <w:szCs w:val="16"/>
              </w:rPr>
              <w:t>1,2,3,7,8,9-HxCDF</w:t>
            </w:r>
          </w:p>
        </w:tc>
        <w:tc>
          <w:tcPr>
            <w:tcW w:w="616" w:type="dxa"/>
            <w:tcBorders>
              <w:top w:val="nil"/>
              <w:left w:val="nil"/>
              <w:bottom w:val="nil"/>
              <w:right w:val="nil"/>
            </w:tcBorders>
            <w:noWrap/>
            <w:vAlign w:val="bottom"/>
          </w:tcPr>
          <w:p w14:paraId="7B178981"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51030F33"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7D6B02BF" w14:textId="77777777" w:rsidR="000651F7" w:rsidRDefault="00257EF3">
            <w:pPr>
              <w:spacing w:line="480" w:lineRule="auto"/>
              <w:jc w:val="center"/>
              <w:rPr>
                <w:color w:val="000000"/>
                <w:sz w:val="16"/>
                <w:szCs w:val="16"/>
              </w:rPr>
            </w:pPr>
            <w:r>
              <w:rPr>
                <w:color w:val="000000"/>
                <w:sz w:val="16"/>
                <w:szCs w:val="16"/>
              </w:rPr>
              <w:t>4E-01</w:t>
            </w:r>
          </w:p>
        </w:tc>
        <w:tc>
          <w:tcPr>
            <w:tcW w:w="672" w:type="dxa"/>
            <w:tcBorders>
              <w:top w:val="nil"/>
              <w:left w:val="nil"/>
              <w:bottom w:val="nil"/>
              <w:right w:val="nil"/>
            </w:tcBorders>
            <w:noWrap/>
            <w:vAlign w:val="bottom"/>
          </w:tcPr>
          <w:p w14:paraId="0D5556D2"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1DF06C77"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2B7DD139"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14D02FD5"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11C7B3BB"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3546CD00"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78333816"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5FFBA1F2"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5380A7CA"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09B1D949"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06E98463"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47888CA7"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5C88AF78"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02C06F68" w14:textId="77777777" w:rsidR="000651F7" w:rsidRDefault="00257EF3">
            <w:pPr>
              <w:spacing w:line="480" w:lineRule="auto"/>
              <w:jc w:val="center"/>
              <w:rPr>
                <w:color w:val="000000"/>
                <w:sz w:val="16"/>
                <w:szCs w:val="16"/>
              </w:rPr>
            </w:pPr>
            <w:r>
              <w:rPr>
                <w:color w:val="000000"/>
                <w:sz w:val="16"/>
                <w:szCs w:val="16"/>
              </w:rPr>
              <w:t>9E-02</w:t>
            </w:r>
          </w:p>
        </w:tc>
        <w:tc>
          <w:tcPr>
            <w:tcW w:w="615" w:type="dxa"/>
            <w:tcBorders>
              <w:top w:val="nil"/>
              <w:left w:val="nil"/>
              <w:bottom w:val="nil"/>
              <w:right w:val="nil"/>
            </w:tcBorders>
            <w:noWrap/>
            <w:vAlign w:val="bottom"/>
          </w:tcPr>
          <w:p w14:paraId="2B7E8FF8"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3165F6DD"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2FBC37A1" w14:textId="77777777" w:rsidR="000651F7" w:rsidRDefault="00257EF3">
            <w:pPr>
              <w:spacing w:line="480" w:lineRule="auto"/>
              <w:jc w:val="center"/>
              <w:rPr>
                <w:color w:val="000000"/>
                <w:sz w:val="16"/>
                <w:szCs w:val="16"/>
              </w:rPr>
            </w:pPr>
            <w:r>
              <w:rPr>
                <w:color w:val="000000"/>
                <w:sz w:val="16"/>
                <w:szCs w:val="16"/>
              </w:rPr>
              <w:t>5E-02</w:t>
            </w:r>
          </w:p>
        </w:tc>
      </w:tr>
      <w:tr w:rsidR="000651F7" w14:paraId="52F51454" w14:textId="77777777">
        <w:trPr>
          <w:trHeight w:val="20"/>
        </w:trPr>
        <w:tc>
          <w:tcPr>
            <w:tcW w:w="2178" w:type="dxa"/>
            <w:tcBorders>
              <w:top w:val="nil"/>
              <w:left w:val="nil"/>
              <w:bottom w:val="nil"/>
              <w:right w:val="nil"/>
            </w:tcBorders>
            <w:noWrap/>
            <w:vAlign w:val="bottom"/>
          </w:tcPr>
          <w:p w14:paraId="6C37727F" w14:textId="77777777" w:rsidR="000651F7" w:rsidRDefault="00257EF3">
            <w:pPr>
              <w:spacing w:line="480" w:lineRule="auto"/>
              <w:rPr>
                <w:color w:val="000000"/>
                <w:sz w:val="16"/>
                <w:szCs w:val="16"/>
              </w:rPr>
            </w:pPr>
            <w:r>
              <w:rPr>
                <w:color w:val="000000"/>
                <w:sz w:val="16"/>
                <w:szCs w:val="16"/>
              </w:rPr>
              <w:t>1,2,3,4,6,7,8-HpCDF</w:t>
            </w:r>
          </w:p>
        </w:tc>
        <w:tc>
          <w:tcPr>
            <w:tcW w:w="616" w:type="dxa"/>
            <w:tcBorders>
              <w:top w:val="nil"/>
              <w:left w:val="nil"/>
              <w:bottom w:val="nil"/>
              <w:right w:val="nil"/>
            </w:tcBorders>
            <w:noWrap/>
            <w:vAlign w:val="bottom"/>
          </w:tcPr>
          <w:p w14:paraId="263067B3"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2A0717B8"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6D25B194" w14:textId="77777777" w:rsidR="000651F7" w:rsidRDefault="00257EF3">
            <w:pPr>
              <w:spacing w:line="480" w:lineRule="auto"/>
              <w:jc w:val="center"/>
              <w:rPr>
                <w:color w:val="000000"/>
                <w:sz w:val="16"/>
                <w:szCs w:val="16"/>
              </w:rPr>
            </w:pPr>
            <w:r>
              <w:rPr>
                <w:color w:val="000000"/>
                <w:sz w:val="16"/>
                <w:szCs w:val="16"/>
              </w:rPr>
              <w:t>3E-02</w:t>
            </w:r>
          </w:p>
        </w:tc>
        <w:tc>
          <w:tcPr>
            <w:tcW w:w="672" w:type="dxa"/>
            <w:tcBorders>
              <w:top w:val="nil"/>
              <w:left w:val="nil"/>
              <w:bottom w:val="nil"/>
              <w:right w:val="nil"/>
            </w:tcBorders>
            <w:noWrap/>
            <w:vAlign w:val="bottom"/>
          </w:tcPr>
          <w:p w14:paraId="5A1A5C65"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4057829B"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783A4E12"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6FD1F99A"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65618CE4"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6A670215"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0CC7D81E" w14:textId="77777777" w:rsidR="000651F7" w:rsidRDefault="00257EF3">
            <w:pPr>
              <w:spacing w:line="480" w:lineRule="auto"/>
              <w:jc w:val="center"/>
              <w:rPr>
                <w:color w:val="000000"/>
                <w:sz w:val="16"/>
                <w:szCs w:val="16"/>
              </w:rPr>
            </w:pPr>
            <w:r>
              <w:rPr>
                <w:color w:val="000000"/>
                <w:sz w:val="16"/>
                <w:szCs w:val="16"/>
              </w:rPr>
              <w:t>5E-03</w:t>
            </w:r>
          </w:p>
        </w:tc>
        <w:tc>
          <w:tcPr>
            <w:tcW w:w="615" w:type="dxa"/>
            <w:tcBorders>
              <w:top w:val="nil"/>
              <w:left w:val="nil"/>
              <w:bottom w:val="nil"/>
              <w:right w:val="nil"/>
            </w:tcBorders>
            <w:noWrap/>
            <w:vAlign w:val="bottom"/>
          </w:tcPr>
          <w:p w14:paraId="69BAAD5E"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3999F160"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61CDBDE0"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2CFA1796"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1167ADD6"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5184A423" w14:textId="77777777" w:rsidR="000651F7" w:rsidRDefault="00257EF3">
            <w:pPr>
              <w:spacing w:line="480" w:lineRule="auto"/>
              <w:jc w:val="center"/>
              <w:rPr>
                <w:color w:val="000000"/>
                <w:sz w:val="16"/>
                <w:szCs w:val="16"/>
              </w:rPr>
            </w:pPr>
            <w:r>
              <w:rPr>
                <w:color w:val="000000"/>
                <w:sz w:val="16"/>
                <w:szCs w:val="16"/>
              </w:rPr>
              <w:t>3E-03</w:t>
            </w:r>
          </w:p>
        </w:tc>
        <w:tc>
          <w:tcPr>
            <w:tcW w:w="615" w:type="dxa"/>
            <w:tcBorders>
              <w:top w:val="nil"/>
              <w:left w:val="nil"/>
              <w:bottom w:val="nil"/>
              <w:right w:val="nil"/>
            </w:tcBorders>
            <w:noWrap/>
            <w:vAlign w:val="bottom"/>
          </w:tcPr>
          <w:p w14:paraId="6899B1CC" w14:textId="77777777" w:rsidR="000651F7" w:rsidRDefault="00257EF3">
            <w:pPr>
              <w:spacing w:line="480" w:lineRule="auto"/>
              <w:jc w:val="center"/>
              <w:rPr>
                <w:color w:val="000000"/>
                <w:sz w:val="16"/>
                <w:szCs w:val="16"/>
              </w:rPr>
            </w:pPr>
            <w:r>
              <w:rPr>
                <w:color w:val="000000"/>
                <w:sz w:val="16"/>
                <w:szCs w:val="16"/>
              </w:rPr>
              <w:t>5E-03</w:t>
            </w:r>
          </w:p>
        </w:tc>
        <w:tc>
          <w:tcPr>
            <w:tcW w:w="615" w:type="dxa"/>
            <w:tcBorders>
              <w:top w:val="nil"/>
              <w:left w:val="nil"/>
              <w:bottom w:val="nil"/>
              <w:right w:val="nil"/>
            </w:tcBorders>
            <w:noWrap/>
            <w:vAlign w:val="bottom"/>
          </w:tcPr>
          <w:p w14:paraId="6B46CC34" w14:textId="77777777" w:rsidR="000651F7" w:rsidRDefault="00257EF3">
            <w:pPr>
              <w:spacing w:line="480" w:lineRule="auto"/>
              <w:jc w:val="center"/>
              <w:rPr>
                <w:color w:val="000000"/>
                <w:sz w:val="16"/>
                <w:szCs w:val="16"/>
              </w:rPr>
            </w:pPr>
            <w:r>
              <w:rPr>
                <w:color w:val="000000"/>
                <w:sz w:val="16"/>
                <w:szCs w:val="16"/>
              </w:rPr>
              <w:t>3E-03</w:t>
            </w:r>
          </w:p>
        </w:tc>
        <w:tc>
          <w:tcPr>
            <w:tcW w:w="615" w:type="dxa"/>
            <w:tcBorders>
              <w:top w:val="nil"/>
              <w:left w:val="nil"/>
              <w:bottom w:val="nil"/>
              <w:right w:val="nil"/>
            </w:tcBorders>
            <w:noWrap/>
            <w:vAlign w:val="bottom"/>
          </w:tcPr>
          <w:p w14:paraId="1614D2B7" w14:textId="77777777" w:rsidR="000651F7" w:rsidRDefault="00257EF3">
            <w:pPr>
              <w:spacing w:line="480" w:lineRule="auto"/>
              <w:jc w:val="center"/>
              <w:rPr>
                <w:color w:val="000000"/>
                <w:sz w:val="16"/>
                <w:szCs w:val="16"/>
              </w:rPr>
            </w:pPr>
            <w:r>
              <w:rPr>
                <w:color w:val="000000"/>
                <w:sz w:val="16"/>
                <w:szCs w:val="16"/>
              </w:rPr>
              <w:t>5E-03</w:t>
            </w:r>
          </w:p>
        </w:tc>
        <w:tc>
          <w:tcPr>
            <w:tcW w:w="615" w:type="dxa"/>
            <w:tcBorders>
              <w:top w:val="nil"/>
              <w:left w:val="nil"/>
              <w:bottom w:val="nil"/>
              <w:right w:val="nil"/>
            </w:tcBorders>
            <w:noWrap/>
            <w:vAlign w:val="bottom"/>
          </w:tcPr>
          <w:p w14:paraId="37E478A5" w14:textId="77777777" w:rsidR="000651F7" w:rsidRDefault="00257EF3">
            <w:pPr>
              <w:spacing w:line="480" w:lineRule="auto"/>
              <w:jc w:val="center"/>
              <w:rPr>
                <w:color w:val="000000"/>
                <w:sz w:val="16"/>
                <w:szCs w:val="16"/>
              </w:rPr>
            </w:pPr>
            <w:r>
              <w:rPr>
                <w:color w:val="000000"/>
                <w:sz w:val="16"/>
                <w:szCs w:val="16"/>
              </w:rPr>
              <w:t>9E-03</w:t>
            </w:r>
          </w:p>
        </w:tc>
      </w:tr>
      <w:tr w:rsidR="000651F7" w14:paraId="429CCE59" w14:textId="77777777">
        <w:trPr>
          <w:trHeight w:val="20"/>
        </w:trPr>
        <w:tc>
          <w:tcPr>
            <w:tcW w:w="2178" w:type="dxa"/>
            <w:tcBorders>
              <w:top w:val="nil"/>
              <w:left w:val="nil"/>
              <w:bottom w:val="nil"/>
              <w:right w:val="nil"/>
            </w:tcBorders>
            <w:noWrap/>
            <w:vAlign w:val="bottom"/>
          </w:tcPr>
          <w:p w14:paraId="1F19B1CF" w14:textId="77777777" w:rsidR="000651F7" w:rsidRDefault="00257EF3">
            <w:pPr>
              <w:spacing w:line="480" w:lineRule="auto"/>
              <w:rPr>
                <w:color w:val="000000"/>
                <w:sz w:val="16"/>
                <w:szCs w:val="16"/>
              </w:rPr>
            </w:pPr>
            <w:r>
              <w:rPr>
                <w:color w:val="000000"/>
                <w:sz w:val="16"/>
                <w:szCs w:val="16"/>
              </w:rPr>
              <w:t>1,2,3,4,6,7,8-HpCDD</w:t>
            </w:r>
          </w:p>
        </w:tc>
        <w:tc>
          <w:tcPr>
            <w:tcW w:w="616" w:type="dxa"/>
            <w:tcBorders>
              <w:top w:val="nil"/>
              <w:left w:val="nil"/>
              <w:bottom w:val="nil"/>
              <w:right w:val="nil"/>
            </w:tcBorders>
            <w:noWrap/>
            <w:vAlign w:val="bottom"/>
          </w:tcPr>
          <w:p w14:paraId="37C71D21"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6CB5470A"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0173327D" w14:textId="77777777" w:rsidR="000651F7" w:rsidRDefault="00257EF3">
            <w:pPr>
              <w:spacing w:line="480" w:lineRule="auto"/>
              <w:jc w:val="center"/>
              <w:rPr>
                <w:color w:val="000000"/>
                <w:sz w:val="16"/>
                <w:szCs w:val="16"/>
              </w:rPr>
            </w:pPr>
            <w:r>
              <w:rPr>
                <w:color w:val="000000"/>
                <w:sz w:val="16"/>
                <w:szCs w:val="16"/>
              </w:rPr>
              <w:t>6E-02</w:t>
            </w:r>
          </w:p>
        </w:tc>
        <w:tc>
          <w:tcPr>
            <w:tcW w:w="672" w:type="dxa"/>
            <w:tcBorders>
              <w:top w:val="nil"/>
              <w:left w:val="nil"/>
              <w:bottom w:val="nil"/>
              <w:right w:val="nil"/>
            </w:tcBorders>
            <w:noWrap/>
            <w:vAlign w:val="bottom"/>
          </w:tcPr>
          <w:p w14:paraId="3B648F98"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1BE59E2D"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52F1EF20"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266F831B"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1F056C8A"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2E21B9C8"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5EE10AB7"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7A64FF3F"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0FA0FBE4"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2DEC11CD" w14:textId="77777777" w:rsidR="000651F7" w:rsidRDefault="00257EF3">
            <w:pPr>
              <w:spacing w:line="480" w:lineRule="auto"/>
              <w:jc w:val="center"/>
              <w:rPr>
                <w:color w:val="000000"/>
                <w:sz w:val="16"/>
                <w:szCs w:val="16"/>
              </w:rPr>
            </w:pPr>
            <w:r>
              <w:rPr>
                <w:color w:val="000000"/>
                <w:sz w:val="16"/>
                <w:szCs w:val="16"/>
              </w:rPr>
              <w:t>9E-03</w:t>
            </w:r>
          </w:p>
        </w:tc>
        <w:tc>
          <w:tcPr>
            <w:tcW w:w="615" w:type="dxa"/>
            <w:tcBorders>
              <w:top w:val="nil"/>
              <w:left w:val="nil"/>
              <w:bottom w:val="nil"/>
              <w:right w:val="nil"/>
            </w:tcBorders>
            <w:noWrap/>
            <w:vAlign w:val="bottom"/>
          </w:tcPr>
          <w:p w14:paraId="5473B33F"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75B0668E"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0B5B3A4B"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45D80784" w14:textId="77777777" w:rsidR="000651F7" w:rsidRDefault="00257EF3">
            <w:pPr>
              <w:spacing w:line="480" w:lineRule="auto"/>
              <w:jc w:val="center"/>
              <w:rPr>
                <w:color w:val="000000"/>
                <w:sz w:val="16"/>
                <w:szCs w:val="16"/>
              </w:rPr>
            </w:pPr>
            <w:r>
              <w:rPr>
                <w:color w:val="000000"/>
                <w:sz w:val="16"/>
                <w:szCs w:val="16"/>
              </w:rPr>
              <w:t>8E-03</w:t>
            </w:r>
          </w:p>
        </w:tc>
        <w:tc>
          <w:tcPr>
            <w:tcW w:w="615" w:type="dxa"/>
            <w:tcBorders>
              <w:top w:val="nil"/>
              <w:left w:val="nil"/>
              <w:bottom w:val="nil"/>
              <w:right w:val="nil"/>
            </w:tcBorders>
            <w:noWrap/>
            <w:vAlign w:val="bottom"/>
          </w:tcPr>
          <w:p w14:paraId="0BA53C9B" w14:textId="77777777" w:rsidR="000651F7" w:rsidRDefault="00257EF3">
            <w:pPr>
              <w:spacing w:line="480" w:lineRule="auto"/>
              <w:jc w:val="center"/>
              <w:rPr>
                <w:color w:val="000000"/>
                <w:sz w:val="16"/>
                <w:szCs w:val="16"/>
              </w:rPr>
            </w:pPr>
            <w:r>
              <w:rPr>
                <w:color w:val="000000"/>
                <w:sz w:val="16"/>
                <w:szCs w:val="16"/>
              </w:rPr>
              <w:t>7E-03</w:t>
            </w:r>
          </w:p>
        </w:tc>
        <w:tc>
          <w:tcPr>
            <w:tcW w:w="615" w:type="dxa"/>
            <w:tcBorders>
              <w:top w:val="nil"/>
              <w:left w:val="nil"/>
              <w:bottom w:val="nil"/>
              <w:right w:val="nil"/>
            </w:tcBorders>
            <w:noWrap/>
            <w:vAlign w:val="bottom"/>
          </w:tcPr>
          <w:p w14:paraId="5D12BE21"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3314DE31" w14:textId="77777777" w:rsidR="000651F7" w:rsidRDefault="00257EF3">
            <w:pPr>
              <w:spacing w:line="480" w:lineRule="auto"/>
              <w:jc w:val="center"/>
              <w:rPr>
                <w:color w:val="000000"/>
                <w:sz w:val="16"/>
                <w:szCs w:val="16"/>
              </w:rPr>
            </w:pPr>
            <w:r>
              <w:rPr>
                <w:color w:val="000000"/>
                <w:sz w:val="16"/>
                <w:szCs w:val="16"/>
              </w:rPr>
              <w:t>1E-02</w:t>
            </w:r>
          </w:p>
        </w:tc>
      </w:tr>
      <w:tr w:rsidR="000651F7" w14:paraId="3AC20183" w14:textId="77777777">
        <w:trPr>
          <w:trHeight w:val="20"/>
        </w:trPr>
        <w:tc>
          <w:tcPr>
            <w:tcW w:w="2178" w:type="dxa"/>
            <w:tcBorders>
              <w:top w:val="nil"/>
              <w:left w:val="nil"/>
              <w:bottom w:val="nil"/>
              <w:right w:val="nil"/>
            </w:tcBorders>
            <w:noWrap/>
            <w:vAlign w:val="bottom"/>
          </w:tcPr>
          <w:p w14:paraId="14A5104A" w14:textId="77777777" w:rsidR="000651F7" w:rsidRDefault="00257EF3">
            <w:pPr>
              <w:spacing w:line="480" w:lineRule="auto"/>
              <w:rPr>
                <w:color w:val="000000"/>
                <w:sz w:val="16"/>
                <w:szCs w:val="16"/>
              </w:rPr>
            </w:pPr>
            <w:r>
              <w:rPr>
                <w:color w:val="000000"/>
                <w:sz w:val="16"/>
                <w:szCs w:val="16"/>
              </w:rPr>
              <w:t>1,2,3,4,7,8,9-HpCDF</w:t>
            </w:r>
          </w:p>
        </w:tc>
        <w:tc>
          <w:tcPr>
            <w:tcW w:w="616" w:type="dxa"/>
            <w:tcBorders>
              <w:top w:val="nil"/>
              <w:left w:val="nil"/>
              <w:bottom w:val="nil"/>
              <w:right w:val="nil"/>
            </w:tcBorders>
            <w:noWrap/>
            <w:vAlign w:val="bottom"/>
          </w:tcPr>
          <w:p w14:paraId="1B6EA633"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7EEAB8A8"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0DBB05D6" w14:textId="77777777" w:rsidR="000651F7" w:rsidRDefault="00257EF3">
            <w:pPr>
              <w:spacing w:line="480" w:lineRule="auto"/>
              <w:jc w:val="center"/>
              <w:rPr>
                <w:color w:val="000000"/>
                <w:sz w:val="16"/>
                <w:szCs w:val="16"/>
              </w:rPr>
            </w:pPr>
            <w:r>
              <w:rPr>
                <w:color w:val="000000"/>
                <w:sz w:val="16"/>
                <w:szCs w:val="16"/>
              </w:rPr>
              <w:t>3E-02</w:t>
            </w:r>
          </w:p>
        </w:tc>
        <w:tc>
          <w:tcPr>
            <w:tcW w:w="672" w:type="dxa"/>
            <w:tcBorders>
              <w:top w:val="nil"/>
              <w:left w:val="nil"/>
              <w:bottom w:val="nil"/>
              <w:right w:val="nil"/>
            </w:tcBorders>
            <w:noWrap/>
            <w:vAlign w:val="bottom"/>
          </w:tcPr>
          <w:p w14:paraId="5ADB9F82"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368323FB"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60082148"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32F1C3D7"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7FF2CC2B"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208F8F40"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3E774704" w14:textId="77777777" w:rsidR="000651F7" w:rsidRDefault="00257EF3">
            <w:pPr>
              <w:spacing w:line="480" w:lineRule="auto"/>
              <w:jc w:val="center"/>
              <w:rPr>
                <w:color w:val="000000"/>
                <w:sz w:val="16"/>
                <w:szCs w:val="16"/>
              </w:rPr>
            </w:pPr>
            <w:r>
              <w:rPr>
                <w:color w:val="000000"/>
                <w:sz w:val="16"/>
                <w:szCs w:val="16"/>
              </w:rPr>
              <w:t>6E-03</w:t>
            </w:r>
          </w:p>
        </w:tc>
        <w:tc>
          <w:tcPr>
            <w:tcW w:w="615" w:type="dxa"/>
            <w:tcBorders>
              <w:top w:val="nil"/>
              <w:left w:val="nil"/>
              <w:bottom w:val="nil"/>
              <w:right w:val="nil"/>
            </w:tcBorders>
            <w:noWrap/>
            <w:vAlign w:val="bottom"/>
          </w:tcPr>
          <w:p w14:paraId="00EC4A36"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03E7A05C"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67FF9960"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53ABE6CD"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04C228C8" w14:textId="77777777" w:rsidR="000651F7" w:rsidRDefault="00257EF3">
            <w:pPr>
              <w:spacing w:line="480" w:lineRule="auto"/>
              <w:jc w:val="center"/>
              <w:rPr>
                <w:color w:val="000000"/>
                <w:sz w:val="16"/>
                <w:szCs w:val="16"/>
              </w:rPr>
            </w:pPr>
            <w:r>
              <w:rPr>
                <w:color w:val="000000"/>
                <w:sz w:val="16"/>
                <w:szCs w:val="16"/>
              </w:rPr>
              <w:t>9E-03</w:t>
            </w:r>
          </w:p>
        </w:tc>
        <w:tc>
          <w:tcPr>
            <w:tcW w:w="615" w:type="dxa"/>
            <w:tcBorders>
              <w:top w:val="nil"/>
              <w:left w:val="nil"/>
              <w:bottom w:val="nil"/>
              <w:right w:val="nil"/>
            </w:tcBorders>
            <w:noWrap/>
            <w:vAlign w:val="bottom"/>
          </w:tcPr>
          <w:p w14:paraId="27A3401F"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3CDFB955"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6DD5C413" w14:textId="77777777" w:rsidR="000651F7" w:rsidRDefault="00257EF3">
            <w:pPr>
              <w:spacing w:line="480" w:lineRule="auto"/>
              <w:jc w:val="center"/>
              <w:rPr>
                <w:color w:val="000000"/>
                <w:sz w:val="16"/>
                <w:szCs w:val="16"/>
              </w:rPr>
            </w:pPr>
            <w:r>
              <w:rPr>
                <w:color w:val="000000"/>
                <w:sz w:val="16"/>
                <w:szCs w:val="16"/>
              </w:rPr>
              <w:t>7E-03</w:t>
            </w:r>
          </w:p>
        </w:tc>
        <w:tc>
          <w:tcPr>
            <w:tcW w:w="615" w:type="dxa"/>
            <w:tcBorders>
              <w:top w:val="nil"/>
              <w:left w:val="nil"/>
              <w:bottom w:val="nil"/>
              <w:right w:val="nil"/>
            </w:tcBorders>
            <w:noWrap/>
            <w:vAlign w:val="bottom"/>
          </w:tcPr>
          <w:p w14:paraId="3CCFF0B5"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10522780" w14:textId="77777777" w:rsidR="000651F7" w:rsidRDefault="00257EF3">
            <w:pPr>
              <w:spacing w:line="480" w:lineRule="auto"/>
              <w:jc w:val="center"/>
              <w:rPr>
                <w:color w:val="000000"/>
                <w:sz w:val="16"/>
                <w:szCs w:val="16"/>
              </w:rPr>
            </w:pPr>
            <w:r>
              <w:rPr>
                <w:color w:val="000000"/>
                <w:sz w:val="16"/>
                <w:szCs w:val="16"/>
              </w:rPr>
              <w:t>6E-03</w:t>
            </w:r>
          </w:p>
        </w:tc>
      </w:tr>
      <w:tr w:rsidR="000651F7" w14:paraId="710A6FE9" w14:textId="77777777">
        <w:trPr>
          <w:trHeight w:val="20"/>
        </w:trPr>
        <w:tc>
          <w:tcPr>
            <w:tcW w:w="2178" w:type="dxa"/>
            <w:tcBorders>
              <w:top w:val="nil"/>
              <w:left w:val="nil"/>
              <w:right w:val="nil"/>
            </w:tcBorders>
            <w:noWrap/>
            <w:vAlign w:val="bottom"/>
          </w:tcPr>
          <w:p w14:paraId="3FC0D848" w14:textId="77777777" w:rsidR="000651F7" w:rsidRDefault="00257EF3">
            <w:pPr>
              <w:spacing w:line="480" w:lineRule="auto"/>
              <w:rPr>
                <w:color w:val="000000"/>
                <w:sz w:val="16"/>
                <w:szCs w:val="16"/>
              </w:rPr>
            </w:pPr>
            <w:r>
              <w:rPr>
                <w:color w:val="000000"/>
                <w:sz w:val="16"/>
                <w:szCs w:val="16"/>
              </w:rPr>
              <w:t>OCDD</w:t>
            </w:r>
          </w:p>
        </w:tc>
        <w:tc>
          <w:tcPr>
            <w:tcW w:w="616" w:type="dxa"/>
            <w:tcBorders>
              <w:top w:val="nil"/>
              <w:left w:val="nil"/>
              <w:right w:val="nil"/>
            </w:tcBorders>
            <w:noWrap/>
            <w:vAlign w:val="bottom"/>
          </w:tcPr>
          <w:p w14:paraId="643605E4"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right w:val="nil"/>
            </w:tcBorders>
            <w:noWrap/>
            <w:vAlign w:val="bottom"/>
          </w:tcPr>
          <w:p w14:paraId="078CDD77"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right w:val="nil"/>
            </w:tcBorders>
            <w:noWrap/>
            <w:vAlign w:val="bottom"/>
          </w:tcPr>
          <w:p w14:paraId="4218C558" w14:textId="77777777" w:rsidR="000651F7" w:rsidRDefault="00257EF3">
            <w:pPr>
              <w:spacing w:line="480" w:lineRule="auto"/>
              <w:jc w:val="center"/>
              <w:rPr>
                <w:color w:val="000000"/>
                <w:sz w:val="16"/>
                <w:szCs w:val="16"/>
              </w:rPr>
            </w:pPr>
            <w:r>
              <w:rPr>
                <w:color w:val="000000"/>
                <w:sz w:val="16"/>
                <w:szCs w:val="16"/>
              </w:rPr>
              <w:t>5E-02</w:t>
            </w:r>
          </w:p>
        </w:tc>
        <w:tc>
          <w:tcPr>
            <w:tcW w:w="672" w:type="dxa"/>
            <w:tcBorders>
              <w:top w:val="nil"/>
              <w:left w:val="nil"/>
              <w:right w:val="nil"/>
            </w:tcBorders>
            <w:noWrap/>
            <w:vAlign w:val="bottom"/>
          </w:tcPr>
          <w:p w14:paraId="4B5793C4"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right w:val="nil"/>
            </w:tcBorders>
            <w:noWrap/>
            <w:vAlign w:val="bottom"/>
          </w:tcPr>
          <w:p w14:paraId="79CC9506"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right w:val="nil"/>
            </w:tcBorders>
            <w:noWrap/>
            <w:vAlign w:val="bottom"/>
          </w:tcPr>
          <w:p w14:paraId="387E0AAE"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right w:val="nil"/>
            </w:tcBorders>
            <w:noWrap/>
            <w:vAlign w:val="bottom"/>
          </w:tcPr>
          <w:p w14:paraId="566C86A8"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right w:val="nil"/>
            </w:tcBorders>
            <w:noWrap/>
            <w:vAlign w:val="bottom"/>
          </w:tcPr>
          <w:p w14:paraId="1C76C5E2"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right w:val="nil"/>
            </w:tcBorders>
            <w:noWrap/>
            <w:vAlign w:val="bottom"/>
          </w:tcPr>
          <w:p w14:paraId="13922354"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right w:val="nil"/>
            </w:tcBorders>
            <w:noWrap/>
            <w:vAlign w:val="bottom"/>
          </w:tcPr>
          <w:p w14:paraId="68621824"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right w:val="nil"/>
            </w:tcBorders>
            <w:noWrap/>
            <w:vAlign w:val="bottom"/>
          </w:tcPr>
          <w:p w14:paraId="164519FD"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right w:val="nil"/>
            </w:tcBorders>
            <w:noWrap/>
            <w:vAlign w:val="bottom"/>
          </w:tcPr>
          <w:p w14:paraId="7402AA84"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right w:val="nil"/>
            </w:tcBorders>
            <w:noWrap/>
            <w:vAlign w:val="bottom"/>
          </w:tcPr>
          <w:p w14:paraId="25547F38"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right w:val="nil"/>
            </w:tcBorders>
            <w:noWrap/>
            <w:vAlign w:val="bottom"/>
          </w:tcPr>
          <w:p w14:paraId="35A14529"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right w:val="nil"/>
            </w:tcBorders>
            <w:noWrap/>
            <w:vAlign w:val="bottom"/>
          </w:tcPr>
          <w:p w14:paraId="06E70A1E"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right w:val="nil"/>
            </w:tcBorders>
            <w:noWrap/>
            <w:vAlign w:val="bottom"/>
          </w:tcPr>
          <w:p w14:paraId="687BDAAA" w14:textId="77777777" w:rsidR="000651F7" w:rsidRDefault="00257EF3">
            <w:pPr>
              <w:spacing w:line="480" w:lineRule="auto"/>
              <w:jc w:val="center"/>
              <w:rPr>
                <w:color w:val="000000"/>
                <w:sz w:val="16"/>
                <w:szCs w:val="16"/>
              </w:rPr>
            </w:pPr>
            <w:r>
              <w:rPr>
                <w:color w:val="000000"/>
                <w:sz w:val="16"/>
                <w:szCs w:val="16"/>
              </w:rPr>
              <w:t>9E-03</w:t>
            </w:r>
          </w:p>
        </w:tc>
        <w:tc>
          <w:tcPr>
            <w:tcW w:w="615" w:type="dxa"/>
            <w:tcBorders>
              <w:top w:val="nil"/>
              <w:left w:val="nil"/>
              <w:right w:val="nil"/>
            </w:tcBorders>
            <w:noWrap/>
            <w:vAlign w:val="bottom"/>
          </w:tcPr>
          <w:p w14:paraId="7280ADAE"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right w:val="nil"/>
            </w:tcBorders>
            <w:noWrap/>
            <w:vAlign w:val="bottom"/>
          </w:tcPr>
          <w:p w14:paraId="4D93EB10" w14:textId="77777777" w:rsidR="000651F7" w:rsidRDefault="00257EF3">
            <w:pPr>
              <w:spacing w:line="480" w:lineRule="auto"/>
              <w:jc w:val="center"/>
              <w:rPr>
                <w:color w:val="000000"/>
                <w:sz w:val="16"/>
                <w:szCs w:val="16"/>
              </w:rPr>
            </w:pPr>
            <w:r>
              <w:rPr>
                <w:color w:val="000000"/>
                <w:sz w:val="16"/>
                <w:szCs w:val="16"/>
              </w:rPr>
              <w:t>9E-03</w:t>
            </w:r>
          </w:p>
        </w:tc>
        <w:tc>
          <w:tcPr>
            <w:tcW w:w="615" w:type="dxa"/>
            <w:tcBorders>
              <w:top w:val="nil"/>
              <w:left w:val="nil"/>
              <w:right w:val="nil"/>
            </w:tcBorders>
            <w:noWrap/>
            <w:vAlign w:val="bottom"/>
          </w:tcPr>
          <w:p w14:paraId="3EADB295"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right w:val="nil"/>
            </w:tcBorders>
            <w:noWrap/>
            <w:vAlign w:val="bottom"/>
          </w:tcPr>
          <w:p w14:paraId="28A8DBF1" w14:textId="77777777" w:rsidR="000651F7" w:rsidRDefault="00257EF3">
            <w:pPr>
              <w:spacing w:line="480" w:lineRule="auto"/>
              <w:jc w:val="center"/>
              <w:rPr>
                <w:color w:val="000000"/>
                <w:sz w:val="16"/>
                <w:szCs w:val="16"/>
              </w:rPr>
            </w:pPr>
            <w:r>
              <w:rPr>
                <w:color w:val="000000"/>
                <w:sz w:val="16"/>
                <w:szCs w:val="16"/>
              </w:rPr>
              <w:t>1E-02</w:t>
            </w:r>
          </w:p>
        </w:tc>
      </w:tr>
      <w:tr w:rsidR="000651F7" w14:paraId="1096F59D" w14:textId="77777777">
        <w:trPr>
          <w:trHeight w:val="20"/>
        </w:trPr>
        <w:tc>
          <w:tcPr>
            <w:tcW w:w="2178" w:type="dxa"/>
            <w:tcBorders>
              <w:top w:val="nil"/>
              <w:left w:val="nil"/>
              <w:bottom w:val="single" w:sz="4" w:space="0" w:color="auto"/>
              <w:right w:val="nil"/>
            </w:tcBorders>
            <w:noWrap/>
            <w:vAlign w:val="bottom"/>
          </w:tcPr>
          <w:p w14:paraId="387422CC" w14:textId="77777777" w:rsidR="000651F7" w:rsidRDefault="00257EF3">
            <w:pPr>
              <w:spacing w:line="480" w:lineRule="auto"/>
              <w:rPr>
                <w:b/>
                <w:bCs/>
                <w:color w:val="000000"/>
                <w:sz w:val="16"/>
                <w:szCs w:val="16"/>
              </w:rPr>
            </w:pPr>
            <w:r>
              <w:rPr>
                <w:b/>
                <w:bCs/>
                <w:color w:val="000000"/>
                <w:sz w:val="16"/>
                <w:szCs w:val="16"/>
              </w:rPr>
              <w:t>∑TEQ</w:t>
            </w:r>
          </w:p>
        </w:tc>
        <w:tc>
          <w:tcPr>
            <w:tcW w:w="616" w:type="dxa"/>
            <w:tcBorders>
              <w:top w:val="nil"/>
              <w:left w:val="nil"/>
              <w:bottom w:val="single" w:sz="4" w:space="0" w:color="auto"/>
              <w:right w:val="nil"/>
            </w:tcBorders>
            <w:noWrap/>
            <w:vAlign w:val="bottom"/>
          </w:tcPr>
          <w:p w14:paraId="5A67CE57" w14:textId="77777777" w:rsidR="000651F7" w:rsidRDefault="00257EF3">
            <w:pPr>
              <w:spacing w:line="480" w:lineRule="auto"/>
              <w:jc w:val="center"/>
              <w:rPr>
                <w:b/>
                <w:bCs/>
                <w:color w:val="000000"/>
                <w:sz w:val="16"/>
                <w:szCs w:val="16"/>
              </w:rPr>
            </w:pPr>
            <w:r>
              <w:rPr>
                <w:b/>
                <w:bCs/>
                <w:color w:val="000000"/>
                <w:sz w:val="16"/>
                <w:szCs w:val="16"/>
              </w:rPr>
              <w:t>6.53</w:t>
            </w:r>
          </w:p>
        </w:tc>
        <w:tc>
          <w:tcPr>
            <w:tcW w:w="615" w:type="dxa"/>
            <w:tcBorders>
              <w:top w:val="nil"/>
              <w:left w:val="nil"/>
              <w:bottom w:val="single" w:sz="4" w:space="0" w:color="auto"/>
              <w:right w:val="nil"/>
            </w:tcBorders>
            <w:noWrap/>
            <w:vAlign w:val="bottom"/>
          </w:tcPr>
          <w:p w14:paraId="5B63BE77" w14:textId="77777777" w:rsidR="000651F7" w:rsidRDefault="00257EF3">
            <w:pPr>
              <w:spacing w:line="480" w:lineRule="auto"/>
              <w:jc w:val="center"/>
              <w:rPr>
                <w:b/>
                <w:bCs/>
                <w:color w:val="000000"/>
                <w:sz w:val="16"/>
                <w:szCs w:val="16"/>
              </w:rPr>
            </w:pPr>
            <w:r>
              <w:rPr>
                <w:b/>
                <w:bCs/>
                <w:color w:val="000000"/>
                <w:sz w:val="16"/>
                <w:szCs w:val="16"/>
              </w:rPr>
              <w:t>6.70</w:t>
            </w:r>
          </w:p>
        </w:tc>
        <w:tc>
          <w:tcPr>
            <w:tcW w:w="615" w:type="dxa"/>
            <w:tcBorders>
              <w:top w:val="nil"/>
              <w:left w:val="nil"/>
              <w:bottom w:val="single" w:sz="4" w:space="0" w:color="auto"/>
              <w:right w:val="nil"/>
            </w:tcBorders>
            <w:noWrap/>
            <w:vAlign w:val="bottom"/>
          </w:tcPr>
          <w:p w14:paraId="1C8EB36C" w14:textId="77777777" w:rsidR="000651F7" w:rsidRDefault="00257EF3">
            <w:pPr>
              <w:spacing w:line="480" w:lineRule="auto"/>
              <w:jc w:val="center"/>
              <w:rPr>
                <w:b/>
                <w:bCs/>
                <w:color w:val="000000"/>
                <w:sz w:val="16"/>
                <w:szCs w:val="16"/>
              </w:rPr>
            </w:pPr>
            <w:r>
              <w:rPr>
                <w:b/>
                <w:bCs/>
                <w:color w:val="000000"/>
                <w:sz w:val="16"/>
                <w:szCs w:val="16"/>
              </w:rPr>
              <w:t>6.49</w:t>
            </w:r>
          </w:p>
        </w:tc>
        <w:tc>
          <w:tcPr>
            <w:tcW w:w="672" w:type="dxa"/>
            <w:tcBorders>
              <w:top w:val="nil"/>
              <w:left w:val="nil"/>
              <w:bottom w:val="single" w:sz="4" w:space="0" w:color="auto"/>
              <w:right w:val="nil"/>
            </w:tcBorders>
            <w:noWrap/>
            <w:vAlign w:val="bottom"/>
          </w:tcPr>
          <w:p w14:paraId="2986080F" w14:textId="77777777" w:rsidR="000651F7" w:rsidRDefault="00257EF3">
            <w:pPr>
              <w:spacing w:line="480" w:lineRule="auto"/>
              <w:jc w:val="center"/>
              <w:rPr>
                <w:b/>
                <w:bCs/>
                <w:color w:val="000000"/>
                <w:sz w:val="16"/>
                <w:szCs w:val="16"/>
              </w:rPr>
            </w:pPr>
            <w:r>
              <w:rPr>
                <w:b/>
                <w:bCs/>
                <w:color w:val="000000"/>
                <w:sz w:val="16"/>
                <w:szCs w:val="16"/>
              </w:rPr>
              <w:t>7.46</w:t>
            </w:r>
          </w:p>
        </w:tc>
        <w:tc>
          <w:tcPr>
            <w:tcW w:w="615" w:type="dxa"/>
            <w:tcBorders>
              <w:top w:val="nil"/>
              <w:left w:val="nil"/>
              <w:bottom w:val="single" w:sz="4" w:space="0" w:color="auto"/>
              <w:right w:val="nil"/>
            </w:tcBorders>
            <w:noWrap/>
            <w:vAlign w:val="bottom"/>
          </w:tcPr>
          <w:p w14:paraId="15EFE86A" w14:textId="77777777" w:rsidR="000651F7" w:rsidRDefault="00257EF3">
            <w:pPr>
              <w:spacing w:line="480" w:lineRule="auto"/>
              <w:jc w:val="center"/>
              <w:rPr>
                <w:b/>
                <w:bCs/>
                <w:color w:val="000000"/>
                <w:sz w:val="16"/>
                <w:szCs w:val="16"/>
              </w:rPr>
            </w:pPr>
            <w:r>
              <w:rPr>
                <w:b/>
                <w:bCs/>
                <w:color w:val="000000"/>
                <w:sz w:val="16"/>
                <w:szCs w:val="16"/>
              </w:rPr>
              <w:t>8.52</w:t>
            </w:r>
          </w:p>
        </w:tc>
        <w:tc>
          <w:tcPr>
            <w:tcW w:w="615" w:type="dxa"/>
            <w:tcBorders>
              <w:top w:val="nil"/>
              <w:left w:val="nil"/>
              <w:bottom w:val="single" w:sz="4" w:space="0" w:color="auto"/>
              <w:right w:val="nil"/>
            </w:tcBorders>
            <w:noWrap/>
            <w:vAlign w:val="bottom"/>
          </w:tcPr>
          <w:p w14:paraId="2FB3F07E" w14:textId="77777777" w:rsidR="000651F7" w:rsidRDefault="00257EF3">
            <w:pPr>
              <w:spacing w:line="480" w:lineRule="auto"/>
              <w:jc w:val="center"/>
              <w:rPr>
                <w:b/>
                <w:bCs/>
                <w:color w:val="000000"/>
                <w:sz w:val="16"/>
                <w:szCs w:val="16"/>
              </w:rPr>
            </w:pPr>
            <w:r>
              <w:rPr>
                <w:b/>
                <w:bCs/>
                <w:color w:val="000000"/>
                <w:sz w:val="16"/>
                <w:szCs w:val="16"/>
              </w:rPr>
              <w:t>4.94</w:t>
            </w:r>
          </w:p>
        </w:tc>
        <w:tc>
          <w:tcPr>
            <w:tcW w:w="615" w:type="dxa"/>
            <w:tcBorders>
              <w:top w:val="nil"/>
              <w:left w:val="nil"/>
              <w:bottom w:val="single" w:sz="4" w:space="0" w:color="auto"/>
              <w:right w:val="nil"/>
            </w:tcBorders>
            <w:noWrap/>
            <w:vAlign w:val="bottom"/>
          </w:tcPr>
          <w:p w14:paraId="251DDE47" w14:textId="77777777" w:rsidR="000651F7" w:rsidRDefault="00257EF3">
            <w:pPr>
              <w:spacing w:line="480" w:lineRule="auto"/>
              <w:jc w:val="center"/>
              <w:rPr>
                <w:b/>
                <w:bCs/>
                <w:color w:val="000000"/>
                <w:sz w:val="16"/>
                <w:szCs w:val="16"/>
              </w:rPr>
            </w:pPr>
            <w:r>
              <w:rPr>
                <w:b/>
                <w:bCs/>
                <w:color w:val="000000"/>
                <w:sz w:val="16"/>
                <w:szCs w:val="16"/>
              </w:rPr>
              <w:t>6.29</w:t>
            </w:r>
          </w:p>
        </w:tc>
        <w:tc>
          <w:tcPr>
            <w:tcW w:w="615" w:type="dxa"/>
            <w:tcBorders>
              <w:top w:val="nil"/>
              <w:left w:val="nil"/>
              <w:bottom w:val="single" w:sz="4" w:space="0" w:color="auto"/>
              <w:right w:val="nil"/>
            </w:tcBorders>
            <w:noWrap/>
            <w:vAlign w:val="bottom"/>
          </w:tcPr>
          <w:p w14:paraId="05E50EBB" w14:textId="77777777" w:rsidR="000651F7" w:rsidRDefault="00257EF3">
            <w:pPr>
              <w:spacing w:line="480" w:lineRule="auto"/>
              <w:jc w:val="center"/>
              <w:rPr>
                <w:b/>
                <w:bCs/>
                <w:color w:val="000000"/>
                <w:sz w:val="16"/>
                <w:szCs w:val="16"/>
              </w:rPr>
            </w:pPr>
            <w:r>
              <w:rPr>
                <w:b/>
                <w:bCs/>
                <w:color w:val="000000"/>
                <w:sz w:val="16"/>
                <w:szCs w:val="16"/>
              </w:rPr>
              <w:t>2.27</w:t>
            </w:r>
          </w:p>
        </w:tc>
        <w:tc>
          <w:tcPr>
            <w:tcW w:w="615" w:type="dxa"/>
            <w:tcBorders>
              <w:top w:val="nil"/>
              <w:left w:val="nil"/>
              <w:bottom w:val="single" w:sz="4" w:space="0" w:color="auto"/>
              <w:right w:val="nil"/>
            </w:tcBorders>
            <w:noWrap/>
            <w:vAlign w:val="bottom"/>
          </w:tcPr>
          <w:p w14:paraId="3F72D39B" w14:textId="77777777" w:rsidR="000651F7" w:rsidRDefault="00257EF3">
            <w:pPr>
              <w:spacing w:line="480" w:lineRule="auto"/>
              <w:jc w:val="center"/>
              <w:rPr>
                <w:b/>
                <w:bCs/>
                <w:color w:val="000000"/>
                <w:sz w:val="16"/>
                <w:szCs w:val="16"/>
              </w:rPr>
            </w:pPr>
            <w:r>
              <w:rPr>
                <w:b/>
                <w:bCs/>
                <w:color w:val="000000"/>
                <w:sz w:val="16"/>
                <w:szCs w:val="16"/>
              </w:rPr>
              <w:t>1.81</w:t>
            </w:r>
          </w:p>
        </w:tc>
        <w:tc>
          <w:tcPr>
            <w:tcW w:w="615" w:type="dxa"/>
            <w:tcBorders>
              <w:top w:val="nil"/>
              <w:left w:val="nil"/>
              <w:bottom w:val="single" w:sz="4" w:space="0" w:color="auto"/>
              <w:right w:val="nil"/>
            </w:tcBorders>
            <w:noWrap/>
            <w:vAlign w:val="bottom"/>
          </w:tcPr>
          <w:p w14:paraId="332CB993" w14:textId="77777777" w:rsidR="000651F7" w:rsidRDefault="00257EF3">
            <w:pPr>
              <w:spacing w:line="480" w:lineRule="auto"/>
              <w:jc w:val="center"/>
              <w:rPr>
                <w:b/>
                <w:bCs/>
                <w:color w:val="000000"/>
                <w:sz w:val="16"/>
                <w:szCs w:val="16"/>
              </w:rPr>
            </w:pPr>
            <w:r>
              <w:rPr>
                <w:b/>
                <w:bCs/>
                <w:color w:val="000000"/>
                <w:sz w:val="16"/>
                <w:szCs w:val="16"/>
              </w:rPr>
              <w:t>2.14</w:t>
            </w:r>
          </w:p>
        </w:tc>
        <w:tc>
          <w:tcPr>
            <w:tcW w:w="615" w:type="dxa"/>
            <w:tcBorders>
              <w:top w:val="nil"/>
              <w:left w:val="nil"/>
              <w:bottom w:val="single" w:sz="4" w:space="0" w:color="auto"/>
              <w:right w:val="nil"/>
            </w:tcBorders>
            <w:noWrap/>
            <w:vAlign w:val="bottom"/>
          </w:tcPr>
          <w:p w14:paraId="55D81531" w14:textId="77777777" w:rsidR="000651F7" w:rsidRDefault="00257EF3">
            <w:pPr>
              <w:spacing w:line="480" w:lineRule="auto"/>
              <w:jc w:val="center"/>
              <w:rPr>
                <w:b/>
                <w:bCs/>
                <w:color w:val="000000"/>
                <w:sz w:val="16"/>
                <w:szCs w:val="16"/>
              </w:rPr>
            </w:pPr>
            <w:r>
              <w:rPr>
                <w:b/>
                <w:bCs/>
                <w:color w:val="000000"/>
                <w:sz w:val="16"/>
                <w:szCs w:val="16"/>
              </w:rPr>
              <w:t>2.45</w:t>
            </w:r>
          </w:p>
        </w:tc>
        <w:tc>
          <w:tcPr>
            <w:tcW w:w="615" w:type="dxa"/>
            <w:tcBorders>
              <w:top w:val="nil"/>
              <w:left w:val="nil"/>
              <w:bottom w:val="single" w:sz="4" w:space="0" w:color="auto"/>
              <w:right w:val="nil"/>
            </w:tcBorders>
            <w:noWrap/>
            <w:vAlign w:val="bottom"/>
          </w:tcPr>
          <w:p w14:paraId="5DB1DC01" w14:textId="77777777" w:rsidR="000651F7" w:rsidRDefault="00257EF3">
            <w:pPr>
              <w:spacing w:line="480" w:lineRule="auto"/>
              <w:jc w:val="center"/>
              <w:rPr>
                <w:b/>
                <w:bCs/>
                <w:color w:val="000000"/>
                <w:sz w:val="16"/>
                <w:szCs w:val="16"/>
              </w:rPr>
            </w:pPr>
            <w:r>
              <w:rPr>
                <w:b/>
                <w:bCs/>
                <w:color w:val="000000"/>
                <w:sz w:val="16"/>
                <w:szCs w:val="16"/>
              </w:rPr>
              <w:t>2.05</w:t>
            </w:r>
          </w:p>
        </w:tc>
        <w:tc>
          <w:tcPr>
            <w:tcW w:w="615" w:type="dxa"/>
            <w:tcBorders>
              <w:top w:val="nil"/>
              <w:left w:val="nil"/>
              <w:bottom w:val="single" w:sz="4" w:space="0" w:color="auto"/>
              <w:right w:val="nil"/>
            </w:tcBorders>
            <w:noWrap/>
            <w:vAlign w:val="bottom"/>
          </w:tcPr>
          <w:p w14:paraId="0B51FF16" w14:textId="77777777" w:rsidR="000651F7" w:rsidRDefault="00257EF3">
            <w:pPr>
              <w:spacing w:line="480" w:lineRule="auto"/>
              <w:jc w:val="center"/>
              <w:rPr>
                <w:b/>
                <w:bCs/>
                <w:color w:val="000000"/>
                <w:sz w:val="16"/>
                <w:szCs w:val="16"/>
              </w:rPr>
            </w:pPr>
            <w:r>
              <w:rPr>
                <w:b/>
                <w:bCs/>
                <w:color w:val="000000"/>
                <w:sz w:val="16"/>
                <w:szCs w:val="16"/>
              </w:rPr>
              <w:t>3.69</w:t>
            </w:r>
          </w:p>
        </w:tc>
        <w:tc>
          <w:tcPr>
            <w:tcW w:w="615" w:type="dxa"/>
            <w:tcBorders>
              <w:top w:val="nil"/>
              <w:left w:val="nil"/>
              <w:bottom w:val="single" w:sz="4" w:space="0" w:color="auto"/>
              <w:right w:val="nil"/>
            </w:tcBorders>
            <w:noWrap/>
            <w:vAlign w:val="bottom"/>
          </w:tcPr>
          <w:p w14:paraId="63B3B7F8" w14:textId="77777777" w:rsidR="000651F7" w:rsidRDefault="00257EF3">
            <w:pPr>
              <w:spacing w:line="480" w:lineRule="auto"/>
              <w:jc w:val="center"/>
              <w:rPr>
                <w:b/>
                <w:bCs/>
                <w:color w:val="000000"/>
                <w:sz w:val="16"/>
                <w:szCs w:val="16"/>
              </w:rPr>
            </w:pPr>
            <w:r>
              <w:rPr>
                <w:b/>
                <w:bCs/>
                <w:color w:val="000000"/>
                <w:sz w:val="16"/>
                <w:szCs w:val="16"/>
              </w:rPr>
              <w:t>3.63</w:t>
            </w:r>
          </w:p>
        </w:tc>
        <w:tc>
          <w:tcPr>
            <w:tcW w:w="615" w:type="dxa"/>
            <w:tcBorders>
              <w:top w:val="nil"/>
              <w:left w:val="nil"/>
              <w:bottom w:val="single" w:sz="4" w:space="0" w:color="auto"/>
              <w:right w:val="nil"/>
            </w:tcBorders>
            <w:noWrap/>
            <w:vAlign w:val="bottom"/>
          </w:tcPr>
          <w:p w14:paraId="00A5A227" w14:textId="77777777" w:rsidR="000651F7" w:rsidRDefault="00257EF3">
            <w:pPr>
              <w:spacing w:line="480" w:lineRule="auto"/>
              <w:jc w:val="center"/>
              <w:rPr>
                <w:b/>
                <w:bCs/>
                <w:color w:val="000000"/>
                <w:sz w:val="16"/>
                <w:szCs w:val="16"/>
              </w:rPr>
            </w:pPr>
            <w:r>
              <w:rPr>
                <w:b/>
                <w:bCs/>
                <w:color w:val="000000"/>
                <w:sz w:val="16"/>
                <w:szCs w:val="16"/>
              </w:rPr>
              <w:t>2.46</w:t>
            </w:r>
          </w:p>
        </w:tc>
        <w:tc>
          <w:tcPr>
            <w:tcW w:w="615" w:type="dxa"/>
            <w:tcBorders>
              <w:top w:val="nil"/>
              <w:left w:val="nil"/>
              <w:bottom w:val="single" w:sz="4" w:space="0" w:color="auto"/>
              <w:right w:val="nil"/>
            </w:tcBorders>
            <w:noWrap/>
            <w:vAlign w:val="bottom"/>
          </w:tcPr>
          <w:p w14:paraId="6D4A6BB6" w14:textId="77777777" w:rsidR="000651F7" w:rsidRDefault="00257EF3">
            <w:pPr>
              <w:spacing w:line="480" w:lineRule="auto"/>
              <w:jc w:val="center"/>
              <w:rPr>
                <w:b/>
                <w:bCs/>
                <w:color w:val="000000"/>
                <w:sz w:val="16"/>
                <w:szCs w:val="16"/>
              </w:rPr>
            </w:pPr>
            <w:r>
              <w:rPr>
                <w:b/>
                <w:bCs/>
                <w:color w:val="000000"/>
                <w:sz w:val="16"/>
                <w:szCs w:val="16"/>
              </w:rPr>
              <w:t>1.47</w:t>
            </w:r>
          </w:p>
        </w:tc>
        <w:tc>
          <w:tcPr>
            <w:tcW w:w="615" w:type="dxa"/>
            <w:tcBorders>
              <w:top w:val="nil"/>
              <w:left w:val="nil"/>
              <w:bottom w:val="single" w:sz="4" w:space="0" w:color="auto"/>
              <w:right w:val="nil"/>
            </w:tcBorders>
            <w:noWrap/>
            <w:vAlign w:val="bottom"/>
          </w:tcPr>
          <w:p w14:paraId="5B131223" w14:textId="77777777" w:rsidR="000651F7" w:rsidRDefault="00257EF3">
            <w:pPr>
              <w:spacing w:line="480" w:lineRule="auto"/>
              <w:jc w:val="center"/>
              <w:rPr>
                <w:b/>
                <w:bCs/>
                <w:color w:val="000000"/>
                <w:sz w:val="16"/>
                <w:szCs w:val="16"/>
              </w:rPr>
            </w:pPr>
            <w:r>
              <w:rPr>
                <w:b/>
                <w:bCs/>
                <w:color w:val="000000"/>
                <w:sz w:val="16"/>
                <w:szCs w:val="16"/>
              </w:rPr>
              <w:t>1.36</w:t>
            </w:r>
          </w:p>
        </w:tc>
        <w:tc>
          <w:tcPr>
            <w:tcW w:w="615" w:type="dxa"/>
            <w:tcBorders>
              <w:top w:val="nil"/>
              <w:left w:val="nil"/>
              <w:bottom w:val="single" w:sz="4" w:space="0" w:color="auto"/>
              <w:right w:val="nil"/>
            </w:tcBorders>
            <w:noWrap/>
            <w:vAlign w:val="bottom"/>
          </w:tcPr>
          <w:p w14:paraId="05ABB930" w14:textId="77777777" w:rsidR="000651F7" w:rsidRDefault="00257EF3">
            <w:pPr>
              <w:spacing w:line="480" w:lineRule="auto"/>
              <w:jc w:val="center"/>
              <w:rPr>
                <w:b/>
                <w:bCs/>
                <w:color w:val="000000"/>
                <w:sz w:val="16"/>
                <w:szCs w:val="16"/>
              </w:rPr>
            </w:pPr>
            <w:r>
              <w:rPr>
                <w:b/>
                <w:bCs/>
                <w:color w:val="000000"/>
                <w:sz w:val="16"/>
                <w:szCs w:val="16"/>
              </w:rPr>
              <w:t>1.34</w:t>
            </w:r>
          </w:p>
        </w:tc>
        <w:tc>
          <w:tcPr>
            <w:tcW w:w="615" w:type="dxa"/>
            <w:tcBorders>
              <w:top w:val="nil"/>
              <w:left w:val="nil"/>
              <w:bottom w:val="single" w:sz="4" w:space="0" w:color="auto"/>
              <w:right w:val="nil"/>
            </w:tcBorders>
            <w:noWrap/>
            <w:vAlign w:val="bottom"/>
          </w:tcPr>
          <w:p w14:paraId="27EC0C34" w14:textId="77777777" w:rsidR="000651F7" w:rsidRDefault="00257EF3">
            <w:pPr>
              <w:spacing w:line="480" w:lineRule="auto"/>
              <w:jc w:val="center"/>
              <w:rPr>
                <w:b/>
                <w:bCs/>
                <w:color w:val="000000"/>
                <w:sz w:val="16"/>
                <w:szCs w:val="16"/>
              </w:rPr>
            </w:pPr>
            <w:r>
              <w:rPr>
                <w:b/>
                <w:bCs/>
                <w:color w:val="000000"/>
                <w:sz w:val="16"/>
                <w:szCs w:val="16"/>
              </w:rPr>
              <w:t>1.46</w:t>
            </w:r>
          </w:p>
        </w:tc>
        <w:tc>
          <w:tcPr>
            <w:tcW w:w="615" w:type="dxa"/>
            <w:tcBorders>
              <w:top w:val="nil"/>
              <w:left w:val="nil"/>
              <w:bottom w:val="single" w:sz="4" w:space="0" w:color="auto"/>
              <w:right w:val="nil"/>
            </w:tcBorders>
            <w:noWrap/>
            <w:vAlign w:val="bottom"/>
          </w:tcPr>
          <w:p w14:paraId="259CEF59" w14:textId="77777777" w:rsidR="000651F7" w:rsidRDefault="00257EF3">
            <w:pPr>
              <w:spacing w:line="480" w:lineRule="auto"/>
              <w:jc w:val="center"/>
              <w:rPr>
                <w:b/>
                <w:bCs/>
                <w:color w:val="000000"/>
                <w:sz w:val="16"/>
                <w:szCs w:val="16"/>
              </w:rPr>
            </w:pPr>
            <w:r>
              <w:rPr>
                <w:b/>
                <w:bCs/>
                <w:color w:val="000000"/>
                <w:sz w:val="16"/>
                <w:szCs w:val="16"/>
              </w:rPr>
              <w:t>1.57</w:t>
            </w:r>
          </w:p>
        </w:tc>
      </w:tr>
    </w:tbl>
    <w:p w14:paraId="0A593811" w14:textId="77777777" w:rsidR="000651F7" w:rsidRDefault="000651F7">
      <w:pPr>
        <w:jc w:val="both"/>
        <w:rPr>
          <w:color w:val="000000"/>
          <w:sz w:val="24"/>
          <w:szCs w:val="24"/>
          <w:lang w:val="en-GB"/>
        </w:rPr>
        <w:sectPr w:rsidR="000651F7">
          <w:pgSz w:w="15840" w:h="12240" w:orient="landscape"/>
          <w:pgMar w:top="1440" w:right="1440" w:bottom="1440" w:left="1440" w:header="708" w:footer="708" w:gutter="0"/>
          <w:cols w:space="720"/>
          <w:docGrid w:linePitch="360"/>
        </w:sectPr>
      </w:pPr>
    </w:p>
    <w:p w14:paraId="1BC8A837" w14:textId="77777777" w:rsidR="000651F7" w:rsidRDefault="00257EF3">
      <w:pPr>
        <w:spacing w:after="120" w:line="276" w:lineRule="auto"/>
        <w:jc w:val="both"/>
        <w:rPr>
          <w:sz w:val="24"/>
          <w:szCs w:val="24"/>
        </w:rPr>
      </w:pPr>
      <w:r>
        <w:rPr>
          <w:b/>
          <w:bCs/>
          <w:sz w:val="24"/>
          <w:szCs w:val="24"/>
        </w:rPr>
        <w:lastRenderedPageBreak/>
        <w:t>Table 5: Non-cancer risk of PCDD/Fs in sediments</w:t>
      </w:r>
    </w:p>
    <w:tbl>
      <w:tblPr>
        <w:tblW w:w="9227" w:type="dxa"/>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900"/>
        <w:gridCol w:w="1400"/>
        <w:gridCol w:w="1595"/>
        <w:gridCol w:w="1005"/>
        <w:gridCol w:w="1400"/>
        <w:gridCol w:w="1659"/>
        <w:gridCol w:w="1268"/>
      </w:tblGrid>
      <w:tr w:rsidR="000651F7" w14:paraId="3234F397" w14:textId="77777777">
        <w:trPr>
          <w:tblHeader/>
        </w:trPr>
        <w:tc>
          <w:tcPr>
            <w:tcW w:w="900" w:type="dxa"/>
            <w:tcBorders>
              <w:bottom w:val="single" w:sz="4" w:space="0" w:color="auto"/>
            </w:tcBorders>
            <w:tcMar>
              <w:top w:w="60" w:type="dxa"/>
              <w:left w:w="80" w:type="dxa"/>
              <w:bottom w:w="60" w:type="dxa"/>
              <w:right w:w="80" w:type="dxa"/>
            </w:tcMar>
            <w:vAlign w:val="center"/>
          </w:tcPr>
          <w:p w14:paraId="7BE9F6C1" w14:textId="77777777" w:rsidR="000651F7" w:rsidRDefault="00257EF3">
            <w:pPr>
              <w:rPr>
                <w:sz w:val="22"/>
                <w:szCs w:val="22"/>
              </w:rPr>
            </w:pPr>
            <w:r>
              <w:rPr>
                <w:b/>
                <w:bCs/>
                <w:sz w:val="22"/>
                <w:szCs w:val="22"/>
              </w:rPr>
              <w:t>Point</w:t>
            </w:r>
          </w:p>
        </w:tc>
        <w:tc>
          <w:tcPr>
            <w:tcW w:w="1400" w:type="dxa"/>
            <w:tcBorders>
              <w:bottom w:val="single" w:sz="4" w:space="0" w:color="auto"/>
            </w:tcBorders>
            <w:tcMar>
              <w:top w:w="60" w:type="dxa"/>
              <w:left w:w="80" w:type="dxa"/>
              <w:bottom w:w="60" w:type="dxa"/>
              <w:right w:w="80" w:type="dxa"/>
            </w:tcMar>
            <w:vAlign w:val="center"/>
          </w:tcPr>
          <w:p w14:paraId="59AC53D5" w14:textId="77777777" w:rsidR="000651F7" w:rsidRDefault="00257EF3">
            <w:pPr>
              <w:rPr>
                <w:sz w:val="22"/>
                <w:szCs w:val="22"/>
              </w:rPr>
            </w:pPr>
            <w:r>
              <w:rPr>
                <w:b/>
                <w:bCs/>
                <w:sz w:val="22"/>
                <w:szCs w:val="22"/>
              </w:rPr>
              <w:t xml:space="preserve">Child </w:t>
            </w:r>
            <w:proofErr w:type="spellStart"/>
            <w:r>
              <w:rPr>
                <w:b/>
                <w:bCs/>
                <w:sz w:val="22"/>
                <w:szCs w:val="22"/>
              </w:rPr>
              <w:t>HQing</w:t>
            </w:r>
            <w:proofErr w:type="spellEnd"/>
          </w:p>
        </w:tc>
        <w:tc>
          <w:tcPr>
            <w:tcW w:w="1595" w:type="dxa"/>
            <w:tcBorders>
              <w:bottom w:val="single" w:sz="4" w:space="0" w:color="auto"/>
            </w:tcBorders>
            <w:tcMar>
              <w:top w:w="60" w:type="dxa"/>
              <w:left w:w="80" w:type="dxa"/>
              <w:bottom w:w="60" w:type="dxa"/>
              <w:right w:w="80" w:type="dxa"/>
            </w:tcMar>
            <w:vAlign w:val="center"/>
          </w:tcPr>
          <w:p w14:paraId="4318E6D3" w14:textId="77777777" w:rsidR="000651F7" w:rsidRDefault="00257EF3">
            <w:pPr>
              <w:rPr>
                <w:sz w:val="22"/>
                <w:szCs w:val="22"/>
              </w:rPr>
            </w:pPr>
            <w:r>
              <w:rPr>
                <w:b/>
                <w:bCs/>
                <w:sz w:val="22"/>
                <w:szCs w:val="22"/>
              </w:rPr>
              <w:t xml:space="preserve">Child </w:t>
            </w:r>
            <w:proofErr w:type="spellStart"/>
            <w:r>
              <w:rPr>
                <w:b/>
                <w:bCs/>
                <w:sz w:val="22"/>
                <w:szCs w:val="22"/>
              </w:rPr>
              <w:t>HQderm</w:t>
            </w:r>
            <w:proofErr w:type="spellEnd"/>
          </w:p>
        </w:tc>
        <w:tc>
          <w:tcPr>
            <w:tcW w:w="1005" w:type="dxa"/>
            <w:tcBorders>
              <w:bottom w:val="single" w:sz="4" w:space="0" w:color="auto"/>
            </w:tcBorders>
            <w:tcMar>
              <w:top w:w="60" w:type="dxa"/>
              <w:left w:w="80" w:type="dxa"/>
              <w:bottom w:w="60" w:type="dxa"/>
              <w:right w:w="80" w:type="dxa"/>
            </w:tcMar>
            <w:vAlign w:val="center"/>
          </w:tcPr>
          <w:p w14:paraId="2D5BFB54" w14:textId="77777777" w:rsidR="000651F7" w:rsidRDefault="00257EF3">
            <w:pPr>
              <w:rPr>
                <w:sz w:val="22"/>
                <w:szCs w:val="22"/>
              </w:rPr>
            </w:pPr>
            <w:r>
              <w:rPr>
                <w:b/>
                <w:bCs/>
                <w:sz w:val="22"/>
                <w:szCs w:val="22"/>
              </w:rPr>
              <w:t>Child HI</w:t>
            </w:r>
          </w:p>
        </w:tc>
        <w:tc>
          <w:tcPr>
            <w:tcW w:w="1400" w:type="dxa"/>
            <w:tcBorders>
              <w:bottom w:val="single" w:sz="4" w:space="0" w:color="auto"/>
            </w:tcBorders>
            <w:tcMar>
              <w:top w:w="60" w:type="dxa"/>
              <w:left w:w="80" w:type="dxa"/>
              <w:bottom w:w="60" w:type="dxa"/>
              <w:right w:w="80" w:type="dxa"/>
            </w:tcMar>
            <w:vAlign w:val="center"/>
          </w:tcPr>
          <w:p w14:paraId="3CC594B7" w14:textId="77777777" w:rsidR="000651F7" w:rsidRDefault="00257EF3">
            <w:pPr>
              <w:rPr>
                <w:sz w:val="22"/>
                <w:szCs w:val="22"/>
              </w:rPr>
            </w:pPr>
            <w:r>
              <w:rPr>
                <w:b/>
                <w:bCs/>
                <w:sz w:val="22"/>
                <w:szCs w:val="22"/>
              </w:rPr>
              <w:t xml:space="preserve">Adult </w:t>
            </w:r>
            <w:proofErr w:type="spellStart"/>
            <w:r>
              <w:rPr>
                <w:b/>
                <w:bCs/>
                <w:sz w:val="22"/>
                <w:szCs w:val="22"/>
              </w:rPr>
              <w:t>HQing</w:t>
            </w:r>
            <w:proofErr w:type="spellEnd"/>
          </w:p>
        </w:tc>
        <w:tc>
          <w:tcPr>
            <w:tcW w:w="1659" w:type="dxa"/>
            <w:tcBorders>
              <w:bottom w:val="single" w:sz="4" w:space="0" w:color="auto"/>
            </w:tcBorders>
            <w:tcMar>
              <w:top w:w="60" w:type="dxa"/>
              <w:left w:w="80" w:type="dxa"/>
              <w:bottom w:w="60" w:type="dxa"/>
              <w:right w:w="80" w:type="dxa"/>
            </w:tcMar>
            <w:vAlign w:val="center"/>
          </w:tcPr>
          <w:p w14:paraId="02E70A19" w14:textId="77777777" w:rsidR="000651F7" w:rsidRDefault="00257EF3">
            <w:pPr>
              <w:rPr>
                <w:sz w:val="22"/>
                <w:szCs w:val="22"/>
              </w:rPr>
            </w:pPr>
            <w:r>
              <w:rPr>
                <w:b/>
                <w:bCs/>
                <w:sz w:val="22"/>
                <w:szCs w:val="22"/>
              </w:rPr>
              <w:t xml:space="preserve">Adult </w:t>
            </w:r>
            <w:proofErr w:type="spellStart"/>
            <w:r>
              <w:rPr>
                <w:b/>
                <w:bCs/>
                <w:sz w:val="22"/>
                <w:szCs w:val="22"/>
              </w:rPr>
              <w:t>HQderm</w:t>
            </w:r>
            <w:proofErr w:type="spellEnd"/>
          </w:p>
        </w:tc>
        <w:tc>
          <w:tcPr>
            <w:tcW w:w="1268" w:type="dxa"/>
            <w:tcBorders>
              <w:bottom w:val="single" w:sz="4" w:space="0" w:color="auto"/>
            </w:tcBorders>
            <w:tcMar>
              <w:top w:w="60" w:type="dxa"/>
              <w:left w:w="80" w:type="dxa"/>
              <w:bottom w:w="60" w:type="dxa"/>
              <w:right w:w="80" w:type="dxa"/>
            </w:tcMar>
            <w:vAlign w:val="center"/>
          </w:tcPr>
          <w:p w14:paraId="747B1DD9" w14:textId="77777777" w:rsidR="000651F7" w:rsidRDefault="00257EF3">
            <w:pPr>
              <w:rPr>
                <w:sz w:val="22"/>
                <w:szCs w:val="22"/>
              </w:rPr>
            </w:pPr>
            <w:r>
              <w:rPr>
                <w:b/>
                <w:bCs/>
                <w:sz w:val="22"/>
                <w:szCs w:val="22"/>
              </w:rPr>
              <w:t>Adult HI</w:t>
            </w:r>
          </w:p>
        </w:tc>
      </w:tr>
      <w:tr w:rsidR="000651F7" w14:paraId="74245DC4" w14:textId="77777777">
        <w:tc>
          <w:tcPr>
            <w:tcW w:w="900" w:type="dxa"/>
            <w:tcBorders>
              <w:top w:val="single" w:sz="4" w:space="0" w:color="auto"/>
            </w:tcBorders>
            <w:tcMar>
              <w:top w:w="60" w:type="dxa"/>
              <w:left w:w="80" w:type="dxa"/>
              <w:bottom w:w="60" w:type="dxa"/>
              <w:right w:w="80" w:type="dxa"/>
            </w:tcMar>
            <w:vAlign w:val="center"/>
          </w:tcPr>
          <w:p w14:paraId="3471A5AC" w14:textId="77777777" w:rsidR="000651F7" w:rsidRDefault="00257EF3">
            <w:pPr>
              <w:rPr>
                <w:sz w:val="22"/>
                <w:szCs w:val="22"/>
              </w:rPr>
            </w:pPr>
            <w:r>
              <w:rPr>
                <w:sz w:val="22"/>
                <w:szCs w:val="22"/>
              </w:rPr>
              <w:t>1</w:t>
            </w:r>
          </w:p>
        </w:tc>
        <w:tc>
          <w:tcPr>
            <w:tcW w:w="1400" w:type="dxa"/>
            <w:tcBorders>
              <w:top w:val="single" w:sz="4" w:space="0" w:color="auto"/>
            </w:tcBorders>
            <w:tcMar>
              <w:top w:w="60" w:type="dxa"/>
              <w:left w:w="80" w:type="dxa"/>
              <w:bottom w:w="60" w:type="dxa"/>
              <w:right w:w="80" w:type="dxa"/>
            </w:tcMar>
            <w:vAlign w:val="center"/>
          </w:tcPr>
          <w:p w14:paraId="06ED8BB5" w14:textId="77777777" w:rsidR="000651F7" w:rsidRDefault="00257EF3">
            <w:pPr>
              <w:rPr>
                <w:sz w:val="22"/>
                <w:szCs w:val="22"/>
              </w:rPr>
            </w:pPr>
            <w:r>
              <w:rPr>
                <w:sz w:val="22"/>
                <w:szCs w:val="22"/>
              </w:rPr>
              <w:t>119.3</w:t>
            </w:r>
          </w:p>
        </w:tc>
        <w:tc>
          <w:tcPr>
            <w:tcW w:w="1595" w:type="dxa"/>
            <w:tcBorders>
              <w:top w:val="single" w:sz="4" w:space="0" w:color="auto"/>
            </w:tcBorders>
            <w:tcMar>
              <w:top w:w="60" w:type="dxa"/>
              <w:left w:w="80" w:type="dxa"/>
              <w:bottom w:w="60" w:type="dxa"/>
              <w:right w:w="80" w:type="dxa"/>
            </w:tcMar>
            <w:vAlign w:val="center"/>
          </w:tcPr>
          <w:p w14:paraId="62155886" w14:textId="77777777" w:rsidR="000651F7" w:rsidRDefault="00257EF3">
            <w:pPr>
              <w:rPr>
                <w:sz w:val="22"/>
                <w:szCs w:val="22"/>
              </w:rPr>
            </w:pPr>
            <w:r>
              <w:rPr>
                <w:sz w:val="22"/>
                <w:szCs w:val="22"/>
              </w:rPr>
              <w:t>46.8</w:t>
            </w:r>
          </w:p>
        </w:tc>
        <w:tc>
          <w:tcPr>
            <w:tcW w:w="1005" w:type="dxa"/>
            <w:tcBorders>
              <w:top w:val="single" w:sz="4" w:space="0" w:color="auto"/>
            </w:tcBorders>
            <w:tcMar>
              <w:top w:w="60" w:type="dxa"/>
              <w:left w:w="80" w:type="dxa"/>
              <w:bottom w:w="60" w:type="dxa"/>
              <w:right w:w="80" w:type="dxa"/>
            </w:tcMar>
            <w:vAlign w:val="center"/>
          </w:tcPr>
          <w:p w14:paraId="67F1E83D" w14:textId="77777777" w:rsidR="000651F7" w:rsidRDefault="00257EF3">
            <w:pPr>
              <w:rPr>
                <w:sz w:val="22"/>
                <w:szCs w:val="22"/>
              </w:rPr>
            </w:pPr>
            <w:r>
              <w:rPr>
                <w:sz w:val="22"/>
                <w:szCs w:val="22"/>
              </w:rPr>
              <w:t>166</w:t>
            </w:r>
          </w:p>
        </w:tc>
        <w:tc>
          <w:tcPr>
            <w:tcW w:w="1400" w:type="dxa"/>
            <w:tcBorders>
              <w:top w:val="single" w:sz="4" w:space="0" w:color="auto"/>
            </w:tcBorders>
            <w:tcMar>
              <w:top w:w="60" w:type="dxa"/>
              <w:left w:w="80" w:type="dxa"/>
              <w:bottom w:w="60" w:type="dxa"/>
              <w:right w:w="80" w:type="dxa"/>
            </w:tcMar>
            <w:vAlign w:val="center"/>
          </w:tcPr>
          <w:p w14:paraId="46676B04" w14:textId="77777777" w:rsidR="000651F7" w:rsidRDefault="00257EF3">
            <w:pPr>
              <w:rPr>
                <w:sz w:val="22"/>
                <w:szCs w:val="22"/>
              </w:rPr>
            </w:pPr>
            <w:r>
              <w:rPr>
                <w:sz w:val="22"/>
                <w:szCs w:val="22"/>
              </w:rPr>
              <w:t>14.91</w:t>
            </w:r>
          </w:p>
        </w:tc>
        <w:tc>
          <w:tcPr>
            <w:tcW w:w="1659" w:type="dxa"/>
            <w:tcBorders>
              <w:top w:val="single" w:sz="4" w:space="0" w:color="auto"/>
            </w:tcBorders>
            <w:tcMar>
              <w:top w:w="60" w:type="dxa"/>
              <w:left w:w="80" w:type="dxa"/>
              <w:bottom w:w="60" w:type="dxa"/>
              <w:right w:w="80" w:type="dxa"/>
            </w:tcMar>
            <w:vAlign w:val="center"/>
          </w:tcPr>
          <w:p w14:paraId="08813FCA" w14:textId="77777777" w:rsidR="000651F7" w:rsidRDefault="00257EF3">
            <w:pPr>
              <w:rPr>
                <w:sz w:val="22"/>
                <w:szCs w:val="22"/>
              </w:rPr>
            </w:pPr>
            <w:r>
              <w:rPr>
                <w:sz w:val="22"/>
                <w:szCs w:val="22"/>
              </w:rPr>
              <w:t>8.33</w:t>
            </w:r>
          </w:p>
        </w:tc>
        <w:tc>
          <w:tcPr>
            <w:tcW w:w="1268" w:type="dxa"/>
            <w:tcBorders>
              <w:top w:val="single" w:sz="4" w:space="0" w:color="auto"/>
            </w:tcBorders>
            <w:tcMar>
              <w:top w:w="60" w:type="dxa"/>
              <w:left w:w="80" w:type="dxa"/>
              <w:bottom w:w="60" w:type="dxa"/>
              <w:right w:w="80" w:type="dxa"/>
            </w:tcMar>
            <w:vAlign w:val="center"/>
          </w:tcPr>
          <w:p w14:paraId="6178D8DC" w14:textId="77777777" w:rsidR="000651F7" w:rsidRDefault="00257EF3">
            <w:pPr>
              <w:rPr>
                <w:sz w:val="22"/>
                <w:szCs w:val="22"/>
              </w:rPr>
            </w:pPr>
            <w:r>
              <w:rPr>
                <w:sz w:val="22"/>
                <w:szCs w:val="22"/>
              </w:rPr>
              <w:t>23.24</w:t>
            </w:r>
          </w:p>
        </w:tc>
      </w:tr>
      <w:tr w:rsidR="000651F7" w14:paraId="3CDD1C3C" w14:textId="77777777">
        <w:tc>
          <w:tcPr>
            <w:tcW w:w="900" w:type="dxa"/>
            <w:tcMar>
              <w:top w:w="60" w:type="dxa"/>
              <w:left w:w="80" w:type="dxa"/>
              <w:bottom w:w="60" w:type="dxa"/>
              <w:right w:w="80" w:type="dxa"/>
            </w:tcMar>
            <w:vAlign w:val="center"/>
          </w:tcPr>
          <w:p w14:paraId="322E0CFC" w14:textId="77777777" w:rsidR="000651F7" w:rsidRDefault="00257EF3">
            <w:pPr>
              <w:rPr>
                <w:sz w:val="22"/>
                <w:szCs w:val="22"/>
              </w:rPr>
            </w:pPr>
            <w:r>
              <w:rPr>
                <w:sz w:val="22"/>
                <w:szCs w:val="22"/>
              </w:rPr>
              <w:t>2</w:t>
            </w:r>
          </w:p>
        </w:tc>
        <w:tc>
          <w:tcPr>
            <w:tcW w:w="1400" w:type="dxa"/>
            <w:tcMar>
              <w:top w:w="60" w:type="dxa"/>
              <w:left w:w="80" w:type="dxa"/>
              <w:bottom w:w="60" w:type="dxa"/>
              <w:right w:w="80" w:type="dxa"/>
            </w:tcMar>
            <w:vAlign w:val="center"/>
          </w:tcPr>
          <w:p w14:paraId="2BB4DEDD" w14:textId="77777777" w:rsidR="000651F7" w:rsidRDefault="00257EF3">
            <w:pPr>
              <w:rPr>
                <w:sz w:val="22"/>
                <w:szCs w:val="22"/>
              </w:rPr>
            </w:pPr>
            <w:r>
              <w:rPr>
                <w:sz w:val="22"/>
                <w:szCs w:val="22"/>
              </w:rPr>
              <w:t>122.4</w:t>
            </w:r>
          </w:p>
        </w:tc>
        <w:tc>
          <w:tcPr>
            <w:tcW w:w="1595" w:type="dxa"/>
            <w:tcMar>
              <w:top w:w="60" w:type="dxa"/>
              <w:left w:w="80" w:type="dxa"/>
              <w:bottom w:w="60" w:type="dxa"/>
              <w:right w:w="80" w:type="dxa"/>
            </w:tcMar>
            <w:vAlign w:val="center"/>
          </w:tcPr>
          <w:p w14:paraId="54D68A6B" w14:textId="77777777" w:rsidR="000651F7" w:rsidRDefault="00257EF3">
            <w:pPr>
              <w:rPr>
                <w:sz w:val="22"/>
                <w:szCs w:val="22"/>
              </w:rPr>
            </w:pPr>
            <w:r>
              <w:rPr>
                <w:sz w:val="22"/>
                <w:szCs w:val="22"/>
              </w:rPr>
              <w:t>48</w:t>
            </w:r>
          </w:p>
        </w:tc>
        <w:tc>
          <w:tcPr>
            <w:tcW w:w="1005" w:type="dxa"/>
            <w:tcMar>
              <w:top w:w="60" w:type="dxa"/>
              <w:left w:w="80" w:type="dxa"/>
              <w:bottom w:w="60" w:type="dxa"/>
              <w:right w:w="80" w:type="dxa"/>
            </w:tcMar>
            <w:vAlign w:val="center"/>
          </w:tcPr>
          <w:p w14:paraId="4589054F" w14:textId="77777777" w:rsidR="000651F7" w:rsidRDefault="00257EF3">
            <w:pPr>
              <w:rPr>
                <w:sz w:val="22"/>
                <w:szCs w:val="22"/>
              </w:rPr>
            </w:pPr>
            <w:r>
              <w:rPr>
                <w:sz w:val="22"/>
                <w:szCs w:val="22"/>
              </w:rPr>
              <w:t>170.3</w:t>
            </w:r>
          </w:p>
        </w:tc>
        <w:tc>
          <w:tcPr>
            <w:tcW w:w="1400" w:type="dxa"/>
            <w:tcMar>
              <w:top w:w="60" w:type="dxa"/>
              <w:left w:w="80" w:type="dxa"/>
              <w:bottom w:w="60" w:type="dxa"/>
              <w:right w:w="80" w:type="dxa"/>
            </w:tcMar>
            <w:vAlign w:val="center"/>
          </w:tcPr>
          <w:p w14:paraId="349D8AC1" w14:textId="77777777" w:rsidR="000651F7" w:rsidRDefault="00257EF3">
            <w:pPr>
              <w:rPr>
                <w:sz w:val="22"/>
                <w:szCs w:val="22"/>
              </w:rPr>
            </w:pPr>
            <w:r>
              <w:rPr>
                <w:sz w:val="22"/>
                <w:szCs w:val="22"/>
              </w:rPr>
              <w:t>15.3</w:t>
            </w:r>
          </w:p>
        </w:tc>
        <w:tc>
          <w:tcPr>
            <w:tcW w:w="1659" w:type="dxa"/>
            <w:tcMar>
              <w:top w:w="60" w:type="dxa"/>
              <w:left w:w="80" w:type="dxa"/>
              <w:bottom w:w="60" w:type="dxa"/>
              <w:right w:w="80" w:type="dxa"/>
            </w:tcMar>
            <w:vAlign w:val="center"/>
          </w:tcPr>
          <w:p w14:paraId="1AE0ECE6" w14:textId="77777777" w:rsidR="000651F7" w:rsidRDefault="00257EF3">
            <w:pPr>
              <w:rPr>
                <w:sz w:val="22"/>
                <w:szCs w:val="22"/>
              </w:rPr>
            </w:pPr>
            <w:r>
              <w:rPr>
                <w:sz w:val="22"/>
                <w:szCs w:val="22"/>
              </w:rPr>
              <w:t>8.54</w:t>
            </w:r>
          </w:p>
        </w:tc>
        <w:tc>
          <w:tcPr>
            <w:tcW w:w="1268" w:type="dxa"/>
            <w:tcMar>
              <w:top w:w="60" w:type="dxa"/>
              <w:left w:w="80" w:type="dxa"/>
              <w:bottom w:w="60" w:type="dxa"/>
              <w:right w:w="80" w:type="dxa"/>
            </w:tcMar>
            <w:vAlign w:val="center"/>
          </w:tcPr>
          <w:p w14:paraId="41ED04C7" w14:textId="77777777" w:rsidR="000651F7" w:rsidRDefault="00257EF3">
            <w:pPr>
              <w:rPr>
                <w:sz w:val="22"/>
                <w:szCs w:val="22"/>
              </w:rPr>
            </w:pPr>
            <w:r>
              <w:rPr>
                <w:sz w:val="22"/>
                <w:szCs w:val="22"/>
              </w:rPr>
              <w:t>23.84</w:t>
            </w:r>
          </w:p>
        </w:tc>
      </w:tr>
      <w:tr w:rsidR="000651F7" w14:paraId="1F2BFC53" w14:textId="77777777">
        <w:tc>
          <w:tcPr>
            <w:tcW w:w="900" w:type="dxa"/>
            <w:tcMar>
              <w:top w:w="60" w:type="dxa"/>
              <w:left w:w="80" w:type="dxa"/>
              <w:bottom w:w="60" w:type="dxa"/>
              <w:right w:w="80" w:type="dxa"/>
            </w:tcMar>
            <w:vAlign w:val="center"/>
          </w:tcPr>
          <w:p w14:paraId="099110C1" w14:textId="77777777" w:rsidR="000651F7" w:rsidRDefault="00257EF3">
            <w:pPr>
              <w:rPr>
                <w:sz w:val="22"/>
                <w:szCs w:val="22"/>
              </w:rPr>
            </w:pPr>
            <w:r>
              <w:rPr>
                <w:sz w:val="22"/>
                <w:szCs w:val="22"/>
              </w:rPr>
              <w:t>3</w:t>
            </w:r>
          </w:p>
        </w:tc>
        <w:tc>
          <w:tcPr>
            <w:tcW w:w="1400" w:type="dxa"/>
            <w:tcMar>
              <w:top w:w="60" w:type="dxa"/>
              <w:left w:w="80" w:type="dxa"/>
              <w:bottom w:w="60" w:type="dxa"/>
              <w:right w:w="80" w:type="dxa"/>
            </w:tcMar>
            <w:vAlign w:val="center"/>
          </w:tcPr>
          <w:p w14:paraId="1D3C5F42" w14:textId="77777777" w:rsidR="000651F7" w:rsidRDefault="00257EF3">
            <w:pPr>
              <w:rPr>
                <w:sz w:val="22"/>
                <w:szCs w:val="22"/>
              </w:rPr>
            </w:pPr>
            <w:r>
              <w:rPr>
                <w:sz w:val="22"/>
                <w:szCs w:val="22"/>
              </w:rPr>
              <w:t>118.5</w:t>
            </w:r>
          </w:p>
        </w:tc>
        <w:tc>
          <w:tcPr>
            <w:tcW w:w="1595" w:type="dxa"/>
            <w:tcMar>
              <w:top w:w="60" w:type="dxa"/>
              <w:left w:w="80" w:type="dxa"/>
              <w:bottom w:w="60" w:type="dxa"/>
              <w:right w:w="80" w:type="dxa"/>
            </w:tcMar>
            <w:vAlign w:val="center"/>
          </w:tcPr>
          <w:p w14:paraId="301F21B9" w14:textId="77777777" w:rsidR="000651F7" w:rsidRDefault="00257EF3">
            <w:pPr>
              <w:rPr>
                <w:sz w:val="22"/>
                <w:szCs w:val="22"/>
              </w:rPr>
            </w:pPr>
            <w:r>
              <w:rPr>
                <w:sz w:val="22"/>
                <w:szCs w:val="22"/>
              </w:rPr>
              <w:t>46.5</w:t>
            </w:r>
          </w:p>
        </w:tc>
        <w:tc>
          <w:tcPr>
            <w:tcW w:w="1005" w:type="dxa"/>
            <w:tcMar>
              <w:top w:w="60" w:type="dxa"/>
              <w:left w:w="80" w:type="dxa"/>
              <w:bottom w:w="60" w:type="dxa"/>
              <w:right w:w="80" w:type="dxa"/>
            </w:tcMar>
            <w:vAlign w:val="center"/>
          </w:tcPr>
          <w:p w14:paraId="355D7945" w14:textId="77777777" w:rsidR="000651F7" w:rsidRDefault="00257EF3">
            <w:pPr>
              <w:rPr>
                <w:sz w:val="22"/>
                <w:szCs w:val="22"/>
              </w:rPr>
            </w:pPr>
            <w:r>
              <w:rPr>
                <w:sz w:val="22"/>
                <w:szCs w:val="22"/>
              </w:rPr>
              <w:t>165</w:t>
            </w:r>
          </w:p>
        </w:tc>
        <w:tc>
          <w:tcPr>
            <w:tcW w:w="1400" w:type="dxa"/>
            <w:tcMar>
              <w:top w:w="60" w:type="dxa"/>
              <w:left w:w="80" w:type="dxa"/>
              <w:bottom w:w="60" w:type="dxa"/>
              <w:right w:w="80" w:type="dxa"/>
            </w:tcMar>
            <w:vAlign w:val="center"/>
          </w:tcPr>
          <w:p w14:paraId="5E021558" w14:textId="77777777" w:rsidR="000651F7" w:rsidRDefault="00257EF3">
            <w:pPr>
              <w:rPr>
                <w:sz w:val="22"/>
                <w:szCs w:val="22"/>
              </w:rPr>
            </w:pPr>
            <w:r>
              <w:rPr>
                <w:sz w:val="22"/>
                <w:szCs w:val="22"/>
              </w:rPr>
              <w:t>14.82</w:t>
            </w:r>
          </w:p>
        </w:tc>
        <w:tc>
          <w:tcPr>
            <w:tcW w:w="1659" w:type="dxa"/>
            <w:tcMar>
              <w:top w:w="60" w:type="dxa"/>
              <w:left w:w="80" w:type="dxa"/>
              <w:bottom w:w="60" w:type="dxa"/>
              <w:right w:w="80" w:type="dxa"/>
            </w:tcMar>
            <w:vAlign w:val="center"/>
          </w:tcPr>
          <w:p w14:paraId="10F9C38A" w14:textId="77777777" w:rsidR="000651F7" w:rsidRDefault="00257EF3">
            <w:pPr>
              <w:rPr>
                <w:sz w:val="22"/>
                <w:szCs w:val="22"/>
              </w:rPr>
            </w:pPr>
            <w:r>
              <w:rPr>
                <w:sz w:val="22"/>
                <w:szCs w:val="22"/>
              </w:rPr>
              <w:t>8.28</w:t>
            </w:r>
          </w:p>
        </w:tc>
        <w:tc>
          <w:tcPr>
            <w:tcW w:w="1268" w:type="dxa"/>
            <w:tcMar>
              <w:top w:w="60" w:type="dxa"/>
              <w:left w:w="80" w:type="dxa"/>
              <w:bottom w:w="60" w:type="dxa"/>
              <w:right w:w="80" w:type="dxa"/>
            </w:tcMar>
            <w:vAlign w:val="center"/>
          </w:tcPr>
          <w:p w14:paraId="58CF2E31" w14:textId="77777777" w:rsidR="000651F7" w:rsidRDefault="00257EF3">
            <w:pPr>
              <w:rPr>
                <w:sz w:val="22"/>
                <w:szCs w:val="22"/>
              </w:rPr>
            </w:pPr>
            <w:r>
              <w:rPr>
                <w:sz w:val="22"/>
                <w:szCs w:val="22"/>
              </w:rPr>
              <w:t>23.09</w:t>
            </w:r>
          </w:p>
        </w:tc>
      </w:tr>
      <w:tr w:rsidR="000651F7" w14:paraId="04ABD5AD" w14:textId="77777777">
        <w:tc>
          <w:tcPr>
            <w:tcW w:w="900" w:type="dxa"/>
            <w:tcMar>
              <w:top w:w="60" w:type="dxa"/>
              <w:left w:w="80" w:type="dxa"/>
              <w:bottom w:w="60" w:type="dxa"/>
              <w:right w:w="80" w:type="dxa"/>
            </w:tcMar>
            <w:vAlign w:val="center"/>
          </w:tcPr>
          <w:p w14:paraId="757BAC8E" w14:textId="77777777" w:rsidR="000651F7" w:rsidRDefault="00257EF3">
            <w:pPr>
              <w:rPr>
                <w:sz w:val="22"/>
                <w:szCs w:val="22"/>
              </w:rPr>
            </w:pPr>
            <w:r>
              <w:rPr>
                <w:sz w:val="22"/>
                <w:szCs w:val="22"/>
              </w:rPr>
              <w:t>4</w:t>
            </w:r>
          </w:p>
        </w:tc>
        <w:tc>
          <w:tcPr>
            <w:tcW w:w="1400" w:type="dxa"/>
            <w:tcMar>
              <w:top w:w="60" w:type="dxa"/>
              <w:left w:w="80" w:type="dxa"/>
              <w:bottom w:w="60" w:type="dxa"/>
              <w:right w:w="80" w:type="dxa"/>
            </w:tcMar>
            <w:vAlign w:val="center"/>
          </w:tcPr>
          <w:p w14:paraId="2497AA77" w14:textId="77777777" w:rsidR="000651F7" w:rsidRDefault="00257EF3">
            <w:pPr>
              <w:rPr>
                <w:sz w:val="22"/>
                <w:szCs w:val="22"/>
              </w:rPr>
            </w:pPr>
            <w:r>
              <w:rPr>
                <w:sz w:val="22"/>
                <w:szCs w:val="22"/>
              </w:rPr>
              <w:t>136.3</w:t>
            </w:r>
          </w:p>
        </w:tc>
        <w:tc>
          <w:tcPr>
            <w:tcW w:w="1595" w:type="dxa"/>
            <w:tcMar>
              <w:top w:w="60" w:type="dxa"/>
              <w:left w:w="80" w:type="dxa"/>
              <w:bottom w:w="60" w:type="dxa"/>
              <w:right w:w="80" w:type="dxa"/>
            </w:tcMar>
            <w:vAlign w:val="center"/>
          </w:tcPr>
          <w:p w14:paraId="697359D7" w14:textId="77777777" w:rsidR="000651F7" w:rsidRDefault="00257EF3">
            <w:pPr>
              <w:rPr>
                <w:sz w:val="22"/>
                <w:szCs w:val="22"/>
              </w:rPr>
            </w:pPr>
            <w:r>
              <w:rPr>
                <w:sz w:val="22"/>
                <w:szCs w:val="22"/>
              </w:rPr>
              <w:t>53.4</w:t>
            </w:r>
          </w:p>
        </w:tc>
        <w:tc>
          <w:tcPr>
            <w:tcW w:w="1005" w:type="dxa"/>
            <w:tcMar>
              <w:top w:w="60" w:type="dxa"/>
              <w:left w:w="80" w:type="dxa"/>
              <w:bottom w:w="60" w:type="dxa"/>
              <w:right w:w="80" w:type="dxa"/>
            </w:tcMar>
            <w:vAlign w:val="center"/>
          </w:tcPr>
          <w:p w14:paraId="094A794E" w14:textId="77777777" w:rsidR="000651F7" w:rsidRDefault="00257EF3">
            <w:pPr>
              <w:rPr>
                <w:sz w:val="22"/>
                <w:szCs w:val="22"/>
              </w:rPr>
            </w:pPr>
            <w:r>
              <w:rPr>
                <w:sz w:val="22"/>
                <w:szCs w:val="22"/>
              </w:rPr>
              <w:t>189.7</w:t>
            </w:r>
          </w:p>
        </w:tc>
        <w:tc>
          <w:tcPr>
            <w:tcW w:w="1400" w:type="dxa"/>
            <w:tcMar>
              <w:top w:w="60" w:type="dxa"/>
              <w:left w:w="80" w:type="dxa"/>
              <w:bottom w:w="60" w:type="dxa"/>
              <w:right w:w="80" w:type="dxa"/>
            </w:tcMar>
            <w:vAlign w:val="center"/>
          </w:tcPr>
          <w:p w14:paraId="091C63E8" w14:textId="77777777" w:rsidR="000651F7" w:rsidRDefault="00257EF3">
            <w:pPr>
              <w:rPr>
                <w:sz w:val="22"/>
                <w:szCs w:val="22"/>
              </w:rPr>
            </w:pPr>
            <w:r>
              <w:rPr>
                <w:sz w:val="22"/>
                <w:szCs w:val="22"/>
              </w:rPr>
              <w:t>17.03</w:t>
            </w:r>
          </w:p>
        </w:tc>
        <w:tc>
          <w:tcPr>
            <w:tcW w:w="1659" w:type="dxa"/>
            <w:tcMar>
              <w:top w:w="60" w:type="dxa"/>
              <w:left w:w="80" w:type="dxa"/>
              <w:bottom w:w="60" w:type="dxa"/>
              <w:right w:w="80" w:type="dxa"/>
            </w:tcMar>
            <w:vAlign w:val="center"/>
          </w:tcPr>
          <w:p w14:paraId="21316219" w14:textId="77777777" w:rsidR="000651F7" w:rsidRDefault="00257EF3">
            <w:pPr>
              <w:rPr>
                <w:sz w:val="22"/>
                <w:szCs w:val="22"/>
              </w:rPr>
            </w:pPr>
            <w:r>
              <w:rPr>
                <w:sz w:val="22"/>
                <w:szCs w:val="22"/>
              </w:rPr>
              <w:t>9.51</w:t>
            </w:r>
          </w:p>
        </w:tc>
        <w:tc>
          <w:tcPr>
            <w:tcW w:w="1268" w:type="dxa"/>
            <w:tcMar>
              <w:top w:w="60" w:type="dxa"/>
              <w:left w:w="80" w:type="dxa"/>
              <w:bottom w:w="60" w:type="dxa"/>
              <w:right w:w="80" w:type="dxa"/>
            </w:tcMar>
            <w:vAlign w:val="center"/>
          </w:tcPr>
          <w:p w14:paraId="7E8D1000" w14:textId="77777777" w:rsidR="000651F7" w:rsidRDefault="00257EF3">
            <w:pPr>
              <w:rPr>
                <w:sz w:val="22"/>
                <w:szCs w:val="22"/>
              </w:rPr>
            </w:pPr>
            <w:r>
              <w:rPr>
                <w:sz w:val="22"/>
                <w:szCs w:val="22"/>
              </w:rPr>
              <w:t>26.55</w:t>
            </w:r>
          </w:p>
        </w:tc>
      </w:tr>
      <w:tr w:rsidR="000651F7" w14:paraId="649C8668" w14:textId="77777777">
        <w:tc>
          <w:tcPr>
            <w:tcW w:w="900" w:type="dxa"/>
            <w:tcMar>
              <w:top w:w="60" w:type="dxa"/>
              <w:left w:w="80" w:type="dxa"/>
              <w:bottom w:w="60" w:type="dxa"/>
              <w:right w:w="80" w:type="dxa"/>
            </w:tcMar>
            <w:vAlign w:val="center"/>
          </w:tcPr>
          <w:p w14:paraId="4F31031F" w14:textId="77777777" w:rsidR="000651F7" w:rsidRDefault="00257EF3">
            <w:pPr>
              <w:rPr>
                <w:sz w:val="22"/>
                <w:szCs w:val="22"/>
              </w:rPr>
            </w:pPr>
            <w:r>
              <w:rPr>
                <w:sz w:val="22"/>
                <w:szCs w:val="22"/>
              </w:rPr>
              <w:t>5</w:t>
            </w:r>
          </w:p>
        </w:tc>
        <w:tc>
          <w:tcPr>
            <w:tcW w:w="1400" w:type="dxa"/>
            <w:tcMar>
              <w:top w:w="60" w:type="dxa"/>
              <w:left w:w="80" w:type="dxa"/>
              <w:bottom w:w="60" w:type="dxa"/>
              <w:right w:w="80" w:type="dxa"/>
            </w:tcMar>
            <w:vAlign w:val="center"/>
          </w:tcPr>
          <w:p w14:paraId="26519BB9" w14:textId="77777777" w:rsidR="000651F7" w:rsidRDefault="00257EF3">
            <w:pPr>
              <w:rPr>
                <w:sz w:val="22"/>
                <w:szCs w:val="22"/>
              </w:rPr>
            </w:pPr>
            <w:r>
              <w:rPr>
                <w:sz w:val="22"/>
                <w:szCs w:val="22"/>
              </w:rPr>
              <w:t>155.6</w:t>
            </w:r>
          </w:p>
        </w:tc>
        <w:tc>
          <w:tcPr>
            <w:tcW w:w="1595" w:type="dxa"/>
            <w:tcMar>
              <w:top w:w="60" w:type="dxa"/>
              <w:left w:w="80" w:type="dxa"/>
              <w:bottom w:w="60" w:type="dxa"/>
              <w:right w:w="80" w:type="dxa"/>
            </w:tcMar>
            <w:vAlign w:val="center"/>
          </w:tcPr>
          <w:p w14:paraId="23CFCB6B" w14:textId="77777777" w:rsidR="000651F7" w:rsidRDefault="00257EF3">
            <w:pPr>
              <w:rPr>
                <w:sz w:val="22"/>
                <w:szCs w:val="22"/>
              </w:rPr>
            </w:pPr>
            <w:r>
              <w:rPr>
                <w:sz w:val="22"/>
                <w:szCs w:val="22"/>
              </w:rPr>
              <w:t>61</w:t>
            </w:r>
          </w:p>
        </w:tc>
        <w:tc>
          <w:tcPr>
            <w:tcW w:w="1005" w:type="dxa"/>
            <w:tcMar>
              <w:top w:w="60" w:type="dxa"/>
              <w:left w:w="80" w:type="dxa"/>
              <w:bottom w:w="60" w:type="dxa"/>
              <w:right w:w="80" w:type="dxa"/>
            </w:tcMar>
            <w:vAlign w:val="center"/>
          </w:tcPr>
          <w:p w14:paraId="75BB9F16" w14:textId="77777777" w:rsidR="000651F7" w:rsidRDefault="00257EF3">
            <w:pPr>
              <w:rPr>
                <w:sz w:val="22"/>
                <w:szCs w:val="22"/>
              </w:rPr>
            </w:pPr>
            <w:r>
              <w:rPr>
                <w:sz w:val="22"/>
                <w:szCs w:val="22"/>
              </w:rPr>
              <w:t>216.6</w:t>
            </w:r>
          </w:p>
        </w:tc>
        <w:tc>
          <w:tcPr>
            <w:tcW w:w="1400" w:type="dxa"/>
            <w:tcMar>
              <w:top w:w="60" w:type="dxa"/>
              <w:left w:w="80" w:type="dxa"/>
              <w:bottom w:w="60" w:type="dxa"/>
              <w:right w:w="80" w:type="dxa"/>
            </w:tcMar>
            <w:vAlign w:val="center"/>
          </w:tcPr>
          <w:p w14:paraId="39D2F951" w14:textId="77777777" w:rsidR="000651F7" w:rsidRDefault="00257EF3">
            <w:pPr>
              <w:rPr>
                <w:sz w:val="22"/>
                <w:szCs w:val="22"/>
              </w:rPr>
            </w:pPr>
            <w:r>
              <w:rPr>
                <w:sz w:val="22"/>
                <w:szCs w:val="22"/>
              </w:rPr>
              <w:t>19.45</w:t>
            </w:r>
          </w:p>
        </w:tc>
        <w:tc>
          <w:tcPr>
            <w:tcW w:w="1659" w:type="dxa"/>
            <w:tcMar>
              <w:top w:w="60" w:type="dxa"/>
              <w:left w:w="80" w:type="dxa"/>
              <w:bottom w:w="60" w:type="dxa"/>
              <w:right w:w="80" w:type="dxa"/>
            </w:tcMar>
            <w:vAlign w:val="center"/>
          </w:tcPr>
          <w:p w14:paraId="6DB368AC" w14:textId="77777777" w:rsidR="000651F7" w:rsidRDefault="00257EF3">
            <w:pPr>
              <w:rPr>
                <w:sz w:val="22"/>
                <w:szCs w:val="22"/>
              </w:rPr>
            </w:pPr>
            <w:r>
              <w:rPr>
                <w:sz w:val="22"/>
                <w:szCs w:val="22"/>
              </w:rPr>
              <w:t>10.87</w:t>
            </w:r>
          </w:p>
        </w:tc>
        <w:tc>
          <w:tcPr>
            <w:tcW w:w="1268" w:type="dxa"/>
            <w:tcMar>
              <w:top w:w="60" w:type="dxa"/>
              <w:left w:w="80" w:type="dxa"/>
              <w:bottom w:w="60" w:type="dxa"/>
              <w:right w:w="80" w:type="dxa"/>
            </w:tcMar>
            <w:vAlign w:val="center"/>
          </w:tcPr>
          <w:p w14:paraId="16C37CEE" w14:textId="77777777" w:rsidR="000651F7" w:rsidRDefault="00257EF3">
            <w:pPr>
              <w:rPr>
                <w:sz w:val="22"/>
                <w:szCs w:val="22"/>
              </w:rPr>
            </w:pPr>
            <w:r>
              <w:rPr>
                <w:sz w:val="22"/>
                <w:szCs w:val="22"/>
              </w:rPr>
              <w:t>30.32</w:t>
            </w:r>
          </w:p>
        </w:tc>
      </w:tr>
      <w:tr w:rsidR="000651F7" w14:paraId="3F6D4FBD" w14:textId="77777777">
        <w:tc>
          <w:tcPr>
            <w:tcW w:w="900" w:type="dxa"/>
            <w:tcMar>
              <w:top w:w="60" w:type="dxa"/>
              <w:left w:w="80" w:type="dxa"/>
              <w:bottom w:w="60" w:type="dxa"/>
              <w:right w:w="80" w:type="dxa"/>
            </w:tcMar>
            <w:vAlign w:val="center"/>
          </w:tcPr>
          <w:p w14:paraId="63DD3CB7" w14:textId="77777777" w:rsidR="000651F7" w:rsidRDefault="00257EF3">
            <w:pPr>
              <w:rPr>
                <w:sz w:val="22"/>
                <w:szCs w:val="22"/>
              </w:rPr>
            </w:pPr>
            <w:r>
              <w:rPr>
                <w:sz w:val="22"/>
                <w:szCs w:val="22"/>
              </w:rPr>
              <w:t>6</w:t>
            </w:r>
          </w:p>
        </w:tc>
        <w:tc>
          <w:tcPr>
            <w:tcW w:w="1400" w:type="dxa"/>
            <w:tcMar>
              <w:top w:w="60" w:type="dxa"/>
              <w:left w:w="80" w:type="dxa"/>
              <w:bottom w:w="60" w:type="dxa"/>
              <w:right w:w="80" w:type="dxa"/>
            </w:tcMar>
            <w:vAlign w:val="center"/>
          </w:tcPr>
          <w:p w14:paraId="396F18C4" w14:textId="77777777" w:rsidR="000651F7" w:rsidRDefault="00257EF3">
            <w:pPr>
              <w:rPr>
                <w:sz w:val="22"/>
                <w:szCs w:val="22"/>
              </w:rPr>
            </w:pPr>
            <w:r>
              <w:rPr>
                <w:sz w:val="22"/>
                <w:szCs w:val="22"/>
              </w:rPr>
              <w:t>90.2</w:t>
            </w:r>
          </w:p>
        </w:tc>
        <w:tc>
          <w:tcPr>
            <w:tcW w:w="1595" w:type="dxa"/>
            <w:tcMar>
              <w:top w:w="60" w:type="dxa"/>
              <w:left w:w="80" w:type="dxa"/>
              <w:bottom w:w="60" w:type="dxa"/>
              <w:right w:w="80" w:type="dxa"/>
            </w:tcMar>
            <w:vAlign w:val="center"/>
          </w:tcPr>
          <w:p w14:paraId="7615DA56" w14:textId="77777777" w:rsidR="000651F7" w:rsidRDefault="00257EF3">
            <w:pPr>
              <w:rPr>
                <w:sz w:val="22"/>
                <w:szCs w:val="22"/>
              </w:rPr>
            </w:pPr>
            <w:r>
              <w:rPr>
                <w:sz w:val="22"/>
                <w:szCs w:val="22"/>
              </w:rPr>
              <w:t>35.4</w:t>
            </w:r>
          </w:p>
        </w:tc>
        <w:tc>
          <w:tcPr>
            <w:tcW w:w="1005" w:type="dxa"/>
            <w:tcMar>
              <w:top w:w="60" w:type="dxa"/>
              <w:left w:w="80" w:type="dxa"/>
              <w:bottom w:w="60" w:type="dxa"/>
              <w:right w:w="80" w:type="dxa"/>
            </w:tcMar>
            <w:vAlign w:val="center"/>
          </w:tcPr>
          <w:p w14:paraId="3F660BDB" w14:textId="77777777" w:rsidR="000651F7" w:rsidRDefault="00257EF3">
            <w:pPr>
              <w:rPr>
                <w:sz w:val="22"/>
                <w:szCs w:val="22"/>
              </w:rPr>
            </w:pPr>
            <w:r>
              <w:rPr>
                <w:sz w:val="22"/>
                <w:szCs w:val="22"/>
              </w:rPr>
              <w:t>125.6</w:t>
            </w:r>
          </w:p>
        </w:tc>
        <w:tc>
          <w:tcPr>
            <w:tcW w:w="1400" w:type="dxa"/>
            <w:tcMar>
              <w:top w:w="60" w:type="dxa"/>
              <w:left w:w="80" w:type="dxa"/>
              <w:bottom w:w="60" w:type="dxa"/>
              <w:right w:w="80" w:type="dxa"/>
            </w:tcMar>
            <w:vAlign w:val="center"/>
          </w:tcPr>
          <w:p w14:paraId="48E198B7" w14:textId="77777777" w:rsidR="000651F7" w:rsidRDefault="00257EF3">
            <w:pPr>
              <w:rPr>
                <w:sz w:val="22"/>
                <w:szCs w:val="22"/>
              </w:rPr>
            </w:pPr>
            <w:r>
              <w:rPr>
                <w:sz w:val="22"/>
                <w:szCs w:val="22"/>
              </w:rPr>
              <w:t>11.28</w:t>
            </w:r>
          </w:p>
        </w:tc>
        <w:tc>
          <w:tcPr>
            <w:tcW w:w="1659" w:type="dxa"/>
            <w:tcMar>
              <w:top w:w="60" w:type="dxa"/>
              <w:left w:w="80" w:type="dxa"/>
              <w:bottom w:w="60" w:type="dxa"/>
              <w:right w:w="80" w:type="dxa"/>
            </w:tcMar>
            <w:vAlign w:val="center"/>
          </w:tcPr>
          <w:p w14:paraId="11AC7B40" w14:textId="77777777" w:rsidR="000651F7" w:rsidRDefault="00257EF3">
            <w:pPr>
              <w:rPr>
                <w:sz w:val="22"/>
                <w:szCs w:val="22"/>
              </w:rPr>
            </w:pPr>
            <w:r>
              <w:rPr>
                <w:sz w:val="22"/>
                <w:szCs w:val="22"/>
              </w:rPr>
              <w:t>6.3</w:t>
            </w:r>
          </w:p>
        </w:tc>
        <w:tc>
          <w:tcPr>
            <w:tcW w:w="1268" w:type="dxa"/>
            <w:tcMar>
              <w:top w:w="60" w:type="dxa"/>
              <w:left w:w="80" w:type="dxa"/>
              <w:bottom w:w="60" w:type="dxa"/>
              <w:right w:w="80" w:type="dxa"/>
            </w:tcMar>
            <w:vAlign w:val="center"/>
          </w:tcPr>
          <w:p w14:paraId="210106C4" w14:textId="77777777" w:rsidR="000651F7" w:rsidRDefault="00257EF3">
            <w:pPr>
              <w:rPr>
                <w:sz w:val="22"/>
                <w:szCs w:val="22"/>
              </w:rPr>
            </w:pPr>
            <w:r>
              <w:rPr>
                <w:sz w:val="22"/>
                <w:szCs w:val="22"/>
              </w:rPr>
              <w:t>17.58</w:t>
            </w:r>
          </w:p>
        </w:tc>
      </w:tr>
      <w:tr w:rsidR="000651F7" w14:paraId="2FC1AF38" w14:textId="77777777">
        <w:tc>
          <w:tcPr>
            <w:tcW w:w="900" w:type="dxa"/>
            <w:tcMar>
              <w:top w:w="60" w:type="dxa"/>
              <w:left w:w="80" w:type="dxa"/>
              <w:bottom w:w="60" w:type="dxa"/>
              <w:right w:w="80" w:type="dxa"/>
            </w:tcMar>
            <w:vAlign w:val="center"/>
          </w:tcPr>
          <w:p w14:paraId="5F98EAE3" w14:textId="77777777" w:rsidR="000651F7" w:rsidRDefault="00257EF3">
            <w:pPr>
              <w:rPr>
                <w:sz w:val="22"/>
                <w:szCs w:val="22"/>
              </w:rPr>
            </w:pPr>
            <w:r>
              <w:rPr>
                <w:sz w:val="22"/>
                <w:szCs w:val="22"/>
              </w:rPr>
              <w:t>7</w:t>
            </w:r>
          </w:p>
        </w:tc>
        <w:tc>
          <w:tcPr>
            <w:tcW w:w="1400" w:type="dxa"/>
            <w:tcMar>
              <w:top w:w="60" w:type="dxa"/>
              <w:left w:w="80" w:type="dxa"/>
              <w:bottom w:w="60" w:type="dxa"/>
              <w:right w:w="80" w:type="dxa"/>
            </w:tcMar>
            <w:vAlign w:val="center"/>
          </w:tcPr>
          <w:p w14:paraId="0877EF85" w14:textId="77777777" w:rsidR="000651F7" w:rsidRDefault="00257EF3">
            <w:pPr>
              <w:rPr>
                <w:sz w:val="22"/>
                <w:szCs w:val="22"/>
              </w:rPr>
            </w:pPr>
            <w:r>
              <w:rPr>
                <w:sz w:val="22"/>
                <w:szCs w:val="22"/>
              </w:rPr>
              <w:t>114.9</w:t>
            </w:r>
          </w:p>
        </w:tc>
        <w:tc>
          <w:tcPr>
            <w:tcW w:w="1595" w:type="dxa"/>
            <w:tcMar>
              <w:top w:w="60" w:type="dxa"/>
              <w:left w:w="80" w:type="dxa"/>
              <w:bottom w:w="60" w:type="dxa"/>
              <w:right w:w="80" w:type="dxa"/>
            </w:tcMar>
            <w:vAlign w:val="center"/>
          </w:tcPr>
          <w:p w14:paraId="7C2C67C0" w14:textId="77777777" w:rsidR="000651F7" w:rsidRDefault="00257EF3">
            <w:pPr>
              <w:rPr>
                <w:sz w:val="22"/>
                <w:szCs w:val="22"/>
              </w:rPr>
            </w:pPr>
            <w:r>
              <w:rPr>
                <w:sz w:val="22"/>
                <w:szCs w:val="22"/>
              </w:rPr>
              <w:t>45</w:t>
            </w:r>
          </w:p>
        </w:tc>
        <w:tc>
          <w:tcPr>
            <w:tcW w:w="1005" w:type="dxa"/>
            <w:tcMar>
              <w:top w:w="60" w:type="dxa"/>
              <w:left w:w="80" w:type="dxa"/>
              <w:bottom w:w="60" w:type="dxa"/>
              <w:right w:w="80" w:type="dxa"/>
            </w:tcMar>
            <w:vAlign w:val="center"/>
          </w:tcPr>
          <w:p w14:paraId="4E9537EC" w14:textId="77777777" w:rsidR="000651F7" w:rsidRDefault="00257EF3">
            <w:pPr>
              <w:rPr>
                <w:sz w:val="22"/>
                <w:szCs w:val="22"/>
              </w:rPr>
            </w:pPr>
            <w:r>
              <w:rPr>
                <w:sz w:val="22"/>
                <w:szCs w:val="22"/>
              </w:rPr>
              <w:t>159.9</w:t>
            </w:r>
          </w:p>
        </w:tc>
        <w:tc>
          <w:tcPr>
            <w:tcW w:w="1400" w:type="dxa"/>
            <w:tcMar>
              <w:top w:w="60" w:type="dxa"/>
              <w:left w:w="80" w:type="dxa"/>
              <w:bottom w:w="60" w:type="dxa"/>
              <w:right w:w="80" w:type="dxa"/>
            </w:tcMar>
            <w:vAlign w:val="center"/>
          </w:tcPr>
          <w:p w14:paraId="4D8F2649" w14:textId="77777777" w:rsidR="000651F7" w:rsidRDefault="00257EF3">
            <w:pPr>
              <w:rPr>
                <w:sz w:val="22"/>
                <w:szCs w:val="22"/>
              </w:rPr>
            </w:pPr>
            <w:r>
              <w:rPr>
                <w:sz w:val="22"/>
                <w:szCs w:val="22"/>
              </w:rPr>
              <w:t>14.36</w:t>
            </w:r>
          </w:p>
        </w:tc>
        <w:tc>
          <w:tcPr>
            <w:tcW w:w="1659" w:type="dxa"/>
            <w:tcMar>
              <w:top w:w="60" w:type="dxa"/>
              <w:left w:w="80" w:type="dxa"/>
              <w:bottom w:w="60" w:type="dxa"/>
              <w:right w:w="80" w:type="dxa"/>
            </w:tcMar>
            <w:vAlign w:val="center"/>
          </w:tcPr>
          <w:p w14:paraId="07BC984A" w14:textId="77777777" w:rsidR="000651F7" w:rsidRDefault="00257EF3">
            <w:pPr>
              <w:rPr>
                <w:sz w:val="22"/>
                <w:szCs w:val="22"/>
              </w:rPr>
            </w:pPr>
            <w:r>
              <w:rPr>
                <w:sz w:val="22"/>
                <w:szCs w:val="22"/>
              </w:rPr>
              <w:t>8.02</w:t>
            </w:r>
          </w:p>
        </w:tc>
        <w:tc>
          <w:tcPr>
            <w:tcW w:w="1268" w:type="dxa"/>
            <w:tcMar>
              <w:top w:w="60" w:type="dxa"/>
              <w:left w:w="80" w:type="dxa"/>
              <w:bottom w:w="60" w:type="dxa"/>
              <w:right w:w="80" w:type="dxa"/>
            </w:tcMar>
            <w:vAlign w:val="center"/>
          </w:tcPr>
          <w:p w14:paraId="692AF339" w14:textId="77777777" w:rsidR="000651F7" w:rsidRDefault="00257EF3">
            <w:pPr>
              <w:rPr>
                <w:sz w:val="22"/>
                <w:szCs w:val="22"/>
              </w:rPr>
            </w:pPr>
            <w:r>
              <w:rPr>
                <w:sz w:val="22"/>
                <w:szCs w:val="22"/>
              </w:rPr>
              <w:t>22.38</w:t>
            </w:r>
          </w:p>
        </w:tc>
      </w:tr>
      <w:tr w:rsidR="000651F7" w14:paraId="2109C3A4" w14:textId="77777777">
        <w:tc>
          <w:tcPr>
            <w:tcW w:w="900" w:type="dxa"/>
            <w:tcMar>
              <w:top w:w="60" w:type="dxa"/>
              <w:left w:w="80" w:type="dxa"/>
              <w:bottom w:w="60" w:type="dxa"/>
              <w:right w:w="80" w:type="dxa"/>
            </w:tcMar>
            <w:vAlign w:val="center"/>
          </w:tcPr>
          <w:p w14:paraId="346BC532" w14:textId="77777777" w:rsidR="000651F7" w:rsidRDefault="00257EF3">
            <w:pPr>
              <w:rPr>
                <w:sz w:val="22"/>
                <w:szCs w:val="22"/>
              </w:rPr>
            </w:pPr>
            <w:r>
              <w:rPr>
                <w:sz w:val="22"/>
                <w:szCs w:val="22"/>
              </w:rPr>
              <w:t>8</w:t>
            </w:r>
          </w:p>
        </w:tc>
        <w:tc>
          <w:tcPr>
            <w:tcW w:w="1400" w:type="dxa"/>
            <w:tcMar>
              <w:top w:w="60" w:type="dxa"/>
              <w:left w:w="80" w:type="dxa"/>
              <w:bottom w:w="60" w:type="dxa"/>
              <w:right w:w="80" w:type="dxa"/>
            </w:tcMar>
            <w:vAlign w:val="center"/>
          </w:tcPr>
          <w:p w14:paraId="2578DE71" w14:textId="77777777" w:rsidR="000651F7" w:rsidRDefault="00257EF3">
            <w:pPr>
              <w:rPr>
                <w:sz w:val="22"/>
                <w:szCs w:val="22"/>
              </w:rPr>
            </w:pPr>
            <w:r>
              <w:rPr>
                <w:sz w:val="22"/>
                <w:szCs w:val="22"/>
              </w:rPr>
              <w:t>41.5</w:t>
            </w:r>
          </w:p>
        </w:tc>
        <w:tc>
          <w:tcPr>
            <w:tcW w:w="1595" w:type="dxa"/>
            <w:tcMar>
              <w:top w:w="60" w:type="dxa"/>
              <w:left w:w="80" w:type="dxa"/>
              <w:bottom w:w="60" w:type="dxa"/>
              <w:right w:w="80" w:type="dxa"/>
            </w:tcMar>
            <w:vAlign w:val="center"/>
          </w:tcPr>
          <w:p w14:paraId="28FA4F46" w14:textId="77777777" w:rsidR="000651F7" w:rsidRDefault="00257EF3">
            <w:pPr>
              <w:rPr>
                <w:sz w:val="22"/>
                <w:szCs w:val="22"/>
              </w:rPr>
            </w:pPr>
            <w:r>
              <w:rPr>
                <w:sz w:val="22"/>
                <w:szCs w:val="22"/>
              </w:rPr>
              <w:t>16.3</w:t>
            </w:r>
          </w:p>
        </w:tc>
        <w:tc>
          <w:tcPr>
            <w:tcW w:w="1005" w:type="dxa"/>
            <w:tcMar>
              <w:top w:w="60" w:type="dxa"/>
              <w:left w:w="80" w:type="dxa"/>
              <w:bottom w:w="60" w:type="dxa"/>
              <w:right w:w="80" w:type="dxa"/>
            </w:tcMar>
            <w:vAlign w:val="center"/>
          </w:tcPr>
          <w:p w14:paraId="25BFE914" w14:textId="77777777" w:rsidR="000651F7" w:rsidRDefault="00257EF3">
            <w:pPr>
              <w:rPr>
                <w:sz w:val="22"/>
                <w:szCs w:val="22"/>
              </w:rPr>
            </w:pPr>
            <w:r>
              <w:rPr>
                <w:sz w:val="22"/>
                <w:szCs w:val="22"/>
              </w:rPr>
              <w:t>57.7</w:t>
            </w:r>
          </w:p>
        </w:tc>
        <w:tc>
          <w:tcPr>
            <w:tcW w:w="1400" w:type="dxa"/>
            <w:tcMar>
              <w:top w:w="60" w:type="dxa"/>
              <w:left w:w="80" w:type="dxa"/>
              <w:bottom w:w="60" w:type="dxa"/>
              <w:right w:w="80" w:type="dxa"/>
            </w:tcMar>
            <w:vAlign w:val="center"/>
          </w:tcPr>
          <w:p w14:paraId="4E5D6407" w14:textId="77777777" w:rsidR="000651F7" w:rsidRDefault="00257EF3">
            <w:pPr>
              <w:rPr>
                <w:sz w:val="22"/>
                <w:szCs w:val="22"/>
              </w:rPr>
            </w:pPr>
            <w:r>
              <w:rPr>
                <w:sz w:val="22"/>
                <w:szCs w:val="22"/>
              </w:rPr>
              <w:t>5.18</w:t>
            </w:r>
          </w:p>
        </w:tc>
        <w:tc>
          <w:tcPr>
            <w:tcW w:w="1659" w:type="dxa"/>
            <w:tcMar>
              <w:top w:w="60" w:type="dxa"/>
              <w:left w:w="80" w:type="dxa"/>
              <w:bottom w:w="60" w:type="dxa"/>
              <w:right w:w="80" w:type="dxa"/>
            </w:tcMar>
            <w:vAlign w:val="center"/>
          </w:tcPr>
          <w:p w14:paraId="6FD3507C" w14:textId="77777777" w:rsidR="000651F7" w:rsidRDefault="00257EF3">
            <w:pPr>
              <w:rPr>
                <w:sz w:val="22"/>
                <w:szCs w:val="22"/>
              </w:rPr>
            </w:pPr>
            <w:r>
              <w:rPr>
                <w:sz w:val="22"/>
                <w:szCs w:val="22"/>
              </w:rPr>
              <w:t>2.9</w:t>
            </w:r>
          </w:p>
        </w:tc>
        <w:tc>
          <w:tcPr>
            <w:tcW w:w="1268" w:type="dxa"/>
            <w:tcMar>
              <w:top w:w="60" w:type="dxa"/>
              <w:left w:w="80" w:type="dxa"/>
              <w:bottom w:w="60" w:type="dxa"/>
              <w:right w:w="80" w:type="dxa"/>
            </w:tcMar>
            <w:vAlign w:val="center"/>
          </w:tcPr>
          <w:p w14:paraId="18C38D20" w14:textId="77777777" w:rsidR="000651F7" w:rsidRDefault="00257EF3">
            <w:pPr>
              <w:rPr>
                <w:sz w:val="22"/>
                <w:szCs w:val="22"/>
              </w:rPr>
            </w:pPr>
            <w:r>
              <w:rPr>
                <w:sz w:val="22"/>
                <w:szCs w:val="22"/>
              </w:rPr>
              <w:t>8.08</w:t>
            </w:r>
          </w:p>
        </w:tc>
      </w:tr>
      <w:tr w:rsidR="000651F7" w14:paraId="3769B9A4" w14:textId="77777777">
        <w:tc>
          <w:tcPr>
            <w:tcW w:w="900" w:type="dxa"/>
            <w:tcMar>
              <w:top w:w="60" w:type="dxa"/>
              <w:left w:w="80" w:type="dxa"/>
              <w:bottom w:w="60" w:type="dxa"/>
              <w:right w:w="80" w:type="dxa"/>
            </w:tcMar>
            <w:vAlign w:val="center"/>
          </w:tcPr>
          <w:p w14:paraId="0EA33B34" w14:textId="77777777" w:rsidR="000651F7" w:rsidRDefault="00257EF3">
            <w:pPr>
              <w:rPr>
                <w:sz w:val="22"/>
                <w:szCs w:val="22"/>
              </w:rPr>
            </w:pPr>
            <w:r>
              <w:rPr>
                <w:sz w:val="22"/>
                <w:szCs w:val="22"/>
              </w:rPr>
              <w:t>9</w:t>
            </w:r>
          </w:p>
        </w:tc>
        <w:tc>
          <w:tcPr>
            <w:tcW w:w="1400" w:type="dxa"/>
            <w:tcMar>
              <w:top w:w="60" w:type="dxa"/>
              <w:left w:w="80" w:type="dxa"/>
              <w:bottom w:w="60" w:type="dxa"/>
              <w:right w:w="80" w:type="dxa"/>
            </w:tcMar>
            <w:vAlign w:val="center"/>
          </w:tcPr>
          <w:p w14:paraId="2722FE74" w14:textId="77777777" w:rsidR="000651F7" w:rsidRDefault="00257EF3">
            <w:pPr>
              <w:rPr>
                <w:sz w:val="22"/>
                <w:szCs w:val="22"/>
              </w:rPr>
            </w:pPr>
            <w:r>
              <w:rPr>
                <w:sz w:val="22"/>
                <w:szCs w:val="22"/>
              </w:rPr>
              <w:t>33.1</w:t>
            </w:r>
          </w:p>
        </w:tc>
        <w:tc>
          <w:tcPr>
            <w:tcW w:w="1595" w:type="dxa"/>
            <w:tcMar>
              <w:top w:w="60" w:type="dxa"/>
              <w:left w:w="80" w:type="dxa"/>
              <w:bottom w:w="60" w:type="dxa"/>
              <w:right w:w="80" w:type="dxa"/>
            </w:tcMar>
            <w:vAlign w:val="center"/>
          </w:tcPr>
          <w:p w14:paraId="04886357" w14:textId="77777777" w:rsidR="000651F7" w:rsidRDefault="00257EF3">
            <w:pPr>
              <w:rPr>
                <w:sz w:val="22"/>
                <w:szCs w:val="22"/>
              </w:rPr>
            </w:pPr>
            <w:r>
              <w:rPr>
                <w:sz w:val="22"/>
                <w:szCs w:val="22"/>
              </w:rPr>
              <w:t>13</w:t>
            </w:r>
          </w:p>
        </w:tc>
        <w:tc>
          <w:tcPr>
            <w:tcW w:w="1005" w:type="dxa"/>
            <w:tcMar>
              <w:top w:w="60" w:type="dxa"/>
              <w:left w:w="80" w:type="dxa"/>
              <w:bottom w:w="60" w:type="dxa"/>
              <w:right w:w="80" w:type="dxa"/>
            </w:tcMar>
            <w:vAlign w:val="center"/>
          </w:tcPr>
          <w:p w14:paraId="7F57A0BF" w14:textId="77777777" w:rsidR="000651F7" w:rsidRDefault="00257EF3">
            <w:pPr>
              <w:rPr>
                <w:sz w:val="22"/>
                <w:szCs w:val="22"/>
              </w:rPr>
            </w:pPr>
            <w:r>
              <w:rPr>
                <w:sz w:val="22"/>
                <w:szCs w:val="22"/>
              </w:rPr>
              <w:t>46</w:t>
            </w:r>
          </w:p>
        </w:tc>
        <w:tc>
          <w:tcPr>
            <w:tcW w:w="1400" w:type="dxa"/>
            <w:tcMar>
              <w:top w:w="60" w:type="dxa"/>
              <w:left w:w="80" w:type="dxa"/>
              <w:bottom w:w="60" w:type="dxa"/>
              <w:right w:w="80" w:type="dxa"/>
            </w:tcMar>
            <w:vAlign w:val="center"/>
          </w:tcPr>
          <w:p w14:paraId="5FBEBCAA" w14:textId="77777777" w:rsidR="000651F7" w:rsidRDefault="00257EF3">
            <w:pPr>
              <w:rPr>
                <w:sz w:val="22"/>
                <w:szCs w:val="22"/>
              </w:rPr>
            </w:pPr>
            <w:r>
              <w:rPr>
                <w:sz w:val="22"/>
                <w:szCs w:val="22"/>
              </w:rPr>
              <w:t>4.13</w:t>
            </w:r>
          </w:p>
        </w:tc>
        <w:tc>
          <w:tcPr>
            <w:tcW w:w="1659" w:type="dxa"/>
            <w:tcMar>
              <w:top w:w="60" w:type="dxa"/>
              <w:left w:w="80" w:type="dxa"/>
              <w:bottom w:w="60" w:type="dxa"/>
              <w:right w:w="80" w:type="dxa"/>
            </w:tcMar>
            <w:vAlign w:val="center"/>
          </w:tcPr>
          <w:p w14:paraId="3358BA92" w14:textId="77777777" w:rsidR="000651F7" w:rsidRDefault="00257EF3">
            <w:pPr>
              <w:rPr>
                <w:sz w:val="22"/>
                <w:szCs w:val="22"/>
              </w:rPr>
            </w:pPr>
            <w:r>
              <w:rPr>
                <w:sz w:val="22"/>
                <w:szCs w:val="22"/>
              </w:rPr>
              <w:t>2.31</w:t>
            </w:r>
          </w:p>
        </w:tc>
        <w:tc>
          <w:tcPr>
            <w:tcW w:w="1268" w:type="dxa"/>
            <w:tcMar>
              <w:top w:w="60" w:type="dxa"/>
              <w:left w:w="80" w:type="dxa"/>
              <w:bottom w:w="60" w:type="dxa"/>
              <w:right w:w="80" w:type="dxa"/>
            </w:tcMar>
            <w:vAlign w:val="center"/>
          </w:tcPr>
          <w:p w14:paraId="6DFA53B2" w14:textId="77777777" w:rsidR="000651F7" w:rsidRDefault="00257EF3">
            <w:pPr>
              <w:rPr>
                <w:sz w:val="22"/>
                <w:szCs w:val="22"/>
              </w:rPr>
            </w:pPr>
            <w:r>
              <w:rPr>
                <w:sz w:val="22"/>
                <w:szCs w:val="22"/>
              </w:rPr>
              <w:t>6.44</w:t>
            </w:r>
          </w:p>
        </w:tc>
      </w:tr>
      <w:tr w:rsidR="000651F7" w14:paraId="1897D2BA" w14:textId="77777777">
        <w:tc>
          <w:tcPr>
            <w:tcW w:w="900" w:type="dxa"/>
            <w:tcMar>
              <w:top w:w="60" w:type="dxa"/>
              <w:left w:w="80" w:type="dxa"/>
              <w:bottom w:w="60" w:type="dxa"/>
              <w:right w:w="80" w:type="dxa"/>
            </w:tcMar>
            <w:vAlign w:val="center"/>
          </w:tcPr>
          <w:p w14:paraId="6E03AAA8" w14:textId="77777777" w:rsidR="000651F7" w:rsidRDefault="00257EF3">
            <w:pPr>
              <w:rPr>
                <w:sz w:val="22"/>
                <w:szCs w:val="22"/>
              </w:rPr>
            </w:pPr>
            <w:r>
              <w:rPr>
                <w:sz w:val="22"/>
                <w:szCs w:val="22"/>
              </w:rPr>
              <w:t>10</w:t>
            </w:r>
          </w:p>
        </w:tc>
        <w:tc>
          <w:tcPr>
            <w:tcW w:w="1400" w:type="dxa"/>
            <w:tcMar>
              <w:top w:w="60" w:type="dxa"/>
              <w:left w:w="80" w:type="dxa"/>
              <w:bottom w:w="60" w:type="dxa"/>
              <w:right w:w="80" w:type="dxa"/>
            </w:tcMar>
            <w:vAlign w:val="center"/>
          </w:tcPr>
          <w:p w14:paraId="1DB6E652" w14:textId="77777777" w:rsidR="000651F7" w:rsidRDefault="00257EF3">
            <w:pPr>
              <w:rPr>
                <w:sz w:val="22"/>
                <w:szCs w:val="22"/>
              </w:rPr>
            </w:pPr>
            <w:r>
              <w:rPr>
                <w:sz w:val="22"/>
                <w:szCs w:val="22"/>
              </w:rPr>
              <w:t>39.1</w:t>
            </w:r>
          </w:p>
        </w:tc>
        <w:tc>
          <w:tcPr>
            <w:tcW w:w="1595" w:type="dxa"/>
            <w:tcMar>
              <w:top w:w="60" w:type="dxa"/>
              <w:left w:w="80" w:type="dxa"/>
              <w:bottom w:w="60" w:type="dxa"/>
              <w:right w:w="80" w:type="dxa"/>
            </w:tcMar>
            <w:vAlign w:val="center"/>
          </w:tcPr>
          <w:p w14:paraId="0CAE91DD" w14:textId="77777777" w:rsidR="000651F7" w:rsidRDefault="00257EF3">
            <w:pPr>
              <w:rPr>
                <w:sz w:val="22"/>
                <w:szCs w:val="22"/>
              </w:rPr>
            </w:pPr>
            <w:r>
              <w:rPr>
                <w:sz w:val="22"/>
                <w:szCs w:val="22"/>
              </w:rPr>
              <w:t>15.3</w:t>
            </w:r>
          </w:p>
        </w:tc>
        <w:tc>
          <w:tcPr>
            <w:tcW w:w="1005" w:type="dxa"/>
            <w:tcMar>
              <w:top w:w="60" w:type="dxa"/>
              <w:left w:w="80" w:type="dxa"/>
              <w:bottom w:w="60" w:type="dxa"/>
              <w:right w:w="80" w:type="dxa"/>
            </w:tcMar>
            <w:vAlign w:val="center"/>
          </w:tcPr>
          <w:p w14:paraId="201E75FF" w14:textId="77777777" w:rsidR="000651F7" w:rsidRDefault="00257EF3">
            <w:pPr>
              <w:rPr>
                <w:sz w:val="22"/>
                <w:szCs w:val="22"/>
              </w:rPr>
            </w:pPr>
            <w:r>
              <w:rPr>
                <w:sz w:val="22"/>
                <w:szCs w:val="22"/>
              </w:rPr>
              <w:t>54.4</w:t>
            </w:r>
          </w:p>
        </w:tc>
        <w:tc>
          <w:tcPr>
            <w:tcW w:w="1400" w:type="dxa"/>
            <w:tcMar>
              <w:top w:w="60" w:type="dxa"/>
              <w:left w:w="80" w:type="dxa"/>
              <w:bottom w:w="60" w:type="dxa"/>
              <w:right w:w="80" w:type="dxa"/>
            </w:tcMar>
            <w:vAlign w:val="center"/>
          </w:tcPr>
          <w:p w14:paraId="4BA17FA4" w14:textId="77777777" w:rsidR="000651F7" w:rsidRDefault="00257EF3">
            <w:pPr>
              <w:rPr>
                <w:sz w:val="22"/>
                <w:szCs w:val="22"/>
              </w:rPr>
            </w:pPr>
            <w:r>
              <w:rPr>
                <w:sz w:val="22"/>
                <w:szCs w:val="22"/>
              </w:rPr>
              <w:t>4.89</w:t>
            </w:r>
          </w:p>
        </w:tc>
        <w:tc>
          <w:tcPr>
            <w:tcW w:w="1659" w:type="dxa"/>
            <w:tcMar>
              <w:top w:w="60" w:type="dxa"/>
              <w:left w:w="80" w:type="dxa"/>
              <w:bottom w:w="60" w:type="dxa"/>
              <w:right w:w="80" w:type="dxa"/>
            </w:tcMar>
            <w:vAlign w:val="center"/>
          </w:tcPr>
          <w:p w14:paraId="0DAAA5C6" w14:textId="77777777" w:rsidR="000651F7" w:rsidRDefault="00257EF3">
            <w:pPr>
              <w:rPr>
                <w:sz w:val="22"/>
                <w:szCs w:val="22"/>
              </w:rPr>
            </w:pPr>
            <w:r>
              <w:rPr>
                <w:sz w:val="22"/>
                <w:szCs w:val="22"/>
              </w:rPr>
              <w:t>2.73</w:t>
            </w:r>
          </w:p>
        </w:tc>
        <w:tc>
          <w:tcPr>
            <w:tcW w:w="1268" w:type="dxa"/>
            <w:tcMar>
              <w:top w:w="60" w:type="dxa"/>
              <w:left w:w="80" w:type="dxa"/>
              <w:bottom w:w="60" w:type="dxa"/>
              <w:right w:w="80" w:type="dxa"/>
            </w:tcMar>
            <w:vAlign w:val="center"/>
          </w:tcPr>
          <w:p w14:paraId="66A665AF" w14:textId="77777777" w:rsidR="000651F7" w:rsidRDefault="00257EF3">
            <w:pPr>
              <w:rPr>
                <w:sz w:val="22"/>
                <w:szCs w:val="22"/>
              </w:rPr>
            </w:pPr>
            <w:r>
              <w:rPr>
                <w:sz w:val="22"/>
                <w:szCs w:val="22"/>
              </w:rPr>
              <w:t>7.62</w:t>
            </w:r>
          </w:p>
        </w:tc>
      </w:tr>
      <w:tr w:rsidR="000651F7" w14:paraId="3F602E79" w14:textId="77777777">
        <w:tc>
          <w:tcPr>
            <w:tcW w:w="900" w:type="dxa"/>
            <w:tcMar>
              <w:top w:w="60" w:type="dxa"/>
              <w:left w:w="80" w:type="dxa"/>
              <w:bottom w:w="60" w:type="dxa"/>
              <w:right w:w="80" w:type="dxa"/>
            </w:tcMar>
            <w:vAlign w:val="center"/>
          </w:tcPr>
          <w:p w14:paraId="137BEF7B" w14:textId="77777777" w:rsidR="000651F7" w:rsidRDefault="00257EF3">
            <w:pPr>
              <w:rPr>
                <w:sz w:val="22"/>
                <w:szCs w:val="22"/>
              </w:rPr>
            </w:pPr>
            <w:r>
              <w:rPr>
                <w:sz w:val="22"/>
                <w:szCs w:val="22"/>
              </w:rPr>
              <w:t>11</w:t>
            </w:r>
          </w:p>
        </w:tc>
        <w:tc>
          <w:tcPr>
            <w:tcW w:w="1400" w:type="dxa"/>
            <w:tcMar>
              <w:top w:w="60" w:type="dxa"/>
              <w:left w:w="80" w:type="dxa"/>
              <w:bottom w:w="60" w:type="dxa"/>
              <w:right w:w="80" w:type="dxa"/>
            </w:tcMar>
            <w:vAlign w:val="center"/>
          </w:tcPr>
          <w:p w14:paraId="149F0738" w14:textId="77777777" w:rsidR="000651F7" w:rsidRDefault="00257EF3">
            <w:pPr>
              <w:rPr>
                <w:sz w:val="22"/>
                <w:szCs w:val="22"/>
              </w:rPr>
            </w:pPr>
            <w:r>
              <w:rPr>
                <w:sz w:val="22"/>
                <w:szCs w:val="22"/>
              </w:rPr>
              <w:t>44.7</w:t>
            </w:r>
          </w:p>
        </w:tc>
        <w:tc>
          <w:tcPr>
            <w:tcW w:w="1595" w:type="dxa"/>
            <w:tcMar>
              <w:top w:w="60" w:type="dxa"/>
              <w:left w:w="80" w:type="dxa"/>
              <w:bottom w:w="60" w:type="dxa"/>
              <w:right w:w="80" w:type="dxa"/>
            </w:tcMar>
            <w:vAlign w:val="center"/>
          </w:tcPr>
          <w:p w14:paraId="33E4B866" w14:textId="77777777" w:rsidR="000651F7" w:rsidRDefault="00257EF3">
            <w:pPr>
              <w:rPr>
                <w:sz w:val="22"/>
                <w:szCs w:val="22"/>
              </w:rPr>
            </w:pPr>
            <w:r>
              <w:rPr>
                <w:sz w:val="22"/>
                <w:szCs w:val="22"/>
              </w:rPr>
              <w:t>17.5</w:t>
            </w:r>
          </w:p>
        </w:tc>
        <w:tc>
          <w:tcPr>
            <w:tcW w:w="1005" w:type="dxa"/>
            <w:tcMar>
              <w:top w:w="60" w:type="dxa"/>
              <w:left w:w="80" w:type="dxa"/>
              <w:bottom w:w="60" w:type="dxa"/>
              <w:right w:w="80" w:type="dxa"/>
            </w:tcMar>
            <w:vAlign w:val="center"/>
          </w:tcPr>
          <w:p w14:paraId="6882FEB7" w14:textId="77777777" w:rsidR="000651F7" w:rsidRDefault="00257EF3">
            <w:pPr>
              <w:rPr>
                <w:sz w:val="22"/>
                <w:szCs w:val="22"/>
              </w:rPr>
            </w:pPr>
            <w:r>
              <w:rPr>
                <w:sz w:val="22"/>
                <w:szCs w:val="22"/>
              </w:rPr>
              <w:t>62.3</w:t>
            </w:r>
          </w:p>
        </w:tc>
        <w:tc>
          <w:tcPr>
            <w:tcW w:w="1400" w:type="dxa"/>
            <w:tcMar>
              <w:top w:w="60" w:type="dxa"/>
              <w:left w:w="80" w:type="dxa"/>
              <w:bottom w:w="60" w:type="dxa"/>
              <w:right w:w="80" w:type="dxa"/>
            </w:tcMar>
            <w:vAlign w:val="center"/>
          </w:tcPr>
          <w:p w14:paraId="04728E46" w14:textId="77777777" w:rsidR="000651F7" w:rsidRDefault="00257EF3">
            <w:pPr>
              <w:rPr>
                <w:sz w:val="22"/>
                <w:szCs w:val="22"/>
              </w:rPr>
            </w:pPr>
            <w:r>
              <w:rPr>
                <w:sz w:val="22"/>
                <w:szCs w:val="22"/>
              </w:rPr>
              <w:t>5.59</w:t>
            </w:r>
          </w:p>
        </w:tc>
        <w:tc>
          <w:tcPr>
            <w:tcW w:w="1659" w:type="dxa"/>
            <w:tcMar>
              <w:top w:w="60" w:type="dxa"/>
              <w:left w:w="80" w:type="dxa"/>
              <w:bottom w:w="60" w:type="dxa"/>
              <w:right w:w="80" w:type="dxa"/>
            </w:tcMar>
            <w:vAlign w:val="center"/>
          </w:tcPr>
          <w:p w14:paraId="39C8B419" w14:textId="77777777" w:rsidR="000651F7" w:rsidRDefault="00257EF3">
            <w:pPr>
              <w:rPr>
                <w:sz w:val="22"/>
                <w:szCs w:val="22"/>
              </w:rPr>
            </w:pPr>
            <w:r>
              <w:rPr>
                <w:sz w:val="22"/>
                <w:szCs w:val="22"/>
              </w:rPr>
              <w:t>3.12</w:t>
            </w:r>
          </w:p>
        </w:tc>
        <w:tc>
          <w:tcPr>
            <w:tcW w:w="1268" w:type="dxa"/>
            <w:tcMar>
              <w:top w:w="60" w:type="dxa"/>
              <w:left w:w="80" w:type="dxa"/>
              <w:bottom w:w="60" w:type="dxa"/>
              <w:right w:w="80" w:type="dxa"/>
            </w:tcMar>
            <w:vAlign w:val="center"/>
          </w:tcPr>
          <w:p w14:paraId="63B20469" w14:textId="77777777" w:rsidR="000651F7" w:rsidRDefault="00257EF3">
            <w:pPr>
              <w:rPr>
                <w:sz w:val="22"/>
                <w:szCs w:val="22"/>
              </w:rPr>
            </w:pPr>
            <w:r>
              <w:rPr>
                <w:sz w:val="22"/>
                <w:szCs w:val="22"/>
              </w:rPr>
              <w:t>8.72</w:t>
            </w:r>
          </w:p>
        </w:tc>
      </w:tr>
      <w:tr w:rsidR="000651F7" w14:paraId="1C11DDC0" w14:textId="77777777">
        <w:tc>
          <w:tcPr>
            <w:tcW w:w="900" w:type="dxa"/>
            <w:tcMar>
              <w:top w:w="60" w:type="dxa"/>
              <w:left w:w="80" w:type="dxa"/>
              <w:bottom w:w="60" w:type="dxa"/>
              <w:right w:w="80" w:type="dxa"/>
            </w:tcMar>
            <w:vAlign w:val="center"/>
          </w:tcPr>
          <w:p w14:paraId="67E3BB3C" w14:textId="77777777" w:rsidR="000651F7" w:rsidRDefault="00257EF3">
            <w:pPr>
              <w:rPr>
                <w:sz w:val="22"/>
                <w:szCs w:val="22"/>
              </w:rPr>
            </w:pPr>
            <w:r>
              <w:rPr>
                <w:sz w:val="22"/>
                <w:szCs w:val="22"/>
              </w:rPr>
              <w:t>12</w:t>
            </w:r>
          </w:p>
        </w:tc>
        <w:tc>
          <w:tcPr>
            <w:tcW w:w="1400" w:type="dxa"/>
            <w:tcMar>
              <w:top w:w="60" w:type="dxa"/>
              <w:left w:w="80" w:type="dxa"/>
              <w:bottom w:w="60" w:type="dxa"/>
              <w:right w:w="80" w:type="dxa"/>
            </w:tcMar>
            <w:vAlign w:val="center"/>
          </w:tcPr>
          <w:p w14:paraId="2692E07D" w14:textId="77777777" w:rsidR="000651F7" w:rsidRDefault="00257EF3">
            <w:pPr>
              <w:rPr>
                <w:sz w:val="22"/>
                <w:szCs w:val="22"/>
              </w:rPr>
            </w:pPr>
            <w:r>
              <w:rPr>
                <w:sz w:val="22"/>
                <w:szCs w:val="22"/>
              </w:rPr>
              <w:t>37.4</w:t>
            </w:r>
          </w:p>
        </w:tc>
        <w:tc>
          <w:tcPr>
            <w:tcW w:w="1595" w:type="dxa"/>
            <w:tcMar>
              <w:top w:w="60" w:type="dxa"/>
              <w:left w:w="80" w:type="dxa"/>
              <w:bottom w:w="60" w:type="dxa"/>
              <w:right w:w="80" w:type="dxa"/>
            </w:tcMar>
            <w:vAlign w:val="center"/>
          </w:tcPr>
          <w:p w14:paraId="6BBAE044" w14:textId="77777777" w:rsidR="000651F7" w:rsidRDefault="00257EF3">
            <w:pPr>
              <w:rPr>
                <w:sz w:val="22"/>
                <w:szCs w:val="22"/>
              </w:rPr>
            </w:pPr>
            <w:r>
              <w:rPr>
                <w:sz w:val="22"/>
                <w:szCs w:val="22"/>
              </w:rPr>
              <w:t>14.7</w:t>
            </w:r>
          </w:p>
        </w:tc>
        <w:tc>
          <w:tcPr>
            <w:tcW w:w="1005" w:type="dxa"/>
            <w:tcMar>
              <w:top w:w="60" w:type="dxa"/>
              <w:left w:w="80" w:type="dxa"/>
              <w:bottom w:w="60" w:type="dxa"/>
              <w:right w:w="80" w:type="dxa"/>
            </w:tcMar>
            <w:vAlign w:val="center"/>
          </w:tcPr>
          <w:p w14:paraId="7B3A8E21" w14:textId="77777777" w:rsidR="000651F7" w:rsidRDefault="00257EF3">
            <w:pPr>
              <w:rPr>
                <w:sz w:val="22"/>
                <w:szCs w:val="22"/>
              </w:rPr>
            </w:pPr>
            <w:r>
              <w:rPr>
                <w:sz w:val="22"/>
                <w:szCs w:val="22"/>
              </w:rPr>
              <w:t>52.1</w:t>
            </w:r>
          </w:p>
        </w:tc>
        <w:tc>
          <w:tcPr>
            <w:tcW w:w="1400" w:type="dxa"/>
            <w:tcMar>
              <w:top w:w="60" w:type="dxa"/>
              <w:left w:w="80" w:type="dxa"/>
              <w:bottom w:w="60" w:type="dxa"/>
              <w:right w:w="80" w:type="dxa"/>
            </w:tcMar>
            <w:vAlign w:val="center"/>
          </w:tcPr>
          <w:p w14:paraId="106B8AE4" w14:textId="77777777" w:rsidR="000651F7" w:rsidRDefault="00257EF3">
            <w:pPr>
              <w:rPr>
                <w:sz w:val="22"/>
                <w:szCs w:val="22"/>
              </w:rPr>
            </w:pPr>
            <w:r>
              <w:rPr>
                <w:sz w:val="22"/>
                <w:szCs w:val="22"/>
              </w:rPr>
              <w:t>4.68</w:t>
            </w:r>
          </w:p>
        </w:tc>
        <w:tc>
          <w:tcPr>
            <w:tcW w:w="1659" w:type="dxa"/>
            <w:tcMar>
              <w:top w:w="60" w:type="dxa"/>
              <w:left w:w="80" w:type="dxa"/>
              <w:bottom w:w="60" w:type="dxa"/>
              <w:right w:w="80" w:type="dxa"/>
            </w:tcMar>
            <w:vAlign w:val="center"/>
          </w:tcPr>
          <w:p w14:paraId="08BC0CE5" w14:textId="77777777" w:rsidR="000651F7" w:rsidRDefault="00257EF3">
            <w:pPr>
              <w:rPr>
                <w:sz w:val="22"/>
                <w:szCs w:val="22"/>
              </w:rPr>
            </w:pPr>
            <w:r>
              <w:rPr>
                <w:sz w:val="22"/>
                <w:szCs w:val="22"/>
              </w:rPr>
              <w:t>2.61</w:t>
            </w:r>
          </w:p>
        </w:tc>
        <w:tc>
          <w:tcPr>
            <w:tcW w:w="1268" w:type="dxa"/>
            <w:tcMar>
              <w:top w:w="60" w:type="dxa"/>
              <w:left w:w="80" w:type="dxa"/>
              <w:bottom w:w="60" w:type="dxa"/>
              <w:right w:w="80" w:type="dxa"/>
            </w:tcMar>
            <w:vAlign w:val="center"/>
          </w:tcPr>
          <w:p w14:paraId="31476C48" w14:textId="77777777" w:rsidR="000651F7" w:rsidRDefault="00257EF3">
            <w:pPr>
              <w:rPr>
                <w:sz w:val="22"/>
                <w:szCs w:val="22"/>
              </w:rPr>
            </w:pPr>
            <w:r>
              <w:rPr>
                <w:sz w:val="22"/>
                <w:szCs w:val="22"/>
              </w:rPr>
              <w:t>7.29</w:t>
            </w:r>
          </w:p>
        </w:tc>
      </w:tr>
      <w:tr w:rsidR="000651F7" w14:paraId="587220C4" w14:textId="77777777">
        <w:tc>
          <w:tcPr>
            <w:tcW w:w="900" w:type="dxa"/>
            <w:tcMar>
              <w:top w:w="60" w:type="dxa"/>
              <w:left w:w="80" w:type="dxa"/>
              <w:bottom w:w="60" w:type="dxa"/>
              <w:right w:w="80" w:type="dxa"/>
            </w:tcMar>
            <w:vAlign w:val="center"/>
          </w:tcPr>
          <w:p w14:paraId="7474CF2F" w14:textId="77777777" w:rsidR="000651F7" w:rsidRDefault="00257EF3">
            <w:pPr>
              <w:rPr>
                <w:sz w:val="22"/>
                <w:szCs w:val="22"/>
              </w:rPr>
            </w:pPr>
            <w:r>
              <w:rPr>
                <w:sz w:val="22"/>
                <w:szCs w:val="22"/>
              </w:rPr>
              <w:t>13</w:t>
            </w:r>
          </w:p>
        </w:tc>
        <w:tc>
          <w:tcPr>
            <w:tcW w:w="1400" w:type="dxa"/>
            <w:tcMar>
              <w:top w:w="60" w:type="dxa"/>
              <w:left w:w="80" w:type="dxa"/>
              <w:bottom w:w="60" w:type="dxa"/>
              <w:right w:w="80" w:type="dxa"/>
            </w:tcMar>
            <w:vAlign w:val="center"/>
          </w:tcPr>
          <w:p w14:paraId="403D465E" w14:textId="77777777" w:rsidR="000651F7" w:rsidRDefault="00257EF3">
            <w:pPr>
              <w:rPr>
                <w:sz w:val="22"/>
                <w:szCs w:val="22"/>
              </w:rPr>
            </w:pPr>
            <w:r>
              <w:rPr>
                <w:sz w:val="22"/>
                <w:szCs w:val="22"/>
              </w:rPr>
              <w:t>67.4</w:t>
            </w:r>
          </w:p>
        </w:tc>
        <w:tc>
          <w:tcPr>
            <w:tcW w:w="1595" w:type="dxa"/>
            <w:tcMar>
              <w:top w:w="60" w:type="dxa"/>
              <w:left w:w="80" w:type="dxa"/>
              <w:bottom w:w="60" w:type="dxa"/>
              <w:right w:w="80" w:type="dxa"/>
            </w:tcMar>
            <w:vAlign w:val="center"/>
          </w:tcPr>
          <w:p w14:paraId="09C16D94" w14:textId="77777777" w:rsidR="000651F7" w:rsidRDefault="00257EF3">
            <w:pPr>
              <w:rPr>
                <w:sz w:val="22"/>
                <w:szCs w:val="22"/>
              </w:rPr>
            </w:pPr>
            <w:r>
              <w:rPr>
                <w:sz w:val="22"/>
                <w:szCs w:val="22"/>
              </w:rPr>
              <w:t>26.4</w:t>
            </w:r>
          </w:p>
        </w:tc>
        <w:tc>
          <w:tcPr>
            <w:tcW w:w="1005" w:type="dxa"/>
            <w:tcMar>
              <w:top w:w="60" w:type="dxa"/>
              <w:left w:w="80" w:type="dxa"/>
              <w:bottom w:w="60" w:type="dxa"/>
              <w:right w:w="80" w:type="dxa"/>
            </w:tcMar>
            <w:vAlign w:val="center"/>
          </w:tcPr>
          <w:p w14:paraId="5C9569AE" w14:textId="77777777" w:rsidR="000651F7" w:rsidRDefault="00257EF3">
            <w:pPr>
              <w:rPr>
                <w:sz w:val="22"/>
                <w:szCs w:val="22"/>
              </w:rPr>
            </w:pPr>
            <w:r>
              <w:rPr>
                <w:sz w:val="22"/>
                <w:szCs w:val="22"/>
              </w:rPr>
              <w:t>93.8</w:t>
            </w:r>
          </w:p>
        </w:tc>
        <w:tc>
          <w:tcPr>
            <w:tcW w:w="1400" w:type="dxa"/>
            <w:tcMar>
              <w:top w:w="60" w:type="dxa"/>
              <w:left w:w="80" w:type="dxa"/>
              <w:bottom w:w="60" w:type="dxa"/>
              <w:right w:w="80" w:type="dxa"/>
            </w:tcMar>
            <w:vAlign w:val="center"/>
          </w:tcPr>
          <w:p w14:paraId="6B042AC6" w14:textId="77777777" w:rsidR="000651F7" w:rsidRDefault="00257EF3">
            <w:pPr>
              <w:rPr>
                <w:sz w:val="22"/>
                <w:szCs w:val="22"/>
              </w:rPr>
            </w:pPr>
            <w:r>
              <w:rPr>
                <w:sz w:val="22"/>
                <w:szCs w:val="22"/>
              </w:rPr>
              <w:t>8.42</w:t>
            </w:r>
          </w:p>
        </w:tc>
        <w:tc>
          <w:tcPr>
            <w:tcW w:w="1659" w:type="dxa"/>
            <w:tcMar>
              <w:top w:w="60" w:type="dxa"/>
              <w:left w:w="80" w:type="dxa"/>
              <w:bottom w:w="60" w:type="dxa"/>
              <w:right w:w="80" w:type="dxa"/>
            </w:tcMar>
            <w:vAlign w:val="center"/>
          </w:tcPr>
          <w:p w14:paraId="19E9E3B8" w14:textId="77777777" w:rsidR="000651F7" w:rsidRDefault="00257EF3">
            <w:pPr>
              <w:rPr>
                <w:sz w:val="22"/>
                <w:szCs w:val="22"/>
              </w:rPr>
            </w:pPr>
            <w:r>
              <w:rPr>
                <w:sz w:val="22"/>
                <w:szCs w:val="22"/>
              </w:rPr>
              <w:t>4.71</w:t>
            </w:r>
          </w:p>
        </w:tc>
        <w:tc>
          <w:tcPr>
            <w:tcW w:w="1268" w:type="dxa"/>
            <w:tcMar>
              <w:top w:w="60" w:type="dxa"/>
              <w:left w:w="80" w:type="dxa"/>
              <w:bottom w:w="60" w:type="dxa"/>
              <w:right w:w="80" w:type="dxa"/>
            </w:tcMar>
            <w:vAlign w:val="center"/>
          </w:tcPr>
          <w:p w14:paraId="3CD1D200" w14:textId="77777777" w:rsidR="000651F7" w:rsidRDefault="00257EF3">
            <w:pPr>
              <w:rPr>
                <w:sz w:val="22"/>
                <w:szCs w:val="22"/>
              </w:rPr>
            </w:pPr>
            <w:r>
              <w:rPr>
                <w:sz w:val="22"/>
                <w:szCs w:val="22"/>
              </w:rPr>
              <w:t>13.13</w:t>
            </w:r>
          </w:p>
        </w:tc>
      </w:tr>
      <w:tr w:rsidR="000651F7" w14:paraId="73EEE8ED" w14:textId="77777777">
        <w:tc>
          <w:tcPr>
            <w:tcW w:w="900" w:type="dxa"/>
            <w:tcMar>
              <w:top w:w="60" w:type="dxa"/>
              <w:left w:w="80" w:type="dxa"/>
              <w:bottom w:w="60" w:type="dxa"/>
              <w:right w:w="80" w:type="dxa"/>
            </w:tcMar>
            <w:vAlign w:val="center"/>
          </w:tcPr>
          <w:p w14:paraId="2D5FE615" w14:textId="77777777" w:rsidR="000651F7" w:rsidRDefault="00257EF3">
            <w:pPr>
              <w:rPr>
                <w:sz w:val="22"/>
                <w:szCs w:val="22"/>
              </w:rPr>
            </w:pPr>
            <w:r>
              <w:rPr>
                <w:sz w:val="22"/>
                <w:szCs w:val="22"/>
              </w:rPr>
              <w:t>14</w:t>
            </w:r>
          </w:p>
        </w:tc>
        <w:tc>
          <w:tcPr>
            <w:tcW w:w="1400" w:type="dxa"/>
            <w:tcMar>
              <w:top w:w="60" w:type="dxa"/>
              <w:left w:w="80" w:type="dxa"/>
              <w:bottom w:w="60" w:type="dxa"/>
              <w:right w:w="80" w:type="dxa"/>
            </w:tcMar>
            <w:vAlign w:val="center"/>
          </w:tcPr>
          <w:p w14:paraId="530A762A" w14:textId="77777777" w:rsidR="000651F7" w:rsidRDefault="00257EF3">
            <w:pPr>
              <w:rPr>
                <w:sz w:val="22"/>
                <w:szCs w:val="22"/>
              </w:rPr>
            </w:pPr>
            <w:r>
              <w:rPr>
                <w:sz w:val="22"/>
                <w:szCs w:val="22"/>
              </w:rPr>
              <w:t>66.3</w:t>
            </w:r>
          </w:p>
        </w:tc>
        <w:tc>
          <w:tcPr>
            <w:tcW w:w="1595" w:type="dxa"/>
            <w:tcMar>
              <w:top w:w="60" w:type="dxa"/>
              <w:left w:w="80" w:type="dxa"/>
              <w:bottom w:w="60" w:type="dxa"/>
              <w:right w:w="80" w:type="dxa"/>
            </w:tcMar>
            <w:vAlign w:val="center"/>
          </w:tcPr>
          <w:p w14:paraId="53640E7C" w14:textId="77777777" w:rsidR="000651F7" w:rsidRDefault="00257EF3">
            <w:pPr>
              <w:rPr>
                <w:sz w:val="22"/>
                <w:szCs w:val="22"/>
              </w:rPr>
            </w:pPr>
            <w:r>
              <w:rPr>
                <w:sz w:val="22"/>
                <w:szCs w:val="22"/>
              </w:rPr>
              <w:t>26</w:t>
            </w:r>
          </w:p>
        </w:tc>
        <w:tc>
          <w:tcPr>
            <w:tcW w:w="1005" w:type="dxa"/>
            <w:tcMar>
              <w:top w:w="60" w:type="dxa"/>
              <w:left w:w="80" w:type="dxa"/>
              <w:bottom w:w="60" w:type="dxa"/>
              <w:right w:w="80" w:type="dxa"/>
            </w:tcMar>
            <w:vAlign w:val="center"/>
          </w:tcPr>
          <w:p w14:paraId="408C9419" w14:textId="77777777" w:rsidR="000651F7" w:rsidRDefault="00257EF3">
            <w:pPr>
              <w:rPr>
                <w:sz w:val="22"/>
                <w:szCs w:val="22"/>
              </w:rPr>
            </w:pPr>
            <w:r>
              <w:rPr>
                <w:sz w:val="22"/>
                <w:szCs w:val="22"/>
              </w:rPr>
              <w:t>92.3</w:t>
            </w:r>
          </w:p>
        </w:tc>
        <w:tc>
          <w:tcPr>
            <w:tcW w:w="1400" w:type="dxa"/>
            <w:tcMar>
              <w:top w:w="60" w:type="dxa"/>
              <w:left w:w="80" w:type="dxa"/>
              <w:bottom w:w="60" w:type="dxa"/>
              <w:right w:w="80" w:type="dxa"/>
            </w:tcMar>
            <w:vAlign w:val="center"/>
          </w:tcPr>
          <w:p w14:paraId="6C1A4FE2" w14:textId="77777777" w:rsidR="000651F7" w:rsidRDefault="00257EF3">
            <w:pPr>
              <w:rPr>
                <w:sz w:val="22"/>
                <w:szCs w:val="22"/>
              </w:rPr>
            </w:pPr>
            <w:r>
              <w:rPr>
                <w:sz w:val="22"/>
                <w:szCs w:val="22"/>
              </w:rPr>
              <w:t>8.29</w:t>
            </w:r>
          </w:p>
        </w:tc>
        <w:tc>
          <w:tcPr>
            <w:tcW w:w="1659" w:type="dxa"/>
            <w:tcMar>
              <w:top w:w="60" w:type="dxa"/>
              <w:left w:w="80" w:type="dxa"/>
              <w:bottom w:w="60" w:type="dxa"/>
              <w:right w:w="80" w:type="dxa"/>
            </w:tcMar>
            <w:vAlign w:val="center"/>
          </w:tcPr>
          <w:p w14:paraId="487771E9" w14:textId="77777777" w:rsidR="000651F7" w:rsidRDefault="00257EF3">
            <w:pPr>
              <w:rPr>
                <w:sz w:val="22"/>
                <w:szCs w:val="22"/>
              </w:rPr>
            </w:pPr>
            <w:r>
              <w:rPr>
                <w:sz w:val="22"/>
                <w:szCs w:val="22"/>
              </w:rPr>
              <w:t>4.63</w:t>
            </w:r>
          </w:p>
        </w:tc>
        <w:tc>
          <w:tcPr>
            <w:tcW w:w="1268" w:type="dxa"/>
            <w:tcMar>
              <w:top w:w="60" w:type="dxa"/>
              <w:left w:w="80" w:type="dxa"/>
              <w:bottom w:w="60" w:type="dxa"/>
              <w:right w:w="80" w:type="dxa"/>
            </w:tcMar>
            <w:vAlign w:val="center"/>
          </w:tcPr>
          <w:p w14:paraId="2959C532" w14:textId="77777777" w:rsidR="000651F7" w:rsidRDefault="00257EF3">
            <w:pPr>
              <w:rPr>
                <w:sz w:val="22"/>
                <w:szCs w:val="22"/>
              </w:rPr>
            </w:pPr>
            <w:r>
              <w:rPr>
                <w:sz w:val="22"/>
                <w:szCs w:val="22"/>
              </w:rPr>
              <w:t>12.92</w:t>
            </w:r>
          </w:p>
        </w:tc>
      </w:tr>
      <w:tr w:rsidR="000651F7" w14:paraId="6EF7E047" w14:textId="77777777">
        <w:tc>
          <w:tcPr>
            <w:tcW w:w="900" w:type="dxa"/>
            <w:tcMar>
              <w:top w:w="60" w:type="dxa"/>
              <w:left w:w="80" w:type="dxa"/>
              <w:bottom w:w="60" w:type="dxa"/>
              <w:right w:w="80" w:type="dxa"/>
            </w:tcMar>
            <w:vAlign w:val="center"/>
          </w:tcPr>
          <w:p w14:paraId="2F6ABD2A" w14:textId="77777777" w:rsidR="000651F7" w:rsidRDefault="00257EF3">
            <w:pPr>
              <w:rPr>
                <w:sz w:val="22"/>
                <w:szCs w:val="22"/>
              </w:rPr>
            </w:pPr>
            <w:r>
              <w:rPr>
                <w:sz w:val="22"/>
                <w:szCs w:val="22"/>
              </w:rPr>
              <w:t>15</w:t>
            </w:r>
          </w:p>
        </w:tc>
        <w:tc>
          <w:tcPr>
            <w:tcW w:w="1400" w:type="dxa"/>
            <w:tcMar>
              <w:top w:w="60" w:type="dxa"/>
              <w:left w:w="80" w:type="dxa"/>
              <w:bottom w:w="60" w:type="dxa"/>
              <w:right w:w="80" w:type="dxa"/>
            </w:tcMar>
            <w:vAlign w:val="center"/>
          </w:tcPr>
          <w:p w14:paraId="2CE7D1D8" w14:textId="77777777" w:rsidR="000651F7" w:rsidRDefault="00257EF3">
            <w:pPr>
              <w:rPr>
                <w:sz w:val="22"/>
                <w:szCs w:val="22"/>
              </w:rPr>
            </w:pPr>
            <w:r>
              <w:rPr>
                <w:sz w:val="22"/>
                <w:szCs w:val="22"/>
              </w:rPr>
              <w:t>44.9</w:t>
            </w:r>
          </w:p>
        </w:tc>
        <w:tc>
          <w:tcPr>
            <w:tcW w:w="1595" w:type="dxa"/>
            <w:tcMar>
              <w:top w:w="60" w:type="dxa"/>
              <w:left w:w="80" w:type="dxa"/>
              <w:bottom w:w="60" w:type="dxa"/>
              <w:right w:w="80" w:type="dxa"/>
            </w:tcMar>
            <w:vAlign w:val="center"/>
          </w:tcPr>
          <w:p w14:paraId="546A2049" w14:textId="77777777" w:rsidR="000651F7" w:rsidRDefault="00257EF3">
            <w:pPr>
              <w:rPr>
                <w:sz w:val="22"/>
                <w:szCs w:val="22"/>
              </w:rPr>
            </w:pPr>
            <w:r>
              <w:rPr>
                <w:sz w:val="22"/>
                <w:szCs w:val="22"/>
              </w:rPr>
              <w:t>17.6</w:t>
            </w:r>
          </w:p>
        </w:tc>
        <w:tc>
          <w:tcPr>
            <w:tcW w:w="1005" w:type="dxa"/>
            <w:tcMar>
              <w:top w:w="60" w:type="dxa"/>
              <w:left w:w="80" w:type="dxa"/>
              <w:bottom w:w="60" w:type="dxa"/>
              <w:right w:w="80" w:type="dxa"/>
            </w:tcMar>
            <w:vAlign w:val="center"/>
          </w:tcPr>
          <w:p w14:paraId="0665820A" w14:textId="77777777" w:rsidR="000651F7" w:rsidRDefault="00257EF3">
            <w:pPr>
              <w:rPr>
                <w:sz w:val="22"/>
                <w:szCs w:val="22"/>
              </w:rPr>
            </w:pPr>
            <w:r>
              <w:rPr>
                <w:sz w:val="22"/>
                <w:szCs w:val="22"/>
              </w:rPr>
              <w:t>62.5</w:t>
            </w:r>
          </w:p>
        </w:tc>
        <w:tc>
          <w:tcPr>
            <w:tcW w:w="1400" w:type="dxa"/>
            <w:tcMar>
              <w:top w:w="60" w:type="dxa"/>
              <w:left w:w="80" w:type="dxa"/>
              <w:bottom w:w="60" w:type="dxa"/>
              <w:right w:w="80" w:type="dxa"/>
            </w:tcMar>
            <w:vAlign w:val="center"/>
          </w:tcPr>
          <w:p w14:paraId="7F3A7439" w14:textId="77777777" w:rsidR="000651F7" w:rsidRDefault="00257EF3">
            <w:pPr>
              <w:rPr>
                <w:sz w:val="22"/>
                <w:szCs w:val="22"/>
              </w:rPr>
            </w:pPr>
            <w:r>
              <w:rPr>
                <w:sz w:val="22"/>
                <w:szCs w:val="22"/>
              </w:rPr>
              <w:t>5.62</w:t>
            </w:r>
          </w:p>
        </w:tc>
        <w:tc>
          <w:tcPr>
            <w:tcW w:w="1659" w:type="dxa"/>
            <w:tcMar>
              <w:top w:w="60" w:type="dxa"/>
              <w:left w:w="80" w:type="dxa"/>
              <w:bottom w:w="60" w:type="dxa"/>
              <w:right w:w="80" w:type="dxa"/>
            </w:tcMar>
            <w:vAlign w:val="center"/>
          </w:tcPr>
          <w:p w14:paraId="0089B090" w14:textId="77777777" w:rsidR="000651F7" w:rsidRDefault="00257EF3">
            <w:pPr>
              <w:rPr>
                <w:sz w:val="22"/>
                <w:szCs w:val="22"/>
              </w:rPr>
            </w:pPr>
            <w:r>
              <w:rPr>
                <w:sz w:val="22"/>
                <w:szCs w:val="22"/>
              </w:rPr>
              <w:t>3.14</w:t>
            </w:r>
          </w:p>
        </w:tc>
        <w:tc>
          <w:tcPr>
            <w:tcW w:w="1268" w:type="dxa"/>
            <w:tcMar>
              <w:top w:w="60" w:type="dxa"/>
              <w:left w:w="80" w:type="dxa"/>
              <w:bottom w:w="60" w:type="dxa"/>
              <w:right w:w="80" w:type="dxa"/>
            </w:tcMar>
            <w:vAlign w:val="center"/>
          </w:tcPr>
          <w:p w14:paraId="3D472F8C" w14:textId="77777777" w:rsidR="000651F7" w:rsidRDefault="00257EF3">
            <w:pPr>
              <w:rPr>
                <w:sz w:val="22"/>
                <w:szCs w:val="22"/>
              </w:rPr>
            </w:pPr>
            <w:r>
              <w:rPr>
                <w:sz w:val="22"/>
                <w:szCs w:val="22"/>
              </w:rPr>
              <w:t>8.75</w:t>
            </w:r>
          </w:p>
        </w:tc>
      </w:tr>
      <w:tr w:rsidR="000651F7" w14:paraId="0E1EFF40" w14:textId="77777777">
        <w:tc>
          <w:tcPr>
            <w:tcW w:w="900" w:type="dxa"/>
            <w:tcMar>
              <w:top w:w="60" w:type="dxa"/>
              <w:left w:w="80" w:type="dxa"/>
              <w:bottom w:w="60" w:type="dxa"/>
              <w:right w:w="80" w:type="dxa"/>
            </w:tcMar>
            <w:vAlign w:val="center"/>
          </w:tcPr>
          <w:p w14:paraId="366407F8" w14:textId="77777777" w:rsidR="000651F7" w:rsidRDefault="00257EF3">
            <w:pPr>
              <w:rPr>
                <w:sz w:val="22"/>
                <w:szCs w:val="22"/>
              </w:rPr>
            </w:pPr>
            <w:r>
              <w:rPr>
                <w:sz w:val="22"/>
                <w:szCs w:val="22"/>
              </w:rPr>
              <w:t>16</w:t>
            </w:r>
          </w:p>
        </w:tc>
        <w:tc>
          <w:tcPr>
            <w:tcW w:w="1400" w:type="dxa"/>
            <w:tcMar>
              <w:top w:w="60" w:type="dxa"/>
              <w:left w:w="80" w:type="dxa"/>
              <w:bottom w:w="60" w:type="dxa"/>
              <w:right w:w="80" w:type="dxa"/>
            </w:tcMar>
            <w:vAlign w:val="center"/>
          </w:tcPr>
          <w:p w14:paraId="36927875" w14:textId="77777777" w:rsidR="000651F7" w:rsidRDefault="00257EF3">
            <w:pPr>
              <w:rPr>
                <w:sz w:val="22"/>
                <w:szCs w:val="22"/>
              </w:rPr>
            </w:pPr>
            <w:r>
              <w:rPr>
                <w:sz w:val="22"/>
                <w:szCs w:val="22"/>
              </w:rPr>
              <w:t>26.8</w:t>
            </w:r>
          </w:p>
        </w:tc>
        <w:tc>
          <w:tcPr>
            <w:tcW w:w="1595" w:type="dxa"/>
            <w:tcMar>
              <w:top w:w="60" w:type="dxa"/>
              <w:left w:w="80" w:type="dxa"/>
              <w:bottom w:w="60" w:type="dxa"/>
              <w:right w:w="80" w:type="dxa"/>
            </w:tcMar>
            <w:vAlign w:val="center"/>
          </w:tcPr>
          <w:p w14:paraId="2C23DF4C" w14:textId="77777777" w:rsidR="000651F7" w:rsidRDefault="00257EF3">
            <w:pPr>
              <w:rPr>
                <w:sz w:val="22"/>
                <w:szCs w:val="22"/>
              </w:rPr>
            </w:pPr>
            <w:r>
              <w:rPr>
                <w:sz w:val="22"/>
                <w:szCs w:val="22"/>
              </w:rPr>
              <w:t>10.5</w:t>
            </w:r>
          </w:p>
        </w:tc>
        <w:tc>
          <w:tcPr>
            <w:tcW w:w="1005" w:type="dxa"/>
            <w:tcMar>
              <w:top w:w="60" w:type="dxa"/>
              <w:left w:w="80" w:type="dxa"/>
              <w:bottom w:w="60" w:type="dxa"/>
              <w:right w:w="80" w:type="dxa"/>
            </w:tcMar>
            <w:vAlign w:val="center"/>
          </w:tcPr>
          <w:p w14:paraId="773A2253" w14:textId="77777777" w:rsidR="000651F7" w:rsidRDefault="00257EF3">
            <w:pPr>
              <w:rPr>
                <w:sz w:val="22"/>
                <w:szCs w:val="22"/>
              </w:rPr>
            </w:pPr>
            <w:r>
              <w:rPr>
                <w:sz w:val="22"/>
                <w:szCs w:val="22"/>
              </w:rPr>
              <w:t>37.4</w:t>
            </w:r>
          </w:p>
        </w:tc>
        <w:tc>
          <w:tcPr>
            <w:tcW w:w="1400" w:type="dxa"/>
            <w:tcMar>
              <w:top w:w="60" w:type="dxa"/>
              <w:left w:w="80" w:type="dxa"/>
              <w:bottom w:w="60" w:type="dxa"/>
              <w:right w:w="80" w:type="dxa"/>
            </w:tcMar>
            <w:vAlign w:val="center"/>
          </w:tcPr>
          <w:p w14:paraId="0C43C171" w14:textId="77777777" w:rsidR="000651F7" w:rsidRDefault="00257EF3">
            <w:pPr>
              <w:rPr>
                <w:sz w:val="22"/>
                <w:szCs w:val="22"/>
              </w:rPr>
            </w:pPr>
            <w:r>
              <w:rPr>
                <w:sz w:val="22"/>
                <w:szCs w:val="22"/>
              </w:rPr>
              <w:t>3.36</w:t>
            </w:r>
          </w:p>
        </w:tc>
        <w:tc>
          <w:tcPr>
            <w:tcW w:w="1659" w:type="dxa"/>
            <w:tcMar>
              <w:top w:w="60" w:type="dxa"/>
              <w:left w:w="80" w:type="dxa"/>
              <w:bottom w:w="60" w:type="dxa"/>
              <w:right w:w="80" w:type="dxa"/>
            </w:tcMar>
            <w:vAlign w:val="center"/>
          </w:tcPr>
          <w:p w14:paraId="1E60C61F" w14:textId="77777777" w:rsidR="000651F7" w:rsidRDefault="00257EF3">
            <w:pPr>
              <w:rPr>
                <w:sz w:val="22"/>
                <w:szCs w:val="22"/>
              </w:rPr>
            </w:pPr>
            <w:r>
              <w:rPr>
                <w:sz w:val="22"/>
                <w:szCs w:val="22"/>
              </w:rPr>
              <w:t>1.87</w:t>
            </w:r>
          </w:p>
        </w:tc>
        <w:tc>
          <w:tcPr>
            <w:tcW w:w="1268" w:type="dxa"/>
            <w:tcMar>
              <w:top w:w="60" w:type="dxa"/>
              <w:left w:w="80" w:type="dxa"/>
              <w:bottom w:w="60" w:type="dxa"/>
              <w:right w:w="80" w:type="dxa"/>
            </w:tcMar>
            <w:vAlign w:val="center"/>
          </w:tcPr>
          <w:p w14:paraId="019D6457" w14:textId="77777777" w:rsidR="000651F7" w:rsidRDefault="00257EF3">
            <w:pPr>
              <w:rPr>
                <w:sz w:val="22"/>
                <w:szCs w:val="22"/>
              </w:rPr>
            </w:pPr>
            <w:r>
              <w:rPr>
                <w:sz w:val="22"/>
                <w:szCs w:val="22"/>
              </w:rPr>
              <w:t>5.23</w:t>
            </w:r>
          </w:p>
        </w:tc>
      </w:tr>
      <w:tr w:rsidR="000651F7" w14:paraId="59539EA6" w14:textId="77777777">
        <w:tc>
          <w:tcPr>
            <w:tcW w:w="900" w:type="dxa"/>
            <w:tcMar>
              <w:top w:w="60" w:type="dxa"/>
              <w:left w:w="80" w:type="dxa"/>
              <w:bottom w:w="60" w:type="dxa"/>
              <w:right w:w="80" w:type="dxa"/>
            </w:tcMar>
            <w:vAlign w:val="center"/>
          </w:tcPr>
          <w:p w14:paraId="56330315" w14:textId="77777777" w:rsidR="000651F7" w:rsidRDefault="00257EF3">
            <w:pPr>
              <w:rPr>
                <w:sz w:val="22"/>
                <w:szCs w:val="22"/>
              </w:rPr>
            </w:pPr>
            <w:r>
              <w:rPr>
                <w:sz w:val="22"/>
                <w:szCs w:val="22"/>
              </w:rPr>
              <w:t>17</w:t>
            </w:r>
          </w:p>
        </w:tc>
        <w:tc>
          <w:tcPr>
            <w:tcW w:w="1400" w:type="dxa"/>
            <w:tcMar>
              <w:top w:w="60" w:type="dxa"/>
              <w:left w:w="80" w:type="dxa"/>
              <w:bottom w:w="60" w:type="dxa"/>
              <w:right w:w="80" w:type="dxa"/>
            </w:tcMar>
            <w:vAlign w:val="center"/>
          </w:tcPr>
          <w:p w14:paraId="7E0A10E2" w14:textId="77777777" w:rsidR="000651F7" w:rsidRDefault="00257EF3">
            <w:pPr>
              <w:rPr>
                <w:sz w:val="22"/>
                <w:szCs w:val="22"/>
              </w:rPr>
            </w:pPr>
            <w:r>
              <w:rPr>
                <w:sz w:val="22"/>
                <w:szCs w:val="22"/>
              </w:rPr>
              <w:t>24.8</w:t>
            </w:r>
          </w:p>
        </w:tc>
        <w:tc>
          <w:tcPr>
            <w:tcW w:w="1595" w:type="dxa"/>
            <w:tcMar>
              <w:top w:w="60" w:type="dxa"/>
              <w:left w:w="80" w:type="dxa"/>
              <w:bottom w:w="60" w:type="dxa"/>
              <w:right w:w="80" w:type="dxa"/>
            </w:tcMar>
            <w:vAlign w:val="center"/>
          </w:tcPr>
          <w:p w14:paraId="6336A4F0" w14:textId="77777777" w:rsidR="000651F7" w:rsidRDefault="00257EF3">
            <w:pPr>
              <w:rPr>
                <w:sz w:val="22"/>
                <w:szCs w:val="22"/>
              </w:rPr>
            </w:pPr>
            <w:r>
              <w:rPr>
                <w:sz w:val="22"/>
                <w:szCs w:val="22"/>
              </w:rPr>
              <w:t>9.7</w:t>
            </w:r>
          </w:p>
        </w:tc>
        <w:tc>
          <w:tcPr>
            <w:tcW w:w="1005" w:type="dxa"/>
            <w:tcMar>
              <w:top w:w="60" w:type="dxa"/>
              <w:left w:w="80" w:type="dxa"/>
              <w:bottom w:w="60" w:type="dxa"/>
              <w:right w:w="80" w:type="dxa"/>
            </w:tcMar>
            <w:vAlign w:val="center"/>
          </w:tcPr>
          <w:p w14:paraId="42626853" w14:textId="77777777" w:rsidR="000651F7" w:rsidRDefault="00257EF3">
            <w:pPr>
              <w:rPr>
                <w:sz w:val="22"/>
                <w:szCs w:val="22"/>
              </w:rPr>
            </w:pPr>
            <w:r>
              <w:rPr>
                <w:sz w:val="22"/>
                <w:szCs w:val="22"/>
              </w:rPr>
              <w:t>34.6</w:t>
            </w:r>
          </w:p>
        </w:tc>
        <w:tc>
          <w:tcPr>
            <w:tcW w:w="1400" w:type="dxa"/>
            <w:tcMar>
              <w:top w:w="60" w:type="dxa"/>
              <w:left w:w="80" w:type="dxa"/>
              <w:bottom w:w="60" w:type="dxa"/>
              <w:right w:w="80" w:type="dxa"/>
            </w:tcMar>
            <w:vAlign w:val="center"/>
          </w:tcPr>
          <w:p w14:paraId="54490986" w14:textId="77777777" w:rsidR="000651F7" w:rsidRDefault="00257EF3">
            <w:pPr>
              <w:rPr>
                <w:sz w:val="22"/>
                <w:szCs w:val="22"/>
              </w:rPr>
            </w:pPr>
            <w:r>
              <w:rPr>
                <w:sz w:val="22"/>
                <w:szCs w:val="22"/>
              </w:rPr>
              <w:t>3.11</w:t>
            </w:r>
          </w:p>
        </w:tc>
        <w:tc>
          <w:tcPr>
            <w:tcW w:w="1659" w:type="dxa"/>
            <w:tcMar>
              <w:top w:w="60" w:type="dxa"/>
              <w:left w:w="80" w:type="dxa"/>
              <w:bottom w:w="60" w:type="dxa"/>
              <w:right w:w="80" w:type="dxa"/>
            </w:tcMar>
            <w:vAlign w:val="center"/>
          </w:tcPr>
          <w:p w14:paraId="10FF3D90" w14:textId="77777777" w:rsidR="000651F7" w:rsidRDefault="00257EF3">
            <w:pPr>
              <w:rPr>
                <w:sz w:val="22"/>
                <w:szCs w:val="22"/>
              </w:rPr>
            </w:pPr>
            <w:r>
              <w:rPr>
                <w:sz w:val="22"/>
                <w:szCs w:val="22"/>
              </w:rPr>
              <w:t>1.73</w:t>
            </w:r>
          </w:p>
        </w:tc>
        <w:tc>
          <w:tcPr>
            <w:tcW w:w="1268" w:type="dxa"/>
            <w:tcMar>
              <w:top w:w="60" w:type="dxa"/>
              <w:left w:w="80" w:type="dxa"/>
              <w:bottom w:w="60" w:type="dxa"/>
              <w:right w:w="80" w:type="dxa"/>
            </w:tcMar>
            <w:vAlign w:val="center"/>
          </w:tcPr>
          <w:p w14:paraId="2AE975A9" w14:textId="77777777" w:rsidR="000651F7" w:rsidRDefault="00257EF3">
            <w:pPr>
              <w:rPr>
                <w:sz w:val="22"/>
                <w:szCs w:val="22"/>
              </w:rPr>
            </w:pPr>
            <w:r>
              <w:rPr>
                <w:sz w:val="22"/>
                <w:szCs w:val="22"/>
              </w:rPr>
              <w:t>4.84</w:t>
            </w:r>
          </w:p>
        </w:tc>
      </w:tr>
      <w:tr w:rsidR="000651F7" w14:paraId="0A75851F" w14:textId="77777777">
        <w:tc>
          <w:tcPr>
            <w:tcW w:w="900" w:type="dxa"/>
            <w:tcMar>
              <w:top w:w="60" w:type="dxa"/>
              <w:left w:w="80" w:type="dxa"/>
              <w:bottom w:w="60" w:type="dxa"/>
              <w:right w:w="80" w:type="dxa"/>
            </w:tcMar>
            <w:vAlign w:val="center"/>
          </w:tcPr>
          <w:p w14:paraId="77FA205E" w14:textId="77777777" w:rsidR="000651F7" w:rsidRDefault="00257EF3">
            <w:pPr>
              <w:rPr>
                <w:sz w:val="22"/>
                <w:szCs w:val="22"/>
              </w:rPr>
            </w:pPr>
            <w:r>
              <w:rPr>
                <w:sz w:val="22"/>
                <w:szCs w:val="22"/>
              </w:rPr>
              <w:t>18</w:t>
            </w:r>
          </w:p>
        </w:tc>
        <w:tc>
          <w:tcPr>
            <w:tcW w:w="1400" w:type="dxa"/>
            <w:tcMar>
              <w:top w:w="60" w:type="dxa"/>
              <w:left w:w="80" w:type="dxa"/>
              <w:bottom w:w="60" w:type="dxa"/>
              <w:right w:w="80" w:type="dxa"/>
            </w:tcMar>
            <w:vAlign w:val="center"/>
          </w:tcPr>
          <w:p w14:paraId="51B89CB9" w14:textId="77777777" w:rsidR="000651F7" w:rsidRDefault="00257EF3">
            <w:pPr>
              <w:rPr>
                <w:sz w:val="22"/>
                <w:szCs w:val="22"/>
              </w:rPr>
            </w:pPr>
            <w:r>
              <w:rPr>
                <w:sz w:val="22"/>
                <w:szCs w:val="22"/>
              </w:rPr>
              <w:t>24.5</w:t>
            </w:r>
          </w:p>
        </w:tc>
        <w:tc>
          <w:tcPr>
            <w:tcW w:w="1595" w:type="dxa"/>
            <w:tcMar>
              <w:top w:w="60" w:type="dxa"/>
              <w:left w:w="80" w:type="dxa"/>
              <w:bottom w:w="60" w:type="dxa"/>
              <w:right w:w="80" w:type="dxa"/>
            </w:tcMar>
            <w:vAlign w:val="center"/>
          </w:tcPr>
          <w:p w14:paraId="326158AC" w14:textId="77777777" w:rsidR="000651F7" w:rsidRDefault="00257EF3">
            <w:pPr>
              <w:rPr>
                <w:sz w:val="22"/>
                <w:szCs w:val="22"/>
              </w:rPr>
            </w:pPr>
            <w:r>
              <w:rPr>
                <w:sz w:val="22"/>
                <w:szCs w:val="22"/>
              </w:rPr>
              <w:t>9.6</w:t>
            </w:r>
          </w:p>
        </w:tc>
        <w:tc>
          <w:tcPr>
            <w:tcW w:w="1005" w:type="dxa"/>
            <w:tcMar>
              <w:top w:w="60" w:type="dxa"/>
              <w:left w:w="80" w:type="dxa"/>
              <w:bottom w:w="60" w:type="dxa"/>
              <w:right w:w="80" w:type="dxa"/>
            </w:tcMar>
            <w:vAlign w:val="center"/>
          </w:tcPr>
          <w:p w14:paraId="5B9394CD" w14:textId="77777777" w:rsidR="000651F7" w:rsidRDefault="00257EF3">
            <w:pPr>
              <w:rPr>
                <w:sz w:val="22"/>
                <w:szCs w:val="22"/>
              </w:rPr>
            </w:pPr>
            <w:r>
              <w:rPr>
                <w:sz w:val="22"/>
                <w:szCs w:val="22"/>
              </w:rPr>
              <w:t>34.1</w:t>
            </w:r>
          </w:p>
        </w:tc>
        <w:tc>
          <w:tcPr>
            <w:tcW w:w="1400" w:type="dxa"/>
            <w:tcMar>
              <w:top w:w="60" w:type="dxa"/>
              <w:left w:w="80" w:type="dxa"/>
              <w:bottom w:w="60" w:type="dxa"/>
              <w:right w:w="80" w:type="dxa"/>
            </w:tcMar>
            <w:vAlign w:val="center"/>
          </w:tcPr>
          <w:p w14:paraId="47C05FE7" w14:textId="77777777" w:rsidR="000651F7" w:rsidRDefault="00257EF3">
            <w:pPr>
              <w:rPr>
                <w:sz w:val="22"/>
                <w:szCs w:val="22"/>
              </w:rPr>
            </w:pPr>
            <w:r>
              <w:rPr>
                <w:sz w:val="22"/>
                <w:szCs w:val="22"/>
              </w:rPr>
              <w:t>3.06</w:t>
            </w:r>
          </w:p>
        </w:tc>
        <w:tc>
          <w:tcPr>
            <w:tcW w:w="1659" w:type="dxa"/>
            <w:tcMar>
              <w:top w:w="60" w:type="dxa"/>
              <w:left w:w="80" w:type="dxa"/>
              <w:bottom w:w="60" w:type="dxa"/>
              <w:right w:w="80" w:type="dxa"/>
            </w:tcMar>
            <w:vAlign w:val="center"/>
          </w:tcPr>
          <w:p w14:paraId="3A2BFC2E" w14:textId="77777777" w:rsidR="000651F7" w:rsidRDefault="00257EF3">
            <w:pPr>
              <w:rPr>
                <w:sz w:val="22"/>
                <w:szCs w:val="22"/>
              </w:rPr>
            </w:pPr>
            <w:r>
              <w:rPr>
                <w:sz w:val="22"/>
                <w:szCs w:val="22"/>
              </w:rPr>
              <w:t>1.71</w:t>
            </w:r>
          </w:p>
        </w:tc>
        <w:tc>
          <w:tcPr>
            <w:tcW w:w="1268" w:type="dxa"/>
            <w:tcMar>
              <w:top w:w="60" w:type="dxa"/>
              <w:left w:w="80" w:type="dxa"/>
              <w:bottom w:w="60" w:type="dxa"/>
              <w:right w:w="80" w:type="dxa"/>
            </w:tcMar>
            <w:vAlign w:val="center"/>
          </w:tcPr>
          <w:p w14:paraId="447653B1" w14:textId="77777777" w:rsidR="000651F7" w:rsidRDefault="00257EF3">
            <w:pPr>
              <w:rPr>
                <w:sz w:val="22"/>
                <w:szCs w:val="22"/>
              </w:rPr>
            </w:pPr>
            <w:r>
              <w:rPr>
                <w:sz w:val="22"/>
                <w:szCs w:val="22"/>
              </w:rPr>
              <w:t>4.77</w:t>
            </w:r>
          </w:p>
        </w:tc>
      </w:tr>
      <w:tr w:rsidR="000651F7" w14:paraId="71B2E585" w14:textId="77777777">
        <w:tc>
          <w:tcPr>
            <w:tcW w:w="900" w:type="dxa"/>
            <w:tcMar>
              <w:top w:w="60" w:type="dxa"/>
              <w:left w:w="80" w:type="dxa"/>
              <w:bottom w:w="60" w:type="dxa"/>
              <w:right w:w="80" w:type="dxa"/>
            </w:tcMar>
            <w:vAlign w:val="center"/>
          </w:tcPr>
          <w:p w14:paraId="5980A53E" w14:textId="77777777" w:rsidR="000651F7" w:rsidRDefault="00257EF3">
            <w:pPr>
              <w:rPr>
                <w:sz w:val="22"/>
                <w:szCs w:val="22"/>
              </w:rPr>
            </w:pPr>
            <w:r>
              <w:rPr>
                <w:sz w:val="22"/>
                <w:szCs w:val="22"/>
              </w:rPr>
              <w:t>19</w:t>
            </w:r>
          </w:p>
        </w:tc>
        <w:tc>
          <w:tcPr>
            <w:tcW w:w="1400" w:type="dxa"/>
            <w:tcMar>
              <w:top w:w="60" w:type="dxa"/>
              <w:left w:w="80" w:type="dxa"/>
              <w:bottom w:w="60" w:type="dxa"/>
              <w:right w:w="80" w:type="dxa"/>
            </w:tcMar>
            <w:vAlign w:val="center"/>
          </w:tcPr>
          <w:p w14:paraId="37501118" w14:textId="77777777" w:rsidR="000651F7" w:rsidRDefault="00257EF3">
            <w:pPr>
              <w:rPr>
                <w:sz w:val="22"/>
                <w:szCs w:val="22"/>
              </w:rPr>
            </w:pPr>
            <w:r>
              <w:rPr>
                <w:sz w:val="22"/>
                <w:szCs w:val="22"/>
              </w:rPr>
              <w:t>26.7</w:t>
            </w:r>
          </w:p>
        </w:tc>
        <w:tc>
          <w:tcPr>
            <w:tcW w:w="1595" w:type="dxa"/>
            <w:tcMar>
              <w:top w:w="60" w:type="dxa"/>
              <w:left w:w="80" w:type="dxa"/>
              <w:bottom w:w="60" w:type="dxa"/>
              <w:right w:w="80" w:type="dxa"/>
            </w:tcMar>
            <w:vAlign w:val="center"/>
          </w:tcPr>
          <w:p w14:paraId="15AC89D5" w14:textId="77777777" w:rsidR="000651F7" w:rsidRDefault="00257EF3">
            <w:pPr>
              <w:rPr>
                <w:sz w:val="22"/>
                <w:szCs w:val="22"/>
              </w:rPr>
            </w:pPr>
            <w:r>
              <w:rPr>
                <w:sz w:val="22"/>
                <w:szCs w:val="22"/>
              </w:rPr>
              <w:t>10.5</w:t>
            </w:r>
          </w:p>
        </w:tc>
        <w:tc>
          <w:tcPr>
            <w:tcW w:w="1005" w:type="dxa"/>
            <w:tcMar>
              <w:top w:w="60" w:type="dxa"/>
              <w:left w:w="80" w:type="dxa"/>
              <w:bottom w:w="60" w:type="dxa"/>
              <w:right w:w="80" w:type="dxa"/>
            </w:tcMar>
            <w:vAlign w:val="center"/>
          </w:tcPr>
          <w:p w14:paraId="17306821" w14:textId="77777777" w:rsidR="000651F7" w:rsidRDefault="00257EF3">
            <w:pPr>
              <w:rPr>
                <w:sz w:val="22"/>
                <w:szCs w:val="22"/>
              </w:rPr>
            </w:pPr>
            <w:r>
              <w:rPr>
                <w:sz w:val="22"/>
                <w:szCs w:val="22"/>
              </w:rPr>
              <w:t>37.1</w:t>
            </w:r>
          </w:p>
        </w:tc>
        <w:tc>
          <w:tcPr>
            <w:tcW w:w="1400" w:type="dxa"/>
            <w:tcMar>
              <w:top w:w="60" w:type="dxa"/>
              <w:left w:w="80" w:type="dxa"/>
              <w:bottom w:w="60" w:type="dxa"/>
              <w:right w:w="80" w:type="dxa"/>
            </w:tcMar>
            <w:vAlign w:val="center"/>
          </w:tcPr>
          <w:p w14:paraId="371772DC" w14:textId="77777777" w:rsidR="000651F7" w:rsidRDefault="00257EF3">
            <w:pPr>
              <w:rPr>
                <w:sz w:val="22"/>
                <w:szCs w:val="22"/>
              </w:rPr>
            </w:pPr>
            <w:r>
              <w:rPr>
                <w:sz w:val="22"/>
                <w:szCs w:val="22"/>
              </w:rPr>
              <w:t>3.33</w:t>
            </w:r>
          </w:p>
        </w:tc>
        <w:tc>
          <w:tcPr>
            <w:tcW w:w="1659" w:type="dxa"/>
            <w:tcMar>
              <w:top w:w="60" w:type="dxa"/>
              <w:left w:w="80" w:type="dxa"/>
              <w:bottom w:w="60" w:type="dxa"/>
              <w:right w:w="80" w:type="dxa"/>
            </w:tcMar>
            <w:vAlign w:val="center"/>
          </w:tcPr>
          <w:p w14:paraId="199E3698" w14:textId="77777777" w:rsidR="000651F7" w:rsidRDefault="00257EF3">
            <w:pPr>
              <w:rPr>
                <w:sz w:val="22"/>
                <w:szCs w:val="22"/>
              </w:rPr>
            </w:pPr>
            <w:r>
              <w:rPr>
                <w:sz w:val="22"/>
                <w:szCs w:val="22"/>
              </w:rPr>
              <w:t>1.86</w:t>
            </w:r>
          </w:p>
        </w:tc>
        <w:tc>
          <w:tcPr>
            <w:tcW w:w="1268" w:type="dxa"/>
            <w:tcMar>
              <w:top w:w="60" w:type="dxa"/>
              <w:left w:w="80" w:type="dxa"/>
              <w:bottom w:w="60" w:type="dxa"/>
              <w:right w:w="80" w:type="dxa"/>
            </w:tcMar>
            <w:vAlign w:val="center"/>
          </w:tcPr>
          <w:p w14:paraId="65A1226F" w14:textId="77777777" w:rsidR="000651F7" w:rsidRDefault="00257EF3">
            <w:pPr>
              <w:rPr>
                <w:sz w:val="22"/>
                <w:szCs w:val="22"/>
              </w:rPr>
            </w:pPr>
            <w:r>
              <w:rPr>
                <w:sz w:val="22"/>
                <w:szCs w:val="22"/>
              </w:rPr>
              <w:t>5.2</w:t>
            </w:r>
          </w:p>
        </w:tc>
      </w:tr>
      <w:tr w:rsidR="000651F7" w14:paraId="12F65659" w14:textId="77777777">
        <w:tc>
          <w:tcPr>
            <w:tcW w:w="900" w:type="dxa"/>
            <w:tcMar>
              <w:top w:w="60" w:type="dxa"/>
              <w:left w:w="80" w:type="dxa"/>
              <w:bottom w:w="60" w:type="dxa"/>
              <w:right w:w="80" w:type="dxa"/>
            </w:tcMar>
            <w:vAlign w:val="center"/>
          </w:tcPr>
          <w:p w14:paraId="771C206A" w14:textId="77777777" w:rsidR="000651F7" w:rsidRDefault="00257EF3">
            <w:pPr>
              <w:rPr>
                <w:sz w:val="22"/>
                <w:szCs w:val="22"/>
              </w:rPr>
            </w:pPr>
            <w:r>
              <w:rPr>
                <w:sz w:val="22"/>
                <w:szCs w:val="22"/>
              </w:rPr>
              <w:t>20</w:t>
            </w:r>
          </w:p>
        </w:tc>
        <w:tc>
          <w:tcPr>
            <w:tcW w:w="1400" w:type="dxa"/>
            <w:tcMar>
              <w:top w:w="60" w:type="dxa"/>
              <w:left w:w="80" w:type="dxa"/>
              <w:bottom w:w="60" w:type="dxa"/>
              <w:right w:w="80" w:type="dxa"/>
            </w:tcMar>
            <w:vAlign w:val="center"/>
          </w:tcPr>
          <w:p w14:paraId="0D148184" w14:textId="77777777" w:rsidR="000651F7" w:rsidRDefault="00257EF3">
            <w:pPr>
              <w:rPr>
                <w:sz w:val="22"/>
                <w:szCs w:val="22"/>
              </w:rPr>
            </w:pPr>
            <w:r>
              <w:rPr>
                <w:sz w:val="22"/>
                <w:szCs w:val="22"/>
              </w:rPr>
              <w:t>28.7</w:t>
            </w:r>
          </w:p>
        </w:tc>
        <w:tc>
          <w:tcPr>
            <w:tcW w:w="1595" w:type="dxa"/>
            <w:tcMar>
              <w:top w:w="60" w:type="dxa"/>
              <w:left w:w="80" w:type="dxa"/>
              <w:bottom w:w="60" w:type="dxa"/>
              <w:right w:w="80" w:type="dxa"/>
            </w:tcMar>
            <w:vAlign w:val="center"/>
          </w:tcPr>
          <w:p w14:paraId="66B953EE" w14:textId="77777777" w:rsidR="000651F7" w:rsidRDefault="00257EF3">
            <w:pPr>
              <w:rPr>
                <w:sz w:val="22"/>
                <w:szCs w:val="22"/>
              </w:rPr>
            </w:pPr>
            <w:r>
              <w:rPr>
                <w:sz w:val="22"/>
                <w:szCs w:val="22"/>
              </w:rPr>
              <w:t>11.2</w:t>
            </w:r>
          </w:p>
        </w:tc>
        <w:tc>
          <w:tcPr>
            <w:tcW w:w="1005" w:type="dxa"/>
            <w:tcMar>
              <w:top w:w="60" w:type="dxa"/>
              <w:left w:w="80" w:type="dxa"/>
              <w:bottom w:w="60" w:type="dxa"/>
              <w:right w:w="80" w:type="dxa"/>
            </w:tcMar>
            <w:vAlign w:val="center"/>
          </w:tcPr>
          <w:p w14:paraId="6ED5CD64" w14:textId="77777777" w:rsidR="000651F7" w:rsidRDefault="00257EF3">
            <w:pPr>
              <w:rPr>
                <w:sz w:val="22"/>
                <w:szCs w:val="22"/>
              </w:rPr>
            </w:pPr>
            <w:r>
              <w:rPr>
                <w:sz w:val="22"/>
                <w:szCs w:val="22"/>
              </w:rPr>
              <w:t>39.9</w:t>
            </w:r>
          </w:p>
        </w:tc>
        <w:tc>
          <w:tcPr>
            <w:tcW w:w="1400" w:type="dxa"/>
            <w:tcMar>
              <w:top w:w="60" w:type="dxa"/>
              <w:left w:w="80" w:type="dxa"/>
              <w:bottom w:w="60" w:type="dxa"/>
              <w:right w:w="80" w:type="dxa"/>
            </w:tcMar>
            <w:vAlign w:val="center"/>
          </w:tcPr>
          <w:p w14:paraId="1B355FCE" w14:textId="77777777" w:rsidR="000651F7" w:rsidRDefault="00257EF3">
            <w:pPr>
              <w:rPr>
                <w:sz w:val="22"/>
                <w:szCs w:val="22"/>
              </w:rPr>
            </w:pPr>
            <w:r>
              <w:rPr>
                <w:sz w:val="22"/>
                <w:szCs w:val="22"/>
              </w:rPr>
              <w:t>3.58</w:t>
            </w:r>
          </w:p>
        </w:tc>
        <w:tc>
          <w:tcPr>
            <w:tcW w:w="1659" w:type="dxa"/>
            <w:tcMar>
              <w:top w:w="60" w:type="dxa"/>
              <w:left w:w="80" w:type="dxa"/>
              <w:bottom w:w="60" w:type="dxa"/>
              <w:right w:w="80" w:type="dxa"/>
            </w:tcMar>
            <w:vAlign w:val="center"/>
          </w:tcPr>
          <w:p w14:paraId="69A919A8" w14:textId="77777777" w:rsidR="000651F7" w:rsidRDefault="00257EF3">
            <w:pPr>
              <w:rPr>
                <w:sz w:val="22"/>
                <w:szCs w:val="22"/>
              </w:rPr>
            </w:pPr>
            <w:r>
              <w:rPr>
                <w:sz w:val="22"/>
                <w:szCs w:val="22"/>
              </w:rPr>
              <w:t>2</w:t>
            </w:r>
          </w:p>
        </w:tc>
        <w:tc>
          <w:tcPr>
            <w:tcW w:w="1268" w:type="dxa"/>
            <w:tcMar>
              <w:top w:w="60" w:type="dxa"/>
              <w:left w:w="80" w:type="dxa"/>
              <w:bottom w:w="60" w:type="dxa"/>
              <w:right w:w="80" w:type="dxa"/>
            </w:tcMar>
            <w:vAlign w:val="center"/>
          </w:tcPr>
          <w:p w14:paraId="174A283C" w14:textId="77777777" w:rsidR="000651F7" w:rsidRDefault="00257EF3">
            <w:pPr>
              <w:rPr>
                <w:sz w:val="22"/>
                <w:szCs w:val="22"/>
              </w:rPr>
            </w:pPr>
            <w:r>
              <w:rPr>
                <w:sz w:val="22"/>
                <w:szCs w:val="22"/>
              </w:rPr>
              <w:t>5.59</w:t>
            </w:r>
          </w:p>
        </w:tc>
      </w:tr>
    </w:tbl>
    <w:p w14:paraId="0F5B51ED" w14:textId="77777777" w:rsidR="000651F7" w:rsidRDefault="000651F7">
      <w:pPr>
        <w:spacing w:after="300"/>
        <w:rPr>
          <w:sz w:val="24"/>
          <w:szCs w:val="24"/>
        </w:rPr>
      </w:pPr>
    </w:p>
    <w:p w14:paraId="3D62B06A" w14:textId="77777777" w:rsidR="000651F7" w:rsidRDefault="00257EF3">
      <w:pPr>
        <w:pStyle w:val="Heading2"/>
        <w:spacing w:after="200" w:line="276" w:lineRule="auto"/>
        <w:jc w:val="both"/>
        <w:rPr>
          <w:color w:val="auto"/>
          <w:sz w:val="24"/>
          <w:szCs w:val="24"/>
        </w:rPr>
      </w:pPr>
      <w:r>
        <w:rPr>
          <w:b/>
          <w:bCs/>
          <w:color w:val="auto"/>
          <w:sz w:val="24"/>
          <w:szCs w:val="24"/>
        </w:rPr>
        <w:t>Total Cancer Risk of PCDD/Fs in Sediments</w:t>
      </w:r>
    </w:p>
    <w:p w14:paraId="0E1698A5" w14:textId="77777777" w:rsidR="000651F7" w:rsidRDefault="00257EF3">
      <w:pPr>
        <w:spacing w:after="200" w:line="276" w:lineRule="auto"/>
        <w:jc w:val="both"/>
        <w:rPr>
          <w:sz w:val="24"/>
          <w:szCs w:val="24"/>
        </w:rPr>
      </w:pPr>
      <w:r>
        <w:rPr>
          <w:sz w:val="24"/>
          <w:szCs w:val="24"/>
        </w:rPr>
        <w:t xml:space="preserve">Cancer risk was similarly estimated by applying an oral cancer slope factor of 1.3 × 10⁵ (mg/kg-day)⁻¹ for 2,3,7,8-TCDD to the ∑TEQ concentration at each point. This slope factor is not an IRIS value (since EPA's IRIS carcinogenicity assessment for TCDD remains unresolved for oral exposure) but is the CalEPA (2002)-derived value that USEPA's own Regional Screening Level tables adopt as the standard default in the absence of an </w:t>
      </w:r>
      <w:r>
        <w:rPr>
          <w:sz w:val="24"/>
          <w:szCs w:val="24"/>
          <w:highlight w:val="yellow"/>
        </w:rPr>
        <w:t>IRIS figure (California OEHHA, 2009; USEPA, 2011).</w:t>
      </w:r>
      <w:r>
        <w:rPr>
          <w:sz w:val="24"/>
          <w:szCs w:val="24"/>
        </w:rPr>
        <w:t xml:space="preserve"> Table 6 shows the resulting cancer risk estimates. Total cancer risk (TCR) values ranged from 3.4 × 10⁻⁴ to 2.2 × 10⁻³ for children and 2.4 × 10⁻⁴ to 1.5 × 10⁻³ for adults, again with higher values recorded for children. All TCR values exceed the 10⁻⁶ acceptable risk threshold, by roughly two to three orders of magnitude, across every sampled location, indicating a substantial carcinogenic risk associated with human exposure to </w:t>
      </w:r>
      <w:r>
        <w:rPr>
          <w:sz w:val="24"/>
          <w:szCs w:val="24"/>
          <w:highlight w:val="yellow"/>
        </w:rPr>
        <w:t>PCDD/Fs in the sediments</w:t>
      </w:r>
      <w:r>
        <w:rPr>
          <w:sz w:val="24"/>
          <w:szCs w:val="24"/>
        </w:rPr>
        <w:t xml:space="preserve"> of River </w:t>
      </w:r>
      <w:proofErr w:type="spellStart"/>
      <w:r>
        <w:rPr>
          <w:sz w:val="24"/>
          <w:szCs w:val="24"/>
        </w:rPr>
        <w:t>Ethiope</w:t>
      </w:r>
      <w:proofErr w:type="spellEnd"/>
      <w:r>
        <w:rPr>
          <w:sz w:val="24"/>
          <w:szCs w:val="24"/>
        </w:rPr>
        <w:t>.</w:t>
      </w:r>
    </w:p>
    <w:p w14:paraId="13EAA605" w14:textId="77777777" w:rsidR="000651F7" w:rsidRDefault="00257EF3">
      <w:pPr>
        <w:spacing w:after="120" w:line="276" w:lineRule="auto"/>
        <w:jc w:val="both"/>
        <w:rPr>
          <w:sz w:val="24"/>
          <w:szCs w:val="24"/>
        </w:rPr>
      </w:pPr>
      <w:r>
        <w:rPr>
          <w:b/>
          <w:bCs/>
          <w:sz w:val="24"/>
          <w:szCs w:val="24"/>
        </w:rPr>
        <w:lastRenderedPageBreak/>
        <w:t xml:space="preserve">Table 6: Cancer risk of PCDD/Fs in sediments </w:t>
      </w:r>
    </w:p>
    <w:tbl>
      <w:tblPr>
        <w:tblW w:w="8900" w:type="dxa"/>
        <w:tblBorders>
          <w:top w:val="single" w:sz="4" w:space="0" w:color="auto"/>
          <w:bottom w:val="single" w:sz="4" w:space="0" w:color="auto"/>
        </w:tblBorders>
        <w:tblLayout w:type="fixed"/>
        <w:tblCellMar>
          <w:left w:w="10" w:type="dxa"/>
          <w:right w:w="10" w:type="dxa"/>
        </w:tblCellMar>
        <w:tblLook w:val="04A0" w:firstRow="1" w:lastRow="0" w:firstColumn="1" w:lastColumn="0" w:noHBand="0" w:noVBand="1"/>
      </w:tblPr>
      <w:tblGrid>
        <w:gridCol w:w="900"/>
        <w:gridCol w:w="1223"/>
        <w:gridCol w:w="1281"/>
        <w:gridCol w:w="1364"/>
        <w:gridCol w:w="1336"/>
        <w:gridCol w:w="1269"/>
        <w:gridCol w:w="1527"/>
      </w:tblGrid>
      <w:tr w:rsidR="000651F7" w14:paraId="00A7D623" w14:textId="77777777">
        <w:trPr>
          <w:tblHeader/>
        </w:trPr>
        <w:tc>
          <w:tcPr>
            <w:tcW w:w="900" w:type="dxa"/>
            <w:tcBorders>
              <w:bottom w:val="single" w:sz="4" w:space="0" w:color="auto"/>
            </w:tcBorders>
            <w:tcMar>
              <w:top w:w="60" w:type="dxa"/>
              <w:left w:w="80" w:type="dxa"/>
              <w:bottom w:w="60" w:type="dxa"/>
              <w:right w:w="80" w:type="dxa"/>
            </w:tcMar>
            <w:vAlign w:val="center"/>
          </w:tcPr>
          <w:p w14:paraId="2BEFCA83" w14:textId="77777777" w:rsidR="000651F7" w:rsidRDefault="00257EF3">
            <w:pPr>
              <w:jc w:val="both"/>
              <w:rPr>
                <w:sz w:val="22"/>
                <w:szCs w:val="22"/>
              </w:rPr>
            </w:pPr>
            <w:r>
              <w:rPr>
                <w:b/>
                <w:bCs/>
                <w:sz w:val="22"/>
                <w:szCs w:val="22"/>
              </w:rPr>
              <w:t>Point</w:t>
            </w:r>
          </w:p>
        </w:tc>
        <w:tc>
          <w:tcPr>
            <w:tcW w:w="1223" w:type="dxa"/>
            <w:tcBorders>
              <w:bottom w:val="single" w:sz="4" w:space="0" w:color="auto"/>
            </w:tcBorders>
            <w:tcMar>
              <w:top w:w="60" w:type="dxa"/>
              <w:left w:w="80" w:type="dxa"/>
              <w:bottom w:w="60" w:type="dxa"/>
              <w:right w:w="80" w:type="dxa"/>
            </w:tcMar>
            <w:vAlign w:val="center"/>
          </w:tcPr>
          <w:p w14:paraId="2938BC03" w14:textId="77777777" w:rsidR="000651F7" w:rsidRDefault="00257EF3">
            <w:pPr>
              <w:rPr>
                <w:sz w:val="22"/>
                <w:szCs w:val="22"/>
              </w:rPr>
            </w:pPr>
            <w:r>
              <w:rPr>
                <w:b/>
                <w:bCs/>
                <w:sz w:val="22"/>
                <w:szCs w:val="22"/>
              </w:rPr>
              <w:t xml:space="preserve">Child </w:t>
            </w:r>
            <w:proofErr w:type="spellStart"/>
            <w:r>
              <w:rPr>
                <w:b/>
                <w:bCs/>
                <w:sz w:val="22"/>
                <w:szCs w:val="22"/>
              </w:rPr>
              <w:t>ILCRing</w:t>
            </w:r>
            <w:proofErr w:type="spellEnd"/>
          </w:p>
        </w:tc>
        <w:tc>
          <w:tcPr>
            <w:tcW w:w="1281" w:type="dxa"/>
            <w:tcBorders>
              <w:bottom w:val="single" w:sz="4" w:space="0" w:color="auto"/>
            </w:tcBorders>
            <w:tcMar>
              <w:top w:w="60" w:type="dxa"/>
              <w:left w:w="80" w:type="dxa"/>
              <w:bottom w:w="60" w:type="dxa"/>
              <w:right w:w="80" w:type="dxa"/>
            </w:tcMar>
            <w:vAlign w:val="center"/>
          </w:tcPr>
          <w:p w14:paraId="00919051" w14:textId="77777777" w:rsidR="000651F7" w:rsidRDefault="00257EF3">
            <w:pPr>
              <w:rPr>
                <w:sz w:val="22"/>
                <w:szCs w:val="22"/>
              </w:rPr>
            </w:pPr>
            <w:r>
              <w:rPr>
                <w:b/>
                <w:bCs/>
                <w:sz w:val="22"/>
                <w:szCs w:val="22"/>
              </w:rPr>
              <w:t xml:space="preserve">Child </w:t>
            </w:r>
            <w:proofErr w:type="spellStart"/>
            <w:r>
              <w:rPr>
                <w:b/>
                <w:bCs/>
                <w:sz w:val="22"/>
                <w:szCs w:val="22"/>
              </w:rPr>
              <w:t>ILCRderm</w:t>
            </w:r>
            <w:proofErr w:type="spellEnd"/>
          </w:p>
        </w:tc>
        <w:tc>
          <w:tcPr>
            <w:tcW w:w="1364" w:type="dxa"/>
            <w:tcBorders>
              <w:bottom w:val="single" w:sz="4" w:space="0" w:color="auto"/>
            </w:tcBorders>
            <w:tcMar>
              <w:top w:w="60" w:type="dxa"/>
              <w:left w:w="80" w:type="dxa"/>
              <w:bottom w:w="60" w:type="dxa"/>
              <w:right w:w="80" w:type="dxa"/>
            </w:tcMar>
            <w:vAlign w:val="center"/>
          </w:tcPr>
          <w:p w14:paraId="6B5A2301" w14:textId="77777777" w:rsidR="000651F7" w:rsidRDefault="00257EF3">
            <w:pPr>
              <w:rPr>
                <w:sz w:val="22"/>
                <w:szCs w:val="22"/>
              </w:rPr>
            </w:pPr>
            <w:r>
              <w:rPr>
                <w:b/>
                <w:bCs/>
                <w:sz w:val="22"/>
                <w:szCs w:val="22"/>
              </w:rPr>
              <w:t>Child TCR</w:t>
            </w:r>
          </w:p>
        </w:tc>
        <w:tc>
          <w:tcPr>
            <w:tcW w:w="1336" w:type="dxa"/>
            <w:tcBorders>
              <w:bottom w:val="single" w:sz="4" w:space="0" w:color="auto"/>
            </w:tcBorders>
            <w:tcMar>
              <w:top w:w="60" w:type="dxa"/>
              <w:left w:w="80" w:type="dxa"/>
              <w:bottom w:w="60" w:type="dxa"/>
              <w:right w:w="80" w:type="dxa"/>
            </w:tcMar>
            <w:vAlign w:val="center"/>
          </w:tcPr>
          <w:p w14:paraId="7BFDC450" w14:textId="77777777" w:rsidR="000651F7" w:rsidRDefault="00257EF3">
            <w:pPr>
              <w:rPr>
                <w:sz w:val="22"/>
                <w:szCs w:val="22"/>
              </w:rPr>
            </w:pPr>
            <w:r>
              <w:rPr>
                <w:b/>
                <w:bCs/>
                <w:sz w:val="22"/>
                <w:szCs w:val="22"/>
              </w:rPr>
              <w:t xml:space="preserve">Adult </w:t>
            </w:r>
            <w:proofErr w:type="spellStart"/>
            <w:r>
              <w:rPr>
                <w:b/>
                <w:bCs/>
                <w:sz w:val="22"/>
                <w:szCs w:val="22"/>
              </w:rPr>
              <w:t>ILCRing</w:t>
            </w:r>
            <w:proofErr w:type="spellEnd"/>
          </w:p>
        </w:tc>
        <w:tc>
          <w:tcPr>
            <w:tcW w:w="1269" w:type="dxa"/>
            <w:tcBorders>
              <w:bottom w:val="single" w:sz="4" w:space="0" w:color="auto"/>
            </w:tcBorders>
            <w:tcMar>
              <w:top w:w="60" w:type="dxa"/>
              <w:left w:w="80" w:type="dxa"/>
              <w:bottom w:w="60" w:type="dxa"/>
              <w:right w:w="80" w:type="dxa"/>
            </w:tcMar>
            <w:vAlign w:val="center"/>
          </w:tcPr>
          <w:p w14:paraId="51612C78" w14:textId="77777777" w:rsidR="000651F7" w:rsidRDefault="00257EF3">
            <w:pPr>
              <w:rPr>
                <w:sz w:val="22"/>
                <w:szCs w:val="22"/>
              </w:rPr>
            </w:pPr>
            <w:r>
              <w:rPr>
                <w:b/>
                <w:bCs/>
                <w:sz w:val="22"/>
                <w:szCs w:val="22"/>
              </w:rPr>
              <w:t xml:space="preserve">Adult </w:t>
            </w:r>
            <w:proofErr w:type="spellStart"/>
            <w:r>
              <w:rPr>
                <w:b/>
                <w:bCs/>
                <w:sz w:val="22"/>
                <w:szCs w:val="22"/>
              </w:rPr>
              <w:t>ILCRderm</w:t>
            </w:r>
            <w:proofErr w:type="spellEnd"/>
          </w:p>
        </w:tc>
        <w:tc>
          <w:tcPr>
            <w:tcW w:w="1527" w:type="dxa"/>
            <w:tcBorders>
              <w:bottom w:val="single" w:sz="4" w:space="0" w:color="auto"/>
            </w:tcBorders>
            <w:tcMar>
              <w:top w:w="60" w:type="dxa"/>
              <w:left w:w="80" w:type="dxa"/>
              <w:bottom w:w="60" w:type="dxa"/>
              <w:right w:w="80" w:type="dxa"/>
            </w:tcMar>
            <w:vAlign w:val="center"/>
          </w:tcPr>
          <w:p w14:paraId="17F3D7BB" w14:textId="77777777" w:rsidR="000651F7" w:rsidRDefault="00257EF3">
            <w:pPr>
              <w:rPr>
                <w:sz w:val="22"/>
                <w:szCs w:val="22"/>
              </w:rPr>
            </w:pPr>
            <w:r>
              <w:rPr>
                <w:b/>
                <w:bCs/>
                <w:sz w:val="22"/>
                <w:szCs w:val="22"/>
              </w:rPr>
              <w:t>Adult TCR</w:t>
            </w:r>
          </w:p>
        </w:tc>
      </w:tr>
      <w:tr w:rsidR="000651F7" w14:paraId="77C7947E" w14:textId="77777777">
        <w:tc>
          <w:tcPr>
            <w:tcW w:w="900" w:type="dxa"/>
            <w:tcBorders>
              <w:top w:val="single" w:sz="4" w:space="0" w:color="auto"/>
            </w:tcBorders>
            <w:tcMar>
              <w:top w:w="60" w:type="dxa"/>
              <w:left w:w="80" w:type="dxa"/>
              <w:bottom w:w="60" w:type="dxa"/>
              <w:right w:w="80" w:type="dxa"/>
            </w:tcMar>
            <w:vAlign w:val="center"/>
          </w:tcPr>
          <w:p w14:paraId="41CEAED8" w14:textId="77777777" w:rsidR="000651F7" w:rsidRDefault="00257EF3">
            <w:pPr>
              <w:rPr>
                <w:sz w:val="22"/>
                <w:szCs w:val="22"/>
              </w:rPr>
            </w:pPr>
            <w:r>
              <w:rPr>
                <w:sz w:val="22"/>
                <w:szCs w:val="22"/>
              </w:rPr>
              <w:t>1</w:t>
            </w:r>
          </w:p>
        </w:tc>
        <w:tc>
          <w:tcPr>
            <w:tcW w:w="1223" w:type="dxa"/>
            <w:tcBorders>
              <w:top w:val="single" w:sz="4" w:space="0" w:color="auto"/>
            </w:tcBorders>
            <w:tcMar>
              <w:top w:w="60" w:type="dxa"/>
              <w:left w:w="80" w:type="dxa"/>
              <w:bottom w:w="60" w:type="dxa"/>
              <w:right w:w="80" w:type="dxa"/>
            </w:tcMar>
            <w:vAlign w:val="center"/>
          </w:tcPr>
          <w:p w14:paraId="31165BCE" w14:textId="77777777" w:rsidR="000651F7" w:rsidRDefault="00257EF3">
            <w:pPr>
              <w:rPr>
                <w:sz w:val="22"/>
                <w:szCs w:val="22"/>
              </w:rPr>
            </w:pPr>
            <w:r>
              <w:rPr>
                <w:sz w:val="22"/>
                <w:szCs w:val="22"/>
              </w:rPr>
              <w:t>1.18E-03</w:t>
            </w:r>
          </w:p>
        </w:tc>
        <w:tc>
          <w:tcPr>
            <w:tcW w:w="1281" w:type="dxa"/>
            <w:tcBorders>
              <w:top w:val="single" w:sz="4" w:space="0" w:color="auto"/>
            </w:tcBorders>
            <w:tcMar>
              <w:top w:w="60" w:type="dxa"/>
              <w:left w:w="80" w:type="dxa"/>
              <w:bottom w:w="60" w:type="dxa"/>
              <w:right w:w="80" w:type="dxa"/>
            </w:tcMar>
            <w:vAlign w:val="center"/>
          </w:tcPr>
          <w:p w14:paraId="41CCA9C7" w14:textId="77777777" w:rsidR="000651F7" w:rsidRDefault="00257EF3">
            <w:pPr>
              <w:rPr>
                <w:sz w:val="22"/>
                <w:szCs w:val="22"/>
              </w:rPr>
            </w:pPr>
            <w:r>
              <w:rPr>
                <w:sz w:val="22"/>
                <w:szCs w:val="22"/>
              </w:rPr>
              <w:t>4.64E-04</w:t>
            </w:r>
          </w:p>
        </w:tc>
        <w:tc>
          <w:tcPr>
            <w:tcW w:w="1364" w:type="dxa"/>
            <w:tcBorders>
              <w:top w:val="single" w:sz="4" w:space="0" w:color="auto"/>
            </w:tcBorders>
            <w:tcMar>
              <w:top w:w="60" w:type="dxa"/>
              <w:left w:w="80" w:type="dxa"/>
              <w:bottom w:w="60" w:type="dxa"/>
              <w:right w:w="80" w:type="dxa"/>
            </w:tcMar>
            <w:vAlign w:val="center"/>
          </w:tcPr>
          <w:p w14:paraId="639A1D1E" w14:textId="77777777" w:rsidR="000651F7" w:rsidRDefault="00257EF3">
            <w:pPr>
              <w:rPr>
                <w:sz w:val="22"/>
                <w:szCs w:val="22"/>
              </w:rPr>
            </w:pPr>
            <w:r>
              <w:rPr>
                <w:sz w:val="22"/>
                <w:szCs w:val="22"/>
              </w:rPr>
              <w:t>1.65E-03</w:t>
            </w:r>
          </w:p>
        </w:tc>
        <w:tc>
          <w:tcPr>
            <w:tcW w:w="1336" w:type="dxa"/>
            <w:tcBorders>
              <w:top w:val="single" w:sz="4" w:space="0" w:color="auto"/>
            </w:tcBorders>
            <w:tcMar>
              <w:top w:w="60" w:type="dxa"/>
              <w:left w:w="80" w:type="dxa"/>
              <w:bottom w:w="60" w:type="dxa"/>
              <w:right w:w="80" w:type="dxa"/>
            </w:tcMar>
            <w:vAlign w:val="center"/>
          </w:tcPr>
          <w:p w14:paraId="2A5C0255" w14:textId="77777777" w:rsidR="000651F7" w:rsidRDefault="00257EF3">
            <w:pPr>
              <w:rPr>
                <w:sz w:val="22"/>
                <w:szCs w:val="22"/>
              </w:rPr>
            </w:pPr>
            <w:r>
              <w:rPr>
                <w:sz w:val="22"/>
                <w:szCs w:val="22"/>
              </w:rPr>
              <w:t>7.40E-04</w:t>
            </w:r>
          </w:p>
        </w:tc>
        <w:tc>
          <w:tcPr>
            <w:tcW w:w="1269" w:type="dxa"/>
            <w:tcBorders>
              <w:top w:val="single" w:sz="4" w:space="0" w:color="auto"/>
            </w:tcBorders>
            <w:tcMar>
              <w:top w:w="60" w:type="dxa"/>
              <w:left w:w="80" w:type="dxa"/>
              <w:bottom w:w="60" w:type="dxa"/>
              <w:right w:w="80" w:type="dxa"/>
            </w:tcMar>
            <w:vAlign w:val="center"/>
          </w:tcPr>
          <w:p w14:paraId="26D24914" w14:textId="77777777" w:rsidR="000651F7" w:rsidRDefault="00257EF3">
            <w:pPr>
              <w:rPr>
                <w:sz w:val="22"/>
                <w:szCs w:val="22"/>
              </w:rPr>
            </w:pPr>
            <w:r>
              <w:rPr>
                <w:sz w:val="22"/>
                <w:szCs w:val="22"/>
              </w:rPr>
              <w:t>4.13E-04</w:t>
            </w:r>
          </w:p>
        </w:tc>
        <w:tc>
          <w:tcPr>
            <w:tcW w:w="1527" w:type="dxa"/>
            <w:tcBorders>
              <w:top w:val="single" w:sz="4" w:space="0" w:color="auto"/>
            </w:tcBorders>
            <w:tcMar>
              <w:top w:w="60" w:type="dxa"/>
              <w:left w:w="80" w:type="dxa"/>
              <w:bottom w:w="60" w:type="dxa"/>
              <w:right w:w="80" w:type="dxa"/>
            </w:tcMar>
            <w:vAlign w:val="center"/>
          </w:tcPr>
          <w:p w14:paraId="6C4A41B4" w14:textId="77777777" w:rsidR="000651F7" w:rsidRDefault="00257EF3">
            <w:pPr>
              <w:rPr>
                <w:sz w:val="22"/>
                <w:szCs w:val="22"/>
              </w:rPr>
            </w:pPr>
            <w:r>
              <w:rPr>
                <w:sz w:val="22"/>
                <w:szCs w:val="22"/>
              </w:rPr>
              <w:t>1.15E-03</w:t>
            </w:r>
          </w:p>
        </w:tc>
      </w:tr>
      <w:tr w:rsidR="000651F7" w14:paraId="190203B3" w14:textId="77777777">
        <w:tc>
          <w:tcPr>
            <w:tcW w:w="900" w:type="dxa"/>
            <w:tcMar>
              <w:top w:w="60" w:type="dxa"/>
              <w:left w:w="80" w:type="dxa"/>
              <w:bottom w:w="60" w:type="dxa"/>
              <w:right w:w="80" w:type="dxa"/>
            </w:tcMar>
            <w:vAlign w:val="center"/>
          </w:tcPr>
          <w:p w14:paraId="3E989A96" w14:textId="77777777" w:rsidR="000651F7" w:rsidRDefault="00257EF3">
            <w:pPr>
              <w:rPr>
                <w:sz w:val="22"/>
                <w:szCs w:val="22"/>
              </w:rPr>
            </w:pPr>
            <w:r>
              <w:rPr>
                <w:sz w:val="22"/>
                <w:szCs w:val="22"/>
              </w:rPr>
              <w:t>2</w:t>
            </w:r>
          </w:p>
        </w:tc>
        <w:tc>
          <w:tcPr>
            <w:tcW w:w="1223" w:type="dxa"/>
            <w:tcMar>
              <w:top w:w="60" w:type="dxa"/>
              <w:left w:w="80" w:type="dxa"/>
              <w:bottom w:w="60" w:type="dxa"/>
              <w:right w:w="80" w:type="dxa"/>
            </w:tcMar>
            <w:vAlign w:val="center"/>
          </w:tcPr>
          <w:p w14:paraId="7F6F4D39" w14:textId="77777777" w:rsidR="000651F7" w:rsidRDefault="00257EF3">
            <w:pPr>
              <w:rPr>
                <w:sz w:val="22"/>
                <w:szCs w:val="22"/>
              </w:rPr>
            </w:pPr>
            <w:r>
              <w:rPr>
                <w:sz w:val="22"/>
                <w:szCs w:val="22"/>
              </w:rPr>
              <w:t>1.21E-03</w:t>
            </w:r>
          </w:p>
        </w:tc>
        <w:tc>
          <w:tcPr>
            <w:tcW w:w="1281" w:type="dxa"/>
            <w:tcMar>
              <w:top w:w="60" w:type="dxa"/>
              <w:left w:w="80" w:type="dxa"/>
              <w:bottom w:w="60" w:type="dxa"/>
              <w:right w:w="80" w:type="dxa"/>
            </w:tcMar>
            <w:vAlign w:val="center"/>
          </w:tcPr>
          <w:p w14:paraId="6BF270A7" w14:textId="77777777" w:rsidR="000651F7" w:rsidRDefault="00257EF3">
            <w:pPr>
              <w:rPr>
                <w:sz w:val="22"/>
                <w:szCs w:val="22"/>
              </w:rPr>
            </w:pPr>
            <w:r>
              <w:rPr>
                <w:sz w:val="22"/>
                <w:szCs w:val="22"/>
              </w:rPr>
              <w:t>4.76E-04</w:t>
            </w:r>
          </w:p>
        </w:tc>
        <w:tc>
          <w:tcPr>
            <w:tcW w:w="1364" w:type="dxa"/>
            <w:tcMar>
              <w:top w:w="60" w:type="dxa"/>
              <w:left w:w="80" w:type="dxa"/>
              <w:bottom w:w="60" w:type="dxa"/>
              <w:right w:w="80" w:type="dxa"/>
            </w:tcMar>
            <w:vAlign w:val="center"/>
          </w:tcPr>
          <w:p w14:paraId="4ED894B4" w14:textId="77777777" w:rsidR="000651F7" w:rsidRDefault="00257EF3">
            <w:pPr>
              <w:rPr>
                <w:sz w:val="22"/>
                <w:szCs w:val="22"/>
              </w:rPr>
            </w:pPr>
            <w:r>
              <w:rPr>
                <w:sz w:val="22"/>
                <w:szCs w:val="22"/>
              </w:rPr>
              <w:t>1.69E-03</w:t>
            </w:r>
          </w:p>
        </w:tc>
        <w:tc>
          <w:tcPr>
            <w:tcW w:w="1336" w:type="dxa"/>
            <w:tcMar>
              <w:top w:w="60" w:type="dxa"/>
              <w:left w:w="80" w:type="dxa"/>
              <w:bottom w:w="60" w:type="dxa"/>
              <w:right w:w="80" w:type="dxa"/>
            </w:tcMar>
            <w:vAlign w:val="center"/>
          </w:tcPr>
          <w:p w14:paraId="65CD95BB" w14:textId="77777777" w:rsidR="000651F7" w:rsidRDefault="00257EF3">
            <w:pPr>
              <w:rPr>
                <w:sz w:val="22"/>
                <w:szCs w:val="22"/>
              </w:rPr>
            </w:pPr>
            <w:r>
              <w:rPr>
                <w:sz w:val="22"/>
                <w:szCs w:val="22"/>
              </w:rPr>
              <w:t>7.59E-04</w:t>
            </w:r>
          </w:p>
        </w:tc>
        <w:tc>
          <w:tcPr>
            <w:tcW w:w="1269" w:type="dxa"/>
            <w:tcMar>
              <w:top w:w="60" w:type="dxa"/>
              <w:left w:w="80" w:type="dxa"/>
              <w:bottom w:w="60" w:type="dxa"/>
              <w:right w:w="80" w:type="dxa"/>
            </w:tcMar>
            <w:vAlign w:val="center"/>
          </w:tcPr>
          <w:p w14:paraId="1AF606B2" w14:textId="77777777" w:rsidR="000651F7" w:rsidRDefault="00257EF3">
            <w:pPr>
              <w:rPr>
                <w:sz w:val="22"/>
                <w:szCs w:val="22"/>
              </w:rPr>
            </w:pPr>
            <w:r>
              <w:rPr>
                <w:sz w:val="22"/>
                <w:szCs w:val="22"/>
              </w:rPr>
              <w:t>4.24E-04</w:t>
            </w:r>
          </w:p>
        </w:tc>
        <w:tc>
          <w:tcPr>
            <w:tcW w:w="1527" w:type="dxa"/>
            <w:tcMar>
              <w:top w:w="60" w:type="dxa"/>
              <w:left w:w="80" w:type="dxa"/>
              <w:bottom w:w="60" w:type="dxa"/>
              <w:right w:w="80" w:type="dxa"/>
            </w:tcMar>
            <w:vAlign w:val="center"/>
          </w:tcPr>
          <w:p w14:paraId="6B6B9362" w14:textId="77777777" w:rsidR="000651F7" w:rsidRDefault="00257EF3">
            <w:pPr>
              <w:rPr>
                <w:sz w:val="22"/>
                <w:szCs w:val="22"/>
              </w:rPr>
            </w:pPr>
            <w:r>
              <w:rPr>
                <w:sz w:val="22"/>
                <w:szCs w:val="22"/>
              </w:rPr>
              <w:t>1.18E-03</w:t>
            </w:r>
          </w:p>
        </w:tc>
      </w:tr>
      <w:tr w:rsidR="000651F7" w14:paraId="177A8B59" w14:textId="77777777">
        <w:tc>
          <w:tcPr>
            <w:tcW w:w="900" w:type="dxa"/>
            <w:tcMar>
              <w:top w:w="60" w:type="dxa"/>
              <w:left w:w="80" w:type="dxa"/>
              <w:bottom w:w="60" w:type="dxa"/>
              <w:right w:w="80" w:type="dxa"/>
            </w:tcMar>
            <w:vAlign w:val="center"/>
          </w:tcPr>
          <w:p w14:paraId="7D54AF7C" w14:textId="77777777" w:rsidR="000651F7" w:rsidRDefault="00257EF3">
            <w:pPr>
              <w:rPr>
                <w:sz w:val="22"/>
                <w:szCs w:val="22"/>
              </w:rPr>
            </w:pPr>
            <w:r>
              <w:rPr>
                <w:sz w:val="22"/>
                <w:szCs w:val="22"/>
              </w:rPr>
              <w:t>3</w:t>
            </w:r>
          </w:p>
        </w:tc>
        <w:tc>
          <w:tcPr>
            <w:tcW w:w="1223" w:type="dxa"/>
            <w:tcMar>
              <w:top w:w="60" w:type="dxa"/>
              <w:left w:w="80" w:type="dxa"/>
              <w:bottom w:w="60" w:type="dxa"/>
              <w:right w:w="80" w:type="dxa"/>
            </w:tcMar>
            <w:vAlign w:val="center"/>
          </w:tcPr>
          <w:p w14:paraId="34DD107F" w14:textId="77777777" w:rsidR="000651F7" w:rsidRDefault="00257EF3">
            <w:pPr>
              <w:rPr>
                <w:sz w:val="22"/>
                <w:szCs w:val="22"/>
              </w:rPr>
            </w:pPr>
            <w:r>
              <w:rPr>
                <w:sz w:val="22"/>
                <w:szCs w:val="22"/>
              </w:rPr>
              <w:t>1.18E-03</w:t>
            </w:r>
          </w:p>
        </w:tc>
        <w:tc>
          <w:tcPr>
            <w:tcW w:w="1281" w:type="dxa"/>
            <w:tcMar>
              <w:top w:w="60" w:type="dxa"/>
              <w:left w:w="80" w:type="dxa"/>
              <w:bottom w:w="60" w:type="dxa"/>
              <w:right w:w="80" w:type="dxa"/>
            </w:tcMar>
            <w:vAlign w:val="center"/>
          </w:tcPr>
          <w:p w14:paraId="1FCEBA12" w14:textId="77777777" w:rsidR="000651F7" w:rsidRDefault="00257EF3">
            <w:pPr>
              <w:rPr>
                <w:sz w:val="22"/>
                <w:szCs w:val="22"/>
              </w:rPr>
            </w:pPr>
            <w:r>
              <w:rPr>
                <w:sz w:val="22"/>
                <w:szCs w:val="22"/>
              </w:rPr>
              <w:t>4.61E-04</w:t>
            </w:r>
          </w:p>
        </w:tc>
        <w:tc>
          <w:tcPr>
            <w:tcW w:w="1364" w:type="dxa"/>
            <w:tcMar>
              <w:top w:w="60" w:type="dxa"/>
              <w:left w:w="80" w:type="dxa"/>
              <w:bottom w:w="60" w:type="dxa"/>
              <w:right w:w="80" w:type="dxa"/>
            </w:tcMar>
            <w:vAlign w:val="center"/>
          </w:tcPr>
          <w:p w14:paraId="58C50786" w14:textId="77777777" w:rsidR="000651F7" w:rsidRDefault="00257EF3">
            <w:pPr>
              <w:rPr>
                <w:sz w:val="22"/>
                <w:szCs w:val="22"/>
              </w:rPr>
            </w:pPr>
            <w:r>
              <w:rPr>
                <w:sz w:val="22"/>
                <w:szCs w:val="22"/>
              </w:rPr>
              <w:t>1.64E-03</w:t>
            </w:r>
          </w:p>
        </w:tc>
        <w:tc>
          <w:tcPr>
            <w:tcW w:w="1336" w:type="dxa"/>
            <w:tcMar>
              <w:top w:w="60" w:type="dxa"/>
              <w:left w:w="80" w:type="dxa"/>
              <w:bottom w:w="60" w:type="dxa"/>
              <w:right w:w="80" w:type="dxa"/>
            </w:tcMar>
            <w:vAlign w:val="center"/>
          </w:tcPr>
          <w:p w14:paraId="19BE885B" w14:textId="77777777" w:rsidR="000651F7" w:rsidRDefault="00257EF3">
            <w:pPr>
              <w:rPr>
                <w:sz w:val="22"/>
                <w:szCs w:val="22"/>
              </w:rPr>
            </w:pPr>
            <w:r>
              <w:rPr>
                <w:sz w:val="22"/>
                <w:szCs w:val="22"/>
              </w:rPr>
              <w:t>7.35E-04</w:t>
            </w:r>
          </w:p>
        </w:tc>
        <w:tc>
          <w:tcPr>
            <w:tcW w:w="1269" w:type="dxa"/>
            <w:tcMar>
              <w:top w:w="60" w:type="dxa"/>
              <w:left w:w="80" w:type="dxa"/>
              <w:bottom w:w="60" w:type="dxa"/>
              <w:right w:w="80" w:type="dxa"/>
            </w:tcMar>
            <w:vAlign w:val="center"/>
          </w:tcPr>
          <w:p w14:paraId="3D81DB62" w14:textId="77777777" w:rsidR="000651F7" w:rsidRDefault="00257EF3">
            <w:pPr>
              <w:rPr>
                <w:sz w:val="22"/>
                <w:szCs w:val="22"/>
              </w:rPr>
            </w:pPr>
            <w:r>
              <w:rPr>
                <w:sz w:val="22"/>
                <w:szCs w:val="22"/>
              </w:rPr>
              <w:t>4.11E-04</w:t>
            </w:r>
          </w:p>
        </w:tc>
        <w:tc>
          <w:tcPr>
            <w:tcW w:w="1527" w:type="dxa"/>
            <w:tcMar>
              <w:top w:w="60" w:type="dxa"/>
              <w:left w:w="80" w:type="dxa"/>
              <w:bottom w:w="60" w:type="dxa"/>
              <w:right w:w="80" w:type="dxa"/>
            </w:tcMar>
            <w:vAlign w:val="center"/>
          </w:tcPr>
          <w:p w14:paraId="39CA0DA7" w14:textId="77777777" w:rsidR="000651F7" w:rsidRDefault="00257EF3">
            <w:pPr>
              <w:rPr>
                <w:sz w:val="22"/>
                <w:szCs w:val="22"/>
              </w:rPr>
            </w:pPr>
            <w:r>
              <w:rPr>
                <w:sz w:val="22"/>
                <w:szCs w:val="22"/>
              </w:rPr>
              <w:t>1.15E-03</w:t>
            </w:r>
          </w:p>
        </w:tc>
      </w:tr>
      <w:tr w:rsidR="000651F7" w14:paraId="49E82EC3" w14:textId="77777777">
        <w:tc>
          <w:tcPr>
            <w:tcW w:w="900" w:type="dxa"/>
            <w:tcMar>
              <w:top w:w="60" w:type="dxa"/>
              <w:left w:w="80" w:type="dxa"/>
              <w:bottom w:w="60" w:type="dxa"/>
              <w:right w:w="80" w:type="dxa"/>
            </w:tcMar>
            <w:vAlign w:val="center"/>
          </w:tcPr>
          <w:p w14:paraId="53409A57" w14:textId="77777777" w:rsidR="000651F7" w:rsidRDefault="00257EF3">
            <w:pPr>
              <w:rPr>
                <w:sz w:val="22"/>
                <w:szCs w:val="22"/>
              </w:rPr>
            </w:pPr>
            <w:r>
              <w:rPr>
                <w:sz w:val="22"/>
                <w:szCs w:val="22"/>
              </w:rPr>
              <w:t>4</w:t>
            </w:r>
          </w:p>
        </w:tc>
        <w:tc>
          <w:tcPr>
            <w:tcW w:w="1223" w:type="dxa"/>
            <w:tcMar>
              <w:top w:w="60" w:type="dxa"/>
              <w:left w:w="80" w:type="dxa"/>
              <w:bottom w:w="60" w:type="dxa"/>
              <w:right w:w="80" w:type="dxa"/>
            </w:tcMar>
            <w:vAlign w:val="center"/>
          </w:tcPr>
          <w:p w14:paraId="706DE09B" w14:textId="77777777" w:rsidR="000651F7" w:rsidRDefault="00257EF3">
            <w:pPr>
              <w:rPr>
                <w:sz w:val="22"/>
                <w:szCs w:val="22"/>
              </w:rPr>
            </w:pPr>
            <w:r>
              <w:rPr>
                <w:sz w:val="22"/>
                <w:szCs w:val="22"/>
              </w:rPr>
              <w:t>1.35E-03</w:t>
            </w:r>
          </w:p>
        </w:tc>
        <w:tc>
          <w:tcPr>
            <w:tcW w:w="1281" w:type="dxa"/>
            <w:tcMar>
              <w:top w:w="60" w:type="dxa"/>
              <w:left w:w="80" w:type="dxa"/>
              <w:bottom w:w="60" w:type="dxa"/>
              <w:right w:w="80" w:type="dxa"/>
            </w:tcMar>
            <w:vAlign w:val="center"/>
          </w:tcPr>
          <w:p w14:paraId="424E94D1" w14:textId="77777777" w:rsidR="000651F7" w:rsidRDefault="00257EF3">
            <w:pPr>
              <w:rPr>
                <w:sz w:val="22"/>
                <w:szCs w:val="22"/>
              </w:rPr>
            </w:pPr>
            <w:r>
              <w:rPr>
                <w:sz w:val="22"/>
                <w:szCs w:val="22"/>
              </w:rPr>
              <w:t>5.30E-04</w:t>
            </w:r>
          </w:p>
        </w:tc>
        <w:tc>
          <w:tcPr>
            <w:tcW w:w="1364" w:type="dxa"/>
            <w:tcMar>
              <w:top w:w="60" w:type="dxa"/>
              <w:left w:w="80" w:type="dxa"/>
              <w:bottom w:w="60" w:type="dxa"/>
              <w:right w:w="80" w:type="dxa"/>
            </w:tcMar>
            <w:vAlign w:val="center"/>
          </w:tcPr>
          <w:p w14:paraId="5BAFEF2A" w14:textId="77777777" w:rsidR="000651F7" w:rsidRDefault="00257EF3">
            <w:pPr>
              <w:rPr>
                <w:sz w:val="22"/>
                <w:szCs w:val="22"/>
              </w:rPr>
            </w:pPr>
            <w:r>
              <w:rPr>
                <w:sz w:val="22"/>
                <w:szCs w:val="22"/>
              </w:rPr>
              <w:t>1.88E-03</w:t>
            </w:r>
          </w:p>
        </w:tc>
        <w:tc>
          <w:tcPr>
            <w:tcW w:w="1336" w:type="dxa"/>
            <w:tcMar>
              <w:top w:w="60" w:type="dxa"/>
              <w:left w:w="80" w:type="dxa"/>
              <w:bottom w:w="60" w:type="dxa"/>
              <w:right w:w="80" w:type="dxa"/>
            </w:tcMar>
            <w:vAlign w:val="center"/>
          </w:tcPr>
          <w:p w14:paraId="077704EA" w14:textId="77777777" w:rsidR="000651F7" w:rsidRDefault="00257EF3">
            <w:pPr>
              <w:rPr>
                <w:sz w:val="22"/>
                <w:szCs w:val="22"/>
              </w:rPr>
            </w:pPr>
            <w:r>
              <w:rPr>
                <w:sz w:val="22"/>
                <w:szCs w:val="22"/>
              </w:rPr>
              <w:t>8.45E-04</w:t>
            </w:r>
          </w:p>
        </w:tc>
        <w:tc>
          <w:tcPr>
            <w:tcW w:w="1269" w:type="dxa"/>
            <w:tcMar>
              <w:top w:w="60" w:type="dxa"/>
              <w:left w:w="80" w:type="dxa"/>
              <w:bottom w:w="60" w:type="dxa"/>
              <w:right w:w="80" w:type="dxa"/>
            </w:tcMar>
            <w:vAlign w:val="center"/>
          </w:tcPr>
          <w:p w14:paraId="7C0432A3" w14:textId="77777777" w:rsidR="000651F7" w:rsidRDefault="00257EF3">
            <w:pPr>
              <w:rPr>
                <w:sz w:val="22"/>
                <w:szCs w:val="22"/>
              </w:rPr>
            </w:pPr>
            <w:r>
              <w:rPr>
                <w:sz w:val="22"/>
                <w:szCs w:val="22"/>
              </w:rPr>
              <w:t>4.72E-04</w:t>
            </w:r>
          </w:p>
        </w:tc>
        <w:tc>
          <w:tcPr>
            <w:tcW w:w="1527" w:type="dxa"/>
            <w:tcMar>
              <w:top w:w="60" w:type="dxa"/>
              <w:left w:w="80" w:type="dxa"/>
              <w:bottom w:w="60" w:type="dxa"/>
              <w:right w:w="80" w:type="dxa"/>
            </w:tcMar>
            <w:vAlign w:val="center"/>
          </w:tcPr>
          <w:p w14:paraId="481788CE" w14:textId="77777777" w:rsidR="000651F7" w:rsidRDefault="00257EF3">
            <w:pPr>
              <w:rPr>
                <w:sz w:val="22"/>
                <w:szCs w:val="22"/>
              </w:rPr>
            </w:pPr>
            <w:r>
              <w:rPr>
                <w:sz w:val="22"/>
                <w:szCs w:val="22"/>
              </w:rPr>
              <w:t>1.32E-03</w:t>
            </w:r>
          </w:p>
        </w:tc>
      </w:tr>
      <w:tr w:rsidR="000651F7" w14:paraId="4701055D" w14:textId="77777777">
        <w:tc>
          <w:tcPr>
            <w:tcW w:w="900" w:type="dxa"/>
            <w:tcMar>
              <w:top w:w="60" w:type="dxa"/>
              <w:left w:w="80" w:type="dxa"/>
              <w:bottom w:w="60" w:type="dxa"/>
              <w:right w:w="80" w:type="dxa"/>
            </w:tcMar>
            <w:vAlign w:val="center"/>
          </w:tcPr>
          <w:p w14:paraId="6B56C634" w14:textId="77777777" w:rsidR="000651F7" w:rsidRDefault="00257EF3">
            <w:pPr>
              <w:rPr>
                <w:sz w:val="22"/>
                <w:szCs w:val="22"/>
              </w:rPr>
            </w:pPr>
            <w:r>
              <w:rPr>
                <w:sz w:val="22"/>
                <w:szCs w:val="22"/>
              </w:rPr>
              <w:t>5</w:t>
            </w:r>
          </w:p>
        </w:tc>
        <w:tc>
          <w:tcPr>
            <w:tcW w:w="1223" w:type="dxa"/>
            <w:tcMar>
              <w:top w:w="60" w:type="dxa"/>
              <w:left w:w="80" w:type="dxa"/>
              <w:bottom w:w="60" w:type="dxa"/>
              <w:right w:w="80" w:type="dxa"/>
            </w:tcMar>
            <w:vAlign w:val="center"/>
          </w:tcPr>
          <w:p w14:paraId="7AFEB126" w14:textId="77777777" w:rsidR="000651F7" w:rsidRDefault="00257EF3">
            <w:pPr>
              <w:rPr>
                <w:sz w:val="22"/>
                <w:szCs w:val="22"/>
              </w:rPr>
            </w:pPr>
            <w:r>
              <w:rPr>
                <w:sz w:val="22"/>
                <w:szCs w:val="22"/>
              </w:rPr>
              <w:t>1.54E-03</w:t>
            </w:r>
          </w:p>
        </w:tc>
        <w:tc>
          <w:tcPr>
            <w:tcW w:w="1281" w:type="dxa"/>
            <w:tcMar>
              <w:top w:w="60" w:type="dxa"/>
              <w:left w:w="80" w:type="dxa"/>
              <w:bottom w:w="60" w:type="dxa"/>
              <w:right w:w="80" w:type="dxa"/>
            </w:tcMar>
            <w:vAlign w:val="center"/>
          </w:tcPr>
          <w:p w14:paraId="17DEED2D" w14:textId="77777777" w:rsidR="000651F7" w:rsidRDefault="00257EF3">
            <w:pPr>
              <w:rPr>
                <w:sz w:val="22"/>
                <w:szCs w:val="22"/>
              </w:rPr>
            </w:pPr>
            <w:r>
              <w:rPr>
                <w:sz w:val="22"/>
                <w:szCs w:val="22"/>
              </w:rPr>
              <w:t>6.06E-04</w:t>
            </w:r>
          </w:p>
        </w:tc>
        <w:tc>
          <w:tcPr>
            <w:tcW w:w="1364" w:type="dxa"/>
            <w:tcMar>
              <w:top w:w="60" w:type="dxa"/>
              <w:left w:w="80" w:type="dxa"/>
              <w:bottom w:w="60" w:type="dxa"/>
              <w:right w:w="80" w:type="dxa"/>
            </w:tcMar>
            <w:vAlign w:val="center"/>
          </w:tcPr>
          <w:p w14:paraId="5E3DA040" w14:textId="77777777" w:rsidR="000651F7" w:rsidRDefault="00257EF3">
            <w:pPr>
              <w:rPr>
                <w:sz w:val="22"/>
                <w:szCs w:val="22"/>
              </w:rPr>
            </w:pPr>
            <w:r>
              <w:rPr>
                <w:sz w:val="22"/>
                <w:szCs w:val="22"/>
              </w:rPr>
              <w:t>2.15E-03</w:t>
            </w:r>
          </w:p>
        </w:tc>
        <w:tc>
          <w:tcPr>
            <w:tcW w:w="1336" w:type="dxa"/>
            <w:tcMar>
              <w:top w:w="60" w:type="dxa"/>
              <w:left w:w="80" w:type="dxa"/>
              <w:bottom w:w="60" w:type="dxa"/>
              <w:right w:w="80" w:type="dxa"/>
            </w:tcMar>
            <w:vAlign w:val="center"/>
          </w:tcPr>
          <w:p w14:paraId="7D39AD55" w14:textId="77777777" w:rsidR="000651F7" w:rsidRDefault="00257EF3">
            <w:pPr>
              <w:rPr>
                <w:sz w:val="22"/>
                <w:szCs w:val="22"/>
              </w:rPr>
            </w:pPr>
            <w:r>
              <w:rPr>
                <w:sz w:val="22"/>
                <w:szCs w:val="22"/>
              </w:rPr>
              <w:t>9.66E-04</w:t>
            </w:r>
          </w:p>
        </w:tc>
        <w:tc>
          <w:tcPr>
            <w:tcW w:w="1269" w:type="dxa"/>
            <w:tcMar>
              <w:top w:w="60" w:type="dxa"/>
              <w:left w:w="80" w:type="dxa"/>
              <w:bottom w:w="60" w:type="dxa"/>
              <w:right w:w="80" w:type="dxa"/>
            </w:tcMar>
            <w:vAlign w:val="center"/>
          </w:tcPr>
          <w:p w14:paraId="28BBA046" w14:textId="77777777" w:rsidR="000651F7" w:rsidRDefault="00257EF3">
            <w:pPr>
              <w:rPr>
                <w:sz w:val="22"/>
                <w:szCs w:val="22"/>
              </w:rPr>
            </w:pPr>
            <w:r>
              <w:rPr>
                <w:sz w:val="22"/>
                <w:szCs w:val="22"/>
              </w:rPr>
              <w:t>5.39E-04</w:t>
            </w:r>
          </w:p>
        </w:tc>
        <w:tc>
          <w:tcPr>
            <w:tcW w:w="1527" w:type="dxa"/>
            <w:tcMar>
              <w:top w:w="60" w:type="dxa"/>
              <w:left w:w="80" w:type="dxa"/>
              <w:bottom w:w="60" w:type="dxa"/>
              <w:right w:w="80" w:type="dxa"/>
            </w:tcMar>
            <w:vAlign w:val="center"/>
          </w:tcPr>
          <w:p w14:paraId="410063CA" w14:textId="77777777" w:rsidR="000651F7" w:rsidRDefault="00257EF3">
            <w:pPr>
              <w:rPr>
                <w:sz w:val="22"/>
                <w:szCs w:val="22"/>
              </w:rPr>
            </w:pPr>
            <w:r>
              <w:rPr>
                <w:sz w:val="22"/>
                <w:szCs w:val="22"/>
              </w:rPr>
              <w:t>1.50E-03</w:t>
            </w:r>
          </w:p>
        </w:tc>
      </w:tr>
      <w:tr w:rsidR="000651F7" w14:paraId="25EB47A7" w14:textId="77777777">
        <w:tc>
          <w:tcPr>
            <w:tcW w:w="900" w:type="dxa"/>
            <w:tcMar>
              <w:top w:w="60" w:type="dxa"/>
              <w:left w:w="80" w:type="dxa"/>
              <w:bottom w:w="60" w:type="dxa"/>
              <w:right w:w="80" w:type="dxa"/>
            </w:tcMar>
            <w:vAlign w:val="center"/>
          </w:tcPr>
          <w:p w14:paraId="0D37977B" w14:textId="77777777" w:rsidR="000651F7" w:rsidRDefault="00257EF3">
            <w:pPr>
              <w:rPr>
                <w:sz w:val="22"/>
                <w:szCs w:val="22"/>
              </w:rPr>
            </w:pPr>
            <w:r>
              <w:rPr>
                <w:sz w:val="22"/>
                <w:szCs w:val="22"/>
              </w:rPr>
              <w:t>6</w:t>
            </w:r>
          </w:p>
        </w:tc>
        <w:tc>
          <w:tcPr>
            <w:tcW w:w="1223" w:type="dxa"/>
            <w:tcMar>
              <w:top w:w="60" w:type="dxa"/>
              <w:left w:w="80" w:type="dxa"/>
              <w:bottom w:w="60" w:type="dxa"/>
              <w:right w:w="80" w:type="dxa"/>
            </w:tcMar>
            <w:vAlign w:val="center"/>
          </w:tcPr>
          <w:p w14:paraId="28BB033B" w14:textId="77777777" w:rsidR="000651F7" w:rsidRDefault="00257EF3">
            <w:pPr>
              <w:rPr>
                <w:sz w:val="22"/>
                <w:szCs w:val="22"/>
              </w:rPr>
            </w:pPr>
            <w:r>
              <w:rPr>
                <w:sz w:val="22"/>
                <w:szCs w:val="22"/>
              </w:rPr>
              <w:t>8.96E-04</w:t>
            </w:r>
          </w:p>
        </w:tc>
        <w:tc>
          <w:tcPr>
            <w:tcW w:w="1281" w:type="dxa"/>
            <w:tcMar>
              <w:top w:w="60" w:type="dxa"/>
              <w:left w:w="80" w:type="dxa"/>
              <w:bottom w:w="60" w:type="dxa"/>
              <w:right w:w="80" w:type="dxa"/>
            </w:tcMar>
            <w:vAlign w:val="center"/>
          </w:tcPr>
          <w:p w14:paraId="2977B518" w14:textId="77777777" w:rsidR="000651F7" w:rsidRDefault="00257EF3">
            <w:pPr>
              <w:rPr>
                <w:sz w:val="22"/>
                <w:szCs w:val="22"/>
              </w:rPr>
            </w:pPr>
            <w:r>
              <w:rPr>
                <w:sz w:val="22"/>
                <w:szCs w:val="22"/>
              </w:rPr>
              <w:t>3.51E-04</w:t>
            </w:r>
          </w:p>
        </w:tc>
        <w:tc>
          <w:tcPr>
            <w:tcW w:w="1364" w:type="dxa"/>
            <w:tcMar>
              <w:top w:w="60" w:type="dxa"/>
              <w:left w:w="80" w:type="dxa"/>
              <w:bottom w:w="60" w:type="dxa"/>
              <w:right w:w="80" w:type="dxa"/>
            </w:tcMar>
            <w:vAlign w:val="center"/>
          </w:tcPr>
          <w:p w14:paraId="706B1835" w14:textId="77777777" w:rsidR="000651F7" w:rsidRDefault="00257EF3">
            <w:pPr>
              <w:rPr>
                <w:sz w:val="22"/>
                <w:szCs w:val="22"/>
              </w:rPr>
            </w:pPr>
            <w:r>
              <w:rPr>
                <w:sz w:val="22"/>
                <w:szCs w:val="22"/>
              </w:rPr>
              <w:t>1.25E-03</w:t>
            </w:r>
          </w:p>
        </w:tc>
        <w:tc>
          <w:tcPr>
            <w:tcW w:w="1336" w:type="dxa"/>
            <w:tcMar>
              <w:top w:w="60" w:type="dxa"/>
              <w:left w:w="80" w:type="dxa"/>
              <w:bottom w:w="60" w:type="dxa"/>
              <w:right w:w="80" w:type="dxa"/>
            </w:tcMar>
            <w:vAlign w:val="center"/>
          </w:tcPr>
          <w:p w14:paraId="578C95D3" w14:textId="77777777" w:rsidR="000651F7" w:rsidRDefault="00257EF3">
            <w:pPr>
              <w:rPr>
                <w:sz w:val="22"/>
                <w:szCs w:val="22"/>
              </w:rPr>
            </w:pPr>
            <w:r>
              <w:rPr>
                <w:sz w:val="22"/>
                <w:szCs w:val="22"/>
              </w:rPr>
              <w:t>5.60E-04</w:t>
            </w:r>
          </w:p>
        </w:tc>
        <w:tc>
          <w:tcPr>
            <w:tcW w:w="1269" w:type="dxa"/>
            <w:tcMar>
              <w:top w:w="60" w:type="dxa"/>
              <w:left w:w="80" w:type="dxa"/>
              <w:bottom w:w="60" w:type="dxa"/>
              <w:right w:w="80" w:type="dxa"/>
            </w:tcMar>
            <w:vAlign w:val="center"/>
          </w:tcPr>
          <w:p w14:paraId="475CA122" w14:textId="77777777" w:rsidR="000651F7" w:rsidRDefault="00257EF3">
            <w:pPr>
              <w:rPr>
                <w:sz w:val="22"/>
                <w:szCs w:val="22"/>
              </w:rPr>
            </w:pPr>
            <w:r>
              <w:rPr>
                <w:sz w:val="22"/>
                <w:szCs w:val="22"/>
              </w:rPr>
              <w:t>3.13E-04</w:t>
            </w:r>
          </w:p>
        </w:tc>
        <w:tc>
          <w:tcPr>
            <w:tcW w:w="1527" w:type="dxa"/>
            <w:tcMar>
              <w:top w:w="60" w:type="dxa"/>
              <w:left w:w="80" w:type="dxa"/>
              <w:bottom w:w="60" w:type="dxa"/>
              <w:right w:w="80" w:type="dxa"/>
            </w:tcMar>
            <w:vAlign w:val="center"/>
          </w:tcPr>
          <w:p w14:paraId="479E7B41" w14:textId="77777777" w:rsidR="000651F7" w:rsidRDefault="00257EF3">
            <w:pPr>
              <w:rPr>
                <w:sz w:val="22"/>
                <w:szCs w:val="22"/>
              </w:rPr>
            </w:pPr>
            <w:r>
              <w:rPr>
                <w:sz w:val="22"/>
                <w:szCs w:val="22"/>
              </w:rPr>
              <w:t>8.73E-04</w:t>
            </w:r>
          </w:p>
        </w:tc>
      </w:tr>
      <w:tr w:rsidR="000651F7" w14:paraId="5A965024" w14:textId="77777777">
        <w:tc>
          <w:tcPr>
            <w:tcW w:w="900" w:type="dxa"/>
            <w:tcMar>
              <w:top w:w="60" w:type="dxa"/>
              <w:left w:w="80" w:type="dxa"/>
              <w:bottom w:w="60" w:type="dxa"/>
              <w:right w:w="80" w:type="dxa"/>
            </w:tcMar>
            <w:vAlign w:val="center"/>
          </w:tcPr>
          <w:p w14:paraId="4E289FBE" w14:textId="77777777" w:rsidR="000651F7" w:rsidRDefault="00257EF3">
            <w:pPr>
              <w:rPr>
                <w:sz w:val="22"/>
                <w:szCs w:val="22"/>
              </w:rPr>
            </w:pPr>
            <w:r>
              <w:rPr>
                <w:sz w:val="22"/>
                <w:szCs w:val="22"/>
              </w:rPr>
              <w:t>7</w:t>
            </w:r>
          </w:p>
        </w:tc>
        <w:tc>
          <w:tcPr>
            <w:tcW w:w="1223" w:type="dxa"/>
            <w:tcMar>
              <w:top w:w="60" w:type="dxa"/>
              <w:left w:w="80" w:type="dxa"/>
              <w:bottom w:w="60" w:type="dxa"/>
              <w:right w:w="80" w:type="dxa"/>
            </w:tcMar>
            <w:vAlign w:val="center"/>
          </w:tcPr>
          <w:p w14:paraId="07852035" w14:textId="77777777" w:rsidR="000651F7" w:rsidRDefault="00257EF3">
            <w:pPr>
              <w:rPr>
                <w:sz w:val="22"/>
                <w:szCs w:val="22"/>
              </w:rPr>
            </w:pPr>
            <w:r>
              <w:rPr>
                <w:sz w:val="22"/>
                <w:szCs w:val="22"/>
              </w:rPr>
              <w:t>1.14E-03</w:t>
            </w:r>
          </w:p>
        </w:tc>
        <w:tc>
          <w:tcPr>
            <w:tcW w:w="1281" w:type="dxa"/>
            <w:tcMar>
              <w:top w:w="60" w:type="dxa"/>
              <w:left w:w="80" w:type="dxa"/>
              <w:bottom w:w="60" w:type="dxa"/>
              <w:right w:w="80" w:type="dxa"/>
            </w:tcMar>
            <w:vAlign w:val="center"/>
          </w:tcPr>
          <w:p w14:paraId="19313F1D" w14:textId="77777777" w:rsidR="000651F7" w:rsidRDefault="00257EF3">
            <w:pPr>
              <w:rPr>
                <w:sz w:val="22"/>
                <w:szCs w:val="22"/>
              </w:rPr>
            </w:pPr>
            <w:r>
              <w:rPr>
                <w:sz w:val="22"/>
                <w:szCs w:val="22"/>
              </w:rPr>
              <w:t>4.47E-04</w:t>
            </w:r>
          </w:p>
        </w:tc>
        <w:tc>
          <w:tcPr>
            <w:tcW w:w="1364" w:type="dxa"/>
            <w:tcMar>
              <w:top w:w="60" w:type="dxa"/>
              <w:left w:w="80" w:type="dxa"/>
              <w:bottom w:w="60" w:type="dxa"/>
              <w:right w:w="80" w:type="dxa"/>
            </w:tcMar>
            <w:vAlign w:val="center"/>
          </w:tcPr>
          <w:p w14:paraId="114EF54F" w14:textId="77777777" w:rsidR="000651F7" w:rsidRDefault="00257EF3">
            <w:pPr>
              <w:rPr>
                <w:sz w:val="22"/>
                <w:szCs w:val="22"/>
              </w:rPr>
            </w:pPr>
            <w:r>
              <w:rPr>
                <w:sz w:val="22"/>
                <w:szCs w:val="22"/>
              </w:rPr>
              <w:t>1.59E-03</w:t>
            </w:r>
          </w:p>
        </w:tc>
        <w:tc>
          <w:tcPr>
            <w:tcW w:w="1336" w:type="dxa"/>
            <w:tcMar>
              <w:top w:w="60" w:type="dxa"/>
              <w:left w:w="80" w:type="dxa"/>
              <w:bottom w:w="60" w:type="dxa"/>
              <w:right w:w="80" w:type="dxa"/>
            </w:tcMar>
            <w:vAlign w:val="center"/>
          </w:tcPr>
          <w:p w14:paraId="1D258CE7" w14:textId="77777777" w:rsidR="000651F7" w:rsidRDefault="00257EF3">
            <w:pPr>
              <w:rPr>
                <w:sz w:val="22"/>
                <w:szCs w:val="22"/>
              </w:rPr>
            </w:pPr>
            <w:r>
              <w:rPr>
                <w:sz w:val="22"/>
                <w:szCs w:val="22"/>
              </w:rPr>
              <w:t>7.13E-04</w:t>
            </w:r>
          </w:p>
        </w:tc>
        <w:tc>
          <w:tcPr>
            <w:tcW w:w="1269" w:type="dxa"/>
            <w:tcMar>
              <w:top w:w="60" w:type="dxa"/>
              <w:left w:w="80" w:type="dxa"/>
              <w:bottom w:w="60" w:type="dxa"/>
              <w:right w:w="80" w:type="dxa"/>
            </w:tcMar>
            <w:vAlign w:val="center"/>
          </w:tcPr>
          <w:p w14:paraId="449B2C0C" w14:textId="77777777" w:rsidR="000651F7" w:rsidRDefault="00257EF3">
            <w:pPr>
              <w:rPr>
                <w:sz w:val="22"/>
                <w:szCs w:val="22"/>
              </w:rPr>
            </w:pPr>
            <w:r>
              <w:rPr>
                <w:sz w:val="22"/>
                <w:szCs w:val="22"/>
              </w:rPr>
              <w:t>3.98E-04</w:t>
            </w:r>
          </w:p>
        </w:tc>
        <w:tc>
          <w:tcPr>
            <w:tcW w:w="1527" w:type="dxa"/>
            <w:tcMar>
              <w:top w:w="60" w:type="dxa"/>
              <w:left w:w="80" w:type="dxa"/>
              <w:bottom w:w="60" w:type="dxa"/>
              <w:right w:w="80" w:type="dxa"/>
            </w:tcMar>
            <w:vAlign w:val="center"/>
          </w:tcPr>
          <w:p w14:paraId="0FF58FB2" w14:textId="77777777" w:rsidR="000651F7" w:rsidRDefault="00257EF3">
            <w:pPr>
              <w:rPr>
                <w:sz w:val="22"/>
                <w:szCs w:val="22"/>
              </w:rPr>
            </w:pPr>
            <w:r>
              <w:rPr>
                <w:sz w:val="22"/>
                <w:szCs w:val="22"/>
              </w:rPr>
              <w:t>1.11E-03</w:t>
            </w:r>
          </w:p>
        </w:tc>
      </w:tr>
      <w:tr w:rsidR="000651F7" w14:paraId="31BE6606" w14:textId="77777777">
        <w:tc>
          <w:tcPr>
            <w:tcW w:w="900" w:type="dxa"/>
            <w:tcMar>
              <w:top w:w="60" w:type="dxa"/>
              <w:left w:w="80" w:type="dxa"/>
              <w:bottom w:w="60" w:type="dxa"/>
              <w:right w:w="80" w:type="dxa"/>
            </w:tcMar>
            <w:vAlign w:val="center"/>
          </w:tcPr>
          <w:p w14:paraId="538D62EC" w14:textId="77777777" w:rsidR="000651F7" w:rsidRDefault="00257EF3">
            <w:pPr>
              <w:rPr>
                <w:sz w:val="22"/>
                <w:szCs w:val="22"/>
              </w:rPr>
            </w:pPr>
            <w:r>
              <w:rPr>
                <w:sz w:val="22"/>
                <w:szCs w:val="22"/>
              </w:rPr>
              <w:t>8</w:t>
            </w:r>
          </w:p>
        </w:tc>
        <w:tc>
          <w:tcPr>
            <w:tcW w:w="1223" w:type="dxa"/>
            <w:tcMar>
              <w:top w:w="60" w:type="dxa"/>
              <w:left w:w="80" w:type="dxa"/>
              <w:bottom w:w="60" w:type="dxa"/>
              <w:right w:w="80" w:type="dxa"/>
            </w:tcMar>
            <w:vAlign w:val="center"/>
          </w:tcPr>
          <w:p w14:paraId="7218DC83" w14:textId="77777777" w:rsidR="000651F7" w:rsidRDefault="00257EF3">
            <w:pPr>
              <w:rPr>
                <w:sz w:val="22"/>
                <w:szCs w:val="22"/>
              </w:rPr>
            </w:pPr>
            <w:r>
              <w:rPr>
                <w:sz w:val="22"/>
                <w:szCs w:val="22"/>
              </w:rPr>
              <w:t>4.12E-04</w:t>
            </w:r>
          </w:p>
        </w:tc>
        <w:tc>
          <w:tcPr>
            <w:tcW w:w="1281" w:type="dxa"/>
            <w:tcMar>
              <w:top w:w="60" w:type="dxa"/>
              <w:left w:w="80" w:type="dxa"/>
              <w:bottom w:w="60" w:type="dxa"/>
              <w:right w:w="80" w:type="dxa"/>
            </w:tcMar>
            <w:vAlign w:val="center"/>
          </w:tcPr>
          <w:p w14:paraId="3ED07331" w14:textId="77777777" w:rsidR="000651F7" w:rsidRDefault="00257EF3">
            <w:pPr>
              <w:rPr>
                <w:sz w:val="22"/>
                <w:szCs w:val="22"/>
              </w:rPr>
            </w:pPr>
            <w:r>
              <w:rPr>
                <w:sz w:val="22"/>
                <w:szCs w:val="22"/>
              </w:rPr>
              <w:t>1.61E-04</w:t>
            </w:r>
          </w:p>
        </w:tc>
        <w:tc>
          <w:tcPr>
            <w:tcW w:w="1364" w:type="dxa"/>
            <w:tcMar>
              <w:top w:w="60" w:type="dxa"/>
              <w:left w:w="80" w:type="dxa"/>
              <w:bottom w:w="60" w:type="dxa"/>
              <w:right w:w="80" w:type="dxa"/>
            </w:tcMar>
            <w:vAlign w:val="center"/>
          </w:tcPr>
          <w:p w14:paraId="5DE00454" w14:textId="77777777" w:rsidR="000651F7" w:rsidRDefault="00257EF3">
            <w:pPr>
              <w:rPr>
                <w:sz w:val="22"/>
                <w:szCs w:val="22"/>
              </w:rPr>
            </w:pPr>
            <w:r>
              <w:rPr>
                <w:sz w:val="22"/>
                <w:szCs w:val="22"/>
              </w:rPr>
              <w:t>5.73E-04</w:t>
            </w:r>
          </w:p>
        </w:tc>
        <w:tc>
          <w:tcPr>
            <w:tcW w:w="1336" w:type="dxa"/>
            <w:tcMar>
              <w:top w:w="60" w:type="dxa"/>
              <w:left w:w="80" w:type="dxa"/>
              <w:bottom w:w="60" w:type="dxa"/>
              <w:right w:w="80" w:type="dxa"/>
            </w:tcMar>
            <w:vAlign w:val="center"/>
          </w:tcPr>
          <w:p w14:paraId="7612E912" w14:textId="77777777" w:rsidR="000651F7" w:rsidRDefault="00257EF3">
            <w:pPr>
              <w:rPr>
                <w:sz w:val="22"/>
                <w:szCs w:val="22"/>
              </w:rPr>
            </w:pPr>
            <w:r>
              <w:rPr>
                <w:sz w:val="22"/>
                <w:szCs w:val="22"/>
              </w:rPr>
              <w:t>2.57E-04</w:t>
            </w:r>
          </w:p>
        </w:tc>
        <w:tc>
          <w:tcPr>
            <w:tcW w:w="1269" w:type="dxa"/>
            <w:tcMar>
              <w:top w:w="60" w:type="dxa"/>
              <w:left w:w="80" w:type="dxa"/>
              <w:bottom w:w="60" w:type="dxa"/>
              <w:right w:w="80" w:type="dxa"/>
            </w:tcMar>
            <w:vAlign w:val="center"/>
          </w:tcPr>
          <w:p w14:paraId="4E846095" w14:textId="77777777" w:rsidR="000651F7" w:rsidRDefault="00257EF3">
            <w:pPr>
              <w:rPr>
                <w:sz w:val="22"/>
                <w:szCs w:val="22"/>
              </w:rPr>
            </w:pPr>
            <w:r>
              <w:rPr>
                <w:sz w:val="22"/>
                <w:szCs w:val="22"/>
              </w:rPr>
              <w:t>1.44E-04</w:t>
            </w:r>
          </w:p>
        </w:tc>
        <w:tc>
          <w:tcPr>
            <w:tcW w:w="1527" w:type="dxa"/>
            <w:tcMar>
              <w:top w:w="60" w:type="dxa"/>
              <w:left w:w="80" w:type="dxa"/>
              <w:bottom w:w="60" w:type="dxa"/>
              <w:right w:w="80" w:type="dxa"/>
            </w:tcMar>
            <w:vAlign w:val="center"/>
          </w:tcPr>
          <w:p w14:paraId="477A1682" w14:textId="77777777" w:rsidR="000651F7" w:rsidRDefault="00257EF3">
            <w:pPr>
              <w:rPr>
                <w:sz w:val="22"/>
                <w:szCs w:val="22"/>
              </w:rPr>
            </w:pPr>
            <w:r>
              <w:rPr>
                <w:sz w:val="22"/>
                <w:szCs w:val="22"/>
              </w:rPr>
              <w:t>4.01E-04</w:t>
            </w:r>
          </w:p>
        </w:tc>
      </w:tr>
      <w:tr w:rsidR="000651F7" w14:paraId="6157FAC7" w14:textId="77777777">
        <w:tc>
          <w:tcPr>
            <w:tcW w:w="900" w:type="dxa"/>
            <w:tcMar>
              <w:top w:w="60" w:type="dxa"/>
              <w:left w:w="80" w:type="dxa"/>
              <w:bottom w:w="60" w:type="dxa"/>
              <w:right w:w="80" w:type="dxa"/>
            </w:tcMar>
            <w:vAlign w:val="center"/>
          </w:tcPr>
          <w:p w14:paraId="705CC420" w14:textId="77777777" w:rsidR="000651F7" w:rsidRDefault="00257EF3">
            <w:pPr>
              <w:rPr>
                <w:sz w:val="22"/>
                <w:szCs w:val="22"/>
              </w:rPr>
            </w:pPr>
            <w:r>
              <w:rPr>
                <w:sz w:val="22"/>
                <w:szCs w:val="22"/>
              </w:rPr>
              <w:t>9</w:t>
            </w:r>
          </w:p>
        </w:tc>
        <w:tc>
          <w:tcPr>
            <w:tcW w:w="1223" w:type="dxa"/>
            <w:tcMar>
              <w:top w:w="60" w:type="dxa"/>
              <w:left w:w="80" w:type="dxa"/>
              <w:bottom w:w="60" w:type="dxa"/>
              <w:right w:w="80" w:type="dxa"/>
            </w:tcMar>
            <w:vAlign w:val="center"/>
          </w:tcPr>
          <w:p w14:paraId="31DCF88F" w14:textId="77777777" w:rsidR="000651F7" w:rsidRDefault="00257EF3">
            <w:pPr>
              <w:rPr>
                <w:sz w:val="22"/>
                <w:szCs w:val="22"/>
              </w:rPr>
            </w:pPr>
            <w:r>
              <w:rPr>
                <w:sz w:val="22"/>
                <w:szCs w:val="22"/>
              </w:rPr>
              <w:t>3.28E-04</w:t>
            </w:r>
          </w:p>
        </w:tc>
        <w:tc>
          <w:tcPr>
            <w:tcW w:w="1281" w:type="dxa"/>
            <w:tcMar>
              <w:top w:w="60" w:type="dxa"/>
              <w:left w:w="80" w:type="dxa"/>
              <w:bottom w:w="60" w:type="dxa"/>
              <w:right w:w="80" w:type="dxa"/>
            </w:tcMar>
            <w:vAlign w:val="center"/>
          </w:tcPr>
          <w:p w14:paraId="05386663" w14:textId="77777777" w:rsidR="000651F7" w:rsidRDefault="00257EF3">
            <w:pPr>
              <w:rPr>
                <w:sz w:val="22"/>
                <w:szCs w:val="22"/>
              </w:rPr>
            </w:pPr>
            <w:r>
              <w:rPr>
                <w:sz w:val="22"/>
                <w:szCs w:val="22"/>
              </w:rPr>
              <w:t>1.29E-04</w:t>
            </w:r>
          </w:p>
        </w:tc>
        <w:tc>
          <w:tcPr>
            <w:tcW w:w="1364" w:type="dxa"/>
            <w:tcMar>
              <w:top w:w="60" w:type="dxa"/>
              <w:left w:w="80" w:type="dxa"/>
              <w:bottom w:w="60" w:type="dxa"/>
              <w:right w:w="80" w:type="dxa"/>
            </w:tcMar>
            <w:vAlign w:val="center"/>
          </w:tcPr>
          <w:p w14:paraId="5FBC8EAC" w14:textId="77777777" w:rsidR="000651F7" w:rsidRDefault="00257EF3">
            <w:pPr>
              <w:rPr>
                <w:sz w:val="22"/>
                <w:szCs w:val="22"/>
              </w:rPr>
            </w:pPr>
            <w:r>
              <w:rPr>
                <w:sz w:val="22"/>
                <w:szCs w:val="22"/>
              </w:rPr>
              <w:t>4.57E-04</w:t>
            </w:r>
          </w:p>
        </w:tc>
        <w:tc>
          <w:tcPr>
            <w:tcW w:w="1336" w:type="dxa"/>
            <w:tcMar>
              <w:top w:w="60" w:type="dxa"/>
              <w:left w:w="80" w:type="dxa"/>
              <w:bottom w:w="60" w:type="dxa"/>
              <w:right w:w="80" w:type="dxa"/>
            </w:tcMar>
            <w:vAlign w:val="center"/>
          </w:tcPr>
          <w:p w14:paraId="5FBA4ADA" w14:textId="77777777" w:rsidR="000651F7" w:rsidRDefault="00257EF3">
            <w:pPr>
              <w:rPr>
                <w:sz w:val="22"/>
                <w:szCs w:val="22"/>
              </w:rPr>
            </w:pPr>
            <w:r>
              <w:rPr>
                <w:sz w:val="22"/>
                <w:szCs w:val="22"/>
              </w:rPr>
              <w:t>2.05E-04</w:t>
            </w:r>
          </w:p>
        </w:tc>
        <w:tc>
          <w:tcPr>
            <w:tcW w:w="1269" w:type="dxa"/>
            <w:tcMar>
              <w:top w:w="60" w:type="dxa"/>
              <w:left w:w="80" w:type="dxa"/>
              <w:bottom w:w="60" w:type="dxa"/>
              <w:right w:w="80" w:type="dxa"/>
            </w:tcMar>
            <w:vAlign w:val="center"/>
          </w:tcPr>
          <w:p w14:paraId="08D67C65" w14:textId="77777777" w:rsidR="000651F7" w:rsidRDefault="00257EF3">
            <w:pPr>
              <w:rPr>
                <w:sz w:val="22"/>
                <w:szCs w:val="22"/>
              </w:rPr>
            </w:pPr>
            <w:r>
              <w:rPr>
                <w:sz w:val="22"/>
                <w:szCs w:val="22"/>
              </w:rPr>
              <w:t>1.15E-04</w:t>
            </w:r>
          </w:p>
        </w:tc>
        <w:tc>
          <w:tcPr>
            <w:tcW w:w="1527" w:type="dxa"/>
            <w:tcMar>
              <w:top w:w="60" w:type="dxa"/>
              <w:left w:w="80" w:type="dxa"/>
              <w:bottom w:w="60" w:type="dxa"/>
              <w:right w:w="80" w:type="dxa"/>
            </w:tcMar>
            <w:vAlign w:val="center"/>
          </w:tcPr>
          <w:p w14:paraId="276ED116" w14:textId="77777777" w:rsidR="000651F7" w:rsidRDefault="00257EF3">
            <w:pPr>
              <w:rPr>
                <w:sz w:val="22"/>
                <w:szCs w:val="22"/>
              </w:rPr>
            </w:pPr>
            <w:r>
              <w:rPr>
                <w:sz w:val="22"/>
                <w:szCs w:val="22"/>
              </w:rPr>
              <w:t>3.20E-04</w:t>
            </w:r>
          </w:p>
        </w:tc>
      </w:tr>
      <w:tr w:rsidR="000651F7" w14:paraId="2F29992C" w14:textId="77777777">
        <w:tc>
          <w:tcPr>
            <w:tcW w:w="900" w:type="dxa"/>
            <w:tcMar>
              <w:top w:w="60" w:type="dxa"/>
              <w:left w:w="80" w:type="dxa"/>
              <w:bottom w:w="60" w:type="dxa"/>
              <w:right w:w="80" w:type="dxa"/>
            </w:tcMar>
            <w:vAlign w:val="center"/>
          </w:tcPr>
          <w:p w14:paraId="073C9091" w14:textId="77777777" w:rsidR="000651F7" w:rsidRDefault="00257EF3">
            <w:pPr>
              <w:rPr>
                <w:sz w:val="22"/>
                <w:szCs w:val="22"/>
              </w:rPr>
            </w:pPr>
            <w:r>
              <w:rPr>
                <w:sz w:val="22"/>
                <w:szCs w:val="22"/>
              </w:rPr>
              <w:t>10</w:t>
            </w:r>
          </w:p>
        </w:tc>
        <w:tc>
          <w:tcPr>
            <w:tcW w:w="1223" w:type="dxa"/>
            <w:tcMar>
              <w:top w:w="60" w:type="dxa"/>
              <w:left w:w="80" w:type="dxa"/>
              <w:bottom w:w="60" w:type="dxa"/>
              <w:right w:w="80" w:type="dxa"/>
            </w:tcMar>
            <w:vAlign w:val="center"/>
          </w:tcPr>
          <w:p w14:paraId="3982D036" w14:textId="77777777" w:rsidR="000651F7" w:rsidRDefault="00257EF3">
            <w:pPr>
              <w:rPr>
                <w:sz w:val="22"/>
                <w:szCs w:val="22"/>
              </w:rPr>
            </w:pPr>
            <w:r>
              <w:rPr>
                <w:sz w:val="22"/>
                <w:szCs w:val="22"/>
              </w:rPr>
              <w:t>3.88E-04</w:t>
            </w:r>
          </w:p>
        </w:tc>
        <w:tc>
          <w:tcPr>
            <w:tcW w:w="1281" w:type="dxa"/>
            <w:tcMar>
              <w:top w:w="60" w:type="dxa"/>
              <w:left w:w="80" w:type="dxa"/>
              <w:bottom w:w="60" w:type="dxa"/>
              <w:right w:w="80" w:type="dxa"/>
            </w:tcMar>
            <w:vAlign w:val="center"/>
          </w:tcPr>
          <w:p w14:paraId="6A7A70AC" w14:textId="77777777" w:rsidR="000651F7" w:rsidRDefault="00257EF3">
            <w:pPr>
              <w:rPr>
                <w:sz w:val="22"/>
                <w:szCs w:val="22"/>
              </w:rPr>
            </w:pPr>
            <w:r>
              <w:rPr>
                <w:sz w:val="22"/>
                <w:szCs w:val="22"/>
              </w:rPr>
              <w:t>1.52E-04</w:t>
            </w:r>
          </w:p>
        </w:tc>
        <w:tc>
          <w:tcPr>
            <w:tcW w:w="1364" w:type="dxa"/>
            <w:tcMar>
              <w:top w:w="60" w:type="dxa"/>
              <w:left w:w="80" w:type="dxa"/>
              <w:bottom w:w="60" w:type="dxa"/>
              <w:right w:w="80" w:type="dxa"/>
            </w:tcMar>
            <w:vAlign w:val="center"/>
          </w:tcPr>
          <w:p w14:paraId="76415424" w14:textId="77777777" w:rsidR="000651F7" w:rsidRDefault="00257EF3">
            <w:pPr>
              <w:rPr>
                <w:sz w:val="22"/>
                <w:szCs w:val="22"/>
              </w:rPr>
            </w:pPr>
            <w:r>
              <w:rPr>
                <w:sz w:val="22"/>
                <w:szCs w:val="22"/>
              </w:rPr>
              <w:t>5.40E-04</w:t>
            </w:r>
          </w:p>
        </w:tc>
        <w:tc>
          <w:tcPr>
            <w:tcW w:w="1336" w:type="dxa"/>
            <w:tcMar>
              <w:top w:w="60" w:type="dxa"/>
              <w:left w:w="80" w:type="dxa"/>
              <w:bottom w:w="60" w:type="dxa"/>
              <w:right w:w="80" w:type="dxa"/>
            </w:tcMar>
            <w:vAlign w:val="center"/>
          </w:tcPr>
          <w:p w14:paraId="4345EB3B" w14:textId="77777777" w:rsidR="000651F7" w:rsidRDefault="00257EF3">
            <w:pPr>
              <w:rPr>
                <w:sz w:val="22"/>
                <w:szCs w:val="22"/>
              </w:rPr>
            </w:pPr>
            <w:r>
              <w:rPr>
                <w:sz w:val="22"/>
                <w:szCs w:val="22"/>
              </w:rPr>
              <w:t>2.43E-04</w:t>
            </w:r>
          </w:p>
        </w:tc>
        <w:tc>
          <w:tcPr>
            <w:tcW w:w="1269" w:type="dxa"/>
            <w:tcMar>
              <w:top w:w="60" w:type="dxa"/>
              <w:left w:w="80" w:type="dxa"/>
              <w:bottom w:w="60" w:type="dxa"/>
              <w:right w:w="80" w:type="dxa"/>
            </w:tcMar>
            <w:vAlign w:val="center"/>
          </w:tcPr>
          <w:p w14:paraId="6C5DFD8A" w14:textId="77777777" w:rsidR="000651F7" w:rsidRDefault="00257EF3">
            <w:pPr>
              <w:rPr>
                <w:sz w:val="22"/>
                <w:szCs w:val="22"/>
              </w:rPr>
            </w:pPr>
            <w:r>
              <w:rPr>
                <w:sz w:val="22"/>
                <w:szCs w:val="22"/>
              </w:rPr>
              <w:t>1.35E-04</w:t>
            </w:r>
          </w:p>
        </w:tc>
        <w:tc>
          <w:tcPr>
            <w:tcW w:w="1527" w:type="dxa"/>
            <w:tcMar>
              <w:top w:w="60" w:type="dxa"/>
              <w:left w:w="80" w:type="dxa"/>
              <w:bottom w:w="60" w:type="dxa"/>
              <w:right w:w="80" w:type="dxa"/>
            </w:tcMar>
            <w:vAlign w:val="center"/>
          </w:tcPr>
          <w:p w14:paraId="6CD47F6E" w14:textId="77777777" w:rsidR="000651F7" w:rsidRDefault="00257EF3">
            <w:pPr>
              <w:rPr>
                <w:sz w:val="22"/>
                <w:szCs w:val="22"/>
              </w:rPr>
            </w:pPr>
            <w:r>
              <w:rPr>
                <w:sz w:val="22"/>
                <w:szCs w:val="22"/>
              </w:rPr>
              <w:t>3.78E-04</w:t>
            </w:r>
          </w:p>
        </w:tc>
      </w:tr>
      <w:tr w:rsidR="000651F7" w14:paraId="4F252AEF" w14:textId="77777777">
        <w:tc>
          <w:tcPr>
            <w:tcW w:w="900" w:type="dxa"/>
            <w:tcMar>
              <w:top w:w="60" w:type="dxa"/>
              <w:left w:w="80" w:type="dxa"/>
              <w:bottom w:w="60" w:type="dxa"/>
              <w:right w:w="80" w:type="dxa"/>
            </w:tcMar>
            <w:vAlign w:val="center"/>
          </w:tcPr>
          <w:p w14:paraId="69E5EA59" w14:textId="77777777" w:rsidR="000651F7" w:rsidRDefault="00257EF3">
            <w:pPr>
              <w:rPr>
                <w:sz w:val="22"/>
                <w:szCs w:val="22"/>
              </w:rPr>
            </w:pPr>
            <w:r>
              <w:rPr>
                <w:sz w:val="22"/>
                <w:szCs w:val="22"/>
              </w:rPr>
              <w:t>11</w:t>
            </w:r>
          </w:p>
        </w:tc>
        <w:tc>
          <w:tcPr>
            <w:tcW w:w="1223" w:type="dxa"/>
            <w:tcMar>
              <w:top w:w="60" w:type="dxa"/>
              <w:left w:w="80" w:type="dxa"/>
              <w:bottom w:w="60" w:type="dxa"/>
              <w:right w:w="80" w:type="dxa"/>
            </w:tcMar>
            <w:vAlign w:val="center"/>
          </w:tcPr>
          <w:p w14:paraId="345C4F78" w14:textId="77777777" w:rsidR="000651F7" w:rsidRDefault="00257EF3">
            <w:pPr>
              <w:rPr>
                <w:sz w:val="22"/>
                <w:szCs w:val="22"/>
              </w:rPr>
            </w:pPr>
            <w:r>
              <w:rPr>
                <w:sz w:val="22"/>
                <w:szCs w:val="22"/>
              </w:rPr>
              <w:t>4.44E-04</w:t>
            </w:r>
          </w:p>
        </w:tc>
        <w:tc>
          <w:tcPr>
            <w:tcW w:w="1281" w:type="dxa"/>
            <w:tcMar>
              <w:top w:w="60" w:type="dxa"/>
              <w:left w:w="80" w:type="dxa"/>
              <w:bottom w:w="60" w:type="dxa"/>
              <w:right w:w="80" w:type="dxa"/>
            </w:tcMar>
            <w:vAlign w:val="center"/>
          </w:tcPr>
          <w:p w14:paraId="54618117" w14:textId="77777777" w:rsidR="000651F7" w:rsidRDefault="00257EF3">
            <w:pPr>
              <w:rPr>
                <w:sz w:val="22"/>
                <w:szCs w:val="22"/>
              </w:rPr>
            </w:pPr>
            <w:r>
              <w:rPr>
                <w:sz w:val="22"/>
                <w:szCs w:val="22"/>
              </w:rPr>
              <w:t>1.74E-04</w:t>
            </w:r>
          </w:p>
        </w:tc>
        <w:tc>
          <w:tcPr>
            <w:tcW w:w="1364" w:type="dxa"/>
            <w:tcMar>
              <w:top w:w="60" w:type="dxa"/>
              <w:left w:w="80" w:type="dxa"/>
              <w:bottom w:w="60" w:type="dxa"/>
              <w:right w:w="80" w:type="dxa"/>
            </w:tcMar>
            <w:vAlign w:val="center"/>
          </w:tcPr>
          <w:p w14:paraId="3BA228AC" w14:textId="77777777" w:rsidR="000651F7" w:rsidRDefault="00257EF3">
            <w:pPr>
              <w:rPr>
                <w:sz w:val="22"/>
                <w:szCs w:val="22"/>
              </w:rPr>
            </w:pPr>
            <w:r>
              <w:rPr>
                <w:sz w:val="22"/>
                <w:szCs w:val="22"/>
              </w:rPr>
              <w:t>6.18E-04</w:t>
            </w:r>
          </w:p>
        </w:tc>
        <w:tc>
          <w:tcPr>
            <w:tcW w:w="1336" w:type="dxa"/>
            <w:tcMar>
              <w:top w:w="60" w:type="dxa"/>
              <w:left w:w="80" w:type="dxa"/>
              <w:bottom w:w="60" w:type="dxa"/>
              <w:right w:w="80" w:type="dxa"/>
            </w:tcMar>
            <w:vAlign w:val="center"/>
          </w:tcPr>
          <w:p w14:paraId="56FF15BD" w14:textId="77777777" w:rsidR="000651F7" w:rsidRDefault="00257EF3">
            <w:pPr>
              <w:rPr>
                <w:sz w:val="22"/>
                <w:szCs w:val="22"/>
              </w:rPr>
            </w:pPr>
            <w:r>
              <w:rPr>
                <w:sz w:val="22"/>
                <w:szCs w:val="22"/>
              </w:rPr>
              <w:t>2.78E-04</w:t>
            </w:r>
          </w:p>
        </w:tc>
        <w:tc>
          <w:tcPr>
            <w:tcW w:w="1269" w:type="dxa"/>
            <w:tcMar>
              <w:top w:w="60" w:type="dxa"/>
              <w:left w:w="80" w:type="dxa"/>
              <w:bottom w:w="60" w:type="dxa"/>
              <w:right w:w="80" w:type="dxa"/>
            </w:tcMar>
            <w:vAlign w:val="center"/>
          </w:tcPr>
          <w:p w14:paraId="12F1E9E6" w14:textId="77777777" w:rsidR="000651F7" w:rsidRDefault="00257EF3">
            <w:pPr>
              <w:rPr>
                <w:sz w:val="22"/>
                <w:szCs w:val="22"/>
              </w:rPr>
            </w:pPr>
            <w:r>
              <w:rPr>
                <w:sz w:val="22"/>
                <w:szCs w:val="22"/>
              </w:rPr>
              <w:t>1.55E-04</w:t>
            </w:r>
          </w:p>
        </w:tc>
        <w:tc>
          <w:tcPr>
            <w:tcW w:w="1527" w:type="dxa"/>
            <w:tcMar>
              <w:top w:w="60" w:type="dxa"/>
              <w:left w:w="80" w:type="dxa"/>
              <w:bottom w:w="60" w:type="dxa"/>
              <w:right w:w="80" w:type="dxa"/>
            </w:tcMar>
            <w:vAlign w:val="center"/>
          </w:tcPr>
          <w:p w14:paraId="65A6E828" w14:textId="77777777" w:rsidR="000651F7" w:rsidRDefault="00257EF3">
            <w:pPr>
              <w:rPr>
                <w:sz w:val="22"/>
                <w:szCs w:val="22"/>
              </w:rPr>
            </w:pPr>
            <w:r>
              <w:rPr>
                <w:sz w:val="22"/>
                <w:szCs w:val="22"/>
              </w:rPr>
              <w:t>4.33E-04</w:t>
            </w:r>
          </w:p>
        </w:tc>
      </w:tr>
      <w:tr w:rsidR="000651F7" w14:paraId="232C438F" w14:textId="77777777">
        <w:tc>
          <w:tcPr>
            <w:tcW w:w="900" w:type="dxa"/>
            <w:tcMar>
              <w:top w:w="60" w:type="dxa"/>
              <w:left w:w="80" w:type="dxa"/>
              <w:bottom w:w="60" w:type="dxa"/>
              <w:right w:w="80" w:type="dxa"/>
            </w:tcMar>
            <w:vAlign w:val="center"/>
          </w:tcPr>
          <w:p w14:paraId="5FECFBF2" w14:textId="77777777" w:rsidR="000651F7" w:rsidRDefault="00257EF3">
            <w:pPr>
              <w:rPr>
                <w:sz w:val="22"/>
                <w:szCs w:val="22"/>
              </w:rPr>
            </w:pPr>
            <w:r>
              <w:rPr>
                <w:sz w:val="22"/>
                <w:szCs w:val="22"/>
              </w:rPr>
              <w:t>12</w:t>
            </w:r>
          </w:p>
        </w:tc>
        <w:tc>
          <w:tcPr>
            <w:tcW w:w="1223" w:type="dxa"/>
            <w:tcMar>
              <w:top w:w="60" w:type="dxa"/>
              <w:left w:w="80" w:type="dxa"/>
              <w:bottom w:w="60" w:type="dxa"/>
              <w:right w:w="80" w:type="dxa"/>
            </w:tcMar>
            <w:vAlign w:val="center"/>
          </w:tcPr>
          <w:p w14:paraId="218A6D0D" w14:textId="77777777" w:rsidR="000651F7" w:rsidRDefault="00257EF3">
            <w:pPr>
              <w:rPr>
                <w:sz w:val="22"/>
                <w:szCs w:val="22"/>
              </w:rPr>
            </w:pPr>
            <w:r>
              <w:rPr>
                <w:sz w:val="22"/>
                <w:szCs w:val="22"/>
              </w:rPr>
              <w:t>3.72E-04</w:t>
            </w:r>
          </w:p>
        </w:tc>
        <w:tc>
          <w:tcPr>
            <w:tcW w:w="1281" w:type="dxa"/>
            <w:tcMar>
              <w:top w:w="60" w:type="dxa"/>
              <w:left w:w="80" w:type="dxa"/>
              <w:bottom w:w="60" w:type="dxa"/>
              <w:right w:w="80" w:type="dxa"/>
            </w:tcMar>
            <w:vAlign w:val="center"/>
          </w:tcPr>
          <w:p w14:paraId="5686420B" w14:textId="77777777" w:rsidR="000651F7" w:rsidRDefault="00257EF3">
            <w:pPr>
              <w:rPr>
                <w:sz w:val="22"/>
                <w:szCs w:val="22"/>
              </w:rPr>
            </w:pPr>
            <w:r>
              <w:rPr>
                <w:sz w:val="22"/>
                <w:szCs w:val="22"/>
              </w:rPr>
              <w:t>1.46E-04</w:t>
            </w:r>
          </w:p>
        </w:tc>
        <w:tc>
          <w:tcPr>
            <w:tcW w:w="1364" w:type="dxa"/>
            <w:tcMar>
              <w:top w:w="60" w:type="dxa"/>
              <w:left w:w="80" w:type="dxa"/>
              <w:bottom w:w="60" w:type="dxa"/>
              <w:right w:w="80" w:type="dxa"/>
            </w:tcMar>
            <w:vAlign w:val="center"/>
          </w:tcPr>
          <w:p w14:paraId="77A09448" w14:textId="77777777" w:rsidR="000651F7" w:rsidRDefault="00257EF3">
            <w:pPr>
              <w:rPr>
                <w:sz w:val="22"/>
                <w:szCs w:val="22"/>
              </w:rPr>
            </w:pPr>
            <w:r>
              <w:rPr>
                <w:sz w:val="22"/>
                <w:szCs w:val="22"/>
              </w:rPr>
              <w:t>5.17E-04</w:t>
            </w:r>
          </w:p>
        </w:tc>
        <w:tc>
          <w:tcPr>
            <w:tcW w:w="1336" w:type="dxa"/>
            <w:tcMar>
              <w:top w:w="60" w:type="dxa"/>
              <w:left w:w="80" w:type="dxa"/>
              <w:bottom w:w="60" w:type="dxa"/>
              <w:right w:w="80" w:type="dxa"/>
            </w:tcMar>
            <w:vAlign w:val="center"/>
          </w:tcPr>
          <w:p w14:paraId="66658AC3" w14:textId="77777777" w:rsidR="000651F7" w:rsidRDefault="00257EF3">
            <w:pPr>
              <w:rPr>
                <w:sz w:val="22"/>
                <w:szCs w:val="22"/>
              </w:rPr>
            </w:pPr>
            <w:r>
              <w:rPr>
                <w:sz w:val="22"/>
                <w:szCs w:val="22"/>
              </w:rPr>
              <w:t>2.32E-04</w:t>
            </w:r>
          </w:p>
        </w:tc>
        <w:tc>
          <w:tcPr>
            <w:tcW w:w="1269" w:type="dxa"/>
            <w:tcMar>
              <w:top w:w="60" w:type="dxa"/>
              <w:left w:w="80" w:type="dxa"/>
              <w:bottom w:w="60" w:type="dxa"/>
              <w:right w:w="80" w:type="dxa"/>
            </w:tcMar>
            <w:vAlign w:val="center"/>
          </w:tcPr>
          <w:p w14:paraId="60893760" w14:textId="77777777" w:rsidR="000651F7" w:rsidRDefault="00257EF3">
            <w:pPr>
              <w:rPr>
                <w:sz w:val="22"/>
                <w:szCs w:val="22"/>
              </w:rPr>
            </w:pPr>
            <w:r>
              <w:rPr>
                <w:sz w:val="22"/>
                <w:szCs w:val="22"/>
              </w:rPr>
              <w:t>1.30E-04</w:t>
            </w:r>
          </w:p>
        </w:tc>
        <w:tc>
          <w:tcPr>
            <w:tcW w:w="1527" w:type="dxa"/>
            <w:tcMar>
              <w:top w:w="60" w:type="dxa"/>
              <w:left w:w="80" w:type="dxa"/>
              <w:bottom w:w="60" w:type="dxa"/>
              <w:right w:w="80" w:type="dxa"/>
            </w:tcMar>
            <w:vAlign w:val="center"/>
          </w:tcPr>
          <w:p w14:paraId="0B1E443B" w14:textId="77777777" w:rsidR="000651F7" w:rsidRDefault="00257EF3">
            <w:pPr>
              <w:rPr>
                <w:sz w:val="22"/>
                <w:szCs w:val="22"/>
              </w:rPr>
            </w:pPr>
            <w:r>
              <w:rPr>
                <w:sz w:val="22"/>
                <w:szCs w:val="22"/>
              </w:rPr>
              <w:t>3.62E-04</w:t>
            </w:r>
          </w:p>
        </w:tc>
      </w:tr>
      <w:tr w:rsidR="000651F7" w14:paraId="26D9D755" w14:textId="77777777">
        <w:tc>
          <w:tcPr>
            <w:tcW w:w="900" w:type="dxa"/>
            <w:tcMar>
              <w:top w:w="60" w:type="dxa"/>
              <w:left w:w="80" w:type="dxa"/>
              <w:bottom w:w="60" w:type="dxa"/>
              <w:right w:w="80" w:type="dxa"/>
            </w:tcMar>
            <w:vAlign w:val="center"/>
          </w:tcPr>
          <w:p w14:paraId="74287A4C" w14:textId="77777777" w:rsidR="000651F7" w:rsidRDefault="00257EF3">
            <w:pPr>
              <w:rPr>
                <w:sz w:val="22"/>
                <w:szCs w:val="22"/>
              </w:rPr>
            </w:pPr>
            <w:r>
              <w:rPr>
                <w:sz w:val="22"/>
                <w:szCs w:val="22"/>
              </w:rPr>
              <w:t>13</w:t>
            </w:r>
          </w:p>
        </w:tc>
        <w:tc>
          <w:tcPr>
            <w:tcW w:w="1223" w:type="dxa"/>
            <w:tcMar>
              <w:top w:w="60" w:type="dxa"/>
              <w:left w:w="80" w:type="dxa"/>
              <w:bottom w:w="60" w:type="dxa"/>
              <w:right w:w="80" w:type="dxa"/>
            </w:tcMar>
            <w:vAlign w:val="center"/>
          </w:tcPr>
          <w:p w14:paraId="4FE89C09" w14:textId="77777777" w:rsidR="000651F7" w:rsidRDefault="00257EF3">
            <w:pPr>
              <w:rPr>
                <w:sz w:val="22"/>
                <w:szCs w:val="22"/>
              </w:rPr>
            </w:pPr>
            <w:r>
              <w:rPr>
                <w:sz w:val="22"/>
                <w:szCs w:val="22"/>
              </w:rPr>
              <w:t>6.69E-04</w:t>
            </w:r>
          </w:p>
        </w:tc>
        <w:tc>
          <w:tcPr>
            <w:tcW w:w="1281" w:type="dxa"/>
            <w:tcMar>
              <w:top w:w="60" w:type="dxa"/>
              <w:left w:w="80" w:type="dxa"/>
              <w:bottom w:w="60" w:type="dxa"/>
              <w:right w:w="80" w:type="dxa"/>
            </w:tcMar>
            <w:vAlign w:val="center"/>
          </w:tcPr>
          <w:p w14:paraId="29B6EACD" w14:textId="77777777" w:rsidR="000651F7" w:rsidRDefault="00257EF3">
            <w:pPr>
              <w:rPr>
                <w:sz w:val="22"/>
                <w:szCs w:val="22"/>
              </w:rPr>
            </w:pPr>
            <w:r>
              <w:rPr>
                <w:sz w:val="22"/>
                <w:szCs w:val="22"/>
              </w:rPr>
              <w:t>2.62E-04</w:t>
            </w:r>
          </w:p>
        </w:tc>
        <w:tc>
          <w:tcPr>
            <w:tcW w:w="1364" w:type="dxa"/>
            <w:tcMar>
              <w:top w:w="60" w:type="dxa"/>
              <w:left w:w="80" w:type="dxa"/>
              <w:bottom w:w="60" w:type="dxa"/>
              <w:right w:w="80" w:type="dxa"/>
            </w:tcMar>
            <w:vAlign w:val="center"/>
          </w:tcPr>
          <w:p w14:paraId="695A72AB" w14:textId="77777777" w:rsidR="000651F7" w:rsidRDefault="00257EF3">
            <w:pPr>
              <w:rPr>
                <w:sz w:val="22"/>
                <w:szCs w:val="22"/>
              </w:rPr>
            </w:pPr>
            <w:r>
              <w:rPr>
                <w:sz w:val="22"/>
                <w:szCs w:val="22"/>
              </w:rPr>
              <w:t>9.31E-04</w:t>
            </w:r>
          </w:p>
        </w:tc>
        <w:tc>
          <w:tcPr>
            <w:tcW w:w="1336" w:type="dxa"/>
            <w:tcMar>
              <w:top w:w="60" w:type="dxa"/>
              <w:left w:w="80" w:type="dxa"/>
              <w:bottom w:w="60" w:type="dxa"/>
              <w:right w:w="80" w:type="dxa"/>
            </w:tcMar>
            <w:vAlign w:val="center"/>
          </w:tcPr>
          <w:p w14:paraId="4DEDECCD" w14:textId="77777777" w:rsidR="000651F7" w:rsidRDefault="00257EF3">
            <w:pPr>
              <w:rPr>
                <w:sz w:val="22"/>
                <w:szCs w:val="22"/>
              </w:rPr>
            </w:pPr>
            <w:r>
              <w:rPr>
                <w:sz w:val="22"/>
                <w:szCs w:val="22"/>
              </w:rPr>
              <w:t>4.18E-04</w:t>
            </w:r>
          </w:p>
        </w:tc>
        <w:tc>
          <w:tcPr>
            <w:tcW w:w="1269" w:type="dxa"/>
            <w:tcMar>
              <w:top w:w="60" w:type="dxa"/>
              <w:left w:w="80" w:type="dxa"/>
              <w:bottom w:w="60" w:type="dxa"/>
              <w:right w:w="80" w:type="dxa"/>
            </w:tcMar>
            <w:vAlign w:val="center"/>
          </w:tcPr>
          <w:p w14:paraId="3BA256C7" w14:textId="77777777" w:rsidR="000651F7" w:rsidRDefault="00257EF3">
            <w:pPr>
              <w:rPr>
                <w:sz w:val="22"/>
                <w:szCs w:val="22"/>
              </w:rPr>
            </w:pPr>
            <w:r>
              <w:rPr>
                <w:sz w:val="22"/>
                <w:szCs w:val="22"/>
              </w:rPr>
              <w:t>2.34E-04</w:t>
            </w:r>
          </w:p>
        </w:tc>
        <w:tc>
          <w:tcPr>
            <w:tcW w:w="1527" w:type="dxa"/>
            <w:tcMar>
              <w:top w:w="60" w:type="dxa"/>
              <w:left w:w="80" w:type="dxa"/>
              <w:bottom w:w="60" w:type="dxa"/>
              <w:right w:w="80" w:type="dxa"/>
            </w:tcMar>
            <w:vAlign w:val="center"/>
          </w:tcPr>
          <w:p w14:paraId="5DE7F61E" w14:textId="77777777" w:rsidR="000651F7" w:rsidRDefault="00257EF3">
            <w:pPr>
              <w:rPr>
                <w:sz w:val="22"/>
                <w:szCs w:val="22"/>
              </w:rPr>
            </w:pPr>
            <w:r>
              <w:rPr>
                <w:sz w:val="22"/>
                <w:szCs w:val="22"/>
              </w:rPr>
              <w:t>6.52E-04</w:t>
            </w:r>
          </w:p>
        </w:tc>
      </w:tr>
      <w:tr w:rsidR="000651F7" w14:paraId="66595AA8" w14:textId="77777777">
        <w:tc>
          <w:tcPr>
            <w:tcW w:w="900" w:type="dxa"/>
            <w:tcMar>
              <w:top w:w="60" w:type="dxa"/>
              <w:left w:w="80" w:type="dxa"/>
              <w:bottom w:w="60" w:type="dxa"/>
              <w:right w:w="80" w:type="dxa"/>
            </w:tcMar>
            <w:vAlign w:val="center"/>
          </w:tcPr>
          <w:p w14:paraId="0E26AA14" w14:textId="77777777" w:rsidR="000651F7" w:rsidRDefault="00257EF3">
            <w:pPr>
              <w:rPr>
                <w:sz w:val="22"/>
                <w:szCs w:val="22"/>
              </w:rPr>
            </w:pPr>
            <w:r>
              <w:rPr>
                <w:sz w:val="22"/>
                <w:szCs w:val="22"/>
              </w:rPr>
              <w:t>14</w:t>
            </w:r>
          </w:p>
        </w:tc>
        <w:tc>
          <w:tcPr>
            <w:tcW w:w="1223" w:type="dxa"/>
            <w:tcMar>
              <w:top w:w="60" w:type="dxa"/>
              <w:left w:w="80" w:type="dxa"/>
              <w:bottom w:w="60" w:type="dxa"/>
              <w:right w:w="80" w:type="dxa"/>
            </w:tcMar>
            <w:vAlign w:val="center"/>
          </w:tcPr>
          <w:p w14:paraId="7C577EB4" w14:textId="77777777" w:rsidR="000651F7" w:rsidRDefault="00257EF3">
            <w:pPr>
              <w:rPr>
                <w:sz w:val="22"/>
                <w:szCs w:val="22"/>
              </w:rPr>
            </w:pPr>
            <w:r>
              <w:rPr>
                <w:sz w:val="22"/>
                <w:szCs w:val="22"/>
              </w:rPr>
              <w:t>6.58E-04</w:t>
            </w:r>
          </w:p>
        </w:tc>
        <w:tc>
          <w:tcPr>
            <w:tcW w:w="1281" w:type="dxa"/>
            <w:tcMar>
              <w:top w:w="60" w:type="dxa"/>
              <w:left w:w="80" w:type="dxa"/>
              <w:bottom w:w="60" w:type="dxa"/>
              <w:right w:w="80" w:type="dxa"/>
            </w:tcMar>
            <w:vAlign w:val="center"/>
          </w:tcPr>
          <w:p w14:paraId="43A4BD7F" w14:textId="77777777" w:rsidR="000651F7" w:rsidRDefault="00257EF3">
            <w:pPr>
              <w:rPr>
                <w:sz w:val="22"/>
                <w:szCs w:val="22"/>
              </w:rPr>
            </w:pPr>
            <w:r>
              <w:rPr>
                <w:sz w:val="22"/>
                <w:szCs w:val="22"/>
              </w:rPr>
              <w:t>2.58E-04</w:t>
            </w:r>
          </w:p>
        </w:tc>
        <w:tc>
          <w:tcPr>
            <w:tcW w:w="1364" w:type="dxa"/>
            <w:tcMar>
              <w:top w:w="60" w:type="dxa"/>
              <w:left w:w="80" w:type="dxa"/>
              <w:bottom w:w="60" w:type="dxa"/>
              <w:right w:w="80" w:type="dxa"/>
            </w:tcMar>
            <w:vAlign w:val="center"/>
          </w:tcPr>
          <w:p w14:paraId="22067F97" w14:textId="77777777" w:rsidR="000651F7" w:rsidRDefault="00257EF3">
            <w:pPr>
              <w:rPr>
                <w:sz w:val="22"/>
                <w:szCs w:val="22"/>
              </w:rPr>
            </w:pPr>
            <w:r>
              <w:rPr>
                <w:sz w:val="22"/>
                <w:szCs w:val="22"/>
              </w:rPr>
              <w:t>9.16E-04</w:t>
            </w:r>
          </w:p>
        </w:tc>
        <w:tc>
          <w:tcPr>
            <w:tcW w:w="1336" w:type="dxa"/>
            <w:tcMar>
              <w:top w:w="60" w:type="dxa"/>
              <w:left w:w="80" w:type="dxa"/>
              <w:bottom w:w="60" w:type="dxa"/>
              <w:right w:w="80" w:type="dxa"/>
            </w:tcMar>
            <w:vAlign w:val="center"/>
          </w:tcPr>
          <w:p w14:paraId="6E597E26" w14:textId="77777777" w:rsidR="000651F7" w:rsidRDefault="00257EF3">
            <w:pPr>
              <w:rPr>
                <w:sz w:val="22"/>
                <w:szCs w:val="22"/>
              </w:rPr>
            </w:pPr>
            <w:r>
              <w:rPr>
                <w:sz w:val="22"/>
                <w:szCs w:val="22"/>
              </w:rPr>
              <w:t>4.11E-04</w:t>
            </w:r>
          </w:p>
        </w:tc>
        <w:tc>
          <w:tcPr>
            <w:tcW w:w="1269" w:type="dxa"/>
            <w:tcMar>
              <w:top w:w="60" w:type="dxa"/>
              <w:left w:w="80" w:type="dxa"/>
              <w:bottom w:w="60" w:type="dxa"/>
              <w:right w:w="80" w:type="dxa"/>
            </w:tcMar>
            <w:vAlign w:val="center"/>
          </w:tcPr>
          <w:p w14:paraId="7A495DC7" w14:textId="77777777" w:rsidR="000651F7" w:rsidRDefault="00257EF3">
            <w:pPr>
              <w:rPr>
                <w:sz w:val="22"/>
                <w:szCs w:val="22"/>
              </w:rPr>
            </w:pPr>
            <w:r>
              <w:rPr>
                <w:sz w:val="22"/>
                <w:szCs w:val="22"/>
              </w:rPr>
              <w:t>2.30E-04</w:t>
            </w:r>
          </w:p>
        </w:tc>
        <w:tc>
          <w:tcPr>
            <w:tcW w:w="1527" w:type="dxa"/>
            <w:tcMar>
              <w:top w:w="60" w:type="dxa"/>
              <w:left w:w="80" w:type="dxa"/>
              <w:bottom w:w="60" w:type="dxa"/>
              <w:right w:w="80" w:type="dxa"/>
            </w:tcMar>
            <w:vAlign w:val="center"/>
          </w:tcPr>
          <w:p w14:paraId="6B9FA3BC" w14:textId="77777777" w:rsidR="000651F7" w:rsidRDefault="00257EF3">
            <w:pPr>
              <w:rPr>
                <w:sz w:val="22"/>
                <w:szCs w:val="22"/>
              </w:rPr>
            </w:pPr>
            <w:r>
              <w:rPr>
                <w:sz w:val="22"/>
                <w:szCs w:val="22"/>
              </w:rPr>
              <w:t>6.41E-04</w:t>
            </w:r>
          </w:p>
        </w:tc>
      </w:tr>
      <w:tr w:rsidR="000651F7" w14:paraId="5FF418B4" w14:textId="77777777">
        <w:tc>
          <w:tcPr>
            <w:tcW w:w="900" w:type="dxa"/>
            <w:tcMar>
              <w:top w:w="60" w:type="dxa"/>
              <w:left w:w="80" w:type="dxa"/>
              <w:bottom w:w="60" w:type="dxa"/>
              <w:right w:w="80" w:type="dxa"/>
            </w:tcMar>
            <w:vAlign w:val="center"/>
          </w:tcPr>
          <w:p w14:paraId="0CF7C683" w14:textId="77777777" w:rsidR="000651F7" w:rsidRDefault="00257EF3">
            <w:pPr>
              <w:rPr>
                <w:sz w:val="22"/>
                <w:szCs w:val="22"/>
              </w:rPr>
            </w:pPr>
            <w:r>
              <w:rPr>
                <w:sz w:val="22"/>
                <w:szCs w:val="22"/>
              </w:rPr>
              <w:t>15</w:t>
            </w:r>
          </w:p>
        </w:tc>
        <w:tc>
          <w:tcPr>
            <w:tcW w:w="1223" w:type="dxa"/>
            <w:tcMar>
              <w:top w:w="60" w:type="dxa"/>
              <w:left w:w="80" w:type="dxa"/>
              <w:bottom w:w="60" w:type="dxa"/>
              <w:right w:w="80" w:type="dxa"/>
            </w:tcMar>
            <w:vAlign w:val="center"/>
          </w:tcPr>
          <w:p w14:paraId="18873D26" w14:textId="77777777" w:rsidR="000651F7" w:rsidRDefault="00257EF3">
            <w:pPr>
              <w:rPr>
                <w:sz w:val="22"/>
                <w:szCs w:val="22"/>
              </w:rPr>
            </w:pPr>
            <w:r>
              <w:rPr>
                <w:sz w:val="22"/>
                <w:szCs w:val="22"/>
              </w:rPr>
              <w:t>4.46E-04</w:t>
            </w:r>
          </w:p>
        </w:tc>
        <w:tc>
          <w:tcPr>
            <w:tcW w:w="1281" w:type="dxa"/>
            <w:tcMar>
              <w:top w:w="60" w:type="dxa"/>
              <w:left w:w="80" w:type="dxa"/>
              <w:bottom w:w="60" w:type="dxa"/>
              <w:right w:w="80" w:type="dxa"/>
            </w:tcMar>
            <w:vAlign w:val="center"/>
          </w:tcPr>
          <w:p w14:paraId="17419F11" w14:textId="77777777" w:rsidR="000651F7" w:rsidRDefault="00257EF3">
            <w:pPr>
              <w:rPr>
                <w:sz w:val="22"/>
                <w:szCs w:val="22"/>
              </w:rPr>
            </w:pPr>
            <w:r>
              <w:rPr>
                <w:sz w:val="22"/>
                <w:szCs w:val="22"/>
              </w:rPr>
              <w:t>1.75E-04</w:t>
            </w:r>
          </w:p>
        </w:tc>
        <w:tc>
          <w:tcPr>
            <w:tcW w:w="1364" w:type="dxa"/>
            <w:tcMar>
              <w:top w:w="60" w:type="dxa"/>
              <w:left w:w="80" w:type="dxa"/>
              <w:bottom w:w="60" w:type="dxa"/>
              <w:right w:w="80" w:type="dxa"/>
            </w:tcMar>
            <w:vAlign w:val="center"/>
          </w:tcPr>
          <w:p w14:paraId="4B8014DC" w14:textId="77777777" w:rsidR="000651F7" w:rsidRDefault="00257EF3">
            <w:pPr>
              <w:rPr>
                <w:sz w:val="22"/>
                <w:szCs w:val="22"/>
              </w:rPr>
            </w:pPr>
            <w:r>
              <w:rPr>
                <w:sz w:val="22"/>
                <w:szCs w:val="22"/>
              </w:rPr>
              <w:t>6.21E-04</w:t>
            </w:r>
          </w:p>
        </w:tc>
        <w:tc>
          <w:tcPr>
            <w:tcW w:w="1336" w:type="dxa"/>
            <w:tcMar>
              <w:top w:w="60" w:type="dxa"/>
              <w:left w:w="80" w:type="dxa"/>
              <w:bottom w:w="60" w:type="dxa"/>
              <w:right w:w="80" w:type="dxa"/>
            </w:tcMar>
            <w:vAlign w:val="center"/>
          </w:tcPr>
          <w:p w14:paraId="0BAD12EB" w14:textId="77777777" w:rsidR="000651F7" w:rsidRDefault="00257EF3">
            <w:pPr>
              <w:rPr>
                <w:sz w:val="22"/>
                <w:szCs w:val="22"/>
              </w:rPr>
            </w:pPr>
            <w:r>
              <w:rPr>
                <w:sz w:val="22"/>
                <w:szCs w:val="22"/>
              </w:rPr>
              <w:t>2.79E-04</w:t>
            </w:r>
          </w:p>
        </w:tc>
        <w:tc>
          <w:tcPr>
            <w:tcW w:w="1269" w:type="dxa"/>
            <w:tcMar>
              <w:top w:w="60" w:type="dxa"/>
              <w:left w:w="80" w:type="dxa"/>
              <w:bottom w:w="60" w:type="dxa"/>
              <w:right w:w="80" w:type="dxa"/>
            </w:tcMar>
            <w:vAlign w:val="center"/>
          </w:tcPr>
          <w:p w14:paraId="09BB706E" w14:textId="77777777" w:rsidR="000651F7" w:rsidRDefault="00257EF3">
            <w:pPr>
              <w:rPr>
                <w:sz w:val="22"/>
                <w:szCs w:val="22"/>
              </w:rPr>
            </w:pPr>
            <w:r>
              <w:rPr>
                <w:sz w:val="22"/>
                <w:szCs w:val="22"/>
              </w:rPr>
              <w:t>1.56E-04</w:t>
            </w:r>
          </w:p>
        </w:tc>
        <w:tc>
          <w:tcPr>
            <w:tcW w:w="1527" w:type="dxa"/>
            <w:tcMar>
              <w:top w:w="60" w:type="dxa"/>
              <w:left w:w="80" w:type="dxa"/>
              <w:bottom w:w="60" w:type="dxa"/>
              <w:right w:w="80" w:type="dxa"/>
            </w:tcMar>
            <w:vAlign w:val="center"/>
          </w:tcPr>
          <w:p w14:paraId="76D4E222" w14:textId="77777777" w:rsidR="000651F7" w:rsidRDefault="00257EF3">
            <w:pPr>
              <w:rPr>
                <w:sz w:val="22"/>
                <w:szCs w:val="22"/>
              </w:rPr>
            </w:pPr>
            <w:r>
              <w:rPr>
                <w:sz w:val="22"/>
                <w:szCs w:val="22"/>
              </w:rPr>
              <w:t>4.35E-04</w:t>
            </w:r>
          </w:p>
        </w:tc>
      </w:tr>
      <w:tr w:rsidR="000651F7" w14:paraId="5797C911" w14:textId="77777777">
        <w:tc>
          <w:tcPr>
            <w:tcW w:w="900" w:type="dxa"/>
            <w:tcMar>
              <w:top w:w="60" w:type="dxa"/>
              <w:left w:w="80" w:type="dxa"/>
              <w:bottom w:w="60" w:type="dxa"/>
              <w:right w:w="80" w:type="dxa"/>
            </w:tcMar>
            <w:vAlign w:val="center"/>
          </w:tcPr>
          <w:p w14:paraId="32649007" w14:textId="77777777" w:rsidR="000651F7" w:rsidRDefault="00257EF3">
            <w:pPr>
              <w:rPr>
                <w:sz w:val="22"/>
                <w:szCs w:val="22"/>
              </w:rPr>
            </w:pPr>
            <w:r>
              <w:rPr>
                <w:sz w:val="22"/>
                <w:szCs w:val="22"/>
              </w:rPr>
              <w:t>16</w:t>
            </w:r>
          </w:p>
        </w:tc>
        <w:tc>
          <w:tcPr>
            <w:tcW w:w="1223" w:type="dxa"/>
            <w:tcMar>
              <w:top w:w="60" w:type="dxa"/>
              <w:left w:w="80" w:type="dxa"/>
              <w:bottom w:w="60" w:type="dxa"/>
              <w:right w:w="80" w:type="dxa"/>
            </w:tcMar>
            <w:vAlign w:val="center"/>
          </w:tcPr>
          <w:p w14:paraId="56F61FD4" w14:textId="77777777" w:rsidR="000651F7" w:rsidRDefault="00257EF3">
            <w:pPr>
              <w:rPr>
                <w:sz w:val="22"/>
                <w:szCs w:val="22"/>
              </w:rPr>
            </w:pPr>
            <w:r>
              <w:rPr>
                <w:sz w:val="22"/>
                <w:szCs w:val="22"/>
              </w:rPr>
              <w:t>2.67E-04</w:t>
            </w:r>
          </w:p>
        </w:tc>
        <w:tc>
          <w:tcPr>
            <w:tcW w:w="1281" w:type="dxa"/>
            <w:tcMar>
              <w:top w:w="60" w:type="dxa"/>
              <w:left w:w="80" w:type="dxa"/>
              <w:bottom w:w="60" w:type="dxa"/>
              <w:right w:w="80" w:type="dxa"/>
            </w:tcMar>
            <w:vAlign w:val="center"/>
          </w:tcPr>
          <w:p w14:paraId="3B2FE633" w14:textId="77777777" w:rsidR="000651F7" w:rsidRDefault="00257EF3">
            <w:pPr>
              <w:rPr>
                <w:sz w:val="22"/>
                <w:szCs w:val="22"/>
              </w:rPr>
            </w:pPr>
            <w:r>
              <w:rPr>
                <w:sz w:val="22"/>
                <w:szCs w:val="22"/>
              </w:rPr>
              <w:t>1.04E-04</w:t>
            </w:r>
          </w:p>
        </w:tc>
        <w:tc>
          <w:tcPr>
            <w:tcW w:w="1364" w:type="dxa"/>
            <w:tcMar>
              <w:top w:w="60" w:type="dxa"/>
              <w:left w:w="80" w:type="dxa"/>
              <w:bottom w:w="60" w:type="dxa"/>
              <w:right w:w="80" w:type="dxa"/>
            </w:tcMar>
            <w:vAlign w:val="center"/>
          </w:tcPr>
          <w:p w14:paraId="379F18BB" w14:textId="77777777" w:rsidR="000651F7" w:rsidRDefault="00257EF3">
            <w:pPr>
              <w:rPr>
                <w:sz w:val="22"/>
                <w:szCs w:val="22"/>
              </w:rPr>
            </w:pPr>
            <w:r>
              <w:rPr>
                <w:sz w:val="22"/>
                <w:szCs w:val="22"/>
              </w:rPr>
              <w:t>3.71E-04</w:t>
            </w:r>
          </w:p>
        </w:tc>
        <w:tc>
          <w:tcPr>
            <w:tcW w:w="1336" w:type="dxa"/>
            <w:tcMar>
              <w:top w:w="60" w:type="dxa"/>
              <w:left w:w="80" w:type="dxa"/>
              <w:bottom w:w="60" w:type="dxa"/>
              <w:right w:w="80" w:type="dxa"/>
            </w:tcMar>
            <w:vAlign w:val="center"/>
          </w:tcPr>
          <w:p w14:paraId="6D848E7B" w14:textId="77777777" w:rsidR="000651F7" w:rsidRDefault="00257EF3">
            <w:pPr>
              <w:rPr>
                <w:sz w:val="22"/>
                <w:szCs w:val="22"/>
              </w:rPr>
            </w:pPr>
            <w:r>
              <w:rPr>
                <w:sz w:val="22"/>
                <w:szCs w:val="22"/>
              </w:rPr>
              <w:t>1.67E-04</w:t>
            </w:r>
          </w:p>
        </w:tc>
        <w:tc>
          <w:tcPr>
            <w:tcW w:w="1269" w:type="dxa"/>
            <w:tcMar>
              <w:top w:w="60" w:type="dxa"/>
              <w:left w:w="80" w:type="dxa"/>
              <w:bottom w:w="60" w:type="dxa"/>
              <w:right w:w="80" w:type="dxa"/>
            </w:tcMar>
            <w:vAlign w:val="center"/>
          </w:tcPr>
          <w:p w14:paraId="115AE8A4" w14:textId="77777777" w:rsidR="000651F7" w:rsidRDefault="00257EF3">
            <w:pPr>
              <w:rPr>
                <w:sz w:val="22"/>
                <w:szCs w:val="22"/>
              </w:rPr>
            </w:pPr>
            <w:r>
              <w:rPr>
                <w:sz w:val="22"/>
                <w:szCs w:val="22"/>
              </w:rPr>
              <w:t>9.31E-05</w:t>
            </w:r>
          </w:p>
        </w:tc>
        <w:tc>
          <w:tcPr>
            <w:tcW w:w="1527" w:type="dxa"/>
            <w:tcMar>
              <w:top w:w="60" w:type="dxa"/>
              <w:left w:w="80" w:type="dxa"/>
              <w:bottom w:w="60" w:type="dxa"/>
              <w:right w:w="80" w:type="dxa"/>
            </w:tcMar>
            <w:vAlign w:val="center"/>
          </w:tcPr>
          <w:p w14:paraId="679B9B0A" w14:textId="77777777" w:rsidR="000651F7" w:rsidRDefault="00257EF3">
            <w:pPr>
              <w:rPr>
                <w:sz w:val="22"/>
                <w:szCs w:val="22"/>
              </w:rPr>
            </w:pPr>
            <w:r>
              <w:rPr>
                <w:sz w:val="22"/>
                <w:szCs w:val="22"/>
              </w:rPr>
              <w:t>2.60E-04</w:t>
            </w:r>
          </w:p>
        </w:tc>
      </w:tr>
      <w:tr w:rsidR="000651F7" w14:paraId="197D4A95" w14:textId="77777777">
        <w:tc>
          <w:tcPr>
            <w:tcW w:w="900" w:type="dxa"/>
            <w:tcMar>
              <w:top w:w="60" w:type="dxa"/>
              <w:left w:w="80" w:type="dxa"/>
              <w:bottom w:w="60" w:type="dxa"/>
              <w:right w:w="80" w:type="dxa"/>
            </w:tcMar>
            <w:vAlign w:val="center"/>
          </w:tcPr>
          <w:p w14:paraId="7509635F" w14:textId="77777777" w:rsidR="000651F7" w:rsidRDefault="00257EF3">
            <w:pPr>
              <w:rPr>
                <w:sz w:val="22"/>
                <w:szCs w:val="22"/>
              </w:rPr>
            </w:pPr>
            <w:r>
              <w:rPr>
                <w:sz w:val="22"/>
                <w:szCs w:val="22"/>
              </w:rPr>
              <w:t>17</w:t>
            </w:r>
          </w:p>
        </w:tc>
        <w:tc>
          <w:tcPr>
            <w:tcW w:w="1223" w:type="dxa"/>
            <w:tcMar>
              <w:top w:w="60" w:type="dxa"/>
              <w:left w:w="80" w:type="dxa"/>
              <w:bottom w:w="60" w:type="dxa"/>
              <w:right w:w="80" w:type="dxa"/>
            </w:tcMar>
            <w:vAlign w:val="center"/>
          </w:tcPr>
          <w:p w14:paraId="04361752" w14:textId="77777777" w:rsidR="000651F7" w:rsidRDefault="00257EF3">
            <w:pPr>
              <w:rPr>
                <w:sz w:val="22"/>
                <w:szCs w:val="22"/>
              </w:rPr>
            </w:pPr>
            <w:r>
              <w:rPr>
                <w:sz w:val="22"/>
                <w:szCs w:val="22"/>
              </w:rPr>
              <w:t>2.47E-04</w:t>
            </w:r>
          </w:p>
        </w:tc>
        <w:tc>
          <w:tcPr>
            <w:tcW w:w="1281" w:type="dxa"/>
            <w:tcMar>
              <w:top w:w="60" w:type="dxa"/>
              <w:left w:w="80" w:type="dxa"/>
              <w:bottom w:w="60" w:type="dxa"/>
              <w:right w:w="80" w:type="dxa"/>
            </w:tcMar>
            <w:vAlign w:val="center"/>
          </w:tcPr>
          <w:p w14:paraId="2A29562B" w14:textId="77777777" w:rsidR="000651F7" w:rsidRDefault="00257EF3">
            <w:pPr>
              <w:rPr>
                <w:sz w:val="22"/>
                <w:szCs w:val="22"/>
              </w:rPr>
            </w:pPr>
            <w:r>
              <w:rPr>
                <w:sz w:val="22"/>
                <w:szCs w:val="22"/>
              </w:rPr>
              <w:t>9.67E-05</w:t>
            </w:r>
          </w:p>
        </w:tc>
        <w:tc>
          <w:tcPr>
            <w:tcW w:w="1364" w:type="dxa"/>
            <w:tcMar>
              <w:top w:w="60" w:type="dxa"/>
              <w:left w:w="80" w:type="dxa"/>
              <w:bottom w:w="60" w:type="dxa"/>
              <w:right w:w="80" w:type="dxa"/>
            </w:tcMar>
            <w:vAlign w:val="center"/>
          </w:tcPr>
          <w:p w14:paraId="0EDB7E00" w14:textId="77777777" w:rsidR="000651F7" w:rsidRDefault="00257EF3">
            <w:pPr>
              <w:rPr>
                <w:sz w:val="22"/>
                <w:szCs w:val="22"/>
              </w:rPr>
            </w:pPr>
            <w:r>
              <w:rPr>
                <w:sz w:val="22"/>
                <w:szCs w:val="22"/>
              </w:rPr>
              <w:t>3.43E-04</w:t>
            </w:r>
          </w:p>
        </w:tc>
        <w:tc>
          <w:tcPr>
            <w:tcW w:w="1336" w:type="dxa"/>
            <w:tcMar>
              <w:top w:w="60" w:type="dxa"/>
              <w:left w:w="80" w:type="dxa"/>
              <w:bottom w:w="60" w:type="dxa"/>
              <w:right w:w="80" w:type="dxa"/>
            </w:tcMar>
            <w:vAlign w:val="center"/>
          </w:tcPr>
          <w:p w14:paraId="157D7954" w14:textId="77777777" w:rsidR="000651F7" w:rsidRDefault="00257EF3">
            <w:pPr>
              <w:rPr>
                <w:sz w:val="22"/>
                <w:szCs w:val="22"/>
              </w:rPr>
            </w:pPr>
            <w:r>
              <w:rPr>
                <w:sz w:val="22"/>
                <w:szCs w:val="22"/>
              </w:rPr>
              <w:t>1.54E-04</w:t>
            </w:r>
          </w:p>
        </w:tc>
        <w:tc>
          <w:tcPr>
            <w:tcW w:w="1269" w:type="dxa"/>
            <w:tcMar>
              <w:top w:w="60" w:type="dxa"/>
              <w:left w:w="80" w:type="dxa"/>
              <w:bottom w:w="60" w:type="dxa"/>
              <w:right w:w="80" w:type="dxa"/>
            </w:tcMar>
            <w:vAlign w:val="center"/>
          </w:tcPr>
          <w:p w14:paraId="09A44F41" w14:textId="77777777" w:rsidR="000651F7" w:rsidRDefault="00257EF3">
            <w:pPr>
              <w:rPr>
                <w:sz w:val="22"/>
                <w:szCs w:val="22"/>
              </w:rPr>
            </w:pPr>
            <w:r>
              <w:rPr>
                <w:sz w:val="22"/>
                <w:szCs w:val="22"/>
              </w:rPr>
              <w:t>8.61E-05</w:t>
            </w:r>
          </w:p>
        </w:tc>
        <w:tc>
          <w:tcPr>
            <w:tcW w:w="1527" w:type="dxa"/>
            <w:tcMar>
              <w:top w:w="60" w:type="dxa"/>
              <w:left w:w="80" w:type="dxa"/>
              <w:bottom w:w="60" w:type="dxa"/>
              <w:right w:w="80" w:type="dxa"/>
            </w:tcMar>
            <w:vAlign w:val="center"/>
          </w:tcPr>
          <w:p w14:paraId="7F812BE1" w14:textId="77777777" w:rsidR="000651F7" w:rsidRDefault="00257EF3">
            <w:pPr>
              <w:rPr>
                <w:sz w:val="22"/>
                <w:szCs w:val="22"/>
              </w:rPr>
            </w:pPr>
            <w:r>
              <w:rPr>
                <w:sz w:val="22"/>
                <w:szCs w:val="22"/>
              </w:rPr>
              <w:t>2.40E-04</w:t>
            </w:r>
          </w:p>
        </w:tc>
      </w:tr>
      <w:tr w:rsidR="000651F7" w14:paraId="19A72D7E" w14:textId="77777777">
        <w:tc>
          <w:tcPr>
            <w:tcW w:w="900" w:type="dxa"/>
            <w:tcMar>
              <w:top w:w="60" w:type="dxa"/>
              <w:left w:w="80" w:type="dxa"/>
              <w:bottom w:w="60" w:type="dxa"/>
              <w:right w:w="80" w:type="dxa"/>
            </w:tcMar>
            <w:vAlign w:val="center"/>
          </w:tcPr>
          <w:p w14:paraId="76A2E2B5" w14:textId="77777777" w:rsidR="000651F7" w:rsidRDefault="00257EF3">
            <w:pPr>
              <w:rPr>
                <w:sz w:val="22"/>
                <w:szCs w:val="22"/>
              </w:rPr>
            </w:pPr>
            <w:r>
              <w:rPr>
                <w:sz w:val="22"/>
                <w:szCs w:val="22"/>
              </w:rPr>
              <w:t>18</w:t>
            </w:r>
          </w:p>
        </w:tc>
        <w:tc>
          <w:tcPr>
            <w:tcW w:w="1223" w:type="dxa"/>
            <w:tcMar>
              <w:top w:w="60" w:type="dxa"/>
              <w:left w:w="80" w:type="dxa"/>
              <w:bottom w:w="60" w:type="dxa"/>
              <w:right w:w="80" w:type="dxa"/>
            </w:tcMar>
            <w:vAlign w:val="center"/>
          </w:tcPr>
          <w:p w14:paraId="61E03CE0" w14:textId="77777777" w:rsidR="000651F7" w:rsidRDefault="00257EF3">
            <w:pPr>
              <w:rPr>
                <w:sz w:val="22"/>
                <w:szCs w:val="22"/>
              </w:rPr>
            </w:pPr>
            <w:r>
              <w:rPr>
                <w:sz w:val="22"/>
                <w:szCs w:val="22"/>
              </w:rPr>
              <w:t>2.43E-04</w:t>
            </w:r>
          </w:p>
        </w:tc>
        <w:tc>
          <w:tcPr>
            <w:tcW w:w="1281" w:type="dxa"/>
            <w:tcMar>
              <w:top w:w="60" w:type="dxa"/>
              <w:left w:w="80" w:type="dxa"/>
              <w:bottom w:w="60" w:type="dxa"/>
              <w:right w:w="80" w:type="dxa"/>
            </w:tcMar>
            <w:vAlign w:val="center"/>
          </w:tcPr>
          <w:p w14:paraId="728C58C7" w14:textId="77777777" w:rsidR="000651F7" w:rsidRDefault="00257EF3">
            <w:pPr>
              <w:rPr>
                <w:sz w:val="22"/>
                <w:szCs w:val="22"/>
              </w:rPr>
            </w:pPr>
            <w:r>
              <w:rPr>
                <w:sz w:val="22"/>
                <w:szCs w:val="22"/>
              </w:rPr>
              <w:t>9.52E-05</w:t>
            </w:r>
          </w:p>
        </w:tc>
        <w:tc>
          <w:tcPr>
            <w:tcW w:w="1364" w:type="dxa"/>
            <w:tcMar>
              <w:top w:w="60" w:type="dxa"/>
              <w:left w:w="80" w:type="dxa"/>
              <w:bottom w:w="60" w:type="dxa"/>
              <w:right w:w="80" w:type="dxa"/>
            </w:tcMar>
            <w:vAlign w:val="center"/>
          </w:tcPr>
          <w:p w14:paraId="0D36D0B8" w14:textId="77777777" w:rsidR="000651F7" w:rsidRDefault="00257EF3">
            <w:pPr>
              <w:rPr>
                <w:sz w:val="22"/>
                <w:szCs w:val="22"/>
              </w:rPr>
            </w:pPr>
            <w:r>
              <w:rPr>
                <w:sz w:val="22"/>
                <w:szCs w:val="22"/>
              </w:rPr>
              <w:t>3.38E-04</w:t>
            </w:r>
          </w:p>
        </w:tc>
        <w:tc>
          <w:tcPr>
            <w:tcW w:w="1336" w:type="dxa"/>
            <w:tcMar>
              <w:top w:w="60" w:type="dxa"/>
              <w:left w:w="80" w:type="dxa"/>
              <w:bottom w:w="60" w:type="dxa"/>
              <w:right w:w="80" w:type="dxa"/>
            </w:tcMar>
            <w:vAlign w:val="center"/>
          </w:tcPr>
          <w:p w14:paraId="0AF1D13A" w14:textId="77777777" w:rsidR="000651F7" w:rsidRDefault="00257EF3">
            <w:pPr>
              <w:rPr>
                <w:sz w:val="22"/>
                <w:szCs w:val="22"/>
              </w:rPr>
            </w:pPr>
            <w:r>
              <w:rPr>
                <w:sz w:val="22"/>
                <w:szCs w:val="22"/>
              </w:rPr>
              <w:t>1.52E-04</w:t>
            </w:r>
          </w:p>
        </w:tc>
        <w:tc>
          <w:tcPr>
            <w:tcW w:w="1269" w:type="dxa"/>
            <w:tcMar>
              <w:top w:w="60" w:type="dxa"/>
              <w:left w:w="80" w:type="dxa"/>
              <w:bottom w:w="60" w:type="dxa"/>
              <w:right w:w="80" w:type="dxa"/>
            </w:tcMar>
            <w:vAlign w:val="center"/>
          </w:tcPr>
          <w:p w14:paraId="79F46240" w14:textId="77777777" w:rsidR="000651F7" w:rsidRDefault="00257EF3">
            <w:pPr>
              <w:rPr>
                <w:sz w:val="22"/>
                <w:szCs w:val="22"/>
              </w:rPr>
            </w:pPr>
            <w:r>
              <w:rPr>
                <w:sz w:val="22"/>
                <w:szCs w:val="22"/>
              </w:rPr>
              <w:t>8.48E-05</w:t>
            </w:r>
          </w:p>
        </w:tc>
        <w:tc>
          <w:tcPr>
            <w:tcW w:w="1527" w:type="dxa"/>
            <w:tcMar>
              <w:top w:w="60" w:type="dxa"/>
              <w:left w:w="80" w:type="dxa"/>
              <w:bottom w:w="60" w:type="dxa"/>
              <w:right w:w="80" w:type="dxa"/>
            </w:tcMar>
            <w:vAlign w:val="center"/>
          </w:tcPr>
          <w:p w14:paraId="2F6A3CB1" w14:textId="77777777" w:rsidR="000651F7" w:rsidRDefault="00257EF3">
            <w:pPr>
              <w:rPr>
                <w:sz w:val="22"/>
                <w:szCs w:val="22"/>
              </w:rPr>
            </w:pPr>
            <w:r>
              <w:rPr>
                <w:sz w:val="22"/>
                <w:szCs w:val="22"/>
              </w:rPr>
              <w:t>2.37E-04</w:t>
            </w:r>
          </w:p>
        </w:tc>
      </w:tr>
      <w:tr w:rsidR="000651F7" w14:paraId="08780F6E" w14:textId="77777777">
        <w:tc>
          <w:tcPr>
            <w:tcW w:w="900" w:type="dxa"/>
            <w:tcMar>
              <w:top w:w="60" w:type="dxa"/>
              <w:left w:w="80" w:type="dxa"/>
              <w:bottom w:w="60" w:type="dxa"/>
              <w:right w:w="80" w:type="dxa"/>
            </w:tcMar>
            <w:vAlign w:val="center"/>
          </w:tcPr>
          <w:p w14:paraId="3D88F06C" w14:textId="77777777" w:rsidR="000651F7" w:rsidRDefault="00257EF3">
            <w:pPr>
              <w:rPr>
                <w:sz w:val="22"/>
                <w:szCs w:val="22"/>
              </w:rPr>
            </w:pPr>
            <w:r>
              <w:rPr>
                <w:sz w:val="22"/>
                <w:szCs w:val="22"/>
              </w:rPr>
              <w:t>19</w:t>
            </w:r>
          </w:p>
        </w:tc>
        <w:tc>
          <w:tcPr>
            <w:tcW w:w="1223" w:type="dxa"/>
            <w:tcMar>
              <w:top w:w="60" w:type="dxa"/>
              <w:left w:w="80" w:type="dxa"/>
              <w:bottom w:w="60" w:type="dxa"/>
              <w:right w:w="80" w:type="dxa"/>
            </w:tcMar>
            <w:vAlign w:val="center"/>
          </w:tcPr>
          <w:p w14:paraId="497C3B2C" w14:textId="77777777" w:rsidR="000651F7" w:rsidRDefault="00257EF3">
            <w:pPr>
              <w:rPr>
                <w:sz w:val="22"/>
                <w:szCs w:val="22"/>
              </w:rPr>
            </w:pPr>
            <w:r>
              <w:rPr>
                <w:sz w:val="22"/>
                <w:szCs w:val="22"/>
              </w:rPr>
              <w:t>2.65E-04</w:t>
            </w:r>
          </w:p>
        </w:tc>
        <w:tc>
          <w:tcPr>
            <w:tcW w:w="1281" w:type="dxa"/>
            <w:tcMar>
              <w:top w:w="60" w:type="dxa"/>
              <w:left w:w="80" w:type="dxa"/>
              <w:bottom w:w="60" w:type="dxa"/>
              <w:right w:w="80" w:type="dxa"/>
            </w:tcMar>
            <w:vAlign w:val="center"/>
          </w:tcPr>
          <w:p w14:paraId="3DF6DBF4" w14:textId="77777777" w:rsidR="000651F7" w:rsidRDefault="00257EF3">
            <w:pPr>
              <w:rPr>
                <w:sz w:val="22"/>
                <w:szCs w:val="22"/>
              </w:rPr>
            </w:pPr>
            <w:r>
              <w:rPr>
                <w:sz w:val="22"/>
                <w:szCs w:val="22"/>
              </w:rPr>
              <w:t>1.04E-04</w:t>
            </w:r>
          </w:p>
        </w:tc>
        <w:tc>
          <w:tcPr>
            <w:tcW w:w="1364" w:type="dxa"/>
            <w:tcMar>
              <w:top w:w="60" w:type="dxa"/>
              <w:left w:w="80" w:type="dxa"/>
              <w:bottom w:w="60" w:type="dxa"/>
              <w:right w:w="80" w:type="dxa"/>
            </w:tcMar>
            <w:vAlign w:val="center"/>
          </w:tcPr>
          <w:p w14:paraId="4260F8BB" w14:textId="77777777" w:rsidR="000651F7" w:rsidRDefault="00257EF3">
            <w:pPr>
              <w:rPr>
                <w:sz w:val="22"/>
                <w:szCs w:val="22"/>
              </w:rPr>
            </w:pPr>
            <w:r>
              <w:rPr>
                <w:sz w:val="22"/>
                <w:szCs w:val="22"/>
              </w:rPr>
              <w:t>3.69E-04</w:t>
            </w:r>
          </w:p>
        </w:tc>
        <w:tc>
          <w:tcPr>
            <w:tcW w:w="1336" w:type="dxa"/>
            <w:tcMar>
              <w:top w:w="60" w:type="dxa"/>
              <w:left w:w="80" w:type="dxa"/>
              <w:bottom w:w="60" w:type="dxa"/>
              <w:right w:w="80" w:type="dxa"/>
            </w:tcMar>
            <w:vAlign w:val="center"/>
          </w:tcPr>
          <w:p w14:paraId="1D32F6A7" w14:textId="77777777" w:rsidR="000651F7" w:rsidRDefault="00257EF3">
            <w:pPr>
              <w:rPr>
                <w:sz w:val="22"/>
                <w:szCs w:val="22"/>
              </w:rPr>
            </w:pPr>
            <w:r>
              <w:rPr>
                <w:sz w:val="22"/>
                <w:szCs w:val="22"/>
              </w:rPr>
              <w:t>1.65E-04</w:t>
            </w:r>
          </w:p>
        </w:tc>
        <w:tc>
          <w:tcPr>
            <w:tcW w:w="1269" w:type="dxa"/>
            <w:tcMar>
              <w:top w:w="60" w:type="dxa"/>
              <w:left w:w="80" w:type="dxa"/>
              <w:bottom w:w="60" w:type="dxa"/>
              <w:right w:w="80" w:type="dxa"/>
            </w:tcMar>
            <w:vAlign w:val="center"/>
          </w:tcPr>
          <w:p w14:paraId="472D1A8B" w14:textId="77777777" w:rsidR="000651F7" w:rsidRDefault="00257EF3">
            <w:pPr>
              <w:rPr>
                <w:sz w:val="22"/>
                <w:szCs w:val="22"/>
              </w:rPr>
            </w:pPr>
            <w:r>
              <w:rPr>
                <w:sz w:val="22"/>
                <w:szCs w:val="22"/>
              </w:rPr>
              <w:t>9.24E-05</w:t>
            </w:r>
          </w:p>
        </w:tc>
        <w:tc>
          <w:tcPr>
            <w:tcW w:w="1527" w:type="dxa"/>
            <w:tcMar>
              <w:top w:w="60" w:type="dxa"/>
              <w:left w:w="80" w:type="dxa"/>
              <w:bottom w:w="60" w:type="dxa"/>
              <w:right w:w="80" w:type="dxa"/>
            </w:tcMar>
            <w:vAlign w:val="center"/>
          </w:tcPr>
          <w:p w14:paraId="286010FA" w14:textId="77777777" w:rsidR="000651F7" w:rsidRDefault="00257EF3">
            <w:pPr>
              <w:rPr>
                <w:sz w:val="22"/>
                <w:szCs w:val="22"/>
              </w:rPr>
            </w:pPr>
            <w:r>
              <w:rPr>
                <w:sz w:val="22"/>
                <w:szCs w:val="22"/>
              </w:rPr>
              <w:t>2.58E-04</w:t>
            </w:r>
          </w:p>
        </w:tc>
      </w:tr>
      <w:tr w:rsidR="000651F7" w14:paraId="019128AB" w14:textId="77777777">
        <w:tc>
          <w:tcPr>
            <w:tcW w:w="900" w:type="dxa"/>
            <w:tcMar>
              <w:top w:w="60" w:type="dxa"/>
              <w:left w:w="80" w:type="dxa"/>
              <w:bottom w:w="60" w:type="dxa"/>
              <w:right w:w="80" w:type="dxa"/>
            </w:tcMar>
            <w:vAlign w:val="center"/>
          </w:tcPr>
          <w:p w14:paraId="00F4A2D1" w14:textId="77777777" w:rsidR="000651F7" w:rsidRDefault="00257EF3">
            <w:pPr>
              <w:rPr>
                <w:sz w:val="22"/>
                <w:szCs w:val="22"/>
              </w:rPr>
            </w:pPr>
            <w:r>
              <w:rPr>
                <w:sz w:val="22"/>
                <w:szCs w:val="22"/>
              </w:rPr>
              <w:t>20</w:t>
            </w:r>
          </w:p>
        </w:tc>
        <w:tc>
          <w:tcPr>
            <w:tcW w:w="1223" w:type="dxa"/>
            <w:tcMar>
              <w:top w:w="60" w:type="dxa"/>
              <w:left w:w="80" w:type="dxa"/>
              <w:bottom w:w="60" w:type="dxa"/>
              <w:right w:w="80" w:type="dxa"/>
            </w:tcMar>
            <w:vAlign w:val="center"/>
          </w:tcPr>
          <w:p w14:paraId="4416D3B6" w14:textId="77777777" w:rsidR="000651F7" w:rsidRDefault="00257EF3">
            <w:pPr>
              <w:rPr>
                <w:sz w:val="22"/>
                <w:szCs w:val="22"/>
              </w:rPr>
            </w:pPr>
            <w:r>
              <w:rPr>
                <w:sz w:val="22"/>
                <w:szCs w:val="22"/>
              </w:rPr>
              <w:t>2.85E-04</w:t>
            </w:r>
          </w:p>
        </w:tc>
        <w:tc>
          <w:tcPr>
            <w:tcW w:w="1281" w:type="dxa"/>
            <w:tcMar>
              <w:top w:w="60" w:type="dxa"/>
              <w:left w:w="80" w:type="dxa"/>
              <w:bottom w:w="60" w:type="dxa"/>
              <w:right w:w="80" w:type="dxa"/>
            </w:tcMar>
            <w:vAlign w:val="center"/>
          </w:tcPr>
          <w:p w14:paraId="3AC4D844" w14:textId="77777777" w:rsidR="000651F7" w:rsidRDefault="00257EF3">
            <w:pPr>
              <w:rPr>
                <w:sz w:val="22"/>
                <w:szCs w:val="22"/>
              </w:rPr>
            </w:pPr>
            <w:r>
              <w:rPr>
                <w:sz w:val="22"/>
                <w:szCs w:val="22"/>
              </w:rPr>
              <w:t>1.12E-04</w:t>
            </w:r>
          </w:p>
        </w:tc>
        <w:tc>
          <w:tcPr>
            <w:tcW w:w="1364" w:type="dxa"/>
            <w:tcMar>
              <w:top w:w="60" w:type="dxa"/>
              <w:left w:w="80" w:type="dxa"/>
              <w:bottom w:w="60" w:type="dxa"/>
              <w:right w:w="80" w:type="dxa"/>
            </w:tcMar>
            <w:vAlign w:val="center"/>
          </w:tcPr>
          <w:p w14:paraId="2CA98444" w14:textId="77777777" w:rsidR="000651F7" w:rsidRDefault="00257EF3">
            <w:pPr>
              <w:rPr>
                <w:sz w:val="22"/>
                <w:szCs w:val="22"/>
              </w:rPr>
            </w:pPr>
            <w:r>
              <w:rPr>
                <w:sz w:val="22"/>
                <w:szCs w:val="22"/>
              </w:rPr>
              <w:t>3.96E-04</w:t>
            </w:r>
          </w:p>
        </w:tc>
        <w:tc>
          <w:tcPr>
            <w:tcW w:w="1336" w:type="dxa"/>
            <w:tcMar>
              <w:top w:w="60" w:type="dxa"/>
              <w:left w:w="80" w:type="dxa"/>
              <w:bottom w:w="60" w:type="dxa"/>
              <w:right w:w="80" w:type="dxa"/>
            </w:tcMar>
            <w:vAlign w:val="center"/>
          </w:tcPr>
          <w:p w14:paraId="7E43FD31" w14:textId="77777777" w:rsidR="000651F7" w:rsidRDefault="00257EF3">
            <w:pPr>
              <w:rPr>
                <w:sz w:val="22"/>
                <w:szCs w:val="22"/>
              </w:rPr>
            </w:pPr>
            <w:r>
              <w:rPr>
                <w:sz w:val="22"/>
                <w:szCs w:val="22"/>
              </w:rPr>
              <w:t>1.78E-04</w:t>
            </w:r>
          </w:p>
        </w:tc>
        <w:tc>
          <w:tcPr>
            <w:tcW w:w="1269" w:type="dxa"/>
            <w:tcMar>
              <w:top w:w="60" w:type="dxa"/>
              <w:left w:w="80" w:type="dxa"/>
              <w:bottom w:w="60" w:type="dxa"/>
              <w:right w:w="80" w:type="dxa"/>
            </w:tcMar>
            <w:vAlign w:val="center"/>
          </w:tcPr>
          <w:p w14:paraId="11552E80" w14:textId="77777777" w:rsidR="000651F7" w:rsidRDefault="00257EF3">
            <w:pPr>
              <w:rPr>
                <w:sz w:val="22"/>
                <w:szCs w:val="22"/>
              </w:rPr>
            </w:pPr>
            <w:r>
              <w:rPr>
                <w:sz w:val="22"/>
                <w:szCs w:val="22"/>
              </w:rPr>
              <w:t>9.94E-05</w:t>
            </w:r>
          </w:p>
        </w:tc>
        <w:tc>
          <w:tcPr>
            <w:tcW w:w="1527" w:type="dxa"/>
            <w:tcMar>
              <w:top w:w="60" w:type="dxa"/>
              <w:left w:w="80" w:type="dxa"/>
              <w:bottom w:w="60" w:type="dxa"/>
              <w:right w:w="80" w:type="dxa"/>
            </w:tcMar>
            <w:vAlign w:val="center"/>
          </w:tcPr>
          <w:p w14:paraId="0BE594FB" w14:textId="77777777" w:rsidR="000651F7" w:rsidRDefault="00257EF3">
            <w:pPr>
              <w:rPr>
                <w:sz w:val="22"/>
                <w:szCs w:val="22"/>
              </w:rPr>
            </w:pPr>
            <w:r>
              <w:rPr>
                <w:sz w:val="22"/>
                <w:szCs w:val="22"/>
              </w:rPr>
              <w:t>2.77E-04</w:t>
            </w:r>
          </w:p>
        </w:tc>
      </w:tr>
    </w:tbl>
    <w:p w14:paraId="38D1E68A" w14:textId="77777777" w:rsidR="000651F7" w:rsidRDefault="000651F7">
      <w:pPr>
        <w:spacing w:after="300"/>
        <w:rPr>
          <w:sz w:val="24"/>
          <w:szCs w:val="24"/>
        </w:rPr>
      </w:pPr>
    </w:p>
    <w:p w14:paraId="6785FB5F" w14:textId="77777777" w:rsidR="000651F7" w:rsidRDefault="00257EF3">
      <w:pPr>
        <w:pStyle w:val="Heading1"/>
        <w:spacing w:after="200" w:line="276" w:lineRule="auto"/>
        <w:jc w:val="both"/>
        <w:rPr>
          <w:color w:val="auto"/>
          <w:sz w:val="24"/>
          <w:szCs w:val="24"/>
        </w:rPr>
      </w:pPr>
      <w:r>
        <w:rPr>
          <w:b/>
          <w:bCs/>
          <w:color w:val="auto"/>
          <w:sz w:val="24"/>
          <w:szCs w:val="24"/>
        </w:rPr>
        <w:t>Conclusion</w:t>
      </w:r>
    </w:p>
    <w:p w14:paraId="1A095C82" w14:textId="77777777" w:rsidR="000651F7" w:rsidRDefault="00257EF3">
      <w:pPr>
        <w:spacing w:after="200" w:line="276" w:lineRule="auto"/>
        <w:jc w:val="both"/>
        <w:rPr>
          <w:sz w:val="24"/>
          <w:szCs w:val="24"/>
        </w:rPr>
      </w:pPr>
      <w:r>
        <w:rPr>
          <w:sz w:val="24"/>
          <w:szCs w:val="24"/>
        </w:rPr>
        <w:t xml:space="preserve">This study shows that sediments in the lower reaches of River </w:t>
      </w:r>
      <w:proofErr w:type="spellStart"/>
      <w:r>
        <w:rPr>
          <w:sz w:val="24"/>
          <w:szCs w:val="24"/>
        </w:rPr>
        <w:t>Ethiope</w:t>
      </w:r>
      <w:proofErr w:type="spellEnd"/>
      <w:r>
        <w:rPr>
          <w:sz w:val="24"/>
          <w:szCs w:val="24"/>
        </w:rPr>
        <w:t xml:space="preserve"> carry appreciable concentrations of PCDD/Fs, with total congener levels and TEQ values that exceed international ecological and health-based guidelines. The predominance of OCDD and OCDF, together with elevated hazard index and total cancer risk values for both children and adults, indicates that residents relying on the river for fishing, domestic use, and recreation face a non-negligible risk of adverse health outcomes from ingestion and dermal contact with contaminated sediment, with </w:t>
      </w:r>
      <w:r>
        <w:rPr>
          <w:sz w:val="24"/>
          <w:szCs w:val="24"/>
          <w:highlight w:val="yellow"/>
        </w:rPr>
        <w:t>children consistently at greater risk</w:t>
      </w:r>
      <w:r>
        <w:rPr>
          <w:sz w:val="24"/>
          <w:szCs w:val="24"/>
        </w:rPr>
        <w:t xml:space="preserve"> than adults across all measures evaluated. Given the density of petroleum tank farms and associated activities, including dredging, illegal bunkering, and artisanal refining along this stretch of the river, these findings point to industrial and informal petroleum-handling activities as likely contributors to sediment contamination. Continued monitoring, stricter </w:t>
      </w:r>
      <w:r>
        <w:rPr>
          <w:sz w:val="24"/>
          <w:szCs w:val="24"/>
        </w:rPr>
        <w:lastRenderedPageBreak/>
        <w:t xml:space="preserve">enforcement of environmental safeguards around tank-farm operations, and public health measures to reduce direct sediment contact are recommended to mitigate these risks. Future work should incorporate source apportionment analysis </w:t>
      </w:r>
      <w:r>
        <w:rPr>
          <w:sz w:val="24"/>
          <w:szCs w:val="24"/>
          <w:highlight w:val="yellow"/>
        </w:rPr>
        <w:t xml:space="preserve">and a seasonally varied sampling </w:t>
      </w:r>
      <w:proofErr w:type="spellStart"/>
      <w:r>
        <w:rPr>
          <w:sz w:val="24"/>
          <w:szCs w:val="24"/>
        </w:rPr>
        <w:t>programme</w:t>
      </w:r>
      <w:proofErr w:type="spellEnd"/>
      <w:r>
        <w:rPr>
          <w:sz w:val="24"/>
          <w:szCs w:val="24"/>
        </w:rPr>
        <w:t xml:space="preserve"> to better </w:t>
      </w:r>
      <w:proofErr w:type="spellStart"/>
      <w:r>
        <w:rPr>
          <w:sz w:val="24"/>
          <w:szCs w:val="24"/>
        </w:rPr>
        <w:t>characterise</w:t>
      </w:r>
      <w:proofErr w:type="spellEnd"/>
      <w:r>
        <w:rPr>
          <w:sz w:val="24"/>
          <w:szCs w:val="24"/>
        </w:rPr>
        <w:t xml:space="preserve"> temporal variability in PCDD/F loading in the river system.</w:t>
      </w:r>
    </w:p>
    <w:p w14:paraId="325E1E05" w14:textId="3DC1E5F5" w:rsidR="00847DEF" w:rsidRPr="00847DEF" w:rsidRDefault="00847DEF">
      <w:pPr>
        <w:spacing w:after="200" w:line="276" w:lineRule="auto"/>
        <w:jc w:val="both"/>
        <w:rPr>
          <w:b/>
          <w:bCs/>
          <w:sz w:val="24"/>
          <w:szCs w:val="24"/>
        </w:rPr>
      </w:pPr>
      <w:r w:rsidRPr="00847DEF">
        <w:rPr>
          <w:b/>
          <w:bCs/>
          <w:sz w:val="24"/>
          <w:szCs w:val="24"/>
        </w:rPr>
        <w:t>Limitations</w:t>
      </w:r>
    </w:p>
    <w:p w14:paraId="742E9767" w14:textId="499F7EFA" w:rsidR="000453F7" w:rsidRDefault="00847DEF" w:rsidP="00BE6C5C">
      <w:pPr>
        <w:pStyle w:val="pdq2pgselectionanchorcontainer"/>
        <w:jc w:val="both"/>
      </w:pPr>
      <w:r>
        <w:t xml:space="preserve">The assessment represents conditions at the sampled locations and does not resolve seasonal variability or the relative contributions of individual contaminant sources. Accordingly, the findings should be interpreted as location-specific evidence for the lower reaches of River </w:t>
      </w:r>
      <w:proofErr w:type="spellStart"/>
      <w:r>
        <w:t>Ethiope</w:t>
      </w:r>
      <w:proofErr w:type="spellEnd"/>
      <w:r>
        <w:t>. Future studies should incorporate seasonally distributed sampling and source-apportionment analysis to clarify temporal patterns and contributions from multiple activities along the river. The health-risk estimates should also be interpreted within the exposure assumptions and toxicological parameters used in the assessment.</w:t>
      </w:r>
    </w:p>
    <w:p w14:paraId="3A7342C1" w14:textId="77777777" w:rsidR="000453F7" w:rsidRPr="000453F7" w:rsidRDefault="000453F7" w:rsidP="000453F7">
      <w:pPr>
        <w:rPr>
          <w:rFonts w:ascii="Arial" w:eastAsia="Calibri" w:hAnsi="Arial" w:cs="Arial"/>
          <w:b/>
        </w:rPr>
      </w:pPr>
      <w:r w:rsidRPr="000453F7">
        <w:rPr>
          <w:rFonts w:ascii="Arial" w:eastAsia="Calibri" w:hAnsi="Arial" w:cs="Arial"/>
          <w:b/>
        </w:rPr>
        <w:t>Declaration of AI Use</w:t>
      </w:r>
    </w:p>
    <w:p w14:paraId="72D4B529" w14:textId="77777777" w:rsidR="000453F7" w:rsidRPr="000453F7" w:rsidRDefault="000453F7" w:rsidP="000453F7">
      <w:pPr>
        <w:rPr>
          <w:rFonts w:ascii="Arial" w:eastAsia="Calibri" w:hAnsi="Arial" w:cs="Arial"/>
        </w:rPr>
      </w:pPr>
    </w:p>
    <w:p w14:paraId="6536D7EF" w14:textId="77777777" w:rsidR="000453F7" w:rsidRPr="000453F7" w:rsidRDefault="000453F7" w:rsidP="000453F7">
      <w:pPr>
        <w:rPr>
          <w:rFonts w:ascii="Arial" w:eastAsia="Calibri" w:hAnsi="Arial" w:cs="Arial"/>
        </w:rPr>
      </w:pPr>
      <w:r w:rsidRPr="000453F7">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406D75A" w14:textId="77777777" w:rsidR="000453F7" w:rsidRPr="000453F7" w:rsidRDefault="000453F7" w:rsidP="000453F7">
      <w:pPr>
        <w:jc w:val="both"/>
        <w:rPr>
          <w:rFonts w:eastAsia="Calibri"/>
          <w:sz w:val="22"/>
          <w:szCs w:val="22"/>
        </w:rPr>
      </w:pPr>
    </w:p>
    <w:p w14:paraId="15803DE9" w14:textId="77777777" w:rsidR="000453F7" w:rsidRPr="000453F7" w:rsidRDefault="000453F7" w:rsidP="000453F7">
      <w:pPr>
        <w:jc w:val="both"/>
        <w:rPr>
          <w:rFonts w:eastAsia="Calibri"/>
          <w:sz w:val="22"/>
          <w:szCs w:val="22"/>
        </w:rPr>
      </w:pPr>
    </w:p>
    <w:p w14:paraId="73D3DF8B" w14:textId="77777777" w:rsidR="000453F7" w:rsidRPr="000453F7" w:rsidRDefault="000453F7" w:rsidP="000453F7">
      <w:pPr>
        <w:spacing w:after="200" w:line="276" w:lineRule="auto"/>
        <w:rPr>
          <w:rFonts w:ascii="Cambria" w:hAnsi="Cambria" w:cs="Arial"/>
          <w:b/>
          <w:bCs/>
          <w:sz w:val="22"/>
          <w:szCs w:val="22"/>
          <w:lang w:val="en-GB" w:eastAsia="en-GB"/>
        </w:rPr>
      </w:pPr>
      <w:r w:rsidRPr="000453F7">
        <w:rPr>
          <w:rFonts w:ascii="Cambria" w:hAnsi="Cambria" w:cs="Arial"/>
          <w:b/>
          <w:bCs/>
          <w:sz w:val="22"/>
          <w:szCs w:val="22"/>
          <w:lang w:val="en-GB" w:eastAsia="en-GB"/>
        </w:rPr>
        <w:t>COMPETING INTERESTS DISCLAIMER:</w:t>
      </w:r>
    </w:p>
    <w:p w14:paraId="2233D7C7" w14:textId="77777777" w:rsidR="000453F7" w:rsidRPr="000453F7" w:rsidRDefault="000453F7" w:rsidP="000453F7">
      <w:pPr>
        <w:spacing w:after="200" w:line="276" w:lineRule="auto"/>
        <w:rPr>
          <w:rFonts w:ascii="Cambria" w:hAnsi="Cambria"/>
          <w:sz w:val="22"/>
          <w:szCs w:val="22"/>
          <w:lang w:val="en-GB" w:eastAsia="en-GB"/>
        </w:rPr>
      </w:pPr>
      <w:r w:rsidRPr="000453F7">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39E99F92" w14:textId="77777777" w:rsidR="000453F7" w:rsidRDefault="000453F7">
      <w:pPr>
        <w:spacing w:after="200" w:line="276" w:lineRule="auto"/>
        <w:jc w:val="both"/>
        <w:rPr>
          <w:sz w:val="24"/>
          <w:szCs w:val="24"/>
        </w:rPr>
      </w:pPr>
    </w:p>
    <w:p w14:paraId="529B794F" w14:textId="77777777" w:rsidR="000651F7" w:rsidRDefault="00257EF3">
      <w:pPr>
        <w:pStyle w:val="Heading1"/>
        <w:spacing w:after="200" w:line="276" w:lineRule="auto"/>
        <w:jc w:val="both"/>
        <w:rPr>
          <w:sz w:val="24"/>
          <w:szCs w:val="24"/>
        </w:rPr>
      </w:pPr>
      <w:r>
        <w:rPr>
          <w:b/>
          <w:bCs/>
          <w:color w:val="auto"/>
          <w:sz w:val="24"/>
          <w:szCs w:val="24"/>
        </w:rPr>
        <w:t>References</w:t>
      </w:r>
    </w:p>
    <w:p w14:paraId="07F064CD" w14:textId="76F122B6" w:rsidR="0044099C" w:rsidRPr="0044099C" w:rsidRDefault="0044099C" w:rsidP="0044099C">
      <w:pPr>
        <w:ind w:left="630" w:hanging="630"/>
        <w:jc w:val="both"/>
        <w:rPr>
          <w:sz w:val="24"/>
          <w:szCs w:val="24"/>
        </w:rPr>
      </w:pPr>
      <w:r w:rsidRPr="0044099C">
        <w:rPr>
          <w:sz w:val="24"/>
          <w:szCs w:val="24"/>
        </w:rPr>
        <w:t xml:space="preserve">Akpan, N. A., </w:t>
      </w:r>
      <w:proofErr w:type="spellStart"/>
      <w:r w:rsidRPr="0044099C">
        <w:rPr>
          <w:sz w:val="24"/>
          <w:szCs w:val="24"/>
        </w:rPr>
        <w:t>Udombeh</w:t>
      </w:r>
      <w:proofErr w:type="spellEnd"/>
      <w:r w:rsidRPr="0044099C">
        <w:rPr>
          <w:sz w:val="24"/>
          <w:szCs w:val="24"/>
        </w:rPr>
        <w:t xml:space="preserve">, R. B., Ekanem, J. O., Ukpong, M. B., &amp; </w:t>
      </w:r>
      <w:proofErr w:type="spellStart"/>
      <w:r w:rsidRPr="0044099C">
        <w:rPr>
          <w:sz w:val="24"/>
          <w:szCs w:val="24"/>
        </w:rPr>
        <w:t>Ntukuyo</w:t>
      </w:r>
      <w:proofErr w:type="spellEnd"/>
      <w:r w:rsidRPr="0044099C">
        <w:rPr>
          <w:sz w:val="24"/>
          <w:szCs w:val="24"/>
        </w:rPr>
        <w:t xml:space="preserve">, A. I. (2026). Health risk reduction of organochlorine pesticides (OCPs) via source contamination identification and control in water, sediment and fish in Ikot </w:t>
      </w:r>
      <w:proofErr w:type="spellStart"/>
      <w:r w:rsidRPr="0044099C">
        <w:rPr>
          <w:sz w:val="24"/>
          <w:szCs w:val="24"/>
        </w:rPr>
        <w:t>Ekpene</w:t>
      </w:r>
      <w:proofErr w:type="spellEnd"/>
      <w:r w:rsidRPr="0044099C">
        <w:rPr>
          <w:sz w:val="24"/>
          <w:szCs w:val="24"/>
        </w:rPr>
        <w:t xml:space="preserve"> River, Nigeria. </w:t>
      </w:r>
      <w:r w:rsidRPr="0044099C">
        <w:rPr>
          <w:i/>
          <w:iCs/>
          <w:sz w:val="24"/>
          <w:szCs w:val="24"/>
        </w:rPr>
        <w:t>Asian Journal of Geological Research, 9</w:t>
      </w:r>
      <w:r w:rsidRPr="0044099C">
        <w:rPr>
          <w:sz w:val="24"/>
          <w:szCs w:val="24"/>
        </w:rPr>
        <w:t xml:space="preserve">(1), 40–50. </w:t>
      </w:r>
      <w:hyperlink r:id="rId15" w:tgtFrame="_blank" w:history="1">
        <w:r w:rsidRPr="0044099C">
          <w:rPr>
            <w:color w:val="0000FF"/>
            <w:sz w:val="24"/>
            <w:szCs w:val="24"/>
            <w:u w:val="single"/>
          </w:rPr>
          <w:t>https://doi.org/10.9734/ajoger/2026/v9i1226</w:t>
        </w:r>
      </w:hyperlink>
      <w:r w:rsidRPr="0044099C">
        <w:rPr>
          <w:sz w:val="24"/>
          <w:szCs w:val="24"/>
        </w:rPr>
        <w:t xml:space="preserve"> </w:t>
      </w:r>
    </w:p>
    <w:p w14:paraId="2C57CDE3" w14:textId="4C4C4563" w:rsidR="0044099C" w:rsidRPr="0044099C" w:rsidRDefault="0044099C" w:rsidP="0044099C">
      <w:pPr>
        <w:ind w:left="630" w:hanging="630"/>
        <w:jc w:val="both"/>
        <w:rPr>
          <w:sz w:val="24"/>
          <w:szCs w:val="24"/>
        </w:rPr>
      </w:pPr>
      <w:r w:rsidRPr="0044099C">
        <w:rPr>
          <w:sz w:val="24"/>
          <w:szCs w:val="24"/>
        </w:rPr>
        <w:t xml:space="preserve">Baqar, M., Sadef, Y., Ahmad, S. R., Mahmood, A., Qadir, A., Aslam, I., Li, J., &amp; Zhang, G. (2017). Occurrence, ecological risk assessment, and </w:t>
      </w:r>
      <w:proofErr w:type="spellStart"/>
      <w:r w:rsidRPr="0044099C">
        <w:rPr>
          <w:sz w:val="24"/>
          <w:szCs w:val="24"/>
        </w:rPr>
        <w:t>spatio</w:t>
      </w:r>
      <w:proofErr w:type="spellEnd"/>
      <w:r w:rsidRPr="0044099C">
        <w:rPr>
          <w:sz w:val="24"/>
          <w:szCs w:val="24"/>
        </w:rPr>
        <w:t xml:space="preserve">-temporal variation of polychlorinated biphenyls (PCBs) in water and sediments along River Ravi and its northern tributaries, Pakistan. </w:t>
      </w:r>
      <w:r w:rsidRPr="0044099C">
        <w:rPr>
          <w:i/>
          <w:iCs/>
          <w:sz w:val="24"/>
          <w:szCs w:val="24"/>
        </w:rPr>
        <w:t>Environmental Science and Pollution Research, 24</w:t>
      </w:r>
      <w:r w:rsidRPr="0044099C">
        <w:rPr>
          <w:sz w:val="24"/>
          <w:szCs w:val="24"/>
        </w:rPr>
        <w:t xml:space="preserve">(36), 27913–27930. </w:t>
      </w:r>
      <w:hyperlink r:id="rId16" w:tgtFrame="_blank" w:history="1">
        <w:r w:rsidRPr="0044099C">
          <w:rPr>
            <w:color w:val="0000FF"/>
            <w:sz w:val="24"/>
            <w:szCs w:val="24"/>
            <w:u w:val="single"/>
          </w:rPr>
          <w:t>https://doi.org/10.1007/s11356-017-0182-0</w:t>
        </w:r>
      </w:hyperlink>
      <w:r w:rsidRPr="0044099C">
        <w:rPr>
          <w:sz w:val="24"/>
          <w:szCs w:val="24"/>
        </w:rPr>
        <w:t xml:space="preserve"> </w:t>
      </w:r>
    </w:p>
    <w:p w14:paraId="3F8246E5" w14:textId="519B5853" w:rsidR="0044099C" w:rsidRPr="0044099C" w:rsidRDefault="0044099C" w:rsidP="0044099C">
      <w:pPr>
        <w:ind w:left="630" w:hanging="630"/>
        <w:jc w:val="both"/>
        <w:rPr>
          <w:sz w:val="24"/>
          <w:szCs w:val="24"/>
        </w:rPr>
      </w:pPr>
      <w:r w:rsidRPr="0044099C">
        <w:rPr>
          <w:sz w:val="24"/>
          <w:szCs w:val="24"/>
        </w:rPr>
        <w:t xml:space="preserve">California Department of Health Services. (1986). </w:t>
      </w:r>
      <w:r w:rsidRPr="0044099C">
        <w:rPr>
          <w:i/>
          <w:iCs/>
          <w:sz w:val="24"/>
          <w:szCs w:val="24"/>
        </w:rPr>
        <w:t>Report on chlorinated dioxins and dibenzofurans: Part B. Health effects of chlorinated dioxins and dibenzofurans.</w:t>
      </w:r>
      <w:r w:rsidRPr="0044099C">
        <w:rPr>
          <w:sz w:val="24"/>
          <w:szCs w:val="24"/>
        </w:rPr>
        <w:t xml:space="preserve"> California Air Resources Board. </w:t>
      </w:r>
      <w:hyperlink r:id="rId17" w:tgtFrame="_blank" w:history="1">
        <w:r w:rsidRPr="0044099C">
          <w:rPr>
            <w:color w:val="0000FF"/>
            <w:sz w:val="24"/>
            <w:szCs w:val="24"/>
            <w:u w:val="single"/>
          </w:rPr>
          <w:t>https://ww2.arb.ca.gov/sites/default/files/classic/toxics/id/summary/dioxptb.pdf</w:t>
        </w:r>
      </w:hyperlink>
      <w:r w:rsidRPr="0044099C">
        <w:rPr>
          <w:sz w:val="24"/>
          <w:szCs w:val="24"/>
        </w:rPr>
        <w:t xml:space="preserve"> </w:t>
      </w:r>
    </w:p>
    <w:p w14:paraId="03E69956" w14:textId="33E06952" w:rsidR="0044099C" w:rsidRPr="0044099C" w:rsidRDefault="0044099C" w:rsidP="0044099C">
      <w:pPr>
        <w:ind w:left="630" w:hanging="630"/>
        <w:jc w:val="both"/>
        <w:rPr>
          <w:sz w:val="24"/>
          <w:szCs w:val="24"/>
        </w:rPr>
      </w:pPr>
      <w:r w:rsidRPr="0044099C">
        <w:rPr>
          <w:sz w:val="24"/>
          <w:szCs w:val="24"/>
        </w:rPr>
        <w:t xml:space="preserve">California Environmental Protection Agency, Office of Environmental Health Hazard Assessment. (2002). </w:t>
      </w:r>
      <w:r w:rsidRPr="0044099C">
        <w:rPr>
          <w:i/>
          <w:iCs/>
          <w:sz w:val="24"/>
          <w:szCs w:val="24"/>
        </w:rPr>
        <w:t xml:space="preserve">Air Toxics “Hot Spots” Program risk assessment guidelines, Part II: </w:t>
      </w:r>
      <w:r w:rsidRPr="0044099C">
        <w:rPr>
          <w:i/>
          <w:iCs/>
          <w:sz w:val="24"/>
          <w:szCs w:val="24"/>
        </w:rPr>
        <w:lastRenderedPageBreak/>
        <w:t>Technical support document for describing available cancer potency factors.</w:t>
      </w:r>
      <w:r w:rsidRPr="0044099C">
        <w:rPr>
          <w:sz w:val="24"/>
          <w:szCs w:val="24"/>
        </w:rPr>
        <w:t xml:space="preserve"> </w:t>
      </w:r>
      <w:hyperlink r:id="rId18" w:tgtFrame="_blank" w:history="1">
        <w:r w:rsidRPr="0044099C">
          <w:rPr>
            <w:color w:val="0000FF"/>
            <w:sz w:val="24"/>
            <w:szCs w:val="24"/>
            <w:u w:val="single"/>
          </w:rPr>
          <w:t>https://oehha.ca.gov/air/crnr/draft-air-toxics-hot-spots-program-risk-assessment-guidelines-part-ii-2002</w:t>
        </w:r>
      </w:hyperlink>
      <w:r w:rsidRPr="0044099C">
        <w:rPr>
          <w:sz w:val="24"/>
          <w:szCs w:val="24"/>
        </w:rPr>
        <w:t xml:space="preserve"> </w:t>
      </w:r>
    </w:p>
    <w:p w14:paraId="40951910" w14:textId="44A4D0AA" w:rsidR="0044099C" w:rsidRPr="0044099C" w:rsidRDefault="0044099C" w:rsidP="0044099C">
      <w:pPr>
        <w:ind w:left="630" w:hanging="630"/>
        <w:jc w:val="both"/>
        <w:rPr>
          <w:sz w:val="24"/>
          <w:szCs w:val="24"/>
        </w:rPr>
      </w:pPr>
      <w:r w:rsidRPr="0044099C">
        <w:rPr>
          <w:sz w:val="24"/>
          <w:szCs w:val="24"/>
        </w:rPr>
        <w:t xml:space="preserve">California Environmental Protection Agency, Office of Environmental Health Hazard Assessment. (2009). </w:t>
      </w:r>
      <w:r w:rsidRPr="0044099C">
        <w:rPr>
          <w:i/>
          <w:iCs/>
          <w:sz w:val="24"/>
          <w:szCs w:val="24"/>
        </w:rPr>
        <w:t>Technical support document for cancer potency factors 2009.</w:t>
      </w:r>
      <w:r w:rsidRPr="0044099C">
        <w:rPr>
          <w:sz w:val="24"/>
          <w:szCs w:val="24"/>
        </w:rPr>
        <w:t xml:space="preserve"> </w:t>
      </w:r>
      <w:hyperlink r:id="rId19" w:tgtFrame="_blank" w:history="1">
        <w:r w:rsidRPr="0044099C">
          <w:rPr>
            <w:color w:val="0000FF"/>
            <w:sz w:val="24"/>
            <w:szCs w:val="24"/>
            <w:u w:val="single"/>
          </w:rPr>
          <w:t>https://oehha.ca.gov/air/crnr/technical-support-document-cancer-potency-factors-2009</w:t>
        </w:r>
      </w:hyperlink>
      <w:r w:rsidRPr="0044099C">
        <w:rPr>
          <w:sz w:val="24"/>
          <w:szCs w:val="24"/>
        </w:rPr>
        <w:t xml:space="preserve"> </w:t>
      </w:r>
    </w:p>
    <w:p w14:paraId="32EF43B8" w14:textId="10307C7A" w:rsidR="0044099C" w:rsidRPr="0044099C" w:rsidRDefault="0044099C" w:rsidP="0044099C">
      <w:pPr>
        <w:ind w:left="630" w:hanging="630"/>
        <w:jc w:val="both"/>
        <w:rPr>
          <w:sz w:val="24"/>
          <w:szCs w:val="24"/>
        </w:rPr>
      </w:pPr>
      <w:r w:rsidRPr="0044099C">
        <w:rPr>
          <w:sz w:val="24"/>
          <w:szCs w:val="24"/>
        </w:rPr>
        <w:t xml:space="preserve">Canadian Council of Ministers of the Environment. (2001). </w:t>
      </w:r>
      <w:r w:rsidRPr="0044099C">
        <w:rPr>
          <w:i/>
          <w:iCs/>
          <w:sz w:val="24"/>
          <w:szCs w:val="24"/>
        </w:rPr>
        <w:t>Polychlorinated dibenzo-p-dioxins and polychlorinated dibenzofurans (PCDD/Fs): Canadian sediment quality guidelines for the protection of aquatic life.</w:t>
      </w:r>
      <w:r w:rsidRPr="0044099C">
        <w:rPr>
          <w:sz w:val="24"/>
          <w:szCs w:val="24"/>
        </w:rPr>
        <w:t xml:space="preserve"> In </w:t>
      </w:r>
      <w:r w:rsidRPr="0044099C">
        <w:rPr>
          <w:i/>
          <w:iCs/>
          <w:sz w:val="24"/>
          <w:szCs w:val="24"/>
        </w:rPr>
        <w:t>Canadian environmental quality guidelines.</w:t>
      </w:r>
      <w:r w:rsidRPr="0044099C">
        <w:rPr>
          <w:sz w:val="24"/>
          <w:szCs w:val="24"/>
        </w:rPr>
        <w:t xml:space="preserve"> </w:t>
      </w:r>
      <w:hyperlink r:id="rId20" w:tgtFrame="_blank" w:history="1">
        <w:r w:rsidRPr="0044099C">
          <w:rPr>
            <w:color w:val="0000FF"/>
            <w:sz w:val="24"/>
            <w:szCs w:val="24"/>
            <w:u w:val="single"/>
          </w:rPr>
          <w:t>https://ccme.ca/en/res/polychlorinated-dioxins-and-furans-pcdd_fs-canadian-sediment-quality-guidelines-for-the-protection-of-aquatic-life-en.pdf</w:t>
        </w:r>
      </w:hyperlink>
      <w:r w:rsidRPr="0044099C">
        <w:rPr>
          <w:sz w:val="24"/>
          <w:szCs w:val="24"/>
        </w:rPr>
        <w:t xml:space="preserve"> </w:t>
      </w:r>
    </w:p>
    <w:p w14:paraId="2005B992" w14:textId="564ACB86" w:rsidR="0044099C" w:rsidRPr="0044099C" w:rsidRDefault="0044099C" w:rsidP="0044099C">
      <w:pPr>
        <w:ind w:left="630" w:hanging="630"/>
        <w:jc w:val="both"/>
        <w:rPr>
          <w:sz w:val="24"/>
          <w:szCs w:val="24"/>
        </w:rPr>
      </w:pPr>
      <w:proofErr w:type="spellStart"/>
      <w:r w:rsidRPr="0044099C">
        <w:rPr>
          <w:sz w:val="24"/>
          <w:szCs w:val="24"/>
        </w:rPr>
        <w:t>Chitsaz</w:t>
      </w:r>
      <w:proofErr w:type="spellEnd"/>
      <w:r w:rsidRPr="0044099C">
        <w:rPr>
          <w:sz w:val="24"/>
          <w:szCs w:val="24"/>
        </w:rPr>
        <w:t>, M., Al Hello, M., Burris, D. R., Francisco, K. L., &amp; Rodenburg, L. A. (2025). Sources of polychlorinated dibenzo-</w:t>
      </w:r>
      <w:r w:rsidRPr="0044099C">
        <w:rPr>
          <w:i/>
          <w:iCs/>
          <w:sz w:val="24"/>
          <w:szCs w:val="24"/>
        </w:rPr>
        <w:t>p</w:t>
      </w:r>
      <w:r w:rsidRPr="0044099C">
        <w:rPr>
          <w:sz w:val="24"/>
          <w:szCs w:val="24"/>
        </w:rPr>
        <w:t xml:space="preserve">-dioxins and -furans to sediment in the Newtown Creek Superfund Site. </w:t>
      </w:r>
      <w:r w:rsidRPr="0044099C">
        <w:rPr>
          <w:i/>
          <w:iCs/>
          <w:sz w:val="24"/>
          <w:szCs w:val="24"/>
        </w:rPr>
        <w:t>Science of the Total Environment, 958</w:t>
      </w:r>
      <w:r w:rsidRPr="0044099C">
        <w:rPr>
          <w:sz w:val="24"/>
          <w:szCs w:val="24"/>
        </w:rPr>
        <w:t xml:space="preserve">, 177771. </w:t>
      </w:r>
      <w:hyperlink r:id="rId21" w:tgtFrame="_blank" w:history="1">
        <w:r w:rsidRPr="0044099C">
          <w:rPr>
            <w:color w:val="0000FF"/>
            <w:sz w:val="24"/>
            <w:szCs w:val="24"/>
            <w:u w:val="single"/>
          </w:rPr>
          <w:t>https://doi.org/10.1016/j.scitotenv.2024.177771</w:t>
        </w:r>
      </w:hyperlink>
      <w:r w:rsidRPr="0044099C">
        <w:rPr>
          <w:sz w:val="24"/>
          <w:szCs w:val="24"/>
        </w:rPr>
        <w:t xml:space="preserve"> </w:t>
      </w:r>
    </w:p>
    <w:p w14:paraId="16ACD3B5" w14:textId="37FAE9A8" w:rsidR="0044099C" w:rsidRPr="0044099C" w:rsidRDefault="0044099C" w:rsidP="0044099C">
      <w:pPr>
        <w:ind w:left="630" w:hanging="630"/>
        <w:jc w:val="both"/>
        <w:rPr>
          <w:sz w:val="24"/>
          <w:szCs w:val="24"/>
        </w:rPr>
      </w:pPr>
      <w:r w:rsidRPr="0044099C">
        <w:rPr>
          <w:sz w:val="24"/>
          <w:szCs w:val="24"/>
        </w:rPr>
        <w:t xml:space="preserve">Nguyen, H. X., Nguyen, X. T., Mai, H. T. H., Nguyen, H. T., Vu, N. D., Pham, T. T. P., Nguyen, T. Q., Nguyen, D. T., Duong, N. T., Hoang, T. A. L., Nguyen, T. N., Le, N. V., Dao, H. V., Truong, N. M., &amp; Bui, M. Q. (2024). A comprehensive evaluation of dioxins and furans occurrence in river sediments from a secondary steel recycling craft village in Northern Vietnam. </w:t>
      </w:r>
      <w:r w:rsidRPr="0044099C">
        <w:rPr>
          <w:i/>
          <w:iCs/>
          <w:sz w:val="24"/>
          <w:szCs w:val="24"/>
        </w:rPr>
        <w:t>Molecules, 29</w:t>
      </w:r>
      <w:r w:rsidRPr="0044099C">
        <w:rPr>
          <w:sz w:val="24"/>
          <w:szCs w:val="24"/>
        </w:rPr>
        <w:t xml:space="preserve">(8), 1788. </w:t>
      </w:r>
      <w:hyperlink r:id="rId22" w:tgtFrame="_blank" w:history="1">
        <w:r w:rsidRPr="0044099C">
          <w:rPr>
            <w:color w:val="0000FF"/>
            <w:sz w:val="24"/>
            <w:szCs w:val="24"/>
            <w:u w:val="single"/>
          </w:rPr>
          <w:t>https://doi.org/10.3390/molecules29081788</w:t>
        </w:r>
      </w:hyperlink>
    </w:p>
    <w:p w14:paraId="7F428D08" w14:textId="7B22314F" w:rsidR="0044099C" w:rsidRPr="0044099C" w:rsidRDefault="0044099C" w:rsidP="0044099C">
      <w:pPr>
        <w:ind w:left="630" w:hanging="630"/>
        <w:jc w:val="both"/>
        <w:rPr>
          <w:sz w:val="24"/>
          <w:szCs w:val="24"/>
        </w:rPr>
      </w:pPr>
      <w:r w:rsidRPr="0044099C">
        <w:rPr>
          <w:sz w:val="24"/>
          <w:szCs w:val="24"/>
        </w:rPr>
        <w:t xml:space="preserve">Iwegbue, C. M. A., Bassey, F. I., Tesi, G. O., </w:t>
      </w:r>
      <w:proofErr w:type="spellStart"/>
      <w:r w:rsidRPr="0044099C">
        <w:rPr>
          <w:sz w:val="24"/>
          <w:szCs w:val="24"/>
        </w:rPr>
        <w:t>Overah</w:t>
      </w:r>
      <w:proofErr w:type="spellEnd"/>
      <w:r w:rsidRPr="0044099C">
        <w:rPr>
          <w:sz w:val="24"/>
          <w:szCs w:val="24"/>
        </w:rPr>
        <w:t xml:space="preserve">, L. C., </w:t>
      </w:r>
      <w:proofErr w:type="spellStart"/>
      <w:r w:rsidRPr="0044099C">
        <w:rPr>
          <w:sz w:val="24"/>
          <w:szCs w:val="24"/>
        </w:rPr>
        <w:t>Onyeloni</w:t>
      </w:r>
      <w:proofErr w:type="spellEnd"/>
      <w:r w:rsidRPr="0044099C">
        <w:rPr>
          <w:sz w:val="24"/>
          <w:szCs w:val="24"/>
        </w:rPr>
        <w:t xml:space="preserve">, S. O., &amp; </w:t>
      </w:r>
      <w:proofErr w:type="spellStart"/>
      <w:r w:rsidRPr="0044099C">
        <w:rPr>
          <w:sz w:val="24"/>
          <w:szCs w:val="24"/>
        </w:rPr>
        <w:t>Martincigh</w:t>
      </w:r>
      <w:proofErr w:type="spellEnd"/>
      <w:r w:rsidRPr="0044099C">
        <w:rPr>
          <w:sz w:val="24"/>
          <w:szCs w:val="24"/>
        </w:rPr>
        <w:t xml:space="preserve">, B. S. (2015). Concentrations and health risk assessment of metals in chewing gums, peppermints and sweets in Nigeria. </w:t>
      </w:r>
      <w:r w:rsidRPr="0044099C">
        <w:rPr>
          <w:i/>
          <w:iCs/>
          <w:sz w:val="24"/>
          <w:szCs w:val="24"/>
        </w:rPr>
        <w:t>Journal of Food Measurement and Characterization, 9</w:t>
      </w:r>
      <w:r w:rsidRPr="0044099C">
        <w:rPr>
          <w:sz w:val="24"/>
          <w:szCs w:val="24"/>
        </w:rPr>
        <w:t xml:space="preserve">(2), 160–174. </w:t>
      </w:r>
      <w:hyperlink r:id="rId23" w:tgtFrame="_blank" w:history="1">
        <w:r w:rsidRPr="0044099C">
          <w:rPr>
            <w:color w:val="0000FF"/>
            <w:sz w:val="24"/>
            <w:szCs w:val="24"/>
            <w:u w:val="single"/>
          </w:rPr>
          <w:t>https://doi.org/10.1007/s11694-014-9221-4</w:t>
        </w:r>
      </w:hyperlink>
    </w:p>
    <w:p w14:paraId="37297AA5" w14:textId="00A4171A" w:rsidR="0044099C" w:rsidRPr="0044099C" w:rsidRDefault="0044099C" w:rsidP="0044099C">
      <w:pPr>
        <w:ind w:left="630" w:hanging="630"/>
        <w:jc w:val="both"/>
        <w:rPr>
          <w:sz w:val="24"/>
          <w:szCs w:val="24"/>
        </w:rPr>
      </w:pPr>
      <w:r w:rsidRPr="0044099C">
        <w:rPr>
          <w:sz w:val="24"/>
          <w:szCs w:val="24"/>
        </w:rPr>
        <w:t xml:space="preserve">Iwegbue, C. M. A., &amp; Obi, G. (2016). Distribution, sources, and health risk assessment of polycyclic aromatic hydrocarbons in dust from urban environment in the Niger Delta, Nigeria. </w:t>
      </w:r>
      <w:r w:rsidRPr="0044099C">
        <w:rPr>
          <w:i/>
          <w:iCs/>
          <w:sz w:val="24"/>
          <w:szCs w:val="24"/>
        </w:rPr>
        <w:t>Human and Ecological Risk Assessment: An International Journal, 22</w:t>
      </w:r>
      <w:r w:rsidRPr="0044099C">
        <w:rPr>
          <w:sz w:val="24"/>
          <w:szCs w:val="24"/>
        </w:rPr>
        <w:t xml:space="preserve">(3), 623–638. </w:t>
      </w:r>
      <w:hyperlink r:id="rId24" w:tgtFrame="_blank" w:history="1">
        <w:r w:rsidRPr="0044099C">
          <w:rPr>
            <w:color w:val="0000FF"/>
            <w:sz w:val="24"/>
            <w:szCs w:val="24"/>
            <w:u w:val="single"/>
          </w:rPr>
          <w:t>https://doi.org/10.1080/10807039.2015.1100157</w:t>
        </w:r>
      </w:hyperlink>
      <w:r w:rsidRPr="0044099C">
        <w:rPr>
          <w:sz w:val="24"/>
          <w:szCs w:val="24"/>
        </w:rPr>
        <w:t xml:space="preserve"> </w:t>
      </w:r>
    </w:p>
    <w:p w14:paraId="4D52E6D4" w14:textId="4830A8C3" w:rsidR="0044099C" w:rsidRPr="0044099C" w:rsidRDefault="0044099C" w:rsidP="0044099C">
      <w:pPr>
        <w:ind w:left="630" w:hanging="630"/>
        <w:jc w:val="both"/>
        <w:rPr>
          <w:sz w:val="24"/>
          <w:szCs w:val="24"/>
        </w:rPr>
      </w:pPr>
      <w:r w:rsidRPr="0044099C">
        <w:rPr>
          <w:sz w:val="24"/>
          <w:szCs w:val="24"/>
        </w:rPr>
        <w:t xml:space="preserve">Kannan, V. M., Gopikrishna, V. G., Saritha, V. K., Krishnan, K. P., &amp; Mohan, M. (2022). PCDD/Fs, dioxin-like, and non-dioxin like PCBs in the sediments of high Arctic fjords, Svalbard. </w:t>
      </w:r>
      <w:r w:rsidRPr="0044099C">
        <w:rPr>
          <w:i/>
          <w:iCs/>
          <w:sz w:val="24"/>
          <w:szCs w:val="24"/>
        </w:rPr>
        <w:t>Marine Pollution Bulletin, 174</w:t>
      </w:r>
      <w:r w:rsidRPr="0044099C">
        <w:rPr>
          <w:sz w:val="24"/>
          <w:szCs w:val="24"/>
        </w:rPr>
        <w:t xml:space="preserve">, 113277. </w:t>
      </w:r>
      <w:hyperlink r:id="rId25" w:tgtFrame="_blank" w:history="1">
        <w:r w:rsidRPr="0044099C">
          <w:rPr>
            <w:color w:val="0000FF"/>
            <w:sz w:val="24"/>
            <w:szCs w:val="24"/>
            <w:u w:val="single"/>
          </w:rPr>
          <w:t>https://doi.org/10.1016/j.marpolbul.2021.113277</w:t>
        </w:r>
      </w:hyperlink>
      <w:r w:rsidRPr="0044099C">
        <w:rPr>
          <w:sz w:val="24"/>
          <w:szCs w:val="24"/>
        </w:rPr>
        <w:t xml:space="preserve"> </w:t>
      </w:r>
    </w:p>
    <w:p w14:paraId="006E3986" w14:textId="3F8A6B66" w:rsidR="0044099C" w:rsidRPr="0044099C" w:rsidRDefault="0044099C" w:rsidP="0044099C">
      <w:pPr>
        <w:ind w:left="630" w:hanging="630"/>
        <w:jc w:val="both"/>
        <w:rPr>
          <w:sz w:val="24"/>
          <w:szCs w:val="24"/>
        </w:rPr>
      </w:pPr>
      <w:r w:rsidRPr="0044099C">
        <w:rPr>
          <w:sz w:val="24"/>
          <w:szCs w:val="24"/>
          <w:lang w:val="nl-BE"/>
        </w:rPr>
        <w:t xml:space="preserve">Klees, M., Hiester, E., Brückmann, P., Molt, K., &amp; Schmidt, T. C. (2015). </w:t>
      </w:r>
      <w:r w:rsidRPr="0044099C">
        <w:rPr>
          <w:sz w:val="24"/>
          <w:szCs w:val="24"/>
        </w:rPr>
        <w:t>Polychlorinated biphenyls, polychlorinated dibenzo-</w:t>
      </w:r>
      <w:r w:rsidRPr="0044099C">
        <w:rPr>
          <w:i/>
          <w:iCs/>
          <w:sz w:val="24"/>
          <w:szCs w:val="24"/>
        </w:rPr>
        <w:t>p</w:t>
      </w:r>
      <w:r w:rsidRPr="0044099C">
        <w:rPr>
          <w:sz w:val="24"/>
          <w:szCs w:val="24"/>
        </w:rPr>
        <w:t xml:space="preserve">-dioxins and dibenzofurans in street dust of North Rhine-Westphalia, Germany. </w:t>
      </w:r>
      <w:r w:rsidRPr="0044099C">
        <w:rPr>
          <w:i/>
          <w:iCs/>
          <w:sz w:val="24"/>
          <w:szCs w:val="24"/>
        </w:rPr>
        <w:t>Science of the Total Environment, 511</w:t>
      </w:r>
      <w:r w:rsidRPr="0044099C">
        <w:rPr>
          <w:sz w:val="24"/>
          <w:szCs w:val="24"/>
        </w:rPr>
        <w:t xml:space="preserve">, 72–81. </w:t>
      </w:r>
      <w:hyperlink r:id="rId26" w:tgtFrame="_blank" w:history="1">
        <w:r w:rsidRPr="0044099C">
          <w:rPr>
            <w:color w:val="0000FF"/>
            <w:sz w:val="24"/>
            <w:szCs w:val="24"/>
            <w:u w:val="single"/>
          </w:rPr>
          <w:t>https://doi.org/10.1016/j.scitotenv.2014.12.018</w:t>
        </w:r>
      </w:hyperlink>
      <w:r w:rsidRPr="0044099C">
        <w:rPr>
          <w:sz w:val="24"/>
          <w:szCs w:val="24"/>
        </w:rPr>
        <w:t xml:space="preserve"> </w:t>
      </w:r>
    </w:p>
    <w:p w14:paraId="1FA16960" w14:textId="64BA7609" w:rsidR="0044099C" w:rsidRPr="0044099C" w:rsidRDefault="0044099C" w:rsidP="0044099C">
      <w:pPr>
        <w:ind w:left="630" w:hanging="630"/>
        <w:jc w:val="both"/>
        <w:rPr>
          <w:sz w:val="24"/>
          <w:szCs w:val="24"/>
        </w:rPr>
      </w:pPr>
      <w:r w:rsidRPr="0044099C">
        <w:rPr>
          <w:sz w:val="24"/>
          <w:szCs w:val="24"/>
        </w:rPr>
        <w:t>Liu, M., Li, H., Song, A., Peng, P., Liu, H., Hu, J., Sheng, G., &amp; Ying, G. (2023). Polybrominated dibenzo-</w:t>
      </w:r>
      <w:r w:rsidRPr="0044099C">
        <w:rPr>
          <w:i/>
          <w:iCs/>
          <w:sz w:val="24"/>
          <w:szCs w:val="24"/>
        </w:rPr>
        <w:t>p</w:t>
      </w:r>
      <w:r w:rsidRPr="0044099C">
        <w:rPr>
          <w:sz w:val="24"/>
          <w:szCs w:val="24"/>
        </w:rPr>
        <w:t xml:space="preserve">-dioxins/furans and their chlorinated analogues in sediments from a historical hotspot for both brominated flame retardants and organochlorine pesticides. </w:t>
      </w:r>
      <w:r w:rsidRPr="0044099C">
        <w:rPr>
          <w:i/>
          <w:iCs/>
          <w:sz w:val="24"/>
          <w:szCs w:val="24"/>
        </w:rPr>
        <w:t>Environmental Pollution, 316</w:t>
      </w:r>
      <w:r w:rsidRPr="0044099C">
        <w:rPr>
          <w:sz w:val="24"/>
          <w:szCs w:val="24"/>
        </w:rPr>
        <w:t xml:space="preserve">, 120489. </w:t>
      </w:r>
      <w:hyperlink r:id="rId27" w:tgtFrame="_blank" w:history="1">
        <w:r w:rsidRPr="0044099C">
          <w:rPr>
            <w:color w:val="0000FF"/>
            <w:sz w:val="24"/>
            <w:szCs w:val="24"/>
            <w:u w:val="single"/>
          </w:rPr>
          <w:t>https://doi.org/10.1016/j.envpol.2022.120489</w:t>
        </w:r>
      </w:hyperlink>
      <w:r w:rsidRPr="0044099C">
        <w:rPr>
          <w:sz w:val="24"/>
          <w:szCs w:val="24"/>
        </w:rPr>
        <w:t xml:space="preserve"> </w:t>
      </w:r>
    </w:p>
    <w:p w14:paraId="0E545B5A" w14:textId="2B279145" w:rsidR="0044099C" w:rsidRPr="0044099C" w:rsidRDefault="0044099C" w:rsidP="0044099C">
      <w:pPr>
        <w:ind w:left="630" w:hanging="630"/>
        <w:jc w:val="both"/>
        <w:rPr>
          <w:sz w:val="24"/>
          <w:szCs w:val="24"/>
        </w:rPr>
      </w:pPr>
      <w:r w:rsidRPr="0044099C">
        <w:rPr>
          <w:sz w:val="24"/>
          <w:szCs w:val="24"/>
          <w:lang w:val="nl-BE"/>
        </w:rPr>
        <w:t xml:space="preserve">Meng, G., Nie, Z., Feng, Y., Wu, X., Yin, Y., &amp; Wang, Y. (2016). </w:t>
      </w:r>
      <w:r w:rsidRPr="0044099C">
        <w:rPr>
          <w:sz w:val="24"/>
          <w:szCs w:val="24"/>
        </w:rPr>
        <w:t xml:space="preserve">Typical halogenated persistent organic pollutants in indoor dust and the associations with childhood asthma in Shanghai, China. </w:t>
      </w:r>
      <w:r w:rsidRPr="0044099C">
        <w:rPr>
          <w:i/>
          <w:iCs/>
          <w:sz w:val="24"/>
          <w:szCs w:val="24"/>
        </w:rPr>
        <w:t>Environmental Pollution, 211</w:t>
      </w:r>
      <w:r w:rsidRPr="0044099C">
        <w:rPr>
          <w:sz w:val="24"/>
          <w:szCs w:val="24"/>
        </w:rPr>
        <w:t xml:space="preserve">, 389–398. </w:t>
      </w:r>
      <w:hyperlink r:id="rId28" w:tgtFrame="_blank" w:history="1">
        <w:r w:rsidRPr="0044099C">
          <w:rPr>
            <w:color w:val="0000FF"/>
            <w:sz w:val="24"/>
            <w:szCs w:val="24"/>
            <w:u w:val="single"/>
          </w:rPr>
          <w:t>https://doi.org/10.1016/j.envpol.2015.12.006</w:t>
        </w:r>
      </w:hyperlink>
      <w:r w:rsidRPr="0044099C">
        <w:rPr>
          <w:sz w:val="24"/>
          <w:szCs w:val="24"/>
        </w:rPr>
        <w:t xml:space="preserve"> </w:t>
      </w:r>
    </w:p>
    <w:p w14:paraId="554131A5" w14:textId="2E298BFC" w:rsidR="0044099C" w:rsidRPr="0044099C" w:rsidRDefault="0044099C" w:rsidP="0044099C">
      <w:pPr>
        <w:ind w:left="630" w:hanging="630"/>
        <w:jc w:val="both"/>
        <w:rPr>
          <w:sz w:val="24"/>
          <w:szCs w:val="24"/>
        </w:rPr>
      </w:pPr>
      <w:r w:rsidRPr="0044099C">
        <w:rPr>
          <w:sz w:val="24"/>
          <w:szCs w:val="24"/>
        </w:rPr>
        <w:t xml:space="preserve">Odali, E. W., </w:t>
      </w:r>
      <w:proofErr w:type="spellStart"/>
      <w:r w:rsidRPr="0044099C">
        <w:rPr>
          <w:sz w:val="24"/>
          <w:szCs w:val="24"/>
        </w:rPr>
        <w:t>Iwegbue</w:t>
      </w:r>
      <w:proofErr w:type="spellEnd"/>
      <w:r w:rsidRPr="0044099C">
        <w:rPr>
          <w:sz w:val="24"/>
          <w:szCs w:val="24"/>
        </w:rPr>
        <w:t xml:space="preserve">, C. M. A., Egobueze, F. E., Nwajei, G. E., &amp; </w:t>
      </w:r>
      <w:proofErr w:type="spellStart"/>
      <w:r w:rsidRPr="0044099C">
        <w:rPr>
          <w:sz w:val="24"/>
          <w:szCs w:val="24"/>
        </w:rPr>
        <w:t>Martincigh</w:t>
      </w:r>
      <w:proofErr w:type="spellEnd"/>
      <w:r w:rsidRPr="0044099C">
        <w:rPr>
          <w:sz w:val="24"/>
          <w:szCs w:val="24"/>
        </w:rPr>
        <w:t xml:space="preserve">, B. S. (2024). Distribution, sources, and risk of polycyclic aromatic hydrocarbons in soils from rural </w:t>
      </w:r>
      <w:r w:rsidRPr="0044099C">
        <w:rPr>
          <w:sz w:val="24"/>
          <w:szCs w:val="24"/>
        </w:rPr>
        <w:lastRenderedPageBreak/>
        <w:t xml:space="preserve">communities around gas flaring points in the Niger Delta of Nigeria. </w:t>
      </w:r>
      <w:r w:rsidRPr="0044099C">
        <w:rPr>
          <w:i/>
          <w:iCs/>
          <w:sz w:val="24"/>
          <w:szCs w:val="24"/>
        </w:rPr>
        <w:t>Environmental Science: Processes &amp; Impacts, 26</w:t>
      </w:r>
      <w:r w:rsidRPr="0044099C">
        <w:rPr>
          <w:sz w:val="24"/>
          <w:szCs w:val="24"/>
        </w:rPr>
        <w:t xml:space="preserve">(4), 721–733. </w:t>
      </w:r>
      <w:hyperlink r:id="rId29" w:tgtFrame="_blank" w:history="1">
        <w:r w:rsidRPr="0044099C">
          <w:rPr>
            <w:color w:val="0000FF"/>
            <w:sz w:val="24"/>
            <w:szCs w:val="24"/>
            <w:u w:val="single"/>
          </w:rPr>
          <w:t>https://doi.org/10.1039/D3EM00067B</w:t>
        </w:r>
      </w:hyperlink>
      <w:r w:rsidRPr="0044099C">
        <w:rPr>
          <w:sz w:val="24"/>
          <w:szCs w:val="24"/>
        </w:rPr>
        <w:t xml:space="preserve"> </w:t>
      </w:r>
    </w:p>
    <w:p w14:paraId="411A7400" w14:textId="1E823D9F" w:rsidR="0044099C" w:rsidRPr="0044099C" w:rsidRDefault="0044099C" w:rsidP="0044099C">
      <w:pPr>
        <w:ind w:left="630" w:hanging="630"/>
        <w:jc w:val="both"/>
        <w:rPr>
          <w:sz w:val="24"/>
          <w:szCs w:val="24"/>
        </w:rPr>
      </w:pPr>
      <w:r w:rsidRPr="0044099C">
        <w:rPr>
          <w:sz w:val="24"/>
          <w:szCs w:val="24"/>
          <w:lang w:val="nl-BE"/>
        </w:rPr>
        <w:t xml:space="preserve">Okechukwu, V. U., &amp; Onwukeme, V. I. (2025). </w:t>
      </w:r>
      <w:r w:rsidRPr="0044099C">
        <w:rPr>
          <w:sz w:val="24"/>
          <w:szCs w:val="24"/>
        </w:rPr>
        <w:t xml:space="preserve">Ecological and health risk assessment of heavy metals and organochlorine pesticides in water and sediments from </w:t>
      </w:r>
      <w:proofErr w:type="spellStart"/>
      <w:r w:rsidRPr="0044099C">
        <w:rPr>
          <w:sz w:val="24"/>
          <w:szCs w:val="24"/>
        </w:rPr>
        <w:t>Otamiri</w:t>
      </w:r>
      <w:proofErr w:type="spellEnd"/>
      <w:r w:rsidRPr="0044099C">
        <w:rPr>
          <w:sz w:val="24"/>
          <w:szCs w:val="24"/>
        </w:rPr>
        <w:t xml:space="preserve"> River in Imo State, Nigeria. </w:t>
      </w:r>
      <w:r w:rsidRPr="0044099C">
        <w:rPr>
          <w:i/>
          <w:iCs/>
          <w:sz w:val="24"/>
          <w:szCs w:val="24"/>
        </w:rPr>
        <w:t>Journal of Global Ecology and Environment, 21</w:t>
      </w:r>
      <w:r w:rsidRPr="0044099C">
        <w:rPr>
          <w:sz w:val="24"/>
          <w:szCs w:val="24"/>
        </w:rPr>
        <w:t xml:space="preserve">(1), 29–45. </w:t>
      </w:r>
      <w:hyperlink r:id="rId30" w:tgtFrame="_blank" w:history="1">
        <w:r w:rsidRPr="0044099C">
          <w:rPr>
            <w:color w:val="0000FF"/>
            <w:sz w:val="24"/>
            <w:szCs w:val="24"/>
            <w:u w:val="single"/>
          </w:rPr>
          <w:t>https://doi.org/10.56557/jogee/2025/v21i19080</w:t>
        </w:r>
      </w:hyperlink>
      <w:r w:rsidRPr="0044099C">
        <w:rPr>
          <w:sz w:val="24"/>
          <w:szCs w:val="24"/>
        </w:rPr>
        <w:t xml:space="preserve"> </w:t>
      </w:r>
    </w:p>
    <w:p w14:paraId="2EE0F91F" w14:textId="14DF8790" w:rsidR="0044099C" w:rsidRPr="0044099C" w:rsidRDefault="0044099C" w:rsidP="0044099C">
      <w:pPr>
        <w:ind w:left="630" w:hanging="630"/>
        <w:jc w:val="both"/>
        <w:rPr>
          <w:sz w:val="24"/>
          <w:szCs w:val="24"/>
        </w:rPr>
      </w:pPr>
      <w:r w:rsidRPr="0044099C">
        <w:rPr>
          <w:sz w:val="24"/>
          <w:szCs w:val="24"/>
        </w:rPr>
        <w:t xml:space="preserve">Loyola-Sepúlveda, R., Salamanca, M. O., Gutiérrez-Baeza, F., Figueroa Sn. M., C. M., Chandia, C. V., Bravo-Linares, C., &amp; </w:t>
      </w:r>
      <w:proofErr w:type="spellStart"/>
      <w:r w:rsidRPr="0044099C">
        <w:rPr>
          <w:sz w:val="24"/>
          <w:szCs w:val="24"/>
        </w:rPr>
        <w:t>Mudge</w:t>
      </w:r>
      <w:proofErr w:type="spellEnd"/>
      <w:r w:rsidRPr="0044099C">
        <w:rPr>
          <w:sz w:val="24"/>
          <w:szCs w:val="24"/>
        </w:rPr>
        <w:t xml:space="preserve">, S. M. (2018). Contributions of dioxins and furans to the urban sediment signature: The role of atmospheric particles. </w:t>
      </w:r>
      <w:r w:rsidRPr="0044099C">
        <w:rPr>
          <w:i/>
          <w:iCs/>
          <w:sz w:val="24"/>
          <w:szCs w:val="24"/>
        </w:rPr>
        <w:t>Science of the Total Environment, 615</w:t>
      </w:r>
      <w:r w:rsidRPr="0044099C">
        <w:rPr>
          <w:sz w:val="24"/>
          <w:szCs w:val="24"/>
        </w:rPr>
        <w:t xml:space="preserve">, 751–760. </w:t>
      </w:r>
      <w:hyperlink r:id="rId31" w:tgtFrame="_blank" w:history="1">
        <w:r w:rsidRPr="0044099C">
          <w:rPr>
            <w:color w:val="0000FF"/>
            <w:sz w:val="24"/>
            <w:szCs w:val="24"/>
            <w:u w:val="single"/>
          </w:rPr>
          <w:t>https://doi.org/10.1016/j.scitotenv.2017.09.218</w:t>
        </w:r>
      </w:hyperlink>
    </w:p>
    <w:p w14:paraId="07C1DAEE" w14:textId="60E3A49E" w:rsidR="0044099C" w:rsidRPr="0044099C" w:rsidRDefault="0044099C" w:rsidP="0044099C">
      <w:pPr>
        <w:ind w:left="630" w:hanging="630"/>
        <w:jc w:val="both"/>
        <w:rPr>
          <w:sz w:val="24"/>
          <w:szCs w:val="24"/>
        </w:rPr>
      </w:pPr>
      <w:r w:rsidRPr="0044099C">
        <w:rPr>
          <w:sz w:val="24"/>
          <w:szCs w:val="24"/>
        </w:rPr>
        <w:t xml:space="preserve">Rose, C. L., &amp; McKay, W. A. (1996). PCDDs (dioxins) and PCDFs (furans) in selected UK lake and reservoir sites—Concentrations and TEQs in sediment and fish samples. </w:t>
      </w:r>
      <w:r w:rsidRPr="0044099C">
        <w:rPr>
          <w:i/>
          <w:iCs/>
          <w:sz w:val="24"/>
          <w:szCs w:val="24"/>
        </w:rPr>
        <w:t>Science of the Total Environment, 177</w:t>
      </w:r>
      <w:r w:rsidRPr="0044099C">
        <w:rPr>
          <w:sz w:val="24"/>
          <w:szCs w:val="24"/>
        </w:rPr>
        <w:t xml:space="preserve">(1–3), 43–56. https://doi.org/10.1016/0048-9697(95)04858-8 </w:t>
      </w:r>
    </w:p>
    <w:p w14:paraId="32F88692" w14:textId="04657E66" w:rsidR="0044099C" w:rsidRPr="0044099C" w:rsidRDefault="0044099C" w:rsidP="0044099C">
      <w:pPr>
        <w:ind w:left="630" w:hanging="630"/>
        <w:jc w:val="both"/>
        <w:rPr>
          <w:sz w:val="24"/>
          <w:szCs w:val="24"/>
        </w:rPr>
      </w:pPr>
      <w:r w:rsidRPr="0044099C">
        <w:rPr>
          <w:sz w:val="24"/>
          <w:szCs w:val="24"/>
        </w:rPr>
        <w:t xml:space="preserve">Tesi, G. O., Iwegbue, C. M. A., </w:t>
      </w:r>
      <w:proofErr w:type="spellStart"/>
      <w:r w:rsidRPr="0044099C">
        <w:rPr>
          <w:sz w:val="24"/>
          <w:szCs w:val="24"/>
        </w:rPr>
        <w:t>Emuh</w:t>
      </w:r>
      <w:proofErr w:type="spellEnd"/>
      <w:r w:rsidRPr="0044099C">
        <w:rPr>
          <w:sz w:val="24"/>
          <w:szCs w:val="24"/>
        </w:rPr>
        <w:t xml:space="preserve">, F. N., &amp; Nwajei, G. E. (2016). </w:t>
      </w:r>
      <w:proofErr w:type="spellStart"/>
      <w:r w:rsidRPr="0044099C">
        <w:rPr>
          <w:sz w:val="24"/>
          <w:szCs w:val="24"/>
        </w:rPr>
        <w:t>Lagdo</w:t>
      </w:r>
      <w:proofErr w:type="spellEnd"/>
      <w:r w:rsidRPr="0044099C">
        <w:rPr>
          <w:sz w:val="24"/>
          <w:szCs w:val="24"/>
        </w:rPr>
        <w:t xml:space="preserve"> Dam flood disaster of 2012: An assessment of the concentrations, sources, and risks of PAHs in floodplain soils of the lower reaches of River Niger, Nigeria. </w:t>
      </w:r>
      <w:r w:rsidRPr="0044099C">
        <w:rPr>
          <w:i/>
          <w:iCs/>
          <w:sz w:val="24"/>
          <w:szCs w:val="24"/>
        </w:rPr>
        <w:t>Journal of Environmental Quality, 45</w:t>
      </w:r>
      <w:r w:rsidRPr="0044099C">
        <w:rPr>
          <w:sz w:val="24"/>
          <w:szCs w:val="24"/>
        </w:rPr>
        <w:t xml:space="preserve">(1), 305–314. </w:t>
      </w:r>
      <w:hyperlink r:id="rId32" w:tgtFrame="_blank" w:history="1">
        <w:r w:rsidRPr="0044099C">
          <w:rPr>
            <w:color w:val="0000FF"/>
            <w:sz w:val="24"/>
            <w:szCs w:val="24"/>
            <w:u w:val="single"/>
          </w:rPr>
          <w:t>https://doi.org/10.2134/jeq2015.02.0116</w:t>
        </w:r>
      </w:hyperlink>
      <w:r w:rsidRPr="0044099C">
        <w:rPr>
          <w:sz w:val="24"/>
          <w:szCs w:val="24"/>
        </w:rPr>
        <w:t xml:space="preserve"> </w:t>
      </w:r>
    </w:p>
    <w:p w14:paraId="034F6C07" w14:textId="05A49EC4" w:rsidR="0044099C" w:rsidRPr="0044099C" w:rsidRDefault="0044099C" w:rsidP="0044099C">
      <w:pPr>
        <w:ind w:left="630" w:hanging="630"/>
        <w:jc w:val="both"/>
        <w:rPr>
          <w:sz w:val="24"/>
          <w:szCs w:val="24"/>
        </w:rPr>
      </w:pPr>
      <w:r w:rsidRPr="0044099C">
        <w:rPr>
          <w:sz w:val="24"/>
          <w:szCs w:val="24"/>
        </w:rPr>
        <w:t xml:space="preserve">Themba, N., </w:t>
      </w:r>
      <w:proofErr w:type="spellStart"/>
      <w:r w:rsidRPr="0044099C">
        <w:rPr>
          <w:sz w:val="24"/>
          <w:szCs w:val="24"/>
        </w:rPr>
        <w:t>Sibali</w:t>
      </w:r>
      <w:proofErr w:type="spellEnd"/>
      <w:r w:rsidRPr="0044099C">
        <w:rPr>
          <w:sz w:val="24"/>
          <w:szCs w:val="24"/>
        </w:rPr>
        <w:t>, L. L., &amp; Chokwe, T. B. (2023). A review on the formation and remediations of polychlorinated dibenzo-</w:t>
      </w:r>
      <w:r w:rsidRPr="0044099C">
        <w:rPr>
          <w:i/>
          <w:iCs/>
          <w:sz w:val="24"/>
          <w:szCs w:val="24"/>
        </w:rPr>
        <w:t>p</w:t>
      </w:r>
      <w:r w:rsidRPr="0044099C">
        <w:rPr>
          <w:sz w:val="24"/>
          <w:szCs w:val="24"/>
        </w:rPr>
        <w:t xml:space="preserve">-dioxins and dibenzofurans (PCDD/Fs) during thermal processes with a focus on MSW process. </w:t>
      </w:r>
      <w:r w:rsidRPr="0044099C">
        <w:rPr>
          <w:i/>
          <w:iCs/>
          <w:sz w:val="24"/>
          <w:szCs w:val="24"/>
        </w:rPr>
        <w:t>Air Quality, Atmosphere &amp; Health, 16</w:t>
      </w:r>
      <w:r w:rsidRPr="0044099C">
        <w:rPr>
          <w:sz w:val="24"/>
          <w:szCs w:val="24"/>
        </w:rPr>
        <w:t xml:space="preserve">, 2115–2132. </w:t>
      </w:r>
      <w:hyperlink r:id="rId33" w:tgtFrame="_blank" w:history="1">
        <w:r w:rsidRPr="0044099C">
          <w:rPr>
            <w:color w:val="0000FF"/>
            <w:sz w:val="24"/>
            <w:szCs w:val="24"/>
            <w:u w:val="single"/>
          </w:rPr>
          <w:t>https://doi.org/10.1007/s11869-023-01394-1</w:t>
        </w:r>
      </w:hyperlink>
      <w:r w:rsidRPr="0044099C">
        <w:rPr>
          <w:sz w:val="24"/>
          <w:szCs w:val="24"/>
        </w:rPr>
        <w:t xml:space="preserve"> </w:t>
      </w:r>
    </w:p>
    <w:p w14:paraId="18F00BFB" w14:textId="19D047A7" w:rsidR="0044099C" w:rsidRPr="0044099C" w:rsidRDefault="0044099C" w:rsidP="0044099C">
      <w:pPr>
        <w:ind w:left="630" w:hanging="630"/>
        <w:jc w:val="both"/>
        <w:rPr>
          <w:sz w:val="24"/>
          <w:szCs w:val="24"/>
        </w:rPr>
      </w:pPr>
      <w:r w:rsidRPr="0044099C">
        <w:rPr>
          <w:sz w:val="24"/>
          <w:szCs w:val="24"/>
        </w:rPr>
        <w:t xml:space="preserve">U.S. Department of Energy. (2011). </w:t>
      </w:r>
      <w:r w:rsidRPr="0044099C">
        <w:rPr>
          <w:i/>
          <w:iCs/>
          <w:sz w:val="24"/>
          <w:szCs w:val="24"/>
        </w:rPr>
        <w:t>The Risk Assessment Information System (RAIS).</w:t>
      </w:r>
      <w:r w:rsidRPr="0044099C">
        <w:rPr>
          <w:sz w:val="24"/>
          <w:szCs w:val="24"/>
        </w:rPr>
        <w:t xml:space="preserve"> Oak Ridge Operations Office. </w:t>
      </w:r>
      <w:hyperlink r:id="rId34" w:tgtFrame="_blank" w:history="1">
        <w:r w:rsidRPr="0044099C">
          <w:rPr>
            <w:color w:val="0000FF"/>
            <w:sz w:val="24"/>
            <w:szCs w:val="24"/>
            <w:u w:val="single"/>
          </w:rPr>
          <w:t>https://rais.ornl.gov/</w:t>
        </w:r>
      </w:hyperlink>
      <w:r w:rsidRPr="0044099C">
        <w:rPr>
          <w:sz w:val="24"/>
          <w:szCs w:val="24"/>
        </w:rPr>
        <w:t xml:space="preserve"> </w:t>
      </w:r>
    </w:p>
    <w:p w14:paraId="4C0861F2" w14:textId="7BDC7AD3" w:rsidR="0044099C" w:rsidRPr="0044099C" w:rsidRDefault="0044099C" w:rsidP="0044099C">
      <w:pPr>
        <w:ind w:left="630" w:hanging="630"/>
        <w:jc w:val="both"/>
        <w:rPr>
          <w:sz w:val="24"/>
          <w:szCs w:val="24"/>
        </w:rPr>
      </w:pPr>
      <w:r w:rsidRPr="0044099C">
        <w:rPr>
          <w:sz w:val="24"/>
          <w:szCs w:val="24"/>
        </w:rPr>
        <w:t xml:space="preserve">U.S. Environmental Protection Agency. (1989). </w:t>
      </w:r>
      <w:r w:rsidRPr="0044099C">
        <w:rPr>
          <w:i/>
          <w:iCs/>
          <w:sz w:val="24"/>
          <w:szCs w:val="24"/>
        </w:rPr>
        <w:t>Risk assessment guidance for Superfund, Volume I: Human health evaluation manual (Part A)</w:t>
      </w:r>
      <w:r w:rsidRPr="0044099C">
        <w:rPr>
          <w:sz w:val="24"/>
          <w:szCs w:val="24"/>
        </w:rPr>
        <w:t xml:space="preserve"> (EPA/540/1-89/002). Office of Emergency and Remedial Response. </w:t>
      </w:r>
      <w:hyperlink r:id="rId35" w:tgtFrame="_blank" w:history="1">
        <w:r w:rsidRPr="0044099C">
          <w:rPr>
            <w:color w:val="0000FF"/>
            <w:sz w:val="24"/>
            <w:szCs w:val="24"/>
            <w:u w:val="single"/>
          </w:rPr>
          <w:t>https://archive.epa.gov/region9/superfund/web/pdf/hhema.pdf</w:t>
        </w:r>
      </w:hyperlink>
      <w:r w:rsidRPr="0044099C">
        <w:rPr>
          <w:sz w:val="24"/>
          <w:szCs w:val="24"/>
        </w:rPr>
        <w:t xml:space="preserve"> </w:t>
      </w:r>
    </w:p>
    <w:p w14:paraId="78A24F83" w14:textId="03363204" w:rsidR="0044099C" w:rsidRPr="0044099C" w:rsidRDefault="0044099C" w:rsidP="0044099C">
      <w:pPr>
        <w:ind w:left="630" w:hanging="630"/>
        <w:jc w:val="both"/>
        <w:rPr>
          <w:sz w:val="24"/>
          <w:szCs w:val="24"/>
        </w:rPr>
      </w:pPr>
      <w:r w:rsidRPr="0044099C">
        <w:rPr>
          <w:sz w:val="24"/>
          <w:szCs w:val="24"/>
        </w:rPr>
        <w:t xml:space="preserve">U.S. Environmental Protection Agency. (2001). </w:t>
      </w:r>
      <w:r w:rsidRPr="0044099C">
        <w:rPr>
          <w:i/>
          <w:iCs/>
          <w:sz w:val="24"/>
          <w:szCs w:val="24"/>
        </w:rPr>
        <w:t>Risk assessment guidance for Superfund, Volume I: Human health evaluation manual (Part E, Supplemental guidance for dermal risk assessment): Review draft for public comment</w:t>
      </w:r>
      <w:r w:rsidRPr="0044099C">
        <w:rPr>
          <w:sz w:val="24"/>
          <w:szCs w:val="24"/>
        </w:rPr>
        <w:t xml:space="preserve"> (EPA/540/R/99/005; OSWER 9285.7-02EP). Office of Emergency and Remedial Response. </w:t>
      </w:r>
      <w:hyperlink r:id="rId36" w:tgtFrame="_blank" w:history="1">
        <w:r w:rsidRPr="0044099C">
          <w:rPr>
            <w:color w:val="0000FF"/>
            <w:sz w:val="24"/>
            <w:szCs w:val="24"/>
            <w:u w:val="single"/>
          </w:rPr>
          <w:t>https://www.epa.gov/risk/risk-assessment-guidance-superfund-rags-part-e</w:t>
        </w:r>
      </w:hyperlink>
      <w:r w:rsidRPr="0044099C">
        <w:rPr>
          <w:sz w:val="24"/>
          <w:szCs w:val="24"/>
        </w:rPr>
        <w:t xml:space="preserve"> </w:t>
      </w:r>
    </w:p>
    <w:p w14:paraId="05D14330" w14:textId="3CCD991D" w:rsidR="0044099C" w:rsidRPr="0044099C" w:rsidRDefault="0044099C" w:rsidP="0044099C">
      <w:pPr>
        <w:ind w:left="630" w:hanging="630"/>
        <w:jc w:val="both"/>
        <w:rPr>
          <w:sz w:val="24"/>
          <w:szCs w:val="24"/>
        </w:rPr>
      </w:pPr>
      <w:r w:rsidRPr="0044099C">
        <w:rPr>
          <w:sz w:val="24"/>
          <w:szCs w:val="24"/>
        </w:rPr>
        <w:t xml:space="preserve">U.S. Environmental Protection Agency. (2004). </w:t>
      </w:r>
      <w:r w:rsidRPr="0044099C">
        <w:rPr>
          <w:i/>
          <w:iCs/>
          <w:sz w:val="24"/>
          <w:szCs w:val="24"/>
        </w:rPr>
        <w:t>Risk assessment guidance for Superfund, Volume I: Human health evaluation manual (Part E, Supplemental guidance for dermal risk assessment)</w:t>
      </w:r>
      <w:r w:rsidRPr="0044099C">
        <w:rPr>
          <w:sz w:val="24"/>
          <w:szCs w:val="24"/>
        </w:rPr>
        <w:t xml:space="preserve"> (EPA/540/R/99/005; OSWER 9285.7-02EP). Office of Superfund Remediation and Technology Innovation. </w:t>
      </w:r>
      <w:hyperlink r:id="rId37" w:tgtFrame="_blank" w:history="1">
        <w:r w:rsidRPr="0044099C">
          <w:rPr>
            <w:color w:val="0000FF"/>
            <w:sz w:val="24"/>
            <w:szCs w:val="24"/>
            <w:u w:val="single"/>
          </w:rPr>
          <w:t>https://www.epa.gov/risk/risk-assessment-guidance-superfund-rags-part-e</w:t>
        </w:r>
      </w:hyperlink>
      <w:r w:rsidRPr="0044099C">
        <w:rPr>
          <w:sz w:val="24"/>
          <w:szCs w:val="24"/>
        </w:rPr>
        <w:t xml:space="preserve"> </w:t>
      </w:r>
    </w:p>
    <w:p w14:paraId="480B3FCF" w14:textId="12951AD2" w:rsidR="0044099C" w:rsidRPr="0044099C" w:rsidRDefault="0044099C" w:rsidP="0044099C">
      <w:pPr>
        <w:ind w:left="630" w:hanging="630"/>
        <w:jc w:val="both"/>
        <w:rPr>
          <w:sz w:val="24"/>
          <w:szCs w:val="24"/>
        </w:rPr>
      </w:pPr>
      <w:r w:rsidRPr="0044099C">
        <w:rPr>
          <w:sz w:val="24"/>
          <w:szCs w:val="24"/>
        </w:rPr>
        <w:t xml:space="preserve">U.S. Environmental Protection Agency. (2007). </w:t>
      </w:r>
      <w:r w:rsidRPr="0044099C">
        <w:rPr>
          <w:i/>
          <w:iCs/>
          <w:sz w:val="24"/>
          <w:szCs w:val="24"/>
        </w:rPr>
        <w:t>SW-846 test method 3550C: Ultrasonic extraction</w:t>
      </w:r>
      <w:r w:rsidRPr="0044099C">
        <w:rPr>
          <w:sz w:val="24"/>
          <w:szCs w:val="24"/>
        </w:rPr>
        <w:t xml:space="preserve"> (Revision 3). </w:t>
      </w:r>
      <w:hyperlink r:id="rId38" w:tgtFrame="_blank" w:history="1">
        <w:r w:rsidRPr="0044099C">
          <w:rPr>
            <w:color w:val="0000FF"/>
            <w:sz w:val="24"/>
            <w:szCs w:val="24"/>
            <w:u w:val="single"/>
          </w:rPr>
          <w:t>https://www.epa.gov/hw-sw846/sw-846-test-method-3550c-ultrasonic-extraction</w:t>
        </w:r>
      </w:hyperlink>
      <w:r w:rsidRPr="0044099C">
        <w:rPr>
          <w:sz w:val="24"/>
          <w:szCs w:val="24"/>
        </w:rPr>
        <w:t xml:space="preserve"> </w:t>
      </w:r>
    </w:p>
    <w:p w14:paraId="729BCAF4" w14:textId="55032310" w:rsidR="0044099C" w:rsidRPr="0044099C" w:rsidRDefault="0044099C" w:rsidP="0044099C">
      <w:pPr>
        <w:ind w:left="630" w:hanging="630"/>
        <w:jc w:val="both"/>
        <w:rPr>
          <w:sz w:val="24"/>
          <w:szCs w:val="24"/>
        </w:rPr>
      </w:pPr>
      <w:r w:rsidRPr="0044099C">
        <w:rPr>
          <w:sz w:val="24"/>
          <w:szCs w:val="24"/>
        </w:rPr>
        <w:t xml:space="preserve">U.S. Environmental Protection Agency. (2009). </w:t>
      </w:r>
      <w:r w:rsidRPr="0044099C">
        <w:rPr>
          <w:i/>
          <w:iCs/>
          <w:sz w:val="24"/>
          <w:szCs w:val="24"/>
        </w:rPr>
        <w:t>Risk assessment guidance for Superfund, Volume I: Human health evaluation manual (Part F, Supplemental guidance for inhalation risk assessment)</w:t>
      </w:r>
      <w:r w:rsidRPr="0044099C">
        <w:rPr>
          <w:sz w:val="24"/>
          <w:szCs w:val="24"/>
        </w:rPr>
        <w:t xml:space="preserve"> (EPA-540-R-070-002; OSWER 9285.7-82). Office of Superfund Remediation and Technology Innovation. </w:t>
      </w:r>
      <w:hyperlink r:id="rId39" w:tgtFrame="_blank" w:history="1">
        <w:r w:rsidRPr="0044099C">
          <w:rPr>
            <w:color w:val="0000FF"/>
            <w:sz w:val="24"/>
            <w:szCs w:val="24"/>
            <w:u w:val="single"/>
          </w:rPr>
          <w:t>https://www.epa.gov/risk/risk-assessment-guidance-superfund-rags-part-f</w:t>
        </w:r>
      </w:hyperlink>
      <w:r w:rsidRPr="0044099C">
        <w:rPr>
          <w:sz w:val="24"/>
          <w:szCs w:val="24"/>
        </w:rPr>
        <w:t xml:space="preserve"> </w:t>
      </w:r>
    </w:p>
    <w:p w14:paraId="5DC5DBEA" w14:textId="7204B995" w:rsidR="0044099C" w:rsidRPr="0044099C" w:rsidRDefault="0044099C" w:rsidP="0044099C">
      <w:pPr>
        <w:ind w:left="630" w:hanging="630"/>
        <w:jc w:val="both"/>
        <w:rPr>
          <w:sz w:val="24"/>
          <w:szCs w:val="24"/>
        </w:rPr>
      </w:pPr>
      <w:r w:rsidRPr="0044099C">
        <w:rPr>
          <w:sz w:val="24"/>
          <w:szCs w:val="24"/>
        </w:rPr>
        <w:t xml:space="preserve">U.S. Environmental Protection Agency. (2011). </w:t>
      </w:r>
      <w:r w:rsidRPr="0044099C">
        <w:rPr>
          <w:i/>
          <w:iCs/>
          <w:sz w:val="24"/>
          <w:szCs w:val="24"/>
        </w:rPr>
        <w:t>Regional screening levels for chemical contaminants at Superfund sites.</w:t>
      </w:r>
      <w:r w:rsidRPr="0044099C">
        <w:rPr>
          <w:sz w:val="24"/>
          <w:szCs w:val="24"/>
        </w:rPr>
        <w:t xml:space="preserve"> </w:t>
      </w:r>
      <w:hyperlink r:id="rId40" w:tgtFrame="_blank" w:history="1">
        <w:r w:rsidRPr="0044099C">
          <w:rPr>
            <w:color w:val="0000FF"/>
            <w:sz w:val="24"/>
            <w:szCs w:val="24"/>
            <w:u w:val="single"/>
          </w:rPr>
          <w:t>https://www.epa.gov/risk/regional-screening-levels-rsls</w:t>
        </w:r>
      </w:hyperlink>
      <w:r w:rsidRPr="0044099C">
        <w:rPr>
          <w:sz w:val="24"/>
          <w:szCs w:val="24"/>
        </w:rPr>
        <w:t xml:space="preserve"> </w:t>
      </w:r>
    </w:p>
    <w:p w14:paraId="0A9281CB" w14:textId="03CD5BEF" w:rsidR="0044099C" w:rsidRPr="0044099C" w:rsidRDefault="0044099C" w:rsidP="0044099C">
      <w:pPr>
        <w:ind w:left="630" w:hanging="630"/>
        <w:jc w:val="both"/>
        <w:rPr>
          <w:sz w:val="24"/>
          <w:szCs w:val="24"/>
        </w:rPr>
      </w:pPr>
      <w:r w:rsidRPr="0044099C">
        <w:rPr>
          <w:sz w:val="24"/>
          <w:szCs w:val="24"/>
        </w:rPr>
        <w:lastRenderedPageBreak/>
        <w:t xml:space="preserve">U.S. Environmental Protection Agency. (2012). </w:t>
      </w:r>
      <w:r w:rsidRPr="0044099C">
        <w:rPr>
          <w:i/>
          <w:iCs/>
          <w:sz w:val="24"/>
          <w:szCs w:val="24"/>
        </w:rPr>
        <w:t>Integrated Risk Information System (IRIS): 2,3,7,8-Tetrachlorodibenzo-p-dioxin (TCDD)—Chemical assessment summary (CASRN 1746-01-6).</w:t>
      </w:r>
      <w:r w:rsidRPr="0044099C">
        <w:rPr>
          <w:sz w:val="24"/>
          <w:szCs w:val="24"/>
        </w:rPr>
        <w:t xml:space="preserve"> </w:t>
      </w:r>
      <w:hyperlink r:id="rId41" w:tgtFrame="_blank" w:history="1">
        <w:r w:rsidRPr="0044099C">
          <w:rPr>
            <w:color w:val="0000FF"/>
            <w:sz w:val="24"/>
            <w:szCs w:val="24"/>
            <w:u w:val="single"/>
          </w:rPr>
          <w:t>https://iris.epa.gov/static/pdfs/1024_summary.pdf</w:t>
        </w:r>
      </w:hyperlink>
      <w:r w:rsidRPr="0044099C">
        <w:rPr>
          <w:sz w:val="24"/>
          <w:szCs w:val="24"/>
        </w:rPr>
        <w:t xml:space="preserve"> </w:t>
      </w:r>
    </w:p>
    <w:p w14:paraId="3189FDCC" w14:textId="483D37B7" w:rsidR="0044099C" w:rsidRPr="0044099C" w:rsidRDefault="0044099C" w:rsidP="0044099C">
      <w:pPr>
        <w:ind w:left="630" w:hanging="630"/>
        <w:jc w:val="both"/>
        <w:rPr>
          <w:sz w:val="24"/>
          <w:szCs w:val="24"/>
        </w:rPr>
      </w:pPr>
      <w:r w:rsidRPr="0044099C">
        <w:rPr>
          <w:sz w:val="24"/>
          <w:szCs w:val="24"/>
        </w:rPr>
        <w:t xml:space="preserve">Van den Berg, M., Birnbaum, L. S., Denison, M., De Vito, M., Farland, W., Feeley, M., Fiedler, H., Hakansson, H., Hanberg, A., Haws, L., Rose, M., Safe, S., Schrenk, D., </w:t>
      </w:r>
      <w:proofErr w:type="spellStart"/>
      <w:r w:rsidRPr="0044099C">
        <w:rPr>
          <w:sz w:val="24"/>
          <w:szCs w:val="24"/>
        </w:rPr>
        <w:t>Tohyama</w:t>
      </w:r>
      <w:proofErr w:type="spellEnd"/>
      <w:r w:rsidRPr="0044099C">
        <w:rPr>
          <w:sz w:val="24"/>
          <w:szCs w:val="24"/>
        </w:rPr>
        <w:t xml:space="preserve">, C., </w:t>
      </w:r>
      <w:proofErr w:type="spellStart"/>
      <w:r w:rsidRPr="0044099C">
        <w:rPr>
          <w:sz w:val="24"/>
          <w:szCs w:val="24"/>
        </w:rPr>
        <w:t>Tritscher</w:t>
      </w:r>
      <w:proofErr w:type="spellEnd"/>
      <w:r w:rsidRPr="0044099C">
        <w:rPr>
          <w:sz w:val="24"/>
          <w:szCs w:val="24"/>
        </w:rPr>
        <w:t xml:space="preserve">, A., Tuomisto, J., </w:t>
      </w:r>
      <w:proofErr w:type="spellStart"/>
      <w:r w:rsidRPr="0044099C">
        <w:rPr>
          <w:sz w:val="24"/>
          <w:szCs w:val="24"/>
        </w:rPr>
        <w:t>Tysklind</w:t>
      </w:r>
      <w:proofErr w:type="spellEnd"/>
      <w:r w:rsidRPr="0044099C">
        <w:rPr>
          <w:sz w:val="24"/>
          <w:szCs w:val="24"/>
        </w:rPr>
        <w:t xml:space="preserve">, M., Walker, N., &amp; Peterson, R. E. (2006). The 2005 World Health Organization reevaluation of human and mammalian toxic equivalency factors for dioxins and dioxin-like compounds. </w:t>
      </w:r>
      <w:r w:rsidRPr="0044099C">
        <w:rPr>
          <w:i/>
          <w:iCs/>
          <w:sz w:val="24"/>
          <w:szCs w:val="24"/>
        </w:rPr>
        <w:t>Toxicological Sciences, 93</w:t>
      </w:r>
      <w:r w:rsidRPr="0044099C">
        <w:rPr>
          <w:sz w:val="24"/>
          <w:szCs w:val="24"/>
        </w:rPr>
        <w:t xml:space="preserve">(2), 223–241. </w:t>
      </w:r>
      <w:hyperlink r:id="rId42" w:tgtFrame="_blank" w:history="1">
        <w:r w:rsidRPr="0044099C">
          <w:rPr>
            <w:color w:val="0000FF"/>
            <w:sz w:val="24"/>
            <w:szCs w:val="24"/>
            <w:u w:val="single"/>
          </w:rPr>
          <w:t>https://doi.org/10.1093/toxsci/kfl055</w:t>
        </w:r>
      </w:hyperlink>
      <w:r w:rsidRPr="0044099C">
        <w:rPr>
          <w:sz w:val="24"/>
          <w:szCs w:val="24"/>
        </w:rPr>
        <w:t xml:space="preserve"> </w:t>
      </w:r>
    </w:p>
    <w:p w14:paraId="15DA45AA" w14:textId="3D77B641" w:rsidR="0044099C" w:rsidRPr="0044099C" w:rsidRDefault="0044099C" w:rsidP="0044099C">
      <w:pPr>
        <w:ind w:left="630" w:hanging="630"/>
        <w:jc w:val="both"/>
        <w:rPr>
          <w:sz w:val="24"/>
          <w:szCs w:val="24"/>
        </w:rPr>
      </w:pPr>
      <w:r w:rsidRPr="0044099C">
        <w:rPr>
          <w:sz w:val="24"/>
          <w:szCs w:val="24"/>
        </w:rPr>
        <w:t xml:space="preserve">World Health Organization. (2018). </w:t>
      </w:r>
      <w:r w:rsidRPr="0044099C">
        <w:rPr>
          <w:i/>
          <w:iCs/>
          <w:sz w:val="24"/>
          <w:szCs w:val="24"/>
        </w:rPr>
        <w:t>World health statistics 2018: Monitoring health for the SDGs, sustainable development goals.</w:t>
      </w:r>
      <w:r w:rsidRPr="0044099C">
        <w:rPr>
          <w:sz w:val="24"/>
          <w:szCs w:val="24"/>
        </w:rPr>
        <w:t xml:space="preserve"> </w:t>
      </w:r>
      <w:hyperlink r:id="rId43" w:tgtFrame="_blank" w:history="1">
        <w:r w:rsidRPr="0044099C">
          <w:rPr>
            <w:color w:val="0000FF"/>
            <w:sz w:val="24"/>
            <w:szCs w:val="24"/>
            <w:u w:val="single"/>
          </w:rPr>
          <w:t>https://www.who.int/publications/i/item/9789241565585</w:t>
        </w:r>
      </w:hyperlink>
      <w:r w:rsidRPr="0044099C">
        <w:rPr>
          <w:sz w:val="24"/>
          <w:szCs w:val="24"/>
        </w:rPr>
        <w:t xml:space="preserve"> </w:t>
      </w:r>
    </w:p>
    <w:p w14:paraId="20EB434F" w14:textId="13B9E30A" w:rsidR="000651F7" w:rsidRPr="0044099C" w:rsidRDefault="0044099C" w:rsidP="0044099C">
      <w:pPr>
        <w:spacing w:after="160" w:line="276" w:lineRule="auto"/>
        <w:ind w:left="630" w:hanging="630"/>
        <w:jc w:val="both"/>
        <w:rPr>
          <w:sz w:val="24"/>
          <w:szCs w:val="24"/>
        </w:rPr>
      </w:pPr>
      <w:r w:rsidRPr="0044099C">
        <w:rPr>
          <w:sz w:val="24"/>
          <w:szCs w:val="24"/>
        </w:rPr>
        <w:t xml:space="preserve">Yang, B., Xue, N., Zhou, L., Li, F., Cong, X., Han, B., Li, H., Yan, Y., &amp; Liu, B. (2012). Risk assessment and sources of polycyclic aromatic hydrocarbons in agricultural soils of </w:t>
      </w:r>
      <w:proofErr w:type="spellStart"/>
      <w:r w:rsidRPr="0044099C">
        <w:rPr>
          <w:sz w:val="24"/>
          <w:szCs w:val="24"/>
        </w:rPr>
        <w:t>Huanghuai</w:t>
      </w:r>
      <w:proofErr w:type="spellEnd"/>
      <w:r w:rsidRPr="0044099C">
        <w:rPr>
          <w:sz w:val="24"/>
          <w:szCs w:val="24"/>
        </w:rPr>
        <w:t xml:space="preserve"> plain, China. </w:t>
      </w:r>
      <w:r w:rsidRPr="0044099C">
        <w:rPr>
          <w:i/>
          <w:iCs/>
          <w:sz w:val="24"/>
          <w:szCs w:val="24"/>
        </w:rPr>
        <w:t>Ecotoxicology and Environmental Safety, 84</w:t>
      </w:r>
      <w:r w:rsidRPr="0044099C">
        <w:rPr>
          <w:sz w:val="24"/>
          <w:szCs w:val="24"/>
        </w:rPr>
        <w:t xml:space="preserve">, 304–310. </w:t>
      </w:r>
      <w:hyperlink r:id="rId44" w:tgtFrame="_blank" w:history="1">
        <w:r w:rsidRPr="0044099C">
          <w:rPr>
            <w:color w:val="0000FF"/>
            <w:sz w:val="24"/>
            <w:szCs w:val="24"/>
            <w:u w:val="single"/>
          </w:rPr>
          <w:t>https://doi.org/10.1016/j.ecoenv.2012.07.027</w:t>
        </w:r>
      </w:hyperlink>
    </w:p>
    <w:sectPr w:rsidR="000651F7" w:rsidRPr="0044099C">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83F69" w14:textId="77777777" w:rsidR="00885273" w:rsidRDefault="00885273">
      <w:r>
        <w:separator/>
      </w:r>
    </w:p>
  </w:endnote>
  <w:endnote w:type="continuationSeparator" w:id="0">
    <w:p w14:paraId="2747DD63" w14:textId="77777777" w:rsidR="00885273" w:rsidRDefault="00885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95A8E" w14:textId="77777777" w:rsidR="00D04718" w:rsidRDefault="00D047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B52ED" w14:textId="77777777" w:rsidR="000651F7" w:rsidRDefault="00257EF3">
    <w:pPr>
      <w:jc w:val="cente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0365F7">
      <w:rPr>
        <w:noProof/>
        <w:sz w:val="18"/>
        <w:szCs w:val="18"/>
      </w:rPr>
      <w:t>2</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F5449" w14:textId="77777777" w:rsidR="00D04718" w:rsidRDefault="00D047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B0C59" w14:textId="77777777" w:rsidR="00885273" w:rsidRDefault="00885273">
      <w:r>
        <w:separator/>
      </w:r>
    </w:p>
  </w:footnote>
  <w:footnote w:type="continuationSeparator" w:id="0">
    <w:p w14:paraId="6F9A429B" w14:textId="77777777" w:rsidR="00885273" w:rsidRDefault="00885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03BB" w14:textId="77777777" w:rsidR="00D04718" w:rsidRDefault="00000000">
    <w:pPr>
      <w:pStyle w:val="Header"/>
    </w:pPr>
    <w:r>
      <w:rPr>
        <w:noProof/>
      </w:rPr>
      <w:pict w14:anchorId="440BA8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736454"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D4648" w14:textId="77777777" w:rsidR="00D04718" w:rsidRDefault="00000000">
    <w:pPr>
      <w:pStyle w:val="Header"/>
    </w:pPr>
    <w:r>
      <w:rPr>
        <w:noProof/>
      </w:rPr>
      <w:pict w14:anchorId="00427D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736455"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93D6E" w14:textId="77777777" w:rsidR="00D04718" w:rsidRDefault="00000000">
    <w:pPr>
      <w:pStyle w:val="Header"/>
    </w:pPr>
    <w:r>
      <w:rPr>
        <w:noProof/>
      </w:rPr>
      <w:pict w14:anchorId="175F6C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736453"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858C6"/>
    <w:multiLevelType w:val="hybridMultilevel"/>
    <w:tmpl w:val="7292DD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537CD9"/>
    <w:multiLevelType w:val="hybridMultilevel"/>
    <w:tmpl w:val="DC122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8650798">
    <w:abstractNumId w:val="1"/>
  </w:num>
  <w:num w:numId="2" w16cid:durableId="752242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KwNLA0MzI2MrQwMjRU0lEKTi0uzszPAykwrAUANfQDDSwAAAA="/>
  </w:docVars>
  <w:rsids>
    <w:rsidRoot w:val="003D7F08"/>
    <w:rsid w:val="000365F7"/>
    <w:rsid w:val="00043E97"/>
    <w:rsid w:val="000453F7"/>
    <w:rsid w:val="000479F2"/>
    <w:rsid w:val="000651F7"/>
    <w:rsid w:val="001866BB"/>
    <w:rsid w:val="00257EF3"/>
    <w:rsid w:val="00264F06"/>
    <w:rsid w:val="0039758F"/>
    <w:rsid w:val="003A48F7"/>
    <w:rsid w:val="003D7F08"/>
    <w:rsid w:val="003F1F81"/>
    <w:rsid w:val="0044099C"/>
    <w:rsid w:val="004E7716"/>
    <w:rsid w:val="005E2EB4"/>
    <w:rsid w:val="00624886"/>
    <w:rsid w:val="00712246"/>
    <w:rsid w:val="00725FA5"/>
    <w:rsid w:val="00765B48"/>
    <w:rsid w:val="00825D33"/>
    <w:rsid w:val="00847DEF"/>
    <w:rsid w:val="00860643"/>
    <w:rsid w:val="00885273"/>
    <w:rsid w:val="00BE6C5C"/>
    <w:rsid w:val="00C45F3E"/>
    <w:rsid w:val="00D04718"/>
    <w:rsid w:val="00D464B2"/>
    <w:rsid w:val="00F110C8"/>
    <w:rsid w:val="01A94A7A"/>
    <w:rsid w:val="17554358"/>
    <w:rsid w:val="19B23B9F"/>
    <w:rsid w:val="204C1FA5"/>
    <w:rsid w:val="3BDB4DC2"/>
    <w:rsid w:val="50812C41"/>
    <w:rsid w:val="5AF95E61"/>
    <w:rsid w:val="5B532657"/>
    <w:rsid w:val="7DF271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439C2"/>
  <w15:docId w15:val="{A512571C-5C70-114D-9CEF-0D3B33244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uiPriority w:val="99"/>
    <w:semiHidden/>
    <w:unhideWhenUsed/>
    <w:qFormat/>
    <w:rPr>
      <w:vertAlign w:val="superscript"/>
    </w:rPr>
  </w:style>
  <w:style w:type="paragraph" w:styleId="EndnoteText">
    <w:name w:val="endnote text"/>
    <w:link w:val="EndnoteTextChar"/>
    <w:uiPriority w:val="99"/>
    <w:semiHidden/>
    <w:unhideWhenUsed/>
    <w:qFormat/>
  </w:style>
  <w:style w:type="character" w:styleId="FootnoteReference">
    <w:name w:val="footnote reference"/>
    <w:uiPriority w:val="99"/>
    <w:semiHidden/>
    <w:unhideWhenUsed/>
    <w:qFormat/>
    <w:rPr>
      <w:vertAlign w:val="superscript"/>
    </w:rPr>
  </w:style>
  <w:style w:type="paragraph" w:styleId="FootnoteText">
    <w:name w:val="footnote text"/>
    <w:link w:val="FootnoteTextChar"/>
    <w:uiPriority w:val="99"/>
    <w:semiHidden/>
    <w:unhideWhenUsed/>
    <w:qFormat/>
  </w:style>
  <w:style w:type="character" w:styleId="Hyperlink">
    <w:name w:val="Hyperlink"/>
    <w:uiPriority w:val="99"/>
    <w:unhideWhenUsed/>
    <w:qFormat/>
    <w:rPr>
      <w:color w:val="0563C1"/>
      <w:u w:val="single"/>
    </w:rPr>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customStyle="1" w:styleId="FootnoteTextChar">
    <w:name w:val="Footnote Text Char"/>
    <w:link w:val="FootnoteText"/>
    <w:uiPriority w:val="99"/>
    <w:semiHidden/>
    <w:unhideWhenUsed/>
    <w:qFormat/>
    <w:rPr>
      <w:sz w:val="20"/>
      <w:szCs w:val="20"/>
    </w:rPr>
  </w:style>
  <w:style w:type="character" w:customStyle="1" w:styleId="EndnoteTextChar">
    <w:name w:val="Endnote Text Char"/>
    <w:link w:val="EndnoteText"/>
    <w:uiPriority w:val="99"/>
    <w:semiHidden/>
    <w:unhideWhenUsed/>
    <w:qFormat/>
    <w:rPr>
      <w:sz w:val="20"/>
      <w:szCs w:val="20"/>
    </w:rPr>
  </w:style>
  <w:style w:type="character" w:styleId="UnresolvedMention">
    <w:name w:val="Unresolved Mention"/>
    <w:basedOn w:val="DefaultParagraphFont"/>
    <w:uiPriority w:val="99"/>
    <w:semiHidden/>
    <w:unhideWhenUsed/>
    <w:rsid w:val="00043E97"/>
    <w:rPr>
      <w:color w:val="605E5C"/>
      <w:shd w:val="clear" w:color="auto" w:fill="E1DFDD"/>
    </w:rPr>
  </w:style>
  <w:style w:type="paragraph" w:styleId="Header">
    <w:name w:val="header"/>
    <w:basedOn w:val="Normal"/>
    <w:link w:val="HeaderChar"/>
    <w:uiPriority w:val="99"/>
    <w:unhideWhenUsed/>
    <w:rsid w:val="00D04718"/>
    <w:pPr>
      <w:tabs>
        <w:tab w:val="center" w:pos="4680"/>
        <w:tab w:val="right" w:pos="9360"/>
      </w:tabs>
    </w:pPr>
  </w:style>
  <w:style w:type="character" w:customStyle="1" w:styleId="HeaderChar">
    <w:name w:val="Header Char"/>
    <w:basedOn w:val="DefaultParagraphFont"/>
    <w:link w:val="Header"/>
    <w:uiPriority w:val="99"/>
    <w:rsid w:val="00D04718"/>
  </w:style>
  <w:style w:type="paragraph" w:styleId="Footer">
    <w:name w:val="footer"/>
    <w:basedOn w:val="Normal"/>
    <w:link w:val="FooterChar"/>
    <w:uiPriority w:val="99"/>
    <w:unhideWhenUsed/>
    <w:rsid w:val="00D04718"/>
    <w:pPr>
      <w:tabs>
        <w:tab w:val="center" w:pos="4680"/>
        <w:tab w:val="right" w:pos="9360"/>
      </w:tabs>
    </w:pPr>
  </w:style>
  <w:style w:type="character" w:customStyle="1" w:styleId="FooterChar">
    <w:name w:val="Footer Char"/>
    <w:basedOn w:val="DefaultParagraphFont"/>
    <w:link w:val="Footer"/>
    <w:uiPriority w:val="99"/>
    <w:rsid w:val="00D04718"/>
  </w:style>
  <w:style w:type="paragraph" w:customStyle="1" w:styleId="pdq2pgselectionanchorcontainer">
    <w:name w:val="pdq2pg_selectionanchorcontainer"/>
    <w:basedOn w:val="Normal"/>
    <w:rsid w:val="00847DE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oehha.ca.gov/air/crnr/draft-air-toxics-hot-spots-program-risk-assessment-guidelines-part-ii-2002?utm_source=chatgpt.com" TargetMode="External"/><Relationship Id="rId26" Type="http://schemas.openxmlformats.org/officeDocument/2006/relationships/hyperlink" Target="https://doi.org/10.1016/j.scitotenv.2014.12.018?utm_source=chatgpt.com" TargetMode="External"/><Relationship Id="rId39" Type="http://schemas.openxmlformats.org/officeDocument/2006/relationships/hyperlink" Target="https://www.epa.gov/risk/risk-assessment-guidance-superfund-rags-part-f?utm_source=chatgpt.com" TargetMode="External"/><Relationship Id="rId21" Type="http://schemas.openxmlformats.org/officeDocument/2006/relationships/hyperlink" Target="https://doi.org/10.1016/j.scitotenv.2024.177771?utm_source=chatgpt.com" TargetMode="External"/><Relationship Id="rId34" Type="http://schemas.openxmlformats.org/officeDocument/2006/relationships/hyperlink" Target="https://rais.ornl.gov/?utm_source=chatgpt.com" TargetMode="External"/><Relationship Id="rId42" Type="http://schemas.openxmlformats.org/officeDocument/2006/relationships/hyperlink" Target="https://doi.org/10.1093/toxsci/kfl055?utm_source=chatgpt.com"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doi.org/10.1007/s11356-017-0182-0?utm_source=chatgpt.com" TargetMode="External"/><Relationship Id="rId29" Type="http://schemas.openxmlformats.org/officeDocument/2006/relationships/hyperlink" Target="https://doi.org/10.1039/D3EM00067B?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doi.org/10.1080/10807039.2015.1100157?utm_source=chatgpt.com" TargetMode="External"/><Relationship Id="rId32" Type="http://schemas.openxmlformats.org/officeDocument/2006/relationships/hyperlink" Target="https://doi.org/10.2134/jeq2015.02.0116?utm_source=chatgpt.com" TargetMode="External"/><Relationship Id="rId37" Type="http://schemas.openxmlformats.org/officeDocument/2006/relationships/hyperlink" Target="https://www.epa.gov/risk/risk-assessment-guidance-superfund-rags-part-e?utm_source=chatgpt.com" TargetMode="External"/><Relationship Id="rId40" Type="http://schemas.openxmlformats.org/officeDocument/2006/relationships/hyperlink" Target="https://www.epa.gov/risk/regional-screening-levels-rsls?utm_source=chatgpt.com"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9734/ajoger/2026/v9i1226?utm_source=chatgpt.com" TargetMode="External"/><Relationship Id="rId23" Type="http://schemas.openxmlformats.org/officeDocument/2006/relationships/hyperlink" Target="https://doi.org/10.1007/s11694-014-9221-4?utm_source=chatgpt.com" TargetMode="External"/><Relationship Id="rId28" Type="http://schemas.openxmlformats.org/officeDocument/2006/relationships/hyperlink" Target="https://doi.org/10.1016/j.envpol.2015.12.006?utm_source=chatgpt.com" TargetMode="External"/><Relationship Id="rId36" Type="http://schemas.openxmlformats.org/officeDocument/2006/relationships/hyperlink" Target="https://www.epa.gov/risk/risk-assessment-guidance-superfund-rags-part-e?utm_source=chatgpt.com" TargetMode="External"/><Relationship Id="rId10" Type="http://schemas.openxmlformats.org/officeDocument/2006/relationships/header" Target="header2.xml"/><Relationship Id="rId19" Type="http://schemas.openxmlformats.org/officeDocument/2006/relationships/hyperlink" Target="https://oehha.ca.gov/air/crnr/technical-support-document-cancer-potency-factors-2009?utm_source=chatgpt.com" TargetMode="External"/><Relationship Id="rId31" Type="http://schemas.openxmlformats.org/officeDocument/2006/relationships/hyperlink" Target="https://doi.org/10.1016/j.scitotenv.2017.09.218?utm_source=chatgpt.com" TargetMode="External"/><Relationship Id="rId44" Type="http://schemas.openxmlformats.org/officeDocument/2006/relationships/hyperlink" Target="https://doi.org/10.1016/j.ecoenv.2012.07.027?utm_source=chatgpt.com"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oi.org/10.3390/molecules29081788?utm_source=chatgpt.com" TargetMode="External"/><Relationship Id="rId27" Type="http://schemas.openxmlformats.org/officeDocument/2006/relationships/hyperlink" Target="https://doi.org/10.1016/j.envpol.2022.120489?utm_source=chatgpt.com" TargetMode="External"/><Relationship Id="rId30" Type="http://schemas.openxmlformats.org/officeDocument/2006/relationships/hyperlink" Target="https://doi.org/10.56557/jogee/2025/v21i19080?utm_source=chatgpt.com" TargetMode="External"/><Relationship Id="rId35" Type="http://schemas.openxmlformats.org/officeDocument/2006/relationships/hyperlink" Target="https://archive.epa.gov/region9/superfund/web/pdf/hhema.pdf?utm_source=chatgpt.com" TargetMode="External"/><Relationship Id="rId43" Type="http://schemas.openxmlformats.org/officeDocument/2006/relationships/hyperlink" Target="https://www.who.int/publications/i/item/9789241565585?utm_source=chatgpt.com" TargetMode="External"/><Relationship Id="rId8" Type="http://schemas.openxmlformats.org/officeDocument/2006/relationships/chart" Target="charts/chart1.xm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s://ww2.arb.ca.gov/sites/default/files/classic/toxics/id/summary/dioxptb.pdf?utm_source=chatgpt.com" TargetMode="External"/><Relationship Id="rId25" Type="http://schemas.openxmlformats.org/officeDocument/2006/relationships/hyperlink" Target="https://doi.org/10.1016/j.marpolbul.2021.113277?utm_source=chatgpt.com" TargetMode="External"/><Relationship Id="rId33" Type="http://schemas.openxmlformats.org/officeDocument/2006/relationships/hyperlink" Target="https://doi.org/10.1007/s11869-023-01394-1?utm_source=chatgpt.com" TargetMode="External"/><Relationship Id="rId38" Type="http://schemas.openxmlformats.org/officeDocument/2006/relationships/hyperlink" Target="https://www.epa.gov/hw-sw846/sw-846-test-method-3550c-ultrasonic-extraction?utm_source=chatgpt.com" TargetMode="External"/><Relationship Id="rId46" Type="http://schemas.openxmlformats.org/officeDocument/2006/relationships/theme" Target="theme/theme1.xml"/><Relationship Id="rId20" Type="http://schemas.openxmlformats.org/officeDocument/2006/relationships/hyperlink" Target="https://ccme.ca/en/res/polychlorinated-dioxins-and-furans-pcdd_fs-canadian-sediment-quality-guidelines-for-the-protection-of-aquatic-life-en.pdf?utm_source=chatgpt.com" TargetMode="External"/><Relationship Id="rId41" Type="http://schemas.openxmlformats.org/officeDocument/2006/relationships/hyperlink" Target="https://iris.epa.gov/static/pdfs/1024_summary.pdf?utm_source=chatgpt.com"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Sheet1!$B$4</c:f>
              <c:strCache>
                <c:ptCount val="1"/>
                <c:pt idx="0">
                  <c:v>2,3,7,8-TCDF</c:v>
                </c:pt>
              </c:strCache>
            </c:strRef>
          </c:tx>
          <c:spPr>
            <a:solidFill>
              <a:schemeClr val="accent1"/>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Sheet1!$C$4:$V$4</c:f>
              <c:numCache>
                <c:formatCode>General</c:formatCode>
                <c:ptCount val="20"/>
                <c:pt idx="0">
                  <c:v>0.52</c:v>
                </c:pt>
                <c:pt idx="1">
                  <c:v>1.04</c:v>
                </c:pt>
                <c:pt idx="2">
                  <c:v>3.9</c:v>
                </c:pt>
                <c:pt idx="3">
                  <c:v>2.64</c:v>
                </c:pt>
                <c:pt idx="4">
                  <c:v>2.3199999999999998</c:v>
                </c:pt>
                <c:pt idx="5">
                  <c:v>0.79</c:v>
                </c:pt>
                <c:pt idx="6">
                  <c:v>0.67</c:v>
                </c:pt>
                <c:pt idx="7">
                  <c:v>0.39</c:v>
                </c:pt>
                <c:pt idx="8">
                  <c:v>0.38</c:v>
                </c:pt>
                <c:pt idx="9">
                  <c:v>0.41</c:v>
                </c:pt>
                <c:pt idx="10">
                  <c:v>0.48</c:v>
                </c:pt>
                <c:pt idx="11">
                  <c:v>0.49</c:v>
                </c:pt>
                <c:pt idx="12">
                  <c:v>0.32</c:v>
                </c:pt>
                <c:pt idx="13">
                  <c:v>0.3</c:v>
                </c:pt>
                <c:pt idx="14">
                  <c:v>0.39</c:v>
                </c:pt>
                <c:pt idx="15">
                  <c:v>0.39</c:v>
                </c:pt>
                <c:pt idx="16">
                  <c:v>0.48</c:v>
                </c:pt>
                <c:pt idx="17">
                  <c:v>0.38</c:v>
                </c:pt>
                <c:pt idx="18">
                  <c:v>0.67</c:v>
                </c:pt>
                <c:pt idx="19">
                  <c:v>1.59</c:v>
                </c:pt>
              </c:numCache>
            </c:numRef>
          </c:val>
          <c:extLst>
            <c:ext xmlns:c16="http://schemas.microsoft.com/office/drawing/2014/chart" uri="{C3380CC4-5D6E-409C-BE32-E72D297353CC}">
              <c16:uniqueId val="{00000000-BEA3-234A-8532-2BF718178D19}"/>
            </c:ext>
          </c:extLst>
        </c:ser>
        <c:ser>
          <c:idx val="1"/>
          <c:order val="1"/>
          <c:tx>
            <c:strRef>
              <c:f>Sheet1!$B$5</c:f>
              <c:strCache>
                <c:ptCount val="1"/>
                <c:pt idx="0">
                  <c:v>2,3,7,8-TCDD</c:v>
                </c:pt>
              </c:strCache>
            </c:strRef>
          </c:tx>
          <c:spPr>
            <a:solidFill>
              <a:schemeClr val="accent2"/>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Sheet1!$C$5:$V$5</c:f>
              <c:numCache>
                <c:formatCode>General</c:formatCode>
                <c:ptCount val="20"/>
                <c:pt idx="0">
                  <c:v>2.44</c:v>
                </c:pt>
                <c:pt idx="1">
                  <c:v>0.71</c:v>
                </c:pt>
                <c:pt idx="2">
                  <c:v>1.27</c:v>
                </c:pt>
                <c:pt idx="3">
                  <c:v>1.72</c:v>
                </c:pt>
                <c:pt idx="4">
                  <c:v>1.78</c:v>
                </c:pt>
                <c:pt idx="5">
                  <c:v>0.51</c:v>
                </c:pt>
                <c:pt idx="6">
                  <c:v>1.68</c:v>
                </c:pt>
                <c:pt idx="7">
                  <c:v>0.48</c:v>
                </c:pt>
                <c:pt idx="8">
                  <c:v>0.34</c:v>
                </c:pt>
                <c:pt idx="9">
                  <c:v>1.05</c:v>
                </c:pt>
                <c:pt idx="10">
                  <c:v>1.28</c:v>
                </c:pt>
                <c:pt idx="11">
                  <c:v>0.64</c:v>
                </c:pt>
                <c:pt idx="12">
                  <c:v>0.78</c:v>
                </c:pt>
                <c:pt idx="13">
                  <c:v>0.47</c:v>
                </c:pt>
                <c:pt idx="14">
                  <c:v>0.72</c:v>
                </c:pt>
                <c:pt idx="15">
                  <c:v>0.45</c:v>
                </c:pt>
                <c:pt idx="16">
                  <c:v>0.72</c:v>
                </c:pt>
                <c:pt idx="17">
                  <c:v>0.34</c:v>
                </c:pt>
                <c:pt idx="18">
                  <c:v>0.63</c:v>
                </c:pt>
                <c:pt idx="19">
                  <c:v>0.49</c:v>
                </c:pt>
              </c:numCache>
            </c:numRef>
          </c:val>
          <c:extLst>
            <c:ext xmlns:c16="http://schemas.microsoft.com/office/drawing/2014/chart" uri="{C3380CC4-5D6E-409C-BE32-E72D297353CC}">
              <c16:uniqueId val="{00000001-BEA3-234A-8532-2BF718178D19}"/>
            </c:ext>
          </c:extLst>
        </c:ser>
        <c:ser>
          <c:idx val="2"/>
          <c:order val="2"/>
          <c:tx>
            <c:strRef>
              <c:f>Sheet1!$B$6</c:f>
              <c:strCache>
                <c:ptCount val="1"/>
                <c:pt idx="0">
                  <c:v>1,2,3,7,8-PCDF</c:v>
                </c:pt>
              </c:strCache>
            </c:strRef>
          </c:tx>
          <c:spPr>
            <a:solidFill>
              <a:schemeClr val="accent3"/>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Sheet1!$C$6:$V$6</c:f>
              <c:numCache>
                <c:formatCode>General</c:formatCode>
                <c:ptCount val="20"/>
                <c:pt idx="0">
                  <c:v>1.53</c:v>
                </c:pt>
                <c:pt idx="1">
                  <c:v>2.14</c:v>
                </c:pt>
                <c:pt idx="2">
                  <c:v>1.59</c:v>
                </c:pt>
                <c:pt idx="3">
                  <c:v>4.3</c:v>
                </c:pt>
                <c:pt idx="4">
                  <c:v>1.87</c:v>
                </c:pt>
                <c:pt idx="5">
                  <c:v>0.91</c:v>
                </c:pt>
                <c:pt idx="6">
                  <c:v>1.92</c:v>
                </c:pt>
                <c:pt idx="7">
                  <c:v>0.72</c:v>
                </c:pt>
                <c:pt idx="8">
                  <c:v>1.1200000000000001</c:v>
                </c:pt>
                <c:pt idx="9">
                  <c:v>0.17</c:v>
                </c:pt>
                <c:pt idx="10">
                  <c:v>0.94</c:v>
                </c:pt>
                <c:pt idx="11">
                  <c:v>1.19</c:v>
                </c:pt>
                <c:pt idx="12">
                  <c:v>1.07</c:v>
                </c:pt>
                <c:pt idx="13">
                  <c:v>1.19</c:v>
                </c:pt>
                <c:pt idx="14">
                  <c:v>0.17</c:v>
                </c:pt>
                <c:pt idx="15">
                  <c:v>0.12</c:v>
                </c:pt>
                <c:pt idx="16">
                  <c:v>0.14000000000000001</c:v>
                </c:pt>
                <c:pt idx="17">
                  <c:v>0.12</c:v>
                </c:pt>
                <c:pt idx="18">
                  <c:v>0.91</c:v>
                </c:pt>
                <c:pt idx="19">
                  <c:v>0.76</c:v>
                </c:pt>
              </c:numCache>
            </c:numRef>
          </c:val>
          <c:extLst>
            <c:ext xmlns:c16="http://schemas.microsoft.com/office/drawing/2014/chart" uri="{C3380CC4-5D6E-409C-BE32-E72D297353CC}">
              <c16:uniqueId val="{00000002-BEA3-234A-8532-2BF718178D19}"/>
            </c:ext>
          </c:extLst>
        </c:ser>
        <c:ser>
          <c:idx val="3"/>
          <c:order val="3"/>
          <c:tx>
            <c:strRef>
              <c:f>Sheet1!$B$7</c:f>
              <c:strCache>
                <c:ptCount val="1"/>
                <c:pt idx="0">
                  <c:v>2,3,4,7,8-PCDF</c:v>
                </c:pt>
              </c:strCache>
            </c:strRef>
          </c:tx>
          <c:spPr>
            <a:solidFill>
              <a:schemeClr val="accent4"/>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Sheet1!$C$7:$V$7</c:f>
              <c:numCache>
                <c:formatCode>General</c:formatCode>
                <c:ptCount val="20"/>
                <c:pt idx="0">
                  <c:v>2.04</c:v>
                </c:pt>
                <c:pt idx="1">
                  <c:v>1.82</c:v>
                </c:pt>
                <c:pt idx="2">
                  <c:v>1.03</c:v>
                </c:pt>
                <c:pt idx="3">
                  <c:v>3.43</c:v>
                </c:pt>
                <c:pt idx="4">
                  <c:v>2.0299999999999998</c:v>
                </c:pt>
                <c:pt idx="5">
                  <c:v>1.05</c:v>
                </c:pt>
                <c:pt idx="6">
                  <c:v>1.64</c:v>
                </c:pt>
                <c:pt idx="7">
                  <c:v>1.83</c:v>
                </c:pt>
                <c:pt idx="8">
                  <c:v>0.66</c:v>
                </c:pt>
                <c:pt idx="9">
                  <c:v>0.03</c:v>
                </c:pt>
                <c:pt idx="10">
                  <c:v>0.03</c:v>
                </c:pt>
                <c:pt idx="11">
                  <c:v>0.82</c:v>
                </c:pt>
                <c:pt idx="12">
                  <c:v>0.63</c:v>
                </c:pt>
                <c:pt idx="13">
                  <c:v>1.23</c:v>
                </c:pt>
                <c:pt idx="14">
                  <c:v>0.43</c:v>
                </c:pt>
                <c:pt idx="15">
                  <c:v>0.45</c:v>
                </c:pt>
                <c:pt idx="16">
                  <c:v>0.04</c:v>
                </c:pt>
                <c:pt idx="17">
                  <c:v>0.06</c:v>
                </c:pt>
                <c:pt idx="18">
                  <c:v>0.43</c:v>
                </c:pt>
                <c:pt idx="19">
                  <c:v>0.84</c:v>
                </c:pt>
              </c:numCache>
            </c:numRef>
          </c:val>
          <c:extLst>
            <c:ext xmlns:c16="http://schemas.microsoft.com/office/drawing/2014/chart" uri="{C3380CC4-5D6E-409C-BE32-E72D297353CC}">
              <c16:uniqueId val="{00000003-BEA3-234A-8532-2BF718178D19}"/>
            </c:ext>
          </c:extLst>
        </c:ser>
        <c:ser>
          <c:idx val="4"/>
          <c:order val="4"/>
          <c:tx>
            <c:strRef>
              <c:f>Sheet1!$B$8</c:f>
              <c:strCache>
                <c:ptCount val="1"/>
                <c:pt idx="0">
                  <c:v>1,2,3,7,8-PCDD</c:v>
                </c:pt>
              </c:strCache>
            </c:strRef>
          </c:tx>
          <c:spPr>
            <a:solidFill>
              <a:schemeClr val="accent5"/>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Sheet1!$C$8:$V$8</c:f>
              <c:numCache>
                <c:formatCode>General</c:formatCode>
                <c:ptCount val="20"/>
                <c:pt idx="0">
                  <c:v>1.87</c:v>
                </c:pt>
                <c:pt idx="1">
                  <c:v>2.96</c:v>
                </c:pt>
                <c:pt idx="2">
                  <c:v>2.2200000000000002</c:v>
                </c:pt>
                <c:pt idx="3">
                  <c:v>2.35</c:v>
                </c:pt>
                <c:pt idx="4">
                  <c:v>3.94</c:v>
                </c:pt>
                <c:pt idx="5">
                  <c:v>2.3199999999999998</c:v>
                </c:pt>
                <c:pt idx="6">
                  <c:v>2.33</c:v>
                </c:pt>
                <c:pt idx="7">
                  <c:v>0.51</c:v>
                </c:pt>
                <c:pt idx="8">
                  <c:v>0.51</c:v>
                </c:pt>
                <c:pt idx="9">
                  <c:v>0.22</c:v>
                </c:pt>
                <c:pt idx="10">
                  <c:v>0.44</c:v>
                </c:pt>
                <c:pt idx="11">
                  <c:v>0.26</c:v>
                </c:pt>
                <c:pt idx="12">
                  <c:v>1.54</c:v>
                </c:pt>
                <c:pt idx="13">
                  <c:v>1.82</c:v>
                </c:pt>
                <c:pt idx="14">
                  <c:v>0.96</c:v>
                </c:pt>
                <c:pt idx="15">
                  <c:v>0.38</c:v>
                </c:pt>
                <c:pt idx="16">
                  <c:v>0.24</c:v>
                </c:pt>
                <c:pt idx="17">
                  <c:v>0.51</c:v>
                </c:pt>
                <c:pt idx="18">
                  <c:v>0.28000000000000003</c:v>
                </c:pt>
                <c:pt idx="19">
                  <c:v>0.33</c:v>
                </c:pt>
              </c:numCache>
            </c:numRef>
          </c:val>
          <c:extLst>
            <c:ext xmlns:c16="http://schemas.microsoft.com/office/drawing/2014/chart" uri="{C3380CC4-5D6E-409C-BE32-E72D297353CC}">
              <c16:uniqueId val="{00000004-BEA3-234A-8532-2BF718178D19}"/>
            </c:ext>
          </c:extLst>
        </c:ser>
        <c:ser>
          <c:idx val="5"/>
          <c:order val="5"/>
          <c:tx>
            <c:strRef>
              <c:f>Sheet1!$B$9</c:f>
              <c:strCache>
                <c:ptCount val="1"/>
                <c:pt idx="0">
                  <c:v>1,2,3,4,7,8-HxCDF</c:v>
                </c:pt>
              </c:strCache>
            </c:strRef>
          </c:tx>
          <c:spPr>
            <a:solidFill>
              <a:schemeClr val="accent6"/>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Sheet1!$C$9:$V$9</c:f>
              <c:numCache>
                <c:formatCode>General</c:formatCode>
                <c:ptCount val="20"/>
                <c:pt idx="0">
                  <c:v>3.52</c:v>
                </c:pt>
                <c:pt idx="1">
                  <c:v>1.71</c:v>
                </c:pt>
                <c:pt idx="2">
                  <c:v>1.87</c:v>
                </c:pt>
                <c:pt idx="3">
                  <c:v>1.77</c:v>
                </c:pt>
                <c:pt idx="4">
                  <c:v>1.48</c:v>
                </c:pt>
                <c:pt idx="5">
                  <c:v>1.92</c:v>
                </c:pt>
                <c:pt idx="6">
                  <c:v>1.31</c:v>
                </c:pt>
                <c:pt idx="7">
                  <c:v>1.2</c:v>
                </c:pt>
                <c:pt idx="8">
                  <c:v>0.28999999999999998</c:v>
                </c:pt>
                <c:pt idx="9">
                  <c:v>7.0000000000000007E-2</c:v>
                </c:pt>
                <c:pt idx="10">
                  <c:v>0.69</c:v>
                </c:pt>
                <c:pt idx="11">
                  <c:v>1.69</c:v>
                </c:pt>
                <c:pt idx="12">
                  <c:v>2.48</c:v>
                </c:pt>
                <c:pt idx="13">
                  <c:v>1.47</c:v>
                </c:pt>
                <c:pt idx="14">
                  <c:v>1.48</c:v>
                </c:pt>
                <c:pt idx="15">
                  <c:v>0.65</c:v>
                </c:pt>
                <c:pt idx="16">
                  <c:v>0.1</c:v>
                </c:pt>
                <c:pt idx="17">
                  <c:v>0.28999999999999998</c:v>
                </c:pt>
                <c:pt idx="18">
                  <c:v>0.13</c:v>
                </c:pt>
                <c:pt idx="19">
                  <c:v>0.19</c:v>
                </c:pt>
              </c:numCache>
            </c:numRef>
          </c:val>
          <c:extLst>
            <c:ext xmlns:c16="http://schemas.microsoft.com/office/drawing/2014/chart" uri="{C3380CC4-5D6E-409C-BE32-E72D297353CC}">
              <c16:uniqueId val="{00000005-BEA3-234A-8532-2BF718178D19}"/>
            </c:ext>
          </c:extLst>
        </c:ser>
        <c:ser>
          <c:idx val="6"/>
          <c:order val="6"/>
          <c:tx>
            <c:strRef>
              <c:f>Sheet1!$B$10</c:f>
              <c:strCache>
                <c:ptCount val="1"/>
                <c:pt idx="0">
                  <c:v>1,2,3,6,7,8-HxCDF</c:v>
                </c:pt>
              </c:strCache>
            </c:strRef>
          </c:tx>
          <c:spPr>
            <a:solidFill>
              <a:schemeClr val="accent1">
                <a:lumMod val="6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Sheet1!$C$10:$V$10</c:f>
              <c:numCache>
                <c:formatCode>General</c:formatCode>
                <c:ptCount val="20"/>
                <c:pt idx="0">
                  <c:v>1.64</c:v>
                </c:pt>
                <c:pt idx="1">
                  <c:v>6.31</c:v>
                </c:pt>
                <c:pt idx="2">
                  <c:v>3.06</c:v>
                </c:pt>
                <c:pt idx="3">
                  <c:v>2.4900000000000002</c:v>
                </c:pt>
                <c:pt idx="4">
                  <c:v>0.48</c:v>
                </c:pt>
                <c:pt idx="5">
                  <c:v>0.87</c:v>
                </c:pt>
                <c:pt idx="6">
                  <c:v>4.2</c:v>
                </c:pt>
                <c:pt idx="7">
                  <c:v>1.52</c:v>
                </c:pt>
                <c:pt idx="8">
                  <c:v>1.41</c:v>
                </c:pt>
                <c:pt idx="9">
                  <c:v>2.16</c:v>
                </c:pt>
                <c:pt idx="10">
                  <c:v>0.39</c:v>
                </c:pt>
                <c:pt idx="11">
                  <c:v>1.47</c:v>
                </c:pt>
                <c:pt idx="12">
                  <c:v>0.48</c:v>
                </c:pt>
                <c:pt idx="13">
                  <c:v>2.2599999999999998</c:v>
                </c:pt>
                <c:pt idx="14">
                  <c:v>0.45</c:v>
                </c:pt>
                <c:pt idx="15">
                  <c:v>0.83</c:v>
                </c:pt>
                <c:pt idx="16">
                  <c:v>0.41</c:v>
                </c:pt>
                <c:pt idx="17">
                  <c:v>1.41</c:v>
                </c:pt>
                <c:pt idx="18">
                  <c:v>0.16</c:v>
                </c:pt>
                <c:pt idx="19">
                  <c:v>0.27</c:v>
                </c:pt>
              </c:numCache>
            </c:numRef>
          </c:val>
          <c:extLst>
            <c:ext xmlns:c16="http://schemas.microsoft.com/office/drawing/2014/chart" uri="{C3380CC4-5D6E-409C-BE32-E72D297353CC}">
              <c16:uniqueId val="{00000006-BEA3-234A-8532-2BF718178D19}"/>
            </c:ext>
          </c:extLst>
        </c:ser>
        <c:ser>
          <c:idx val="7"/>
          <c:order val="7"/>
          <c:tx>
            <c:strRef>
              <c:f>Sheet1!$B$11</c:f>
              <c:strCache>
                <c:ptCount val="1"/>
                <c:pt idx="0">
                  <c:v>2,3,4,6,7,8-HxCDF</c:v>
                </c:pt>
              </c:strCache>
            </c:strRef>
          </c:tx>
          <c:spPr>
            <a:solidFill>
              <a:schemeClr val="accent2">
                <a:lumMod val="6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Sheet1!$C$11:$V$11</c:f>
              <c:numCache>
                <c:formatCode>General</c:formatCode>
                <c:ptCount val="20"/>
                <c:pt idx="0">
                  <c:v>4.6100000000000003</c:v>
                </c:pt>
                <c:pt idx="1">
                  <c:v>3.44</c:v>
                </c:pt>
                <c:pt idx="2">
                  <c:v>1.69</c:v>
                </c:pt>
                <c:pt idx="3">
                  <c:v>1.92</c:v>
                </c:pt>
                <c:pt idx="4">
                  <c:v>6.58</c:v>
                </c:pt>
                <c:pt idx="5">
                  <c:v>1.43</c:v>
                </c:pt>
                <c:pt idx="6">
                  <c:v>1.63</c:v>
                </c:pt>
                <c:pt idx="7">
                  <c:v>0.94</c:v>
                </c:pt>
                <c:pt idx="8">
                  <c:v>1.27</c:v>
                </c:pt>
                <c:pt idx="9">
                  <c:v>0.47</c:v>
                </c:pt>
                <c:pt idx="10">
                  <c:v>1.81</c:v>
                </c:pt>
                <c:pt idx="11">
                  <c:v>1.1299999999999999</c:v>
                </c:pt>
                <c:pt idx="12">
                  <c:v>1.58</c:v>
                </c:pt>
                <c:pt idx="13">
                  <c:v>0.28999999999999998</c:v>
                </c:pt>
                <c:pt idx="14">
                  <c:v>0.23</c:v>
                </c:pt>
                <c:pt idx="15">
                  <c:v>2</c:v>
                </c:pt>
                <c:pt idx="16">
                  <c:v>0.14000000000000001</c:v>
                </c:pt>
                <c:pt idx="17">
                  <c:v>0.87</c:v>
                </c:pt>
                <c:pt idx="18">
                  <c:v>1.68</c:v>
                </c:pt>
                <c:pt idx="19">
                  <c:v>0.23</c:v>
                </c:pt>
              </c:numCache>
            </c:numRef>
          </c:val>
          <c:extLst>
            <c:ext xmlns:c16="http://schemas.microsoft.com/office/drawing/2014/chart" uri="{C3380CC4-5D6E-409C-BE32-E72D297353CC}">
              <c16:uniqueId val="{00000007-BEA3-234A-8532-2BF718178D19}"/>
            </c:ext>
          </c:extLst>
        </c:ser>
        <c:ser>
          <c:idx val="8"/>
          <c:order val="8"/>
          <c:tx>
            <c:strRef>
              <c:f>Sheet1!$B$12</c:f>
              <c:strCache>
                <c:ptCount val="1"/>
                <c:pt idx="0">
                  <c:v>1,2,3,4,7,8-HxCDD</c:v>
                </c:pt>
              </c:strCache>
            </c:strRef>
          </c:tx>
          <c:spPr>
            <a:solidFill>
              <a:schemeClr val="accent3">
                <a:lumMod val="6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Sheet1!$C$12:$V$12</c:f>
              <c:numCache>
                <c:formatCode>General</c:formatCode>
                <c:ptCount val="20"/>
                <c:pt idx="0">
                  <c:v>1.96</c:v>
                </c:pt>
                <c:pt idx="1">
                  <c:v>3.99</c:v>
                </c:pt>
                <c:pt idx="2">
                  <c:v>3.88</c:v>
                </c:pt>
                <c:pt idx="3">
                  <c:v>4.6100000000000003</c:v>
                </c:pt>
                <c:pt idx="4">
                  <c:v>5.26</c:v>
                </c:pt>
                <c:pt idx="5">
                  <c:v>7.07</c:v>
                </c:pt>
                <c:pt idx="6">
                  <c:v>3.43</c:v>
                </c:pt>
                <c:pt idx="7">
                  <c:v>0.42</c:v>
                </c:pt>
                <c:pt idx="8">
                  <c:v>0.45</c:v>
                </c:pt>
                <c:pt idx="9">
                  <c:v>1.86</c:v>
                </c:pt>
                <c:pt idx="10">
                  <c:v>0.27</c:v>
                </c:pt>
                <c:pt idx="11">
                  <c:v>0.54</c:v>
                </c:pt>
                <c:pt idx="12">
                  <c:v>3.06</c:v>
                </c:pt>
                <c:pt idx="13">
                  <c:v>1.67</c:v>
                </c:pt>
                <c:pt idx="14">
                  <c:v>0.34</c:v>
                </c:pt>
                <c:pt idx="15">
                  <c:v>0.87</c:v>
                </c:pt>
                <c:pt idx="16">
                  <c:v>0.22</c:v>
                </c:pt>
                <c:pt idx="17">
                  <c:v>0.25</c:v>
                </c:pt>
                <c:pt idx="18">
                  <c:v>0.27</c:v>
                </c:pt>
                <c:pt idx="19">
                  <c:v>0.41</c:v>
                </c:pt>
              </c:numCache>
            </c:numRef>
          </c:val>
          <c:extLst>
            <c:ext xmlns:c16="http://schemas.microsoft.com/office/drawing/2014/chart" uri="{C3380CC4-5D6E-409C-BE32-E72D297353CC}">
              <c16:uniqueId val="{00000008-BEA3-234A-8532-2BF718178D19}"/>
            </c:ext>
          </c:extLst>
        </c:ser>
        <c:ser>
          <c:idx val="9"/>
          <c:order val="9"/>
          <c:tx>
            <c:strRef>
              <c:f>Sheet1!$B$13</c:f>
              <c:strCache>
                <c:ptCount val="1"/>
                <c:pt idx="0">
                  <c:v>1,2,3,6,7,8-HxCDD</c:v>
                </c:pt>
              </c:strCache>
            </c:strRef>
          </c:tx>
          <c:spPr>
            <a:solidFill>
              <a:schemeClr val="accent4">
                <a:lumMod val="6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Sheet1!$C$13:$V$13</c:f>
              <c:numCache>
                <c:formatCode>General</c:formatCode>
                <c:ptCount val="20"/>
                <c:pt idx="0">
                  <c:v>2.37</c:v>
                </c:pt>
                <c:pt idx="1">
                  <c:v>4.38</c:v>
                </c:pt>
                <c:pt idx="2">
                  <c:v>5.66</c:v>
                </c:pt>
                <c:pt idx="3">
                  <c:v>3.42</c:v>
                </c:pt>
                <c:pt idx="4">
                  <c:v>4.03</c:v>
                </c:pt>
                <c:pt idx="5">
                  <c:v>1.95</c:v>
                </c:pt>
                <c:pt idx="6">
                  <c:v>1.82</c:v>
                </c:pt>
                <c:pt idx="7">
                  <c:v>1.88</c:v>
                </c:pt>
                <c:pt idx="8">
                  <c:v>2.3199999999999998</c:v>
                </c:pt>
                <c:pt idx="9">
                  <c:v>0.23</c:v>
                </c:pt>
                <c:pt idx="10">
                  <c:v>1.98</c:v>
                </c:pt>
                <c:pt idx="11">
                  <c:v>2.23</c:v>
                </c:pt>
                <c:pt idx="12">
                  <c:v>1.43</c:v>
                </c:pt>
                <c:pt idx="13">
                  <c:v>1.46</c:v>
                </c:pt>
                <c:pt idx="14">
                  <c:v>1.99</c:v>
                </c:pt>
                <c:pt idx="15">
                  <c:v>0.23</c:v>
                </c:pt>
                <c:pt idx="16">
                  <c:v>0.39</c:v>
                </c:pt>
                <c:pt idx="17">
                  <c:v>1.1200000000000001</c:v>
                </c:pt>
                <c:pt idx="18">
                  <c:v>0.6</c:v>
                </c:pt>
                <c:pt idx="19">
                  <c:v>0.42</c:v>
                </c:pt>
              </c:numCache>
            </c:numRef>
          </c:val>
          <c:extLst>
            <c:ext xmlns:c16="http://schemas.microsoft.com/office/drawing/2014/chart" uri="{C3380CC4-5D6E-409C-BE32-E72D297353CC}">
              <c16:uniqueId val="{00000009-BEA3-234A-8532-2BF718178D19}"/>
            </c:ext>
          </c:extLst>
        </c:ser>
        <c:ser>
          <c:idx val="10"/>
          <c:order val="10"/>
          <c:tx>
            <c:strRef>
              <c:f>Sheet1!$B$14</c:f>
              <c:strCache>
                <c:ptCount val="1"/>
                <c:pt idx="0">
                  <c:v>1,2,3,7,8,9-HxCDD</c:v>
                </c:pt>
              </c:strCache>
            </c:strRef>
          </c:tx>
          <c:spPr>
            <a:solidFill>
              <a:schemeClr val="accent5">
                <a:lumMod val="6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Sheet1!$C$14:$V$14</c:f>
              <c:numCache>
                <c:formatCode>General</c:formatCode>
                <c:ptCount val="20"/>
                <c:pt idx="0">
                  <c:v>0.74</c:v>
                </c:pt>
                <c:pt idx="1">
                  <c:v>1.89</c:v>
                </c:pt>
                <c:pt idx="2">
                  <c:v>1.95</c:v>
                </c:pt>
                <c:pt idx="3">
                  <c:v>1.97</c:v>
                </c:pt>
                <c:pt idx="4">
                  <c:v>1.87</c:v>
                </c:pt>
                <c:pt idx="5">
                  <c:v>2.42</c:v>
                </c:pt>
                <c:pt idx="6">
                  <c:v>2.4900000000000002</c:v>
                </c:pt>
                <c:pt idx="7">
                  <c:v>0.4</c:v>
                </c:pt>
                <c:pt idx="8">
                  <c:v>1.19</c:v>
                </c:pt>
                <c:pt idx="9">
                  <c:v>1.4</c:v>
                </c:pt>
                <c:pt idx="10">
                  <c:v>0.91</c:v>
                </c:pt>
                <c:pt idx="11">
                  <c:v>0.45</c:v>
                </c:pt>
                <c:pt idx="12">
                  <c:v>1.27</c:v>
                </c:pt>
                <c:pt idx="13">
                  <c:v>0.95</c:v>
                </c:pt>
                <c:pt idx="14">
                  <c:v>0.49</c:v>
                </c:pt>
                <c:pt idx="15">
                  <c:v>0.42</c:v>
                </c:pt>
                <c:pt idx="16">
                  <c:v>0.87</c:v>
                </c:pt>
                <c:pt idx="17">
                  <c:v>0.39</c:v>
                </c:pt>
                <c:pt idx="18">
                  <c:v>1.02</c:v>
                </c:pt>
                <c:pt idx="19">
                  <c:v>1.03</c:v>
                </c:pt>
              </c:numCache>
            </c:numRef>
          </c:val>
          <c:extLst>
            <c:ext xmlns:c16="http://schemas.microsoft.com/office/drawing/2014/chart" uri="{C3380CC4-5D6E-409C-BE32-E72D297353CC}">
              <c16:uniqueId val="{0000000A-BEA3-234A-8532-2BF718178D19}"/>
            </c:ext>
          </c:extLst>
        </c:ser>
        <c:ser>
          <c:idx val="11"/>
          <c:order val="11"/>
          <c:tx>
            <c:strRef>
              <c:f>Sheet1!$B$15</c:f>
              <c:strCache>
                <c:ptCount val="1"/>
                <c:pt idx="0">
                  <c:v>1,2,3,7,8,9-HxCDF</c:v>
                </c:pt>
              </c:strCache>
            </c:strRef>
          </c:tx>
          <c:spPr>
            <a:solidFill>
              <a:schemeClr val="accent6">
                <a:lumMod val="6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Sheet1!$C$15:$V$15</c:f>
              <c:numCache>
                <c:formatCode>General</c:formatCode>
                <c:ptCount val="20"/>
                <c:pt idx="0">
                  <c:v>2.82</c:v>
                </c:pt>
                <c:pt idx="1">
                  <c:v>3.09</c:v>
                </c:pt>
                <c:pt idx="2">
                  <c:v>4.45</c:v>
                </c:pt>
                <c:pt idx="3">
                  <c:v>3.57</c:v>
                </c:pt>
                <c:pt idx="4">
                  <c:v>4.5599999999999996</c:v>
                </c:pt>
                <c:pt idx="5">
                  <c:v>1.48</c:v>
                </c:pt>
                <c:pt idx="6">
                  <c:v>2.0299999999999998</c:v>
                </c:pt>
                <c:pt idx="7">
                  <c:v>0.49</c:v>
                </c:pt>
                <c:pt idx="8">
                  <c:v>0.64</c:v>
                </c:pt>
                <c:pt idx="9">
                  <c:v>1.9</c:v>
                </c:pt>
                <c:pt idx="10">
                  <c:v>1.78</c:v>
                </c:pt>
                <c:pt idx="11">
                  <c:v>1.1100000000000001</c:v>
                </c:pt>
                <c:pt idx="12">
                  <c:v>1.96</c:v>
                </c:pt>
                <c:pt idx="13">
                  <c:v>0.45</c:v>
                </c:pt>
                <c:pt idx="14">
                  <c:v>0.64</c:v>
                </c:pt>
                <c:pt idx="15">
                  <c:v>1.1100000000000001</c:v>
                </c:pt>
                <c:pt idx="16">
                  <c:v>0.89</c:v>
                </c:pt>
                <c:pt idx="17">
                  <c:v>0.64</c:v>
                </c:pt>
                <c:pt idx="18">
                  <c:v>0.62</c:v>
                </c:pt>
                <c:pt idx="19">
                  <c:v>0.47</c:v>
                </c:pt>
              </c:numCache>
            </c:numRef>
          </c:val>
          <c:extLst>
            <c:ext xmlns:c16="http://schemas.microsoft.com/office/drawing/2014/chart" uri="{C3380CC4-5D6E-409C-BE32-E72D297353CC}">
              <c16:uniqueId val="{0000000B-BEA3-234A-8532-2BF718178D19}"/>
            </c:ext>
          </c:extLst>
        </c:ser>
        <c:ser>
          <c:idx val="12"/>
          <c:order val="12"/>
          <c:tx>
            <c:strRef>
              <c:f>Sheet1!$B$16</c:f>
              <c:strCache>
                <c:ptCount val="1"/>
                <c:pt idx="0">
                  <c:v>1,2,3,4,6,7,8-HpCDF</c:v>
                </c:pt>
              </c:strCache>
            </c:strRef>
          </c:tx>
          <c:spPr>
            <a:solidFill>
              <a:schemeClr val="accent1">
                <a:lumMod val="80000"/>
                <a:lumOff val="2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Sheet1!$C$16:$V$16</c:f>
              <c:numCache>
                <c:formatCode>General</c:formatCode>
                <c:ptCount val="20"/>
                <c:pt idx="0">
                  <c:v>5.98</c:v>
                </c:pt>
                <c:pt idx="1">
                  <c:v>6.2</c:v>
                </c:pt>
                <c:pt idx="2">
                  <c:v>3.36</c:v>
                </c:pt>
                <c:pt idx="3">
                  <c:v>2.4700000000000002</c:v>
                </c:pt>
                <c:pt idx="4">
                  <c:v>2.02</c:v>
                </c:pt>
                <c:pt idx="5">
                  <c:v>2.81</c:v>
                </c:pt>
                <c:pt idx="6">
                  <c:v>1.81</c:v>
                </c:pt>
                <c:pt idx="7">
                  <c:v>2.79</c:v>
                </c:pt>
                <c:pt idx="8">
                  <c:v>1.33</c:v>
                </c:pt>
                <c:pt idx="9">
                  <c:v>0.45</c:v>
                </c:pt>
                <c:pt idx="10">
                  <c:v>1.06</c:v>
                </c:pt>
                <c:pt idx="11">
                  <c:v>1.86</c:v>
                </c:pt>
                <c:pt idx="12">
                  <c:v>2.02</c:v>
                </c:pt>
                <c:pt idx="13">
                  <c:v>1.96</c:v>
                </c:pt>
                <c:pt idx="14">
                  <c:v>1.57</c:v>
                </c:pt>
                <c:pt idx="15">
                  <c:v>0.32</c:v>
                </c:pt>
                <c:pt idx="16">
                  <c:v>0.51</c:v>
                </c:pt>
                <c:pt idx="17">
                  <c:v>0.33</c:v>
                </c:pt>
                <c:pt idx="18">
                  <c:v>0.49</c:v>
                </c:pt>
                <c:pt idx="19">
                  <c:v>0.88</c:v>
                </c:pt>
              </c:numCache>
            </c:numRef>
          </c:val>
          <c:extLst>
            <c:ext xmlns:c16="http://schemas.microsoft.com/office/drawing/2014/chart" uri="{C3380CC4-5D6E-409C-BE32-E72D297353CC}">
              <c16:uniqueId val="{0000000C-BEA3-234A-8532-2BF718178D19}"/>
            </c:ext>
          </c:extLst>
        </c:ser>
        <c:ser>
          <c:idx val="13"/>
          <c:order val="13"/>
          <c:tx>
            <c:strRef>
              <c:f>Sheet1!$B$17</c:f>
              <c:strCache>
                <c:ptCount val="1"/>
                <c:pt idx="0">
                  <c:v>1,2,3,4,6,7,8-HpCDD</c:v>
                </c:pt>
              </c:strCache>
            </c:strRef>
          </c:tx>
          <c:spPr>
            <a:solidFill>
              <a:schemeClr val="accent2">
                <a:lumMod val="80000"/>
                <a:lumOff val="2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Sheet1!$C$17:$V$17</c:f>
              <c:numCache>
                <c:formatCode>General</c:formatCode>
                <c:ptCount val="20"/>
                <c:pt idx="0">
                  <c:v>5.17</c:v>
                </c:pt>
                <c:pt idx="1">
                  <c:v>4.6399999999999997</c:v>
                </c:pt>
                <c:pt idx="2">
                  <c:v>5.97</c:v>
                </c:pt>
                <c:pt idx="3">
                  <c:v>4.9800000000000004</c:v>
                </c:pt>
                <c:pt idx="4">
                  <c:v>4.9000000000000004</c:v>
                </c:pt>
                <c:pt idx="5">
                  <c:v>2.35</c:v>
                </c:pt>
                <c:pt idx="6">
                  <c:v>3.78</c:v>
                </c:pt>
                <c:pt idx="7">
                  <c:v>1.62</c:v>
                </c:pt>
                <c:pt idx="8">
                  <c:v>2.9</c:v>
                </c:pt>
                <c:pt idx="9">
                  <c:v>2.5299999999999998</c:v>
                </c:pt>
                <c:pt idx="10">
                  <c:v>1.32</c:v>
                </c:pt>
                <c:pt idx="11">
                  <c:v>3.07</c:v>
                </c:pt>
                <c:pt idx="12">
                  <c:v>0.9</c:v>
                </c:pt>
                <c:pt idx="13">
                  <c:v>1.57</c:v>
                </c:pt>
                <c:pt idx="14">
                  <c:v>1.37</c:v>
                </c:pt>
                <c:pt idx="15">
                  <c:v>1.76</c:v>
                </c:pt>
                <c:pt idx="16">
                  <c:v>0.78</c:v>
                </c:pt>
                <c:pt idx="17">
                  <c:v>0.7</c:v>
                </c:pt>
                <c:pt idx="18">
                  <c:v>1.19</c:v>
                </c:pt>
                <c:pt idx="19">
                  <c:v>1.06</c:v>
                </c:pt>
              </c:numCache>
            </c:numRef>
          </c:val>
          <c:extLst>
            <c:ext xmlns:c16="http://schemas.microsoft.com/office/drawing/2014/chart" uri="{C3380CC4-5D6E-409C-BE32-E72D297353CC}">
              <c16:uniqueId val="{0000000D-BEA3-234A-8532-2BF718178D19}"/>
            </c:ext>
          </c:extLst>
        </c:ser>
        <c:ser>
          <c:idx val="14"/>
          <c:order val="14"/>
          <c:tx>
            <c:strRef>
              <c:f>Sheet1!$B$18</c:f>
              <c:strCache>
                <c:ptCount val="1"/>
                <c:pt idx="0">
                  <c:v>1,2,3,4,7,8,9-HpCDF</c:v>
                </c:pt>
              </c:strCache>
            </c:strRef>
          </c:tx>
          <c:spPr>
            <a:solidFill>
              <a:schemeClr val="accent3">
                <a:lumMod val="80000"/>
                <a:lumOff val="2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Sheet1!$C$18:$V$18</c:f>
              <c:numCache>
                <c:formatCode>General</c:formatCode>
                <c:ptCount val="20"/>
                <c:pt idx="0">
                  <c:v>3.93</c:v>
                </c:pt>
                <c:pt idx="1">
                  <c:v>3.4</c:v>
                </c:pt>
                <c:pt idx="2">
                  <c:v>3.06</c:v>
                </c:pt>
                <c:pt idx="3">
                  <c:v>4.1399999999999997</c:v>
                </c:pt>
                <c:pt idx="4">
                  <c:v>2.68</c:v>
                </c:pt>
                <c:pt idx="5">
                  <c:v>1.98</c:v>
                </c:pt>
                <c:pt idx="6">
                  <c:v>4.76</c:v>
                </c:pt>
                <c:pt idx="7">
                  <c:v>1.48</c:v>
                </c:pt>
                <c:pt idx="8">
                  <c:v>1.29</c:v>
                </c:pt>
                <c:pt idx="9">
                  <c:v>0.56000000000000005</c:v>
                </c:pt>
                <c:pt idx="10">
                  <c:v>1.41</c:v>
                </c:pt>
                <c:pt idx="11">
                  <c:v>1.01</c:v>
                </c:pt>
                <c:pt idx="12">
                  <c:v>1.08</c:v>
                </c:pt>
                <c:pt idx="13">
                  <c:v>3.06</c:v>
                </c:pt>
                <c:pt idx="14">
                  <c:v>0.85</c:v>
                </c:pt>
                <c:pt idx="15">
                  <c:v>1.53</c:v>
                </c:pt>
                <c:pt idx="16">
                  <c:v>1.98</c:v>
                </c:pt>
                <c:pt idx="17">
                  <c:v>0.69</c:v>
                </c:pt>
                <c:pt idx="18">
                  <c:v>1.1100000000000001</c:v>
                </c:pt>
                <c:pt idx="19">
                  <c:v>0.64</c:v>
                </c:pt>
              </c:numCache>
            </c:numRef>
          </c:val>
          <c:extLst>
            <c:ext xmlns:c16="http://schemas.microsoft.com/office/drawing/2014/chart" uri="{C3380CC4-5D6E-409C-BE32-E72D297353CC}">
              <c16:uniqueId val="{0000000E-BEA3-234A-8532-2BF718178D19}"/>
            </c:ext>
          </c:extLst>
        </c:ser>
        <c:ser>
          <c:idx val="15"/>
          <c:order val="15"/>
          <c:tx>
            <c:strRef>
              <c:f>Sheet1!$B$19</c:f>
              <c:strCache>
                <c:ptCount val="1"/>
                <c:pt idx="0">
                  <c:v>OCDD</c:v>
                </c:pt>
              </c:strCache>
            </c:strRef>
          </c:tx>
          <c:spPr>
            <a:solidFill>
              <a:schemeClr val="accent4">
                <a:lumMod val="80000"/>
                <a:lumOff val="2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Sheet1!$C$19:$V$19</c:f>
              <c:numCache>
                <c:formatCode>General</c:formatCode>
                <c:ptCount val="20"/>
                <c:pt idx="0">
                  <c:v>5.42</c:v>
                </c:pt>
                <c:pt idx="1">
                  <c:v>2.82</c:v>
                </c:pt>
                <c:pt idx="2">
                  <c:v>5.0999999999999996</c:v>
                </c:pt>
                <c:pt idx="3">
                  <c:v>6.23</c:v>
                </c:pt>
                <c:pt idx="4">
                  <c:v>4.28</c:v>
                </c:pt>
                <c:pt idx="5">
                  <c:v>4.78</c:v>
                </c:pt>
                <c:pt idx="6">
                  <c:v>3.06</c:v>
                </c:pt>
                <c:pt idx="7">
                  <c:v>2.5099999999999998</c:v>
                </c:pt>
                <c:pt idx="8">
                  <c:v>1.06</c:v>
                </c:pt>
                <c:pt idx="9">
                  <c:v>1.85</c:v>
                </c:pt>
                <c:pt idx="10">
                  <c:v>1.1399999999999999</c:v>
                </c:pt>
                <c:pt idx="11">
                  <c:v>1.32</c:v>
                </c:pt>
                <c:pt idx="12">
                  <c:v>1.28</c:v>
                </c:pt>
                <c:pt idx="13">
                  <c:v>1.7</c:v>
                </c:pt>
                <c:pt idx="14">
                  <c:v>3.12</c:v>
                </c:pt>
                <c:pt idx="15">
                  <c:v>0.85</c:v>
                </c:pt>
                <c:pt idx="16">
                  <c:v>1.65</c:v>
                </c:pt>
                <c:pt idx="17">
                  <c:v>0.86</c:v>
                </c:pt>
                <c:pt idx="18">
                  <c:v>1.4</c:v>
                </c:pt>
                <c:pt idx="19">
                  <c:v>1.04</c:v>
                </c:pt>
              </c:numCache>
            </c:numRef>
          </c:val>
          <c:extLst>
            <c:ext xmlns:c16="http://schemas.microsoft.com/office/drawing/2014/chart" uri="{C3380CC4-5D6E-409C-BE32-E72D297353CC}">
              <c16:uniqueId val="{0000000F-BEA3-234A-8532-2BF718178D19}"/>
            </c:ext>
          </c:extLst>
        </c:ser>
        <c:ser>
          <c:idx val="16"/>
          <c:order val="16"/>
          <c:tx>
            <c:strRef>
              <c:f>Sheet1!$B$20</c:f>
              <c:strCache>
                <c:ptCount val="1"/>
                <c:pt idx="0">
                  <c:v>OCDF</c:v>
                </c:pt>
              </c:strCache>
            </c:strRef>
          </c:tx>
          <c:spPr>
            <a:solidFill>
              <a:schemeClr val="accent5">
                <a:lumMod val="80000"/>
                <a:lumOff val="2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Sheet1!$C$20:$V$20</c:f>
              <c:numCache>
                <c:formatCode>General</c:formatCode>
                <c:ptCount val="20"/>
                <c:pt idx="0">
                  <c:v>4.75</c:v>
                </c:pt>
                <c:pt idx="1">
                  <c:v>5.6</c:v>
                </c:pt>
                <c:pt idx="2">
                  <c:v>4.22</c:v>
                </c:pt>
                <c:pt idx="3">
                  <c:v>2.91</c:v>
                </c:pt>
                <c:pt idx="4">
                  <c:v>7.45</c:v>
                </c:pt>
                <c:pt idx="5">
                  <c:v>3.13</c:v>
                </c:pt>
                <c:pt idx="6">
                  <c:v>3.48</c:v>
                </c:pt>
                <c:pt idx="7">
                  <c:v>1.95</c:v>
                </c:pt>
                <c:pt idx="8">
                  <c:v>0.56000000000000005</c:v>
                </c:pt>
                <c:pt idx="9">
                  <c:v>1.44</c:v>
                </c:pt>
                <c:pt idx="10">
                  <c:v>1.27</c:v>
                </c:pt>
                <c:pt idx="11">
                  <c:v>1.5</c:v>
                </c:pt>
                <c:pt idx="12">
                  <c:v>1.85</c:v>
                </c:pt>
                <c:pt idx="13">
                  <c:v>1.02</c:v>
                </c:pt>
                <c:pt idx="14">
                  <c:v>0.76</c:v>
                </c:pt>
                <c:pt idx="15">
                  <c:v>0.9</c:v>
                </c:pt>
                <c:pt idx="16">
                  <c:v>1.22</c:v>
                </c:pt>
                <c:pt idx="17">
                  <c:v>0.56000000000000005</c:v>
                </c:pt>
                <c:pt idx="18">
                  <c:v>0.78</c:v>
                </c:pt>
                <c:pt idx="19">
                  <c:v>0.45</c:v>
                </c:pt>
              </c:numCache>
            </c:numRef>
          </c:val>
          <c:extLst>
            <c:ext xmlns:c16="http://schemas.microsoft.com/office/drawing/2014/chart" uri="{C3380CC4-5D6E-409C-BE32-E72D297353CC}">
              <c16:uniqueId val="{00000010-BEA3-234A-8532-2BF718178D19}"/>
            </c:ext>
          </c:extLst>
        </c:ser>
        <c:dLbls>
          <c:showLegendKey val="0"/>
          <c:showVal val="0"/>
          <c:showCatName val="0"/>
          <c:showSerName val="0"/>
          <c:showPercent val="0"/>
          <c:showBubbleSize val="0"/>
        </c:dLbls>
        <c:gapWidth val="150"/>
        <c:overlap val="100"/>
        <c:axId val="365317520"/>
        <c:axId val="365319088"/>
      </c:barChart>
      <c:catAx>
        <c:axId val="3653175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65319088"/>
        <c:crosses val="autoZero"/>
        <c:auto val="1"/>
        <c:lblAlgn val="ctr"/>
        <c:lblOffset val="100"/>
        <c:noMultiLvlLbl val="0"/>
      </c:catAx>
      <c:valAx>
        <c:axId val="36531908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6531752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c4eff9d8-9e8a-4b11-8e45-3c17142ba7d6}"/>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14</TotalTime>
  <Pages>15</Pages>
  <Words>5417</Words>
  <Characters>30883</Characters>
  <Application>Microsoft Office Word</Application>
  <DocSecurity>0</DocSecurity>
  <Lines>257</Lines>
  <Paragraphs>72</Paragraphs>
  <ScaleCrop>false</ScaleCrop>
  <Company/>
  <LinksUpToDate>false</LinksUpToDate>
  <CharactersWithSpaces>36228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1158</cp:lastModifiedBy>
  <cp:revision>11</cp:revision>
  <dcterms:created xsi:type="dcterms:W3CDTF">2026-07-11T21:40:00Z</dcterms:created>
  <dcterms:modified xsi:type="dcterms:W3CDTF">2026-09-05T07:58:00Z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eyJoZGlkIjoiN2UxOTY2OGVhMDZiMmE3ZTJhOTA4NjQ3M2UzYmJhNGEifQ==</vt:lpwstr>
  </property>
  <property fmtid="{D5CDD505-2E9C-101B-9397-08002B2CF9AE}" pid="3" name="KSOProductBuildVer">
    <vt:lpwstr>1033-12.1.0.26880</vt:lpwstr>
  </property>
  <property fmtid="{D5CDD505-2E9C-101B-9397-08002B2CF9AE}" pid="4" name="ICV">
    <vt:lpwstr>8F92993527DB48929EBBFD15A5B38C46_13</vt:lpwstr>
  </property>
</Properties>
</file>