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0A73F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0A73F1" w:rsidRDefault="006C396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0A73F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A73F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0A73F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0A73F1" w:rsidRDefault="006C396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9E8C884" w:rsidR="000F510C" w:rsidRPr="000A73F1" w:rsidRDefault="00BA23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Ms_UPJOZ_6390</w:t>
            </w:r>
          </w:p>
        </w:tc>
      </w:tr>
      <w:tr w:rsidR="000F510C" w:rsidRPr="000A73F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0A73F1" w:rsidRDefault="006C396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1965005" w:rsidR="000F510C" w:rsidRPr="000A73F1" w:rsidRDefault="00BA23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Gene expression analysis of major antioxidant genes in PBMC during various stages of lactation in </w:t>
            </w:r>
            <w:proofErr w:type="spellStart"/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Pandharpuri</w:t>
            </w:r>
            <w:proofErr w:type="spellEnd"/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buffalo</w:t>
            </w:r>
          </w:p>
        </w:tc>
      </w:tr>
      <w:tr w:rsidR="000F510C" w:rsidRPr="000A73F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0A73F1" w:rsidRDefault="006C396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0A73F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0A73F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0A73F1" w:rsidRDefault="006C396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A73F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A73F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0A73F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0A73F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0A73F1" w:rsidRDefault="006C396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A73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A73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0A73F1" w:rsidRDefault="006C396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C5FE047" w:rsidR="000F510C" w:rsidRPr="000A73F1" w:rsidRDefault="005841A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provides valuable empirical data and fresh theoretical insights that directly address a critical knowledge gap within the field. Ultimately, this work serves as an essential benchmark that will help guide upcoming scientific investigations and inform evidence-based practices in the domain.</w:t>
            </w:r>
          </w:p>
        </w:tc>
        <w:tc>
          <w:tcPr>
            <w:tcW w:w="1667" w:type="pct"/>
          </w:tcPr>
          <w:p w14:paraId="305EFE14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0A73F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0A73F1" w:rsidRDefault="006C396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A73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0A73F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A73F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0A73F1" w:rsidRDefault="006C396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A73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0A73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0A73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0A73F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0A73F1" w:rsidRDefault="006C396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40BBC59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4D7435E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66C2D6C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5C4056D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845AFE7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3CE584A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432A447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7CDFDCA" w:rsidR="000F510C" w:rsidRPr="000A73F1" w:rsidRDefault="005841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4F5C411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0A73F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0A73F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F4F2E58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99517DC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17F8E44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9AD586D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19CB442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0A73F1" w:rsidRDefault="006C396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0A73F1" w:rsidRDefault="006C39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FC8E657" w:rsidR="000F510C" w:rsidRPr="000A73F1" w:rsidRDefault="005841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0A73F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0A73F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0A73F1" w:rsidRDefault="006C396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A73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0A73F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A73F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0A73F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0A73F1" w:rsidRDefault="006C396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A73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A73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A73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0A73F1" w:rsidRDefault="006C396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0A73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0A73F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7E3D7B6" w:rsidR="000F510C" w:rsidRPr="000A73F1" w:rsidRDefault="00AB520E" w:rsidP="00AB52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0A73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0A73F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B7BE951" w:rsidR="000F510C" w:rsidRPr="000A73F1" w:rsidRDefault="00540D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0A73F1" w:rsidRDefault="006C396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A73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0A73F1" w:rsidRDefault="006C396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529E4FD7" w:rsidR="000F510C" w:rsidRPr="000A73F1" w:rsidRDefault="00540D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0A73F1" w:rsidRDefault="006C396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0A73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0A73F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5E56225" w:rsidR="000F510C" w:rsidRPr="000A73F1" w:rsidRDefault="00540D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73F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0A73F1" w:rsidRDefault="006C396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0A73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0A73F1" w:rsidRDefault="006C396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0A73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61F6793" w:rsidR="000F510C" w:rsidRPr="000A73F1" w:rsidRDefault="00540D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73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0A73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8002BD" w14:textId="77777777" w:rsidR="000A73F1" w:rsidRPr="000A73F1" w:rsidRDefault="000A73F1" w:rsidP="000A73F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3F5C5E8" w14:textId="77777777" w:rsidR="000A73F1" w:rsidRPr="000A73F1" w:rsidRDefault="000A73F1" w:rsidP="000A73F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A73F1">
        <w:rPr>
          <w:rFonts w:ascii="Arial" w:hAnsi="Arial" w:cs="Arial"/>
          <w:b/>
          <w:u w:val="single"/>
        </w:rPr>
        <w:t>Reviewer details:</w:t>
      </w:r>
    </w:p>
    <w:p w14:paraId="26B6266E" w14:textId="77777777" w:rsidR="000A73F1" w:rsidRPr="000A73F1" w:rsidRDefault="000A73F1" w:rsidP="000A73F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4ED18F0" w14:textId="77777777" w:rsidR="000A73F1" w:rsidRPr="000A73F1" w:rsidRDefault="000A73F1" w:rsidP="000A73F1">
      <w:pPr>
        <w:rPr>
          <w:rFonts w:ascii="Arial" w:hAnsi="Arial" w:cs="Arial"/>
          <w:sz w:val="20"/>
          <w:szCs w:val="20"/>
        </w:rPr>
      </w:pPr>
      <w:r w:rsidRPr="000A73F1">
        <w:rPr>
          <w:rFonts w:ascii="Arial" w:hAnsi="Arial" w:cs="Arial"/>
          <w:sz w:val="20"/>
          <w:szCs w:val="20"/>
        </w:rPr>
        <w:t>.</w:t>
      </w:r>
      <w:r w:rsidRPr="000A73F1">
        <w:rPr>
          <w:rFonts w:ascii="Arial" w:hAnsi="Arial" w:cs="Arial"/>
          <w:color w:val="000000"/>
          <w:sz w:val="20"/>
          <w:szCs w:val="20"/>
        </w:rPr>
        <w:t xml:space="preserve"> Sinan </w:t>
      </w:r>
      <w:proofErr w:type="spellStart"/>
      <w:r w:rsidRPr="000A73F1">
        <w:rPr>
          <w:rFonts w:ascii="Arial" w:hAnsi="Arial" w:cs="Arial"/>
          <w:color w:val="000000"/>
          <w:sz w:val="20"/>
          <w:szCs w:val="20"/>
        </w:rPr>
        <w:t>Thanoon</w:t>
      </w:r>
      <w:proofErr w:type="spellEnd"/>
      <w:r w:rsidRPr="000A73F1">
        <w:rPr>
          <w:rFonts w:ascii="Arial" w:hAnsi="Arial" w:cs="Arial"/>
          <w:color w:val="000000"/>
          <w:sz w:val="20"/>
          <w:szCs w:val="20"/>
        </w:rPr>
        <w:t xml:space="preserve"> Abdullah, Mosul University, Iraq</w:t>
      </w:r>
      <w:r w:rsidRPr="000A73F1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0A73F1" w:rsidRDefault="000F510C" w:rsidP="00395D5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0A73F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9DD8" w14:textId="77777777" w:rsidR="00AF347E" w:rsidRDefault="00AF347E">
      <w:r>
        <w:separator/>
      </w:r>
    </w:p>
  </w:endnote>
  <w:endnote w:type="continuationSeparator" w:id="0">
    <w:p w14:paraId="38451ABE" w14:textId="77777777" w:rsidR="00AF347E" w:rsidRDefault="00AF3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41A6DD87" w:rsidR="000F510C" w:rsidRDefault="006C396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C044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C044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6C396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6196F" w14:textId="77777777" w:rsidR="00AF347E" w:rsidRDefault="00AF347E">
      <w:r>
        <w:separator/>
      </w:r>
    </w:p>
  </w:footnote>
  <w:footnote w:type="continuationSeparator" w:id="0">
    <w:p w14:paraId="44B574DE" w14:textId="77777777" w:rsidR="00AF347E" w:rsidRDefault="00AF3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6C396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5705589">
    <w:abstractNumId w:val="4"/>
  </w:num>
  <w:num w:numId="2" w16cid:durableId="1160778451">
    <w:abstractNumId w:val="8"/>
  </w:num>
  <w:num w:numId="3" w16cid:durableId="1975481032">
    <w:abstractNumId w:val="7"/>
  </w:num>
  <w:num w:numId="4" w16cid:durableId="1577666436">
    <w:abstractNumId w:val="9"/>
  </w:num>
  <w:num w:numId="5" w16cid:durableId="2101487261">
    <w:abstractNumId w:val="6"/>
  </w:num>
  <w:num w:numId="6" w16cid:durableId="1462185337">
    <w:abstractNumId w:val="0"/>
  </w:num>
  <w:num w:numId="7" w16cid:durableId="2058696594">
    <w:abstractNumId w:val="3"/>
  </w:num>
  <w:num w:numId="8" w16cid:durableId="81531417">
    <w:abstractNumId w:val="11"/>
  </w:num>
  <w:num w:numId="9" w16cid:durableId="574051701">
    <w:abstractNumId w:val="10"/>
  </w:num>
  <w:num w:numId="10" w16cid:durableId="383456490">
    <w:abstractNumId w:val="2"/>
  </w:num>
  <w:num w:numId="11" w16cid:durableId="529880272">
    <w:abstractNumId w:val="1"/>
  </w:num>
  <w:num w:numId="12" w16cid:durableId="18688346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A73F1"/>
    <w:rsid w:val="000F510C"/>
    <w:rsid w:val="000F5E3D"/>
    <w:rsid w:val="002319F6"/>
    <w:rsid w:val="00240BC3"/>
    <w:rsid w:val="00395D5E"/>
    <w:rsid w:val="00540D84"/>
    <w:rsid w:val="005841A0"/>
    <w:rsid w:val="006518EB"/>
    <w:rsid w:val="006779C3"/>
    <w:rsid w:val="006C3966"/>
    <w:rsid w:val="006D4715"/>
    <w:rsid w:val="007143FD"/>
    <w:rsid w:val="007E3D4F"/>
    <w:rsid w:val="0084796D"/>
    <w:rsid w:val="008618E4"/>
    <w:rsid w:val="008A048C"/>
    <w:rsid w:val="00961FEE"/>
    <w:rsid w:val="00981607"/>
    <w:rsid w:val="009C0449"/>
    <w:rsid w:val="00AB520E"/>
    <w:rsid w:val="00AD2A0C"/>
    <w:rsid w:val="00AF347E"/>
    <w:rsid w:val="00B27293"/>
    <w:rsid w:val="00B61CE3"/>
    <w:rsid w:val="00BA2333"/>
    <w:rsid w:val="00C21838"/>
    <w:rsid w:val="00C21E45"/>
    <w:rsid w:val="00C32C37"/>
    <w:rsid w:val="00CD67DC"/>
    <w:rsid w:val="00E5258D"/>
    <w:rsid w:val="00E87545"/>
    <w:rsid w:val="00ED4EE4"/>
    <w:rsid w:val="00F42BCA"/>
    <w:rsid w:val="00FE5EEC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E3D4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A73F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4471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2026-09-16T10:05:00Z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