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A616A" w14:textId="77777777" w:rsidR="00197408" w:rsidRPr="00BA595D" w:rsidRDefault="00000000">
      <w:pPr>
        <w:jc w:val="center"/>
        <w:rPr>
          <w:b/>
          <w:bCs/>
          <w:color w:val="000000"/>
          <w:sz w:val="26"/>
        </w:rPr>
      </w:pPr>
      <w:r w:rsidRPr="00BA595D">
        <w:rPr>
          <w:b/>
          <w:bCs/>
          <w:color w:val="000000"/>
          <w:sz w:val="26"/>
          <w:lang w:val="en-IN"/>
        </w:rPr>
        <w:t xml:space="preserve">A STUDY ON </w:t>
      </w:r>
      <w:r w:rsidRPr="00BA595D">
        <w:rPr>
          <w:b/>
          <w:bCs/>
          <w:color w:val="000000"/>
          <w:sz w:val="26"/>
        </w:rPr>
        <w:t xml:space="preserve">MONOCULTURE OF INDIGENOUS FRESH WATER FISH </w:t>
      </w:r>
      <w:r w:rsidRPr="00BA595D">
        <w:rPr>
          <w:b/>
          <w:bCs/>
          <w:i/>
          <w:color w:val="000000"/>
          <w:sz w:val="26"/>
        </w:rPr>
        <w:t xml:space="preserve">CHANNA STRIATUS </w:t>
      </w:r>
      <w:r w:rsidRPr="00BA595D">
        <w:rPr>
          <w:b/>
          <w:bCs/>
          <w:color w:val="000000"/>
          <w:sz w:val="26"/>
        </w:rPr>
        <w:t>IN A FRESH WATER POND IN TAMIL NADU, INDIA</w:t>
      </w:r>
    </w:p>
    <w:p w14:paraId="6457FC58" w14:textId="77777777" w:rsidR="00197408" w:rsidRPr="00BA595D" w:rsidRDefault="00197408">
      <w:pPr>
        <w:jc w:val="center"/>
        <w:rPr>
          <w:b/>
          <w:bCs/>
          <w:color w:val="000000"/>
          <w:sz w:val="26"/>
        </w:rPr>
      </w:pPr>
    </w:p>
    <w:p w14:paraId="630D1DA1" w14:textId="77777777" w:rsidR="00197408" w:rsidRPr="00BA595D" w:rsidRDefault="00197408">
      <w:pPr>
        <w:spacing w:line="360" w:lineRule="auto"/>
        <w:jc w:val="both"/>
        <w:rPr>
          <w:b/>
          <w:i/>
          <w:color w:val="000000"/>
          <w:sz w:val="16"/>
          <w:szCs w:val="16"/>
        </w:rPr>
      </w:pPr>
    </w:p>
    <w:p w14:paraId="09369550" w14:textId="77777777" w:rsidR="00197408" w:rsidRPr="00BA595D" w:rsidRDefault="00000000">
      <w:pPr>
        <w:spacing w:line="360" w:lineRule="auto"/>
        <w:jc w:val="both"/>
        <w:rPr>
          <w:b/>
          <w:color w:val="000000"/>
          <w:lang w:val="en-IN"/>
        </w:rPr>
      </w:pPr>
      <w:r w:rsidRPr="00BA595D">
        <w:rPr>
          <w:b/>
          <w:color w:val="000000"/>
        </w:rPr>
        <w:t xml:space="preserve">ABSTRACT </w:t>
      </w:r>
    </w:p>
    <w:p w14:paraId="0E0AE027" w14:textId="77777777" w:rsidR="00197408" w:rsidRPr="00BA595D" w:rsidRDefault="00000000">
      <w:pPr>
        <w:spacing w:before="200" w:line="360" w:lineRule="auto"/>
        <w:ind w:firstLine="720"/>
        <w:jc w:val="both"/>
      </w:pPr>
      <w:r w:rsidRPr="00BA595D">
        <w:rPr>
          <w:shd w:val="clear" w:color="auto" w:fill="FFFFFF"/>
        </w:rPr>
        <w:t xml:space="preserve">The large and medium-sized </w:t>
      </w:r>
      <w:r w:rsidRPr="00BA595D">
        <w:rPr>
          <w:i/>
          <w:shd w:val="clear" w:color="auto" w:fill="FFFFFF"/>
        </w:rPr>
        <w:t xml:space="preserve">Channa </w:t>
      </w:r>
      <w:r w:rsidRPr="00BA595D">
        <w:rPr>
          <w:shd w:val="clear" w:color="auto" w:fill="FFFFFF"/>
        </w:rPr>
        <w:t xml:space="preserve">species are among the most common staple food fish in several Asian countries, and they are extensively cultured. Apart from their importance as a food fish, snakeheads are consumed in some regions as a traditional medicine for wound healing and reducing postoperative pain and discomfort, and collected for the international aquarium pet trade. </w:t>
      </w:r>
      <w:r w:rsidRPr="00BA595D">
        <w:rPr>
          <w:i/>
          <w:shd w:val="clear" w:color="auto" w:fill="FFFFFF"/>
        </w:rPr>
        <w:t xml:space="preserve">Channa striata </w:t>
      </w:r>
      <w:r w:rsidRPr="00BA595D">
        <w:rPr>
          <w:shd w:val="clear" w:color="auto" w:fill="FFFFFF"/>
        </w:rPr>
        <w:t>occurs mainly in shallow freshwater habitats, typically at depths of 1-2 m, rarely below 10 meters. This species can be found in   most types of slow-moving freshwater habitat, including rivers, lakes, ponds, canals, creeks, flooded rice paddies, irrigation reservoirs, and</w:t>
      </w:r>
      <w:r w:rsidRPr="00BA595D">
        <w:rPr>
          <w:shd w:val="clear" w:color="auto" w:fill="FFFFFF"/>
          <w:lang w:val="en-IN"/>
        </w:rPr>
        <w:t xml:space="preserve"> </w:t>
      </w:r>
      <w:r w:rsidRPr="00BA595D">
        <w:rPr>
          <w:shd w:val="clear" w:color="auto" w:fill="FFFFFF"/>
        </w:rPr>
        <w:t xml:space="preserve">swamps. Compared to most freshwater fish it is quite tolerant of turbid conditions and low oxygen levels. In regions with rainy and dry seasons, these fish may migrate out from permanent lakes and streams into flooded areas during the rainy season, and then return to permanent waters as the flooded areas dry. This kind of </w:t>
      </w:r>
      <w:r w:rsidRPr="00BA595D">
        <w:t xml:space="preserve">Fish is now an important source of protein for mankind throughout the world. </w:t>
      </w:r>
      <w:r w:rsidRPr="00BA595D">
        <w:rPr>
          <w:i/>
          <w:iCs/>
          <w:color w:val="000000"/>
        </w:rPr>
        <w:t xml:space="preserve">Chinna </w:t>
      </w:r>
      <w:r w:rsidRPr="00BA595D">
        <w:rPr>
          <w:i/>
          <w:iCs/>
          <w:color w:val="000000"/>
          <w:lang w:val="en-IN"/>
        </w:rPr>
        <w:t xml:space="preserve">striatus </w:t>
      </w:r>
      <w:r w:rsidRPr="00BA595D">
        <w:rPr>
          <w:color w:val="000000"/>
        </w:rPr>
        <w:t xml:space="preserve">has adapted to diverse freshwater environments and occurs abundantly in Tamil Nadu. </w:t>
      </w:r>
      <w:r w:rsidRPr="00BA595D">
        <w:t xml:space="preserve">The aquatic system chosen for the present investigation is a fresh water pond situated in </w:t>
      </w:r>
      <w:proofErr w:type="spellStart"/>
      <w:r w:rsidRPr="00BA595D">
        <w:t>Swamimalai</w:t>
      </w:r>
      <w:proofErr w:type="spellEnd"/>
      <w:r w:rsidRPr="00BA595D">
        <w:t xml:space="preserve"> in </w:t>
      </w:r>
      <w:proofErr w:type="spellStart"/>
      <w:r w:rsidRPr="00BA595D">
        <w:t>Kumbakonam</w:t>
      </w:r>
      <w:proofErr w:type="spellEnd"/>
      <w:r w:rsidRPr="00BA595D">
        <w:t xml:space="preserve"> Taluk of Tanjore District, Tamil Nadu.</w:t>
      </w:r>
      <w:r w:rsidRPr="00BA595D">
        <w:rPr>
          <w:color w:val="000000"/>
        </w:rPr>
        <w:t xml:space="preserve"> The details of monoculture of this fish, the present study discloses the stocking details, type of feed, harvest and survival rates at the end of culture period. The study was carried out during February to July 2026. The economics and cost benefit analysis of the monoculture of </w:t>
      </w:r>
      <w:r w:rsidRPr="00BA595D">
        <w:rPr>
          <w:i/>
          <w:color w:val="000000"/>
        </w:rPr>
        <w:t>Chinna striatus</w:t>
      </w:r>
      <w:r w:rsidRPr="00BA595D">
        <w:rPr>
          <w:color w:val="000000"/>
        </w:rPr>
        <w:t xml:space="preserve"> indicates at the end of the culture period. A total of 436.255 kg of fishes could be harvested after 5 months. Sale of fishes were done as per their size and the rate varied between Rs.320 and Rs.450/kg. The big sized fishes generated an income of Rs.1,40,580/- while the small sized fishes fetched Rs.38,483.20. </w:t>
      </w:r>
      <w:proofErr w:type="gramStart"/>
      <w:r w:rsidRPr="00BA595D">
        <w:rPr>
          <w:color w:val="000000"/>
        </w:rPr>
        <w:t>Thus</w:t>
      </w:r>
      <w:proofErr w:type="gramEnd"/>
      <w:r w:rsidRPr="00BA595D">
        <w:rPr>
          <w:color w:val="000000"/>
        </w:rPr>
        <w:t xml:space="preserve"> the total income generated for this culture was Rs.1,79,063.20. The details of expenditure that was incurred during the course of this culture are provided. As evident from the table, a total of Rs.73,650/- was spent for this culture. Hence the net profit was found to be Rs.1,05,413.20 for 5 months.</w:t>
      </w:r>
      <w:r w:rsidRPr="00BA595D">
        <w:rPr>
          <w:color w:val="000000"/>
          <w:lang w:val="en-IN"/>
        </w:rPr>
        <w:t xml:space="preserve"> </w:t>
      </w:r>
      <w:r w:rsidRPr="00BA595D">
        <w:rPr>
          <w:color w:val="000000"/>
          <w:spacing w:val="-4"/>
        </w:rPr>
        <w:t xml:space="preserve">The results of the present study clearly </w:t>
      </w:r>
      <w:proofErr w:type="gramStart"/>
      <w:r w:rsidRPr="00BA595D">
        <w:rPr>
          <w:color w:val="000000"/>
          <w:spacing w:val="-4"/>
        </w:rPr>
        <w:t>suggests</w:t>
      </w:r>
      <w:proofErr w:type="gramEnd"/>
      <w:r w:rsidRPr="00BA595D">
        <w:rPr>
          <w:color w:val="000000"/>
          <w:spacing w:val="-4"/>
        </w:rPr>
        <w:t xml:space="preserve"> that with proper scientific management, raising of healthy and economically viable indigenous natural fresh water nutritional fishes can be achieved by following proper stocking density and advices from aquaculture specialists.</w:t>
      </w:r>
    </w:p>
    <w:p w14:paraId="5245F396" w14:textId="77777777" w:rsidR="00197408" w:rsidRPr="00BA595D" w:rsidRDefault="00000000">
      <w:pPr>
        <w:spacing w:before="200" w:line="360" w:lineRule="auto"/>
        <w:ind w:firstLine="720"/>
        <w:jc w:val="both"/>
        <w:rPr>
          <w:color w:val="000000"/>
        </w:rPr>
      </w:pPr>
      <w:r w:rsidRPr="00BA595D">
        <w:rPr>
          <w:b/>
          <w:i/>
          <w:color w:val="000000"/>
          <w:spacing w:val="-4"/>
        </w:rPr>
        <w:t>Keywords:</w:t>
      </w:r>
      <w:r w:rsidRPr="00BA595D">
        <w:rPr>
          <w:i/>
          <w:color w:val="000000"/>
          <w:spacing w:val="-4"/>
        </w:rPr>
        <w:t xml:space="preserve"> Fresh water pond, </w:t>
      </w:r>
      <w:r w:rsidRPr="00BA595D">
        <w:rPr>
          <w:i/>
          <w:iCs/>
          <w:color w:val="000000"/>
        </w:rPr>
        <w:t xml:space="preserve">Channa striatus, Monoculture, Cost Benedit Analysis, </w:t>
      </w:r>
    </w:p>
    <w:p w14:paraId="609E9CE7" w14:textId="77777777" w:rsidR="00197408" w:rsidRPr="00BA595D" w:rsidRDefault="00000000">
      <w:pPr>
        <w:spacing w:before="200" w:line="360" w:lineRule="auto"/>
        <w:jc w:val="both"/>
        <w:rPr>
          <w:b/>
          <w:color w:val="000000"/>
        </w:rPr>
      </w:pPr>
      <w:r w:rsidRPr="00BA595D">
        <w:rPr>
          <w:b/>
          <w:color w:val="000000"/>
        </w:rPr>
        <w:lastRenderedPageBreak/>
        <w:t>INTRODUCTION</w:t>
      </w:r>
    </w:p>
    <w:p w14:paraId="3FF63AD6" w14:textId="77777777" w:rsidR="00197408" w:rsidRPr="00BA595D" w:rsidRDefault="00000000">
      <w:pPr>
        <w:spacing w:line="360" w:lineRule="auto"/>
        <w:ind w:firstLine="720"/>
        <w:jc w:val="both"/>
      </w:pPr>
      <w:r w:rsidRPr="00BA595D">
        <w:rPr>
          <w:color w:val="000000"/>
        </w:rPr>
        <w:t xml:space="preserve">Since the world's population is estimated to be 9 billion by the mid-century, coupled with climate change and land degradation, aquaculture is likely to contribute towards making food globally secure and sustainable FAO (2016). </w:t>
      </w:r>
      <w:r w:rsidRPr="00BA595D">
        <w:t xml:space="preserve">Its variation in density and diversity </w:t>
      </w:r>
      <w:proofErr w:type="gramStart"/>
      <w:r w:rsidRPr="00BA595D">
        <w:t>are</w:t>
      </w:r>
      <w:proofErr w:type="gramEnd"/>
      <w:r w:rsidRPr="00BA595D">
        <w:t xml:space="preserve"> a key metric for evaluating the health of an aquatic ecosystem (</w:t>
      </w:r>
      <w:r w:rsidRPr="00BA595D">
        <w:rPr>
          <w:color w:val="000000"/>
        </w:rPr>
        <w:t xml:space="preserve">Annamalai </w:t>
      </w:r>
      <w:r w:rsidRPr="00BA595D">
        <w:rPr>
          <w:i/>
          <w:color w:val="000000"/>
        </w:rPr>
        <w:t>et al.,</w:t>
      </w:r>
      <w:r w:rsidRPr="00BA595D">
        <w:rPr>
          <w:color w:val="000000"/>
        </w:rPr>
        <w:t xml:space="preserve"> 2023)</w:t>
      </w:r>
      <w:r w:rsidRPr="00BA595D">
        <w:t>. They can also be used to forecast the likely success or failure of an aquaculture production cycle (</w:t>
      </w:r>
      <w:r w:rsidRPr="00BA595D">
        <w:rPr>
          <w:color w:val="000000"/>
        </w:rPr>
        <w:t>Morris and Mischke,</w:t>
      </w:r>
      <w:r w:rsidRPr="00BA595D">
        <w:t xml:space="preserve"> 1999)</w:t>
      </w:r>
    </w:p>
    <w:p w14:paraId="643BF350" w14:textId="77777777" w:rsidR="00197408" w:rsidRPr="00BA595D" w:rsidRDefault="00000000">
      <w:pPr>
        <w:spacing w:line="360" w:lineRule="auto"/>
        <w:ind w:firstLine="720"/>
        <w:jc w:val="both"/>
      </w:pPr>
      <w:r w:rsidRPr="00BA595D">
        <w:rPr>
          <w:color w:val="000000"/>
        </w:rPr>
        <w:t xml:space="preserve">Freshwater aquaculture is the oldest recorded aquatic resource production system, dating back more than 2,500 years (Anbalagan </w:t>
      </w:r>
      <w:r w:rsidRPr="00BA595D">
        <w:rPr>
          <w:i/>
          <w:color w:val="000000"/>
        </w:rPr>
        <w:t xml:space="preserve">et al., </w:t>
      </w:r>
      <w:r w:rsidRPr="00BA595D">
        <w:rPr>
          <w:color w:val="000000"/>
        </w:rPr>
        <w:t>2023). India is currently a major contributor to fish production based on aquaculture (Goswami and Zade, 2015) and ranks 2</w:t>
      </w:r>
      <w:r w:rsidRPr="00BA595D">
        <w:rPr>
          <w:color w:val="000000"/>
          <w:vertAlign w:val="superscript"/>
        </w:rPr>
        <w:t>nd</w:t>
      </w:r>
      <w:r w:rsidRPr="00BA595D">
        <w:rPr>
          <w:color w:val="000000"/>
        </w:rPr>
        <w:t xml:space="preserve"> in the world in inland fish production (</w:t>
      </w:r>
      <w:r w:rsidRPr="00BA595D">
        <w:rPr>
          <w:bCs/>
          <w:color w:val="000000"/>
        </w:rPr>
        <w:t xml:space="preserve">Biswas </w:t>
      </w:r>
      <w:r w:rsidRPr="00BA595D">
        <w:rPr>
          <w:bCs/>
          <w:i/>
          <w:color w:val="000000"/>
        </w:rPr>
        <w:t xml:space="preserve">et al., </w:t>
      </w:r>
      <w:r w:rsidRPr="00BA595D">
        <w:rPr>
          <w:bCs/>
          <w:color w:val="000000"/>
        </w:rPr>
        <w:t>2018).</w:t>
      </w:r>
      <w:r w:rsidRPr="00BA595D">
        <w:rPr>
          <w:color w:val="000000"/>
        </w:rPr>
        <w:t xml:space="preserve"> Tamil Nadu possesses a very large inland water resource base of about 3.83 lakh hectares comprising reservoirs, major and minor irrigation tanks, short seasonal tanks, ponds, rivers, backwaters, and water bodies (Vignesh </w:t>
      </w:r>
      <w:r w:rsidRPr="00BA595D">
        <w:rPr>
          <w:i/>
          <w:color w:val="000000"/>
        </w:rPr>
        <w:t>et al.,</w:t>
      </w:r>
      <w:r w:rsidRPr="00BA595D">
        <w:rPr>
          <w:color w:val="000000"/>
        </w:rPr>
        <w:t xml:space="preserve"> 2017). With this in perspective, the current research was carried out in a permanent fresh water pond at Swamimalai, Thanjavur District, Tamil Nadu, India. </w:t>
      </w:r>
    </w:p>
    <w:p w14:paraId="6AF24084" w14:textId="77777777" w:rsidR="00197408" w:rsidRPr="00BA595D" w:rsidRDefault="00000000">
      <w:pPr>
        <w:spacing w:line="360" w:lineRule="auto"/>
        <w:ind w:firstLine="720"/>
        <w:jc w:val="both"/>
        <w:rPr>
          <w:lang w:val="en-IN"/>
        </w:rPr>
      </w:pPr>
      <w:r w:rsidRPr="00BA595D">
        <w:rPr>
          <w:i/>
          <w:shd w:val="clear" w:color="auto" w:fill="FFFFFF"/>
        </w:rPr>
        <w:t>Channa</w:t>
      </w:r>
      <w:r w:rsidRPr="00BA595D">
        <w:rPr>
          <w:shd w:val="clear" w:color="auto" w:fill="FFFFFF"/>
        </w:rPr>
        <w:t xml:space="preserve"> is a genus of predatory fish in the family </w:t>
      </w:r>
      <w:proofErr w:type="spellStart"/>
      <w:r w:rsidRPr="00BA595D">
        <w:rPr>
          <w:shd w:val="clear" w:color="auto" w:fill="FFFFFF"/>
        </w:rPr>
        <w:t>Channidae</w:t>
      </w:r>
      <w:proofErr w:type="spellEnd"/>
      <w:r w:rsidRPr="00BA595D">
        <w:rPr>
          <w:shd w:val="clear" w:color="auto" w:fill="FFFFFF"/>
        </w:rPr>
        <w:t xml:space="preserve">, commonly known as   snakeheads, native to freshwater habitats in Asia. This genus contains about 50 scientifically described species. The genus has a wide natural distribution extending from Iraq in the west, to Indonesia and China in the east, and parts of Siberia in the Far East. A particularly high richness of species exists in Myanmar (Burma) and northeastern India, and many </w:t>
      </w:r>
      <w:r w:rsidRPr="00BA595D">
        <w:rPr>
          <w:i/>
          <w:shd w:val="clear" w:color="auto" w:fill="FFFFFF"/>
        </w:rPr>
        <w:t>Channa</w:t>
      </w:r>
      <w:r w:rsidRPr="00BA595D">
        <w:rPr>
          <w:shd w:val="clear" w:color="auto" w:fill="FFFFFF"/>
        </w:rPr>
        <w:t xml:space="preserve"> species live nowhere else. In contrast, a few widespread species have been introduced to several regions outside their natural range, where they often become invasive. The large and medium-sized </w:t>
      </w:r>
      <w:r w:rsidRPr="00BA595D">
        <w:rPr>
          <w:i/>
          <w:shd w:val="clear" w:color="auto" w:fill="FFFFFF"/>
        </w:rPr>
        <w:t>Channa</w:t>
      </w:r>
      <w:r w:rsidRPr="00BA595D">
        <w:rPr>
          <w:shd w:val="clear" w:color="auto" w:fill="FFFFFF"/>
        </w:rPr>
        <w:t xml:space="preserve"> species are among the most common staple food fish in several Asian countries, and they are extensively cultured. Apart from their importance as a food fish, snakeheads are consumed in some regions as a traditional medicine for wound healing and reducing post operative pain and discomfort, and collected for the international aquarium pet trade. All snakeheads are highly predatory, and the diets of the various species of </w:t>
      </w:r>
      <w:r w:rsidRPr="00BA595D">
        <w:rPr>
          <w:i/>
          <w:shd w:val="clear" w:color="auto" w:fill="FFFFFF"/>
        </w:rPr>
        <w:t>Channa</w:t>
      </w:r>
      <w:r w:rsidRPr="00BA595D">
        <w:rPr>
          <w:shd w:val="clear" w:color="auto" w:fill="FFFFFF"/>
        </w:rPr>
        <w:t xml:space="preserve"> include fish, amphibians (like frogs), snakes, rodents, birds, and invertebrates (insects and crustaceans). They have a labyrinth organ, which allows them to breathe air for short periods, and they use this adaptation to travel across land in the event that their habitat becomes inhospitable. They are mostly solitary or live in monogamous pairs that are highly aggressive towards outsiders of their own species, </w:t>
      </w:r>
      <w:r w:rsidRPr="00BA595D">
        <w:rPr>
          <w:i/>
          <w:shd w:val="clear" w:color="auto" w:fill="FFFFFF"/>
        </w:rPr>
        <w:t>Channa striata occurs</w:t>
      </w:r>
      <w:r w:rsidRPr="00BA595D">
        <w:rPr>
          <w:shd w:val="clear" w:color="auto" w:fill="FFFFFF"/>
        </w:rPr>
        <w:t xml:space="preserve"> mainly in shallow freshwater habitats, typically at depths of 1-2 m, rarely below 10 meters. This species can be found in most types of slow-moving freshwater habitat, including rivers, lakes, ponds, canals, creeks, </w:t>
      </w:r>
      <w:r w:rsidRPr="00BA595D">
        <w:rPr>
          <w:shd w:val="clear" w:color="auto" w:fill="FFFFFF"/>
        </w:rPr>
        <w:lastRenderedPageBreak/>
        <w:t>flooded rice paddies, irrigation reservoirs, and</w:t>
      </w:r>
      <w:r w:rsidRPr="00BA595D">
        <w:rPr>
          <w:shd w:val="clear" w:color="auto" w:fill="FFFFFF"/>
          <w:lang w:val="en-IN"/>
        </w:rPr>
        <w:t xml:space="preserve"> </w:t>
      </w:r>
      <w:r w:rsidRPr="00BA595D">
        <w:rPr>
          <w:shd w:val="clear" w:color="auto" w:fill="FFFFFF"/>
        </w:rPr>
        <w:t xml:space="preserve">swamps. Compared to most freshwater fish it is quite tolerant of turbid conditions and low oxygen levels. In regions with rainy and dry seasons, these fish may migrate out from permanent lakes and streams into flooded areas during the rainy season, and then return to permanent waters as the flooded areas dry (Kumar and Singh, 2021). </w:t>
      </w:r>
      <w:r w:rsidRPr="00BA595D">
        <w:rPr>
          <w:i/>
          <w:lang w:val="en-IN"/>
        </w:rPr>
        <w:t>Channa striatus</w:t>
      </w:r>
      <w:r w:rsidRPr="00BA595D">
        <w:rPr>
          <w:lang w:val="en-IN"/>
        </w:rPr>
        <w:t xml:space="preserve"> (Bloch, 1793) commonly called </w:t>
      </w:r>
      <w:r w:rsidRPr="00BA595D">
        <w:rPr>
          <w:b/>
          <w:i/>
          <w:lang w:val="en-IN"/>
        </w:rPr>
        <w:t xml:space="preserve">"Nattu </w:t>
      </w:r>
      <w:proofErr w:type="spellStart"/>
      <w:r w:rsidRPr="00BA595D">
        <w:rPr>
          <w:b/>
          <w:i/>
          <w:lang w:val="en-IN"/>
        </w:rPr>
        <w:t>Viralan</w:t>
      </w:r>
      <w:proofErr w:type="spellEnd"/>
      <w:r w:rsidRPr="00BA595D">
        <w:rPr>
          <w:b/>
          <w:i/>
          <w:lang w:val="en-IN"/>
        </w:rPr>
        <w:t>"</w:t>
      </w:r>
      <w:r w:rsidRPr="00BA595D">
        <w:rPr>
          <w:lang w:val="en-IN"/>
        </w:rPr>
        <w:t xml:space="preserve"> or </w:t>
      </w:r>
      <w:r w:rsidRPr="00BA595D">
        <w:rPr>
          <w:b/>
          <w:i/>
          <w:lang w:val="en-IN"/>
        </w:rPr>
        <w:t xml:space="preserve">"Snakehead Murrel" </w:t>
      </w:r>
      <w:r w:rsidRPr="00BA595D">
        <w:rPr>
          <w:i/>
          <w:lang w:val="en-IN"/>
        </w:rPr>
        <w:t>i</w:t>
      </w:r>
      <w:r w:rsidRPr="00BA595D">
        <w:rPr>
          <w:lang w:val="en-IN"/>
        </w:rPr>
        <w:t xml:space="preserve">s an indigenous air-breathing freshwater fish of India. It belongs to family </w:t>
      </w:r>
      <w:proofErr w:type="spellStart"/>
      <w:r w:rsidRPr="00BA595D">
        <w:rPr>
          <w:lang w:val="en-IN"/>
        </w:rPr>
        <w:t>Channidae</w:t>
      </w:r>
      <w:proofErr w:type="spellEnd"/>
      <w:r w:rsidRPr="00BA595D">
        <w:rPr>
          <w:lang w:val="en-IN"/>
        </w:rPr>
        <w:t>. Due to high medicinal value and market price Rs.500-800/kg, it is called "poor man's chicken" in Tamil Nadu.</w:t>
      </w:r>
      <w:r w:rsidRPr="00BA595D">
        <w:rPr>
          <w:shd w:val="clear" w:color="auto" w:fill="FFFFFF"/>
        </w:rPr>
        <w:t xml:space="preserve"> Importance of Monoculture: </w:t>
      </w:r>
      <w:r w:rsidRPr="00BA595D">
        <w:rPr>
          <w:lang w:val="en-IN"/>
        </w:rPr>
        <w:t>Monoculture means culturing only one species in a pond. It gives better control, higher growth and easier management compared to polyculture.</w:t>
      </w:r>
    </w:p>
    <w:p w14:paraId="6AA1FCD7" w14:textId="77777777" w:rsidR="00197408" w:rsidRPr="00BA595D" w:rsidRDefault="00000000">
      <w:pPr>
        <w:spacing w:line="360" w:lineRule="auto"/>
        <w:ind w:firstLine="720"/>
        <w:jc w:val="both"/>
        <w:rPr>
          <w:b/>
          <w:lang w:val="en-IN"/>
        </w:rPr>
      </w:pPr>
      <w:r w:rsidRPr="00BA595D">
        <w:rPr>
          <w:lang w:val="en-IN"/>
        </w:rPr>
        <w:t>Need for the Study in Tamil Nadu</w:t>
      </w:r>
      <w:r w:rsidRPr="00BA595D">
        <w:rPr>
          <w:b/>
          <w:lang w:val="en-IN"/>
        </w:rPr>
        <w:t xml:space="preserve">: </w:t>
      </w:r>
      <w:r w:rsidRPr="00BA595D">
        <w:rPr>
          <w:lang w:val="en-IN"/>
        </w:rPr>
        <w:t xml:space="preserve">1. Decline in wild catch due to overfishing, 2. High demand in local markets and for Siddha medicine, 3. Suitable for TN climate - tolerates low DO and high temperature, 4. Good income for small and marginal farmers </w:t>
      </w:r>
      <w:r w:rsidRPr="00BA595D">
        <w:rPr>
          <w:color w:val="000000"/>
        </w:rPr>
        <w:t xml:space="preserve">The snake head, </w:t>
      </w:r>
      <w:r w:rsidRPr="00BA595D">
        <w:rPr>
          <w:i/>
          <w:iCs/>
          <w:color w:val="000000"/>
        </w:rPr>
        <w:t>Channa striatus</w:t>
      </w:r>
      <w:r w:rsidRPr="00BA595D">
        <w:rPr>
          <w:color w:val="000000"/>
        </w:rPr>
        <w:t xml:space="preserve"> commonly known as striped </w:t>
      </w:r>
      <w:proofErr w:type="spellStart"/>
      <w:r w:rsidRPr="00BA595D">
        <w:rPr>
          <w:color w:val="000000"/>
        </w:rPr>
        <w:t>murrel</w:t>
      </w:r>
      <w:proofErr w:type="spellEnd"/>
      <w:r w:rsidRPr="00BA595D">
        <w:rPr>
          <w:color w:val="000000"/>
        </w:rPr>
        <w:t xml:space="preserve"> is a native fresh water fish of tropical Africa and Asia (Ng and Lim, 1990). According to Wee (1982), </w:t>
      </w:r>
      <w:proofErr w:type="spellStart"/>
      <w:r w:rsidRPr="00BA595D">
        <w:rPr>
          <w:color w:val="000000"/>
        </w:rPr>
        <w:t>murrels</w:t>
      </w:r>
      <w:proofErr w:type="spellEnd"/>
      <w:r w:rsidRPr="00BA595D">
        <w:rPr>
          <w:color w:val="000000"/>
        </w:rPr>
        <w:t xml:space="preserve"> are commonly cultured in Thailand, Vietnam, Cambodia and Philippines. In India, the culture of </w:t>
      </w:r>
      <w:proofErr w:type="spellStart"/>
      <w:r w:rsidRPr="00BA595D">
        <w:rPr>
          <w:color w:val="000000"/>
        </w:rPr>
        <w:t>murrels</w:t>
      </w:r>
      <w:proofErr w:type="spellEnd"/>
      <w:r w:rsidRPr="00BA595D">
        <w:rPr>
          <w:color w:val="000000"/>
        </w:rPr>
        <w:t xml:space="preserve"> is not common because of the lack of their seed supply as well as absence of knowledge in their feeding and breeding techniques (Marimuthu, </w:t>
      </w:r>
      <w:r w:rsidRPr="00BA595D">
        <w:rPr>
          <w:i/>
          <w:color w:val="000000"/>
        </w:rPr>
        <w:t>et al.,</w:t>
      </w:r>
      <w:r w:rsidRPr="00BA595D">
        <w:rPr>
          <w:color w:val="000000"/>
        </w:rPr>
        <w:t xml:space="preserve"> 2007; Anbalagan, </w:t>
      </w:r>
      <w:r w:rsidRPr="00BA595D">
        <w:rPr>
          <w:i/>
          <w:color w:val="000000"/>
        </w:rPr>
        <w:t>et al.,</w:t>
      </w:r>
      <w:r w:rsidRPr="00BA595D">
        <w:rPr>
          <w:color w:val="000000"/>
        </w:rPr>
        <w:t xml:space="preserve"> 2023). Murrels have well developed accessory respiratory organs for breathing atmospheric air. This helps them to survive in waters where oxygen is limited. Hence these fishes may be capable to be cultured in conditions where oxygen levels are low. As locals consider this fish as a delicacy, it was thought worthwhile to monoculture this fish. </w:t>
      </w:r>
    </w:p>
    <w:p w14:paraId="636DABBB" w14:textId="77777777" w:rsidR="00197408" w:rsidRPr="00BA595D" w:rsidRDefault="00000000">
      <w:pPr>
        <w:spacing w:line="360" w:lineRule="auto"/>
        <w:ind w:firstLine="720"/>
        <w:jc w:val="both"/>
        <w:rPr>
          <w:b/>
          <w:iCs/>
          <w:color w:val="000000"/>
        </w:rPr>
      </w:pPr>
      <w:r w:rsidRPr="00BA595D">
        <w:t xml:space="preserve">Fish is now an important source of protein for mankind throughout the world. </w:t>
      </w:r>
      <w:r w:rsidRPr="00BA595D">
        <w:rPr>
          <w:i/>
          <w:iCs/>
          <w:color w:val="000000"/>
        </w:rPr>
        <w:t xml:space="preserve">Chinna </w:t>
      </w:r>
      <w:r w:rsidRPr="00BA595D">
        <w:rPr>
          <w:i/>
          <w:iCs/>
          <w:color w:val="000000"/>
          <w:lang w:val="en-IN"/>
        </w:rPr>
        <w:t xml:space="preserve">striatus </w:t>
      </w:r>
      <w:r w:rsidRPr="00BA595D">
        <w:rPr>
          <w:color w:val="000000"/>
        </w:rPr>
        <w:t xml:space="preserve">has adapted to diverse freshwater environments (Gupta </w:t>
      </w:r>
      <w:r w:rsidRPr="00BA595D">
        <w:rPr>
          <w:i/>
          <w:color w:val="000000"/>
        </w:rPr>
        <w:t>et al.,</w:t>
      </w:r>
      <w:r w:rsidRPr="00BA595D">
        <w:rPr>
          <w:color w:val="000000"/>
        </w:rPr>
        <w:t xml:space="preserve"> 2015) and occurs abundantly in Tamil Nadu. Due to its ecological resilience and economic value </w:t>
      </w:r>
      <w:r w:rsidRPr="00BA595D">
        <w:rPr>
          <w:i/>
          <w:iCs/>
          <w:color w:val="000000"/>
        </w:rPr>
        <w:t xml:space="preserve">Chinna </w:t>
      </w:r>
      <w:r w:rsidRPr="00BA595D">
        <w:rPr>
          <w:i/>
          <w:iCs/>
          <w:color w:val="000000"/>
          <w:lang w:val="en-IN"/>
        </w:rPr>
        <w:t xml:space="preserve">striatus </w:t>
      </w:r>
      <w:r w:rsidRPr="00BA595D">
        <w:rPr>
          <w:color w:val="000000"/>
          <w:spacing w:val="-2"/>
        </w:rPr>
        <w:t xml:space="preserve">also known as striped </w:t>
      </w:r>
      <w:proofErr w:type="spellStart"/>
      <w:r w:rsidRPr="00BA595D">
        <w:rPr>
          <w:color w:val="000000"/>
          <w:spacing w:val="-2"/>
        </w:rPr>
        <w:t>murrel</w:t>
      </w:r>
      <w:proofErr w:type="spellEnd"/>
      <w:r w:rsidRPr="00BA595D">
        <w:rPr>
          <w:color w:val="000000"/>
          <w:spacing w:val="-2"/>
        </w:rPr>
        <w:t xml:space="preserve"> fish, has both ornamental as well as food value (FAO, 2015; Sagunthala, 2020; </w:t>
      </w:r>
      <w:proofErr w:type="spellStart"/>
      <w:r w:rsidRPr="00BA595D">
        <w:rPr>
          <w:color w:val="000000"/>
          <w:spacing w:val="-2"/>
        </w:rPr>
        <w:t>Thangakiruba</w:t>
      </w:r>
      <w:proofErr w:type="spellEnd"/>
      <w:r w:rsidRPr="00BA595D">
        <w:rPr>
          <w:color w:val="000000"/>
          <w:spacing w:val="-2"/>
        </w:rPr>
        <w:t>, 2024; 2025). It is a cat fish species that is found in aquatic systems in Asian countries like India, Pakistan, Sri Lanka,</w:t>
      </w:r>
      <w:r w:rsidRPr="00BA595D">
        <w:rPr>
          <w:color w:val="000000"/>
        </w:rPr>
        <w:t xml:space="preserve"> Nepal, Bangladesh and possibly Myanmar (FAO, 2015; Sagunthala, 2020; </w:t>
      </w:r>
      <w:proofErr w:type="spellStart"/>
      <w:r w:rsidRPr="00BA595D">
        <w:rPr>
          <w:color w:val="000000"/>
        </w:rPr>
        <w:t>Thangakiruba</w:t>
      </w:r>
      <w:proofErr w:type="spellEnd"/>
      <w:r w:rsidRPr="00BA595D">
        <w:rPr>
          <w:color w:val="000000"/>
        </w:rPr>
        <w:t>, 2024; 2025). As a food fish, it is a target fish for small scale industries and has good market demand. As this fish is commonly found in many aquatic systems of Tamil Nadu, Hence the present study was undertaken in a perennial fresh water pond in Tamil Nadu for a period of 5 months.</w:t>
      </w:r>
    </w:p>
    <w:p w14:paraId="016206CB" w14:textId="77777777" w:rsidR="00197408" w:rsidRPr="00BA595D" w:rsidRDefault="00000000">
      <w:pPr>
        <w:spacing w:line="360" w:lineRule="auto"/>
        <w:ind w:firstLine="720"/>
        <w:jc w:val="both"/>
        <w:rPr>
          <w:b/>
          <w:iCs/>
          <w:color w:val="000000"/>
        </w:rPr>
      </w:pPr>
      <w:r w:rsidRPr="00BA595D">
        <w:t xml:space="preserve">Recent work on striped </w:t>
      </w:r>
      <w:proofErr w:type="spellStart"/>
      <w:r w:rsidRPr="00BA595D">
        <w:t>murrel</w:t>
      </w:r>
      <w:proofErr w:type="spellEnd"/>
      <w:r w:rsidRPr="00BA595D">
        <w:t xml:space="preserve"> culture has shown that hatchery-produced, feed-weaned fingerlings can be reared with good survival when cannibalism is managed through </w:t>
      </w:r>
      <w:r w:rsidRPr="00BA595D">
        <w:lastRenderedPageBreak/>
        <w:t>appropriate seed selection, grading, stocking density and feeding practices (Marimuthu et al., 2007; Raizada et al., 2022; Rawat et al., 2021). These studies also indicate that the main constraints in Channa striata aquaculture are reliable seed availability, acceptance of artificial feed and control of size heterogeneity, all of which are relevant to monoculture trials in small freshwater ponds.</w:t>
      </w:r>
    </w:p>
    <w:p w14:paraId="28AB55C4" w14:textId="77777777" w:rsidR="00197408" w:rsidRPr="00BA595D" w:rsidRDefault="00000000">
      <w:pPr>
        <w:spacing w:line="360" w:lineRule="auto"/>
        <w:ind w:firstLine="720"/>
        <w:jc w:val="both"/>
        <w:rPr>
          <w:b/>
          <w:iCs/>
          <w:color w:val="000000"/>
        </w:rPr>
      </w:pPr>
      <w:r w:rsidRPr="00BA595D">
        <w:t>Economic assessment is equally important because farmer adoption depends not only on biological survival but also on input cost, market price and net return. Previous pond and aquaponic studies on Channa striata have reported that the species can provide attractive returns when feed input, survival and marketable biomass are managed carefully (Bich et al., 2020; Farhana et al., 2016; Raizada et al., 2023). The present study therefore adds local evidence from a freshwater pond in Tamil Nadu by documenting stocking details, survival, harvest biomass, expenditure and net profit under monoculture conditions.</w:t>
      </w:r>
    </w:p>
    <w:p w14:paraId="500606A3" w14:textId="77777777" w:rsidR="00197408" w:rsidRPr="00BA595D" w:rsidRDefault="00000000">
      <w:pPr>
        <w:spacing w:line="360" w:lineRule="auto"/>
        <w:jc w:val="both"/>
        <w:rPr>
          <w:b/>
          <w:bCs/>
          <w:color w:val="000000"/>
        </w:rPr>
      </w:pPr>
      <w:r w:rsidRPr="00BA595D">
        <w:rPr>
          <w:b/>
          <w:bCs/>
          <w:color w:val="000000"/>
        </w:rPr>
        <w:t>MATERIALS AND METHODS</w:t>
      </w:r>
    </w:p>
    <w:p w14:paraId="123976AB" w14:textId="77777777" w:rsidR="00197408" w:rsidRPr="00BA595D" w:rsidRDefault="00000000">
      <w:pPr>
        <w:spacing w:line="360" w:lineRule="auto"/>
        <w:ind w:firstLine="720"/>
        <w:jc w:val="both"/>
        <w:rPr>
          <w:color w:val="000000"/>
        </w:rPr>
      </w:pPr>
      <w:r w:rsidRPr="00BA595D">
        <w:t xml:space="preserve">The aquatic system chosen for the present investigation is a fresh water pond situated in </w:t>
      </w:r>
      <w:proofErr w:type="spellStart"/>
      <w:r w:rsidRPr="00BA595D">
        <w:t>Swamimalai</w:t>
      </w:r>
      <w:proofErr w:type="spellEnd"/>
      <w:r w:rsidRPr="00BA595D">
        <w:t xml:space="preserve"> in </w:t>
      </w:r>
      <w:proofErr w:type="spellStart"/>
      <w:r w:rsidRPr="00BA595D">
        <w:t>Kumbakonam</w:t>
      </w:r>
      <w:proofErr w:type="spellEnd"/>
      <w:r w:rsidRPr="00BA595D">
        <w:t xml:space="preserve"> Taluk of Tanjore District, Tamil Nadu.</w:t>
      </w:r>
      <w:r w:rsidRPr="00BA595D">
        <w:rPr>
          <w:color w:val="000000"/>
        </w:rPr>
        <w:t xml:space="preserve"> The details of monoculture of this species </w:t>
      </w:r>
      <w:proofErr w:type="gramStart"/>
      <w:r w:rsidRPr="00BA595D">
        <w:rPr>
          <w:color w:val="000000"/>
        </w:rPr>
        <w:t>is</w:t>
      </w:r>
      <w:proofErr w:type="gramEnd"/>
      <w:r w:rsidRPr="00BA595D">
        <w:rPr>
          <w:color w:val="000000"/>
        </w:rPr>
        <w:t xml:space="preserve"> presented in Table 1. The details of monoculture of this fish are represented in Table 1 which discloses the stocking details, type of feed, harvest and survival rates at the end of culture period. The study was carried out during February to July 2026.</w:t>
      </w:r>
    </w:p>
    <w:p w14:paraId="418A3904" w14:textId="77777777" w:rsidR="00197408" w:rsidRPr="00BA595D" w:rsidRDefault="00000000">
      <w:pPr>
        <w:spacing w:line="360" w:lineRule="auto"/>
        <w:jc w:val="both"/>
        <w:rPr>
          <w:b/>
          <w:bCs/>
          <w:color w:val="000000"/>
        </w:rPr>
      </w:pPr>
      <w:r w:rsidRPr="00BA595D">
        <w:rPr>
          <w:b/>
          <w:bCs/>
        </w:rPr>
        <w:t>3. RESULTS AND DISCUSSION</w:t>
      </w:r>
    </w:p>
    <w:p w14:paraId="6EBA1F73" w14:textId="77777777" w:rsidR="00197408" w:rsidRPr="00BA595D" w:rsidRDefault="00000000">
      <w:pPr>
        <w:spacing w:line="360" w:lineRule="auto"/>
        <w:jc w:val="both"/>
        <w:rPr>
          <w:b/>
          <w:bCs/>
          <w:color w:val="000000"/>
        </w:rPr>
      </w:pPr>
      <w:r w:rsidRPr="00BA595D">
        <w:rPr>
          <w:b/>
        </w:rPr>
        <w:t>3.1 Culture performance, stocking and harvest</w:t>
      </w:r>
    </w:p>
    <w:p w14:paraId="7555662D" w14:textId="77777777" w:rsidR="00197408" w:rsidRPr="00BA595D" w:rsidRDefault="00000000">
      <w:pPr>
        <w:spacing w:line="360" w:lineRule="auto"/>
        <w:jc w:val="both"/>
        <w:rPr>
          <w:b/>
          <w:bCs/>
          <w:color w:val="000000"/>
        </w:rPr>
      </w:pPr>
      <w:r w:rsidRPr="00BA595D">
        <w:t xml:space="preserve">For clarity, Table 1 presents the culture and harvest details, Table 2 presents the expenditure pattern, and Table 3 presents the cost-benefit analysis. The harvested biomass of 436.255 kg from 1200 stocked fingerlings, with 986 fishes harvested and 82.16% survival, indicates that the pond supported grow-out of Channa striata under the stated monoculture conditions. Comparable studies have emphasized that feed-weaned seed, controlled stocking and regular size management are important to reduce cannibalism and improve survival in striped </w:t>
      </w:r>
      <w:proofErr w:type="spellStart"/>
      <w:r w:rsidRPr="00BA595D">
        <w:t>murrel</w:t>
      </w:r>
      <w:proofErr w:type="spellEnd"/>
      <w:r w:rsidRPr="00BA595D">
        <w:t xml:space="preserve"> culture (Rawat et al., 2021; Raizada et al., 2022; Raizada et al., 2023).</w:t>
      </w:r>
    </w:p>
    <w:p w14:paraId="683DBFA9" w14:textId="77777777" w:rsidR="00197408" w:rsidRPr="00BA595D" w:rsidRDefault="00000000">
      <w:pPr>
        <w:spacing w:line="360" w:lineRule="auto"/>
        <w:ind w:firstLine="720"/>
        <w:jc w:val="both"/>
      </w:pPr>
      <w:r w:rsidRPr="00BA595D">
        <w:t>The harvest details of Channa striatus are presented in Tables 1-3. As evident from the table, a total of 436.255 kg. of fishes could be harvested after 5 months. Sale of fishes were done as per their size and the rate varied between Rs.320 and Rs.450/kg.</w:t>
      </w:r>
    </w:p>
    <w:p w14:paraId="23EEA537" w14:textId="77777777" w:rsidR="00197408" w:rsidRPr="00BA595D" w:rsidRDefault="00000000">
      <w:pPr>
        <w:spacing w:line="360" w:lineRule="auto"/>
        <w:ind w:firstLine="720"/>
        <w:jc w:val="both"/>
      </w:pPr>
      <w:r w:rsidRPr="00BA595D">
        <w:rPr>
          <w:color w:val="000000"/>
        </w:rPr>
        <w:t xml:space="preserve">The big sized fishes generated an income of Rs.1,40,580/- while the small sized fishes fetched Rs.38,483.20. </w:t>
      </w:r>
      <w:proofErr w:type="gramStart"/>
      <w:r w:rsidRPr="00BA595D">
        <w:rPr>
          <w:color w:val="000000"/>
        </w:rPr>
        <w:t>Thus</w:t>
      </w:r>
      <w:proofErr w:type="gramEnd"/>
      <w:r w:rsidRPr="00BA595D">
        <w:rPr>
          <w:color w:val="000000"/>
        </w:rPr>
        <w:t xml:space="preserve"> the total income generated for this culture was Rs.1,79,063.20.</w:t>
      </w:r>
    </w:p>
    <w:p w14:paraId="1544FB43" w14:textId="77777777" w:rsidR="00197408" w:rsidRPr="00BA595D" w:rsidRDefault="00000000">
      <w:pPr>
        <w:spacing w:line="360" w:lineRule="auto"/>
        <w:ind w:firstLine="720"/>
        <w:jc w:val="both"/>
      </w:pPr>
      <w:r w:rsidRPr="00BA595D">
        <w:lastRenderedPageBreak/>
        <w:t>The details of expenditure that was incurred during the course of this culture are provided in Tables 1-3. As evident from the table, a total of Rs.73,650/- was spent for this culture. Hence the net profit was found to be Rs.1,05,413.20 for 5 months.</w:t>
      </w:r>
    </w:p>
    <w:p w14:paraId="1267E95F" w14:textId="77777777" w:rsidR="00197408" w:rsidRPr="00BA595D" w:rsidRDefault="00000000">
      <w:pPr>
        <w:spacing w:line="360" w:lineRule="auto"/>
        <w:ind w:firstLine="720"/>
        <w:jc w:val="both"/>
      </w:pPr>
      <w:r w:rsidRPr="00BA595D">
        <w:rPr>
          <w:b/>
        </w:rPr>
        <w:t>3.2 Economic return and management implications</w:t>
      </w:r>
    </w:p>
    <w:p w14:paraId="3770A58C" w14:textId="77777777" w:rsidR="00197408" w:rsidRPr="00BA595D" w:rsidRDefault="00000000">
      <w:pPr>
        <w:spacing w:line="360" w:lineRule="auto"/>
        <w:ind w:firstLine="720"/>
        <w:jc w:val="both"/>
      </w:pPr>
      <w:r w:rsidRPr="00BA595D">
        <w:t xml:space="preserve">The total income of Rs.1,79,063.20 against an expenditure of Rs.73,650.00 generated a net profit of Rs.1,05,413.20 for the five-month culture period, suggesting a </w:t>
      </w:r>
      <w:proofErr w:type="spellStart"/>
      <w:r w:rsidRPr="00BA595D">
        <w:t>favourable</w:t>
      </w:r>
      <w:proofErr w:type="spellEnd"/>
      <w:r w:rsidRPr="00BA595D">
        <w:t xml:space="preserve"> short-term return under the reported local market conditions. Similar economic observations from earthen pond and aquaponic systems have identified Channa striata as a potentially profitable species where survival, live or formulated feed management and marketable size are maintained (Bich et al., 2020; Farhana et al., 2016; Raizada et al., 2023). However, the present findings should be interpreted as site-specific because profitability may vary with seed cost, feed price, </w:t>
      </w:r>
      <w:proofErr w:type="spellStart"/>
      <w:r w:rsidRPr="00BA595D">
        <w:t>labour</w:t>
      </w:r>
      <w:proofErr w:type="spellEnd"/>
      <w:r w:rsidRPr="00BA595D">
        <w:t>, water quality, survival rate and local consumer demand.</w:t>
      </w:r>
    </w:p>
    <w:p w14:paraId="778BC2FF" w14:textId="77777777" w:rsidR="00197408" w:rsidRPr="00BA595D" w:rsidRDefault="00000000">
      <w:pPr>
        <w:spacing w:line="360" w:lineRule="auto"/>
        <w:ind w:firstLine="720"/>
        <w:jc w:val="both"/>
      </w:pPr>
      <w:r w:rsidRPr="00BA595D">
        <w:rPr>
          <w:color w:val="000000"/>
        </w:rPr>
        <w:t xml:space="preserve">A recent study on the monoculture of </w:t>
      </w:r>
      <w:r w:rsidRPr="00BA595D">
        <w:rPr>
          <w:i/>
          <w:iCs/>
          <w:color w:val="000000"/>
        </w:rPr>
        <w:t>Channa striatus</w:t>
      </w:r>
      <w:r w:rsidRPr="00BA595D">
        <w:rPr>
          <w:color w:val="000000"/>
        </w:rPr>
        <w:t xml:space="preserve"> done by Anbalagan </w:t>
      </w:r>
      <w:r w:rsidRPr="00BA595D">
        <w:rPr>
          <w:i/>
          <w:iCs/>
          <w:color w:val="000000"/>
        </w:rPr>
        <w:t xml:space="preserve">et al. </w:t>
      </w:r>
      <w:r w:rsidRPr="00BA595D">
        <w:rPr>
          <w:color w:val="000000"/>
        </w:rPr>
        <w:t xml:space="preserve">(2023) in two aquatic systems for a period of 6 months worked out to Rs.37,755 and Rs.52,270 respectively. Comparing their results with the present study disclose a higher profitability in the present study. Nevertheless, the point worth mentioning in both the studies is that the aquatic system is suited for culturing </w:t>
      </w:r>
      <w:r w:rsidRPr="00BA595D">
        <w:rPr>
          <w:i/>
          <w:iCs/>
          <w:color w:val="000000"/>
        </w:rPr>
        <w:t>Channa striatus</w:t>
      </w:r>
      <w:r w:rsidRPr="00BA595D">
        <w:rPr>
          <w:color w:val="000000"/>
        </w:rPr>
        <w:t>.</w:t>
      </w:r>
    </w:p>
    <w:p w14:paraId="47C4BA5B" w14:textId="77777777" w:rsidR="00197408" w:rsidRPr="00BA595D" w:rsidRDefault="00000000">
      <w:pPr>
        <w:spacing w:line="360" w:lineRule="auto"/>
        <w:ind w:firstLine="720"/>
        <w:jc w:val="both"/>
      </w:pPr>
      <w:r w:rsidRPr="00BA595D">
        <w:t xml:space="preserve">The observed survival rate also supports the suitability of this species for managed pond culture, but future trials should record feed conversion ratio, specific growth rate, water-quality variables and size-class distribution during culture. These parameters are commonly used in recent Channa striata grow-out evaluations and would allow stronger comparison across monoculture, </w:t>
      </w:r>
      <w:proofErr w:type="spellStart"/>
      <w:r w:rsidRPr="00BA595D">
        <w:t>biofloc</w:t>
      </w:r>
      <w:proofErr w:type="spellEnd"/>
      <w:r w:rsidRPr="00BA595D">
        <w:t>, aquaponic and conventional pond systems (Bich et al., 2020; Rawat et al., 2021; Raizada et al., 2023). Such additional measurements would strengthen the interpretation of biological performance and provide a more robust basis for recommending the model to small and marginal farmers.</w:t>
      </w:r>
    </w:p>
    <w:p w14:paraId="612E0980" w14:textId="77777777" w:rsidR="00197408" w:rsidRPr="00BA595D" w:rsidRDefault="00000000">
      <w:pPr>
        <w:spacing w:line="360" w:lineRule="auto"/>
        <w:jc w:val="both"/>
        <w:rPr>
          <w:b/>
          <w:iCs/>
          <w:color w:val="000000"/>
        </w:rPr>
      </w:pPr>
      <w:r w:rsidRPr="00BA595D">
        <w:rPr>
          <w:b/>
          <w:color w:val="000000"/>
        </w:rPr>
        <w:t>CONCLUSION</w:t>
      </w:r>
    </w:p>
    <w:p w14:paraId="3E2F688A" w14:textId="77777777" w:rsidR="00197408" w:rsidRPr="00BA595D" w:rsidRDefault="00000000">
      <w:pPr>
        <w:spacing w:line="360" w:lineRule="auto"/>
        <w:ind w:firstLine="720"/>
        <w:jc w:val="both"/>
        <w:rPr>
          <w:iCs/>
          <w:color w:val="000000"/>
        </w:rPr>
      </w:pPr>
      <w:r w:rsidRPr="00BA595D">
        <w:rPr>
          <w:color w:val="000000"/>
        </w:rPr>
        <w:t xml:space="preserve">The present study clearly suggests that the </w:t>
      </w:r>
      <w:r w:rsidRPr="00BA595D">
        <w:rPr>
          <w:i/>
          <w:iCs/>
          <w:color w:val="000000"/>
        </w:rPr>
        <w:t xml:space="preserve">Channa </w:t>
      </w:r>
      <w:r w:rsidRPr="00BA595D">
        <w:rPr>
          <w:i/>
          <w:iCs/>
          <w:color w:val="000000"/>
          <w:lang w:val="en-IN"/>
        </w:rPr>
        <w:t xml:space="preserve">striatus </w:t>
      </w:r>
      <w:r w:rsidRPr="00BA595D">
        <w:rPr>
          <w:color w:val="000000"/>
        </w:rPr>
        <w:t xml:space="preserve">fresh water striped </w:t>
      </w:r>
      <w:proofErr w:type="spellStart"/>
      <w:r w:rsidRPr="00BA595D">
        <w:rPr>
          <w:color w:val="000000"/>
        </w:rPr>
        <w:t>murrel</w:t>
      </w:r>
      <w:proofErr w:type="spellEnd"/>
      <w:r w:rsidRPr="00BA595D">
        <w:rPr>
          <w:color w:val="000000"/>
        </w:rPr>
        <w:t xml:space="preserve"> culture scientifically under it shows clearly the indigenous very cheap fish species which are abundant, common and found throughout the year contain high amount of nutrients making them suitable for human consumption especially in Tamil Nadu. Peoples can buy for low price and can utilize cheap major bulk of fish protein to recover malnutrition and increase the women empowerment in Tamil Nadu, India. </w:t>
      </w:r>
      <w:r w:rsidRPr="00BA595D">
        <w:rPr>
          <w:iCs/>
          <w:color w:val="000000"/>
        </w:rPr>
        <w:t xml:space="preserve">Need for the Study in Tamil Nadu: 1. Decline in wild catch due to overfishing, 2. High demand in local markets and for Siddha medicine, 3. </w:t>
      </w:r>
      <w:r w:rsidRPr="00BA595D">
        <w:rPr>
          <w:iCs/>
          <w:color w:val="000000"/>
        </w:rPr>
        <w:lastRenderedPageBreak/>
        <w:t xml:space="preserve">Suitable for TN climate - tolerates low DO and high temperature, 4. Good income for small and marginal farmers. </w:t>
      </w:r>
    </w:p>
    <w:p w14:paraId="09201C05" w14:textId="77777777" w:rsidR="00197408" w:rsidRPr="00BA595D" w:rsidRDefault="00197408">
      <w:pPr>
        <w:spacing w:line="360" w:lineRule="auto"/>
        <w:rPr>
          <w:iCs/>
          <w:color w:val="000000"/>
        </w:rPr>
      </w:pPr>
    </w:p>
    <w:p w14:paraId="78A96431" w14:textId="77777777" w:rsidR="00BA595D" w:rsidRPr="00BA595D" w:rsidRDefault="00BA595D">
      <w:pPr>
        <w:spacing w:line="360" w:lineRule="auto"/>
        <w:rPr>
          <w:iCs/>
          <w:color w:val="000000"/>
        </w:rPr>
      </w:pPr>
    </w:p>
    <w:p w14:paraId="3BCA4555" w14:textId="77777777" w:rsidR="00BA595D" w:rsidRPr="00BA595D" w:rsidRDefault="00BA595D">
      <w:pPr>
        <w:spacing w:line="360" w:lineRule="auto"/>
        <w:rPr>
          <w:iCs/>
          <w:color w:val="000000"/>
        </w:rPr>
        <w:sectPr w:rsidR="00BA595D" w:rsidRPr="00BA595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0" w:footer="1008" w:gutter="0"/>
          <w:pgNumType w:start="1"/>
          <w:cols w:space="720"/>
          <w:formProt w:val="0"/>
          <w:docGrid w:linePitch="360"/>
        </w:sectPr>
      </w:pPr>
    </w:p>
    <w:p w14:paraId="59D2A77E" w14:textId="77777777" w:rsidR="00197408" w:rsidRPr="00BA595D" w:rsidRDefault="00000000">
      <w:pPr>
        <w:spacing w:line="360" w:lineRule="auto"/>
        <w:jc w:val="center"/>
        <w:rPr>
          <w:b/>
        </w:rPr>
      </w:pPr>
      <w:r w:rsidRPr="00BA595D">
        <w:lastRenderedPageBreak/>
        <w:t>Table 1.</w:t>
      </w:r>
    </w:p>
    <w:p w14:paraId="01706FE8" w14:textId="77777777" w:rsidR="00197408" w:rsidRPr="00BA595D" w:rsidRDefault="00000000">
      <w:pPr>
        <w:spacing w:line="360" w:lineRule="auto"/>
        <w:jc w:val="center"/>
        <w:rPr>
          <w:b/>
        </w:rPr>
      </w:pPr>
      <w:r w:rsidRPr="00BA595D">
        <w:rPr>
          <w:b/>
        </w:rPr>
        <w:t xml:space="preserve">Details of </w:t>
      </w:r>
      <w:r w:rsidRPr="00BA595D">
        <w:rPr>
          <w:b/>
          <w:i/>
        </w:rPr>
        <w:t>Channa striatus</w:t>
      </w:r>
      <w:r w:rsidRPr="00BA595D">
        <w:rPr>
          <w:b/>
        </w:rPr>
        <w:t xml:space="preserve"> Culture in the Freshwater Pond at </w:t>
      </w:r>
      <w:proofErr w:type="spellStart"/>
      <w:r w:rsidRPr="00BA595D">
        <w:rPr>
          <w:b/>
          <w:bCs/>
          <w:color w:val="000000"/>
        </w:rPr>
        <w:t>Swamimalai</w:t>
      </w:r>
      <w:proofErr w:type="spellEnd"/>
      <w:r w:rsidRPr="00BA595D">
        <w:rPr>
          <w:b/>
          <w:bCs/>
          <w:color w:val="000000"/>
        </w:rPr>
        <w:t xml:space="preserve">, </w:t>
      </w:r>
      <w:proofErr w:type="spellStart"/>
      <w:r w:rsidRPr="00BA595D">
        <w:rPr>
          <w:b/>
          <w:bCs/>
          <w:color w:val="000000"/>
        </w:rPr>
        <w:t>Kumbakonam</w:t>
      </w:r>
      <w:proofErr w:type="spellEnd"/>
      <w:r w:rsidRPr="00BA595D">
        <w:rPr>
          <w:b/>
          <w:bCs/>
          <w:color w:val="000000"/>
        </w:rPr>
        <w:t>, Tamil Nadu</w:t>
      </w:r>
    </w:p>
    <w:tbl>
      <w:tblPr>
        <w:tblW w:w="5000" w:type="pct"/>
        <w:jc w:val="center"/>
        <w:tblLayout w:type="fixed"/>
        <w:tblLook w:val="04A0" w:firstRow="1" w:lastRow="0" w:firstColumn="1" w:lastColumn="0" w:noHBand="0" w:noVBand="1"/>
      </w:tblPr>
      <w:tblGrid>
        <w:gridCol w:w="1180"/>
        <w:gridCol w:w="7020"/>
        <w:gridCol w:w="5974"/>
      </w:tblGrid>
      <w:tr w:rsidR="00197408" w:rsidRPr="00BA595D" w14:paraId="18215DEB"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181D6AB" w14:textId="77777777" w:rsidR="00197408" w:rsidRPr="00BA595D" w:rsidRDefault="00000000">
            <w:pPr>
              <w:jc w:val="center"/>
              <w:rPr>
                <w:rFonts w:eastAsia="SimSun;宋体"/>
                <w:b/>
                <w:sz w:val="22"/>
                <w:szCs w:val="22"/>
              </w:rPr>
            </w:pPr>
            <w:proofErr w:type="spellStart"/>
            <w:proofErr w:type="gramStart"/>
            <w:r w:rsidRPr="00BA595D">
              <w:rPr>
                <w:rFonts w:eastAsia="SimSun;宋体"/>
                <w:b/>
                <w:sz w:val="22"/>
                <w:szCs w:val="22"/>
              </w:rPr>
              <w:t>S.No</w:t>
            </w:r>
            <w:proofErr w:type="spellEnd"/>
            <w:proofErr w:type="gramEnd"/>
          </w:p>
        </w:tc>
        <w:tc>
          <w:tcPr>
            <w:tcW w:w="6913" w:type="dxa"/>
            <w:tcBorders>
              <w:top w:val="single" w:sz="4" w:space="0" w:color="000000"/>
              <w:left w:val="single" w:sz="4" w:space="0" w:color="000000"/>
              <w:bottom w:val="single" w:sz="4" w:space="0" w:color="000000"/>
              <w:right w:val="single" w:sz="4" w:space="0" w:color="000000"/>
            </w:tcBorders>
          </w:tcPr>
          <w:p w14:paraId="7D155195" w14:textId="77777777" w:rsidR="00197408" w:rsidRPr="00BA595D" w:rsidRDefault="00000000">
            <w:pPr>
              <w:jc w:val="center"/>
              <w:rPr>
                <w:rFonts w:eastAsia="SimSun;宋体"/>
                <w:b/>
                <w:sz w:val="22"/>
                <w:szCs w:val="22"/>
              </w:rPr>
            </w:pPr>
            <w:r w:rsidRPr="00BA595D">
              <w:rPr>
                <w:rFonts w:eastAsia="SimSun;宋体"/>
                <w:b/>
                <w:sz w:val="22"/>
                <w:szCs w:val="22"/>
              </w:rPr>
              <w:t>Description</w:t>
            </w:r>
          </w:p>
        </w:tc>
        <w:tc>
          <w:tcPr>
            <w:tcW w:w="5883" w:type="dxa"/>
            <w:tcBorders>
              <w:top w:val="single" w:sz="4" w:space="0" w:color="000000"/>
              <w:left w:val="single" w:sz="4" w:space="0" w:color="000000"/>
              <w:bottom w:val="single" w:sz="4" w:space="0" w:color="000000"/>
              <w:right w:val="single" w:sz="4" w:space="0" w:color="000000"/>
            </w:tcBorders>
          </w:tcPr>
          <w:p w14:paraId="35E7C946" w14:textId="77777777" w:rsidR="00197408" w:rsidRPr="00BA595D" w:rsidRDefault="00000000">
            <w:pPr>
              <w:jc w:val="center"/>
              <w:rPr>
                <w:rFonts w:eastAsia="SimSun;宋体"/>
                <w:b/>
                <w:sz w:val="22"/>
                <w:szCs w:val="22"/>
              </w:rPr>
            </w:pPr>
            <w:r w:rsidRPr="00BA595D">
              <w:rPr>
                <w:rFonts w:eastAsia="SimSun;宋体"/>
                <w:b/>
                <w:sz w:val="22"/>
                <w:szCs w:val="22"/>
              </w:rPr>
              <w:t>Pond-I</w:t>
            </w:r>
          </w:p>
        </w:tc>
      </w:tr>
      <w:tr w:rsidR="00197408" w:rsidRPr="00BA595D" w14:paraId="74A2E825"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31CD1E4" w14:textId="77777777" w:rsidR="00197408" w:rsidRPr="00BA595D" w:rsidRDefault="00000000">
            <w:pPr>
              <w:jc w:val="center"/>
              <w:rPr>
                <w:rFonts w:eastAsia="SimSun;宋体"/>
                <w:sz w:val="22"/>
                <w:szCs w:val="22"/>
              </w:rPr>
            </w:pPr>
            <w:r w:rsidRPr="00BA595D">
              <w:rPr>
                <w:rFonts w:eastAsia="SimSun;宋体"/>
                <w:sz w:val="22"/>
                <w:szCs w:val="22"/>
              </w:rPr>
              <w:t>1.</w:t>
            </w:r>
          </w:p>
        </w:tc>
        <w:tc>
          <w:tcPr>
            <w:tcW w:w="6913" w:type="dxa"/>
            <w:tcBorders>
              <w:top w:val="single" w:sz="4" w:space="0" w:color="000000"/>
              <w:left w:val="single" w:sz="4" w:space="0" w:color="000000"/>
              <w:bottom w:val="single" w:sz="4" w:space="0" w:color="000000"/>
              <w:right w:val="single" w:sz="4" w:space="0" w:color="000000"/>
            </w:tcBorders>
          </w:tcPr>
          <w:p w14:paraId="13AD09A6" w14:textId="77777777" w:rsidR="00197408" w:rsidRPr="00BA595D" w:rsidRDefault="00000000">
            <w:pPr>
              <w:jc w:val="both"/>
              <w:rPr>
                <w:rFonts w:eastAsia="SimSun;宋体"/>
                <w:b/>
                <w:sz w:val="22"/>
                <w:szCs w:val="22"/>
              </w:rPr>
            </w:pPr>
            <w:r w:rsidRPr="00BA595D">
              <w:rPr>
                <w:rFonts w:eastAsia="SimSun;宋体"/>
                <w:b/>
                <w:sz w:val="22"/>
                <w:szCs w:val="22"/>
              </w:rPr>
              <w:t xml:space="preserve">Seed Collection </w:t>
            </w:r>
          </w:p>
        </w:tc>
        <w:tc>
          <w:tcPr>
            <w:tcW w:w="5883" w:type="dxa"/>
            <w:tcBorders>
              <w:top w:val="single" w:sz="4" w:space="0" w:color="000000"/>
              <w:left w:val="single" w:sz="4" w:space="0" w:color="000000"/>
              <w:bottom w:val="single" w:sz="4" w:space="0" w:color="000000"/>
              <w:right w:val="single" w:sz="4" w:space="0" w:color="000000"/>
            </w:tcBorders>
          </w:tcPr>
          <w:p w14:paraId="7057D568" w14:textId="77777777" w:rsidR="00197408" w:rsidRPr="00BA595D" w:rsidRDefault="00000000">
            <w:pPr>
              <w:jc w:val="center"/>
              <w:rPr>
                <w:rFonts w:eastAsia="SimSun;宋体"/>
                <w:sz w:val="22"/>
                <w:szCs w:val="22"/>
              </w:rPr>
            </w:pPr>
            <w:r w:rsidRPr="00BA595D">
              <w:rPr>
                <w:rFonts w:eastAsia="SimSun;宋体"/>
                <w:sz w:val="22"/>
                <w:szCs w:val="22"/>
              </w:rPr>
              <w:t>Local breeding</w:t>
            </w:r>
          </w:p>
        </w:tc>
      </w:tr>
      <w:tr w:rsidR="00197408" w:rsidRPr="00BA595D" w14:paraId="396B7D77"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8B0CCE7" w14:textId="77777777" w:rsidR="00197408" w:rsidRPr="00BA595D" w:rsidRDefault="00000000">
            <w:pPr>
              <w:jc w:val="center"/>
              <w:rPr>
                <w:rFonts w:eastAsia="SimSun;宋体"/>
                <w:b/>
                <w:sz w:val="22"/>
                <w:szCs w:val="22"/>
              </w:rPr>
            </w:pPr>
            <w:r w:rsidRPr="00BA595D">
              <w:rPr>
                <w:rFonts w:eastAsia="SimSun;宋体"/>
                <w:b/>
                <w:sz w:val="22"/>
                <w:szCs w:val="22"/>
              </w:rPr>
              <w:t>2.</w:t>
            </w:r>
          </w:p>
        </w:tc>
        <w:tc>
          <w:tcPr>
            <w:tcW w:w="6913" w:type="dxa"/>
            <w:tcBorders>
              <w:top w:val="single" w:sz="4" w:space="0" w:color="000000"/>
              <w:left w:val="single" w:sz="4" w:space="0" w:color="000000"/>
              <w:bottom w:val="single" w:sz="4" w:space="0" w:color="000000"/>
              <w:right w:val="single" w:sz="4" w:space="0" w:color="000000"/>
            </w:tcBorders>
          </w:tcPr>
          <w:p w14:paraId="21B17E54" w14:textId="77777777" w:rsidR="00197408" w:rsidRPr="00BA595D" w:rsidRDefault="00000000">
            <w:pPr>
              <w:jc w:val="both"/>
              <w:rPr>
                <w:rFonts w:eastAsia="SimSun;宋体"/>
                <w:b/>
                <w:sz w:val="22"/>
                <w:szCs w:val="22"/>
              </w:rPr>
            </w:pPr>
            <w:r w:rsidRPr="00BA595D">
              <w:rPr>
                <w:rFonts w:eastAsia="SimSun;宋体"/>
                <w:b/>
                <w:sz w:val="22"/>
                <w:szCs w:val="22"/>
              </w:rPr>
              <w:t>Stocking Details (</w:t>
            </w:r>
            <w:proofErr w:type="spellStart"/>
            <w:r w:rsidRPr="00BA595D">
              <w:rPr>
                <w:rFonts w:eastAsia="SimSun;宋体"/>
                <w:b/>
                <w:sz w:val="22"/>
                <w:szCs w:val="22"/>
              </w:rPr>
              <w:t>Stundart</w:t>
            </w:r>
            <w:proofErr w:type="spellEnd"/>
            <w:r w:rsidRPr="00BA595D">
              <w:rPr>
                <w:rFonts w:eastAsia="SimSun;宋体"/>
                <w:b/>
                <w:sz w:val="22"/>
                <w:szCs w:val="22"/>
              </w:rPr>
              <w:t xml:space="preserve"> Growth Stock)</w:t>
            </w:r>
          </w:p>
        </w:tc>
        <w:tc>
          <w:tcPr>
            <w:tcW w:w="5883" w:type="dxa"/>
            <w:tcBorders>
              <w:top w:val="single" w:sz="4" w:space="0" w:color="000000"/>
              <w:left w:val="single" w:sz="4" w:space="0" w:color="000000"/>
              <w:bottom w:val="single" w:sz="4" w:space="0" w:color="000000"/>
              <w:right w:val="single" w:sz="4" w:space="0" w:color="000000"/>
            </w:tcBorders>
          </w:tcPr>
          <w:p w14:paraId="31483023" w14:textId="77777777" w:rsidR="00197408" w:rsidRPr="00BA595D" w:rsidRDefault="00197408">
            <w:pPr>
              <w:snapToGrid w:val="0"/>
              <w:jc w:val="center"/>
              <w:rPr>
                <w:rFonts w:eastAsia="SimSun;宋体"/>
                <w:b/>
                <w:sz w:val="22"/>
                <w:szCs w:val="22"/>
              </w:rPr>
            </w:pPr>
          </w:p>
        </w:tc>
      </w:tr>
      <w:tr w:rsidR="00197408" w:rsidRPr="00BA595D" w14:paraId="18D649E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BB91465"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3650628C" w14:textId="77777777" w:rsidR="00197408" w:rsidRPr="00BA595D" w:rsidRDefault="00000000">
            <w:pPr>
              <w:jc w:val="both"/>
              <w:rPr>
                <w:rFonts w:eastAsia="SimSun;宋体"/>
                <w:sz w:val="22"/>
                <w:szCs w:val="22"/>
              </w:rPr>
            </w:pPr>
            <w:r w:rsidRPr="00BA595D">
              <w:rPr>
                <w:rFonts w:eastAsia="SimSun;宋体"/>
                <w:sz w:val="22"/>
                <w:szCs w:val="22"/>
              </w:rPr>
              <w:t>a) Weight range of fingerlings (gm)</w:t>
            </w:r>
          </w:p>
        </w:tc>
        <w:tc>
          <w:tcPr>
            <w:tcW w:w="5883" w:type="dxa"/>
            <w:tcBorders>
              <w:top w:val="single" w:sz="4" w:space="0" w:color="000000"/>
              <w:left w:val="single" w:sz="4" w:space="0" w:color="000000"/>
              <w:bottom w:val="single" w:sz="4" w:space="0" w:color="000000"/>
              <w:right w:val="single" w:sz="4" w:space="0" w:color="000000"/>
            </w:tcBorders>
          </w:tcPr>
          <w:p w14:paraId="44E17870" w14:textId="77777777" w:rsidR="00197408" w:rsidRPr="00BA595D" w:rsidRDefault="00000000">
            <w:pPr>
              <w:jc w:val="center"/>
              <w:rPr>
                <w:rFonts w:eastAsia="SimSun;宋体"/>
                <w:sz w:val="22"/>
                <w:szCs w:val="22"/>
              </w:rPr>
            </w:pPr>
            <w:r w:rsidRPr="00BA595D">
              <w:rPr>
                <w:rFonts w:eastAsia="SimSun;宋体"/>
                <w:sz w:val="22"/>
                <w:szCs w:val="22"/>
              </w:rPr>
              <w:t>8-18.0</w:t>
            </w:r>
          </w:p>
        </w:tc>
      </w:tr>
      <w:tr w:rsidR="00197408" w:rsidRPr="00BA595D" w14:paraId="23F89E4D"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FDD6433"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B59F775" w14:textId="77777777" w:rsidR="00197408" w:rsidRPr="00BA595D" w:rsidRDefault="00000000">
            <w:pPr>
              <w:jc w:val="both"/>
              <w:rPr>
                <w:rFonts w:eastAsia="SimSun;宋体"/>
                <w:sz w:val="22"/>
                <w:szCs w:val="22"/>
              </w:rPr>
            </w:pPr>
            <w:r w:rsidRPr="00BA595D">
              <w:rPr>
                <w:rFonts w:eastAsia="SimSun;宋体"/>
                <w:sz w:val="22"/>
                <w:szCs w:val="22"/>
              </w:rPr>
              <w:t>b) Average weight of fingerlings (gm)</w:t>
            </w:r>
          </w:p>
        </w:tc>
        <w:tc>
          <w:tcPr>
            <w:tcW w:w="5883" w:type="dxa"/>
            <w:tcBorders>
              <w:top w:val="single" w:sz="4" w:space="0" w:color="000000"/>
              <w:left w:val="single" w:sz="4" w:space="0" w:color="000000"/>
              <w:bottom w:val="single" w:sz="4" w:space="0" w:color="000000"/>
              <w:right w:val="single" w:sz="4" w:space="0" w:color="000000"/>
            </w:tcBorders>
          </w:tcPr>
          <w:p w14:paraId="657711F4" w14:textId="77777777" w:rsidR="00197408" w:rsidRPr="00BA595D" w:rsidRDefault="00000000">
            <w:pPr>
              <w:jc w:val="center"/>
              <w:rPr>
                <w:rFonts w:eastAsia="SimSun;宋体"/>
                <w:sz w:val="22"/>
                <w:szCs w:val="22"/>
              </w:rPr>
            </w:pPr>
            <w:r w:rsidRPr="00BA595D">
              <w:rPr>
                <w:rFonts w:eastAsia="SimSun;宋体"/>
                <w:sz w:val="22"/>
                <w:szCs w:val="22"/>
              </w:rPr>
              <w:t>13.0</w:t>
            </w:r>
          </w:p>
        </w:tc>
      </w:tr>
      <w:tr w:rsidR="00197408" w:rsidRPr="00BA595D" w14:paraId="134705B3"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3DDAF97"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3AA5EF80" w14:textId="77777777" w:rsidR="00197408" w:rsidRPr="00BA595D" w:rsidRDefault="00000000">
            <w:pPr>
              <w:jc w:val="both"/>
              <w:rPr>
                <w:rFonts w:eastAsia="SimSun;宋体"/>
                <w:sz w:val="22"/>
                <w:szCs w:val="22"/>
              </w:rPr>
            </w:pPr>
            <w:r w:rsidRPr="00BA595D">
              <w:rPr>
                <w:rFonts w:eastAsia="SimSun;宋体"/>
                <w:sz w:val="22"/>
                <w:szCs w:val="22"/>
              </w:rPr>
              <w:t xml:space="preserve">c) Fingerling length (cm) </w:t>
            </w:r>
          </w:p>
        </w:tc>
        <w:tc>
          <w:tcPr>
            <w:tcW w:w="5883" w:type="dxa"/>
            <w:tcBorders>
              <w:top w:val="single" w:sz="4" w:space="0" w:color="000000"/>
              <w:left w:val="single" w:sz="4" w:space="0" w:color="000000"/>
              <w:bottom w:val="single" w:sz="4" w:space="0" w:color="000000"/>
              <w:right w:val="single" w:sz="4" w:space="0" w:color="000000"/>
            </w:tcBorders>
          </w:tcPr>
          <w:p w14:paraId="0AE1CB75" w14:textId="77777777" w:rsidR="00197408" w:rsidRPr="00BA595D" w:rsidRDefault="00000000">
            <w:pPr>
              <w:jc w:val="center"/>
              <w:rPr>
                <w:rFonts w:eastAsia="SimSun;宋体"/>
                <w:sz w:val="22"/>
                <w:szCs w:val="22"/>
              </w:rPr>
            </w:pPr>
            <w:r w:rsidRPr="00BA595D">
              <w:rPr>
                <w:rFonts w:eastAsia="SimSun;宋体"/>
                <w:sz w:val="22"/>
                <w:szCs w:val="22"/>
              </w:rPr>
              <w:t>4.1-8.3 cm</w:t>
            </w:r>
          </w:p>
        </w:tc>
      </w:tr>
      <w:tr w:rsidR="00197408" w:rsidRPr="00BA595D" w14:paraId="04FA8063"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6B24E5D"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21751151" w14:textId="77777777" w:rsidR="00197408" w:rsidRPr="00BA595D" w:rsidRDefault="00000000">
            <w:pPr>
              <w:jc w:val="both"/>
              <w:rPr>
                <w:rFonts w:eastAsia="SimSun;宋体"/>
                <w:sz w:val="22"/>
                <w:szCs w:val="22"/>
              </w:rPr>
            </w:pPr>
            <w:r w:rsidRPr="00BA595D">
              <w:rPr>
                <w:rFonts w:eastAsia="SimSun;宋体"/>
                <w:sz w:val="22"/>
                <w:szCs w:val="22"/>
              </w:rPr>
              <w:t>d) Average length (cm)</w:t>
            </w:r>
          </w:p>
        </w:tc>
        <w:tc>
          <w:tcPr>
            <w:tcW w:w="5883" w:type="dxa"/>
            <w:tcBorders>
              <w:top w:val="single" w:sz="4" w:space="0" w:color="000000"/>
              <w:left w:val="single" w:sz="4" w:space="0" w:color="000000"/>
              <w:bottom w:val="single" w:sz="4" w:space="0" w:color="000000"/>
              <w:right w:val="single" w:sz="4" w:space="0" w:color="000000"/>
            </w:tcBorders>
          </w:tcPr>
          <w:p w14:paraId="23260780" w14:textId="77777777" w:rsidR="00197408" w:rsidRPr="00BA595D" w:rsidRDefault="00000000">
            <w:pPr>
              <w:jc w:val="center"/>
              <w:rPr>
                <w:rFonts w:eastAsia="SimSun;宋体"/>
                <w:sz w:val="22"/>
                <w:szCs w:val="22"/>
              </w:rPr>
            </w:pPr>
            <w:r w:rsidRPr="00BA595D">
              <w:rPr>
                <w:rFonts w:eastAsia="SimSun;宋体"/>
                <w:sz w:val="22"/>
                <w:szCs w:val="22"/>
              </w:rPr>
              <w:t>6.5cm</w:t>
            </w:r>
          </w:p>
        </w:tc>
      </w:tr>
      <w:tr w:rsidR="00197408" w:rsidRPr="00BA595D" w14:paraId="3399C15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91C0300"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2ABD0D8" w14:textId="77777777" w:rsidR="00197408" w:rsidRPr="00BA595D" w:rsidRDefault="00000000">
            <w:pPr>
              <w:jc w:val="both"/>
              <w:rPr>
                <w:rFonts w:eastAsia="SimSun;宋体"/>
                <w:sz w:val="22"/>
                <w:szCs w:val="22"/>
              </w:rPr>
            </w:pPr>
            <w:r w:rsidRPr="00BA595D">
              <w:rPr>
                <w:rFonts w:eastAsia="SimSun;宋体"/>
                <w:sz w:val="22"/>
                <w:szCs w:val="22"/>
              </w:rPr>
              <w:t>e) Total weight of fingerlings (kg)</w:t>
            </w:r>
          </w:p>
        </w:tc>
        <w:tc>
          <w:tcPr>
            <w:tcW w:w="5883" w:type="dxa"/>
            <w:tcBorders>
              <w:top w:val="single" w:sz="4" w:space="0" w:color="000000"/>
              <w:left w:val="single" w:sz="4" w:space="0" w:color="000000"/>
              <w:bottom w:val="single" w:sz="4" w:space="0" w:color="000000"/>
              <w:right w:val="single" w:sz="4" w:space="0" w:color="000000"/>
            </w:tcBorders>
          </w:tcPr>
          <w:p w14:paraId="7477D0FF" w14:textId="77777777" w:rsidR="00197408" w:rsidRPr="00BA595D" w:rsidRDefault="00000000">
            <w:pPr>
              <w:jc w:val="center"/>
              <w:rPr>
                <w:rFonts w:eastAsia="SimSun;宋体"/>
                <w:sz w:val="22"/>
                <w:szCs w:val="22"/>
              </w:rPr>
            </w:pPr>
            <w:r w:rsidRPr="00BA595D">
              <w:rPr>
                <w:rFonts w:eastAsia="SimSun;宋体"/>
                <w:sz w:val="22"/>
                <w:szCs w:val="22"/>
              </w:rPr>
              <w:t>7.8 kg</w:t>
            </w:r>
          </w:p>
        </w:tc>
      </w:tr>
      <w:tr w:rsidR="00197408" w:rsidRPr="00BA595D" w14:paraId="30FB5BC5"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C9C215F"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CB8F467" w14:textId="77777777" w:rsidR="00197408" w:rsidRPr="00BA595D" w:rsidRDefault="00000000">
            <w:pPr>
              <w:jc w:val="both"/>
              <w:rPr>
                <w:rFonts w:eastAsia="SimSun;宋体"/>
                <w:sz w:val="22"/>
                <w:szCs w:val="22"/>
              </w:rPr>
            </w:pPr>
            <w:r w:rsidRPr="00BA595D">
              <w:rPr>
                <w:rFonts w:eastAsia="SimSun;宋体"/>
                <w:sz w:val="22"/>
                <w:szCs w:val="22"/>
              </w:rPr>
              <w:t xml:space="preserve">f) Total number stocked </w:t>
            </w:r>
          </w:p>
        </w:tc>
        <w:tc>
          <w:tcPr>
            <w:tcW w:w="5883" w:type="dxa"/>
            <w:tcBorders>
              <w:top w:val="single" w:sz="4" w:space="0" w:color="000000"/>
              <w:left w:val="single" w:sz="4" w:space="0" w:color="000000"/>
              <w:bottom w:val="single" w:sz="4" w:space="0" w:color="000000"/>
              <w:right w:val="single" w:sz="4" w:space="0" w:color="000000"/>
            </w:tcBorders>
          </w:tcPr>
          <w:p w14:paraId="5E850AC7" w14:textId="77777777" w:rsidR="00197408" w:rsidRPr="00BA595D" w:rsidRDefault="00000000">
            <w:pPr>
              <w:jc w:val="center"/>
              <w:rPr>
                <w:rFonts w:eastAsia="SimSun;宋体"/>
                <w:sz w:val="22"/>
                <w:szCs w:val="22"/>
              </w:rPr>
            </w:pPr>
            <w:r w:rsidRPr="00BA595D">
              <w:rPr>
                <w:rFonts w:eastAsia="SimSun;宋体"/>
                <w:sz w:val="22"/>
                <w:szCs w:val="22"/>
              </w:rPr>
              <w:t>1200</w:t>
            </w:r>
          </w:p>
        </w:tc>
      </w:tr>
      <w:tr w:rsidR="00197408" w:rsidRPr="00BA595D" w14:paraId="7587E39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5FC687D" w14:textId="77777777" w:rsidR="00197408" w:rsidRPr="00BA595D" w:rsidRDefault="00000000">
            <w:pPr>
              <w:jc w:val="center"/>
              <w:rPr>
                <w:rFonts w:eastAsia="SimSun;宋体"/>
                <w:b/>
                <w:sz w:val="22"/>
                <w:szCs w:val="22"/>
              </w:rPr>
            </w:pPr>
            <w:r w:rsidRPr="00BA595D">
              <w:rPr>
                <w:rFonts w:eastAsia="SimSun;宋体"/>
                <w:b/>
                <w:sz w:val="22"/>
                <w:szCs w:val="22"/>
              </w:rPr>
              <w:t>3.</w:t>
            </w:r>
          </w:p>
        </w:tc>
        <w:tc>
          <w:tcPr>
            <w:tcW w:w="6913" w:type="dxa"/>
            <w:tcBorders>
              <w:top w:val="single" w:sz="4" w:space="0" w:color="000000"/>
              <w:left w:val="single" w:sz="4" w:space="0" w:color="000000"/>
              <w:bottom w:val="single" w:sz="4" w:space="0" w:color="000000"/>
              <w:right w:val="single" w:sz="4" w:space="0" w:color="000000"/>
            </w:tcBorders>
          </w:tcPr>
          <w:p w14:paraId="2F4147AC" w14:textId="77777777" w:rsidR="00197408" w:rsidRPr="00BA595D" w:rsidRDefault="00000000">
            <w:pPr>
              <w:jc w:val="both"/>
              <w:rPr>
                <w:rFonts w:eastAsia="SimSun;宋体"/>
                <w:b/>
                <w:sz w:val="22"/>
                <w:szCs w:val="22"/>
              </w:rPr>
            </w:pPr>
            <w:r w:rsidRPr="00BA595D">
              <w:rPr>
                <w:rFonts w:eastAsia="SimSun;宋体"/>
                <w:b/>
                <w:sz w:val="22"/>
                <w:szCs w:val="22"/>
              </w:rPr>
              <w:t xml:space="preserve">Type of Culture </w:t>
            </w:r>
          </w:p>
        </w:tc>
        <w:tc>
          <w:tcPr>
            <w:tcW w:w="5883" w:type="dxa"/>
            <w:tcBorders>
              <w:top w:val="single" w:sz="4" w:space="0" w:color="000000"/>
              <w:left w:val="single" w:sz="4" w:space="0" w:color="000000"/>
              <w:bottom w:val="single" w:sz="4" w:space="0" w:color="000000"/>
              <w:right w:val="single" w:sz="4" w:space="0" w:color="000000"/>
            </w:tcBorders>
          </w:tcPr>
          <w:p w14:paraId="7667572A" w14:textId="77777777" w:rsidR="00197408" w:rsidRPr="00BA595D" w:rsidRDefault="00000000">
            <w:pPr>
              <w:jc w:val="center"/>
              <w:rPr>
                <w:rFonts w:eastAsia="SimSun;宋体"/>
                <w:sz w:val="22"/>
                <w:szCs w:val="22"/>
              </w:rPr>
            </w:pPr>
            <w:r w:rsidRPr="00BA595D">
              <w:rPr>
                <w:rFonts w:eastAsia="SimSun;宋体"/>
                <w:sz w:val="22"/>
                <w:szCs w:val="22"/>
              </w:rPr>
              <w:t>Monoculture</w:t>
            </w:r>
          </w:p>
        </w:tc>
      </w:tr>
      <w:tr w:rsidR="00197408" w:rsidRPr="00BA595D" w14:paraId="517690F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933D386" w14:textId="77777777" w:rsidR="00197408" w:rsidRPr="00BA595D" w:rsidRDefault="00000000">
            <w:pPr>
              <w:jc w:val="center"/>
              <w:rPr>
                <w:rFonts w:eastAsia="SimSun;宋体"/>
                <w:b/>
                <w:sz w:val="22"/>
                <w:szCs w:val="22"/>
              </w:rPr>
            </w:pPr>
            <w:r w:rsidRPr="00BA595D">
              <w:rPr>
                <w:rFonts w:eastAsia="SimSun;宋体"/>
                <w:b/>
                <w:sz w:val="22"/>
                <w:szCs w:val="22"/>
              </w:rPr>
              <w:t>4.</w:t>
            </w:r>
          </w:p>
        </w:tc>
        <w:tc>
          <w:tcPr>
            <w:tcW w:w="6913" w:type="dxa"/>
            <w:tcBorders>
              <w:top w:val="single" w:sz="4" w:space="0" w:color="000000"/>
              <w:left w:val="single" w:sz="4" w:space="0" w:color="000000"/>
              <w:bottom w:val="single" w:sz="4" w:space="0" w:color="000000"/>
              <w:right w:val="single" w:sz="4" w:space="0" w:color="000000"/>
            </w:tcBorders>
          </w:tcPr>
          <w:p w14:paraId="5446C59F" w14:textId="77777777" w:rsidR="00197408" w:rsidRPr="00BA595D" w:rsidRDefault="00000000">
            <w:pPr>
              <w:jc w:val="both"/>
              <w:rPr>
                <w:rFonts w:eastAsia="SimSun;宋体"/>
                <w:b/>
                <w:sz w:val="22"/>
                <w:szCs w:val="22"/>
              </w:rPr>
            </w:pPr>
            <w:r w:rsidRPr="00BA595D">
              <w:rPr>
                <w:rFonts w:eastAsia="SimSun;宋体"/>
                <w:b/>
                <w:sz w:val="22"/>
                <w:szCs w:val="22"/>
              </w:rPr>
              <w:t xml:space="preserve">Starting Date and Harvest Date </w:t>
            </w:r>
          </w:p>
        </w:tc>
        <w:tc>
          <w:tcPr>
            <w:tcW w:w="5883" w:type="dxa"/>
            <w:tcBorders>
              <w:top w:val="single" w:sz="4" w:space="0" w:color="000000"/>
              <w:left w:val="single" w:sz="4" w:space="0" w:color="000000"/>
              <w:bottom w:val="single" w:sz="4" w:space="0" w:color="000000"/>
              <w:right w:val="single" w:sz="4" w:space="0" w:color="000000"/>
            </w:tcBorders>
          </w:tcPr>
          <w:p w14:paraId="3A184E09" w14:textId="77777777" w:rsidR="00197408" w:rsidRPr="00BA595D" w:rsidRDefault="00000000">
            <w:pPr>
              <w:jc w:val="center"/>
              <w:rPr>
                <w:rFonts w:eastAsia="SimSun;宋体"/>
                <w:sz w:val="22"/>
                <w:szCs w:val="22"/>
              </w:rPr>
            </w:pPr>
            <w:r w:rsidRPr="00BA595D">
              <w:rPr>
                <w:rFonts w:eastAsia="SimSun;宋体"/>
                <w:sz w:val="22"/>
                <w:szCs w:val="22"/>
              </w:rPr>
              <w:t>1/02/2024 – 05/07/2024 (5 months)</w:t>
            </w:r>
          </w:p>
        </w:tc>
      </w:tr>
      <w:tr w:rsidR="00197408" w:rsidRPr="00BA595D" w14:paraId="53C2E51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4CA49B44" w14:textId="77777777" w:rsidR="00197408" w:rsidRPr="00BA595D" w:rsidRDefault="00000000">
            <w:pPr>
              <w:jc w:val="center"/>
              <w:rPr>
                <w:rFonts w:eastAsia="SimSun;宋体"/>
                <w:sz w:val="22"/>
                <w:szCs w:val="22"/>
              </w:rPr>
            </w:pPr>
            <w:r w:rsidRPr="00BA595D">
              <w:rPr>
                <w:rFonts w:eastAsia="SimSun;宋体"/>
                <w:sz w:val="22"/>
                <w:szCs w:val="22"/>
              </w:rPr>
              <w:t>5.</w:t>
            </w:r>
          </w:p>
        </w:tc>
        <w:tc>
          <w:tcPr>
            <w:tcW w:w="6913" w:type="dxa"/>
            <w:tcBorders>
              <w:top w:val="single" w:sz="4" w:space="0" w:color="000000"/>
              <w:left w:val="single" w:sz="4" w:space="0" w:color="000000"/>
              <w:bottom w:val="single" w:sz="4" w:space="0" w:color="000000"/>
              <w:right w:val="single" w:sz="4" w:space="0" w:color="000000"/>
            </w:tcBorders>
          </w:tcPr>
          <w:p w14:paraId="61E54E60" w14:textId="77777777" w:rsidR="00197408" w:rsidRPr="00BA595D" w:rsidRDefault="00000000">
            <w:pPr>
              <w:jc w:val="both"/>
              <w:rPr>
                <w:rFonts w:eastAsia="SimSun;宋体"/>
                <w:sz w:val="22"/>
                <w:szCs w:val="22"/>
              </w:rPr>
            </w:pPr>
            <w:r w:rsidRPr="00BA595D">
              <w:rPr>
                <w:rFonts w:eastAsia="SimSun;宋体"/>
                <w:sz w:val="22"/>
                <w:szCs w:val="22"/>
              </w:rPr>
              <w:t>a) Feed details</w:t>
            </w:r>
          </w:p>
        </w:tc>
        <w:tc>
          <w:tcPr>
            <w:tcW w:w="5883" w:type="dxa"/>
            <w:tcBorders>
              <w:top w:val="single" w:sz="4" w:space="0" w:color="000000"/>
              <w:left w:val="single" w:sz="4" w:space="0" w:color="000000"/>
              <w:bottom w:val="single" w:sz="4" w:space="0" w:color="000000"/>
              <w:right w:val="single" w:sz="4" w:space="0" w:color="000000"/>
            </w:tcBorders>
          </w:tcPr>
          <w:p w14:paraId="34FCAE70" w14:textId="77777777" w:rsidR="00197408" w:rsidRPr="00BA595D" w:rsidRDefault="00000000">
            <w:pPr>
              <w:jc w:val="center"/>
            </w:pPr>
            <w:r w:rsidRPr="00BA595D">
              <w:rPr>
                <w:rFonts w:eastAsia="SimSun;宋体"/>
                <w:b/>
                <w:sz w:val="22"/>
                <w:szCs w:val="22"/>
              </w:rPr>
              <w:t xml:space="preserve">Natural Feed: </w:t>
            </w:r>
            <w:r w:rsidRPr="00BA595D">
              <w:rPr>
                <w:rFonts w:eastAsia="SimSun;宋体"/>
                <w:sz w:val="22"/>
                <w:szCs w:val="22"/>
              </w:rPr>
              <w:t xml:space="preserve">Chicken waste, fish waste from local market, live </w:t>
            </w:r>
            <w:r w:rsidRPr="00BA595D">
              <w:rPr>
                <w:rFonts w:eastAsia="SimSun;宋体"/>
                <w:i/>
                <w:sz w:val="22"/>
                <w:szCs w:val="22"/>
              </w:rPr>
              <w:t xml:space="preserve">Gambusia fish, in addition </w:t>
            </w:r>
          </w:p>
          <w:p w14:paraId="5CBCD84D" w14:textId="77777777" w:rsidR="00197408" w:rsidRPr="00BA595D" w:rsidRDefault="00000000">
            <w:pPr>
              <w:jc w:val="center"/>
            </w:pPr>
            <w:r w:rsidRPr="00BA595D">
              <w:rPr>
                <w:rFonts w:eastAsia="SimSun;宋体"/>
                <w:b/>
                <w:sz w:val="22"/>
                <w:szCs w:val="22"/>
              </w:rPr>
              <w:t>Artificial Floating Feed and Immerged Feed:</w:t>
            </w:r>
            <w:r w:rsidRPr="00BA595D">
              <w:rPr>
                <w:rFonts w:eastAsia="SimSun;宋体"/>
                <w:sz w:val="22"/>
                <w:szCs w:val="22"/>
              </w:rPr>
              <w:t xml:space="preserve"> 2% of body weight  </w:t>
            </w:r>
          </w:p>
        </w:tc>
      </w:tr>
      <w:tr w:rsidR="00197408" w:rsidRPr="00BA595D" w14:paraId="00C5A537"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6DBFC32"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066FDA0" w14:textId="77777777" w:rsidR="00197408" w:rsidRPr="00BA595D" w:rsidRDefault="00000000">
            <w:pPr>
              <w:jc w:val="both"/>
              <w:rPr>
                <w:rFonts w:eastAsia="SimSun;宋体"/>
                <w:sz w:val="22"/>
                <w:szCs w:val="22"/>
              </w:rPr>
            </w:pPr>
            <w:r w:rsidRPr="00BA595D">
              <w:rPr>
                <w:rFonts w:eastAsia="SimSun;宋体"/>
                <w:sz w:val="22"/>
                <w:szCs w:val="22"/>
              </w:rPr>
              <w:t>b) Amount of Feed given</w:t>
            </w:r>
          </w:p>
        </w:tc>
        <w:tc>
          <w:tcPr>
            <w:tcW w:w="5883" w:type="dxa"/>
            <w:tcBorders>
              <w:top w:val="single" w:sz="4" w:space="0" w:color="000000"/>
              <w:left w:val="single" w:sz="4" w:space="0" w:color="000000"/>
              <w:bottom w:val="single" w:sz="4" w:space="0" w:color="000000"/>
              <w:right w:val="single" w:sz="4" w:space="0" w:color="000000"/>
            </w:tcBorders>
          </w:tcPr>
          <w:p w14:paraId="3A1CDFE2" w14:textId="77777777" w:rsidR="00197408" w:rsidRPr="00BA595D" w:rsidRDefault="00000000">
            <w:pPr>
              <w:jc w:val="center"/>
              <w:rPr>
                <w:rFonts w:eastAsia="SimSun;宋体"/>
                <w:sz w:val="22"/>
                <w:szCs w:val="22"/>
              </w:rPr>
            </w:pPr>
            <w:r w:rsidRPr="00BA595D">
              <w:rPr>
                <w:rFonts w:eastAsia="SimSun;宋体"/>
                <w:sz w:val="22"/>
                <w:szCs w:val="22"/>
              </w:rPr>
              <w:t>2% of the body weight both and natural and Artificial Floating Feed and Immerged Feeds</w:t>
            </w:r>
          </w:p>
        </w:tc>
      </w:tr>
      <w:tr w:rsidR="00197408" w:rsidRPr="00BA595D" w14:paraId="3E1CB7A8"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95FE6BA" w14:textId="77777777" w:rsidR="00197408" w:rsidRPr="00BA595D" w:rsidRDefault="00000000">
            <w:pPr>
              <w:jc w:val="center"/>
              <w:rPr>
                <w:rFonts w:eastAsia="SimSun;宋体"/>
                <w:b/>
                <w:sz w:val="22"/>
                <w:szCs w:val="22"/>
              </w:rPr>
            </w:pPr>
            <w:r w:rsidRPr="00BA595D">
              <w:rPr>
                <w:rFonts w:eastAsia="SimSun;宋体"/>
                <w:b/>
                <w:sz w:val="22"/>
                <w:szCs w:val="22"/>
              </w:rPr>
              <w:t>6.</w:t>
            </w:r>
          </w:p>
        </w:tc>
        <w:tc>
          <w:tcPr>
            <w:tcW w:w="6913" w:type="dxa"/>
            <w:tcBorders>
              <w:top w:val="single" w:sz="4" w:space="0" w:color="000000"/>
              <w:left w:val="single" w:sz="4" w:space="0" w:color="000000"/>
              <w:bottom w:val="single" w:sz="4" w:space="0" w:color="000000"/>
              <w:right w:val="single" w:sz="4" w:space="0" w:color="000000"/>
            </w:tcBorders>
          </w:tcPr>
          <w:p w14:paraId="2F234CCF" w14:textId="77777777" w:rsidR="00197408" w:rsidRPr="00BA595D" w:rsidRDefault="00000000">
            <w:pPr>
              <w:jc w:val="both"/>
              <w:rPr>
                <w:rFonts w:eastAsia="SimSun;宋体"/>
                <w:b/>
                <w:sz w:val="22"/>
                <w:szCs w:val="22"/>
              </w:rPr>
            </w:pPr>
            <w:r w:rsidRPr="00BA595D">
              <w:rPr>
                <w:rFonts w:eastAsia="SimSun;宋体"/>
                <w:b/>
                <w:sz w:val="22"/>
                <w:szCs w:val="22"/>
              </w:rPr>
              <w:t>Growth Measurement</w:t>
            </w:r>
          </w:p>
        </w:tc>
        <w:tc>
          <w:tcPr>
            <w:tcW w:w="5883" w:type="dxa"/>
            <w:tcBorders>
              <w:top w:val="single" w:sz="4" w:space="0" w:color="000000"/>
              <w:left w:val="single" w:sz="4" w:space="0" w:color="000000"/>
              <w:bottom w:val="single" w:sz="4" w:space="0" w:color="000000"/>
              <w:right w:val="single" w:sz="4" w:space="0" w:color="000000"/>
            </w:tcBorders>
          </w:tcPr>
          <w:p w14:paraId="78465AF7" w14:textId="77777777" w:rsidR="00197408" w:rsidRPr="00BA595D" w:rsidRDefault="00000000">
            <w:pPr>
              <w:jc w:val="center"/>
              <w:rPr>
                <w:rFonts w:eastAsia="SimSun;宋体"/>
                <w:sz w:val="22"/>
                <w:szCs w:val="22"/>
              </w:rPr>
            </w:pPr>
            <w:r w:rsidRPr="00BA595D">
              <w:rPr>
                <w:rFonts w:eastAsia="SimSun;宋体"/>
                <w:sz w:val="22"/>
                <w:szCs w:val="22"/>
              </w:rPr>
              <w:t>Every 15 days</w:t>
            </w:r>
          </w:p>
        </w:tc>
      </w:tr>
      <w:tr w:rsidR="00197408" w:rsidRPr="00BA595D" w14:paraId="1F69B97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EBE80AB" w14:textId="77777777" w:rsidR="00197408" w:rsidRPr="00BA595D" w:rsidRDefault="00000000">
            <w:pPr>
              <w:jc w:val="center"/>
              <w:rPr>
                <w:rFonts w:eastAsia="SimSun;宋体"/>
                <w:b/>
                <w:sz w:val="22"/>
                <w:szCs w:val="22"/>
              </w:rPr>
            </w:pPr>
            <w:r w:rsidRPr="00BA595D">
              <w:rPr>
                <w:rFonts w:eastAsia="SimSun;宋体"/>
                <w:b/>
                <w:sz w:val="22"/>
                <w:szCs w:val="22"/>
              </w:rPr>
              <w:t>7.</w:t>
            </w:r>
          </w:p>
        </w:tc>
        <w:tc>
          <w:tcPr>
            <w:tcW w:w="6913" w:type="dxa"/>
            <w:tcBorders>
              <w:top w:val="single" w:sz="4" w:space="0" w:color="000000"/>
              <w:left w:val="single" w:sz="4" w:space="0" w:color="000000"/>
              <w:bottom w:val="single" w:sz="4" w:space="0" w:color="000000"/>
              <w:right w:val="single" w:sz="4" w:space="0" w:color="000000"/>
            </w:tcBorders>
          </w:tcPr>
          <w:p w14:paraId="1D5B1BC1" w14:textId="77777777" w:rsidR="00197408" w:rsidRPr="00BA595D" w:rsidRDefault="00000000">
            <w:pPr>
              <w:jc w:val="both"/>
              <w:rPr>
                <w:rFonts w:eastAsia="SimSun;宋体"/>
                <w:b/>
                <w:sz w:val="22"/>
                <w:szCs w:val="22"/>
              </w:rPr>
            </w:pPr>
            <w:r w:rsidRPr="00BA595D">
              <w:rPr>
                <w:rFonts w:eastAsia="SimSun;宋体"/>
                <w:b/>
                <w:sz w:val="22"/>
                <w:szCs w:val="22"/>
              </w:rPr>
              <w:t>Harvest Details</w:t>
            </w:r>
          </w:p>
        </w:tc>
        <w:tc>
          <w:tcPr>
            <w:tcW w:w="5883" w:type="dxa"/>
            <w:tcBorders>
              <w:top w:val="single" w:sz="4" w:space="0" w:color="000000"/>
              <w:left w:val="single" w:sz="4" w:space="0" w:color="000000"/>
              <w:bottom w:val="single" w:sz="4" w:space="0" w:color="000000"/>
              <w:right w:val="single" w:sz="4" w:space="0" w:color="000000"/>
            </w:tcBorders>
          </w:tcPr>
          <w:p w14:paraId="4B4489DD" w14:textId="77777777" w:rsidR="00197408" w:rsidRPr="00BA595D" w:rsidRDefault="00197408">
            <w:pPr>
              <w:snapToGrid w:val="0"/>
              <w:jc w:val="center"/>
              <w:rPr>
                <w:rFonts w:eastAsia="SimSun;宋体"/>
                <w:b/>
                <w:sz w:val="22"/>
                <w:szCs w:val="22"/>
              </w:rPr>
            </w:pPr>
          </w:p>
        </w:tc>
      </w:tr>
      <w:tr w:rsidR="00197408" w:rsidRPr="00BA595D" w14:paraId="3FF65CBE"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5FC6CA2"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2FE0665C" w14:textId="77777777" w:rsidR="00197408" w:rsidRPr="00BA595D" w:rsidRDefault="00000000">
            <w:pPr>
              <w:jc w:val="both"/>
              <w:rPr>
                <w:rFonts w:eastAsia="SimSun;宋体"/>
                <w:sz w:val="22"/>
                <w:szCs w:val="22"/>
              </w:rPr>
            </w:pPr>
            <w:r w:rsidRPr="00BA595D">
              <w:rPr>
                <w:rFonts w:eastAsia="SimSun;宋体"/>
                <w:sz w:val="22"/>
                <w:szCs w:val="22"/>
              </w:rPr>
              <w:t xml:space="preserve">a) No. of fishes harvested </w:t>
            </w:r>
          </w:p>
        </w:tc>
        <w:tc>
          <w:tcPr>
            <w:tcW w:w="5883" w:type="dxa"/>
            <w:tcBorders>
              <w:top w:val="single" w:sz="4" w:space="0" w:color="000000"/>
              <w:left w:val="single" w:sz="4" w:space="0" w:color="000000"/>
              <w:bottom w:val="single" w:sz="4" w:space="0" w:color="000000"/>
              <w:right w:val="single" w:sz="4" w:space="0" w:color="000000"/>
            </w:tcBorders>
          </w:tcPr>
          <w:p w14:paraId="4EC3934A" w14:textId="77777777" w:rsidR="00197408" w:rsidRPr="00BA595D" w:rsidRDefault="00000000">
            <w:pPr>
              <w:jc w:val="center"/>
              <w:rPr>
                <w:rFonts w:eastAsia="SimSun;宋体"/>
                <w:sz w:val="22"/>
                <w:szCs w:val="22"/>
              </w:rPr>
            </w:pPr>
            <w:r w:rsidRPr="00BA595D">
              <w:rPr>
                <w:rFonts w:eastAsia="SimSun;宋体"/>
                <w:sz w:val="22"/>
                <w:szCs w:val="22"/>
              </w:rPr>
              <w:t>986.00</w:t>
            </w:r>
          </w:p>
        </w:tc>
      </w:tr>
      <w:tr w:rsidR="00197408" w:rsidRPr="00BA595D" w14:paraId="5D75B97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950BD36"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5977B8CD" w14:textId="77777777" w:rsidR="00197408" w:rsidRPr="00BA595D" w:rsidRDefault="00000000">
            <w:pPr>
              <w:jc w:val="both"/>
              <w:rPr>
                <w:rFonts w:eastAsia="SimSun;宋体"/>
                <w:sz w:val="22"/>
                <w:szCs w:val="22"/>
              </w:rPr>
            </w:pPr>
            <w:r w:rsidRPr="00BA595D">
              <w:rPr>
                <w:rFonts w:eastAsia="SimSun;宋体"/>
                <w:sz w:val="22"/>
                <w:szCs w:val="22"/>
              </w:rPr>
              <w:t>b) Weight range of fishes</w:t>
            </w:r>
          </w:p>
        </w:tc>
        <w:tc>
          <w:tcPr>
            <w:tcW w:w="5883" w:type="dxa"/>
            <w:tcBorders>
              <w:top w:val="single" w:sz="4" w:space="0" w:color="000000"/>
              <w:left w:val="single" w:sz="4" w:space="0" w:color="000000"/>
              <w:bottom w:val="single" w:sz="4" w:space="0" w:color="000000"/>
              <w:right w:val="single" w:sz="4" w:space="0" w:color="000000"/>
            </w:tcBorders>
          </w:tcPr>
          <w:p w14:paraId="60F977CC" w14:textId="77777777" w:rsidR="00197408" w:rsidRPr="00BA595D" w:rsidRDefault="00000000">
            <w:pPr>
              <w:jc w:val="center"/>
              <w:rPr>
                <w:rFonts w:eastAsia="SimSun;宋体"/>
                <w:sz w:val="22"/>
                <w:szCs w:val="22"/>
              </w:rPr>
            </w:pPr>
            <w:r w:rsidRPr="00BA595D">
              <w:rPr>
                <w:rFonts w:eastAsia="SimSun;宋体"/>
                <w:sz w:val="22"/>
                <w:szCs w:val="22"/>
              </w:rPr>
              <w:t>368.4-516.5 gm</w:t>
            </w:r>
          </w:p>
        </w:tc>
      </w:tr>
      <w:tr w:rsidR="00197408" w:rsidRPr="00BA595D" w14:paraId="489D2C3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8588A02"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47B333A9" w14:textId="77777777" w:rsidR="00197408" w:rsidRPr="00BA595D" w:rsidRDefault="00000000">
            <w:pPr>
              <w:jc w:val="both"/>
              <w:rPr>
                <w:rFonts w:eastAsia="SimSun;宋体"/>
                <w:sz w:val="22"/>
                <w:szCs w:val="22"/>
              </w:rPr>
            </w:pPr>
            <w:r w:rsidRPr="00BA595D">
              <w:rPr>
                <w:rFonts w:eastAsia="SimSun;宋体"/>
                <w:sz w:val="22"/>
                <w:szCs w:val="22"/>
              </w:rPr>
              <w:t xml:space="preserve">c) Average weight </w:t>
            </w:r>
          </w:p>
        </w:tc>
        <w:tc>
          <w:tcPr>
            <w:tcW w:w="5883" w:type="dxa"/>
            <w:tcBorders>
              <w:top w:val="single" w:sz="4" w:space="0" w:color="000000"/>
              <w:left w:val="single" w:sz="4" w:space="0" w:color="000000"/>
              <w:bottom w:val="single" w:sz="4" w:space="0" w:color="000000"/>
              <w:right w:val="single" w:sz="4" w:space="0" w:color="000000"/>
            </w:tcBorders>
          </w:tcPr>
          <w:p w14:paraId="40D1B86E" w14:textId="77777777" w:rsidR="00197408" w:rsidRPr="00BA595D" w:rsidRDefault="00000000">
            <w:pPr>
              <w:jc w:val="center"/>
              <w:rPr>
                <w:rFonts w:eastAsia="SimSun;宋体"/>
                <w:sz w:val="22"/>
                <w:szCs w:val="22"/>
              </w:rPr>
            </w:pPr>
            <w:r w:rsidRPr="00BA595D">
              <w:rPr>
                <w:rFonts w:eastAsia="SimSun;宋体"/>
                <w:sz w:val="22"/>
                <w:szCs w:val="22"/>
              </w:rPr>
              <w:t>442.45 gm</w:t>
            </w:r>
          </w:p>
        </w:tc>
      </w:tr>
      <w:tr w:rsidR="00197408" w:rsidRPr="00BA595D" w14:paraId="7302834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0B685DC"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053A2C21" w14:textId="77777777" w:rsidR="00197408" w:rsidRPr="00BA595D" w:rsidRDefault="00000000">
            <w:pPr>
              <w:jc w:val="both"/>
              <w:rPr>
                <w:rFonts w:eastAsia="SimSun;宋体"/>
                <w:sz w:val="22"/>
                <w:szCs w:val="22"/>
              </w:rPr>
            </w:pPr>
            <w:r w:rsidRPr="00BA595D">
              <w:rPr>
                <w:rFonts w:eastAsia="SimSun;宋体"/>
                <w:sz w:val="22"/>
                <w:szCs w:val="22"/>
              </w:rPr>
              <w:t>d) Length range of fishes</w:t>
            </w:r>
          </w:p>
        </w:tc>
        <w:tc>
          <w:tcPr>
            <w:tcW w:w="5883" w:type="dxa"/>
            <w:tcBorders>
              <w:top w:val="single" w:sz="4" w:space="0" w:color="000000"/>
              <w:left w:val="single" w:sz="4" w:space="0" w:color="000000"/>
              <w:bottom w:val="single" w:sz="4" w:space="0" w:color="000000"/>
              <w:right w:val="single" w:sz="4" w:space="0" w:color="000000"/>
            </w:tcBorders>
          </w:tcPr>
          <w:p w14:paraId="23BBB459" w14:textId="77777777" w:rsidR="00197408" w:rsidRPr="00BA595D" w:rsidRDefault="00000000">
            <w:pPr>
              <w:jc w:val="center"/>
              <w:rPr>
                <w:rFonts w:eastAsia="SimSun;宋体"/>
                <w:sz w:val="22"/>
                <w:szCs w:val="22"/>
              </w:rPr>
            </w:pPr>
            <w:r w:rsidRPr="00BA595D">
              <w:rPr>
                <w:rFonts w:eastAsia="SimSun;宋体"/>
                <w:sz w:val="22"/>
                <w:szCs w:val="22"/>
              </w:rPr>
              <w:t>14.7-22.4 cm</w:t>
            </w:r>
          </w:p>
        </w:tc>
      </w:tr>
      <w:tr w:rsidR="00197408" w:rsidRPr="00BA595D" w14:paraId="65761A7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42746AC1"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07304E1A" w14:textId="77777777" w:rsidR="00197408" w:rsidRPr="00BA595D" w:rsidRDefault="00000000">
            <w:pPr>
              <w:jc w:val="both"/>
              <w:rPr>
                <w:rFonts w:eastAsia="SimSun;宋体"/>
                <w:sz w:val="22"/>
                <w:szCs w:val="22"/>
              </w:rPr>
            </w:pPr>
            <w:r w:rsidRPr="00BA595D">
              <w:rPr>
                <w:rFonts w:eastAsia="SimSun;宋体"/>
                <w:sz w:val="22"/>
                <w:szCs w:val="22"/>
              </w:rPr>
              <w:t xml:space="preserve">e) Average fish length </w:t>
            </w:r>
          </w:p>
        </w:tc>
        <w:tc>
          <w:tcPr>
            <w:tcW w:w="5883" w:type="dxa"/>
            <w:tcBorders>
              <w:top w:val="single" w:sz="4" w:space="0" w:color="000000"/>
              <w:left w:val="single" w:sz="4" w:space="0" w:color="000000"/>
              <w:bottom w:val="single" w:sz="4" w:space="0" w:color="000000"/>
              <w:right w:val="single" w:sz="4" w:space="0" w:color="000000"/>
            </w:tcBorders>
          </w:tcPr>
          <w:p w14:paraId="6330E2B5" w14:textId="77777777" w:rsidR="00197408" w:rsidRPr="00BA595D" w:rsidRDefault="00000000">
            <w:pPr>
              <w:jc w:val="center"/>
              <w:rPr>
                <w:rFonts w:eastAsia="SimSun;宋体"/>
                <w:sz w:val="22"/>
                <w:szCs w:val="22"/>
              </w:rPr>
            </w:pPr>
            <w:r w:rsidRPr="00BA595D">
              <w:rPr>
                <w:rFonts w:eastAsia="SimSun;宋体"/>
                <w:sz w:val="22"/>
                <w:szCs w:val="22"/>
              </w:rPr>
              <w:t>18.55 cm</w:t>
            </w:r>
          </w:p>
        </w:tc>
      </w:tr>
      <w:tr w:rsidR="00197408" w:rsidRPr="00BA595D" w14:paraId="586CBB9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EE2F3FD"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3B73528" w14:textId="77777777" w:rsidR="00197408" w:rsidRPr="00BA595D" w:rsidRDefault="00000000">
            <w:pPr>
              <w:jc w:val="both"/>
              <w:rPr>
                <w:rFonts w:eastAsia="SimSun;宋体"/>
                <w:sz w:val="22"/>
                <w:szCs w:val="22"/>
              </w:rPr>
            </w:pPr>
            <w:r w:rsidRPr="00BA595D">
              <w:rPr>
                <w:rFonts w:eastAsia="SimSun;宋体"/>
                <w:sz w:val="22"/>
                <w:szCs w:val="22"/>
              </w:rPr>
              <w:t xml:space="preserve">f) Total Weight of fishes harvested </w:t>
            </w:r>
          </w:p>
        </w:tc>
        <w:tc>
          <w:tcPr>
            <w:tcW w:w="5883" w:type="dxa"/>
            <w:tcBorders>
              <w:top w:val="single" w:sz="4" w:space="0" w:color="000000"/>
              <w:left w:val="single" w:sz="4" w:space="0" w:color="000000"/>
              <w:bottom w:val="single" w:sz="4" w:space="0" w:color="000000"/>
              <w:right w:val="single" w:sz="4" w:space="0" w:color="000000"/>
            </w:tcBorders>
          </w:tcPr>
          <w:p w14:paraId="067F304D" w14:textId="77777777" w:rsidR="00197408" w:rsidRPr="00BA595D" w:rsidRDefault="00000000">
            <w:pPr>
              <w:jc w:val="center"/>
              <w:rPr>
                <w:rFonts w:eastAsia="SimSun;宋体"/>
                <w:sz w:val="22"/>
                <w:szCs w:val="22"/>
              </w:rPr>
            </w:pPr>
            <w:r w:rsidRPr="00BA595D">
              <w:rPr>
                <w:rFonts w:eastAsia="SimSun;宋体"/>
                <w:sz w:val="22"/>
                <w:szCs w:val="22"/>
              </w:rPr>
              <w:t>436.255 kg</w:t>
            </w:r>
          </w:p>
        </w:tc>
      </w:tr>
      <w:tr w:rsidR="00197408" w:rsidRPr="00BA595D" w14:paraId="1F762F5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E662E01"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0FFD081" w14:textId="77777777" w:rsidR="00197408" w:rsidRPr="00BA595D" w:rsidRDefault="00000000">
            <w:pPr>
              <w:jc w:val="both"/>
              <w:rPr>
                <w:rFonts w:eastAsia="SimSun;宋体"/>
                <w:sz w:val="22"/>
                <w:szCs w:val="22"/>
              </w:rPr>
            </w:pPr>
            <w:r w:rsidRPr="00BA595D">
              <w:rPr>
                <w:rFonts w:eastAsia="SimSun;宋体"/>
                <w:sz w:val="22"/>
                <w:szCs w:val="22"/>
              </w:rPr>
              <w:t>g) Harvest mode:</w:t>
            </w:r>
          </w:p>
        </w:tc>
        <w:tc>
          <w:tcPr>
            <w:tcW w:w="5883" w:type="dxa"/>
            <w:tcBorders>
              <w:top w:val="single" w:sz="4" w:space="0" w:color="000000"/>
              <w:left w:val="single" w:sz="4" w:space="0" w:color="000000"/>
              <w:bottom w:val="single" w:sz="4" w:space="0" w:color="000000"/>
              <w:right w:val="single" w:sz="4" w:space="0" w:color="000000"/>
            </w:tcBorders>
          </w:tcPr>
          <w:p w14:paraId="40EEAD2B" w14:textId="77777777" w:rsidR="00197408" w:rsidRPr="00BA595D" w:rsidRDefault="00000000">
            <w:pPr>
              <w:jc w:val="center"/>
              <w:rPr>
                <w:rFonts w:eastAsia="SimSun;宋体"/>
                <w:sz w:val="22"/>
                <w:szCs w:val="22"/>
              </w:rPr>
            </w:pPr>
            <w:r w:rsidRPr="00BA595D">
              <w:rPr>
                <w:rFonts w:eastAsia="SimSun;宋体"/>
                <w:sz w:val="22"/>
                <w:szCs w:val="22"/>
              </w:rPr>
              <w:t>Frequent netting</w:t>
            </w:r>
          </w:p>
        </w:tc>
      </w:tr>
      <w:tr w:rsidR="00197408" w:rsidRPr="00BA595D" w14:paraId="734D8989"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40261CA" w14:textId="77777777" w:rsidR="00197408" w:rsidRPr="00BA595D" w:rsidRDefault="00000000">
            <w:pPr>
              <w:jc w:val="center"/>
              <w:rPr>
                <w:rFonts w:eastAsia="SimSun;宋体"/>
                <w:b/>
                <w:sz w:val="22"/>
                <w:szCs w:val="22"/>
              </w:rPr>
            </w:pPr>
            <w:r w:rsidRPr="00BA595D">
              <w:rPr>
                <w:rFonts w:eastAsia="SimSun;宋体"/>
                <w:b/>
                <w:sz w:val="22"/>
                <w:szCs w:val="22"/>
              </w:rPr>
              <w:t>8.</w:t>
            </w:r>
          </w:p>
        </w:tc>
        <w:tc>
          <w:tcPr>
            <w:tcW w:w="6913" w:type="dxa"/>
            <w:tcBorders>
              <w:top w:val="single" w:sz="4" w:space="0" w:color="000000"/>
              <w:left w:val="single" w:sz="4" w:space="0" w:color="000000"/>
              <w:bottom w:val="single" w:sz="4" w:space="0" w:color="000000"/>
              <w:right w:val="single" w:sz="4" w:space="0" w:color="000000"/>
            </w:tcBorders>
          </w:tcPr>
          <w:p w14:paraId="3A6E45AB" w14:textId="77777777" w:rsidR="00197408" w:rsidRPr="00BA595D" w:rsidRDefault="00000000">
            <w:pPr>
              <w:jc w:val="both"/>
              <w:rPr>
                <w:rFonts w:eastAsia="SimSun;宋体"/>
                <w:b/>
                <w:sz w:val="22"/>
                <w:szCs w:val="22"/>
              </w:rPr>
            </w:pPr>
            <w:r w:rsidRPr="00BA595D">
              <w:rPr>
                <w:rFonts w:eastAsia="SimSun;宋体"/>
                <w:b/>
                <w:sz w:val="22"/>
                <w:szCs w:val="22"/>
              </w:rPr>
              <w:t>Survival rate (%)</w:t>
            </w:r>
          </w:p>
        </w:tc>
        <w:tc>
          <w:tcPr>
            <w:tcW w:w="5883" w:type="dxa"/>
            <w:tcBorders>
              <w:top w:val="single" w:sz="4" w:space="0" w:color="000000"/>
              <w:left w:val="single" w:sz="4" w:space="0" w:color="000000"/>
              <w:bottom w:val="single" w:sz="4" w:space="0" w:color="000000"/>
              <w:right w:val="single" w:sz="4" w:space="0" w:color="000000"/>
            </w:tcBorders>
          </w:tcPr>
          <w:p w14:paraId="33738F4F" w14:textId="77777777" w:rsidR="00197408" w:rsidRPr="00BA595D" w:rsidRDefault="00000000">
            <w:pPr>
              <w:jc w:val="center"/>
              <w:rPr>
                <w:rFonts w:eastAsia="SimSun;宋体"/>
                <w:sz w:val="22"/>
                <w:szCs w:val="22"/>
              </w:rPr>
            </w:pPr>
            <w:r w:rsidRPr="00BA595D">
              <w:rPr>
                <w:rFonts w:eastAsia="SimSun;宋体"/>
                <w:sz w:val="22"/>
                <w:szCs w:val="22"/>
              </w:rPr>
              <w:t>82.16%</w:t>
            </w:r>
          </w:p>
        </w:tc>
      </w:tr>
    </w:tbl>
    <w:p w14:paraId="6792F8D4" w14:textId="77777777" w:rsidR="00BA595D" w:rsidRPr="00BA595D" w:rsidRDefault="00BA595D">
      <w:pPr>
        <w:spacing w:line="360" w:lineRule="auto"/>
        <w:jc w:val="center"/>
      </w:pPr>
    </w:p>
    <w:p w14:paraId="00A243AF" w14:textId="454E4AA8" w:rsidR="00197408" w:rsidRPr="00BA595D" w:rsidRDefault="00000000">
      <w:pPr>
        <w:spacing w:line="360" w:lineRule="auto"/>
        <w:jc w:val="center"/>
        <w:rPr>
          <w:b/>
          <w:bCs/>
          <w:spacing w:val="-9"/>
          <w:position w:val="-1"/>
        </w:rPr>
      </w:pPr>
      <w:r w:rsidRPr="00BA595D">
        <w:lastRenderedPageBreak/>
        <w:t>Table 2.</w:t>
      </w:r>
    </w:p>
    <w:p w14:paraId="6C0B4E3D" w14:textId="77777777" w:rsidR="00197408" w:rsidRPr="00BA595D" w:rsidRDefault="00000000">
      <w:pPr>
        <w:spacing w:line="360" w:lineRule="auto"/>
        <w:jc w:val="center"/>
        <w:rPr>
          <w:b/>
        </w:rPr>
      </w:pPr>
      <w:r w:rsidRPr="00BA595D">
        <w:rPr>
          <w:b/>
          <w:bCs/>
          <w:spacing w:val="-1"/>
          <w:position w:val="-1"/>
        </w:rPr>
        <w:t>E</w:t>
      </w:r>
      <w:r w:rsidRPr="00BA595D">
        <w:rPr>
          <w:b/>
          <w:bCs/>
          <w:position w:val="-1"/>
        </w:rPr>
        <w:t>con</w:t>
      </w:r>
      <w:r w:rsidRPr="00BA595D">
        <w:rPr>
          <w:b/>
          <w:bCs/>
          <w:spacing w:val="2"/>
          <w:position w:val="-1"/>
        </w:rPr>
        <w:t>o</w:t>
      </w:r>
      <w:r w:rsidRPr="00BA595D">
        <w:rPr>
          <w:b/>
          <w:bCs/>
          <w:spacing w:val="-1"/>
          <w:position w:val="-1"/>
        </w:rPr>
        <w:t>m</w:t>
      </w:r>
      <w:r w:rsidRPr="00BA595D">
        <w:rPr>
          <w:b/>
          <w:bCs/>
          <w:position w:val="-1"/>
        </w:rPr>
        <w:t>i</w:t>
      </w:r>
      <w:r w:rsidRPr="00BA595D">
        <w:rPr>
          <w:b/>
          <w:bCs/>
          <w:spacing w:val="2"/>
          <w:position w:val="-1"/>
        </w:rPr>
        <w:t>c</w:t>
      </w:r>
      <w:r w:rsidRPr="00BA595D">
        <w:rPr>
          <w:b/>
          <w:bCs/>
          <w:position w:val="-1"/>
        </w:rPr>
        <w:t>s</w:t>
      </w:r>
      <w:r w:rsidRPr="00BA595D">
        <w:rPr>
          <w:b/>
          <w:bCs/>
          <w:spacing w:val="-13"/>
          <w:position w:val="-1"/>
        </w:rPr>
        <w:t xml:space="preserve"> </w:t>
      </w:r>
      <w:r w:rsidRPr="00BA595D">
        <w:rPr>
          <w:b/>
          <w:bCs/>
          <w:spacing w:val="2"/>
          <w:position w:val="-1"/>
        </w:rPr>
        <w:t>o</w:t>
      </w:r>
      <w:r w:rsidRPr="00BA595D">
        <w:rPr>
          <w:b/>
          <w:bCs/>
          <w:position w:val="-1"/>
        </w:rPr>
        <w:t>f</w:t>
      </w:r>
      <w:r w:rsidRPr="00BA595D">
        <w:rPr>
          <w:b/>
          <w:bCs/>
          <w:spacing w:val="-3"/>
          <w:position w:val="-1"/>
        </w:rPr>
        <w:t xml:space="preserve"> </w:t>
      </w:r>
      <w:r w:rsidRPr="00BA595D">
        <w:rPr>
          <w:b/>
          <w:bCs/>
          <w:i/>
          <w:iCs/>
          <w:spacing w:val="-1"/>
          <w:position w:val="-1"/>
        </w:rPr>
        <w:t>C</w:t>
      </w:r>
      <w:r w:rsidRPr="00BA595D">
        <w:rPr>
          <w:b/>
          <w:bCs/>
          <w:i/>
          <w:iCs/>
          <w:position w:val="-1"/>
        </w:rPr>
        <w:t>hanna</w:t>
      </w:r>
      <w:r w:rsidRPr="00BA595D">
        <w:rPr>
          <w:b/>
          <w:bCs/>
          <w:i/>
          <w:iCs/>
          <w:spacing w:val="-6"/>
          <w:position w:val="-1"/>
        </w:rPr>
        <w:t xml:space="preserve"> </w:t>
      </w:r>
      <w:r w:rsidRPr="00BA595D">
        <w:rPr>
          <w:b/>
          <w:bCs/>
          <w:i/>
          <w:iCs/>
          <w:spacing w:val="-1"/>
          <w:position w:val="-1"/>
        </w:rPr>
        <w:t>s</w:t>
      </w:r>
      <w:r w:rsidRPr="00BA595D">
        <w:rPr>
          <w:b/>
          <w:bCs/>
          <w:i/>
          <w:iCs/>
          <w:position w:val="-1"/>
        </w:rPr>
        <w:t>t</w:t>
      </w:r>
      <w:r w:rsidRPr="00BA595D">
        <w:rPr>
          <w:b/>
          <w:bCs/>
          <w:i/>
          <w:iCs/>
          <w:spacing w:val="-1"/>
          <w:position w:val="-1"/>
        </w:rPr>
        <w:t>r</w:t>
      </w:r>
      <w:r w:rsidRPr="00BA595D">
        <w:rPr>
          <w:b/>
          <w:bCs/>
          <w:i/>
          <w:iCs/>
          <w:position w:val="-1"/>
        </w:rPr>
        <w:t>iat</w:t>
      </w:r>
      <w:r w:rsidRPr="00BA595D">
        <w:rPr>
          <w:b/>
          <w:bCs/>
          <w:i/>
          <w:iCs/>
          <w:spacing w:val="3"/>
          <w:position w:val="-1"/>
        </w:rPr>
        <w:t>u</w:t>
      </w:r>
      <w:r w:rsidRPr="00BA595D">
        <w:rPr>
          <w:b/>
          <w:bCs/>
          <w:i/>
          <w:iCs/>
          <w:position w:val="-1"/>
        </w:rPr>
        <w:t>s</w:t>
      </w:r>
      <w:r w:rsidRPr="00BA595D">
        <w:rPr>
          <w:b/>
          <w:bCs/>
          <w:i/>
          <w:iCs/>
          <w:spacing w:val="-8"/>
          <w:position w:val="-1"/>
        </w:rPr>
        <w:t xml:space="preserve"> </w:t>
      </w:r>
      <w:r w:rsidRPr="00BA595D">
        <w:rPr>
          <w:b/>
          <w:bCs/>
          <w:position w:val="-1"/>
        </w:rPr>
        <w:t>Cul</w:t>
      </w:r>
      <w:r w:rsidRPr="00BA595D">
        <w:rPr>
          <w:b/>
          <w:bCs/>
          <w:spacing w:val="3"/>
          <w:position w:val="-1"/>
        </w:rPr>
        <w:t>t</w:t>
      </w:r>
      <w:r w:rsidRPr="00BA595D">
        <w:rPr>
          <w:b/>
          <w:bCs/>
          <w:position w:val="-1"/>
        </w:rPr>
        <w:t xml:space="preserve">ure in the Pond at </w:t>
      </w:r>
      <w:proofErr w:type="spellStart"/>
      <w:r w:rsidRPr="00BA595D">
        <w:rPr>
          <w:b/>
          <w:bCs/>
          <w:color w:val="000000"/>
        </w:rPr>
        <w:t>Swamimalai</w:t>
      </w:r>
      <w:proofErr w:type="spellEnd"/>
      <w:r w:rsidRPr="00BA595D">
        <w:rPr>
          <w:b/>
          <w:bCs/>
          <w:color w:val="000000"/>
        </w:rPr>
        <w:t xml:space="preserve">, </w:t>
      </w:r>
      <w:proofErr w:type="spellStart"/>
      <w:r w:rsidRPr="00BA595D">
        <w:rPr>
          <w:b/>
          <w:bCs/>
          <w:color w:val="000000"/>
        </w:rPr>
        <w:t>Kumbakonam</w:t>
      </w:r>
      <w:proofErr w:type="spellEnd"/>
      <w:r w:rsidRPr="00BA595D">
        <w:rPr>
          <w:b/>
          <w:bCs/>
          <w:color w:val="000000"/>
        </w:rPr>
        <w:t>, Tamil Nadu</w:t>
      </w:r>
    </w:p>
    <w:p w14:paraId="08C566D0" w14:textId="77777777" w:rsidR="00197408" w:rsidRPr="00BA595D" w:rsidRDefault="00197408">
      <w:pPr>
        <w:widowControl w:val="0"/>
        <w:autoSpaceDE w:val="0"/>
        <w:spacing w:line="360" w:lineRule="auto"/>
        <w:ind w:right="-20"/>
        <w:jc w:val="center"/>
        <w:rPr>
          <w:b/>
        </w:rPr>
      </w:pPr>
    </w:p>
    <w:tbl>
      <w:tblPr>
        <w:tblW w:w="5000" w:type="pct"/>
        <w:tblLayout w:type="fixed"/>
        <w:tblLook w:val="04A0" w:firstRow="1" w:lastRow="0" w:firstColumn="1" w:lastColumn="0" w:noHBand="0" w:noVBand="1"/>
      </w:tblPr>
      <w:tblGrid>
        <w:gridCol w:w="1275"/>
        <w:gridCol w:w="10118"/>
        <w:gridCol w:w="2781"/>
      </w:tblGrid>
      <w:tr w:rsidR="00197408" w:rsidRPr="00BA595D" w14:paraId="29D54B8B"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1805E0C1" w14:textId="77777777" w:rsidR="00197408" w:rsidRPr="00BA595D" w:rsidRDefault="00000000">
            <w:pPr>
              <w:widowControl w:val="0"/>
              <w:autoSpaceDE w:val="0"/>
              <w:spacing w:before="48" w:after="48"/>
              <w:ind w:left="78" w:right="-20"/>
              <w:jc w:val="center"/>
              <w:rPr>
                <w:rFonts w:eastAsia="SimSun;宋体"/>
              </w:rPr>
            </w:pPr>
            <w:r w:rsidRPr="00BA595D">
              <w:rPr>
                <w:rFonts w:eastAsia="SimSun;宋体"/>
                <w:b/>
                <w:bCs/>
                <w:spacing w:val="1"/>
              </w:rPr>
              <w:t>S</w:t>
            </w:r>
            <w:r w:rsidRPr="00BA595D">
              <w:rPr>
                <w:rFonts w:eastAsia="SimSun;宋体"/>
                <w:b/>
                <w:bCs/>
              </w:rPr>
              <w:t>. No.</w:t>
            </w:r>
          </w:p>
        </w:tc>
        <w:tc>
          <w:tcPr>
            <w:tcW w:w="9964" w:type="dxa"/>
            <w:tcBorders>
              <w:top w:val="single" w:sz="4" w:space="0" w:color="000000"/>
              <w:left w:val="single" w:sz="4" w:space="0" w:color="000000"/>
              <w:bottom w:val="single" w:sz="4" w:space="0" w:color="000000"/>
              <w:right w:val="single" w:sz="4" w:space="0" w:color="000000"/>
            </w:tcBorders>
          </w:tcPr>
          <w:p w14:paraId="348BFF84" w14:textId="77777777" w:rsidR="00197408" w:rsidRPr="00BA595D" w:rsidRDefault="00000000">
            <w:pPr>
              <w:widowControl w:val="0"/>
              <w:autoSpaceDE w:val="0"/>
              <w:spacing w:before="48" w:after="48"/>
              <w:ind w:left="1910" w:right="-20"/>
              <w:jc w:val="center"/>
              <w:rPr>
                <w:rFonts w:eastAsia="SimSun;宋体"/>
              </w:rPr>
            </w:pPr>
            <w:r w:rsidRPr="00BA595D">
              <w:rPr>
                <w:rFonts w:eastAsia="SimSun;宋体"/>
                <w:b/>
                <w:bCs/>
              </w:rPr>
              <w:t>D</w:t>
            </w:r>
            <w:r w:rsidRPr="00BA595D">
              <w:rPr>
                <w:rFonts w:eastAsia="SimSun;宋体"/>
                <w:b/>
                <w:bCs/>
                <w:spacing w:val="-1"/>
              </w:rPr>
              <w:t>e</w:t>
            </w:r>
            <w:r w:rsidRPr="00BA595D">
              <w:rPr>
                <w:rFonts w:eastAsia="SimSun;宋体"/>
                <w:b/>
                <w:bCs/>
              </w:rPr>
              <w:t>tails of</w:t>
            </w:r>
            <w:r w:rsidRPr="00BA595D">
              <w:rPr>
                <w:rFonts w:eastAsia="SimSun;宋体"/>
                <w:b/>
                <w:bCs/>
                <w:spacing w:val="2"/>
              </w:rPr>
              <w:t xml:space="preserve"> </w:t>
            </w:r>
            <w:r w:rsidRPr="00BA595D">
              <w:rPr>
                <w:rFonts w:eastAsia="SimSun;宋体"/>
                <w:b/>
                <w:bCs/>
              </w:rPr>
              <w:t>Ex</w:t>
            </w:r>
            <w:r w:rsidRPr="00BA595D">
              <w:rPr>
                <w:rFonts w:eastAsia="SimSun;宋体"/>
                <w:b/>
                <w:bCs/>
                <w:spacing w:val="1"/>
              </w:rPr>
              <w:t>p</w:t>
            </w:r>
            <w:r w:rsidRPr="00BA595D">
              <w:rPr>
                <w:rFonts w:eastAsia="SimSun;宋体"/>
                <w:b/>
                <w:bCs/>
                <w:spacing w:val="-1"/>
              </w:rPr>
              <w:t>e</w:t>
            </w:r>
            <w:r w:rsidRPr="00BA595D">
              <w:rPr>
                <w:rFonts w:eastAsia="SimSun;宋体"/>
                <w:b/>
                <w:bCs/>
                <w:spacing w:val="1"/>
              </w:rPr>
              <w:t>n</w:t>
            </w:r>
            <w:r w:rsidRPr="00BA595D">
              <w:rPr>
                <w:rFonts w:eastAsia="SimSun;宋体"/>
                <w:b/>
                <w:bCs/>
                <w:spacing w:val="-1"/>
              </w:rPr>
              <w:t>d</w:t>
            </w:r>
            <w:r w:rsidRPr="00BA595D">
              <w:rPr>
                <w:rFonts w:eastAsia="SimSun;宋体"/>
                <w:b/>
                <w:bCs/>
              </w:rPr>
              <w:t>itu</w:t>
            </w:r>
            <w:r w:rsidRPr="00BA595D">
              <w:rPr>
                <w:rFonts w:eastAsia="SimSun;宋体"/>
                <w:b/>
                <w:bCs/>
                <w:spacing w:val="-1"/>
              </w:rPr>
              <w:t>r</w:t>
            </w:r>
            <w:r w:rsidRPr="00BA595D">
              <w:rPr>
                <w:rFonts w:eastAsia="SimSun;宋体"/>
                <w:b/>
                <w:bCs/>
              </w:rPr>
              <w:t>e</w:t>
            </w:r>
          </w:p>
        </w:tc>
        <w:tc>
          <w:tcPr>
            <w:tcW w:w="2739" w:type="dxa"/>
            <w:tcBorders>
              <w:top w:val="single" w:sz="4" w:space="0" w:color="000000"/>
              <w:left w:val="single" w:sz="4" w:space="0" w:color="000000"/>
              <w:bottom w:val="single" w:sz="4" w:space="0" w:color="000000"/>
              <w:right w:val="single" w:sz="4" w:space="0" w:color="000000"/>
            </w:tcBorders>
          </w:tcPr>
          <w:p w14:paraId="79D635A7" w14:textId="77777777" w:rsidR="00197408" w:rsidRPr="00BA595D" w:rsidRDefault="00000000">
            <w:pPr>
              <w:widowControl w:val="0"/>
              <w:autoSpaceDE w:val="0"/>
              <w:spacing w:before="48" w:after="48"/>
              <w:jc w:val="center"/>
              <w:rPr>
                <w:rFonts w:eastAsia="SimSun;宋体"/>
              </w:rPr>
            </w:pPr>
            <w:r w:rsidRPr="00BA595D">
              <w:rPr>
                <w:rFonts w:eastAsia="SimSun;宋体"/>
                <w:b/>
                <w:bCs/>
              </w:rPr>
              <w:t>Rs.</w:t>
            </w:r>
          </w:p>
        </w:tc>
      </w:tr>
      <w:tr w:rsidR="00197408" w:rsidRPr="00BA595D" w14:paraId="2F8DAD94"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76BFE158"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w:t>
            </w:r>
          </w:p>
        </w:tc>
        <w:tc>
          <w:tcPr>
            <w:tcW w:w="9964" w:type="dxa"/>
            <w:tcBorders>
              <w:top w:val="single" w:sz="4" w:space="0" w:color="000000"/>
              <w:left w:val="single" w:sz="4" w:space="0" w:color="000000"/>
              <w:bottom w:val="single" w:sz="4" w:space="0" w:color="000000"/>
              <w:right w:val="single" w:sz="4" w:space="0" w:color="000000"/>
            </w:tcBorders>
          </w:tcPr>
          <w:p w14:paraId="3A34E29B" w14:textId="77777777" w:rsidR="00197408" w:rsidRPr="00BA595D" w:rsidRDefault="00000000">
            <w:pPr>
              <w:widowControl w:val="0"/>
              <w:autoSpaceDE w:val="0"/>
              <w:spacing w:before="48" w:after="48"/>
              <w:ind w:left="30" w:right="-20"/>
              <w:rPr>
                <w:rFonts w:eastAsia="SimSun;宋体"/>
              </w:rPr>
            </w:pPr>
            <w:r w:rsidRPr="00BA595D">
              <w:rPr>
                <w:rFonts w:eastAsia="SimSun;宋体"/>
              </w:rPr>
              <w:t>Fresh Water Pond Rent for 5 months</w:t>
            </w:r>
          </w:p>
        </w:tc>
        <w:tc>
          <w:tcPr>
            <w:tcW w:w="2739" w:type="dxa"/>
            <w:tcBorders>
              <w:top w:val="single" w:sz="4" w:space="0" w:color="000000"/>
              <w:left w:val="single" w:sz="4" w:space="0" w:color="000000"/>
              <w:bottom w:val="single" w:sz="4" w:space="0" w:color="000000"/>
              <w:right w:val="single" w:sz="4" w:space="0" w:color="000000"/>
            </w:tcBorders>
          </w:tcPr>
          <w:p w14:paraId="19E6350B"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10000.00</w:t>
            </w:r>
          </w:p>
        </w:tc>
      </w:tr>
      <w:tr w:rsidR="00197408" w:rsidRPr="00BA595D" w14:paraId="69ECA193"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6948E4A6"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2.</w:t>
            </w:r>
          </w:p>
        </w:tc>
        <w:tc>
          <w:tcPr>
            <w:tcW w:w="9964" w:type="dxa"/>
            <w:tcBorders>
              <w:top w:val="single" w:sz="4" w:space="0" w:color="000000"/>
              <w:left w:val="single" w:sz="4" w:space="0" w:color="000000"/>
              <w:bottom w:val="single" w:sz="4" w:space="0" w:color="000000"/>
              <w:right w:val="single" w:sz="4" w:space="0" w:color="000000"/>
            </w:tcBorders>
          </w:tcPr>
          <w:p w14:paraId="2C78A500" w14:textId="77777777" w:rsidR="00197408" w:rsidRPr="00BA595D" w:rsidRDefault="00000000">
            <w:pPr>
              <w:widowControl w:val="0"/>
              <w:autoSpaceDE w:val="0"/>
              <w:spacing w:before="48" w:after="48"/>
              <w:ind w:left="30" w:right="-20"/>
            </w:pPr>
            <w:r w:rsidRPr="00BA595D">
              <w:rPr>
                <w:rFonts w:eastAsia="SimSun;宋体"/>
              </w:rPr>
              <w:t xml:space="preserve">Cost of </w:t>
            </w:r>
            <w:r w:rsidRPr="00BA595D">
              <w:rPr>
                <w:rFonts w:eastAsia="SimSun;宋体"/>
                <w:spacing w:val="-1"/>
              </w:rPr>
              <w:t>F</w:t>
            </w:r>
            <w:r w:rsidRPr="00BA595D">
              <w:rPr>
                <w:rFonts w:eastAsia="SimSun;宋体"/>
              </w:rPr>
              <w:t xml:space="preserve">ish </w:t>
            </w:r>
            <w:r w:rsidRPr="00BA595D">
              <w:rPr>
                <w:rFonts w:eastAsia="SimSun;宋体"/>
                <w:spacing w:val="1"/>
              </w:rPr>
              <w:t>S</w:t>
            </w:r>
            <w:r w:rsidRPr="00BA595D">
              <w:rPr>
                <w:rFonts w:eastAsia="SimSun;宋体"/>
                <w:spacing w:val="-1"/>
              </w:rPr>
              <w:t>ee</w:t>
            </w:r>
            <w:r w:rsidRPr="00BA595D">
              <w:rPr>
                <w:rFonts w:eastAsia="SimSun;宋体"/>
              </w:rPr>
              <w:t>ds (1200</w:t>
            </w:r>
            <w:r w:rsidRPr="00BA595D">
              <w:rPr>
                <w:rFonts w:eastAsia="SimSun;宋体"/>
                <w:spacing w:val="2"/>
              </w:rPr>
              <w:t xml:space="preserve"> </w:t>
            </w:r>
            <w:r w:rsidRPr="00BA595D">
              <w:rPr>
                <w:rFonts w:eastAsia="SimSun;宋体"/>
                <w:spacing w:val="-2"/>
              </w:rPr>
              <w:t>no</w:t>
            </w:r>
            <w:r w:rsidRPr="00BA595D">
              <w:rPr>
                <w:rFonts w:eastAsia="SimSun;宋体"/>
              </w:rPr>
              <w:t>)</w:t>
            </w:r>
          </w:p>
        </w:tc>
        <w:tc>
          <w:tcPr>
            <w:tcW w:w="2739" w:type="dxa"/>
            <w:tcBorders>
              <w:top w:val="single" w:sz="4" w:space="0" w:color="000000"/>
              <w:left w:val="single" w:sz="4" w:space="0" w:color="000000"/>
              <w:bottom w:val="single" w:sz="4" w:space="0" w:color="000000"/>
              <w:right w:val="single" w:sz="4" w:space="0" w:color="000000"/>
            </w:tcBorders>
          </w:tcPr>
          <w:p w14:paraId="2B5EABAC"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6000.00</w:t>
            </w:r>
          </w:p>
        </w:tc>
      </w:tr>
      <w:tr w:rsidR="00197408" w:rsidRPr="00BA595D" w14:paraId="7008E8F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5FF782B"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3.</w:t>
            </w:r>
          </w:p>
        </w:tc>
        <w:tc>
          <w:tcPr>
            <w:tcW w:w="9964" w:type="dxa"/>
            <w:tcBorders>
              <w:top w:val="single" w:sz="4" w:space="0" w:color="000000"/>
              <w:left w:val="single" w:sz="4" w:space="0" w:color="000000"/>
              <w:bottom w:val="single" w:sz="4" w:space="0" w:color="000000"/>
              <w:right w:val="single" w:sz="4" w:space="0" w:color="000000"/>
            </w:tcBorders>
          </w:tcPr>
          <w:p w14:paraId="24B1D573" w14:textId="77777777" w:rsidR="00197408" w:rsidRPr="00BA595D" w:rsidRDefault="00000000">
            <w:pPr>
              <w:widowControl w:val="0"/>
              <w:autoSpaceDE w:val="0"/>
              <w:spacing w:before="48" w:after="48"/>
              <w:ind w:left="30" w:right="-20"/>
            </w:pPr>
            <w:r w:rsidRPr="00BA595D">
              <w:rPr>
                <w:rFonts w:eastAsia="SimSun;宋体"/>
              </w:rPr>
              <w:t>T</w:t>
            </w:r>
            <w:r w:rsidRPr="00BA595D">
              <w:rPr>
                <w:rFonts w:eastAsia="SimSun;宋体"/>
                <w:spacing w:val="-1"/>
              </w:rPr>
              <w:t>ra</w:t>
            </w:r>
            <w:r w:rsidRPr="00BA595D">
              <w:rPr>
                <w:rFonts w:eastAsia="SimSun;宋体"/>
              </w:rPr>
              <w:t>nsport</w:t>
            </w:r>
            <w:r w:rsidRPr="00BA595D">
              <w:rPr>
                <w:rFonts w:eastAsia="SimSun;宋体"/>
                <w:spacing w:val="-1"/>
              </w:rPr>
              <w:t>a</w:t>
            </w:r>
            <w:r w:rsidRPr="00BA595D">
              <w:rPr>
                <w:rFonts w:eastAsia="SimSun;宋体"/>
              </w:rPr>
              <w:t>t</w:t>
            </w:r>
            <w:r w:rsidRPr="00BA595D">
              <w:rPr>
                <w:rFonts w:eastAsia="SimSun;宋体"/>
                <w:spacing w:val="1"/>
              </w:rPr>
              <w:t>i</w:t>
            </w:r>
            <w:r w:rsidRPr="00BA595D">
              <w:rPr>
                <w:rFonts w:eastAsia="SimSun;宋体"/>
              </w:rPr>
              <w:t>on Cost</w:t>
            </w:r>
          </w:p>
        </w:tc>
        <w:tc>
          <w:tcPr>
            <w:tcW w:w="2739" w:type="dxa"/>
            <w:tcBorders>
              <w:top w:val="single" w:sz="4" w:space="0" w:color="000000"/>
              <w:left w:val="single" w:sz="4" w:space="0" w:color="000000"/>
              <w:bottom w:val="single" w:sz="4" w:space="0" w:color="000000"/>
              <w:right w:val="single" w:sz="4" w:space="0" w:color="000000"/>
            </w:tcBorders>
          </w:tcPr>
          <w:p w14:paraId="55566FB9"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600.00</w:t>
            </w:r>
          </w:p>
        </w:tc>
      </w:tr>
      <w:tr w:rsidR="00197408" w:rsidRPr="00BA595D" w14:paraId="046E2BC8"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20DE46FD"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4.</w:t>
            </w:r>
          </w:p>
        </w:tc>
        <w:tc>
          <w:tcPr>
            <w:tcW w:w="9964" w:type="dxa"/>
            <w:tcBorders>
              <w:top w:val="single" w:sz="4" w:space="0" w:color="000000"/>
              <w:left w:val="single" w:sz="4" w:space="0" w:color="000000"/>
              <w:bottom w:val="single" w:sz="4" w:space="0" w:color="000000"/>
              <w:right w:val="single" w:sz="4" w:space="0" w:color="000000"/>
            </w:tcBorders>
          </w:tcPr>
          <w:p w14:paraId="0A562A1C" w14:textId="77777777" w:rsidR="00197408" w:rsidRPr="00BA595D" w:rsidRDefault="00000000">
            <w:pPr>
              <w:widowControl w:val="0"/>
              <w:autoSpaceDE w:val="0"/>
              <w:spacing w:before="48" w:after="48"/>
              <w:ind w:left="30" w:right="-20"/>
            </w:pPr>
            <w:r w:rsidRPr="00BA595D">
              <w:rPr>
                <w:rFonts w:eastAsia="SimSun;宋体"/>
                <w:spacing w:val="-1"/>
              </w:rPr>
              <w:t>Fe</w:t>
            </w:r>
            <w:r w:rsidRPr="00BA595D">
              <w:rPr>
                <w:rFonts w:eastAsia="SimSun;宋体"/>
              </w:rPr>
              <w:t>rtil</w:t>
            </w:r>
            <w:r w:rsidRPr="00BA595D">
              <w:rPr>
                <w:rFonts w:eastAsia="SimSun;宋体"/>
                <w:spacing w:val="1"/>
              </w:rPr>
              <w:t>iz</w:t>
            </w:r>
            <w:r w:rsidRPr="00BA595D">
              <w:rPr>
                <w:rFonts w:eastAsia="SimSun;宋体"/>
                <w:spacing w:val="-1"/>
              </w:rPr>
              <w:t>e</w:t>
            </w:r>
            <w:r w:rsidRPr="00BA595D">
              <w:rPr>
                <w:rFonts w:eastAsia="SimSun;宋体"/>
              </w:rPr>
              <w:t xml:space="preserve">rs </w:t>
            </w:r>
            <w:r w:rsidRPr="00BA595D">
              <w:rPr>
                <w:rFonts w:eastAsia="SimSun;宋体"/>
                <w:spacing w:val="-1"/>
              </w:rPr>
              <w:t>a</w:t>
            </w:r>
            <w:r w:rsidRPr="00BA595D">
              <w:rPr>
                <w:rFonts w:eastAsia="SimSun;宋体"/>
              </w:rPr>
              <w:t>nd</w:t>
            </w:r>
            <w:r w:rsidRPr="00BA595D">
              <w:rPr>
                <w:rFonts w:eastAsia="SimSun;宋体"/>
                <w:spacing w:val="2"/>
              </w:rPr>
              <w:t xml:space="preserve"> </w:t>
            </w:r>
            <w:r w:rsidRPr="00BA595D">
              <w:rPr>
                <w:rFonts w:eastAsia="SimSun;宋体"/>
                <w:spacing w:val="-3"/>
              </w:rPr>
              <w:t>L</w:t>
            </w:r>
            <w:r w:rsidRPr="00BA595D">
              <w:rPr>
                <w:rFonts w:eastAsia="SimSun;宋体"/>
              </w:rPr>
              <w:t>i</w:t>
            </w:r>
            <w:r w:rsidRPr="00BA595D">
              <w:rPr>
                <w:rFonts w:eastAsia="SimSun;宋体"/>
                <w:spacing w:val="1"/>
              </w:rPr>
              <w:t>m</w:t>
            </w:r>
            <w:r w:rsidRPr="00BA595D">
              <w:rPr>
                <w:rFonts w:eastAsia="SimSun;宋体"/>
              </w:rPr>
              <w:t>e</w:t>
            </w:r>
          </w:p>
        </w:tc>
        <w:tc>
          <w:tcPr>
            <w:tcW w:w="2739" w:type="dxa"/>
            <w:tcBorders>
              <w:top w:val="single" w:sz="4" w:space="0" w:color="000000"/>
              <w:left w:val="single" w:sz="4" w:space="0" w:color="000000"/>
              <w:bottom w:val="single" w:sz="4" w:space="0" w:color="000000"/>
              <w:right w:val="single" w:sz="4" w:space="0" w:color="000000"/>
            </w:tcBorders>
          </w:tcPr>
          <w:p w14:paraId="269A319D"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1800.00</w:t>
            </w:r>
          </w:p>
        </w:tc>
      </w:tr>
      <w:tr w:rsidR="00197408" w:rsidRPr="00BA595D" w14:paraId="7EF95EAA"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11923FAC"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5.</w:t>
            </w:r>
          </w:p>
        </w:tc>
        <w:tc>
          <w:tcPr>
            <w:tcW w:w="9964" w:type="dxa"/>
            <w:tcBorders>
              <w:top w:val="single" w:sz="4" w:space="0" w:color="000000"/>
              <w:left w:val="single" w:sz="4" w:space="0" w:color="000000"/>
              <w:bottom w:val="single" w:sz="4" w:space="0" w:color="000000"/>
              <w:right w:val="single" w:sz="4" w:space="0" w:color="000000"/>
            </w:tcBorders>
          </w:tcPr>
          <w:p w14:paraId="32A15CD0" w14:textId="77777777" w:rsidR="00197408" w:rsidRPr="00BA595D" w:rsidRDefault="00000000">
            <w:pPr>
              <w:widowControl w:val="0"/>
              <w:autoSpaceDE w:val="0"/>
              <w:spacing w:before="48" w:after="48"/>
            </w:pPr>
            <w:r w:rsidRPr="00BA595D">
              <w:rPr>
                <w:rFonts w:eastAsia="SimSun;宋体"/>
                <w:spacing w:val="-1"/>
              </w:rPr>
              <w:t>a) Natural Fee</w:t>
            </w:r>
            <w:r w:rsidRPr="00BA595D">
              <w:rPr>
                <w:rFonts w:eastAsia="SimSun;宋体"/>
              </w:rPr>
              <w:t>d Cost (Rs.55.0 p</w:t>
            </w:r>
            <w:r w:rsidRPr="00BA595D">
              <w:rPr>
                <w:rFonts w:eastAsia="SimSun;宋体"/>
                <w:spacing w:val="-1"/>
              </w:rPr>
              <w:t>e</w:t>
            </w:r>
            <w:r w:rsidRPr="00BA595D">
              <w:rPr>
                <w:rFonts w:eastAsia="SimSun;宋体"/>
              </w:rPr>
              <w:t xml:space="preserve">r </w:t>
            </w:r>
            <w:r w:rsidRPr="00BA595D">
              <w:rPr>
                <w:rFonts w:eastAsia="SimSun;宋体"/>
                <w:spacing w:val="2"/>
              </w:rPr>
              <w:t>kg</w:t>
            </w:r>
            <w:r w:rsidRPr="00BA595D">
              <w:rPr>
                <w:rFonts w:eastAsia="SimSun;宋体"/>
              </w:rPr>
              <w:t>), 150 kg for 5 months</w:t>
            </w:r>
          </w:p>
          <w:p w14:paraId="73725B4B" w14:textId="77777777" w:rsidR="00197408" w:rsidRPr="00BA595D" w:rsidRDefault="00000000">
            <w:pPr>
              <w:widowControl w:val="0"/>
              <w:autoSpaceDE w:val="0"/>
              <w:spacing w:before="48" w:after="48"/>
              <w:rPr>
                <w:rFonts w:eastAsia="SimSun;宋体"/>
              </w:rPr>
            </w:pPr>
            <w:r w:rsidRPr="00BA595D">
              <w:rPr>
                <w:rFonts w:eastAsia="SimSun;宋体"/>
              </w:rPr>
              <w:t>b) Artificial Floating Feed and Immerged Feed Cost (Rs. 160.0 per kg) 160 kg for 5 months</w:t>
            </w:r>
          </w:p>
        </w:tc>
        <w:tc>
          <w:tcPr>
            <w:tcW w:w="2739" w:type="dxa"/>
            <w:tcBorders>
              <w:top w:val="single" w:sz="4" w:space="0" w:color="000000"/>
              <w:left w:val="single" w:sz="4" w:space="0" w:color="000000"/>
              <w:bottom w:val="single" w:sz="4" w:space="0" w:color="000000"/>
              <w:right w:val="single" w:sz="4" w:space="0" w:color="000000"/>
            </w:tcBorders>
          </w:tcPr>
          <w:p w14:paraId="0525543F"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12650.00</w:t>
            </w:r>
          </w:p>
          <w:p w14:paraId="041D9C14"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24000.00</w:t>
            </w:r>
          </w:p>
        </w:tc>
      </w:tr>
      <w:tr w:rsidR="00197408" w:rsidRPr="00BA595D" w14:paraId="0D6EAC5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FB190D3"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6.</w:t>
            </w:r>
          </w:p>
        </w:tc>
        <w:tc>
          <w:tcPr>
            <w:tcW w:w="9964" w:type="dxa"/>
            <w:tcBorders>
              <w:top w:val="single" w:sz="4" w:space="0" w:color="000000"/>
              <w:left w:val="single" w:sz="4" w:space="0" w:color="000000"/>
              <w:bottom w:val="single" w:sz="4" w:space="0" w:color="000000"/>
              <w:right w:val="single" w:sz="4" w:space="0" w:color="000000"/>
            </w:tcBorders>
          </w:tcPr>
          <w:p w14:paraId="1A0DCC3E" w14:textId="77777777" w:rsidR="00197408" w:rsidRPr="00BA595D" w:rsidRDefault="00000000">
            <w:pPr>
              <w:widowControl w:val="0"/>
              <w:autoSpaceDE w:val="0"/>
              <w:spacing w:before="48" w:after="48"/>
              <w:ind w:left="30" w:right="-20"/>
            </w:pPr>
            <w:proofErr w:type="spellStart"/>
            <w:r w:rsidRPr="00BA595D">
              <w:rPr>
                <w:rFonts w:eastAsia="SimSun;宋体"/>
                <w:spacing w:val="-3"/>
              </w:rPr>
              <w:t>L</w:t>
            </w:r>
            <w:r w:rsidRPr="00BA595D">
              <w:rPr>
                <w:rFonts w:eastAsia="SimSun;宋体"/>
                <w:spacing w:val="-1"/>
              </w:rPr>
              <w:t>a</w:t>
            </w:r>
            <w:r w:rsidRPr="00BA595D">
              <w:rPr>
                <w:rFonts w:eastAsia="SimSun;宋体"/>
              </w:rPr>
              <w:t>bo</w:t>
            </w:r>
            <w:r w:rsidRPr="00BA595D">
              <w:rPr>
                <w:rFonts w:eastAsia="SimSun;宋体"/>
                <w:spacing w:val="2"/>
              </w:rPr>
              <w:t>u</w:t>
            </w:r>
            <w:r w:rsidRPr="00BA595D">
              <w:rPr>
                <w:rFonts w:eastAsia="SimSun;宋体"/>
              </w:rPr>
              <w:t>r</w:t>
            </w:r>
            <w:proofErr w:type="spellEnd"/>
            <w:r w:rsidRPr="00BA595D">
              <w:rPr>
                <w:rFonts w:eastAsia="SimSun;宋体"/>
              </w:rPr>
              <w:t xml:space="preserve"> Ch</w:t>
            </w:r>
            <w:r w:rsidRPr="00BA595D">
              <w:rPr>
                <w:rFonts w:eastAsia="SimSun;宋体"/>
                <w:spacing w:val="-1"/>
              </w:rPr>
              <w:t>a</w:t>
            </w:r>
            <w:r w:rsidRPr="00BA595D">
              <w:rPr>
                <w:rFonts w:eastAsia="SimSun;宋体"/>
                <w:spacing w:val="1"/>
              </w:rPr>
              <w:t>r</w:t>
            </w:r>
            <w:r w:rsidRPr="00BA595D">
              <w:rPr>
                <w:rFonts w:eastAsia="SimSun;宋体"/>
              </w:rPr>
              <w:t>g</w:t>
            </w:r>
            <w:r w:rsidRPr="00BA595D">
              <w:rPr>
                <w:rFonts w:eastAsia="SimSun;宋体"/>
                <w:spacing w:val="-1"/>
              </w:rPr>
              <w:t>e</w:t>
            </w:r>
            <w:r w:rsidRPr="00BA595D">
              <w:rPr>
                <w:rFonts w:eastAsia="SimSun;宋体"/>
              </w:rPr>
              <w:t>s for</w:t>
            </w:r>
            <w:r w:rsidRPr="00BA595D">
              <w:rPr>
                <w:rFonts w:eastAsia="SimSun;宋体"/>
                <w:spacing w:val="-1"/>
              </w:rPr>
              <w:t xml:space="preserve"> </w:t>
            </w:r>
            <w:r w:rsidRPr="00BA595D">
              <w:rPr>
                <w:rFonts w:eastAsia="SimSun;宋体"/>
              </w:rPr>
              <w:t>5 m</w:t>
            </w:r>
            <w:r w:rsidRPr="00BA595D">
              <w:rPr>
                <w:rFonts w:eastAsia="SimSun;宋体"/>
                <w:spacing w:val="3"/>
              </w:rPr>
              <w:t>o</w:t>
            </w:r>
            <w:r w:rsidRPr="00BA595D">
              <w:rPr>
                <w:rFonts w:eastAsia="SimSun;宋体"/>
              </w:rPr>
              <w:t>nths (Rs.500 p</w:t>
            </w:r>
            <w:r w:rsidRPr="00BA595D">
              <w:rPr>
                <w:rFonts w:eastAsia="SimSun;宋体"/>
                <w:spacing w:val="-1"/>
              </w:rPr>
              <w:t>e</w:t>
            </w:r>
            <w:r w:rsidRPr="00BA595D">
              <w:rPr>
                <w:rFonts w:eastAsia="SimSun;宋体"/>
              </w:rPr>
              <w:t>r month)</w:t>
            </w:r>
          </w:p>
        </w:tc>
        <w:tc>
          <w:tcPr>
            <w:tcW w:w="2739" w:type="dxa"/>
            <w:tcBorders>
              <w:top w:val="single" w:sz="4" w:space="0" w:color="000000"/>
              <w:left w:val="single" w:sz="4" w:space="0" w:color="000000"/>
              <w:bottom w:val="single" w:sz="4" w:space="0" w:color="000000"/>
              <w:right w:val="single" w:sz="4" w:space="0" w:color="000000"/>
            </w:tcBorders>
          </w:tcPr>
          <w:p w14:paraId="1E6114FB"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2500.00</w:t>
            </w:r>
          </w:p>
        </w:tc>
      </w:tr>
      <w:tr w:rsidR="00197408" w:rsidRPr="00BA595D" w14:paraId="0595844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69D64032"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7.</w:t>
            </w:r>
          </w:p>
        </w:tc>
        <w:tc>
          <w:tcPr>
            <w:tcW w:w="9964" w:type="dxa"/>
            <w:tcBorders>
              <w:top w:val="single" w:sz="4" w:space="0" w:color="000000"/>
              <w:left w:val="single" w:sz="4" w:space="0" w:color="000000"/>
              <w:bottom w:val="single" w:sz="4" w:space="0" w:color="000000"/>
              <w:right w:val="single" w:sz="4" w:space="0" w:color="000000"/>
            </w:tcBorders>
          </w:tcPr>
          <w:p w14:paraId="5B69C003" w14:textId="77777777" w:rsidR="00197408" w:rsidRPr="00BA595D" w:rsidRDefault="00000000">
            <w:pPr>
              <w:widowControl w:val="0"/>
              <w:autoSpaceDE w:val="0"/>
              <w:spacing w:before="48" w:after="48"/>
              <w:ind w:left="30" w:right="-20"/>
            </w:pPr>
            <w:r w:rsidRPr="00BA595D">
              <w:rPr>
                <w:rFonts w:eastAsia="SimSun;宋体"/>
              </w:rPr>
              <w:t>El</w:t>
            </w:r>
            <w:r w:rsidRPr="00BA595D">
              <w:rPr>
                <w:rFonts w:eastAsia="SimSun;宋体"/>
                <w:spacing w:val="-1"/>
              </w:rPr>
              <w:t>ec</w:t>
            </w:r>
            <w:r w:rsidRPr="00BA595D">
              <w:rPr>
                <w:rFonts w:eastAsia="SimSun;宋体"/>
              </w:rPr>
              <w:t>tri</w:t>
            </w:r>
            <w:r w:rsidRPr="00BA595D">
              <w:rPr>
                <w:rFonts w:eastAsia="SimSun;宋体"/>
                <w:spacing w:val="-1"/>
              </w:rPr>
              <w:t>c</w:t>
            </w:r>
            <w:r w:rsidRPr="00BA595D">
              <w:rPr>
                <w:rFonts w:eastAsia="SimSun;宋体"/>
              </w:rPr>
              <w:t>i</w:t>
            </w:r>
            <w:r w:rsidRPr="00BA595D">
              <w:rPr>
                <w:rFonts w:eastAsia="SimSun;宋体"/>
                <w:spacing w:val="3"/>
              </w:rPr>
              <w:t>t</w:t>
            </w:r>
            <w:r w:rsidRPr="00BA595D">
              <w:rPr>
                <w:rFonts w:eastAsia="SimSun;宋体"/>
              </w:rPr>
              <w:t>y</w:t>
            </w:r>
            <w:r w:rsidRPr="00BA595D">
              <w:rPr>
                <w:rFonts w:eastAsia="SimSun;宋体"/>
                <w:spacing w:val="-3"/>
              </w:rPr>
              <w:t xml:space="preserve"> </w:t>
            </w:r>
            <w:r w:rsidRPr="00BA595D">
              <w:rPr>
                <w:rFonts w:eastAsia="SimSun;宋体"/>
                <w:spacing w:val="-1"/>
              </w:rPr>
              <w:t>a</w:t>
            </w:r>
            <w:r w:rsidRPr="00BA595D">
              <w:rPr>
                <w:rFonts w:eastAsia="SimSun;宋体"/>
              </w:rPr>
              <w:t>nd</w:t>
            </w:r>
            <w:r w:rsidRPr="00BA595D">
              <w:rPr>
                <w:rFonts w:eastAsia="SimSun;宋体"/>
                <w:spacing w:val="2"/>
              </w:rPr>
              <w:t xml:space="preserve"> </w:t>
            </w:r>
            <w:r w:rsidRPr="00BA595D">
              <w:rPr>
                <w:rFonts w:eastAsia="SimSun;宋体"/>
                <w:spacing w:val="-1"/>
              </w:rPr>
              <w:t>F</w:t>
            </w:r>
            <w:r w:rsidRPr="00BA595D">
              <w:rPr>
                <w:rFonts w:eastAsia="SimSun;宋体"/>
              </w:rPr>
              <w:t>u</w:t>
            </w:r>
            <w:r w:rsidRPr="00BA595D">
              <w:rPr>
                <w:rFonts w:eastAsia="SimSun;宋体"/>
                <w:spacing w:val="-1"/>
              </w:rPr>
              <w:t>e</w:t>
            </w:r>
            <w:r w:rsidRPr="00BA595D">
              <w:rPr>
                <w:rFonts w:eastAsia="SimSun;宋体"/>
              </w:rPr>
              <w:t>l</w:t>
            </w:r>
          </w:p>
        </w:tc>
        <w:tc>
          <w:tcPr>
            <w:tcW w:w="2739" w:type="dxa"/>
            <w:tcBorders>
              <w:top w:val="single" w:sz="4" w:space="0" w:color="000000"/>
              <w:left w:val="single" w:sz="4" w:space="0" w:color="000000"/>
              <w:bottom w:val="single" w:sz="4" w:space="0" w:color="000000"/>
              <w:right w:val="single" w:sz="4" w:space="0" w:color="000000"/>
            </w:tcBorders>
          </w:tcPr>
          <w:p w14:paraId="02F82AFB"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1700.00</w:t>
            </w:r>
          </w:p>
        </w:tc>
      </w:tr>
      <w:tr w:rsidR="00197408" w:rsidRPr="00BA595D" w14:paraId="17189E12"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540047E6"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8.</w:t>
            </w:r>
          </w:p>
        </w:tc>
        <w:tc>
          <w:tcPr>
            <w:tcW w:w="9964" w:type="dxa"/>
            <w:tcBorders>
              <w:top w:val="single" w:sz="4" w:space="0" w:color="000000"/>
              <w:left w:val="single" w:sz="4" w:space="0" w:color="000000"/>
              <w:bottom w:val="single" w:sz="4" w:space="0" w:color="000000"/>
              <w:right w:val="single" w:sz="4" w:space="0" w:color="000000"/>
            </w:tcBorders>
          </w:tcPr>
          <w:p w14:paraId="29D3248E" w14:textId="77777777" w:rsidR="00197408" w:rsidRPr="00BA595D" w:rsidRDefault="00000000">
            <w:pPr>
              <w:widowControl w:val="0"/>
              <w:autoSpaceDE w:val="0"/>
              <w:spacing w:before="48" w:after="48"/>
              <w:ind w:left="30" w:right="-20"/>
            </w:pPr>
            <w:r w:rsidRPr="00BA595D">
              <w:rPr>
                <w:rFonts w:eastAsia="SimSun;宋体"/>
              </w:rPr>
              <w:t>H</w:t>
            </w:r>
            <w:r w:rsidRPr="00BA595D">
              <w:rPr>
                <w:rFonts w:eastAsia="SimSun;宋体"/>
                <w:spacing w:val="-1"/>
              </w:rPr>
              <w:t>a</w:t>
            </w:r>
            <w:r w:rsidRPr="00BA595D">
              <w:rPr>
                <w:rFonts w:eastAsia="SimSun;宋体"/>
              </w:rPr>
              <w:t>rv</w:t>
            </w:r>
            <w:r w:rsidRPr="00BA595D">
              <w:rPr>
                <w:rFonts w:eastAsia="SimSun;宋体"/>
                <w:spacing w:val="-2"/>
              </w:rPr>
              <w:t>e</w:t>
            </w:r>
            <w:r w:rsidRPr="00BA595D">
              <w:rPr>
                <w:rFonts w:eastAsia="SimSun;宋体"/>
              </w:rPr>
              <w:t>st</w:t>
            </w:r>
            <w:r w:rsidRPr="00BA595D">
              <w:rPr>
                <w:rFonts w:eastAsia="SimSun;宋体"/>
                <w:spacing w:val="1"/>
              </w:rPr>
              <w:t>i</w:t>
            </w:r>
            <w:r w:rsidRPr="00BA595D">
              <w:rPr>
                <w:rFonts w:eastAsia="SimSun;宋体"/>
                <w:spacing w:val="2"/>
              </w:rPr>
              <w:t>n</w:t>
            </w:r>
            <w:r w:rsidRPr="00BA595D">
              <w:rPr>
                <w:rFonts w:eastAsia="SimSun;宋体"/>
              </w:rPr>
              <w:t>g</w:t>
            </w:r>
            <w:r w:rsidRPr="00BA595D">
              <w:rPr>
                <w:rFonts w:eastAsia="SimSun;宋体"/>
                <w:spacing w:val="-2"/>
              </w:rPr>
              <w:t xml:space="preserve"> </w:t>
            </w:r>
            <w:r w:rsidRPr="00BA595D">
              <w:rPr>
                <w:rFonts w:eastAsia="SimSun;宋体"/>
              </w:rPr>
              <w:t>Ch</w:t>
            </w:r>
            <w:r w:rsidRPr="00BA595D">
              <w:rPr>
                <w:rFonts w:eastAsia="SimSun;宋体"/>
                <w:spacing w:val="-1"/>
              </w:rPr>
              <w:t>a</w:t>
            </w:r>
            <w:r w:rsidRPr="00BA595D">
              <w:rPr>
                <w:rFonts w:eastAsia="SimSun;宋体"/>
                <w:spacing w:val="1"/>
              </w:rPr>
              <w:t>r</w:t>
            </w:r>
            <w:r w:rsidRPr="00BA595D">
              <w:rPr>
                <w:rFonts w:eastAsia="SimSun;宋体"/>
              </w:rPr>
              <w:t>g</w:t>
            </w:r>
            <w:r w:rsidRPr="00BA595D">
              <w:rPr>
                <w:rFonts w:eastAsia="SimSun;宋体"/>
                <w:spacing w:val="-1"/>
              </w:rPr>
              <w:t>e</w:t>
            </w:r>
            <w:r w:rsidRPr="00BA595D">
              <w:rPr>
                <w:rFonts w:eastAsia="SimSun;宋体"/>
              </w:rPr>
              <w:t>s</w:t>
            </w:r>
          </w:p>
        </w:tc>
        <w:tc>
          <w:tcPr>
            <w:tcW w:w="2739" w:type="dxa"/>
            <w:tcBorders>
              <w:top w:val="single" w:sz="4" w:space="0" w:color="000000"/>
              <w:left w:val="single" w:sz="4" w:space="0" w:color="000000"/>
              <w:bottom w:val="single" w:sz="4" w:space="0" w:color="000000"/>
              <w:right w:val="single" w:sz="4" w:space="0" w:color="000000"/>
            </w:tcBorders>
          </w:tcPr>
          <w:p w14:paraId="242E1642"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4000.00</w:t>
            </w:r>
          </w:p>
        </w:tc>
      </w:tr>
      <w:tr w:rsidR="00197408" w:rsidRPr="00BA595D" w14:paraId="2248BDEA"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2674E5F1"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9.</w:t>
            </w:r>
          </w:p>
        </w:tc>
        <w:tc>
          <w:tcPr>
            <w:tcW w:w="9964" w:type="dxa"/>
            <w:tcBorders>
              <w:top w:val="single" w:sz="4" w:space="0" w:color="000000"/>
              <w:left w:val="single" w:sz="4" w:space="0" w:color="000000"/>
              <w:bottom w:val="single" w:sz="4" w:space="0" w:color="000000"/>
              <w:right w:val="single" w:sz="4" w:space="0" w:color="000000"/>
            </w:tcBorders>
          </w:tcPr>
          <w:p w14:paraId="6DA61A60" w14:textId="77777777" w:rsidR="00197408" w:rsidRPr="00BA595D" w:rsidRDefault="00000000">
            <w:pPr>
              <w:widowControl w:val="0"/>
              <w:autoSpaceDE w:val="0"/>
              <w:spacing w:before="48" w:after="48"/>
              <w:ind w:left="30" w:right="-20"/>
            </w:pPr>
            <w:r w:rsidRPr="00BA595D">
              <w:rPr>
                <w:rFonts w:eastAsia="SimSun;宋体"/>
              </w:rPr>
              <w:t>Mi</w:t>
            </w:r>
            <w:r w:rsidRPr="00BA595D">
              <w:rPr>
                <w:rFonts w:eastAsia="SimSun;宋体"/>
                <w:spacing w:val="1"/>
              </w:rPr>
              <w:t>s</w:t>
            </w:r>
            <w:r w:rsidRPr="00BA595D">
              <w:rPr>
                <w:rFonts w:eastAsia="SimSun;宋体"/>
                <w:spacing w:val="-1"/>
              </w:rPr>
              <w:t>ce</w:t>
            </w:r>
            <w:r w:rsidRPr="00BA595D">
              <w:rPr>
                <w:rFonts w:eastAsia="SimSun;宋体"/>
              </w:rPr>
              <w:t>l</w:t>
            </w:r>
            <w:r w:rsidRPr="00BA595D">
              <w:rPr>
                <w:rFonts w:eastAsia="SimSun;宋体"/>
                <w:spacing w:val="1"/>
              </w:rPr>
              <w:t>l</w:t>
            </w:r>
            <w:r w:rsidRPr="00BA595D">
              <w:rPr>
                <w:rFonts w:eastAsia="SimSun;宋体"/>
                <w:spacing w:val="-1"/>
              </w:rPr>
              <w:t>a</w:t>
            </w:r>
            <w:r w:rsidRPr="00BA595D">
              <w:rPr>
                <w:rFonts w:eastAsia="SimSun;宋体"/>
              </w:rPr>
              <w:t>n</w:t>
            </w:r>
            <w:r w:rsidRPr="00BA595D">
              <w:rPr>
                <w:rFonts w:eastAsia="SimSun;宋体"/>
                <w:spacing w:val="-1"/>
              </w:rPr>
              <w:t>e</w:t>
            </w:r>
            <w:r w:rsidRPr="00BA595D">
              <w:rPr>
                <w:rFonts w:eastAsia="SimSun;宋体"/>
              </w:rPr>
              <w:t>ous</w:t>
            </w:r>
          </w:p>
        </w:tc>
        <w:tc>
          <w:tcPr>
            <w:tcW w:w="2739" w:type="dxa"/>
            <w:tcBorders>
              <w:top w:val="single" w:sz="4" w:space="0" w:color="000000"/>
              <w:left w:val="single" w:sz="4" w:space="0" w:color="000000"/>
              <w:bottom w:val="single" w:sz="4" w:space="0" w:color="000000"/>
              <w:right w:val="single" w:sz="4" w:space="0" w:color="000000"/>
            </w:tcBorders>
          </w:tcPr>
          <w:p w14:paraId="184ECE30"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1800.00</w:t>
            </w:r>
          </w:p>
        </w:tc>
      </w:tr>
      <w:tr w:rsidR="00197408" w:rsidRPr="00BA595D" w14:paraId="2C4AB480"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5BAA6F81"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10.</w:t>
            </w:r>
          </w:p>
        </w:tc>
        <w:tc>
          <w:tcPr>
            <w:tcW w:w="9964" w:type="dxa"/>
            <w:tcBorders>
              <w:top w:val="single" w:sz="4" w:space="0" w:color="000000"/>
              <w:left w:val="single" w:sz="4" w:space="0" w:color="000000"/>
              <w:bottom w:val="single" w:sz="4" w:space="0" w:color="000000"/>
              <w:right w:val="single" w:sz="4" w:space="0" w:color="000000"/>
            </w:tcBorders>
          </w:tcPr>
          <w:p w14:paraId="34849C3A" w14:textId="77777777" w:rsidR="00197408" w:rsidRPr="00BA595D" w:rsidRDefault="00000000">
            <w:pPr>
              <w:widowControl w:val="0"/>
              <w:autoSpaceDE w:val="0"/>
              <w:spacing w:before="48" w:after="48"/>
              <w:ind w:left="30" w:right="-20"/>
              <w:rPr>
                <w:rFonts w:eastAsia="SimSun;宋体"/>
              </w:rPr>
            </w:pPr>
            <w:r w:rsidRPr="00BA595D">
              <w:rPr>
                <w:rFonts w:eastAsia="SimSun;宋体"/>
              </w:rPr>
              <w:t xml:space="preserve">Fish Net Charges </w:t>
            </w:r>
          </w:p>
        </w:tc>
        <w:tc>
          <w:tcPr>
            <w:tcW w:w="2739" w:type="dxa"/>
            <w:tcBorders>
              <w:top w:val="single" w:sz="4" w:space="0" w:color="000000"/>
              <w:left w:val="single" w:sz="4" w:space="0" w:color="000000"/>
              <w:bottom w:val="single" w:sz="4" w:space="0" w:color="000000"/>
              <w:right w:val="single" w:sz="4" w:space="0" w:color="000000"/>
            </w:tcBorders>
          </w:tcPr>
          <w:p w14:paraId="5E6A3A48"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1600.00</w:t>
            </w:r>
          </w:p>
        </w:tc>
      </w:tr>
      <w:tr w:rsidR="00197408" w:rsidRPr="00BA595D" w14:paraId="7B5BA980"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48FB4BE5"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11.</w:t>
            </w:r>
          </w:p>
        </w:tc>
        <w:tc>
          <w:tcPr>
            <w:tcW w:w="9964" w:type="dxa"/>
            <w:tcBorders>
              <w:top w:val="single" w:sz="4" w:space="0" w:color="000000"/>
              <w:left w:val="single" w:sz="4" w:space="0" w:color="000000"/>
              <w:bottom w:val="single" w:sz="4" w:space="0" w:color="000000"/>
              <w:right w:val="single" w:sz="4" w:space="0" w:color="000000"/>
            </w:tcBorders>
          </w:tcPr>
          <w:p w14:paraId="6B9B6F46" w14:textId="77777777" w:rsidR="00197408" w:rsidRPr="00BA595D" w:rsidRDefault="00000000">
            <w:pPr>
              <w:widowControl w:val="0"/>
              <w:autoSpaceDE w:val="0"/>
              <w:spacing w:before="48" w:after="48"/>
              <w:ind w:left="30" w:right="-20"/>
              <w:rPr>
                <w:rFonts w:eastAsia="SimSun;宋体"/>
              </w:rPr>
            </w:pPr>
            <w:r w:rsidRPr="00BA595D">
              <w:rPr>
                <w:rFonts w:eastAsia="SimSun;宋体"/>
              </w:rPr>
              <w:t xml:space="preserve">Watch and </w:t>
            </w:r>
            <w:proofErr w:type="gramStart"/>
            <w:r w:rsidRPr="00BA595D">
              <w:rPr>
                <w:rFonts w:eastAsia="SimSun;宋体"/>
              </w:rPr>
              <w:t>Ward</w:t>
            </w:r>
            <w:proofErr w:type="gramEnd"/>
            <w:r w:rsidRPr="00BA595D">
              <w:rPr>
                <w:rFonts w:eastAsia="SimSun;宋体"/>
              </w:rPr>
              <w:t xml:space="preserve"> </w:t>
            </w:r>
          </w:p>
        </w:tc>
        <w:tc>
          <w:tcPr>
            <w:tcW w:w="2739" w:type="dxa"/>
            <w:tcBorders>
              <w:top w:val="single" w:sz="4" w:space="0" w:color="000000"/>
              <w:left w:val="single" w:sz="4" w:space="0" w:color="000000"/>
              <w:bottom w:val="single" w:sz="4" w:space="0" w:color="000000"/>
              <w:right w:val="single" w:sz="4" w:space="0" w:color="000000"/>
            </w:tcBorders>
          </w:tcPr>
          <w:p w14:paraId="4508BD86" w14:textId="77777777" w:rsidR="00197408" w:rsidRPr="00BA595D" w:rsidRDefault="00000000">
            <w:pPr>
              <w:widowControl w:val="0"/>
              <w:autoSpaceDE w:val="0"/>
              <w:spacing w:before="48" w:after="48"/>
              <w:jc w:val="center"/>
              <w:rPr>
                <w:rFonts w:eastAsia="SimSun;宋体"/>
              </w:rPr>
            </w:pPr>
            <w:r w:rsidRPr="00BA595D">
              <w:rPr>
                <w:rFonts w:eastAsia="SimSun;宋体"/>
              </w:rPr>
              <w:t>5000.00</w:t>
            </w:r>
          </w:p>
        </w:tc>
      </w:tr>
      <w:tr w:rsidR="00197408" w:rsidRPr="00BA595D" w14:paraId="6E88419E"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6827BF4"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12.</w:t>
            </w:r>
          </w:p>
        </w:tc>
        <w:tc>
          <w:tcPr>
            <w:tcW w:w="9964" w:type="dxa"/>
            <w:tcBorders>
              <w:top w:val="single" w:sz="4" w:space="0" w:color="000000"/>
              <w:left w:val="single" w:sz="4" w:space="0" w:color="000000"/>
              <w:bottom w:val="single" w:sz="4" w:space="0" w:color="000000"/>
              <w:right w:val="single" w:sz="4" w:space="0" w:color="000000"/>
            </w:tcBorders>
          </w:tcPr>
          <w:p w14:paraId="56D9FB35" w14:textId="77777777" w:rsidR="00197408" w:rsidRPr="00BA595D" w:rsidRDefault="00000000">
            <w:pPr>
              <w:widowControl w:val="0"/>
              <w:autoSpaceDE w:val="0"/>
              <w:spacing w:before="48" w:after="48"/>
              <w:ind w:left="30" w:right="-20"/>
              <w:rPr>
                <w:rFonts w:eastAsia="SimSun;宋体"/>
              </w:rPr>
            </w:pPr>
            <w:r w:rsidRPr="00BA595D">
              <w:rPr>
                <w:rFonts w:eastAsia="SimSun;宋体"/>
              </w:rPr>
              <w:t>Transport and Marketing</w:t>
            </w:r>
          </w:p>
        </w:tc>
        <w:tc>
          <w:tcPr>
            <w:tcW w:w="2739" w:type="dxa"/>
            <w:tcBorders>
              <w:top w:val="single" w:sz="4" w:space="0" w:color="000000"/>
              <w:left w:val="single" w:sz="4" w:space="0" w:color="000000"/>
              <w:bottom w:val="single" w:sz="4" w:space="0" w:color="000000"/>
              <w:right w:val="single" w:sz="4" w:space="0" w:color="000000"/>
            </w:tcBorders>
          </w:tcPr>
          <w:p w14:paraId="0387099B" w14:textId="77777777" w:rsidR="00197408" w:rsidRPr="00BA595D" w:rsidRDefault="00000000">
            <w:pPr>
              <w:widowControl w:val="0"/>
              <w:autoSpaceDE w:val="0"/>
              <w:spacing w:before="48" w:after="48"/>
              <w:jc w:val="center"/>
              <w:rPr>
                <w:rFonts w:eastAsia="SimSun;宋体"/>
              </w:rPr>
            </w:pPr>
            <w:r w:rsidRPr="00BA595D">
              <w:rPr>
                <w:rFonts w:eastAsia="SimSun;宋体"/>
              </w:rPr>
              <w:t>2000.00</w:t>
            </w:r>
          </w:p>
        </w:tc>
      </w:tr>
      <w:tr w:rsidR="00197408" w:rsidRPr="00BA595D" w14:paraId="3B3449C0" w14:textId="77777777">
        <w:trPr>
          <w:trHeight w:val="96"/>
        </w:trPr>
        <w:tc>
          <w:tcPr>
            <w:tcW w:w="11219" w:type="dxa"/>
            <w:gridSpan w:val="2"/>
            <w:tcBorders>
              <w:top w:val="single" w:sz="4" w:space="0" w:color="000000"/>
              <w:left w:val="single" w:sz="4" w:space="0" w:color="000000"/>
              <w:bottom w:val="single" w:sz="4" w:space="0" w:color="000000"/>
              <w:right w:val="single" w:sz="4" w:space="0" w:color="000000"/>
            </w:tcBorders>
          </w:tcPr>
          <w:p w14:paraId="7C4A4115" w14:textId="77777777" w:rsidR="00197408" w:rsidRPr="00BA595D" w:rsidRDefault="00000000">
            <w:pPr>
              <w:widowControl w:val="0"/>
              <w:autoSpaceDE w:val="0"/>
              <w:spacing w:before="48" w:after="48"/>
              <w:jc w:val="center"/>
              <w:rPr>
                <w:rFonts w:eastAsia="SimSun;宋体"/>
              </w:rPr>
            </w:pPr>
            <w:r w:rsidRPr="00BA595D">
              <w:rPr>
                <w:rFonts w:eastAsia="SimSun;宋体"/>
                <w:b/>
                <w:bCs/>
              </w:rPr>
              <w:t>Total Amount</w:t>
            </w:r>
          </w:p>
        </w:tc>
        <w:tc>
          <w:tcPr>
            <w:tcW w:w="2739" w:type="dxa"/>
            <w:tcBorders>
              <w:top w:val="single" w:sz="4" w:space="0" w:color="000000"/>
              <w:left w:val="single" w:sz="4" w:space="0" w:color="000000"/>
              <w:bottom w:val="single" w:sz="4" w:space="0" w:color="000000"/>
              <w:right w:val="single" w:sz="4" w:space="0" w:color="000000"/>
            </w:tcBorders>
          </w:tcPr>
          <w:p w14:paraId="47AFB80B" w14:textId="77777777" w:rsidR="00197408" w:rsidRPr="00BA595D" w:rsidRDefault="00000000">
            <w:pPr>
              <w:widowControl w:val="0"/>
              <w:autoSpaceDE w:val="0"/>
              <w:spacing w:before="48" w:after="48"/>
              <w:jc w:val="center"/>
              <w:rPr>
                <w:rFonts w:eastAsia="SimSun;宋体"/>
                <w:b/>
              </w:rPr>
            </w:pPr>
            <w:r w:rsidRPr="00BA595D">
              <w:rPr>
                <w:rFonts w:eastAsia="SimSun;宋体"/>
                <w:b/>
              </w:rPr>
              <w:t>73650.00</w:t>
            </w:r>
          </w:p>
        </w:tc>
      </w:tr>
    </w:tbl>
    <w:p w14:paraId="5FFE16BA" w14:textId="77777777" w:rsidR="00197408" w:rsidRPr="00BA595D" w:rsidRDefault="00000000">
      <w:pPr>
        <w:spacing w:line="360" w:lineRule="auto"/>
        <w:jc w:val="both"/>
        <w:rPr>
          <w:b/>
          <w:color w:val="000000"/>
          <w:lang w:val="en-IN"/>
        </w:rPr>
      </w:pPr>
      <w:r w:rsidRPr="00BA595D">
        <w:br w:type="page"/>
      </w:r>
    </w:p>
    <w:p w14:paraId="31BABE74" w14:textId="77777777" w:rsidR="00197408" w:rsidRPr="00BA595D" w:rsidRDefault="00000000">
      <w:pPr>
        <w:spacing w:line="360" w:lineRule="auto"/>
        <w:jc w:val="center"/>
        <w:rPr>
          <w:b/>
          <w:bCs/>
          <w:spacing w:val="-9"/>
          <w:lang w:val="en-IN"/>
        </w:rPr>
      </w:pPr>
      <w:r w:rsidRPr="00BA595D">
        <w:t>Table 3.</w:t>
      </w:r>
    </w:p>
    <w:p w14:paraId="64293CA8" w14:textId="77777777" w:rsidR="00197408" w:rsidRPr="00BA595D" w:rsidRDefault="00000000">
      <w:pPr>
        <w:spacing w:line="360" w:lineRule="auto"/>
        <w:jc w:val="center"/>
        <w:rPr>
          <w:b/>
        </w:rPr>
      </w:pPr>
      <w:r w:rsidRPr="00BA595D">
        <w:rPr>
          <w:b/>
          <w:bCs/>
        </w:rPr>
        <w:t>Co</w:t>
      </w:r>
      <w:r w:rsidRPr="00BA595D">
        <w:rPr>
          <w:b/>
          <w:bCs/>
          <w:spacing w:val="-1"/>
        </w:rPr>
        <w:t>s</w:t>
      </w:r>
      <w:r w:rsidRPr="00BA595D">
        <w:rPr>
          <w:b/>
          <w:bCs/>
        </w:rPr>
        <w:t>t</w:t>
      </w:r>
      <w:r w:rsidRPr="00BA595D">
        <w:rPr>
          <w:b/>
          <w:bCs/>
          <w:spacing w:val="-4"/>
        </w:rPr>
        <w:t xml:space="preserve"> </w:t>
      </w:r>
      <w:r w:rsidRPr="00BA595D">
        <w:rPr>
          <w:b/>
          <w:bCs/>
        </w:rPr>
        <w:t>Ben</w:t>
      </w:r>
      <w:r w:rsidRPr="00BA595D">
        <w:rPr>
          <w:b/>
          <w:bCs/>
          <w:spacing w:val="2"/>
        </w:rPr>
        <w:t>e</w:t>
      </w:r>
      <w:r w:rsidRPr="00BA595D">
        <w:rPr>
          <w:b/>
          <w:bCs/>
          <w:spacing w:val="-1"/>
        </w:rPr>
        <w:t>f</w:t>
      </w:r>
      <w:r w:rsidRPr="00BA595D">
        <w:rPr>
          <w:b/>
          <w:bCs/>
        </w:rPr>
        <w:t>it</w:t>
      </w:r>
      <w:r w:rsidRPr="00BA595D">
        <w:rPr>
          <w:b/>
          <w:bCs/>
          <w:spacing w:val="-4"/>
        </w:rPr>
        <w:t xml:space="preserve"> </w:t>
      </w:r>
      <w:r w:rsidRPr="00BA595D">
        <w:rPr>
          <w:b/>
          <w:bCs/>
        </w:rPr>
        <w:t>Anal</w:t>
      </w:r>
      <w:r w:rsidRPr="00BA595D">
        <w:rPr>
          <w:b/>
          <w:bCs/>
          <w:spacing w:val="3"/>
        </w:rPr>
        <w:t>y</w:t>
      </w:r>
      <w:r w:rsidRPr="00BA595D">
        <w:rPr>
          <w:b/>
          <w:bCs/>
          <w:spacing w:val="-1"/>
        </w:rPr>
        <w:t>s</w:t>
      </w:r>
      <w:r w:rsidRPr="00BA595D">
        <w:rPr>
          <w:b/>
          <w:bCs/>
        </w:rPr>
        <w:t>is</w:t>
      </w:r>
      <w:r w:rsidRPr="00BA595D">
        <w:rPr>
          <w:b/>
          <w:bCs/>
          <w:spacing w:val="-9"/>
        </w:rPr>
        <w:t xml:space="preserve"> </w:t>
      </w:r>
      <w:r w:rsidRPr="00BA595D">
        <w:rPr>
          <w:b/>
          <w:bCs/>
        </w:rPr>
        <w:t>of</w:t>
      </w:r>
      <w:r w:rsidRPr="00BA595D">
        <w:rPr>
          <w:b/>
          <w:bCs/>
          <w:spacing w:val="1"/>
        </w:rPr>
        <w:t xml:space="preserve"> </w:t>
      </w:r>
      <w:r w:rsidRPr="00BA595D">
        <w:rPr>
          <w:b/>
          <w:bCs/>
          <w:i/>
          <w:iCs/>
          <w:spacing w:val="-1"/>
        </w:rPr>
        <w:t>C</w:t>
      </w:r>
      <w:r w:rsidRPr="00BA595D">
        <w:rPr>
          <w:b/>
          <w:bCs/>
          <w:i/>
          <w:iCs/>
        </w:rPr>
        <w:t>hanna</w:t>
      </w:r>
      <w:r w:rsidRPr="00BA595D">
        <w:rPr>
          <w:b/>
          <w:bCs/>
          <w:i/>
          <w:iCs/>
          <w:spacing w:val="-8"/>
        </w:rPr>
        <w:t xml:space="preserve"> </w:t>
      </w:r>
      <w:r w:rsidRPr="00BA595D">
        <w:rPr>
          <w:b/>
          <w:bCs/>
          <w:i/>
          <w:iCs/>
        </w:rPr>
        <w:t>s</w:t>
      </w:r>
      <w:r w:rsidRPr="00BA595D">
        <w:rPr>
          <w:b/>
          <w:bCs/>
          <w:i/>
          <w:iCs/>
          <w:spacing w:val="2"/>
        </w:rPr>
        <w:t>t</w:t>
      </w:r>
      <w:r w:rsidRPr="00BA595D">
        <w:rPr>
          <w:b/>
          <w:bCs/>
          <w:i/>
          <w:iCs/>
          <w:spacing w:val="-1"/>
        </w:rPr>
        <w:t>r</w:t>
      </w:r>
      <w:r w:rsidRPr="00BA595D">
        <w:rPr>
          <w:b/>
          <w:bCs/>
          <w:i/>
          <w:iCs/>
          <w:spacing w:val="2"/>
        </w:rPr>
        <w:t>i</w:t>
      </w:r>
      <w:r w:rsidRPr="00BA595D">
        <w:rPr>
          <w:b/>
          <w:bCs/>
          <w:i/>
          <w:iCs/>
        </w:rPr>
        <w:t>atus</w:t>
      </w:r>
      <w:r w:rsidRPr="00BA595D">
        <w:rPr>
          <w:b/>
          <w:bCs/>
          <w:i/>
          <w:iCs/>
          <w:spacing w:val="-8"/>
        </w:rPr>
        <w:t xml:space="preserve"> </w:t>
      </w:r>
      <w:r w:rsidRPr="00BA595D">
        <w:rPr>
          <w:b/>
          <w:bCs/>
        </w:rPr>
        <w:t>Cul</w:t>
      </w:r>
      <w:r w:rsidRPr="00BA595D">
        <w:rPr>
          <w:b/>
          <w:bCs/>
          <w:spacing w:val="1"/>
        </w:rPr>
        <w:t>t</w:t>
      </w:r>
      <w:r w:rsidRPr="00BA595D">
        <w:rPr>
          <w:b/>
          <w:bCs/>
        </w:rPr>
        <w:t xml:space="preserve">ure for the Pond at </w:t>
      </w:r>
      <w:proofErr w:type="spellStart"/>
      <w:r w:rsidRPr="00BA595D">
        <w:rPr>
          <w:b/>
          <w:bCs/>
          <w:color w:val="000000"/>
        </w:rPr>
        <w:t>Swamimalai</w:t>
      </w:r>
      <w:proofErr w:type="spellEnd"/>
      <w:r w:rsidRPr="00BA595D">
        <w:rPr>
          <w:b/>
          <w:bCs/>
          <w:color w:val="000000"/>
        </w:rPr>
        <w:t xml:space="preserve">, </w:t>
      </w:r>
      <w:proofErr w:type="spellStart"/>
      <w:r w:rsidRPr="00BA595D">
        <w:rPr>
          <w:b/>
          <w:bCs/>
          <w:color w:val="000000"/>
        </w:rPr>
        <w:t>Kumbakonam</w:t>
      </w:r>
      <w:proofErr w:type="spellEnd"/>
      <w:r w:rsidRPr="00BA595D">
        <w:rPr>
          <w:b/>
          <w:bCs/>
          <w:color w:val="000000"/>
        </w:rPr>
        <w:t>, Tamil Nadu</w:t>
      </w:r>
    </w:p>
    <w:p w14:paraId="1D08F50A" w14:textId="77777777" w:rsidR="00197408" w:rsidRPr="00BA595D" w:rsidRDefault="00197408">
      <w:pPr>
        <w:widowControl w:val="0"/>
        <w:autoSpaceDE w:val="0"/>
        <w:spacing w:line="360" w:lineRule="auto"/>
        <w:ind w:right="-20"/>
        <w:jc w:val="center"/>
        <w:rPr>
          <w:b/>
          <w:bCs/>
        </w:rPr>
      </w:pPr>
    </w:p>
    <w:tbl>
      <w:tblPr>
        <w:tblW w:w="4250" w:type="pct"/>
        <w:jc w:val="center"/>
        <w:tblLayout w:type="fixed"/>
        <w:tblLook w:val="04A0" w:firstRow="1" w:lastRow="0" w:firstColumn="1" w:lastColumn="0" w:noHBand="0" w:noVBand="1"/>
      </w:tblPr>
      <w:tblGrid>
        <w:gridCol w:w="12048"/>
      </w:tblGrid>
      <w:tr w:rsidR="00197408" w:rsidRPr="00BA595D" w14:paraId="423E5F1B"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7BAD4BB5" w14:textId="77777777" w:rsidR="00197408" w:rsidRPr="00BA595D" w:rsidRDefault="00000000">
            <w:pPr>
              <w:widowControl w:val="0"/>
              <w:autoSpaceDE w:val="0"/>
              <w:spacing w:before="160" w:after="160"/>
              <w:jc w:val="center"/>
              <w:rPr>
                <w:rFonts w:eastAsia="SimSun;宋体"/>
                <w:b/>
                <w:bCs/>
                <w:sz w:val="25"/>
                <w:szCs w:val="25"/>
              </w:rPr>
            </w:pPr>
            <w:r w:rsidRPr="00BA595D">
              <w:rPr>
                <w:rFonts w:eastAsia="SimSun;宋体"/>
                <w:b/>
                <w:bCs/>
                <w:spacing w:val="1"/>
              </w:rPr>
              <w:t>Det</w:t>
            </w:r>
            <w:r w:rsidRPr="00BA595D">
              <w:rPr>
                <w:rFonts w:eastAsia="SimSun;宋体"/>
                <w:b/>
                <w:bCs/>
              </w:rPr>
              <w:t>a</w:t>
            </w:r>
            <w:r w:rsidRPr="00BA595D">
              <w:rPr>
                <w:rFonts w:eastAsia="SimSun;宋体"/>
                <w:b/>
                <w:bCs/>
                <w:spacing w:val="2"/>
              </w:rPr>
              <w:t>i</w:t>
            </w:r>
            <w:r w:rsidRPr="00BA595D">
              <w:rPr>
                <w:rFonts w:eastAsia="SimSun;宋体"/>
                <w:b/>
                <w:bCs/>
              </w:rPr>
              <w:t>ls</w:t>
            </w:r>
            <w:r w:rsidRPr="00BA595D">
              <w:rPr>
                <w:rFonts w:eastAsia="SimSun;宋体"/>
                <w:b/>
                <w:bCs/>
                <w:spacing w:val="-19"/>
              </w:rPr>
              <w:t xml:space="preserve"> </w:t>
            </w:r>
            <w:r w:rsidRPr="00BA595D">
              <w:rPr>
                <w:rFonts w:eastAsia="SimSun;宋体"/>
                <w:b/>
                <w:bCs/>
              </w:rPr>
              <w:t>of</w:t>
            </w:r>
            <w:r w:rsidRPr="00BA595D">
              <w:rPr>
                <w:rFonts w:eastAsia="SimSun;宋体"/>
                <w:b/>
                <w:bCs/>
                <w:spacing w:val="-5"/>
              </w:rPr>
              <w:t xml:space="preserve"> </w:t>
            </w:r>
            <w:r w:rsidRPr="00BA595D">
              <w:rPr>
                <w:rFonts w:eastAsia="SimSun;宋体"/>
                <w:b/>
                <w:bCs/>
                <w:spacing w:val="1"/>
              </w:rPr>
              <w:t>Acc</w:t>
            </w:r>
            <w:r w:rsidRPr="00BA595D">
              <w:rPr>
                <w:rFonts w:eastAsia="SimSun;宋体"/>
                <w:b/>
                <w:bCs/>
              </w:rPr>
              <w:t>o</w:t>
            </w:r>
            <w:r w:rsidRPr="00BA595D">
              <w:rPr>
                <w:rFonts w:eastAsia="SimSun;宋体"/>
                <w:b/>
                <w:bCs/>
                <w:spacing w:val="2"/>
              </w:rPr>
              <w:t>u</w:t>
            </w:r>
            <w:r w:rsidRPr="00BA595D">
              <w:rPr>
                <w:rFonts w:eastAsia="SimSun;宋体"/>
                <w:b/>
                <w:bCs/>
                <w:spacing w:val="1"/>
              </w:rPr>
              <w:t>n</w:t>
            </w:r>
            <w:r w:rsidRPr="00BA595D">
              <w:rPr>
                <w:rFonts w:eastAsia="SimSun;宋体"/>
                <w:b/>
                <w:bCs/>
              </w:rPr>
              <w:t>t</w:t>
            </w:r>
          </w:p>
        </w:tc>
      </w:tr>
      <w:tr w:rsidR="00197408" w:rsidRPr="00BA595D" w14:paraId="510FAC81"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6DD36E7D" w14:textId="77777777" w:rsidR="00197408" w:rsidRPr="00BA595D" w:rsidRDefault="00000000">
            <w:pPr>
              <w:widowControl w:val="0"/>
              <w:autoSpaceDE w:val="0"/>
              <w:spacing w:before="160" w:after="160"/>
              <w:jc w:val="both"/>
              <w:rPr>
                <w:rFonts w:eastAsia="SimSun;宋体"/>
                <w:b/>
                <w:bCs/>
                <w:spacing w:val="1"/>
              </w:rPr>
            </w:pPr>
            <w:r w:rsidRPr="00BA595D">
              <w:rPr>
                <w:rFonts w:eastAsia="SimSun;宋体"/>
                <w:b/>
                <w:bCs/>
                <w:spacing w:val="1"/>
              </w:rPr>
              <w:t xml:space="preserve">Total Fish </w:t>
            </w:r>
            <w:proofErr w:type="gramStart"/>
            <w:r w:rsidRPr="00BA595D">
              <w:rPr>
                <w:rFonts w:eastAsia="SimSun;宋体"/>
                <w:b/>
                <w:bCs/>
                <w:spacing w:val="1"/>
              </w:rPr>
              <w:t>Weight :</w:t>
            </w:r>
            <w:proofErr w:type="gramEnd"/>
            <w:r w:rsidRPr="00BA595D">
              <w:rPr>
                <w:rFonts w:eastAsia="SimSun;宋体"/>
                <w:b/>
                <w:bCs/>
                <w:spacing w:val="1"/>
              </w:rPr>
              <w:t xml:space="preserve"> 436.255 kg</w:t>
            </w:r>
          </w:p>
          <w:p w14:paraId="6342AFE3" w14:textId="77777777" w:rsidR="00197408" w:rsidRPr="00BA595D" w:rsidRDefault="00000000">
            <w:pPr>
              <w:widowControl w:val="0"/>
              <w:autoSpaceDE w:val="0"/>
              <w:spacing w:before="160" w:after="160"/>
              <w:jc w:val="both"/>
            </w:pPr>
            <w:r w:rsidRPr="00BA595D">
              <w:rPr>
                <w:rFonts w:eastAsia="SimSun;宋体"/>
                <w:b/>
                <w:bCs/>
                <w:spacing w:val="1"/>
              </w:rPr>
              <w:t>S</w:t>
            </w:r>
            <w:r w:rsidRPr="00BA595D">
              <w:rPr>
                <w:rFonts w:eastAsia="SimSun;宋体"/>
                <w:b/>
                <w:bCs/>
              </w:rPr>
              <w:t>ale of</w:t>
            </w:r>
            <w:r w:rsidRPr="00BA595D">
              <w:rPr>
                <w:rFonts w:eastAsia="SimSun;宋体"/>
                <w:b/>
                <w:bCs/>
                <w:spacing w:val="1"/>
              </w:rPr>
              <w:t xml:space="preserve"> </w:t>
            </w:r>
            <w:r w:rsidRPr="00BA595D">
              <w:rPr>
                <w:rFonts w:eastAsia="SimSun;宋体"/>
                <w:b/>
                <w:bCs/>
                <w:spacing w:val="-3"/>
              </w:rPr>
              <w:t>F</w:t>
            </w:r>
            <w:r w:rsidRPr="00BA595D">
              <w:rPr>
                <w:rFonts w:eastAsia="SimSun;宋体"/>
                <w:b/>
                <w:bCs/>
              </w:rPr>
              <w:t>is</w:t>
            </w:r>
            <w:r w:rsidRPr="00BA595D">
              <w:rPr>
                <w:rFonts w:eastAsia="SimSun;宋体"/>
                <w:b/>
                <w:bCs/>
                <w:spacing w:val="1"/>
              </w:rPr>
              <w:t>h</w:t>
            </w:r>
            <w:r w:rsidRPr="00BA595D">
              <w:rPr>
                <w:rFonts w:eastAsia="SimSun;宋体"/>
                <w:b/>
                <w:bCs/>
                <w:spacing w:val="-1"/>
              </w:rPr>
              <w:t>e</w:t>
            </w:r>
            <w:r w:rsidRPr="00BA595D">
              <w:rPr>
                <w:rFonts w:eastAsia="SimSun;宋体"/>
                <w:b/>
                <w:bCs/>
                <w:spacing w:val="1"/>
              </w:rPr>
              <w:t>s</w:t>
            </w:r>
            <w:r w:rsidRPr="00BA595D">
              <w:rPr>
                <w:rFonts w:eastAsia="SimSun;宋体"/>
              </w:rPr>
              <w:t>:</w:t>
            </w:r>
          </w:p>
          <w:p w14:paraId="106288AF" w14:textId="77777777" w:rsidR="00197408" w:rsidRPr="00BA595D" w:rsidRDefault="00000000">
            <w:pPr>
              <w:widowControl w:val="0"/>
              <w:autoSpaceDE w:val="0"/>
              <w:spacing w:before="160" w:after="160"/>
              <w:jc w:val="both"/>
            </w:pPr>
            <w:r w:rsidRPr="00BA595D">
              <w:rPr>
                <w:rFonts w:eastAsia="SimSun;宋体"/>
                <w:spacing w:val="-1"/>
              </w:rPr>
              <w:t>a</w:t>
            </w:r>
            <w:r w:rsidRPr="00BA595D">
              <w:rPr>
                <w:rFonts w:eastAsia="SimSun;宋体"/>
              </w:rPr>
              <w:t xml:space="preserve">)  </w:t>
            </w:r>
            <w:proofErr w:type="gramStart"/>
            <w:r w:rsidRPr="00BA595D">
              <w:rPr>
                <w:rFonts w:eastAsia="SimSun;宋体"/>
                <w:spacing w:val="-2"/>
              </w:rPr>
              <w:t>B</w:t>
            </w:r>
            <w:r w:rsidRPr="00BA595D">
              <w:rPr>
                <w:rFonts w:eastAsia="SimSun;宋体"/>
                <w:spacing w:val="3"/>
              </w:rPr>
              <w:t>i</w:t>
            </w:r>
            <w:r w:rsidRPr="00BA595D">
              <w:rPr>
                <w:rFonts w:eastAsia="SimSun;宋体"/>
              </w:rPr>
              <w:t>g</w:t>
            </w:r>
            <w:proofErr w:type="gramEnd"/>
            <w:r w:rsidRPr="00BA595D">
              <w:rPr>
                <w:rFonts w:eastAsia="SimSun;宋体"/>
                <w:spacing w:val="-2"/>
              </w:rPr>
              <w:t xml:space="preserve"> </w:t>
            </w:r>
            <w:r w:rsidRPr="00BA595D">
              <w:rPr>
                <w:rFonts w:eastAsia="SimSun;宋体"/>
              </w:rPr>
              <w:t>si</w:t>
            </w:r>
            <w:r w:rsidRPr="00BA595D">
              <w:rPr>
                <w:rFonts w:eastAsia="SimSun;宋体"/>
                <w:spacing w:val="2"/>
              </w:rPr>
              <w:t>z</w:t>
            </w:r>
            <w:r w:rsidRPr="00BA595D">
              <w:rPr>
                <w:rFonts w:eastAsia="SimSun;宋体"/>
              </w:rPr>
              <w:t>e</w:t>
            </w:r>
            <w:r w:rsidRPr="00BA595D">
              <w:rPr>
                <w:rFonts w:eastAsia="SimSun;宋体"/>
                <w:spacing w:val="-1"/>
              </w:rPr>
              <w:t xml:space="preserve"> </w:t>
            </w:r>
            <w:r w:rsidRPr="00BA595D">
              <w:rPr>
                <w:rFonts w:eastAsia="SimSun;宋体"/>
              </w:rPr>
              <w:t xml:space="preserve">(312.40 </w:t>
            </w:r>
            <w:r w:rsidRPr="00BA595D">
              <w:rPr>
                <w:rFonts w:eastAsia="SimSun;宋体"/>
                <w:spacing w:val="2"/>
              </w:rPr>
              <w:t>k</w:t>
            </w:r>
            <w:r w:rsidRPr="00BA595D">
              <w:rPr>
                <w:rFonts w:eastAsia="SimSun;宋体"/>
              </w:rPr>
              <w:t>g</w:t>
            </w:r>
            <w:r w:rsidRPr="00BA595D">
              <w:rPr>
                <w:rFonts w:eastAsia="SimSun;宋体"/>
                <w:spacing w:val="-2"/>
              </w:rPr>
              <w:t xml:space="preserve"> </w:t>
            </w:r>
            <w:r w:rsidRPr="00BA595D">
              <w:rPr>
                <w:rFonts w:eastAsia="SimSun;宋体"/>
              </w:rPr>
              <w:t>@</w:t>
            </w:r>
            <w:r w:rsidRPr="00BA595D">
              <w:rPr>
                <w:rFonts w:eastAsia="SimSun;宋体"/>
                <w:spacing w:val="2"/>
              </w:rPr>
              <w:t xml:space="preserve"> </w:t>
            </w:r>
            <w:r w:rsidRPr="00BA595D">
              <w:rPr>
                <w:rFonts w:eastAsia="SimSun;宋体"/>
              </w:rPr>
              <w:t xml:space="preserve">Rs. 450) </w:t>
            </w:r>
            <w:r w:rsidRPr="00BA595D">
              <w:rPr>
                <w:rFonts w:eastAsia="SimSun;宋体"/>
              </w:rPr>
              <w:tab/>
            </w:r>
            <w:r w:rsidRPr="00BA595D">
              <w:rPr>
                <w:rFonts w:eastAsia="SimSun;宋体"/>
              </w:rPr>
              <w:tab/>
              <w:t xml:space="preserve">: </w:t>
            </w:r>
            <w:r w:rsidRPr="00BA595D">
              <w:rPr>
                <w:rFonts w:eastAsia="SimSun;宋体"/>
                <w:spacing w:val="17"/>
              </w:rPr>
              <w:t xml:space="preserve"> </w:t>
            </w:r>
            <w:r w:rsidRPr="00BA595D">
              <w:rPr>
                <w:rFonts w:eastAsia="SimSun;宋体"/>
              </w:rPr>
              <w:t>Rs. 1,40,580.00</w:t>
            </w:r>
          </w:p>
          <w:p w14:paraId="2F2266A9" w14:textId="77777777" w:rsidR="00197408" w:rsidRPr="00BA595D" w:rsidRDefault="00000000">
            <w:pPr>
              <w:widowControl w:val="0"/>
              <w:autoSpaceDE w:val="0"/>
              <w:spacing w:before="160" w:after="160"/>
              <w:jc w:val="both"/>
            </w:pPr>
            <w:r w:rsidRPr="00BA595D">
              <w:rPr>
                <w:rFonts w:eastAsia="SimSun;宋体"/>
              </w:rPr>
              <w:t>b)</w:t>
            </w:r>
            <w:r w:rsidRPr="00BA595D">
              <w:rPr>
                <w:rFonts w:eastAsia="SimSun;宋体"/>
                <w:spacing w:val="-1"/>
              </w:rPr>
              <w:t xml:space="preserve"> </w:t>
            </w:r>
            <w:proofErr w:type="gramStart"/>
            <w:r w:rsidRPr="00BA595D">
              <w:rPr>
                <w:rFonts w:eastAsia="SimSun;宋体"/>
                <w:spacing w:val="1"/>
              </w:rPr>
              <w:t>S</w:t>
            </w:r>
            <w:r w:rsidRPr="00BA595D">
              <w:rPr>
                <w:rFonts w:eastAsia="SimSun;宋体"/>
              </w:rPr>
              <w:t>mall</w:t>
            </w:r>
            <w:proofErr w:type="gramEnd"/>
            <w:r w:rsidRPr="00BA595D">
              <w:rPr>
                <w:rFonts w:eastAsia="SimSun;宋体"/>
              </w:rPr>
              <w:t xml:space="preserve"> s</w:t>
            </w:r>
            <w:r w:rsidRPr="00BA595D">
              <w:rPr>
                <w:rFonts w:eastAsia="SimSun;宋体"/>
                <w:spacing w:val="1"/>
              </w:rPr>
              <w:t>iz</w:t>
            </w:r>
            <w:r w:rsidRPr="00BA595D">
              <w:rPr>
                <w:rFonts w:eastAsia="SimSun;宋体"/>
              </w:rPr>
              <w:t>e</w:t>
            </w:r>
            <w:r w:rsidRPr="00BA595D">
              <w:rPr>
                <w:rFonts w:eastAsia="SimSun;宋体"/>
                <w:spacing w:val="-1"/>
              </w:rPr>
              <w:t xml:space="preserve"> </w:t>
            </w:r>
            <w:r w:rsidRPr="00BA595D">
              <w:rPr>
                <w:rFonts w:eastAsia="SimSun;宋体"/>
              </w:rPr>
              <w:t>(120.26 kg</w:t>
            </w:r>
            <w:r w:rsidRPr="00BA595D">
              <w:rPr>
                <w:rFonts w:eastAsia="SimSun;宋体"/>
                <w:spacing w:val="-2"/>
              </w:rPr>
              <w:t xml:space="preserve"> </w:t>
            </w:r>
            <w:r w:rsidRPr="00BA595D">
              <w:rPr>
                <w:rFonts w:eastAsia="SimSun;宋体"/>
              </w:rPr>
              <w:t>@ Rs. 320)</w:t>
            </w:r>
            <w:r w:rsidRPr="00BA595D">
              <w:rPr>
                <w:rFonts w:eastAsia="SimSun;宋体"/>
              </w:rPr>
              <w:tab/>
            </w:r>
            <w:r w:rsidRPr="00BA595D">
              <w:rPr>
                <w:rFonts w:eastAsia="SimSun;宋体"/>
              </w:rPr>
              <w:tab/>
              <w:t>:   Rs</w:t>
            </w:r>
            <w:r w:rsidRPr="00BA595D">
              <w:rPr>
                <w:rFonts w:eastAsia="SimSun;宋体"/>
                <w:spacing w:val="-11"/>
              </w:rPr>
              <w:t xml:space="preserve">. </w:t>
            </w:r>
            <w:r w:rsidRPr="00BA595D">
              <w:rPr>
                <w:rFonts w:eastAsia="SimSun;宋体"/>
                <w:u w:val="thick"/>
              </w:rPr>
              <w:t>38,483.20</w:t>
            </w:r>
          </w:p>
          <w:p w14:paraId="55C92700" w14:textId="77777777" w:rsidR="00197408" w:rsidRPr="00BA595D" w:rsidRDefault="00000000">
            <w:pPr>
              <w:widowControl w:val="0"/>
              <w:autoSpaceDE w:val="0"/>
              <w:spacing w:before="160" w:after="160"/>
              <w:jc w:val="both"/>
            </w:pPr>
            <w:r w:rsidRPr="00BA595D">
              <w:rPr>
                <w:rFonts w:eastAsia="SimSun;宋体"/>
                <w:b/>
              </w:rPr>
              <w:t>Total Income</w:t>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rPr>
              <w:t>:</w:t>
            </w:r>
            <w:r w:rsidRPr="00BA595D">
              <w:rPr>
                <w:rFonts w:eastAsia="SimSun;宋体"/>
                <w:b/>
              </w:rPr>
              <w:t xml:space="preserve">   Rs. 1,79,063.20</w:t>
            </w:r>
          </w:p>
          <w:p w14:paraId="20EA2164" w14:textId="77777777" w:rsidR="00197408" w:rsidRPr="00BA595D" w:rsidRDefault="00000000">
            <w:pPr>
              <w:widowControl w:val="0"/>
              <w:autoSpaceDE w:val="0"/>
              <w:spacing w:before="160" w:after="160"/>
              <w:jc w:val="both"/>
              <w:rPr>
                <w:rFonts w:eastAsia="SimSun;宋体"/>
                <w:b/>
                <w:bCs/>
                <w:sz w:val="25"/>
                <w:szCs w:val="25"/>
              </w:rPr>
            </w:pP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rPr>
              <w:t>Total Sales</w:t>
            </w:r>
            <w:r w:rsidRPr="00BA595D">
              <w:rPr>
                <w:rFonts w:eastAsia="SimSun;宋体"/>
                <w:b/>
                <w:bCs/>
              </w:rPr>
              <w:tab/>
            </w:r>
            <w:r w:rsidRPr="00BA595D">
              <w:rPr>
                <w:rFonts w:eastAsia="SimSun;宋体"/>
              </w:rPr>
              <w:t xml:space="preserve">: </w:t>
            </w:r>
            <w:r w:rsidRPr="00BA595D">
              <w:rPr>
                <w:rFonts w:eastAsia="SimSun;宋体"/>
                <w:spacing w:val="17"/>
              </w:rPr>
              <w:t xml:space="preserve"> </w:t>
            </w:r>
            <w:r w:rsidRPr="00BA595D">
              <w:rPr>
                <w:rFonts w:eastAsia="SimSun;宋体"/>
              </w:rPr>
              <w:t>Rs.</w:t>
            </w:r>
            <w:r w:rsidRPr="00BA595D">
              <w:rPr>
                <w:rFonts w:eastAsia="SimSun;宋体"/>
                <w:spacing w:val="1"/>
              </w:rPr>
              <w:t xml:space="preserve"> </w:t>
            </w:r>
            <w:r w:rsidRPr="00BA595D">
              <w:rPr>
                <w:rFonts w:eastAsia="SimSun;宋体"/>
                <w:b/>
                <w:bCs/>
              </w:rPr>
              <w:t>1,79,063.00</w:t>
            </w:r>
          </w:p>
        </w:tc>
      </w:tr>
      <w:tr w:rsidR="00197408" w:rsidRPr="00BA595D" w14:paraId="52E3E767"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6159AD06" w14:textId="77777777" w:rsidR="00197408" w:rsidRPr="00BA595D" w:rsidRDefault="00000000">
            <w:pPr>
              <w:widowControl w:val="0"/>
              <w:autoSpaceDE w:val="0"/>
              <w:spacing w:before="160" w:after="160"/>
              <w:jc w:val="both"/>
            </w:pPr>
            <w:r w:rsidRPr="00BA595D">
              <w:rPr>
                <w:rFonts w:eastAsia="SimSun;宋体"/>
                <w:b/>
                <w:bCs/>
              </w:rPr>
              <w:t>N</w:t>
            </w:r>
            <w:r w:rsidRPr="00BA595D">
              <w:rPr>
                <w:rFonts w:eastAsia="SimSun;宋体"/>
                <w:b/>
                <w:bCs/>
                <w:spacing w:val="-1"/>
              </w:rPr>
              <w:t>e</w:t>
            </w:r>
            <w:r w:rsidRPr="00BA595D">
              <w:rPr>
                <w:rFonts w:eastAsia="SimSun;宋体"/>
                <w:b/>
                <w:bCs/>
              </w:rPr>
              <w:t>t</w:t>
            </w:r>
            <w:r w:rsidRPr="00BA595D">
              <w:rPr>
                <w:rFonts w:eastAsia="SimSun;宋体"/>
                <w:b/>
                <w:bCs/>
                <w:spacing w:val="1"/>
              </w:rPr>
              <w:t xml:space="preserve"> </w:t>
            </w:r>
            <w:r w:rsidRPr="00BA595D">
              <w:rPr>
                <w:rFonts w:eastAsia="SimSun;宋体"/>
                <w:b/>
                <w:bCs/>
                <w:spacing w:val="-3"/>
              </w:rPr>
              <w:t>P</w:t>
            </w:r>
            <w:r w:rsidRPr="00BA595D">
              <w:rPr>
                <w:rFonts w:eastAsia="SimSun;宋体"/>
                <w:b/>
                <w:bCs/>
                <w:spacing w:val="-1"/>
              </w:rPr>
              <w:t>r</w:t>
            </w:r>
            <w:r w:rsidRPr="00BA595D">
              <w:rPr>
                <w:rFonts w:eastAsia="SimSun;宋体"/>
                <w:b/>
                <w:bCs/>
              </w:rPr>
              <w:t>o</w:t>
            </w:r>
            <w:r w:rsidRPr="00BA595D">
              <w:rPr>
                <w:rFonts w:eastAsia="SimSun;宋体"/>
                <w:b/>
                <w:bCs/>
                <w:spacing w:val="1"/>
              </w:rPr>
              <w:t>f</w:t>
            </w:r>
            <w:r w:rsidRPr="00BA595D">
              <w:rPr>
                <w:rFonts w:eastAsia="SimSun;宋体"/>
                <w:b/>
                <w:bCs/>
              </w:rPr>
              <w:t xml:space="preserve">it / </w:t>
            </w:r>
            <w:r w:rsidRPr="00BA595D">
              <w:rPr>
                <w:rFonts w:eastAsia="SimSun;宋体"/>
                <w:b/>
                <w:bCs/>
                <w:spacing w:val="1"/>
              </w:rPr>
              <w:t>L</w:t>
            </w:r>
            <w:r w:rsidRPr="00BA595D">
              <w:rPr>
                <w:rFonts w:eastAsia="SimSun;宋体"/>
                <w:b/>
                <w:bCs/>
              </w:rPr>
              <w:t>oss</w:t>
            </w:r>
            <w:r w:rsidRPr="00BA595D">
              <w:rPr>
                <w:rFonts w:eastAsia="SimSun;宋体"/>
                <w:b/>
                <w:bCs/>
              </w:rPr>
              <w:tab/>
              <w:t>=   Total I</w:t>
            </w:r>
            <w:r w:rsidRPr="00BA595D">
              <w:rPr>
                <w:rFonts w:eastAsia="SimSun;宋体"/>
                <w:b/>
                <w:bCs/>
                <w:spacing w:val="1"/>
              </w:rPr>
              <w:t>n</w:t>
            </w:r>
            <w:r w:rsidRPr="00BA595D">
              <w:rPr>
                <w:rFonts w:eastAsia="SimSun;宋体"/>
                <w:b/>
                <w:bCs/>
                <w:spacing w:val="-1"/>
              </w:rPr>
              <w:t>c</w:t>
            </w:r>
            <w:r w:rsidRPr="00BA595D">
              <w:rPr>
                <w:rFonts w:eastAsia="SimSun;宋体"/>
                <w:b/>
                <w:bCs/>
              </w:rPr>
              <w:t>o</w:t>
            </w:r>
            <w:r w:rsidRPr="00BA595D">
              <w:rPr>
                <w:rFonts w:eastAsia="SimSun;宋体"/>
                <w:b/>
                <w:bCs/>
                <w:spacing w:val="-3"/>
              </w:rPr>
              <w:t>m</w:t>
            </w:r>
            <w:r w:rsidRPr="00BA595D">
              <w:rPr>
                <w:rFonts w:eastAsia="SimSun;宋体"/>
                <w:b/>
                <w:bCs/>
              </w:rPr>
              <w:t>e – Tot</w:t>
            </w:r>
            <w:r w:rsidRPr="00BA595D">
              <w:rPr>
                <w:rFonts w:eastAsia="SimSun;宋体"/>
                <w:b/>
                <w:bCs/>
                <w:spacing w:val="1"/>
              </w:rPr>
              <w:t>a</w:t>
            </w:r>
            <w:r w:rsidRPr="00BA595D">
              <w:rPr>
                <w:rFonts w:eastAsia="SimSun;宋体"/>
                <w:b/>
                <w:bCs/>
              </w:rPr>
              <w:t xml:space="preserve">l </w:t>
            </w:r>
            <w:r w:rsidRPr="00BA595D">
              <w:rPr>
                <w:rFonts w:eastAsia="SimSun;宋体"/>
                <w:b/>
                <w:bCs/>
                <w:spacing w:val="1"/>
              </w:rPr>
              <w:t>E</w:t>
            </w:r>
            <w:r w:rsidRPr="00BA595D">
              <w:rPr>
                <w:rFonts w:eastAsia="SimSun;宋体"/>
                <w:b/>
                <w:bCs/>
              </w:rPr>
              <w:t>x</w:t>
            </w:r>
            <w:r w:rsidRPr="00BA595D">
              <w:rPr>
                <w:rFonts w:eastAsia="SimSun;宋体"/>
                <w:b/>
                <w:bCs/>
                <w:spacing w:val="1"/>
              </w:rPr>
              <w:t>p</w:t>
            </w:r>
            <w:r w:rsidRPr="00BA595D">
              <w:rPr>
                <w:rFonts w:eastAsia="SimSun;宋体"/>
                <w:b/>
                <w:bCs/>
                <w:spacing w:val="-1"/>
              </w:rPr>
              <w:t>e</w:t>
            </w:r>
            <w:r w:rsidRPr="00BA595D">
              <w:rPr>
                <w:rFonts w:eastAsia="SimSun;宋体"/>
                <w:b/>
                <w:bCs/>
                <w:spacing w:val="1"/>
              </w:rPr>
              <w:t>nd</w:t>
            </w:r>
            <w:r w:rsidRPr="00BA595D">
              <w:rPr>
                <w:rFonts w:eastAsia="SimSun;宋体"/>
                <w:b/>
                <w:bCs/>
              </w:rPr>
              <w:t>i</w:t>
            </w:r>
            <w:r w:rsidRPr="00BA595D">
              <w:rPr>
                <w:rFonts w:eastAsia="SimSun;宋体"/>
                <w:b/>
                <w:bCs/>
                <w:spacing w:val="-3"/>
              </w:rPr>
              <w:t>t</w:t>
            </w:r>
            <w:r w:rsidRPr="00BA595D">
              <w:rPr>
                <w:rFonts w:eastAsia="SimSun;宋体"/>
                <w:b/>
                <w:bCs/>
                <w:spacing w:val="1"/>
              </w:rPr>
              <w:t>u</w:t>
            </w:r>
            <w:r w:rsidRPr="00BA595D">
              <w:rPr>
                <w:rFonts w:eastAsia="SimSun;宋体"/>
                <w:b/>
                <w:bCs/>
                <w:spacing w:val="-1"/>
              </w:rPr>
              <w:t>r</w:t>
            </w:r>
            <w:r w:rsidRPr="00BA595D">
              <w:rPr>
                <w:rFonts w:eastAsia="SimSun;宋体"/>
                <w:b/>
                <w:bCs/>
              </w:rPr>
              <w:t>e</w:t>
            </w:r>
          </w:p>
          <w:p w14:paraId="484FA90E" w14:textId="77777777" w:rsidR="00197408" w:rsidRPr="00BA595D" w:rsidRDefault="00000000">
            <w:pPr>
              <w:widowControl w:val="0"/>
              <w:autoSpaceDE w:val="0"/>
              <w:spacing w:before="160" w:after="160"/>
              <w:jc w:val="both"/>
            </w:pP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t>(</w:t>
            </w:r>
            <w:r w:rsidRPr="00BA595D">
              <w:rPr>
                <w:rFonts w:eastAsia="SimSun;宋体"/>
                <w:b/>
                <w:bCs/>
                <w:spacing w:val="-1"/>
              </w:rPr>
              <w:t>R</w:t>
            </w:r>
            <w:r w:rsidRPr="00BA595D">
              <w:rPr>
                <w:rFonts w:eastAsia="SimSun;宋体"/>
                <w:b/>
                <w:bCs/>
              </w:rPr>
              <w:t>s. 1,79,063.20 – Rs. 73,650.00)</w:t>
            </w:r>
          </w:p>
          <w:p w14:paraId="33154AD0" w14:textId="77777777" w:rsidR="00197408" w:rsidRPr="00BA595D" w:rsidRDefault="00000000">
            <w:pPr>
              <w:widowControl w:val="0"/>
              <w:autoSpaceDE w:val="0"/>
              <w:spacing w:before="160" w:after="160"/>
              <w:jc w:val="both"/>
              <w:rPr>
                <w:rFonts w:eastAsia="SimSun;宋体"/>
                <w:b/>
                <w:bCs/>
                <w:spacing w:val="1"/>
              </w:rPr>
            </w:pP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t>N</w:t>
            </w:r>
            <w:r w:rsidRPr="00BA595D">
              <w:rPr>
                <w:rFonts w:eastAsia="SimSun;宋体"/>
                <w:b/>
                <w:bCs/>
                <w:spacing w:val="-1"/>
              </w:rPr>
              <w:t>e</w:t>
            </w:r>
            <w:r w:rsidRPr="00BA595D">
              <w:rPr>
                <w:rFonts w:eastAsia="SimSun;宋体"/>
                <w:b/>
                <w:bCs/>
              </w:rPr>
              <w:t>t</w:t>
            </w:r>
            <w:r w:rsidRPr="00BA595D">
              <w:rPr>
                <w:rFonts w:eastAsia="SimSun;宋体"/>
                <w:b/>
                <w:bCs/>
                <w:spacing w:val="1"/>
              </w:rPr>
              <w:t xml:space="preserve"> </w:t>
            </w:r>
            <w:r w:rsidRPr="00BA595D">
              <w:rPr>
                <w:rFonts w:eastAsia="SimSun;宋体"/>
                <w:b/>
                <w:bCs/>
                <w:spacing w:val="-3"/>
              </w:rPr>
              <w:t>P</w:t>
            </w:r>
            <w:r w:rsidRPr="00BA595D">
              <w:rPr>
                <w:rFonts w:eastAsia="SimSun;宋体"/>
                <w:b/>
                <w:bCs/>
                <w:spacing w:val="-1"/>
              </w:rPr>
              <w:t>r</w:t>
            </w:r>
            <w:r w:rsidRPr="00BA595D">
              <w:rPr>
                <w:rFonts w:eastAsia="SimSun;宋体"/>
                <w:b/>
                <w:bCs/>
              </w:rPr>
              <w:t>o</w:t>
            </w:r>
            <w:r w:rsidRPr="00BA595D">
              <w:rPr>
                <w:rFonts w:eastAsia="SimSun;宋体"/>
                <w:b/>
                <w:bCs/>
                <w:spacing w:val="1"/>
              </w:rPr>
              <w:t>f</w:t>
            </w:r>
            <w:r w:rsidRPr="00BA595D">
              <w:rPr>
                <w:rFonts w:eastAsia="SimSun;宋体"/>
                <w:b/>
                <w:bCs/>
              </w:rPr>
              <w:t>it</w:t>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rPr>
              <w:t xml:space="preserve">: </w:t>
            </w:r>
            <w:r w:rsidRPr="00BA595D">
              <w:rPr>
                <w:rFonts w:eastAsia="SimSun;宋体"/>
                <w:spacing w:val="5"/>
              </w:rPr>
              <w:t xml:space="preserve"> </w:t>
            </w:r>
            <w:r w:rsidRPr="00BA595D">
              <w:rPr>
                <w:rFonts w:eastAsia="SimSun;宋体"/>
                <w:b/>
                <w:bCs/>
              </w:rPr>
              <w:t>Rs. 1,05,413.20</w:t>
            </w:r>
          </w:p>
        </w:tc>
      </w:tr>
    </w:tbl>
    <w:p w14:paraId="0C312C18" w14:textId="77777777" w:rsidR="00197408" w:rsidRPr="00BA595D" w:rsidRDefault="00197408">
      <w:pPr>
        <w:jc w:val="center"/>
        <w:rPr>
          <w:b/>
          <w:bCs/>
        </w:rPr>
      </w:pPr>
    </w:p>
    <w:p w14:paraId="557547BE" w14:textId="77777777" w:rsidR="00197408" w:rsidRPr="00BA595D" w:rsidRDefault="00000000">
      <w:pPr>
        <w:spacing w:line="360" w:lineRule="auto"/>
        <w:jc w:val="center"/>
        <w:rPr>
          <w:b/>
          <w:bCs/>
        </w:rPr>
        <w:sectPr w:rsidR="00197408" w:rsidRPr="00BA595D">
          <w:headerReference w:type="even" r:id="rId13"/>
          <w:headerReference w:type="default" r:id="rId14"/>
          <w:footerReference w:type="default" r:id="rId15"/>
          <w:headerReference w:type="first" r:id="rId16"/>
          <w:footerReference w:type="first" r:id="rId17"/>
          <w:pgSz w:w="16838" w:h="11906" w:orient="landscape"/>
          <w:pgMar w:top="1800" w:right="1440" w:bottom="1800" w:left="1440" w:header="0" w:footer="1008" w:gutter="0"/>
          <w:pgNumType w:start="5"/>
          <w:cols w:space="720"/>
          <w:formProt w:val="0"/>
          <w:docGrid w:linePitch="360"/>
        </w:sectPr>
      </w:pPr>
      <w:r w:rsidRPr="00BA595D">
        <w:rPr>
          <w:b/>
          <w:bCs/>
        </w:rPr>
        <w:t>N</w:t>
      </w:r>
      <w:r w:rsidRPr="00BA595D">
        <w:rPr>
          <w:b/>
          <w:bCs/>
          <w:spacing w:val="-1"/>
        </w:rPr>
        <w:t>e</w:t>
      </w:r>
      <w:r w:rsidRPr="00BA595D">
        <w:rPr>
          <w:b/>
          <w:bCs/>
        </w:rPr>
        <w:t>t</w:t>
      </w:r>
      <w:r w:rsidRPr="00BA595D">
        <w:rPr>
          <w:b/>
          <w:bCs/>
          <w:spacing w:val="1"/>
        </w:rPr>
        <w:t xml:space="preserve"> </w:t>
      </w:r>
      <w:r w:rsidRPr="00BA595D">
        <w:rPr>
          <w:b/>
          <w:bCs/>
          <w:spacing w:val="-3"/>
        </w:rPr>
        <w:t>P</w:t>
      </w:r>
      <w:r w:rsidRPr="00BA595D">
        <w:rPr>
          <w:b/>
          <w:bCs/>
          <w:spacing w:val="-1"/>
        </w:rPr>
        <w:t>r</w:t>
      </w:r>
      <w:r w:rsidRPr="00BA595D">
        <w:rPr>
          <w:b/>
          <w:bCs/>
        </w:rPr>
        <w:t>o</w:t>
      </w:r>
      <w:r w:rsidRPr="00BA595D">
        <w:rPr>
          <w:b/>
          <w:bCs/>
          <w:spacing w:val="1"/>
        </w:rPr>
        <w:t>f</w:t>
      </w:r>
      <w:r w:rsidRPr="00BA595D">
        <w:rPr>
          <w:b/>
          <w:bCs/>
        </w:rPr>
        <w:t>it</w:t>
      </w:r>
      <w:r w:rsidRPr="00BA595D">
        <w:t xml:space="preserve"> =</w:t>
      </w:r>
      <w:r w:rsidRPr="00BA595D">
        <w:rPr>
          <w:spacing w:val="5"/>
        </w:rPr>
        <w:t xml:space="preserve"> </w:t>
      </w:r>
      <w:r w:rsidRPr="00BA595D">
        <w:rPr>
          <w:b/>
          <w:bCs/>
        </w:rPr>
        <w:t>Rs. 1,05,413.20 / for 5 months</w:t>
      </w:r>
    </w:p>
    <w:p w14:paraId="7D33E5E3" w14:textId="77777777" w:rsidR="000B179C" w:rsidRPr="000B179C" w:rsidRDefault="000B179C" w:rsidP="000B179C">
      <w:pPr>
        <w:pStyle w:val="Heading2"/>
        <w:rPr>
          <w:color w:val="000000"/>
          <w:sz w:val="24"/>
          <w:szCs w:val="24"/>
          <w:shd w:val="clear" w:color="auto" w:fill="FFFFFF"/>
        </w:rPr>
      </w:pPr>
      <w:r w:rsidRPr="000B179C">
        <w:rPr>
          <w:color w:val="000000"/>
          <w:sz w:val="24"/>
          <w:szCs w:val="24"/>
          <w:shd w:val="clear" w:color="auto" w:fill="FFFFFF"/>
        </w:rPr>
        <w:lastRenderedPageBreak/>
        <w:t>Declaration of AI Use</w:t>
      </w:r>
    </w:p>
    <w:p w14:paraId="4B073405" w14:textId="77777777" w:rsidR="000B179C" w:rsidRPr="000B179C" w:rsidRDefault="000B179C" w:rsidP="000B179C">
      <w:pPr>
        <w:pStyle w:val="Heading2"/>
        <w:rPr>
          <w:color w:val="000000"/>
          <w:sz w:val="24"/>
          <w:szCs w:val="24"/>
          <w:shd w:val="clear" w:color="auto" w:fill="FFFFFF"/>
        </w:rPr>
      </w:pPr>
    </w:p>
    <w:p w14:paraId="6E6375B6" w14:textId="77777777" w:rsidR="000B179C" w:rsidRPr="000B179C" w:rsidRDefault="000B179C" w:rsidP="000B179C">
      <w:pPr>
        <w:pStyle w:val="Heading2"/>
        <w:rPr>
          <w:color w:val="000000"/>
          <w:sz w:val="24"/>
          <w:szCs w:val="24"/>
          <w:shd w:val="clear" w:color="auto" w:fill="FFFFFF"/>
        </w:rPr>
      </w:pPr>
      <w:r w:rsidRPr="000B179C">
        <w:rPr>
          <w:color w:val="000000"/>
          <w:sz w:val="24"/>
          <w:szCs w:val="24"/>
          <w:shd w:val="clear" w:color="auto" w:fill="FFFFFF"/>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8A7B569" w14:textId="77777777" w:rsidR="000B179C" w:rsidRPr="000B179C" w:rsidRDefault="000B179C" w:rsidP="000B179C">
      <w:pPr>
        <w:pStyle w:val="Heading2"/>
        <w:rPr>
          <w:color w:val="000000"/>
          <w:sz w:val="24"/>
          <w:szCs w:val="24"/>
          <w:shd w:val="clear" w:color="auto" w:fill="FFFFFF"/>
        </w:rPr>
      </w:pPr>
    </w:p>
    <w:p w14:paraId="54E7655E" w14:textId="77777777" w:rsidR="000B179C" w:rsidRPr="000B179C" w:rsidRDefault="000B179C" w:rsidP="000B179C">
      <w:pPr>
        <w:pStyle w:val="Heading2"/>
        <w:rPr>
          <w:color w:val="000000"/>
          <w:sz w:val="24"/>
          <w:szCs w:val="24"/>
          <w:shd w:val="clear" w:color="auto" w:fill="FFFFFF"/>
        </w:rPr>
      </w:pPr>
    </w:p>
    <w:p w14:paraId="4C28BA76" w14:textId="77777777" w:rsidR="000B179C" w:rsidRPr="000B179C" w:rsidRDefault="000B179C" w:rsidP="000B179C">
      <w:pPr>
        <w:pStyle w:val="Heading2"/>
        <w:rPr>
          <w:color w:val="000000"/>
          <w:sz w:val="24"/>
          <w:szCs w:val="24"/>
          <w:shd w:val="clear" w:color="auto" w:fill="FFFFFF"/>
        </w:rPr>
      </w:pPr>
      <w:r w:rsidRPr="000B179C">
        <w:rPr>
          <w:color w:val="000000"/>
          <w:sz w:val="24"/>
          <w:szCs w:val="24"/>
          <w:shd w:val="clear" w:color="auto" w:fill="FFFFFF"/>
        </w:rPr>
        <w:t>COMPETING INTERESTS DISCLAIMER:</w:t>
      </w:r>
    </w:p>
    <w:p w14:paraId="6058ABEA" w14:textId="51862F9C" w:rsidR="000B179C" w:rsidRDefault="000B179C" w:rsidP="000B179C">
      <w:pPr>
        <w:pStyle w:val="Heading2"/>
        <w:rPr>
          <w:color w:val="000000"/>
          <w:sz w:val="24"/>
          <w:szCs w:val="24"/>
          <w:shd w:val="clear" w:color="auto" w:fill="FFFFFF"/>
        </w:rPr>
      </w:pPr>
      <w:r w:rsidRPr="000B179C">
        <w:rPr>
          <w:color w:val="000000"/>
          <w:sz w:val="24"/>
          <w:szCs w:val="24"/>
          <w:shd w:val="clear" w:color="auto" w:fill="FFFFFF"/>
        </w:rPr>
        <w:t>Authors have declared that they have no known competing financial interests OR non-financial interests OR personal relationships that could have appeared to influence the work reported in this paper.</w:t>
      </w:r>
    </w:p>
    <w:p w14:paraId="4D676AE0" w14:textId="77777777" w:rsidR="000B179C" w:rsidRDefault="000B179C">
      <w:pPr>
        <w:pStyle w:val="Heading2"/>
        <w:spacing w:before="0" w:after="0" w:line="360" w:lineRule="auto"/>
        <w:jc w:val="both"/>
        <w:rPr>
          <w:color w:val="000000"/>
          <w:sz w:val="24"/>
          <w:szCs w:val="24"/>
          <w:shd w:val="clear" w:color="auto" w:fill="FFFFFF"/>
        </w:rPr>
      </w:pPr>
    </w:p>
    <w:p w14:paraId="0F4E389D" w14:textId="44C82605" w:rsidR="00197408" w:rsidRPr="00BA595D" w:rsidRDefault="00000000">
      <w:pPr>
        <w:pStyle w:val="Heading2"/>
        <w:spacing w:before="0" w:after="0" w:line="360" w:lineRule="auto"/>
        <w:jc w:val="both"/>
        <w:rPr>
          <w:color w:val="000000"/>
          <w:sz w:val="24"/>
          <w:szCs w:val="24"/>
          <w:shd w:val="clear" w:color="auto" w:fill="FFFFFF"/>
        </w:rPr>
      </w:pPr>
      <w:r w:rsidRPr="00BA595D">
        <w:rPr>
          <w:color w:val="000000"/>
          <w:sz w:val="24"/>
          <w:szCs w:val="24"/>
          <w:shd w:val="clear" w:color="auto" w:fill="FFFFFF"/>
        </w:rPr>
        <w:t xml:space="preserve">REFERENCES </w:t>
      </w:r>
    </w:p>
    <w:p w14:paraId="46DEAACA" w14:textId="77777777" w:rsidR="00197408" w:rsidRPr="00BA595D" w:rsidRDefault="00000000">
      <w:pPr>
        <w:spacing w:line="360" w:lineRule="auto"/>
        <w:ind w:left="720" w:hanging="720"/>
        <w:jc w:val="both"/>
        <w:rPr>
          <w:bCs/>
          <w:color w:val="000000"/>
        </w:rPr>
      </w:pPr>
      <w:r w:rsidRPr="00BA595D">
        <w:rPr>
          <w:bCs/>
          <w:color w:val="000000"/>
        </w:rPr>
        <w:t xml:space="preserve">Anbalagan, R., Nazar, A.R. &amp; Sivakami, R. (2023). Culture of fresh water prawn </w:t>
      </w:r>
      <w:r w:rsidRPr="00BA595D">
        <w:rPr>
          <w:bCs/>
          <w:i/>
          <w:iCs/>
          <w:color w:val="000000"/>
        </w:rPr>
        <w:t xml:space="preserve">Macrobrachium </w:t>
      </w:r>
      <w:proofErr w:type="spellStart"/>
      <w:r w:rsidRPr="00BA595D">
        <w:rPr>
          <w:bCs/>
          <w:i/>
          <w:iCs/>
          <w:color w:val="000000"/>
        </w:rPr>
        <w:t>rosenbergii</w:t>
      </w:r>
      <w:proofErr w:type="spellEnd"/>
      <w:r w:rsidRPr="00BA595D">
        <w:rPr>
          <w:bCs/>
          <w:iCs/>
          <w:color w:val="000000"/>
        </w:rPr>
        <w:t xml:space="preserve"> </w:t>
      </w:r>
      <w:r w:rsidRPr="00BA595D">
        <w:rPr>
          <w:bCs/>
          <w:color w:val="000000"/>
        </w:rPr>
        <w:t xml:space="preserve">and its cost benefit analysis using </w:t>
      </w:r>
      <w:proofErr w:type="gramStart"/>
      <w:r w:rsidRPr="00BA595D">
        <w:rPr>
          <w:bCs/>
          <w:color w:val="000000"/>
        </w:rPr>
        <w:t>low cost</w:t>
      </w:r>
      <w:proofErr w:type="gramEnd"/>
      <w:r w:rsidRPr="00BA595D">
        <w:rPr>
          <w:bCs/>
          <w:color w:val="000000"/>
        </w:rPr>
        <w:t xml:space="preserve"> feed. </w:t>
      </w:r>
      <w:r w:rsidRPr="00BA595D">
        <w:rPr>
          <w:bCs/>
          <w:iCs/>
          <w:color w:val="000000"/>
        </w:rPr>
        <w:t xml:space="preserve">Uttar Pradesh Journal of Zoology, 44(24): 192-196. </w:t>
      </w:r>
    </w:p>
    <w:p w14:paraId="674AD35C" w14:textId="77777777" w:rsidR="00197408" w:rsidRPr="00BA595D" w:rsidRDefault="00000000">
      <w:pPr>
        <w:spacing w:line="360" w:lineRule="auto"/>
        <w:ind w:left="720" w:hanging="720"/>
        <w:jc w:val="both"/>
        <w:rPr>
          <w:bCs/>
          <w:color w:val="000000"/>
        </w:rPr>
      </w:pPr>
      <w:r w:rsidRPr="00BA595D">
        <w:rPr>
          <w:bCs/>
          <w:color w:val="000000"/>
        </w:rPr>
        <w:t xml:space="preserve">Annamalai, A., Radhakrishnan, K., Gunasekaran, C. &amp; Narasimman, M. (2023). Temporal changes in plankton diversity in relation to hydrographical </w:t>
      </w:r>
      <w:proofErr w:type="spellStart"/>
      <w:r w:rsidRPr="00BA595D">
        <w:rPr>
          <w:bCs/>
          <w:color w:val="000000"/>
        </w:rPr>
        <w:t>diaracteristics</w:t>
      </w:r>
      <w:proofErr w:type="spellEnd"/>
      <w:r w:rsidRPr="00BA595D">
        <w:rPr>
          <w:bCs/>
          <w:color w:val="000000"/>
        </w:rPr>
        <w:t xml:space="preserve"> at Perumal lake, </w:t>
      </w:r>
      <w:proofErr w:type="spellStart"/>
      <w:r w:rsidRPr="00BA595D">
        <w:rPr>
          <w:bCs/>
          <w:color w:val="000000"/>
        </w:rPr>
        <w:t>Cuddalore</w:t>
      </w:r>
      <w:proofErr w:type="spellEnd"/>
      <w:r w:rsidRPr="00BA595D">
        <w:rPr>
          <w:bCs/>
          <w:color w:val="000000"/>
        </w:rPr>
        <w:t xml:space="preserve"> District, Tamil Nadu, India. The J. Basic and Appl. Zool., 84: 13.</w:t>
      </w:r>
    </w:p>
    <w:p w14:paraId="3C9B514E" w14:textId="77777777" w:rsidR="00197408" w:rsidRPr="00BA595D" w:rsidRDefault="00000000">
      <w:pPr>
        <w:spacing w:line="360" w:lineRule="auto"/>
        <w:ind w:left="720" w:hanging="720"/>
        <w:jc w:val="both"/>
        <w:rPr>
          <w:bCs/>
          <w:color w:val="000000"/>
        </w:rPr>
      </w:pPr>
      <w:r w:rsidRPr="00BA595D">
        <w:rPr>
          <w:bCs/>
          <w:color w:val="000000"/>
        </w:rPr>
        <w:t>Biswas, P., Bhattacharya, T., Chanda, A., Das, S. &amp; Hazra, S. (2018). Urban Wetlands – CO2 sink or source? A case study on the aquaculture ponds of East Kolkata Wetlands; International Journal of Recent Scientific Research, 9(2): 24158-24165.</w:t>
      </w:r>
    </w:p>
    <w:p w14:paraId="2D8AF1DB" w14:textId="77777777" w:rsidR="00197408" w:rsidRPr="00BA595D" w:rsidRDefault="00000000">
      <w:pPr>
        <w:spacing w:line="360" w:lineRule="auto"/>
        <w:ind w:left="720" w:hanging="720"/>
        <w:jc w:val="both"/>
        <w:rPr>
          <w:bCs/>
          <w:color w:val="000000"/>
        </w:rPr>
      </w:pPr>
      <w:r w:rsidRPr="00BA595D">
        <w:rPr>
          <w:color w:val="000000"/>
          <w:shd w:val="clear" w:color="auto" w:fill="FFFFFF"/>
        </w:rPr>
        <w:t>Bloch, M. E., 1793. </w:t>
      </w:r>
      <w:proofErr w:type="spellStart"/>
      <w:r w:rsidRPr="00BA595D">
        <w:rPr>
          <w:i/>
          <w:iCs/>
          <w:color w:val="000000"/>
          <w:shd w:val="clear" w:color="auto" w:fill="FFFFFF"/>
        </w:rPr>
        <w:t>Naturgeschichte</w:t>
      </w:r>
      <w:proofErr w:type="spellEnd"/>
      <w:r w:rsidRPr="00BA595D">
        <w:rPr>
          <w:i/>
          <w:iCs/>
          <w:color w:val="000000"/>
          <w:shd w:val="clear" w:color="auto" w:fill="FFFFFF"/>
        </w:rPr>
        <w:t xml:space="preserve"> der </w:t>
      </w:r>
      <w:proofErr w:type="spellStart"/>
      <w:r w:rsidRPr="00BA595D">
        <w:rPr>
          <w:i/>
          <w:iCs/>
          <w:color w:val="000000"/>
          <w:shd w:val="clear" w:color="auto" w:fill="FFFFFF"/>
        </w:rPr>
        <w:t>ausländischen</w:t>
      </w:r>
      <w:proofErr w:type="spellEnd"/>
      <w:r w:rsidRPr="00BA595D">
        <w:rPr>
          <w:i/>
          <w:iCs/>
          <w:color w:val="000000"/>
          <w:shd w:val="clear" w:color="auto" w:fill="FFFFFF"/>
        </w:rPr>
        <w:t xml:space="preserve"> </w:t>
      </w:r>
      <w:proofErr w:type="spellStart"/>
      <w:r w:rsidRPr="00BA595D">
        <w:rPr>
          <w:i/>
          <w:iCs/>
          <w:color w:val="000000"/>
          <w:shd w:val="clear" w:color="auto" w:fill="FFFFFF"/>
        </w:rPr>
        <w:t>Fische</w:t>
      </w:r>
      <w:proofErr w:type="spellEnd"/>
      <w:r w:rsidRPr="00BA595D">
        <w:rPr>
          <w:color w:val="000000"/>
          <w:shd w:val="clear" w:color="auto" w:fill="FFFFFF"/>
        </w:rPr>
        <w:t>. Theil 7. Berlin.</w:t>
      </w:r>
    </w:p>
    <w:p w14:paraId="466D3434" w14:textId="77777777" w:rsidR="00197408" w:rsidRPr="00BA595D" w:rsidRDefault="00000000">
      <w:pPr>
        <w:spacing w:line="360" w:lineRule="auto"/>
        <w:ind w:left="720" w:hanging="720"/>
        <w:jc w:val="both"/>
        <w:rPr>
          <w:bCs/>
          <w:color w:val="000000"/>
        </w:rPr>
      </w:pPr>
      <w:r w:rsidRPr="00BA595D">
        <w:rPr>
          <w:bCs/>
          <w:color w:val="000000"/>
        </w:rPr>
        <w:lastRenderedPageBreak/>
        <w:t>FAO, (2015). World aquaculture 2015: a brief overview, FAO Fisheries and Aquaculture Circular, FIAA/C1140 (En). pp. 124.</w:t>
      </w:r>
    </w:p>
    <w:p w14:paraId="667879F7" w14:textId="77777777" w:rsidR="00197408" w:rsidRPr="00BA595D" w:rsidRDefault="00000000">
      <w:pPr>
        <w:spacing w:line="360" w:lineRule="auto"/>
        <w:ind w:left="720" w:hanging="720"/>
        <w:jc w:val="both"/>
        <w:rPr>
          <w:bCs/>
          <w:color w:val="000000"/>
        </w:rPr>
      </w:pPr>
      <w:r w:rsidRPr="00BA595D">
        <w:rPr>
          <w:bCs/>
          <w:color w:val="000000"/>
        </w:rPr>
        <w:t>FAO, (2016). The State of food and agriculture climate change, agriculture and food security, Food and Agriculture Organization of the United Nations Rome, 1-194</w:t>
      </w:r>
    </w:p>
    <w:p w14:paraId="36EBF915" w14:textId="77777777" w:rsidR="00197408" w:rsidRPr="00BA595D" w:rsidRDefault="00000000">
      <w:pPr>
        <w:spacing w:line="360" w:lineRule="auto"/>
        <w:ind w:left="720" w:hanging="720"/>
        <w:jc w:val="both"/>
        <w:rPr>
          <w:bCs/>
          <w:color w:val="000000"/>
        </w:rPr>
      </w:pPr>
      <w:r w:rsidRPr="00BA595D">
        <w:rPr>
          <w:bCs/>
          <w:color w:val="000000"/>
        </w:rPr>
        <w:t xml:space="preserve">Goswami, C. &amp; Zade, V.S. (2015). Analysis of International trade and </w:t>
      </w:r>
      <w:proofErr w:type="spellStart"/>
      <w:r w:rsidRPr="00BA595D">
        <w:rPr>
          <w:bCs/>
          <w:color w:val="000000"/>
        </w:rPr>
        <w:t>economical</w:t>
      </w:r>
      <w:proofErr w:type="spellEnd"/>
      <w:r w:rsidRPr="00BA595D">
        <w:rPr>
          <w:bCs/>
          <w:color w:val="000000"/>
        </w:rPr>
        <w:t xml:space="preserve"> &amp; commercial scope of ornamental fishes. International Journal of Engineering and Applied Sciences (IJEAS), 2(5): 5-10.</w:t>
      </w:r>
    </w:p>
    <w:p w14:paraId="15BF7A3E" w14:textId="77777777" w:rsidR="00197408" w:rsidRPr="00BA595D" w:rsidRDefault="00000000">
      <w:pPr>
        <w:spacing w:line="360" w:lineRule="auto"/>
        <w:ind w:left="720" w:hanging="720"/>
        <w:jc w:val="both"/>
      </w:pPr>
      <w:r w:rsidRPr="00BA595D">
        <w:rPr>
          <w:bCs/>
          <w:color w:val="000000"/>
          <w:lang w:val="fr-FR"/>
        </w:rPr>
        <w:t xml:space="preserve">Gupta, V. &amp; </w:t>
      </w:r>
      <w:proofErr w:type="spellStart"/>
      <w:r w:rsidRPr="00BA595D">
        <w:rPr>
          <w:bCs/>
          <w:color w:val="000000"/>
          <w:lang w:val="fr-FR"/>
        </w:rPr>
        <w:t>Gandotra</w:t>
      </w:r>
      <w:proofErr w:type="spellEnd"/>
      <w:r w:rsidRPr="00BA595D">
        <w:rPr>
          <w:bCs/>
          <w:color w:val="000000"/>
          <w:lang w:val="fr-FR"/>
        </w:rPr>
        <w:t xml:space="preserve">, R., Koul, M. &amp; Gupta, S. (2015). </w:t>
      </w:r>
      <w:r w:rsidRPr="00BA595D">
        <w:rPr>
          <w:bCs/>
          <w:color w:val="000000"/>
        </w:rPr>
        <w:t xml:space="preserve">Parihar, </w:t>
      </w:r>
      <w:hyperlink r:id="rId18">
        <w:r w:rsidR="00197408" w:rsidRPr="00BA595D">
          <w:rPr>
            <w:rStyle w:val="Hyperlink"/>
            <w:bCs/>
            <w:color w:val="000000"/>
            <w:u w:val="none"/>
            <w:shd w:val="clear" w:color="auto" w:fill="FFFFFF"/>
          </w:rPr>
          <w:t xml:space="preserve">quality evaluation and </w:t>
        </w:r>
        <w:proofErr w:type="gramStart"/>
        <w:r w:rsidR="00197408" w:rsidRPr="00BA595D">
          <w:rPr>
            <w:rStyle w:val="Hyperlink"/>
            <w:bCs/>
            <w:color w:val="000000"/>
            <w:u w:val="none"/>
            <w:shd w:val="clear" w:color="auto" w:fill="FFFFFF"/>
          </w:rPr>
          <w:t>shelf life</w:t>
        </w:r>
        <w:proofErr w:type="gramEnd"/>
        <w:r w:rsidR="00197408" w:rsidRPr="00BA595D">
          <w:rPr>
            <w:rStyle w:val="Hyperlink"/>
            <w:bCs/>
            <w:color w:val="000000"/>
            <w:u w:val="none"/>
            <w:shd w:val="clear" w:color="auto" w:fill="FFFFFF"/>
          </w:rPr>
          <w:t xml:space="preserve"> assessment of raw and </w:t>
        </w:r>
        <w:proofErr w:type="gramStart"/>
        <w:r w:rsidR="00197408" w:rsidRPr="00BA595D">
          <w:rPr>
            <w:rStyle w:val="Hyperlink"/>
            <w:bCs/>
            <w:color w:val="000000"/>
            <w:u w:val="none"/>
            <w:shd w:val="clear" w:color="auto" w:fill="FFFFFF"/>
          </w:rPr>
          <w:t>value added</w:t>
        </w:r>
        <w:proofErr w:type="gramEnd"/>
        <w:r w:rsidR="00197408" w:rsidRPr="00BA595D">
          <w:rPr>
            <w:rStyle w:val="Hyperlink"/>
            <w:bCs/>
            <w:color w:val="000000"/>
            <w:u w:val="none"/>
            <w:shd w:val="clear" w:color="auto" w:fill="FFFFFF"/>
          </w:rPr>
          <w:t xml:space="preserve"> fish product (fish cutlet) of Wallago </w:t>
        </w:r>
        <w:proofErr w:type="spellStart"/>
        <w:r w:rsidR="00197408" w:rsidRPr="00BA595D">
          <w:rPr>
            <w:rStyle w:val="Hyperlink"/>
            <w:bCs/>
            <w:color w:val="000000"/>
            <w:u w:val="none"/>
            <w:shd w:val="clear" w:color="auto" w:fill="FFFFFF"/>
          </w:rPr>
          <w:t>attu</w:t>
        </w:r>
        <w:proofErr w:type="spellEnd"/>
        <w:r w:rsidR="00197408" w:rsidRPr="00BA595D">
          <w:rPr>
            <w:rStyle w:val="Hyperlink"/>
            <w:bCs/>
            <w:color w:val="000000"/>
            <w:u w:val="none"/>
            <w:shd w:val="clear" w:color="auto" w:fill="FFFFFF"/>
          </w:rPr>
          <w:t xml:space="preserve"> during frozen storage conditions (-12 C)</w:t>
        </w:r>
      </w:hyperlink>
      <w:r w:rsidRPr="00BA595D">
        <w:rPr>
          <w:bCs/>
          <w:color w:val="000000"/>
        </w:rPr>
        <w:t xml:space="preserve"> Int. J. Fish. </w:t>
      </w:r>
      <w:proofErr w:type="spellStart"/>
      <w:r w:rsidRPr="00BA595D">
        <w:rPr>
          <w:bCs/>
          <w:color w:val="000000"/>
        </w:rPr>
        <w:t>Aquat</w:t>
      </w:r>
      <w:proofErr w:type="spellEnd"/>
      <w:r w:rsidRPr="00BA595D">
        <w:rPr>
          <w:bCs/>
          <w:color w:val="000000"/>
        </w:rPr>
        <w:t>. Stud. 2(6): 243-247.</w:t>
      </w:r>
    </w:p>
    <w:p w14:paraId="6DC1474E" w14:textId="77777777" w:rsidR="00197408" w:rsidRPr="00BA595D" w:rsidRDefault="00000000">
      <w:pPr>
        <w:pStyle w:val="Heading2"/>
        <w:spacing w:before="0" w:after="0" w:line="360" w:lineRule="auto"/>
        <w:ind w:left="720" w:hanging="720"/>
        <w:jc w:val="both"/>
      </w:pPr>
      <w:r w:rsidRPr="00BA595D">
        <w:rPr>
          <w:b w:val="0"/>
          <w:color w:val="000000"/>
          <w:sz w:val="24"/>
          <w:szCs w:val="24"/>
          <w:shd w:val="clear" w:color="auto" w:fill="FFFFFF"/>
          <w:lang w:val="en-IN"/>
        </w:rPr>
        <w:t xml:space="preserve">Kumar, V. and Singh, A.P., (2021). A </w:t>
      </w:r>
      <w:r w:rsidRPr="00BA595D">
        <w:rPr>
          <w:b w:val="0"/>
          <w:i/>
          <w:color w:val="000000"/>
          <w:sz w:val="24"/>
          <w:szCs w:val="24"/>
          <w:shd w:val="clear" w:color="auto" w:fill="FFFFFF"/>
          <w:lang w:val="en-IN"/>
        </w:rPr>
        <w:t>Channa punctatus</w:t>
      </w:r>
      <w:r w:rsidRPr="00BA595D">
        <w:rPr>
          <w:b w:val="0"/>
          <w:color w:val="000000"/>
          <w:sz w:val="24"/>
          <w:szCs w:val="24"/>
          <w:shd w:val="clear" w:color="auto" w:fill="FFFFFF"/>
          <w:lang w:val="en-IN"/>
        </w:rPr>
        <w:t xml:space="preserve"> (fish). Journal of Science Innovations and Nature of Earth, 1(3): 14-17.</w:t>
      </w:r>
    </w:p>
    <w:p w14:paraId="2AD970AD" w14:textId="77777777" w:rsidR="00197408" w:rsidRPr="00BA595D" w:rsidRDefault="00000000">
      <w:pPr>
        <w:pStyle w:val="Heading2"/>
        <w:spacing w:before="0" w:after="0" w:line="360" w:lineRule="auto"/>
        <w:ind w:left="720" w:hanging="720"/>
        <w:jc w:val="both"/>
      </w:pPr>
      <w:r w:rsidRPr="00BA595D">
        <w:rPr>
          <w:b w:val="0"/>
          <w:color w:val="000000"/>
          <w:sz w:val="24"/>
          <w:szCs w:val="24"/>
        </w:rPr>
        <w:t xml:space="preserve">Marimuthu, K., Kumar, D. &amp; </w:t>
      </w:r>
      <w:proofErr w:type="spellStart"/>
      <w:r w:rsidRPr="00BA595D">
        <w:rPr>
          <w:b w:val="0"/>
          <w:color w:val="000000"/>
          <w:sz w:val="24"/>
          <w:szCs w:val="24"/>
        </w:rPr>
        <w:t>Haniffa</w:t>
      </w:r>
      <w:proofErr w:type="spellEnd"/>
      <w:r w:rsidRPr="00BA595D">
        <w:rPr>
          <w:b w:val="0"/>
          <w:color w:val="000000"/>
          <w:sz w:val="24"/>
          <w:szCs w:val="24"/>
        </w:rPr>
        <w:t xml:space="preserve">, M.A. (2007). Induced spawning of striped snakehead, </w:t>
      </w:r>
      <w:r w:rsidRPr="00BA595D">
        <w:rPr>
          <w:b w:val="0"/>
          <w:i/>
          <w:color w:val="000000"/>
          <w:sz w:val="24"/>
          <w:szCs w:val="24"/>
        </w:rPr>
        <w:t>Channa</w:t>
      </w:r>
      <w:r w:rsidRPr="00BA595D">
        <w:rPr>
          <w:b w:val="0"/>
          <w:color w:val="000000"/>
          <w:sz w:val="24"/>
          <w:szCs w:val="24"/>
        </w:rPr>
        <w:t xml:space="preserve"> </w:t>
      </w:r>
      <w:r w:rsidRPr="00BA595D">
        <w:rPr>
          <w:b w:val="0"/>
          <w:i/>
          <w:color w:val="000000"/>
          <w:sz w:val="24"/>
          <w:szCs w:val="24"/>
        </w:rPr>
        <w:t>striatus,</w:t>
      </w:r>
      <w:r w:rsidRPr="00BA595D">
        <w:rPr>
          <w:b w:val="0"/>
          <w:color w:val="000000"/>
          <w:sz w:val="24"/>
          <w:szCs w:val="24"/>
        </w:rPr>
        <w:t xml:space="preserve"> using </w:t>
      </w:r>
      <w:proofErr w:type="spellStart"/>
      <w:r w:rsidRPr="00BA595D">
        <w:rPr>
          <w:b w:val="0"/>
          <w:color w:val="000000"/>
          <w:sz w:val="24"/>
          <w:szCs w:val="24"/>
        </w:rPr>
        <w:t>Ovatide</w:t>
      </w:r>
      <w:proofErr w:type="spellEnd"/>
      <w:r w:rsidRPr="00BA595D">
        <w:rPr>
          <w:b w:val="0"/>
          <w:color w:val="000000"/>
          <w:sz w:val="24"/>
          <w:szCs w:val="24"/>
        </w:rPr>
        <w:t>. Journal of Applied Aquaculture 19(4): 95-103.</w:t>
      </w:r>
      <w:r w:rsidRPr="00BA595D">
        <w:rPr>
          <w:b w:val="0"/>
        </w:rPr>
        <w:t xml:space="preserve"> </w:t>
      </w:r>
      <w:r w:rsidRPr="00BA595D">
        <w:rPr>
          <w:b w:val="0"/>
          <w:sz w:val="24"/>
          <w:szCs w:val="24"/>
        </w:rPr>
        <w:t>https://doi.org/10.1300/J028v19n04_06</w:t>
      </w:r>
    </w:p>
    <w:p w14:paraId="72C461B4" w14:textId="77777777" w:rsidR="00197408" w:rsidRPr="00BA595D" w:rsidRDefault="00000000">
      <w:pPr>
        <w:spacing w:line="360" w:lineRule="auto"/>
        <w:ind w:left="720" w:hanging="720"/>
        <w:jc w:val="both"/>
        <w:rPr>
          <w:bCs/>
          <w:color w:val="000000"/>
        </w:rPr>
      </w:pPr>
      <w:r w:rsidRPr="00BA595D">
        <w:rPr>
          <w:bCs/>
          <w:color w:val="000000"/>
        </w:rPr>
        <w:t xml:space="preserve">Morris, J.E. &amp; Mischke, C.C. (1999). Plankton management for fish culture ponds, Environmental Science, Technical bulletin series 114. Ames, </w:t>
      </w:r>
      <w:proofErr w:type="spellStart"/>
      <w:r w:rsidRPr="00BA595D">
        <w:rPr>
          <w:bCs/>
          <w:color w:val="000000"/>
        </w:rPr>
        <w:t>lowa</w:t>
      </w:r>
      <w:proofErr w:type="spellEnd"/>
      <w:r w:rsidRPr="00BA595D">
        <w:rPr>
          <w:bCs/>
          <w:color w:val="000000"/>
        </w:rPr>
        <w:t>, pp. 24.</w:t>
      </w:r>
      <w:r w:rsidRPr="00BA595D">
        <w:br w:type="page"/>
      </w:r>
    </w:p>
    <w:p w14:paraId="72E533D1" w14:textId="77777777" w:rsidR="00197408" w:rsidRPr="00BA595D" w:rsidRDefault="00000000">
      <w:pPr>
        <w:spacing w:line="360" w:lineRule="auto"/>
        <w:ind w:left="720" w:hanging="720"/>
        <w:jc w:val="both"/>
      </w:pPr>
      <w:r w:rsidRPr="00BA595D">
        <w:rPr>
          <w:shd w:val="clear" w:color="auto" w:fill="FFFFFF"/>
        </w:rPr>
        <w:t xml:space="preserve">Ng, P.K.L. &amp; Lim, K.K.P. (1990). Snakeheads (Pisces: </w:t>
      </w:r>
      <w:proofErr w:type="spellStart"/>
      <w:r w:rsidRPr="00BA595D">
        <w:rPr>
          <w:shd w:val="clear" w:color="auto" w:fill="FFFFFF"/>
        </w:rPr>
        <w:t>Channidae</w:t>
      </w:r>
      <w:proofErr w:type="spellEnd"/>
      <w:r w:rsidRPr="00BA595D">
        <w:rPr>
          <w:shd w:val="clear" w:color="auto" w:fill="FFFFFF"/>
        </w:rPr>
        <w:t>): natural history, biology and economic importance. In: Essays in Zoology, Papers Commemorating the 40</w:t>
      </w:r>
      <w:r w:rsidRPr="00BA595D">
        <w:rPr>
          <w:shd w:val="clear" w:color="auto" w:fill="FFFFFF"/>
          <w:vertAlign w:val="superscript"/>
        </w:rPr>
        <w:t>th</w:t>
      </w:r>
      <w:r w:rsidRPr="00BA595D">
        <w:rPr>
          <w:shd w:val="clear" w:color="auto" w:fill="FFFFFF"/>
        </w:rPr>
        <w:t xml:space="preserve"> Anniversary of the Department of Zoology. Singapore: National University of Singapore, 127-152.</w:t>
      </w:r>
    </w:p>
    <w:p w14:paraId="5E01DBD3" w14:textId="77777777" w:rsidR="00197408" w:rsidRPr="00BA595D" w:rsidRDefault="00000000">
      <w:pPr>
        <w:spacing w:line="360" w:lineRule="auto"/>
        <w:ind w:left="720" w:hanging="720"/>
        <w:jc w:val="both"/>
      </w:pPr>
      <w:r w:rsidRPr="00BA595D">
        <w:rPr>
          <w:bCs/>
          <w:color w:val="000000"/>
        </w:rPr>
        <w:t xml:space="preserve">Sagunthala, S. (2020). Limnological Investigations of a renovated pond in </w:t>
      </w:r>
      <w:proofErr w:type="spellStart"/>
      <w:r w:rsidRPr="00BA595D">
        <w:rPr>
          <w:bCs/>
          <w:color w:val="000000"/>
        </w:rPr>
        <w:t>Tamilnadu</w:t>
      </w:r>
      <w:proofErr w:type="spellEnd"/>
      <w:r w:rsidRPr="00BA595D">
        <w:rPr>
          <w:bCs/>
          <w:color w:val="000000"/>
        </w:rPr>
        <w:t xml:space="preserve"> to assess its aquaculture potential. Ph.D. Thesis, Bharathidasan University, Tiruchirappalli - 620 024. pp. 204.</w:t>
      </w:r>
    </w:p>
    <w:p w14:paraId="085B1415" w14:textId="77777777" w:rsidR="00197408" w:rsidRPr="00BA595D" w:rsidRDefault="00000000">
      <w:pPr>
        <w:spacing w:line="360" w:lineRule="auto"/>
        <w:ind w:left="720" w:hanging="720"/>
        <w:jc w:val="both"/>
      </w:pPr>
      <w:r w:rsidRPr="00BA595D">
        <w:rPr>
          <w:bCs/>
          <w:color w:val="000000"/>
        </w:rPr>
        <w:t>Thanga Kiruba, Y., (2025).  Culture Potential of a Freshwater Pond with Fish Nutritional Status and Its Economic Assessment. Ph.D. Thesis, Bharathidasan University, Tiruchirappalli - 620 024. pp. 180.</w:t>
      </w:r>
    </w:p>
    <w:p w14:paraId="291E28B8" w14:textId="77777777" w:rsidR="00197408" w:rsidRPr="00BA595D" w:rsidRDefault="00000000">
      <w:pPr>
        <w:spacing w:line="360" w:lineRule="auto"/>
        <w:ind w:left="720" w:hanging="720"/>
        <w:jc w:val="both"/>
      </w:pPr>
      <w:r w:rsidRPr="00BA595D">
        <w:t xml:space="preserve">Thanga Kiruba, Y., Rajendiran, A. &amp; Sivakami, R. (2024). Zooplankton diversity and density during the three seasons in a freshwater pond situated at </w:t>
      </w:r>
      <w:proofErr w:type="spellStart"/>
      <w:r w:rsidRPr="00BA595D">
        <w:t>Swamimalai</w:t>
      </w:r>
      <w:proofErr w:type="spellEnd"/>
      <w:r w:rsidRPr="00BA595D">
        <w:t xml:space="preserve">, </w:t>
      </w:r>
      <w:proofErr w:type="spellStart"/>
      <w:r w:rsidRPr="00BA595D">
        <w:t>Tamilnadu</w:t>
      </w:r>
      <w:proofErr w:type="spellEnd"/>
      <w:r w:rsidRPr="00BA595D">
        <w:t xml:space="preserve">, India, </w:t>
      </w:r>
      <w:r w:rsidRPr="00BA595D">
        <w:rPr>
          <w:iCs/>
        </w:rPr>
        <w:t xml:space="preserve">J. Exp. Zool. India, </w:t>
      </w:r>
      <w:r w:rsidRPr="00BA595D">
        <w:t>27(2): 1793-1799.</w:t>
      </w:r>
    </w:p>
    <w:p w14:paraId="050CF270" w14:textId="77777777" w:rsidR="00197408" w:rsidRPr="00BA595D" w:rsidRDefault="00000000">
      <w:pPr>
        <w:spacing w:line="360" w:lineRule="auto"/>
        <w:ind w:left="720" w:hanging="720"/>
        <w:jc w:val="both"/>
        <w:rPr>
          <w:bCs/>
          <w:color w:val="000000"/>
        </w:rPr>
      </w:pPr>
      <w:r w:rsidRPr="00BA595D">
        <w:rPr>
          <w:bCs/>
          <w:color w:val="000000"/>
        </w:rPr>
        <w:t xml:space="preserve">Vignesh, K., Kumar, V.S., Rajakumar, M., Chidambaram, P., Kanaga, V., Pasupathi, P. &amp; Rajarajan, P. (2017). An analysis of socio-economic profile and constraints of the Indian major carps (IMC) seed rearing farmers in Thanjavur District, Tamil Nadu. Int. J. Fish. </w:t>
      </w:r>
      <w:proofErr w:type="spellStart"/>
      <w:r w:rsidRPr="00BA595D">
        <w:rPr>
          <w:bCs/>
          <w:color w:val="000000"/>
        </w:rPr>
        <w:t>Aquat</w:t>
      </w:r>
      <w:proofErr w:type="spellEnd"/>
      <w:r w:rsidRPr="00BA595D">
        <w:rPr>
          <w:bCs/>
          <w:color w:val="000000"/>
        </w:rPr>
        <w:t>., 5(4): 308-310.</w:t>
      </w:r>
    </w:p>
    <w:p w14:paraId="5CBD7320" w14:textId="77777777" w:rsidR="00197408" w:rsidRPr="00BA595D" w:rsidRDefault="00000000">
      <w:pPr>
        <w:pStyle w:val="Heading2"/>
        <w:spacing w:before="0" w:after="0" w:line="360" w:lineRule="auto"/>
        <w:ind w:left="720" w:hanging="720"/>
        <w:jc w:val="both"/>
        <w:rPr>
          <w:b w:val="0"/>
          <w:color w:val="000000"/>
          <w:sz w:val="24"/>
          <w:szCs w:val="24"/>
        </w:rPr>
      </w:pPr>
      <w:r w:rsidRPr="00BA595D">
        <w:rPr>
          <w:b w:val="0"/>
          <w:color w:val="000000"/>
          <w:sz w:val="24"/>
          <w:szCs w:val="24"/>
        </w:rPr>
        <w:t xml:space="preserve">Wee, K.L. (1982), </w:t>
      </w:r>
      <w:proofErr w:type="spellStart"/>
      <w:r w:rsidRPr="00BA595D">
        <w:rPr>
          <w:b w:val="0"/>
          <w:color w:val="000000"/>
          <w:sz w:val="24"/>
          <w:szCs w:val="24"/>
        </w:rPr>
        <w:t>Snakcheads</w:t>
      </w:r>
      <w:proofErr w:type="spellEnd"/>
      <w:r w:rsidRPr="00BA595D">
        <w:rPr>
          <w:b w:val="0"/>
          <w:color w:val="000000"/>
          <w:sz w:val="24"/>
          <w:szCs w:val="24"/>
        </w:rPr>
        <w:t>-their biology and culture, In J.F. Muir and R.J. Roberts (eds.) Recent advances in aquaculture, 1: Westview Press, Boulder, Colorado, p. 181-213.</w:t>
      </w:r>
    </w:p>
    <w:p w14:paraId="6AF6748E"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Bich, T. T. N., Tri, D. Q., Yi-Ching, C., &amp; Khoa, H. D. (2020). Productivity and economic viability of snakehead Channa striata culture using an aquaponics approach. Aquacultural Engineering, 89, 102057. https://doi.org/10.1016/j.aquaeng.2020.102057</w:t>
      </w:r>
    </w:p>
    <w:p w14:paraId="0BE254F0"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Farhana, T., Hasan, M. E., Mamun, A.-A., &amp; Islam, M. S. (2016). Commercially culture potentiality of striped snakehead fish Channa striatus (Bloch, 1793) in earthen ponds of Bangladesh. International Journal of Pure and Applied Zoology, 4(2), 168-173. https://www.alliedacademies.org/articles/commercially-culture-potentiality-of-striped-snakehead-fish-channa-striatus-bloch-1793-in-earthen-ponds-of-bangladesh.html</w:t>
      </w:r>
    </w:p>
    <w:p w14:paraId="04E13DA7"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 xml:space="preserve">Raizada, S., Rawat, A., &amp; Prakash, P. (2023). Performance of hatchery-produced and feed-weaned fingerlings of striped </w:t>
      </w:r>
      <w:proofErr w:type="spellStart"/>
      <w:r w:rsidRPr="00BA595D">
        <w:rPr>
          <w:b w:val="0"/>
          <w:sz w:val="20"/>
          <w:szCs w:val="20"/>
        </w:rPr>
        <w:t>murrel</w:t>
      </w:r>
      <w:proofErr w:type="spellEnd"/>
      <w:r w:rsidRPr="00BA595D">
        <w:rPr>
          <w:b w:val="0"/>
          <w:sz w:val="20"/>
          <w:szCs w:val="20"/>
        </w:rPr>
        <w:t xml:space="preserve"> Channa striata (Bloch, 1793) in </w:t>
      </w:r>
      <w:proofErr w:type="spellStart"/>
      <w:r w:rsidRPr="00BA595D">
        <w:rPr>
          <w:b w:val="0"/>
          <w:sz w:val="20"/>
          <w:szCs w:val="20"/>
        </w:rPr>
        <w:t>biofloc</w:t>
      </w:r>
      <w:proofErr w:type="spellEnd"/>
      <w:r w:rsidRPr="00BA595D">
        <w:rPr>
          <w:b w:val="0"/>
          <w:sz w:val="20"/>
          <w:szCs w:val="20"/>
        </w:rPr>
        <w:t xml:space="preserve"> system in the subtropical climate. Indian Journal of Fisheries, 70(2), 52-59. https://doi.org/10.21077/ijf.2023.70.2.117759-5</w:t>
      </w:r>
    </w:p>
    <w:p w14:paraId="5006E790"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lastRenderedPageBreak/>
        <w:t xml:space="preserve">Raizada, S., Rawat, A., Srivastava, P. P., &amp; Lal, K. K. (2022). Cannibalism mitigation in striped </w:t>
      </w:r>
      <w:proofErr w:type="spellStart"/>
      <w:r w:rsidRPr="00BA595D">
        <w:rPr>
          <w:b w:val="0"/>
          <w:sz w:val="20"/>
          <w:szCs w:val="20"/>
        </w:rPr>
        <w:t>murrel</w:t>
      </w:r>
      <w:proofErr w:type="spellEnd"/>
      <w:r w:rsidRPr="00BA595D">
        <w:rPr>
          <w:b w:val="0"/>
          <w:sz w:val="20"/>
          <w:szCs w:val="20"/>
        </w:rPr>
        <w:t>, Channa striata, with hatchery seed weaned on pellet diet: A review. Reviews in Aquaculture, 14(3), 1213-1233. https://doi.org/10.1111/raq.12646</w:t>
      </w:r>
    </w:p>
    <w:p w14:paraId="33EE6C7C"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 xml:space="preserve">Rawat, A., Raizada, S., &amp; Srivastava, P. P. (2021). Growth and survival of hatchery produced and feed weaned striped </w:t>
      </w:r>
      <w:proofErr w:type="spellStart"/>
      <w:r w:rsidRPr="00BA595D">
        <w:rPr>
          <w:b w:val="0"/>
          <w:sz w:val="20"/>
          <w:szCs w:val="20"/>
        </w:rPr>
        <w:t>murrel</w:t>
      </w:r>
      <w:proofErr w:type="spellEnd"/>
      <w:r w:rsidRPr="00BA595D">
        <w:rPr>
          <w:b w:val="0"/>
          <w:sz w:val="20"/>
          <w:szCs w:val="20"/>
        </w:rPr>
        <w:t xml:space="preserve"> Channa striata (Bloch, 1793) fingerlings in cement tanks. Indian Journal of Fisheries, 68(2), 52-59. https://doi.org/10.21077/ijf.2021.68.2.108907-07</w:t>
      </w:r>
    </w:p>
    <w:p w14:paraId="5CC49D79"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7DDA0F48"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318945AD"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7A42D5E3" w14:textId="77777777" w:rsidR="00197408" w:rsidRDefault="00197408">
      <w:pPr>
        <w:spacing w:line="360" w:lineRule="auto"/>
        <w:rPr>
          <w:b/>
          <w:color w:val="000000"/>
          <w:lang w:val="en-IN"/>
        </w:rPr>
      </w:pPr>
    </w:p>
    <w:sectPr w:rsidR="00197408">
      <w:headerReference w:type="even" r:id="rId19"/>
      <w:headerReference w:type="default" r:id="rId20"/>
      <w:footerReference w:type="default" r:id="rId21"/>
      <w:headerReference w:type="first" r:id="rId22"/>
      <w:footerReference w:type="first" r:id="rId23"/>
      <w:pgSz w:w="12240" w:h="15840"/>
      <w:pgMar w:top="1440" w:right="1800" w:bottom="1440" w:left="180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9CA8" w14:textId="77777777" w:rsidR="006B12D8" w:rsidRDefault="006B12D8">
      <w:r>
        <w:separator/>
      </w:r>
    </w:p>
  </w:endnote>
  <w:endnote w:type="continuationSeparator" w:id="0">
    <w:p w14:paraId="28F6EF26" w14:textId="77777777" w:rsidR="006B12D8" w:rsidRDefault="006B1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宋体">
    <w:panose1 w:val="00000000000000000000"/>
    <w:charset w:val="8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F103" w14:textId="77777777" w:rsidR="00800E86" w:rsidRDefault="0080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F279" w14:textId="4C9780B0" w:rsidR="00197408" w:rsidRDefault="00000000">
    <w:pPr>
      <w:pStyle w:val="Footer"/>
      <w:rPr>
        <w:rFonts w:ascii="Times New Roman" w:hAnsi="Times New Roman" w:cs="Times New Roman"/>
      </w:rPr>
    </w:pPr>
    <w:r>
      <w:rPr>
        <w:noProof/>
      </w:rPr>
      <w:pict w14:anchorId="546C6F66">
        <v:shapetype id="_x0000_t202" coordsize="21600,21600" o:spt="202" path="m,l,21600r21600,l21600,xe">
          <v:stroke joinstyle="miter"/>
          <v:path gradientshapeok="t" o:connecttype="rect"/>
        </v:shapetype>
        <v:shape id="Frame1" o:spid="_x0000_s1027" type="#_x0000_t202" style="position:absolute;margin-left:0;margin-top:.05pt;width:5.55pt;height:12.6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" o:allowincell="f" stroked="f">
          <v:fill opacity="0"/>
          <v:textbox style="mso-next-textbox:#Frame1" inset="0,0,0,0">
            <w:txbxContent>
              <w:p w14:paraId="78A1A902" w14:textId="77777777" w:rsidR="00197408" w:rsidRDefault="00000000">
                <w:pPr>
                  <w:pStyle w:val="Footer"/>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4</w:t>
                </w:r>
                <w:r>
                  <w:rPr>
                    <w:rStyle w:val="PageNumber"/>
                    <w:rFonts w:ascii="Times New Roman" w:hAnsi="Times New Roman" w:cs="Times New Roman"/>
                  </w:rPr>
                  <w:fldChar w:fldCharType="end"/>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1DDF" w14:textId="77777777" w:rsidR="00800E86" w:rsidRDefault="00800E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FC5A" w14:textId="7E58E86F" w:rsidR="00197408" w:rsidRDefault="00000000">
    <w:pPr>
      <w:pStyle w:val="Footer"/>
      <w:rPr>
        <w:rFonts w:ascii="Times New Roman" w:hAnsi="Times New Roman" w:cs="Times New Roman"/>
      </w:rPr>
    </w:pPr>
    <w:r>
      <w:rPr>
        <w:noProof/>
      </w:rPr>
      <w:pict w14:anchorId="49FB4267">
        <v:shapetype id="_x0000_t202" coordsize="21600,21600" o:spt="202" path="m,l,21600r21600,l21600,xe">
          <v:stroke joinstyle="miter"/>
          <v:path gradientshapeok="t" o:connecttype="rect"/>
        </v:shapetype>
        <v:shape id="Frame2" o:spid="_x0000_s1026" type="#_x0000_t202" style="position:absolute;margin-left:0;margin-top:.05pt;width:5.55pt;height:12.6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" o:allowincell="f" stroked="f">
          <v:fill opacity="0"/>
          <v:textbox inset="0,0,0,0">
            <w:txbxContent>
              <w:p w14:paraId="10D49692" w14:textId="77777777" w:rsidR="00197408" w:rsidRDefault="00000000">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7</w:t>
                </w:r>
                <w:r>
                  <w:rPr>
                    <w:rStyle w:val="PageNumber"/>
                    <w:rFonts w:ascii="Times New Roman" w:hAnsi="Times New Roman" w:cs="Times New Roman"/>
                  </w:rPr>
                  <w:fldChar w:fldCharType="end"/>
                </w:r>
              </w:p>
            </w:txbxContent>
          </v:textbox>
          <w10:wrap type="square"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3A9E" w14:textId="77777777" w:rsidR="00197408" w:rsidRDefault="0019740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0A61" w14:textId="7A751CD1" w:rsidR="00197408" w:rsidRDefault="00000000">
    <w:pPr>
      <w:pStyle w:val="Footer"/>
      <w:rPr>
        <w:rFonts w:ascii="Times New Roman" w:hAnsi="Times New Roman" w:cs="Times New Roman"/>
      </w:rPr>
    </w:pPr>
    <w:r>
      <w:rPr>
        <w:noProof/>
      </w:rPr>
      <w:pict w14:anchorId="6B9D7F74">
        <v:shapetype id="_x0000_t202" coordsize="21600,21600" o:spt="202" path="m,l,21600r21600,l21600,xe">
          <v:stroke joinstyle="miter"/>
          <v:path gradientshapeok="t" o:connecttype="rect"/>
        </v:shapetype>
        <v:shape id="Frame3" o:spid="_x0000_s1025" type="#_x0000_t202" style="position:absolute;margin-left:0;margin-top:.05pt;width:5.55pt;height:12.65pt;z-index: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" o:allowincell="f" stroked="f">
          <v:fill opacity="0"/>
          <v:textbox inset="0,0,0,0">
            <w:txbxContent>
              <w:p w14:paraId="2B30B08F" w14:textId="77777777" w:rsidR="00197408" w:rsidRDefault="00000000">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9</w:t>
                </w:r>
                <w:r>
                  <w:rPr>
                    <w:rStyle w:val="PageNumber"/>
                    <w:rFonts w:ascii="Times New Roman" w:hAnsi="Times New Roman" w:cs="Times New Roman"/>
                  </w:rPr>
                  <w:fldChar w:fldCharType="end"/>
                </w:r>
              </w:p>
            </w:txbxContent>
          </v:textbox>
          <w10:wrap type="square"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4F40" w14:textId="77777777" w:rsidR="00197408" w:rsidRDefault="001974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5F76" w14:textId="77777777" w:rsidR="006B12D8" w:rsidRDefault="006B12D8">
      <w:r>
        <w:separator/>
      </w:r>
    </w:p>
  </w:footnote>
  <w:footnote w:type="continuationSeparator" w:id="0">
    <w:p w14:paraId="31A818B8" w14:textId="77777777" w:rsidR="006B12D8" w:rsidRDefault="006B1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1A7F" w14:textId="7F0B112D" w:rsidR="00800E86" w:rsidRDefault="00800E86">
    <w:pPr>
      <w:pStyle w:val="Header"/>
    </w:pPr>
    <w:r>
      <w:rPr>
        <w:noProof/>
      </w:rPr>
      <w:pict w14:anchorId="22284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1" o:spid="_x0000_s1032" type="#_x0000_t136" style="position:absolute;margin-left:0;margin-top:0;width:572.65pt;height:63.6pt;rotation:315;z-index:-17;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018C" w14:textId="148DFFC5" w:rsidR="00800E86" w:rsidRDefault="00800E86">
    <w:pPr>
      <w:pStyle w:val="Header"/>
    </w:pPr>
    <w:r>
      <w:rPr>
        <w:noProof/>
      </w:rPr>
      <w:pict w14:anchorId="347200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2" o:spid="_x0000_s1033" type="#_x0000_t136" style="position:absolute;margin-left:0;margin-top:0;width:572.65pt;height:63.6pt;rotation:315;z-index:-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0687" w14:textId="09A0D969" w:rsidR="00800E86" w:rsidRDefault="00800E86">
    <w:pPr>
      <w:pStyle w:val="Header"/>
    </w:pPr>
    <w:r>
      <w:rPr>
        <w:noProof/>
      </w:rPr>
      <w:pict w14:anchorId="1DF2E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0" o:spid="_x0000_s1031" type="#_x0000_t136" style="position:absolute;margin-left:0;margin-top:0;width:572.65pt;height:63.6pt;rotation:315;z-index:-1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FD94" w14:textId="36F82292" w:rsidR="00800E86" w:rsidRDefault="00800E86">
    <w:pPr>
      <w:pStyle w:val="Header"/>
    </w:pPr>
    <w:r>
      <w:rPr>
        <w:noProof/>
      </w:rPr>
      <w:pict w14:anchorId="6FE17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4" o:spid="_x0000_s1037" type="#_x0000_t136" style="position:absolute;margin-left:0;margin-top:0;width:572.65pt;height:63.6pt;rotation:315;z-index:-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D34EEFB">
        <v:shape id="_x0000_s1036" type="#_x0000_t136" style="position:absolute;margin-left:0;margin-top:0;width:572.65pt;height:63.6pt;rotation:315;z-index:-13;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C8F7" w14:textId="3B9FBFED" w:rsidR="00800E86" w:rsidRDefault="00800E86">
    <w:pPr>
      <w:pStyle w:val="Header"/>
    </w:pPr>
    <w:r>
      <w:rPr>
        <w:noProof/>
      </w:rPr>
      <w:pict w14:anchorId="054B7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5" o:spid="_x0000_s1039" type="#_x0000_t136" style="position:absolute;margin-left:0;margin-top:0;width:572.65pt;height:63.6pt;rotation:315;z-index:-1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1FBA98F">
        <v:shape id="_x0000_s1038" type="#_x0000_t136" style="position:absolute;margin-left:0;margin-top:0;width:572.65pt;height:63.6pt;rotation:315;z-index:-11;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574F" w14:textId="7331263A" w:rsidR="00800E86" w:rsidRDefault="00800E86">
    <w:pPr>
      <w:pStyle w:val="Header"/>
    </w:pPr>
    <w:r>
      <w:rPr>
        <w:noProof/>
      </w:rPr>
      <w:pict w14:anchorId="76173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3" o:spid="_x0000_s1035" type="#_x0000_t136" style="position:absolute;margin-left:0;margin-top:0;width:572.65pt;height:63.6pt;rotation:315;z-index:-1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A27D370">
        <v:shape id="_x0000_s1034" type="#_x0000_t136" style="position:absolute;margin-left:0;margin-top:0;width:572.65pt;height:63.6pt;rotation:315;z-index:-15;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3B47" w14:textId="75E77AC8" w:rsidR="00800E86" w:rsidRDefault="00800E86">
    <w:pPr>
      <w:pStyle w:val="Header"/>
    </w:pPr>
    <w:r>
      <w:rPr>
        <w:noProof/>
      </w:rPr>
      <w:pict w14:anchorId="37132E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7" o:spid="_x0000_s1045" type="#_x0000_t136" style="position:absolute;margin-left:0;margin-top:0;width:572.65pt;height:63.6pt;rotation:315;z-index:-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4A0C7FB">
        <v:shape id="_x0000_s1044" type="#_x0000_t136" style="position:absolute;margin-left:0;margin-top:0;width:572.65pt;height:63.6pt;rotation:315;z-index:-5;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724E1A5">
        <v:shape id="_x0000_s1043" type="#_x0000_t136" style="position:absolute;margin-left:0;margin-top:0;width:572.65pt;height:63.6pt;rotation:315;z-index:-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C195" w14:textId="06BAD2F7" w:rsidR="00800E86" w:rsidRDefault="00800E86">
    <w:pPr>
      <w:pStyle w:val="Header"/>
    </w:pPr>
    <w:r>
      <w:rPr>
        <w:noProof/>
      </w:rPr>
      <w:pict w14:anchorId="6BA3D1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8" o:spid="_x0000_s1048" type="#_x0000_t136" style="position:absolute;margin-left:0;margin-top:0;width:572.65pt;height:63.6pt;rotation:315;z-index:-1;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9CE4AED">
        <v:shape id="_x0000_s1047" type="#_x0000_t136" style="position:absolute;margin-left:0;margin-top:0;width:572.65pt;height:63.6pt;rotation:315;z-index:-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A1D3359">
        <v:shape id="_x0000_s1046" type="#_x0000_t136" style="position:absolute;margin-left:0;margin-top:0;width:572.65pt;height:63.6pt;rotation:315;z-index:-3;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C85D" w14:textId="06992E35" w:rsidR="00800E86" w:rsidRDefault="00800E86">
    <w:pPr>
      <w:pStyle w:val="Header"/>
    </w:pPr>
    <w:r>
      <w:rPr>
        <w:noProof/>
      </w:rPr>
      <w:pict w14:anchorId="51D8D6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6" o:spid="_x0000_s1042" type="#_x0000_t136" style="position:absolute;margin-left:0;margin-top:0;width:572.65pt;height:63.6pt;rotation:315;z-index:-7;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B0C2ECE">
        <v:shape id="_x0000_s1041" type="#_x0000_t136" style="position:absolute;margin-left:0;margin-top:0;width:572.65pt;height:63.6pt;rotation:315;z-index:-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D6C884D">
        <v:shape id="_x0000_s1040" type="#_x0000_t136" style="position:absolute;margin-left:0;margin-top:0;width:572.65pt;height:63.6pt;rotation:315;z-index:-9;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25215"/>
    <w:multiLevelType w:val="multilevel"/>
    <w:tmpl w:val="5318427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2639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7408"/>
    <w:rsid w:val="000977D7"/>
    <w:rsid w:val="000B179C"/>
    <w:rsid w:val="000F7172"/>
    <w:rsid w:val="00146A47"/>
    <w:rsid w:val="00173BCA"/>
    <w:rsid w:val="00197408"/>
    <w:rsid w:val="00423D96"/>
    <w:rsid w:val="006B075A"/>
    <w:rsid w:val="006B12D8"/>
    <w:rsid w:val="00800E86"/>
    <w:rsid w:val="00830E2E"/>
    <w:rsid w:val="00BA595D"/>
    <w:rsid w:val="00F62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8E690"/>
  <w15:docId w15:val="{7DCFA56B-2715-409B-9A41-64890A1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BodyText"/>
    <w:uiPriority w:val="9"/>
    <w:unhideWhenUsed/>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FooterChar">
    <w:name w:val="Footer Char"/>
    <w:qFormat/>
    <w:rPr>
      <w:rFonts w:ascii="Calibri" w:eastAsia="SimSun;宋体" w:hAnsi="Calibri" w:cs="Calibri"/>
      <w:sz w:val="22"/>
      <w:szCs w:val="22"/>
      <w:lang w:val="en-US" w:bidi="ar-SA"/>
    </w:rPr>
  </w:style>
  <w:style w:type="character" w:customStyle="1" w:styleId="HeaderChar">
    <w:name w:val="Header Char"/>
    <w:qFormat/>
    <w:rPr>
      <w:rFonts w:ascii="Calibri" w:eastAsia="SimSun;宋体" w:hAnsi="Calibri" w:cs="Calibri"/>
      <w:sz w:val="22"/>
      <w:szCs w:val="22"/>
      <w:lang w:val="en-US" w:bidi="ar-SA"/>
    </w:rPr>
  </w:style>
  <w:style w:type="character" w:styleId="PageNumber">
    <w:name w:val="page number"/>
    <w:basedOn w:val="DefaultParagraphFon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680"/>
        <w:tab w:val="right" w:pos="9360"/>
      </w:tabs>
    </w:pPr>
    <w:rPr>
      <w:rFonts w:ascii="Calibri" w:eastAsia="SimSun;宋体" w:hAnsi="Calibri" w:cs="Calibri"/>
      <w:sz w:val="22"/>
      <w:szCs w:val="22"/>
    </w:rPr>
  </w:style>
  <w:style w:type="paragraph" w:styleId="Header">
    <w:name w:val="header"/>
    <w:basedOn w:val="Normal"/>
    <w:pPr>
      <w:tabs>
        <w:tab w:val="center" w:pos="4680"/>
        <w:tab w:val="right" w:pos="9360"/>
      </w:tabs>
    </w:pPr>
    <w:rPr>
      <w:rFonts w:ascii="Calibri" w:eastAsia="SimSun;宋体" w:hAnsi="Calibri" w:cs="Calibri"/>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character" w:styleId="UnresolvedMention">
    <w:name w:val="Unresolved Mention"/>
    <w:uiPriority w:val="99"/>
    <w:semiHidden/>
    <w:unhideWhenUsed/>
    <w:rsid w:val="0009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scholar.google.co.in/citations?view_op=view_citation&amp;hl=en&amp;user=EhMZJn8AAAAJ&amp;citation_for_view=EhMZJn8AAAAJ:IjCSPb-OGe4C" TargetMode="Externa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13</Pages>
  <Words>3364</Words>
  <Characters>19179</Characters>
  <Application>Microsoft Office Word</Application>
  <DocSecurity>0</DocSecurity>
  <Lines>159</Lines>
  <Paragraphs>44</Paragraphs>
  <ScaleCrop>false</ScaleCrop>
  <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Monoculture of Indigenous fresh water fish Channa striatus in a fresh water pond in Tamil Nadu, India</dc:title>
  <dc:subject/>
  <dc:creator>Admin</dc:creator>
  <cp:keywords/>
  <dc:description/>
  <cp:lastModifiedBy>SDI 1166</cp:lastModifiedBy>
  <cp:revision>142</cp:revision>
  <cp:lastPrinted>2026-08-07T12:18:00Z</cp:lastPrinted>
  <dcterms:created xsi:type="dcterms:W3CDTF">2026-07-17T10:19:00Z</dcterms:created>
  <dcterms:modified xsi:type="dcterms:W3CDTF">2026-08-12T10:40:00Z</dcterms:modified>
  <dc:language>en-US</dc:language>
</cp:coreProperties>
</file>