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B661F" w14:textId="77777777" w:rsidR="00930453" w:rsidRPr="008E4D56" w:rsidRDefault="00930453" w:rsidP="008E4D56">
      <w:pPr>
        <w:spacing w:after="0" w:line="360" w:lineRule="auto"/>
        <w:jc w:val="center"/>
        <w:rPr>
          <w:rFonts w:ascii="Times New Roman" w:hAnsi="Times New Roman" w:cs="Times New Roman"/>
          <w:b/>
          <w:sz w:val="24"/>
          <w:szCs w:val="24"/>
          <w:u w:val="single"/>
          <w:lang w:val="en-US"/>
        </w:rPr>
      </w:pPr>
      <w:r w:rsidRPr="008E4D56">
        <w:rPr>
          <w:rFonts w:ascii="Times New Roman" w:hAnsi="Times New Roman" w:cs="Times New Roman"/>
          <w:b/>
          <w:sz w:val="24"/>
          <w:szCs w:val="24"/>
          <w:u w:val="single"/>
          <w:lang w:val="en-US"/>
        </w:rPr>
        <w:t>Original Research Article</w:t>
      </w:r>
    </w:p>
    <w:p w14:paraId="168963D1" w14:textId="77777777" w:rsidR="003E5DDD" w:rsidRPr="008E4D56" w:rsidRDefault="001A3DDE" w:rsidP="008E4D56">
      <w:pPr>
        <w:spacing w:after="0" w:line="360" w:lineRule="auto"/>
        <w:jc w:val="center"/>
        <w:rPr>
          <w:rFonts w:ascii="Times New Roman" w:hAnsi="Times New Roman" w:cs="Times New Roman"/>
          <w:b/>
          <w:sz w:val="24"/>
          <w:szCs w:val="24"/>
          <w:lang w:val="en-US"/>
        </w:rPr>
      </w:pPr>
      <w:r w:rsidRPr="008E4D56">
        <w:rPr>
          <w:rFonts w:ascii="Times New Roman" w:hAnsi="Times New Roman" w:cs="Times New Roman"/>
          <w:b/>
          <w:sz w:val="24"/>
          <w:szCs w:val="24"/>
          <w:lang w:val="en-US"/>
        </w:rPr>
        <w:t>Taxonomic study of</w:t>
      </w:r>
      <w:r w:rsidR="003E5DDD" w:rsidRPr="008E4D56">
        <w:rPr>
          <w:rFonts w:ascii="Times New Roman" w:hAnsi="Times New Roman" w:cs="Times New Roman"/>
          <w:b/>
          <w:sz w:val="24"/>
          <w:szCs w:val="24"/>
          <w:lang w:val="en-US"/>
        </w:rPr>
        <w:t xml:space="preserve"> Geometrinae moths (Lepidoptera: Geometridae) from the </w:t>
      </w:r>
      <w:r w:rsidR="003C4AF5" w:rsidRPr="008E4D56">
        <w:rPr>
          <w:rFonts w:ascii="Times New Roman" w:hAnsi="Times New Roman" w:cs="Times New Roman"/>
          <w:b/>
          <w:sz w:val="24"/>
          <w:szCs w:val="24"/>
          <w:lang w:val="en-US"/>
        </w:rPr>
        <w:t>Northernmost</w:t>
      </w:r>
      <w:r w:rsidR="003E5DDD" w:rsidRPr="008E4D56">
        <w:rPr>
          <w:rFonts w:ascii="Times New Roman" w:hAnsi="Times New Roman" w:cs="Times New Roman"/>
          <w:b/>
          <w:sz w:val="24"/>
          <w:szCs w:val="24"/>
          <w:lang w:val="en-US"/>
        </w:rPr>
        <w:t xml:space="preserve"> Western Ghats of </w:t>
      </w:r>
      <w:r w:rsidRPr="008E4D56">
        <w:rPr>
          <w:rFonts w:ascii="Times New Roman" w:hAnsi="Times New Roman" w:cs="Times New Roman"/>
          <w:b/>
          <w:sz w:val="24"/>
          <w:szCs w:val="24"/>
          <w:lang w:val="en-US"/>
        </w:rPr>
        <w:t xml:space="preserve">Nashik, </w:t>
      </w:r>
      <w:r w:rsidR="003E5DDD" w:rsidRPr="008E4D56">
        <w:rPr>
          <w:rFonts w:ascii="Times New Roman" w:hAnsi="Times New Roman" w:cs="Times New Roman"/>
          <w:b/>
          <w:sz w:val="24"/>
          <w:szCs w:val="24"/>
          <w:lang w:val="en-US"/>
        </w:rPr>
        <w:t>Maharashtra</w:t>
      </w:r>
      <w:r w:rsidRPr="008E4D56">
        <w:rPr>
          <w:rFonts w:ascii="Times New Roman" w:hAnsi="Times New Roman" w:cs="Times New Roman"/>
          <w:b/>
          <w:sz w:val="24"/>
          <w:szCs w:val="24"/>
          <w:lang w:val="en-US"/>
        </w:rPr>
        <w:t>, India</w:t>
      </w:r>
    </w:p>
    <w:p w14:paraId="2FC71761" w14:textId="77777777" w:rsidR="002A622E" w:rsidRPr="008E4D56" w:rsidRDefault="002A622E" w:rsidP="008E4D56">
      <w:pPr>
        <w:spacing w:after="0" w:line="360" w:lineRule="auto"/>
        <w:jc w:val="center"/>
        <w:rPr>
          <w:rFonts w:ascii="Times New Roman" w:hAnsi="Times New Roman" w:cs="Times New Roman"/>
          <w:b/>
          <w:sz w:val="24"/>
          <w:szCs w:val="24"/>
          <w:lang w:val="en-US"/>
        </w:rPr>
      </w:pPr>
    </w:p>
    <w:p w14:paraId="03D89E89" w14:textId="77777777" w:rsidR="00C5473C" w:rsidRPr="008E4D56" w:rsidRDefault="00C5473C" w:rsidP="008E4D56">
      <w:pPr>
        <w:spacing w:after="0" w:line="360" w:lineRule="auto"/>
        <w:jc w:val="center"/>
        <w:rPr>
          <w:rFonts w:ascii="Times New Roman" w:hAnsi="Times New Roman" w:cs="Times New Roman"/>
          <w:b/>
          <w:sz w:val="24"/>
          <w:szCs w:val="24"/>
          <w:lang w:val="en-US"/>
        </w:rPr>
      </w:pPr>
      <w:r w:rsidRPr="008E4D56">
        <w:rPr>
          <w:rFonts w:ascii="Times New Roman" w:hAnsi="Times New Roman" w:cs="Times New Roman"/>
          <w:b/>
          <w:sz w:val="24"/>
          <w:szCs w:val="24"/>
          <w:lang w:val="en-US"/>
        </w:rPr>
        <w:t>Abstract</w:t>
      </w:r>
    </w:p>
    <w:p w14:paraId="5F0D4CD4" w14:textId="77777777" w:rsidR="004A6843" w:rsidRDefault="00995FC5" w:rsidP="004A6843">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ab/>
      </w:r>
      <w:proofErr w:type="spellStart"/>
      <w:r w:rsidR="004A6843" w:rsidRPr="004A6843">
        <w:rPr>
          <w:rFonts w:ascii="Times New Roman" w:hAnsi="Times New Roman" w:cs="Times New Roman"/>
          <w:sz w:val="24"/>
          <w:szCs w:val="24"/>
        </w:rPr>
        <w:t>Geometrinae</w:t>
      </w:r>
      <w:proofErr w:type="spellEnd"/>
      <w:r w:rsidR="004A6843" w:rsidRPr="004A6843">
        <w:rPr>
          <w:rFonts w:ascii="Times New Roman" w:hAnsi="Times New Roman" w:cs="Times New Roman"/>
          <w:sz w:val="24"/>
          <w:szCs w:val="24"/>
        </w:rPr>
        <w:t xml:space="preserve"> moths in the northernmost Western Ghats of Maharashtra remain insufficiently documented at a focused taxonomic level. This study assessed </w:t>
      </w:r>
      <w:proofErr w:type="spellStart"/>
      <w:r w:rsidR="004A6843" w:rsidRPr="004A6843">
        <w:rPr>
          <w:rFonts w:ascii="Times New Roman" w:hAnsi="Times New Roman" w:cs="Times New Roman"/>
          <w:sz w:val="24"/>
          <w:szCs w:val="24"/>
        </w:rPr>
        <w:t>Geometrinae</w:t>
      </w:r>
      <w:proofErr w:type="spellEnd"/>
      <w:r w:rsidR="004A6843" w:rsidRPr="004A6843">
        <w:rPr>
          <w:rFonts w:ascii="Times New Roman" w:hAnsi="Times New Roman" w:cs="Times New Roman"/>
          <w:sz w:val="24"/>
          <w:szCs w:val="24"/>
        </w:rPr>
        <w:t xml:space="preserve"> diversity in Nashik district using specimens and observations obtained from seven localities between June 2021 and December 2024. The seven sampling localities ranged from 309 to 1,243 m in elevation, with six to 15 visits per site. Nocturnal surveys employed a light-sheet method, with selected specimens examined using external morphology, wing venation, and external genitalia. Seventeen species representing 13 genera and five tribes—</w:t>
      </w:r>
      <w:proofErr w:type="spellStart"/>
      <w:r w:rsidR="004A6843" w:rsidRPr="004A6843">
        <w:rPr>
          <w:rFonts w:ascii="Times New Roman" w:hAnsi="Times New Roman" w:cs="Times New Roman"/>
          <w:sz w:val="24"/>
          <w:szCs w:val="24"/>
        </w:rPr>
        <w:t>Agathiini</w:t>
      </w:r>
      <w:proofErr w:type="spellEnd"/>
      <w:r w:rsidR="004A6843" w:rsidRPr="004A6843">
        <w:rPr>
          <w:rFonts w:ascii="Times New Roman" w:hAnsi="Times New Roman" w:cs="Times New Roman"/>
          <w:sz w:val="24"/>
          <w:szCs w:val="24"/>
        </w:rPr>
        <w:t xml:space="preserve">, </w:t>
      </w:r>
      <w:proofErr w:type="spellStart"/>
      <w:r w:rsidR="004A6843" w:rsidRPr="004A6843">
        <w:rPr>
          <w:rFonts w:ascii="Times New Roman" w:hAnsi="Times New Roman" w:cs="Times New Roman"/>
          <w:sz w:val="24"/>
          <w:szCs w:val="24"/>
        </w:rPr>
        <w:t>Comibaenini</w:t>
      </w:r>
      <w:proofErr w:type="spellEnd"/>
      <w:r w:rsidR="004A6843" w:rsidRPr="004A6843">
        <w:rPr>
          <w:rFonts w:ascii="Times New Roman" w:hAnsi="Times New Roman" w:cs="Times New Roman"/>
          <w:sz w:val="24"/>
          <w:szCs w:val="24"/>
        </w:rPr>
        <w:t xml:space="preserve">, </w:t>
      </w:r>
      <w:proofErr w:type="spellStart"/>
      <w:r w:rsidR="004A6843" w:rsidRPr="004A6843">
        <w:rPr>
          <w:rFonts w:ascii="Times New Roman" w:hAnsi="Times New Roman" w:cs="Times New Roman"/>
          <w:sz w:val="24"/>
          <w:szCs w:val="24"/>
        </w:rPr>
        <w:t>Geometrini</w:t>
      </w:r>
      <w:proofErr w:type="spellEnd"/>
      <w:r w:rsidR="004A6843" w:rsidRPr="004A6843">
        <w:rPr>
          <w:rFonts w:ascii="Times New Roman" w:hAnsi="Times New Roman" w:cs="Times New Roman"/>
          <w:sz w:val="24"/>
          <w:szCs w:val="24"/>
        </w:rPr>
        <w:t xml:space="preserve">, </w:t>
      </w:r>
      <w:proofErr w:type="spellStart"/>
      <w:r w:rsidR="004A6843" w:rsidRPr="004A6843">
        <w:rPr>
          <w:rFonts w:ascii="Times New Roman" w:hAnsi="Times New Roman" w:cs="Times New Roman"/>
          <w:sz w:val="24"/>
          <w:szCs w:val="24"/>
        </w:rPr>
        <w:t>Hemitheini</w:t>
      </w:r>
      <w:proofErr w:type="spellEnd"/>
      <w:r w:rsidR="004A6843" w:rsidRPr="004A6843">
        <w:rPr>
          <w:rFonts w:ascii="Times New Roman" w:hAnsi="Times New Roman" w:cs="Times New Roman"/>
          <w:sz w:val="24"/>
          <w:szCs w:val="24"/>
        </w:rPr>
        <w:t xml:space="preserve">, and </w:t>
      </w:r>
      <w:proofErr w:type="spellStart"/>
      <w:r w:rsidR="004A6843" w:rsidRPr="004A6843">
        <w:rPr>
          <w:rFonts w:ascii="Times New Roman" w:hAnsi="Times New Roman" w:cs="Times New Roman"/>
          <w:sz w:val="24"/>
          <w:szCs w:val="24"/>
        </w:rPr>
        <w:t>Pseudoterpnini</w:t>
      </w:r>
      <w:proofErr w:type="spellEnd"/>
      <w:r w:rsidR="004A6843" w:rsidRPr="004A6843">
        <w:rPr>
          <w:rFonts w:ascii="Times New Roman" w:hAnsi="Times New Roman" w:cs="Times New Roman"/>
          <w:sz w:val="24"/>
          <w:szCs w:val="24"/>
        </w:rPr>
        <w:t xml:space="preserve">—were documented. </w:t>
      </w:r>
      <w:proofErr w:type="spellStart"/>
      <w:r w:rsidR="004A6843" w:rsidRPr="004A6843">
        <w:rPr>
          <w:rFonts w:ascii="Times New Roman" w:hAnsi="Times New Roman" w:cs="Times New Roman"/>
          <w:sz w:val="24"/>
          <w:szCs w:val="24"/>
        </w:rPr>
        <w:t>Hemitheini</w:t>
      </w:r>
      <w:proofErr w:type="spellEnd"/>
      <w:r w:rsidR="004A6843" w:rsidRPr="004A6843">
        <w:rPr>
          <w:rFonts w:ascii="Times New Roman" w:hAnsi="Times New Roman" w:cs="Times New Roman"/>
          <w:sz w:val="24"/>
          <w:szCs w:val="24"/>
        </w:rPr>
        <w:t xml:space="preserve"> was the most species-rich tribe, with seven species. Thirteen species were recorded as new regional records for Nashik district. Recorded wingspans ranged from 14 to 42 mm. Examination of wing venation showed a consistent pattern across the studied species, with no marked deviation observed among the taxa. External genitalia were examined for all 17 species and, together with published diagnostic descriptions and illustrations, supported species-level identification. The findings provide locality-based taxonomic and distributional information for </w:t>
      </w:r>
      <w:proofErr w:type="spellStart"/>
      <w:r w:rsidR="004A6843" w:rsidRPr="004A6843">
        <w:rPr>
          <w:rFonts w:ascii="Times New Roman" w:hAnsi="Times New Roman" w:cs="Times New Roman"/>
          <w:sz w:val="24"/>
          <w:szCs w:val="24"/>
        </w:rPr>
        <w:t>Geometrinae</w:t>
      </w:r>
      <w:proofErr w:type="spellEnd"/>
      <w:r w:rsidR="004A6843" w:rsidRPr="004A6843">
        <w:rPr>
          <w:rFonts w:ascii="Times New Roman" w:hAnsi="Times New Roman" w:cs="Times New Roman"/>
          <w:sz w:val="24"/>
          <w:szCs w:val="24"/>
        </w:rPr>
        <w:t xml:space="preserve"> in the northernmost Western Ghats and establish a regional baseline for subsequent systematic work. Continued surveys across seasons, localities, and elevations, together with complementary larval host-plant and molecular data, would improve understanding of </w:t>
      </w:r>
      <w:proofErr w:type="spellStart"/>
      <w:r w:rsidR="004A6843" w:rsidRPr="004A6843">
        <w:rPr>
          <w:rFonts w:ascii="Times New Roman" w:hAnsi="Times New Roman" w:cs="Times New Roman"/>
          <w:sz w:val="24"/>
          <w:szCs w:val="24"/>
        </w:rPr>
        <w:t>Geometrinae</w:t>
      </w:r>
      <w:proofErr w:type="spellEnd"/>
      <w:r w:rsidR="004A6843" w:rsidRPr="004A6843">
        <w:rPr>
          <w:rFonts w:ascii="Times New Roman" w:hAnsi="Times New Roman" w:cs="Times New Roman"/>
          <w:sz w:val="24"/>
          <w:szCs w:val="24"/>
        </w:rPr>
        <w:t xml:space="preserve"> diversity and distribution in this part of Maharashtra.</w:t>
      </w:r>
    </w:p>
    <w:p w14:paraId="3EBF5AAE" w14:textId="224F80CF" w:rsidR="00055998" w:rsidRPr="008E4D56" w:rsidRDefault="00055998" w:rsidP="004A6843">
      <w:pPr>
        <w:spacing w:after="0" w:line="360" w:lineRule="auto"/>
        <w:jc w:val="both"/>
        <w:rPr>
          <w:rFonts w:ascii="Times New Roman" w:hAnsi="Times New Roman" w:cs="Times New Roman"/>
          <w:sz w:val="24"/>
          <w:szCs w:val="24"/>
          <w:lang w:val="en-US"/>
        </w:rPr>
      </w:pPr>
      <w:r w:rsidRPr="008E4D56">
        <w:rPr>
          <w:rFonts w:ascii="Times New Roman" w:hAnsi="Times New Roman" w:cs="Times New Roman"/>
          <w:b/>
          <w:sz w:val="24"/>
          <w:szCs w:val="24"/>
        </w:rPr>
        <w:t>Keywords:</w:t>
      </w:r>
      <w:r w:rsidRPr="008E4D56">
        <w:rPr>
          <w:rFonts w:ascii="Times New Roman" w:hAnsi="Times New Roman" w:cs="Times New Roman"/>
          <w:sz w:val="24"/>
          <w:szCs w:val="24"/>
        </w:rPr>
        <w:t xml:space="preserve"> </w:t>
      </w:r>
      <w:proofErr w:type="spellStart"/>
      <w:r w:rsidR="00A44043" w:rsidRPr="00A44043">
        <w:rPr>
          <w:rFonts w:ascii="Times New Roman" w:hAnsi="Times New Roman" w:cs="Times New Roman"/>
          <w:sz w:val="24"/>
          <w:szCs w:val="24"/>
        </w:rPr>
        <w:t>Geometrinae</w:t>
      </w:r>
      <w:proofErr w:type="spellEnd"/>
      <w:r w:rsidR="00A44043" w:rsidRPr="00A44043">
        <w:rPr>
          <w:rFonts w:ascii="Times New Roman" w:hAnsi="Times New Roman" w:cs="Times New Roman"/>
          <w:sz w:val="24"/>
          <w:szCs w:val="24"/>
        </w:rPr>
        <w:t xml:space="preserve">; </w:t>
      </w:r>
      <w:proofErr w:type="spellStart"/>
      <w:r w:rsidR="00A44043" w:rsidRPr="00A44043">
        <w:rPr>
          <w:rFonts w:ascii="Times New Roman" w:hAnsi="Times New Roman" w:cs="Times New Roman"/>
          <w:sz w:val="24"/>
          <w:szCs w:val="24"/>
        </w:rPr>
        <w:t>Geometridae</w:t>
      </w:r>
      <w:proofErr w:type="spellEnd"/>
      <w:r w:rsidR="00A44043" w:rsidRPr="00A44043">
        <w:rPr>
          <w:rFonts w:ascii="Times New Roman" w:hAnsi="Times New Roman" w:cs="Times New Roman"/>
          <w:sz w:val="24"/>
          <w:szCs w:val="24"/>
        </w:rPr>
        <w:t>; emerald moths; Lepidoptera; taxonomy; wing venation; external genitalia; Western Ghats; Nashik; Maharashtra; regional records.</w:t>
      </w:r>
    </w:p>
    <w:p w14:paraId="4E06960F" w14:textId="77777777" w:rsidR="00B50562" w:rsidRPr="008E4D56" w:rsidRDefault="00B50562" w:rsidP="008E4D56">
      <w:pPr>
        <w:spacing w:after="0" w:line="360" w:lineRule="auto"/>
        <w:jc w:val="both"/>
        <w:rPr>
          <w:rFonts w:ascii="Times New Roman" w:hAnsi="Times New Roman" w:cs="Times New Roman"/>
          <w:b/>
          <w:sz w:val="24"/>
          <w:szCs w:val="24"/>
          <w:lang w:val="en-US"/>
        </w:rPr>
      </w:pPr>
      <w:r w:rsidRPr="008E4D56">
        <w:rPr>
          <w:rFonts w:ascii="Times New Roman" w:hAnsi="Times New Roman" w:cs="Times New Roman"/>
          <w:b/>
          <w:sz w:val="24"/>
          <w:szCs w:val="24"/>
          <w:lang w:val="en-US"/>
        </w:rPr>
        <w:t>Introduction</w:t>
      </w:r>
    </w:p>
    <w:p w14:paraId="6DB796E9" w14:textId="77777777" w:rsidR="005F1E1E" w:rsidRPr="008E4D56" w:rsidRDefault="005771A6" w:rsidP="008E4D56">
      <w:pPr>
        <w:pStyle w:val="NoSpacing"/>
        <w:spacing w:line="360" w:lineRule="auto"/>
        <w:jc w:val="both"/>
        <w:rPr>
          <w:rFonts w:ascii="Times New Roman" w:hAnsi="Times New Roman" w:cs="Times New Roman"/>
          <w:sz w:val="24"/>
          <w:szCs w:val="24"/>
          <w:lang w:eastAsia="en-IN"/>
        </w:rPr>
      </w:pPr>
      <w:r>
        <w:rPr>
          <w:rFonts w:ascii="Times New Roman" w:hAnsi="Times New Roman" w:cs="Times New Roman"/>
          <w:sz w:val="24"/>
          <w:szCs w:val="24"/>
          <w:lang w:val="en-US"/>
        </w:rPr>
        <w:tab/>
        <w:t>The northernmost Western Ghats of Maharashtra, particularly within Nashik district, represent an ecologically diverse yet comparatively underexplored region for lepidopteran studies. The present study focuses on geometrid moth diversity across this landscape, characteri</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ing a network of mountain ranges and associated habitats. The field surveys were undertaken between June 2021 </w:t>
      </w:r>
      <w:r>
        <w:rPr>
          <w:rFonts w:ascii="Times New Roman" w:hAnsi="Times New Roman" w:cs="Times New Roman"/>
          <w:sz w:val="24"/>
          <w:szCs w:val="24"/>
          <w:highlight w:val="yellow"/>
          <w:lang w:val="en-US"/>
        </w:rPr>
        <w:t>and</w:t>
      </w:r>
      <w:r>
        <w:rPr>
          <w:rFonts w:ascii="Times New Roman" w:hAnsi="Times New Roman" w:cs="Times New Roman"/>
          <w:sz w:val="24"/>
          <w:szCs w:val="24"/>
          <w:lang w:val="en-US"/>
        </w:rPr>
        <w:t xml:space="preserve"> December 2024 across selected key localities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including Salher-Mulher in the north, Vikramgad and Jawhar in the west, Bhandardara and Akole in the south, and Chandwad in the east. </w:t>
      </w:r>
      <w:r>
        <w:rPr>
          <w:rFonts w:ascii="Times New Roman" w:hAnsi="Times New Roman" w:cs="Times New Roman"/>
          <w:sz w:val="24"/>
          <w:szCs w:val="24"/>
          <w:lang w:eastAsia="en-IN"/>
        </w:rPr>
        <w:t xml:space="preserve">Sampling locations </w:t>
      </w:r>
      <w:r>
        <w:rPr>
          <w:rFonts w:ascii="Times New Roman" w:hAnsi="Times New Roman" w:cs="Times New Roman"/>
          <w:sz w:val="24"/>
          <w:szCs w:val="24"/>
          <w:lang w:val="en-IN" w:eastAsia="en-IN"/>
        </w:rPr>
        <w:t>such as</w:t>
      </w:r>
      <w:r>
        <w:rPr>
          <w:rFonts w:ascii="Times New Roman" w:hAnsi="Times New Roman" w:cs="Times New Roman"/>
          <w:sz w:val="24"/>
          <w:szCs w:val="24"/>
          <w:lang w:eastAsia="en-IN"/>
        </w:rPr>
        <w:t xml:space="preserve"> Peth</w:t>
      </w:r>
      <w:r>
        <w:rPr>
          <w:rFonts w:ascii="Times New Roman" w:hAnsi="Times New Roman" w:cs="Times New Roman"/>
          <w:sz w:val="24"/>
          <w:szCs w:val="24"/>
          <w:lang w:val="en-IN" w:eastAsia="en-IN"/>
        </w:rPr>
        <w:t>-Harsul</w:t>
      </w:r>
      <w:r>
        <w:rPr>
          <w:rFonts w:ascii="Times New Roman" w:hAnsi="Times New Roman" w:cs="Times New Roman"/>
          <w:sz w:val="24"/>
          <w:szCs w:val="24"/>
          <w:lang w:eastAsia="en-IN"/>
        </w:rPr>
        <w:t>, Kasara, Kalmuste, Kalsubai, Belgaon</w:t>
      </w:r>
      <w:r>
        <w:rPr>
          <w:rFonts w:ascii="Times New Roman" w:hAnsi="Times New Roman" w:cs="Times New Roman"/>
          <w:sz w:val="24"/>
          <w:szCs w:val="24"/>
          <w:lang w:val="en-IN" w:eastAsia="en-IN"/>
        </w:rPr>
        <w:t xml:space="preserve"> </w:t>
      </w:r>
      <w:r>
        <w:rPr>
          <w:rFonts w:ascii="Times New Roman" w:hAnsi="Times New Roman" w:cs="Times New Roman"/>
          <w:sz w:val="24"/>
          <w:szCs w:val="24"/>
          <w:lang w:eastAsia="en-IN"/>
        </w:rPr>
        <w:t>Dhaga, Waghere-Harsul, and Saptashrungi-Gad (Vani)</w:t>
      </w:r>
      <w:r>
        <w:rPr>
          <w:rFonts w:ascii="Times New Roman" w:hAnsi="Times New Roman" w:cs="Times New Roman"/>
          <w:sz w:val="24"/>
          <w:szCs w:val="24"/>
          <w:lang w:val="en-IN" w:eastAsia="en-IN"/>
        </w:rPr>
        <w:t xml:space="preserve"> were selected to </w:t>
      </w:r>
      <w:r>
        <w:rPr>
          <w:rFonts w:ascii="Times New Roman" w:hAnsi="Times New Roman" w:cs="Times New Roman"/>
          <w:sz w:val="24"/>
          <w:szCs w:val="24"/>
          <w:lang w:val="en-IN" w:eastAsia="en-IN"/>
        </w:rPr>
        <w:lastRenderedPageBreak/>
        <w:t>represent a gradient of ecological conditions. These locations encompass semi-evergreen, moist deciduous, and high-altitude forest patches, thereby providing a heterogen</w:t>
      </w:r>
      <w:r>
        <w:rPr>
          <w:rFonts w:ascii="Times New Roman" w:hAnsi="Times New Roman" w:cs="Times New Roman"/>
          <w:sz w:val="24"/>
          <w:szCs w:val="24"/>
          <w:highlight w:val="yellow"/>
          <w:lang w:val="en-IN" w:eastAsia="en-IN"/>
        </w:rPr>
        <w:t>e</w:t>
      </w:r>
      <w:r>
        <w:rPr>
          <w:rFonts w:ascii="Times New Roman" w:hAnsi="Times New Roman" w:cs="Times New Roman"/>
          <w:sz w:val="24"/>
          <w:szCs w:val="24"/>
          <w:lang w:val="en-IN" w:eastAsia="en-IN"/>
        </w:rPr>
        <w:t>ous landscape suitable for assessing moth diversity and distribution in the northern Western Ghats.</w:t>
      </w:r>
    </w:p>
    <w:p w14:paraId="37256434" w14:textId="77777777" w:rsidR="003665A9" w:rsidRDefault="00000000">
      <w:pPr>
        <w:spacing w:after="0" w:line="360" w:lineRule="auto"/>
        <w:jc w:val="both"/>
        <w:rPr>
          <w:rFonts w:ascii="Times New Roman" w:hAnsi="Times New Roman" w:cs="Times New Roman"/>
          <w:sz w:val="24"/>
          <w:szCs w:val="24"/>
          <w:lang w:val="en-US"/>
        </w:rPr>
      </w:pPr>
      <w:r>
        <w:rPr>
          <w:b/>
          <w:highlight w:val="yellow"/>
        </w:rPr>
        <w:tab/>
        <w:t>Recent Indian field studies have documented substantial variation in geometrid moth richness and distribution across elevational zones, supporting the value of geographically focused surveys for resolving regional faunal patterns (Lotani &amp; Negi, 2026).</w:t>
      </w:r>
    </w:p>
    <w:p w14:paraId="3081E699" w14:textId="77777777" w:rsidR="002A0266" w:rsidRPr="008E4D56" w:rsidRDefault="005F1E1E"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The superfamily Geometroidea is among the most diverse group</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within Lepidoptera</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comprising more than 24,000 described species distributed worldwide (Ding et al., 2023). A distinguishing synapomorphy that sets moths of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superfamily Geometroidea apart from other lepidopteran lineage</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is the</w:t>
      </w:r>
      <w:r>
        <w:rPr>
          <w:rFonts w:ascii="Times New Roman" w:hAnsi="Times New Roman" w:cs="Times New Roman"/>
          <w:sz w:val="24"/>
          <w:szCs w:val="24"/>
          <w:highlight w:val="yellow"/>
          <w:lang w:val="en-US"/>
        </w:rPr>
        <w:t xml:space="preserve"> presence of</w:t>
      </w:r>
      <w:r>
        <w:rPr>
          <w:rFonts w:ascii="Times New Roman" w:hAnsi="Times New Roman" w:cs="Times New Roman"/>
          <w:sz w:val="24"/>
          <w:szCs w:val="24"/>
          <w:lang w:val="en-US"/>
        </w:rPr>
        <w:t xml:space="preserve"> paired abdominal tympanal organs. Geometroidea </w:t>
      </w:r>
      <w:r>
        <w:rPr>
          <w:rFonts w:ascii="Times New Roman" w:hAnsi="Times New Roman" w:cs="Times New Roman"/>
          <w:sz w:val="24"/>
          <w:szCs w:val="24"/>
          <w:highlight w:val="yellow"/>
          <w:lang w:val="en-US"/>
        </w:rPr>
        <w:t>co</w:t>
      </w:r>
      <w:r>
        <w:rPr>
          <w:rFonts w:ascii="Times New Roman" w:hAnsi="Times New Roman" w:cs="Times New Roman"/>
          <w:sz w:val="24"/>
          <w:szCs w:val="24"/>
          <w:lang w:val="en-US"/>
        </w:rPr>
        <w:t>m</w:t>
      </w:r>
      <w:r>
        <w:rPr>
          <w:rFonts w:ascii="Times New Roman" w:hAnsi="Times New Roman" w:cs="Times New Roman"/>
          <w:sz w:val="24"/>
          <w:szCs w:val="24"/>
          <w:highlight w:val="yellow"/>
          <w:lang w:val="en-US"/>
        </w:rPr>
        <w:t>p</w:t>
      </w:r>
      <w:r>
        <w:rPr>
          <w:rFonts w:ascii="Times New Roman" w:hAnsi="Times New Roman" w:cs="Times New Roman"/>
          <w:sz w:val="24"/>
          <w:szCs w:val="24"/>
          <w:lang w:val="en-US"/>
        </w:rPr>
        <w:t>r</w:t>
      </w:r>
      <w:r>
        <w:rPr>
          <w:rFonts w:ascii="Times New Roman" w:hAnsi="Times New Roman" w:cs="Times New Roman"/>
          <w:sz w:val="24"/>
          <w:szCs w:val="24"/>
          <w:highlight w:val="yellow"/>
          <w:lang w:val="en-US"/>
        </w:rPr>
        <w:t>is</w:t>
      </w:r>
      <w:r>
        <w:rPr>
          <w:rFonts w:ascii="Times New Roman" w:hAnsi="Times New Roman" w:cs="Times New Roman"/>
          <w:sz w:val="24"/>
          <w:szCs w:val="24"/>
          <w:lang w:val="en-US"/>
        </w:rPr>
        <w:t>es five families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viz. Geometridae, Uraniidae, Sematuridae, Epicopeiidae, and Pseudobistonidae (Wang et al.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2019). Of these families, Geometridae Stephens, 1829</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is the second most species-rich family of Lepidoptera and </w:t>
      </w:r>
      <w:r>
        <w:rPr>
          <w:rFonts w:ascii="Times New Roman" w:hAnsi="Times New Roman" w:cs="Times New Roman"/>
          <w:sz w:val="24"/>
          <w:szCs w:val="24"/>
          <w:highlight w:val="yellow"/>
          <w:lang w:val="en-US"/>
        </w:rPr>
        <w:t xml:space="preserve">is </w:t>
      </w:r>
      <w:r>
        <w:rPr>
          <w:rFonts w:ascii="Times New Roman" w:hAnsi="Times New Roman" w:cs="Times New Roman"/>
          <w:sz w:val="24"/>
          <w:szCs w:val="24"/>
          <w:lang w:val="en-US"/>
        </w:rPr>
        <w:t>globally represented by nine subfamilies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viz. Sterrhinae, Larentiinae, Archiearinae, Desmobathrinae, Oenochrominae, Geometrinae, Orthostixinae, Epidesmiinae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Ennominae (Ding et al.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2023). The family demonstrates exceptional morphological and ecological variation, with larvae frequently referred to as inchworms or loopers </w:t>
      </w:r>
      <w:r>
        <w:rPr>
          <w:rFonts w:ascii="Times New Roman" w:hAnsi="Times New Roman" w:cs="Times New Roman"/>
          <w:sz w:val="24"/>
          <w:szCs w:val="24"/>
          <w:highlight w:val="yellow"/>
          <w:lang w:val="en-US"/>
        </w:rPr>
        <w:t>beca</w:t>
      </w:r>
      <w:r>
        <w:rPr>
          <w:rFonts w:ascii="Times New Roman" w:hAnsi="Times New Roman" w:cs="Times New Roman"/>
          <w:sz w:val="24"/>
          <w:szCs w:val="24"/>
          <w:lang w:val="en-US"/>
        </w:rPr>
        <w:t>u</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e o</w:t>
      </w:r>
      <w:r>
        <w:rPr>
          <w:rFonts w:ascii="Times New Roman" w:hAnsi="Times New Roman" w:cs="Times New Roman"/>
          <w:sz w:val="24"/>
          <w:szCs w:val="24"/>
          <w:highlight w:val="yellow"/>
          <w:lang w:val="en-US"/>
        </w:rPr>
        <w:t>f</w:t>
      </w:r>
      <w:r>
        <w:rPr>
          <w:rFonts w:ascii="Times New Roman" w:hAnsi="Times New Roman" w:cs="Times New Roman"/>
          <w:sz w:val="24"/>
          <w:szCs w:val="24"/>
          <w:lang w:val="en-US"/>
        </w:rPr>
        <w:t xml:space="preserve"> their distinctive movement style caused by the reduction of prolegs.</w:t>
      </w:r>
    </w:p>
    <w:p w14:paraId="02784EE8" w14:textId="77777777" w:rsidR="00F44F2E" w:rsidRPr="008E4D56" w:rsidRDefault="00771B4E"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highlight w:val="yellow"/>
          <w:lang w:val="en-US"/>
        </w:rPr>
        <w:t>The</w:t>
      </w:r>
      <w:r>
        <w:rPr>
          <w:rFonts w:ascii="Times New Roman" w:hAnsi="Times New Roman" w:cs="Times New Roman"/>
          <w:sz w:val="24"/>
          <w:szCs w:val="24"/>
          <w:lang w:val="en-US"/>
        </w:rPr>
        <w:t xml:space="preserve"> subfamil</w:t>
      </w:r>
      <w:r>
        <w:rPr>
          <w:rFonts w:ascii="Times New Roman" w:hAnsi="Times New Roman" w:cs="Times New Roman"/>
          <w:sz w:val="24"/>
          <w:szCs w:val="24"/>
          <w:highlight w:val="yellow"/>
          <w:lang w:val="en-US"/>
        </w:rPr>
        <w:t>y</w:t>
      </w:r>
      <w:r>
        <w:rPr>
          <w:rFonts w:ascii="Times New Roman" w:hAnsi="Times New Roman" w:cs="Times New Roman"/>
          <w:sz w:val="24"/>
          <w:szCs w:val="24"/>
          <w:lang w:val="en-US"/>
        </w:rPr>
        <w:t xml:space="preserve"> Geometrinae</w:t>
      </w:r>
      <w:r>
        <w:rPr>
          <w:rFonts w:ascii="Times New Roman" w:hAnsi="Times New Roman" w:cs="Times New Roman"/>
          <w:sz w:val="24"/>
          <w:szCs w:val="24"/>
          <w:highlight w:val="yellow"/>
          <w:lang w:val="en-US"/>
        </w:rPr>
        <w:t xml:space="preserve"> is</w:t>
      </w:r>
      <w:r>
        <w:rPr>
          <w:rFonts w:ascii="Times New Roman" w:hAnsi="Times New Roman" w:cs="Times New Roman"/>
          <w:sz w:val="24"/>
          <w:szCs w:val="24"/>
          <w:lang w:val="en-US"/>
        </w:rPr>
        <w:t xml:space="preserve"> known as</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emerald moths because of </w:t>
      </w:r>
      <w:r>
        <w:rPr>
          <w:rFonts w:ascii="Times New Roman" w:hAnsi="Times New Roman" w:cs="Times New Roman"/>
          <w:sz w:val="24"/>
          <w:szCs w:val="24"/>
          <w:highlight w:val="yellow"/>
          <w:lang w:val="en-US"/>
        </w:rPr>
        <w:t>i</w:t>
      </w:r>
      <w:r>
        <w:rPr>
          <w:rFonts w:ascii="Times New Roman" w:hAnsi="Times New Roman" w:cs="Times New Roman"/>
          <w:sz w:val="24"/>
          <w:szCs w:val="24"/>
          <w:lang w:val="en-US"/>
        </w:rPr>
        <w:t>t</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vibrant light</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to bluish</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green coloration, which closely resembles the gemstone emerald (Cook,</w:t>
      </w:r>
      <w:r>
        <w:rPr>
          <w:rFonts w:ascii="Times New Roman" w:hAnsi="Times New Roman" w:cs="Times New Roman"/>
          <w:sz w:val="24"/>
          <w:szCs w:val="24"/>
          <w:highlight w:val="yellow"/>
          <w:lang w:val="en-US"/>
        </w:rPr>
        <w:t xml:space="preserve"> </w:t>
      </w:r>
      <w:r>
        <w:rPr>
          <w:rFonts w:ascii="Times New Roman" w:hAnsi="Times New Roman" w:cs="Times New Roman"/>
          <w:sz w:val="24"/>
          <w:szCs w:val="24"/>
          <w:lang w:val="en-US"/>
        </w:rPr>
        <w:t>1993). The green colour helps them camouflage</w:t>
      </w:r>
      <w:r>
        <w:rPr>
          <w:rFonts w:ascii="Times New Roman" w:hAnsi="Times New Roman" w:cs="Times New Roman"/>
          <w:sz w:val="24"/>
          <w:szCs w:val="24"/>
          <w:highlight w:val="yellow"/>
          <w:lang w:val="en-US"/>
        </w:rPr>
        <w:t xml:space="preserve"> by allowing them</w:t>
      </w:r>
      <w:r>
        <w:rPr>
          <w:rFonts w:ascii="Times New Roman" w:hAnsi="Times New Roman" w:cs="Times New Roman"/>
          <w:sz w:val="24"/>
          <w:szCs w:val="24"/>
          <w:lang w:val="en-US"/>
        </w:rPr>
        <w:t xml:space="preserve"> to blend into leafy environments for protection from predators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Ude</w:t>
      </w:r>
      <w:r>
        <w:rPr>
          <w:rFonts w:ascii="Times New Roman" w:hAnsi="Times New Roman" w:cs="Times New Roman"/>
          <w:sz w:val="24"/>
          <w:szCs w:val="24"/>
        </w:rPr>
        <w:t xml:space="preserve"> et</w:t>
      </w:r>
      <w:r>
        <w:rPr>
          <w:rFonts w:ascii="Times New Roman" w:hAnsi="Times New Roman" w:cs="Times New Roman"/>
          <w:sz w:val="24"/>
          <w:szCs w:val="24"/>
          <w:highlight w:val="yellow"/>
        </w:rPr>
        <w:t xml:space="preserve"> </w:t>
      </w:r>
      <w:r>
        <w:rPr>
          <w:rFonts w:ascii="Times New Roman" w:hAnsi="Times New Roman" w:cs="Times New Roman"/>
          <w:sz w:val="24"/>
          <w:szCs w:val="24"/>
        </w:rPr>
        <w:t>al</w:t>
      </w:r>
      <w:r>
        <w:rPr>
          <w:rFonts w:ascii="Times New Roman" w:hAnsi="Times New Roman" w:cs="Times New Roman"/>
          <w:sz w:val="24"/>
          <w:szCs w:val="24"/>
          <w:highlight w:val="yellow"/>
        </w:rPr>
        <w:t>.,</w:t>
      </w:r>
      <w:r>
        <w:rPr>
          <w:rFonts w:ascii="Times New Roman" w:hAnsi="Times New Roman" w:cs="Times New Roman"/>
          <w:sz w:val="24"/>
          <w:szCs w:val="24"/>
        </w:rPr>
        <w:t xml:space="preserve"> 2024).</w:t>
      </w:r>
      <w:r>
        <w:rPr>
          <w:rFonts w:ascii="Times New Roman" w:hAnsi="Times New Roman" w:cs="Times New Roman"/>
          <w:sz w:val="24"/>
          <w:szCs w:val="24"/>
          <w:lang w:val="en-US"/>
        </w:rPr>
        <w:t xml:space="preserve"> Globally,</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subfamily Geometrinae includes over 2</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600 described species, mostly tropical, slender</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bodied </w:t>
      </w:r>
      <w:r>
        <w:rPr>
          <w:rFonts w:ascii="Times New Roman" w:hAnsi="Times New Roman" w:cs="Times New Roman"/>
          <w:sz w:val="24"/>
          <w:szCs w:val="24"/>
          <w:highlight w:val="yellow"/>
          <w:lang w:val="en-US"/>
        </w:rPr>
        <w:t>moths with</w:t>
      </w:r>
      <w:r>
        <w:rPr>
          <w:rFonts w:ascii="Times New Roman" w:hAnsi="Times New Roman" w:cs="Times New Roman"/>
          <w:sz w:val="24"/>
          <w:szCs w:val="24"/>
          <w:lang w:val="en-US"/>
        </w:rPr>
        <w:t xml:space="preserve"> delicate wings </w:t>
      </w:r>
      <w:r>
        <w:rPr>
          <w:rFonts w:ascii="Times New Roman" w:hAnsi="Times New Roman" w:cs="Times New Roman"/>
          <w:sz w:val="24"/>
          <w:szCs w:val="24"/>
          <w:highlight w:val="yellow"/>
          <w:lang w:val="en-US"/>
        </w:rPr>
        <w:t xml:space="preserve">that are </w:t>
      </w:r>
      <w:r>
        <w:rPr>
          <w:rFonts w:ascii="Times New Roman" w:hAnsi="Times New Roman" w:cs="Times New Roman"/>
          <w:sz w:val="24"/>
          <w:szCs w:val="24"/>
          <w:lang w:val="en-US"/>
        </w:rPr>
        <w:t>often hel</w:t>
      </w:r>
      <w:r>
        <w:rPr>
          <w:rFonts w:ascii="Times New Roman" w:hAnsi="Times New Roman" w:cs="Times New Roman"/>
          <w:sz w:val="24"/>
          <w:szCs w:val="24"/>
          <w:highlight w:val="yellow"/>
          <w:lang w:val="en-US"/>
        </w:rPr>
        <w:t>d</w:t>
      </w:r>
      <w:r>
        <w:rPr>
          <w:rFonts w:ascii="Times New Roman" w:hAnsi="Times New Roman" w:cs="Times New Roman"/>
          <w:sz w:val="24"/>
          <w:szCs w:val="24"/>
          <w:lang w:val="en-US"/>
        </w:rPr>
        <w:t xml:space="preserve"> flat at rest. </w:t>
      </w:r>
      <w:r>
        <w:rPr>
          <w:rFonts w:ascii="Times New Roman" w:hAnsi="Times New Roman" w:cs="Times New Roman"/>
          <w:sz w:val="24"/>
          <w:szCs w:val="24"/>
          <w:highlight w:val="yellow"/>
          <w:lang w:val="en-US"/>
        </w:rPr>
        <w:t>Of</w:t>
      </w:r>
      <w:r>
        <w:rPr>
          <w:rFonts w:ascii="Times New Roman" w:hAnsi="Times New Roman" w:cs="Times New Roman"/>
          <w:sz w:val="24"/>
          <w:szCs w:val="24"/>
          <w:lang w:val="en-US"/>
        </w:rPr>
        <w:t xml:space="preserve"> these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294 species</w:t>
      </w:r>
      <w:r>
        <w:rPr>
          <w:rFonts w:ascii="Times New Roman" w:hAnsi="Times New Roman" w:cs="Times New Roman"/>
          <w:sz w:val="24"/>
          <w:szCs w:val="24"/>
          <w:highlight w:val="yellow"/>
          <w:lang w:val="en-US"/>
        </w:rPr>
        <w:t xml:space="preserve"> have been</w:t>
      </w:r>
      <w:r>
        <w:rPr>
          <w:rFonts w:ascii="Times New Roman" w:hAnsi="Times New Roman" w:cs="Times New Roman"/>
          <w:sz w:val="24"/>
          <w:szCs w:val="24"/>
          <w:lang w:val="en-US"/>
        </w:rPr>
        <w:t xml:space="preserve"> reported from India (</w:t>
      </w:r>
      <w:r>
        <w:rPr>
          <w:rFonts w:ascii="Times New Roman" w:hAnsi="Times New Roman" w:cs="Times New Roman"/>
          <w:sz w:val="24"/>
          <w:szCs w:val="24"/>
        </w:rPr>
        <w:t xml:space="preserve">Shubhalaxmi, 2018; Kirti </w:t>
      </w:r>
      <w:r>
        <w:rPr>
          <w:rFonts w:ascii="Times New Roman" w:hAnsi="Times New Roman" w:cs="Times New Roman"/>
          <w:i/>
          <w:iCs/>
          <w:sz w:val="24"/>
          <w:szCs w:val="24"/>
        </w:rPr>
        <w:t>et al</w:t>
      </w:r>
      <w:r>
        <w:rPr>
          <w:rFonts w:ascii="Times New Roman" w:hAnsi="Times New Roman" w:cs="Times New Roman"/>
          <w:sz w:val="24"/>
          <w:szCs w:val="24"/>
        </w:rPr>
        <w:t>., 2019; Kaur &amp; Qayoom, 2021)</w:t>
      </w:r>
      <w:r>
        <w:rPr>
          <w:rFonts w:ascii="Times New Roman" w:hAnsi="Times New Roman" w:cs="Times New Roman"/>
          <w:sz w:val="24"/>
          <w:szCs w:val="24"/>
          <w:lang w:val="en-US"/>
        </w:rPr>
        <w:t>. Moreover, Geometrinae is under</w:t>
      </w:r>
      <w:r>
        <w:rPr>
          <w:rFonts w:ascii="Times New Roman" w:hAnsi="Times New Roman" w:cs="Times New Roman"/>
          <w:sz w:val="24"/>
          <w:szCs w:val="24"/>
          <w:highlight w:val="yellow"/>
          <w:lang w:val="en-US"/>
        </w:rPr>
        <w:t>going</w:t>
      </w:r>
      <w:r>
        <w:rPr>
          <w:rFonts w:ascii="Times New Roman" w:hAnsi="Times New Roman" w:cs="Times New Roman"/>
          <w:sz w:val="24"/>
          <w:szCs w:val="24"/>
          <w:lang w:val="en-US"/>
        </w:rPr>
        <w:t xml:space="preserve"> dynamic taxonomic revision and</w:t>
      </w:r>
      <w:r>
        <w:rPr>
          <w:rFonts w:ascii="Times New Roman" w:hAnsi="Times New Roman" w:cs="Times New Roman"/>
          <w:sz w:val="24"/>
          <w:szCs w:val="24"/>
          <w:highlight w:val="yellow"/>
          <w:lang w:val="en-US"/>
        </w:rPr>
        <w:t xml:space="preserve"> the description of</w:t>
      </w:r>
      <w:r>
        <w:rPr>
          <w:rFonts w:ascii="Times New Roman" w:hAnsi="Times New Roman" w:cs="Times New Roman"/>
          <w:sz w:val="24"/>
          <w:szCs w:val="24"/>
          <w:lang w:val="en-US"/>
        </w:rPr>
        <w:t xml:space="preserve"> new species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highlighting its dynamic and evolving classification (Plotkin &amp; Kawahara, 2020; Plotkin et al.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2025). </w:t>
      </w:r>
    </w:p>
    <w:p w14:paraId="5C77CD28" w14:textId="77777777" w:rsidR="003665A9" w:rsidRDefault="00000000">
      <w:pPr>
        <w:spacing w:after="0" w:line="360" w:lineRule="auto"/>
        <w:jc w:val="both"/>
        <w:rPr>
          <w:rFonts w:ascii="Times New Roman" w:hAnsi="Times New Roman" w:cs="Times New Roman"/>
          <w:sz w:val="24"/>
          <w:szCs w:val="24"/>
          <w:lang w:val="en-US"/>
        </w:rPr>
      </w:pPr>
      <w:r>
        <w:rPr>
          <w:b/>
          <w:highlight w:val="yellow"/>
        </w:rPr>
        <w:tab/>
        <w:t>Recent phylogenomic analyses have continued to refine higher-level relationships and classification within Geometridae, providing a broader systematic context for morphology-based taxonomic assessments (Murillo-Ramos et al., 2023; Õunap et al., 2025).</w:t>
      </w:r>
    </w:p>
    <w:p w14:paraId="7B065E2F" w14:textId="77777777" w:rsidR="0049733B" w:rsidRPr="008E4D56" w:rsidRDefault="00F44F2E"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w:t>
      </w:r>
      <w:r>
        <w:rPr>
          <w:rFonts w:ascii="Times New Roman" w:hAnsi="Times New Roman" w:cs="Times New Roman"/>
          <w:sz w:val="24"/>
          <w:szCs w:val="24"/>
          <w:highlight w:val="yellow"/>
          <w:lang w:val="en-US"/>
        </w:rPr>
        <w:t>ea</w:t>
      </w:r>
      <w:r>
        <w:rPr>
          <w:rFonts w:ascii="Times New Roman" w:hAnsi="Times New Roman" w:cs="Times New Roman"/>
          <w:sz w:val="24"/>
          <w:szCs w:val="24"/>
          <w:lang w:val="en-US"/>
        </w:rPr>
        <w:t>r</w:t>
      </w:r>
      <w:r>
        <w:rPr>
          <w:rFonts w:ascii="Times New Roman" w:hAnsi="Times New Roman" w:cs="Times New Roman"/>
          <w:sz w:val="24"/>
          <w:szCs w:val="24"/>
          <w:highlight w:val="yellow"/>
          <w:lang w:val="en-US"/>
        </w:rPr>
        <w:t>li</w:t>
      </w:r>
      <w:r>
        <w:rPr>
          <w:rFonts w:ascii="Times New Roman" w:hAnsi="Times New Roman" w:cs="Times New Roman"/>
          <w:sz w:val="24"/>
          <w:szCs w:val="24"/>
          <w:lang w:val="en-US"/>
        </w:rPr>
        <w:t>est documentation of geometrid moth</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in India date</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back </w:t>
      </w:r>
      <w:r>
        <w:rPr>
          <w:rFonts w:ascii="Times New Roman" w:hAnsi="Times New Roman" w:cs="Times New Roman"/>
          <w:sz w:val="24"/>
          <w:szCs w:val="24"/>
          <w:highlight w:val="yellow"/>
          <w:lang w:val="en-US"/>
        </w:rPr>
        <w:t>to the</w:t>
      </w:r>
      <w:r>
        <w:rPr>
          <w:rFonts w:ascii="Times New Roman" w:hAnsi="Times New Roman" w:cs="Times New Roman"/>
          <w:sz w:val="24"/>
          <w:szCs w:val="24"/>
          <w:lang w:val="en-US"/>
        </w:rPr>
        <w:t xml:space="preserve"> 1</w:t>
      </w:r>
      <w:r>
        <w:rPr>
          <w:rFonts w:ascii="Times New Roman" w:hAnsi="Times New Roman" w:cs="Times New Roman"/>
          <w:sz w:val="24"/>
          <w:szCs w:val="24"/>
          <w:highlight w:val="yellow"/>
          <w:lang w:val="en-US"/>
        </w:rPr>
        <w:t>8</w:t>
      </w:r>
      <w:r>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 when Linnaeus described the species </w:t>
      </w:r>
      <w:r>
        <w:rPr>
          <w:rFonts w:ascii="Times New Roman" w:hAnsi="Times New Roman" w:cs="Times New Roman"/>
          <w:i/>
          <w:iCs/>
          <w:sz w:val="24"/>
          <w:szCs w:val="24"/>
          <w:lang w:val="en-US"/>
        </w:rPr>
        <w:t xml:space="preserve">Militarius </w:t>
      </w:r>
      <w:r>
        <w:rPr>
          <w:rFonts w:ascii="Times New Roman" w:hAnsi="Times New Roman" w:cs="Times New Roman"/>
          <w:sz w:val="24"/>
          <w:szCs w:val="24"/>
          <w:lang w:val="en-US"/>
        </w:rPr>
        <w:t>in 1758. Later, Hampson (1895, 1896)</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in </w:t>
      </w:r>
      <w:r>
        <w:rPr>
          <w:rFonts w:ascii="Times New Roman" w:hAnsi="Times New Roman" w:cs="Times New Roman"/>
          <w:sz w:val="24"/>
          <w:szCs w:val="24"/>
          <w:highlight w:val="yellow"/>
          <w:lang w:val="en-US"/>
        </w:rPr>
        <w:t>the F</w:t>
      </w:r>
      <w:r>
        <w:rPr>
          <w:rFonts w:ascii="Times New Roman" w:hAnsi="Times New Roman" w:cs="Times New Roman"/>
          <w:sz w:val="24"/>
          <w:szCs w:val="24"/>
          <w:lang w:val="en-US"/>
        </w:rPr>
        <w:t>auna of British India</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described over 1</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061 species belonging to 160 genera representing six subfamilies (Kaur &amp; Qayoom, 2021). </w:t>
      </w:r>
      <w:r>
        <w:rPr>
          <w:rFonts w:ascii="Times New Roman" w:hAnsi="Times New Roman" w:cs="Times New Roman"/>
          <w:sz w:val="24"/>
          <w:szCs w:val="24"/>
          <w:highlight w:val="yellow"/>
          <w:lang w:val="en-US"/>
        </w:rPr>
        <w:t>Subsequen</w:t>
      </w:r>
      <w:r>
        <w:rPr>
          <w:rFonts w:ascii="Times New Roman" w:hAnsi="Times New Roman" w:cs="Times New Roman"/>
          <w:sz w:val="24"/>
          <w:szCs w:val="24"/>
          <w:lang w:val="en-US"/>
        </w:rPr>
        <w:t>t</w:t>
      </w:r>
      <w:r>
        <w:rPr>
          <w:rFonts w:ascii="Times New Roman" w:hAnsi="Times New Roman" w:cs="Times New Roman"/>
          <w:sz w:val="24"/>
          <w:szCs w:val="24"/>
          <w:highlight w:val="yellow"/>
          <w:lang w:val="en-US"/>
        </w:rPr>
        <w:t>ly,</w:t>
      </w:r>
      <w:r>
        <w:rPr>
          <w:rFonts w:ascii="Times New Roman" w:hAnsi="Times New Roman" w:cs="Times New Roman"/>
          <w:sz w:val="24"/>
          <w:szCs w:val="24"/>
          <w:lang w:val="en-US"/>
        </w:rPr>
        <w:t xml:space="preserve"> Hampson (1895, 1898, 1902, 1907, and </w:t>
      </w:r>
      <w:r>
        <w:rPr>
          <w:rFonts w:ascii="Times New Roman" w:hAnsi="Times New Roman" w:cs="Times New Roman"/>
          <w:sz w:val="24"/>
          <w:szCs w:val="24"/>
          <w:lang w:val="en-US"/>
        </w:rPr>
        <w:lastRenderedPageBreak/>
        <w:t xml:space="preserve">1912) made several publications and contributed </w:t>
      </w:r>
      <w:r>
        <w:rPr>
          <w:rFonts w:ascii="Times New Roman" w:hAnsi="Times New Roman" w:cs="Times New Roman"/>
          <w:sz w:val="24"/>
          <w:szCs w:val="24"/>
          <w:highlight w:val="yellow"/>
          <w:lang w:val="en-US"/>
        </w:rPr>
        <w:t xml:space="preserve">substantially </w:t>
      </w:r>
      <w:r>
        <w:rPr>
          <w:rFonts w:ascii="Times New Roman" w:hAnsi="Times New Roman" w:cs="Times New Roman"/>
          <w:sz w:val="24"/>
          <w:szCs w:val="24"/>
          <w:lang w:val="en-US"/>
        </w:rPr>
        <w:t>to</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Indian geometrid fauna. Recently, Singh et al. </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2026</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 xml:space="preserve">provided </w:t>
      </w:r>
      <w:r>
        <w:rPr>
          <w:rFonts w:ascii="Times New Roman" w:hAnsi="Times New Roman" w:cs="Times New Roman"/>
          <w:sz w:val="24"/>
          <w:szCs w:val="24"/>
          <w:lang w:val="en-US"/>
        </w:rPr>
        <w:t xml:space="preserve">a comprehensive and detailed account of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family Geometridae in</w:t>
      </w:r>
      <w:r>
        <w:rPr>
          <w:rFonts w:ascii="Times New Roman" w:hAnsi="Times New Roman" w:cs="Times New Roman"/>
          <w:sz w:val="24"/>
          <w:szCs w:val="24"/>
          <w:highlight w:val="yellow"/>
          <w:lang w:val="en-US"/>
        </w:rPr>
        <w:t xml:space="preserve"> a</w:t>
      </w:r>
      <w:r>
        <w:rPr>
          <w:rFonts w:ascii="Times New Roman" w:hAnsi="Times New Roman" w:cs="Times New Roman"/>
          <w:sz w:val="24"/>
          <w:szCs w:val="24"/>
          <w:lang w:val="en-US"/>
        </w:rPr>
        <w:t xml:space="preserve"> catalogue of Geometroidea and reported that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family Geometridae is represented</w:t>
      </w:r>
      <w:r>
        <w:rPr>
          <w:rFonts w:ascii="Times New Roman" w:hAnsi="Times New Roman" w:cs="Times New Roman"/>
          <w:sz w:val="24"/>
          <w:szCs w:val="24"/>
          <w:highlight w:val="yellow"/>
          <w:lang w:val="en-US"/>
        </w:rPr>
        <w:t xml:space="preserve"> by</w:t>
      </w:r>
      <w:r>
        <w:rPr>
          <w:rFonts w:ascii="Times New Roman" w:hAnsi="Times New Roman" w:cs="Times New Roman"/>
          <w:sz w:val="24"/>
          <w:szCs w:val="24"/>
          <w:lang w:val="en-US"/>
        </w:rPr>
        <w:t xml:space="preserve"> over 2,100 species in India, w</w:t>
      </w:r>
      <w:r>
        <w:rPr>
          <w:rFonts w:ascii="Times New Roman" w:hAnsi="Times New Roman" w:cs="Times New Roman"/>
          <w:sz w:val="24"/>
          <w:szCs w:val="24"/>
          <w:highlight w:val="yellow"/>
          <w:lang w:val="en-US"/>
        </w:rPr>
        <w:t>ith t</w:t>
      </w:r>
      <w:r>
        <w:rPr>
          <w:rFonts w:ascii="Times New Roman" w:hAnsi="Times New Roman" w:cs="Times New Roman"/>
          <w:sz w:val="24"/>
          <w:szCs w:val="24"/>
          <w:lang w:val="en-US"/>
        </w:rPr>
        <w:t>he subfamily Geometrinae account</w:t>
      </w:r>
      <w:r>
        <w:rPr>
          <w:rFonts w:ascii="Times New Roman" w:hAnsi="Times New Roman" w:cs="Times New Roman"/>
          <w:sz w:val="24"/>
          <w:szCs w:val="24"/>
          <w:highlight w:val="yellow"/>
          <w:lang w:val="en-US"/>
        </w:rPr>
        <w:t>ing</w:t>
      </w:r>
      <w:r>
        <w:rPr>
          <w:rFonts w:ascii="Times New Roman" w:hAnsi="Times New Roman" w:cs="Times New Roman"/>
          <w:sz w:val="24"/>
          <w:szCs w:val="24"/>
          <w:lang w:val="en-US"/>
        </w:rPr>
        <w:t xml:space="preserve"> for</w:t>
      </w:r>
      <w:r>
        <w:rPr>
          <w:rFonts w:ascii="Times New Roman" w:hAnsi="Times New Roman" w:cs="Times New Roman"/>
          <w:sz w:val="24"/>
          <w:szCs w:val="24"/>
          <w:highlight w:val="yellow"/>
          <w:lang w:val="en-US"/>
        </w:rPr>
        <w:t xml:space="preserve"> a</w:t>
      </w:r>
      <w:r>
        <w:rPr>
          <w:rFonts w:ascii="Times New Roman" w:hAnsi="Times New Roman" w:cs="Times New Roman"/>
          <w:sz w:val="24"/>
          <w:szCs w:val="24"/>
          <w:lang w:val="en-US"/>
        </w:rPr>
        <w:t xml:space="preserve"> total</w:t>
      </w:r>
      <w:r>
        <w:rPr>
          <w:rFonts w:ascii="Times New Roman" w:hAnsi="Times New Roman" w:cs="Times New Roman"/>
          <w:sz w:val="24"/>
          <w:szCs w:val="24"/>
          <w:highlight w:val="yellow"/>
          <w:lang w:val="en-US"/>
        </w:rPr>
        <w:t xml:space="preserve"> of</w:t>
      </w:r>
      <w:r>
        <w:rPr>
          <w:rFonts w:ascii="Times New Roman" w:hAnsi="Times New Roman" w:cs="Times New Roman"/>
          <w:sz w:val="24"/>
          <w:szCs w:val="24"/>
          <w:lang w:val="en-US"/>
        </w:rPr>
        <w:t xml:space="preserve"> 309 species from 82 genera. Geometrid moths are indicators of habitat quality and environmental alterations owing to their sensitivity to vegetation composition and climat</w:t>
      </w:r>
      <w:r>
        <w:rPr>
          <w:rFonts w:ascii="Times New Roman" w:hAnsi="Times New Roman" w:cs="Times New Roman"/>
          <w:sz w:val="24"/>
          <w:szCs w:val="24"/>
          <w:highlight w:val="yellow"/>
          <w:lang w:val="en-US"/>
        </w:rPr>
        <w:t>ic</w:t>
      </w:r>
      <w:r>
        <w:rPr>
          <w:rFonts w:ascii="Times New Roman" w:hAnsi="Times New Roman" w:cs="Times New Roman"/>
          <w:sz w:val="24"/>
          <w:szCs w:val="24"/>
          <w:lang w:val="en-US"/>
        </w:rPr>
        <w:t xml:space="preserve"> factors. Despite its ecological significance, taxonomic knowledge of Geometrinae is inconsistent across various regions, with several biodiversity-rich landscapes still inadequately explored.</w:t>
      </w:r>
    </w:p>
    <w:p w14:paraId="3E581C12" w14:textId="77777777" w:rsidR="003665A9" w:rsidRDefault="00000000">
      <w:pPr>
        <w:spacing w:after="0" w:line="360" w:lineRule="auto"/>
        <w:jc w:val="both"/>
        <w:rPr>
          <w:rFonts w:ascii="Times New Roman" w:hAnsi="Times New Roman" w:cs="Times New Roman"/>
          <w:sz w:val="24"/>
          <w:szCs w:val="24"/>
          <w:lang w:val="en-US"/>
        </w:rPr>
      </w:pPr>
      <w:r>
        <w:rPr>
          <w:b/>
          <w:highlight w:val="yellow"/>
        </w:rPr>
        <w:tab/>
        <w:t>A recent study from Jalgaon district in North Maharashtra documented biological characteristics of a geometrid moth, further demonstrating continuing regional research attention to Geometridae (Sawarkar, 2025).</w:t>
      </w:r>
    </w:p>
    <w:p w14:paraId="5539C710" w14:textId="77777777" w:rsidR="008209BE" w:rsidRPr="008E4D56" w:rsidRDefault="00FF7295"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 xml:space="preserve">Western </w:t>
      </w:r>
      <w:r>
        <w:rPr>
          <w:rFonts w:ascii="Times New Roman" w:hAnsi="Times New Roman" w:cs="Times New Roman"/>
          <w:sz w:val="24"/>
          <w:szCs w:val="24"/>
          <w:highlight w:val="yellow"/>
          <w:lang w:val="en-US"/>
        </w:rPr>
        <w:t>G</w:t>
      </w:r>
      <w:r>
        <w:rPr>
          <w:rFonts w:ascii="Times New Roman" w:hAnsi="Times New Roman" w:cs="Times New Roman"/>
          <w:sz w:val="24"/>
          <w:szCs w:val="24"/>
          <w:lang w:val="en-US"/>
        </w:rPr>
        <w:t>hats, a globally recogni</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ed biodiversity hotspot, support </w:t>
      </w:r>
      <w:r>
        <w:rPr>
          <w:rFonts w:ascii="Times New Roman" w:hAnsi="Times New Roman" w:cs="Times New Roman"/>
          <w:sz w:val="24"/>
          <w:szCs w:val="24"/>
          <w:highlight w:val="yellow"/>
          <w:lang w:val="en-US"/>
        </w:rPr>
        <w:t>hi</w:t>
      </w:r>
      <w:r>
        <w:rPr>
          <w:rFonts w:ascii="Times New Roman" w:hAnsi="Times New Roman" w:cs="Times New Roman"/>
          <w:sz w:val="24"/>
          <w:szCs w:val="24"/>
          <w:lang w:val="en-US"/>
        </w:rPr>
        <w:t>g</w:t>
      </w:r>
      <w:r>
        <w:rPr>
          <w:rFonts w:ascii="Times New Roman" w:hAnsi="Times New Roman" w:cs="Times New Roman"/>
          <w:sz w:val="24"/>
          <w:szCs w:val="24"/>
          <w:highlight w:val="yellow"/>
          <w:lang w:val="en-US"/>
        </w:rPr>
        <w:t>h</w:t>
      </w:r>
      <w:r>
        <w:rPr>
          <w:rFonts w:ascii="Times New Roman" w:hAnsi="Times New Roman" w:cs="Times New Roman"/>
          <w:sz w:val="24"/>
          <w:szCs w:val="24"/>
          <w:lang w:val="en-US"/>
        </w:rPr>
        <w:t xml:space="preserve"> endemism and species richness due to </w:t>
      </w:r>
      <w:r>
        <w:rPr>
          <w:rFonts w:ascii="Times New Roman" w:hAnsi="Times New Roman" w:cs="Times New Roman"/>
          <w:sz w:val="24"/>
          <w:szCs w:val="24"/>
          <w:highlight w:val="yellow"/>
          <w:lang w:val="en-US"/>
        </w:rPr>
        <w:t>the</w:t>
      </w:r>
      <w:r>
        <w:rPr>
          <w:rFonts w:ascii="Times New Roman" w:hAnsi="Times New Roman" w:cs="Times New Roman"/>
          <w:sz w:val="24"/>
          <w:szCs w:val="24"/>
          <w:lang w:val="en-US"/>
        </w:rPr>
        <w:t>i</w:t>
      </w:r>
      <w:r>
        <w:rPr>
          <w:rFonts w:ascii="Times New Roman" w:hAnsi="Times New Roman" w:cs="Times New Roman"/>
          <w:sz w:val="24"/>
          <w:szCs w:val="24"/>
          <w:highlight w:val="yellow"/>
          <w:lang w:val="en-US"/>
        </w:rPr>
        <w:t>r</w:t>
      </w:r>
      <w:r>
        <w:rPr>
          <w:rFonts w:ascii="Times New Roman" w:hAnsi="Times New Roman" w:cs="Times New Roman"/>
          <w:sz w:val="24"/>
          <w:szCs w:val="24"/>
          <w:lang w:val="en-US"/>
        </w:rPr>
        <w:t xml:space="preserve"> complex topography, climatic factors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lush</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diverse vegetation. </w:t>
      </w:r>
      <w:r>
        <w:rPr>
          <w:rFonts w:ascii="Times New Roman" w:hAnsi="Times New Roman" w:cs="Times New Roman"/>
          <w:sz w:val="24"/>
          <w:szCs w:val="24"/>
          <w:highlight w:val="yellow"/>
          <w:lang w:val="en-US"/>
        </w:rPr>
        <w:t>The n</w:t>
      </w:r>
      <w:r>
        <w:rPr>
          <w:rFonts w:ascii="Times New Roman" w:hAnsi="Times New Roman" w:cs="Times New Roman"/>
          <w:sz w:val="24"/>
          <w:szCs w:val="24"/>
          <w:lang w:val="en-US"/>
        </w:rPr>
        <w:t>orthern Western Ghats of Maharashtra serve as a transitional zone characteri</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ed by</w:t>
      </w:r>
      <w:r>
        <w:rPr>
          <w:rFonts w:ascii="Times New Roman" w:hAnsi="Times New Roman" w:cs="Times New Roman"/>
          <w:sz w:val="24"/>
          <w:szCs w:val="24"/>
          <w:highlight w:val="yellow"/>
          <w:lang w:val="en-US"/>
        </w:rPr>
        <w:t xml:space="preserve"> a</w:t>
      </w:r>
      <w:r>
        <w:rPr>
          <w:rFonts w:ascii="Times New Roman" w:hAnsi="Times New Roman" w:cs="Times New Roman"/>
          <w:sz w:val="24"/>
          <w:szCs w:val="24"/>
          <w:lang w:val="en-US"/>
        </w:rPr>
        <w:t xml:space="preserve"> diverse array of habitats, including moist deciduous forest</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semi-evergreen</w:t>
      </w:r>
      <w:r>
        <w:rPr>
          <w:rFonts w:ascii="Times New Roman" w:hAnsi="Times New Roman" w:cs="Times New Roman"/>
          <w:sz w:val="24"/>
          <w:szCs w:val="24"/>
          <w:highlight w:val="yellow"/>
          <w:lang w:val="en-US"/>
        </w:rPr>
        <w:t xml:space="preserve"> forests</w:t>
      </w:r>
      <w:r>
        <w:rPr>
          <w:rFonts w:ascii="Times New Roman" w:hAnsi="Times New Roman" w:cs="Times New Roman"/>
          <w:sz w:val="24"/>
          <w:szCs w:val="24"/>
          <w:lang w:val="en-US"/>
        </w:rPr>
        <w:t>, and montane ecosystems. Recent faunal assessments have show</w:t>
      </w:r>
      <w:r>
        <w:rPr>
          <w:rFonts w:ascii="Times New Roman" w:hAnsi="Times New Roman" w:cs="Times New Roman"/>
          <w:sz w:val="24"/>
          <w:szCs w:val="24"/>
          <w:highlight w:val="yellow"/>
          <w:lang w:val="en-US"/>
        </w:rPr>
        <w:t>n</w:t>
      </w:r>
      <w:r>
        <w:rPr>
          <w:rFonts w:ascii="Times New Roman" w:hAnsi="Times New Roman" w:cs="Times New Roman"/>
          <w:sz w:val="24"/>
          <w:szCs w:val="24"/>
          <w:lang w:val="en-US"/>
        </w:rPr>
        <w:t xml:space="preserve"> that this area contains a diverse assemblage of geometrid moths, including species from several subfamilies, highlighting its importance for lepidopteran diversity (Shubhalaxmi et al.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2011; Kirti et al.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2012; Gurule </w:t>
      </w:r>
      <w:r>
        <w:rPr>
          <w:rFonts w:ascii="Times New Roman" w:hAnsi="Times New Roman" w:cs="Times New Roman"/>
          <w:sz w:val="24"/>
          <w:szCs w:val="24"/>
          <w:highlight w:val="yellow"/>
          <w:lang w:val="en-US"/>
        </w:rPr>
        <w:t>&amp;</w:t>
      </w:r>
      <w:r>
        <w:rPr>
          <w:rFonts w:ascii="Times New Roman" w:hAnsi="Times New Roman" w:cs="Times New Roman"/>
          <w:sz w:val="24"/>
          <w:szCs w:val="24"/>
          <w:lang w:val="en-US"/>
        </w:rPr>
        <w:t xml:space="preserve"> Nikam, 2013; Gurule et al.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2025). However, focused taxonomic studies specifically addressing Geometrinae from this region remain limited. In this context, the present study aims to provide a taxonomic account of Geometrinae from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northernmost Western Ghats of Maharashtra by studying wing morphology, venation</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external genitalia</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t</w:t>
      </w:r>
      <w:r>
        <w:rPr>
          <w:rFonts w:ascii="Times New Roman" w:hAnsi="Times New Roman" w:cs="Times New Roman"/>
          <w:sz w:val="24"/>
          <w:szCs w:val="24"/>
          <w:highlight w:val="yellow"/>
          <w:lang w:val="en-US"/>
        </w:rPr>
        <w:t>hereby</w:t>
      </w:r>
      <w:r>
        <w:rPr>
          <w:rFonts w:ascii="Times New Roman" w:hAnsi="Times New Roman" w:cs="Times New Roman"/>
          <w:sz w:val="24"/>
          <w:szCs w:val="24"/>
          <w:lang w:val="en-US"/>
        </w:rPr>
        <w:t xml:space="preserve"> contributin</w:t>
      </w:r>
      <w:r>
        <w:rPr>
          <w:rFonts w:ascii="Times New Roman" w:hAnsi="Times New Roman" w:cs="Times New Roman"/>
          <w:sz w:val="24"/>
          <w:szCs w:val="24"/>
          <w:highlight w:val="yellow"/>
          <w:lang w:val="en-US"/>
        </w:rPr>
        <w:t>g to the</w:t>
      </w:r>
      <w:r>
        <w:rPr>
          <w:rFonts w:ascii="Times New Roman" w:hAnsi="Times New Roman" w:cs="Times New Roman"/>
          <w:sz w:val="24"/>
          <w:szCs w:val="24"/>
          <w:lang w:val="en-US"/>
        </w:rPr>
        <w:t xml:space="preserve"> understanding</w:t>
      </w:r>
      <w:r>
        <w:rPr>
          <w:rFonts w:ascii="Times New Roman" w:hAnsi="Times New Roman" w:cs="Times New Roman"/>
          <w:sz w:val="24"/>
          <w:szCs w:val="24"/>
          <w:highlight w:val="yellow"/>
          <w:lang w:val="en-US"/>
        </w:rPr>
        <w:t xml:space="preserve"> of</w:t>
      </w:r>
      <w:r>
        <w:rPr>
          <w:rFonts w:ascii="Times New Roman" w:hAnsi="Times New Roman" w:cs="Times New Roman"/>
          <w:sz w:val="24"/>
          <w:szCs w:val="24"/>
          <w:lang w:val="en-US"/>
        </w:rPr>
        <w:t xml:space="preserve"> Geometrinae diversity.</w:t>
      </w:r>
    </w:p>
    <w:p w14:paraId="24969990" w14:textId="77777777" w:rsidR="009D57C5" w:rsidRPr="008E4D56" w:rsidRDefault="009D57C5" w:rsidP="008E4D56">
      <w:pPr>
        <w:pStyle w:val="ListParagraph"/>
        <w:spacing w:after="0" w:line="360" w:lineRule="auto"/>
        <w:ind w:left="0"/>
        <w:jc w:val="center"/>
        <w:rPr>
          <w:rFonts w:ascii="Times New Roman" w:hAnsi="Times New Roman" w:cs="Times New Roman"/>
          <w:noProof/>
          <w:color w:val="000000"/>
          <w:sz w:val="24"/>
          <w:szCs w:val="24"/>
          <w:lang w:val="en-US" w:eastAsia="ru-RU"/>
        </w:rPr>
      </w:pPr>
    </w:p>
    <w:p w14:paraId="408E009B" w14:textId="77777777" w:rsidR="00E961DF" w:rsidRPr="008E4D56" w:rsidRDefault="00E961DF" w:rsidP="008E4D56">
      <w:pPr>
        <w:spacing w:after="0" w:line="360" w:lineRule="auto"/>
        <w:jc w:val="both"/>
        <w:rPr>
          <w:rFonts w:ascii="Times New Roman" w:hAnsi="Times New Roman" w:cs="Times New Roman"/>
          <w:b/>
          <w:sz w:val="24"/>
          <w:szCs w:val="24"/>
          <w:lang w:val="en-US"/>
        </w:rPr>
      </w:pPr>
      <w:r w:rsidRPr="008E4D56">
        <w:rPr>
          <w:rFonts w:ascii="Times New Roman" w:hAnsi="Times New Roman" w:cs="Times New Roman"/>
          <w:b/>
          <w:sz w:val="24"/>
          <w:szCs w:val="24"/>
          <w:lang w:val="en-US"/>
        </w:rPr>
        <w:t>Material and Methods</w:t>
      </w:r>
    </w:p>
    <w:p w14:paraId="22BA053D" w14:textId="77777777" w:rsidR="00E961DF" w:rsidRPr="008E4D56" w:rsidRDefault="00E961DF" w:rsidP="008E4D56">
      <w:pPr>
        <w:pStyle w:val="NoSpacing"/>
        <w:spacing w:line="360" w:lineRule="auto"/>
        <w:jc w:val="both"/>
        <w:rPr>
          <w:rFonts w:ascii="Times New Roman" w:hAnsi="Times New Roman" w:cs="Times New Roman"/>
          <w:sz w:val="24"/>
          <w:szCs w:val="24"/>
          <w:lang w:val="en-IN"/>
        </w:rPr>
      </w:pPr>
      <w:r w:rsidRPr="008E4D56">
        <w:rPr>
          <w:rStyle w:val="Strong"/>
          <w:rFonts w:ascii="Times New Roman" w:hAnsi="Times New Roman" w:cs="Times New Roman"/>
          <w:bCs w:val="0"/>
          <w:sz w:val="24"/>
          <w:szCs w:val="24"/>
        </w:rPr>
        <w:t>Field Survey</w:t>
      </w:r>
      <w:r w:rsidR="001B4764" w:rsidRPr="008E4D56">
        <w:rPr>
          <w:rStyle w:val="Strong"/>
          <w:rFonts w:ascii="Times New Roman" w:hAnsi="Times New Roman" w:cs="Times New Roman"/>
          <w:bCs w:val="0"/>
          <w:sz w:val="24"/>
          <w:szCs w:val="24"/>
          <w:lang w:val="en-IN"/>
        </w:rPr>
        <w:t xml:space="preserve"> and collection</w:t>
      </w:r>
      <w:r w:rsidR="009C0BDA" w:rsidRPr="008E4D56">
        <w:rPr>
          <w:rStyle w:val="Strong"/>
          <w:rFonts w:ascii="Times New Roman" w:hAnsi="Times New Roman" w:cs="Times New Roman"/>
          <w:bCs w:val="0"/>
          <w:sz w:val="24"/>
          <w:szCs w:val="24"/>
          <w:lang w:val="en-IN"/>
        </w:rPr>
        <w:t>:</w:t>
      </w:r>
    </w:p>
    <w:p w14:paraId="5567C136" w14:textId="77777777" w:rsidR="00624457" w:rsidRPr="008E4D56" w:rsidRDefault="00624457" w:rsidP="008E4D56">
      <w:pPr>
        <w:spacing w:after="0" w:line="360" w:lineRule="auto"/>
        <w:jc w:val="both"/>
        <w:rPr>
          <w:rFonts w:ascii="Times New Roman" w:hAnsi="Times New Roman" w:cs="Times New Roman"/>
          <w:noProof/>
          <w:sz w:val="24"/>
          <w:szCs w:val="24"/>
          <w:lang w:eastAsia="ru-RU"/>
        </w:rPr>
      </w:pPr>
      <w:r>
        <w:rPr>
          <w:rFonts w:ascii="Times New Roman" w:hAnsi="Times New Roman" w:cs="Times New Roman"/>
          <w:noProof/>
          <w:sz w:val="24"/>
          <w:szCs w:val="24"/>
          <w:lang w:eastAsia="ru-RU"/>
        </w:rPr>
        <w:tab/>
        <w:t>The study was conducted across seven localities in</w:t>
      </w:r>
      <w:r>
        <w:rPr>
          <w:rFonts w:ascii="Times New Roman" w:hAnsi="Times New Roman" w:cs="Times New Roman"/>
          <w:noProof/>
          <w:sz w:val="24"/>
          <w:szCs w:val="24"/>
          <w:highlight w:val="yellow"/>
          <w:lang w:eastAsia="ru-RU"/>
        </w:rPr>
        <w:t xml:space="preserve"> the</w:t>
      </w:r>
      <w:r>
        <w:rPr>
          <w:rFonts w:ascii="Times New Roman" w:hAnsi="Times New Roman" w:cs="Times New Roman"/>
          <w:noProof/>
          <w:sz w:val="24"/>
          <w:szCs w:val="24"/>
          <w:lang w:eastAsia="ru-RU"/>
        </w:rPr>
        <w:t xml:space="preserve"> northernmost Western Ghats of Maharashtra: Saptashrungi Vani (SV), Waghere–Harsul (WH), Kalmuste (KM), Belgaon Dhaga (BD), Kasara (KS), Peth–Harsul (PT), and Kalsubai (KL). All field observations</w:t>
      </w:r>
      <w:r>
        <w:rPr>
          <w:rFonts w:ascii="Times New Roman" w:hAnsi="Times New Roman" w:cs="Times New Roman"/>
          <w:noProof/>
          <w:sz w:val="24"/>
          <w:szCs w:val="24"/>
          <w:highlight w:val="yellow"/>
          <w:lang w:eastAsia="ru-RU"/>
        </w:rPr>
        <w:t xml:space="preserve"> and</w:t>
      </w:r>
      <w:r>
        <w:rPr>
          <w:rFonts w:ascii="Times New Roman" w:hAnsi="Times New Roman" w:cs="Times New Roman"/>
          <w:noProof/>
          <w:sz w:val="24"/>
          <w:szCs w:val="24"/>
          <w:lang w:eastAsia="ru-RU"/>
        </w:rPr>
        <w:t xml:space="preserve"> specimen collection</w:t>
      </w:r>
      <w:r>
        <w:rPr>
          <w:rFonts w:ascii="Times New Roman" w:hAnsi="Times New Roman" w:cs="Times New Roman"/>
          <w:noProof/>
          <w:sz w:val="24"/>
          <w:szCs w:val="24"/>
          <w:highlight w:val="yellow"/>
          <w:lang w:eastAsia="ru-RU"/>
        </w:rPr>
        <w:t>s</w:t>
      </w:r>
      <w:r>
        <w:rPr>
          <w:rFonts w:ascii="Times New Roman" w:hAnsi="Times New Roman" w:cs="Times New Roman"/>
          <w:noProof/>
          <w:sz w:val="24"/>
          <w:szCs w:val="24"/>
          <w:lang w:eastAsia="ru-RU"/>
        </w:rPr>
        <w:t xml:space="preserve"> were carried out under valid research permits issued by the Principal Chief Conservator of Forest (PCCF), Maharashtra (Ref. No. Desk-22(8)/Research/CR-47/3098/22-23) and the Maharashtra State Biodiversity Board (Ref. No. MSBB/Desk-5/Research 617/2023-24).</w:t>
      </w:r>
    </w:p>
    <w:p w14:paraId="086C1C79" w14:textId="77777777" w:rsidR="009C0BDA" w:rsidRPr="008E4D56" w:rsidRDefault="009C0BDA" w:rsidP="008E4D56">
      <w:pPr>
        <w:pStyle w:val="Caption"/>
        <w:spacing w:after="0" w:line="360" w:lineRule="auto"/>
        <w:jc w:val="center"/>
        <w:rPr>
          <w:rFonts w:ascii="Times New Roman" w:hAnsi="Times New Roman" w:cs="Times New Roman"/>
          <w:i w:val="0"/>
          <w:iCs w:val="0"/>
          <w:noProof/>
          <w:color w:val="auto"/>
          <w:sz w:val="24"/>
          <w:szCs w:val="24"/>
          <w:lang w:eastAsia="ru-RU"/>
        </w:rPr>
      </w:pPr>
      <w:r w:rsidRPr="008E4D56">
        <w:rPr>
          <w:rFonts w:ascii="Times New Roman" w:hAnsi="Times New Roman" w:cs="Times New Roman"/>
          <w:b/>
          <w:bCs/>
          <w:i w:val="0"/>
          <w:iCs w:val="0"/>
          <w:noProof/>
          <w:color w:val="auto"/>
          <w:sz w:val="24"/>
          <w:szCs w:val="24"/>
          <w:lang w:eastAsia="ru-RU"/>
        </w:rPr>
        <w:lastRenderedPageBreak/>
        <w:t xml:space="preserve">Table </w:t>
      </w:r>
      <w:r w:rsidRPr="008E4D56">
        <w:rPr>
          <w:rFonts w:ascii="Times New Roman" w:hAnsi="Times New Roman" w:cs="Times New Roman"/>
          <w:b/>
          <w:bCs/>
          <w:i w:val="0"/>
          <w:iCs w:val="0"/>
          <w:noProof/>
          <w:color w:val="auto"/>
          <w:sz w:val="24"/>
          <w:szCs w:val="24"/>
          <w:lang w:eastAsia="ru-RU"/>
        </w:rPr>
        <w:fldChar w:fldCharType="begin"/>
      </w:r>
      <w:r w:rsidRPr="008E4D56">
        <w:rPr>
          <w:rFonts w:ascii="Times New Roman" w:hAnsi="Times New Roman" w:cs="Times New Roman"/>
          <w:b/>
          <w:bCs/>
          <w:i w:val="0"/>
          <w:iCs w:val="0"/>
          <w:noProof/>
          <w:color w:val="auto"/>
          <w:sz w:val="24"/>
          <w:szCs w:val="24"/>
          <w:lang w:eastAsia="ru-RU"/>
        </w:rPr>
        <w:instrText xml:space="preserve"> SEQ Table \* ARABIC </w:instrText>
      </w:r>
      <w:r w:rsidRPr="008E4D56">
        <w:rPr>
          <w:rFonts w:ascii="Times New Roman" w:hAnsi="Times New Roman" w:cs="Times New Roman"/>
          <w:b/>
          <w:bCs/>
          <w:i w:val="0"/>
          <w:iCs w:val="0"/>
          <w:noProof/>
          <w:color w:val="auto"/>
          <w:sz w:val="24"/>
          <w:szCs w:val="24"/>
          <w:lang w:eastAsia="ru-RU"/>
        </w:rPr>
        <w:fldChar w:fldCharType="separate"/>
      </w:r>
      <w:r w:rsidR="00701D17" w:rsidRPr="008E4D56">
        <w:rPr>
          <w:rFonts w:ascii="Times New Roman" w:hAnsi="Times New Roman" w:cs="Times New Roman"/>
          <w:b/>
          <w:bCs/>
          <w:i w:val="0"/>
          <w:iCs w:val="0"/>
          <w:noProof/>
          <w:color w:val="auto"/>
          <w:sz w:val="24"/>
          <w:szCs w:val="24"/>
          <w:lang w:eastAsia="ru-RU"/>
        </w:rPr>
        <w:t>1</w:t>
      </w:r>
      <w:r w:rsidRPr="008E4D56">
        <w:rPr>
          <w:rFonts w:ascii="Times New Roman" w:hAnsi="Times New Roman" w:cs="Times New Roman"/>
          <w:b/>
          <w:bCs/>
          <w:i w:val="0"/>
          <w:iCs w:val="0"/>
          <w:noProof/>
          <w:color w:val="auto"/>
          <w:sz w:val="24"/>
          <w:szCs w:val="24"/>
          <w:lang w:eastAsia="ru-RU"/>
        </w:rPr>
        <w:fldChar w:fldCharType="end"/>
      </w:r>
      <w:r w:rsidRPr="008E4D56">
        <w:rPr>
          <w:rFonts w:ascii="Times New Roman" w:hAnsi="Times New Roman" w:cs="Times New Roman"/>
          <w:b/>
          <w:bCs/>
          <w:i w:val="0"/>
          <w:iCs w:val="0"/>
          <w:noProof/>
          <w:color w:val="auto"/>
          <w:sz w:val="24"/>
          <w:szCs w:val="24"/>
          <w:lang w:eastAsia="ru-RU"/>
        </w:rPr>
        <w:t>: Details of sites of observation.</w:t>
      </w:r>
    </w:p>
    <w:tbl>
      <w:tblPr>
        <w:tblW w:w="8862" w:type="dxa"/>
        <w:jc w:val="center"/>
        <w:tblLook w:val="04A0" w:firstRow="1" w:lastRow="0" w:firstColumn="1" w:lastColumn="0" w:noHBand="0" w:noVBand="1"/>
      </w:tblPr>
      <w:tblGrid>
        <w:gridCol w:w="2106"/>
        <w:gridCol w:w="1577"/>
        <w:gridCol w:w="1399"/>
        <w:gridCol w:w="1270"/>
        <w:gridCol w:w="1190"/>
        <w:gridCol w:w="1320"/>
      </w:tblGrid>
      <w:tr w:rsidR="009C0BDA" w:rsidRPr="008E4D56" w14:paraId="2F36C8A0" w14:textId="77777777" w:rsidTr="009C0BDA">
        <w:trPr>
          <w:trHeight w:val="310"/>
          <w:jc w:val="center"/>
        </w:trPr>
        <w:tc>
          <w:tcPr>
            <w:tcW w:w="2106" w:type="dxa"/>
            <w:tcBorders>
              <w:top w:val="single" w:sz="4" w:space="0" w:color="auto"/>
              <w:left w:val="single" w:sz="4" w:space="0" w:color="auto"/>
              <w:bottom w:val="single" w:sz="4" w:space="0" w:color="auto"/>
              <w:right w:val="single" w:sz="4" w:space="0" w:color="auto"/>
            </w:tcBorders>
          </w:tcPr>
          <w:p w14:paraId="368CF7FE" w14:textId="77777777" w:rsidR="009C0BDA" w:rsidRPr="008E4D56" w:rsidRDefault="009C0BDA" w:rsidP="008E4D56">
            <w:pPr>
              <w:spacing w:after="0" w:line="360" w:lineRule="auto"/>
              <w:jc w:val="center"/>
              <w:rPr>
                <w:rFonts w:ascii="Times New Roman" w:eastAsia="Times New Roman" w:hAnsi="Times New Roman" w:cs="Times New Roman"/>
                <w:b/>
                <w:bCs/>
                <w:color w:val="000000"/>
                <w:sz w:val="24"/>
                <w:szCs w:val="24"/>
                <w:lang w:eastAsia="en-IN"/>
              </w:rPr>
            </w:pPr>
            <w:r w:rsidRPr="008E4D56">
              <w:rPr>
                <w:rFonts w:ascii="Times New Roman" w:eastAsia="Times New Roman" w:hAnsi="Times New Roman" w:cs="Times New Roman"/>
                <w:b/>
                <w:bCs/>
                <w:color w:val="000000"/>
                <w:sz w:val="24"/>
                <w:szCs w:val="24"/>
                <w:lang w:eastAsia="en-IN"/>
              </w:rPr>
              <w:t>Sites</w:t>
            </w:r>
          </w:p>
        </w:tc>
        <w:tc>
          <w:tcPr>
            <w:tcW w:w="1577" w:type="dxa"/>
            <w:tcBorders>
              <w:top w:val="single" w:sz="4" w:space="0" w:color="auto"/>
              <w:left w:val="single" w:sz="4" w:space="0" w:color="auto"/>
              <w:bottom w:val="single" w:sz="4" w:space="0" w:color="auto"/>
              <w:right w:val="single" w:sz="4" w:space="0" w:color="auto"/>
            </w:tcBorders>
            <w:noWrap/>
            <w:vAlign w:val="center"/>
            <w:hideMark/>
          </w:tcPr>
          <w:p w14:paraId="5912A14A" w14:textId="77777777" w:rsidR="009C0BDA" w:rsidRPr="008E4D56" w:rsidRDefault="009C0BDA" w:rsidP="008E4D56">
            <w:pPr>
              <w:spacing w:after="0" w:line="360" w:lineRule="auto"/>
              <w:jc w:val="center"/>
              <w:rPr>
                <w:rFonts w:ascii="Times New Roman" w:eastAsia="Times New Roman" w:hAnsi="Times New Roman" w:cs="Times New Roman"/>
                <w:b/>
                <w:bCs/>
                <w:color w:val="000000"/>
                <w:sz w:val="24"/>
                <w:szCs w:val="24"/>
                <w:lang w:eastAsia="en-IN"/>
              </w:rPr>
            </w:pPr>
            <w:r w:rsidRPr="008E4D56">
              <w:rPr>
                <w:rFonts w:ascii="Times New Roman" w:eastAsia="Times New Roman" w:hAnsi="Times New Roman" w:cs="Times New Roman"/>
                <w:b/>
                <w:bCs/>
                <w:color w:val="000000"/>
                <w:sz w:val="24"/>
                <w:szCs w:val="24"/>
                <w:lang w:eastAsia="en-IN"/>
              </w:rPr>
              <w:t>Abbreviation</w:t>
            </w:r>
          </w:p>
        </w:tc>
        <w:tc>
          <w:tcPr>
            <w:tcW w:w="1399" w:type="dxa"/>
            <w:tcBorders>
              <w:top w:val="single" w:sz="4" w:space="0" w:color="auto"/>
              <w:left w:val="nil"/>
              <w:bottom w:val="single" w:sz="4" w:space="0" w:color="auto"/>
              <w:right w:val="single" w:sz="4" w:space="0" w:color="auto"/>
            </w:tcBorders>
            <w:noWrap/>
            <w:vAlign w:val="center"/>
            <w:hideMark/>
          </w:tcPr>
          <w:p w14:paraId="3AC281CE" w14:textId="77777777" w:rsidR="009C0BDA" w:rsidRPr="008E4D56" w:rsidRDefault="009C0BDA" w:rsidP="008E4D56">
            <w:pPr>
              <w:spacing w:after="0" w:line="360" w:lineRule="auto"/>
              <w:jc w:val="center"/>
              <w:rPr>
                <w:rFonts w:ascii="Times New Roman" w:eastAsia="Times New Roman" w:hAnsi="Times New Roman" w:cs="Times New Roman"/>
                <w:b/>
                <w:bCs/>
                <w:color w:val="000000"/>
                <w:sz w:val="24"/>
                <w:szCs w:val="24"/>
                <w:lang w:eastAsia="en-IN"/>
              </w:rPr>
            </w:pPr>
            <w:r w:rsidRPr="008E4D56">
              <w:rPr>
                <w:rFonts w:ascii="Times New Roman" w:eastAsia="Times New Roman" w:hAnsi="Times New Roman" w:cs="Times New Roman"/>
                <w:b/>
                <w:bCs/>
                <w:color w:val="000000"/>
                <w:sz w:val="24"/>
                <w:szCs w:val="24"/>
                <w:lang w:eastAsia="en-IN"/>
              </w:rPr>
              <w:t>Latitude</w:t>
            </w:r>
          </w:p>
        </w:tc>
        <w:tc>
          <w:tcPr>
            <w:tcW w:w="1270" w:type="dxa"/>
            <w:tcBorders>
              <w:top w:val="single" w:sz="4" w:space="0" w:color="auto"/>
              <w:left w:val="nil"/>
              <w:bottom w:val="single" w:sz="4" w:space="0" w:color="auto"/>
              <w:right w:val="single" w:sz="4" w:space="0" w:color="auto"/>
            </w:tcBorders>
            <w:noWrap/>
            <w:vAlign w:val="center"/>
            <w:hideMark/>
          </w:tcPr>
          <w:p w14:paraId="52FA8138" w14:textId="77777777" w:rsidR="009C0BDA" w:rsidRPr="008E4D56" w:rsidRDefault="009C0BDA" w:rsidP="008E4D56">
            <w:pPr>
              <w:spacing w:after="0" w:line="360" w:lineRule="auto"/>
              <w:jc w:val="center"/>
              <w:rPr>
                <w:rFonts w:ascii="Times New Roman" w:eastAsia="Times New Roman" w:hAnsi="Times New Roman" w:cs="Times New Roman"/>
                <w:b/>
                <w:bCs/>
                <w:color w:val="000000"/>
                <w:sz w:val="24"/>
                <w:szCs w:val="24"/>
                <w:lang w:eastAsia="en-IN"/>
              </w:rPr>
            </w:pPr>
            <w:r w:rsidRPr="008E4D56">
              <w:rPr>
                <w:rFonts w:ascii="Times New Roman" w:eastAsia="Times New Roman" w:hAnsi="Times New Roman" w:cs="Times New Roman"/>
                <w:b/>
                <w:bCs/>
                <w:color w:val="000000"/>
                <w:sz w:val="24"/>
                <w:szCs w:val="24"/>
                <w:lang w:eastAsia="en-IN"/>
              </w:rPr>
              <w:t>Longitude</w:t>
            </w:r>
          </w:p>
        </w:tc>
        <w:tc>
          <w:tcPr>
            <w:tcW w:w="1190" w:type="dxa"/>
            <w:tcBorders>
              <w:top w:val="single" w:sz="4" w:space="0" w:color="auto"/>
              <w:left w:val="nil"/>
              <w:bottom w:val="single" w:sz="4" w:space="0" w:color="auto"/>
              <w:right w:val="single" w:sz="4" w:space="0" w:color="auto"/>
            </w:tcBorders>
            <w:noWrap/>
            <w:vAlign w:val="center"/>
            <w:hideMark/>
          </w:tcPr>
          <w:p w14:paraId="6F3C22D3" w14:textId="77777777" w:rsidR="009C0BDA" w:rsidRPr="008E4D56" w:rsidRDefault="009C0BDA" w:rsidP="008E4D56">
            <w:pPr>
              <w:spacing w:after="0" w:line="360" w:lineRule="auto"/>
              <w:jc w:val="center"/>
              <w:rPr>
                <w:rFonts w:ascii="Times New Roman" w:eastAsia="Times New Roman" w:hAnsi="Times New Roman" w:cs="Times New Roman"/>
                <w:b/>
                <w:bCs/>
                <w:color w:val="000000"/>
                <w:sz w:val="24"/>
                <w:szCs w:val="24"/>
                <w:lang w:eastAsia="en-IN"/>
              </w:rPr>
            </w:pPr>
            <w:r w:rsidRPr="008E4D56">
              <w:rPr>
                <w:rFonts w:ascii="Times New Roman" w:eastAsia="Times New Roman" w:hAnsi="Times New Roman" w:cs="Times New Roman"/>
                <w:b/>
                <w:bCs/>
                <w:color w:val="000000"/>
                <w:sz w:val="24"/>
                <w:szCs w:val="24"/>
                <w:lang w:eastAsia="en-IN"/>
              </w:rPr>
              <w:t>Elevation</w:t>
            </w:r>
          </w:p>
        </w:tc>
        <w:tc>
          <w:tcPr>
            <w:tcW w:w="1320" w:type="dxa"/>
            <w:tcBorders>
              <w:top w:val="single" w:sz="4" w:space="0" w:color="auto"/>
              <w:left w:val="nil"/>
              <w:bottom w:val="single" w:sz="4" w:space="0" w:color="auto"/>
              <w:right w:val="single" w:sz="4" w:space="0" w:color="auto"/>
            </w:tcBorders>
            <w:noWrap/>
            <w:vAlign w:val="center"/>
            <w:hideMark/>
          </w:tcPr>
          <w:p w14:paraId="7110DE8D" w14:textId="77777777" w:rsidR="009C0BDA" w:rsidRPr="008E4D56" w:rsidRDefault="009C0BDA" w:rsidP="008E4D56">
            <w:pPr>
              <w:spacing w:after="0" w:line="360" w:lineRule="auto"/>
              <w:jc w:val="center"/>
              <w:rPr>
                <w:rFonts w:ascii="Times New Roman" w:eastAsia="Times New Roman" w:hAnsi="Times New Roman" w:cs="Times New Roman"/>
                <w:b/>
                <w:bCs/>
                <w:color w:val="000000"/>
                <w:sz w:val="24"/>
                <w:szCs w:val="24"/>
                <w:lang w:eastAsia="en-IN"/>
              </w:rPr>
            </w:pPr>
            <w:r w:rsidRPr="008E4D56">
              <w:rPr>
                <w:rFonts w:ascii="Times New Roman" w:eastAsia="Times New Roman" w:hAnsi="Times New Roman" w:cs="Times New Roman"/>
                <w:b/>
                <w:bCs/>
                <w:color w:val="000000"/>
                <w:sz w:val="24"/>
                <w:szCs w:val="24"/>
                <w:lang w:eastAsia="en-IN"/>
              </w:rPr>
              <w:t>No. of Visits</w:t>
            </w:r>
          </w:p>
        </w:tc>
      </w:tr>
      <w:tr w:rsidR="009C0BDA" w:rsidRPr="008E4D56" w14:paraId="788B9B24"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63BB7046" w14:textId="77777777" w:rsidR="009C0BDA" w:rsidRPr="008E4D56" w:rsidRDefault="009C0BDA" w:rsidP="008E4D56">
            <w:pPr>
              <w:spacing w:after="0" w:line="360" w:lineRule="auto"/>
              <w:rPr>
                <w:rFonts w:ascii="Times New Roman" w:eastAsia="Times New Roman" w:hAnsi="Times New Roman" w:cs="Times New Roman"/>
                <w:b/>
                <w:bCs/>
                <w:color w:val="000000"/>
                <w:sz w:val="24"/>
                <w:szCs w:val="24"/>
                <w:lang w:eastAsia="en-IN"/>
              </w:rPr>
            </w:pPr>
            <w:r w:rsidRPr="008E4D56">
              <w:rPr>
                <w:rFonts w:ascii="Times New Roman" w:hAnsi="Times New Roman" w:cs="Times New Roman"/>
                <w:noProof/>
                <w:sz w:val="24"/>
                <w:szCs w:val="24"/>
                <w:lang w:eastAsia="ru-RU"/>
              </w:rPr>
              <w:t>Saptashrungi Vani</w:t>
            </w:r>
          </w:p>
        </w:tc>
        <w:tc>
          <w:tcPr>
            <w:tcW w:w="1577" w:type="dxa"/>
            <w:tcBorders>
              <w:top w:val="nil"/>
              <w:left w:val="single" w:sz="4" w:space="0" w:color="auto"/>
              <w:bottom w:val="single" w:sz="4" w:space="0" w:color="auto"/>
              <w:right w:val="single" w:sz="4" w:space="0" w:color="auto"/>
            </w:tcBorders>
            <w:noWrap/>
            <w:vAlign w:val="bottom"/>
            <w:hideMark/>
          </w:tcPr>
          <w:p w14:paraId="28CF1894"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SV</w:t>
            </w:r>
          </w:p>
        </w:tc>
        <w:tc>
          <w:tcPr>
            <w:tcW w:w="1399" w:type="dxa"/>
            <w:tcBorders>
              <w:top w:val="nil"/>
              <w:left w:val="nil"/>
              <w:bottom w:val="single" w:sz="4" w:space="0" w:color="auto"/>
              <w:right w:val="single" w:sz="4" w:space="0" w:color="auto"/>
            </w:tcBorders>
            <w:noWrap/>
            <w:vAlign w:val="bottom"/>
            <w:hideMark/>
          </w:tcPr>
          <w:p w14:paraId="2BEEB5DE"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20.3911°N</w:t>
            </w:r>
          </w:p>
        </w:tc>
        <w:tc>
          <w:tcPr>
            <w:tcW w:w="1270" w:type="dxa"/>
            <w:tcBorders>
              <w:top w:val="nil"/>
              <w:left w:val="nil"/>
              <w:bottom w:val="single" w:sz="4" w:space="0" w:color="auto"/>
              <w:right w:val="single" w:sz="4" w:space="0" w:color="auto"/>
            </w:tcBorders>
            <w:noWrap/>
            <w:vAlign w:val="bottom"/>
            <w:hideMark/>
          </w:tcPr>
          <w:p w14:paraId="7FC3BFCA"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73.9167°E</w:t>
            </w:r>
          </w:p>
        </w:tc>
        <w:tc>
          <w:tcPr>
            <w:tcW w:w="1190" w:type="dxa"/>
            <w:tcBorders>
              <w:top w:val="nil"/>
              <w:left w:val="nil"/>
              <w:bottom w:val="single" w:sz="4" w:space="0" w:color="auto"/>
              <w:right w:val="single" w:sz="4" w:space="0" w:color="auto"/>
            </w:tcBorders>
            <w:noWrap/>
            <w:vAlign w:val="bottom"/>
            <w:hideMark/>
          </w:tcPr>
          <w:p w14:paraId="13A1A6CA"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1179</w:t>
            </w:r>
          </w:p>
        </w:tc>
        <w:tc>
          <w:tcPr>
            <w:tcW w:w="1320" w:type="dxa"/>
            <w:tcBorders>
              <w:top w:val="nil"/>
              <w:left w:val="nil"/>
              <w:bottom w:val="single" w:sz="4" w:space="0" w:color="auto"/>
              <w:right w:val="single" w:sz="4" w:space="0" w:color="auto"/>
            </w:tcBorders>
            <w:noWrap/>
            <w:vAlign w:val="bottom"/>
            <w:hideMark/>
          </w:tcPr>
          <w:p w14:paraId="3B885758"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8</w:t>
            </w:r>
          </w:p>
        </w:tc>
      </w:tr>
      <w:tr w:rsidR="009C0BDA" w:rsidRPr="008E4D56" w14:paraId="5940B336"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1ECB9B8E" w14:textId="77777777" w:rsidR="009C0BDA" w:rsidRPr="008E4D56" w:rsidRDefault="009C0BDA" w:rsidP="008E4D56">
            <w:pPr>
              <w:spacing w:after="0" w:line="360" w:lineRule="auto"/>
              <w:rPr>
                <w:rFonts w:ascii="Times New Roman" w:eastAsia="Times New Roman" w:hAnsi="Times New Roman" w:cs="Times New Roman"/>
                <w:b/>
                <w:bCs/>
                <w:color w:val="000000"/>
                <w:sz w:val="24"/>
                <w:szCs w:val="24"/>
                <w:lang w:eastAsia="en-IN"/>
              </w:rPr>
            </w:pPr>
            <w:r w:rsidRPr="008E4D56">
              <w:rPr>
                <w:rFonts w:ascii="Times New Roman" w:hAnsi="Times New Roman" w:cs="Times New Roman"/>
                <w:noProof/>
                <w:sz w:val="24"/>
                <w:szCs w:val="24"/>
                <w:lang w:eastAsia="ru-RU"/>
              </w:rPr>
              <w:t>Waghere–Harsul</w:t>
            </w:r>
          </w:p>
        </w:tc>
        <w:tc>
          <w:tcPr>
            <w:tcW w:w="1577" w:type="dxa"/>
            <w:tcBorders>
              <w:top w:val="nil"/>
              <w:left w:val="single" w:sz="4" w:space="0" w:color="auto"/>
              <w:bottom w:val="single" w:sz="4" w:space="0" w:color="auto"/>
              <w:right w:val="single" w:sz="4" w:space="0" w:color="auto"/>
            </w:tcBorders>
            <w:noWrap/>
            <w:vAlign w:val="bottom"/>
            <w:hideMark/>
          </w:tcPr>
          <w:p w14:paraId="041B6A96"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WH</w:t>
            </w:r>
          </w:p>
        </w:tc>
        <w:tc>
          <w:tcPr>
            <w:tcW w:w="1399" w:type="dxa"/>
            <w:tcBorders>
              <w:top w:val="nil"/>
              <w:left w:val="nil"/>
              <w:bottom w:val="single" w:sz="4" w:space="0" w:color="auto"/>
              <w:right w:val="single" w:sz="4" w:space="0" w:color="auto"/>
            </w:tcBorders>
            <w:noWrap/>
            <w:vAlign w:val="bottom"/>
            <w:hideMark/>
          </w:tcPr>
          <w:p w14:paraId="2AD4A15C"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20.1058°N</w:t>
            </w:r>
          </w:p>
        </w:tc>
        <w:tc>
          <w:tcPr>
            <w:tcW w:w="1270" w:type="dxa"/>
            <w:tcBorders>
              <w:top w:val="nil"/>
              <w:left w:val="nil"/>
              <w:bottom w:val="single" w:sz="4" w:space="0" w:color="auto"/>
              <w:right w:val="single" w:sz="4" w:space="0" w:color="auto"/>
            </w:tcBorders>
            <w:noWrap/>
            <w:vAlign w:val="bottom"/>
            <w:hideMark/>
          </w:tcPr>
          <w:p w14:paraId="3A3F07FC"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73.4592°E</w:t>
            </w:r>
          </w:p>
        </w:tc>
        <w:tc>
          <w:tcPr>
            <w:tcW w:w="1190" w:type="dxa"/>
            <w:tcBorders>
              <w:top w:val="nil"/>
              <w:left w:val="nil"/>
              <w:bottom w:val="single" w:sz="4" w:space="0" w:color="auto"/>
              <w:right w:val="single" w:sz="4" w:space="0" w:color="auto"/>
            </w:tcBorders>
            <w:noWrap/>
            <w:vAlign w:val="bottom"/>
            <w:hideMark/>
          </w:tcPr>
          <w:p w14:paraId="1F2225EA"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369</w:t>
            </w:r>
          </w:p>
        </w:tc>
        <w:tc>
          <w:tcPr>
            <w:tcW w:w="1320" w:type="dxa"/>
            <w:tcBorders>
              <w:top w:val="nil"/>
              <w:left w:val="nil"/>
              <w:bottom w:val="single" w:sz="4" w:space="0" w:color="auto"/>
              <w:right w:val="single" w:sz="4" w:space="0" w:color="auto"/>
            </w:tcBorders>
            <w:noWrap/>
            <w:vAlign w:val="bottom"/>
            <w:hideMark/>
          </w:tcPr>
          <w:p w14:paraId="7C1553E7"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8</w:t>
            </w:r>
          </w:p>
        </w:tc>
      </w:tr>
      <w:tr w:rsidR="009C0BDA" w:rsidRPr="008E4D56" w14:paraId="1F3EC988"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222806D8" w14:textId="77777777" w:rsidR="009C0BDA" w:rsidRPr="008E4D56" w:rsidRDefault="009C0BDA" w:rsidP="008E4D56">
            <w:pPr>
              <w:spacing w:after="0" w:line="360" w:lineRule="auto"/>
              <w:rPr>
                <w:rFonts w:ascii="Times New Roman" w:eastAsia="Times New Roman" w:hAnsi="Times New Roman" w:cs="Times New Roman"/>
                <w:b/>
                <w:bCs/>
                <w:color w:val="000000"/>
                <w:sz w:val="24"/>
                <w:szCs w:val="24"/>
                <w:lang w:eastAsia="en-IN"/>
              </w:rPr>
            </w:pPr>
            <w:r w:rsidRPr="008E4D56">
              <w:rPr>
                <w:rFonts w:ascii="Times New Roman" w:hAnsi="Times New Roman" w:cs="Times New Roman"/>
                <w:noProof/>
                <w:sz w:val="24"/>
                <w:szCs w:val="24"/>
                <w:lang w:eastAsia="ru-RU"/>
              </w:rPr>
              <w:t>Kalmuste</w:t>
            </w:r>
          </w:p>
        </w:tc>
        <w:tc>
          <w:tcPr>
            <w:tcW w:w="1577" w:type="dxa"/>
            <w:tcBorders>
              <w:top w:val="nil"/>
              <w:left w:val="single" w:sz="4" w:space="0" w:color="auto"/>
              <w:bottom w:val="single" w:sz="4" w:space="0" w:color="auto"/>
              <w:right w:val="single" w:sz="4" w:space="0" w:color="auto"/>
            </w:tcBorders>
            <w:noWrap/>
            <w:vAlign w:val="bottom"/>
            <w:hideMark/>
          </w:tcPr>
          <w:p w14:paraId="749B5958"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KM</w:t>
            </w:r>
          </w:p>
        </w:tc>
        <w:tc>
          <w:tcPr>
            <w:tcW w:w="1399" w:type="dxa"/>
            <w:tcBorders>
              <w:top w:val="nil"/>
              <w:left w:val="nil"/>
              <w:bottom w:val="single" w:sz="4" w:space="0" w:color="auto"/>
              <w:right w:val="single" w:sz="4" w:space="0" w:color="auto"/>
            </w:tcBorders>
            <w:noWrap/>
            <w:vAlign w:val="bottom"/>
            <w:hideMark/>
          </w:tcPr>
          <w:p w14:paraId="06BF6CC0"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20.1036°N</w:t>
            </w:r>
          </w:p>
        </w:tc>
        <w:tc>
          <w:tcPr>
            <w:tcW w:w="1270" w:type="dxa"/>
            <w:tcBorders>
              <w:top w:val="nil"/>
              <w:left w:val="nil"/>
              <w:bottom w:val="single" w:sz="4" w:space="0" w:color="auto"/>
              <w:right w:val="single" w:sz="4" w:space="0" w:color="auto"/>
            </w:tcBorders>
            <w:noWrap/>
            <w:vAlign w:val="bottom"/>
            <w:hideMark/>
          </w:tcPr>
          <w:p w14:paraId="78BBA4E3"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73.3883°E</w:t>
            </w:r>
          </w:p>
        </w:tc>
        <w:tc>
          <w:tcPr>
            <w:tcW w:w="1190" w:type="dxa"/>
            <w:tcBorders>
              <w:top w:val="nil"/>
              <w:left w:val="nil"/>
              <w:bottom w:val="single" w:sz="4" w:space="0" w:color="auto"/>
              <w:right w:val="single" w:sz="4" w:space="0" w:color="auto"/>
            </w:tcBorders>
            <w:noWrap/>
            <w:vAlign w:val="bottom"/>
            <w:hideMark/>
          </w:tcPr>
          <w:p w14:paraId="51B19FEF"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628</w:t>
            </w:r>
          </w:p>
        </w:tc>
        <w:tc>
          <w:tcPr>
            <w:tcW w:w="1320" w:type="dxa"/>
            <w:tcBorders>
              <w:top w:val="nil"/>
              <w:left w:val="nil"/>
              <w:bottom w:val="single" w:sz="4" w:space="0" w:color="auto"/>
              <w:right w:val="single" w:sz="4" w:space="0" w:color="auto"/>
            </w:tcBorders>
            <w:noWrap/>
            <w:vAlign w:val="bottom"/>
            <w:hideMark/>
          </w:tcPr>
          <w:p w14:paraId="26517D40"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15</w:t>
            </w:r>
          </w:p>
        </w:tc>
      </w:tr>
      <w:tr w:rsidR="009C0BDA" w:rsidRPr="008E4D56" w14:paraId="3D5CE24A"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46C6329C" w14:textId="77777777" w:rsidR="009C0BDA" w:rsidRPr="008E4D56" w:rsidRDefault="009C0BDA" w:rsidP="008E4D56">
            <w:pPr>
              <w:spacing w:after="0" w:line="360" w:lineRule="auto"/>
              <w:rPr>
                <w:rFonts w:ascii="Times New Roman" w:eastAsia="Times New Roman" w:hAnsi="Times New Roman" w:cs="Times New Roman"/>
                <w:b/>
                <w:bCs/>
                <w:color w:val="000000"/>
                <w:sz w:val="24"/>
                <w:szCs w:val="24"/>
                <w:lang w:eastAsia="en-IN"/>
              </w:rPr>
            </w:pPr>
            <w:r w:rsidRPr="008E4D56">
              <w:rPr>
                <w:rFonts w:ascii="Times New Roman" w:hAnsi="Times New Roman" w:cs="Times New Roman"/>
                <w:noProof/>
                <w:sz w:val="24"/>
                <w:szCs w:val="24"/>
                <w:lang w:eastAsia="ru-RU"/>
              </w:rPr>
              <w:t>Belgaon Dhaga</w:t>
            </w:r>
          </w:p>
        </w:tc>
        <w:tc>
          <w:tcPr>
            <w:tcW w:w="1577" w:type="dxa"/>
            <w:tcBorders>
              <w:top w:val="nil"/>
              <w:left w:val="single" w:sz="4" w:space="0" w:color="auto"/>
              <w:bottom w:val="single" w:sz="4" w:space="0" w:color="auto"/>
              <w:right w:val="single" w:sz="4" w:space="0" w:color="auto"/>
            </w:tcBorders>
            <w:noWrap/>
            <w:vAlign w:val="bottom"/>
            <w:hideMark/>
          </w:tcPr>
          <w:p w14:paraId="3C905A19"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BD</w:t>
            </w:r>
          </w:p>
        </w:tc>
        <w:tc>
          <w:tcPr>
            <w:tcW w:w="1399" w:type="dxa"/>
            <w:tcBorders>
              <w:top w:val="nil"/>
              <w:left w:val="nil"/>
              <w:bottom w:val="single" w:sz="4" w:space="0" w:color="auto"/>
              <w:right w:val="single" w:sz="4" w:space="0" w:color="auto"/>
            </w:tcBorders>
            <w:noWrap/>
            <w:vAlign w:val="bottom"/>
            <w:hideMark/>
          </w:tcPr>
          <w:p w14:paraId="08DD393E"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19.9669°N</w:t>
            </w:r>
          </w:p>
        </w:tc>
        <w:tc>
          <w:tcPr>
            <w:tcW w:w="1270" w:type="dxa"/>
            <w:tcBorders>
              <w:top w:val="nil"/>
              <w:left w:val="nil"/>
              <w:bottom w:val="single" w:sz="4" w:space="0" w:color="auto"/>
              <w:right w:val="single" w:sz="4" w:space="0" w:color="auto"/>
            </w:tcBorders>
            <w:noWrap/>
            <w:vAlign w:val="bottom"/>
            <w:hideMark/>
          </w:tcPr>
          <w:p w14:paraId="29E9AFEE"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73.7036°E</w:t>
            </w:r>
          </w:p>
        </w:tc>
        <w:tc>
          <w:tcPr>
            <w:tcW w:w="1190" w:type="dxa"/>
            <w:tcBorders>
              <w:top w:val="nil"/>
              <w:left w:val="nil"/>
              <w:bottom w:val="single" w:sz="4" w:space="0" w:color="auto"/>
              <w:right w:val="single" w:sz="4" w:space="0" w:color="auto"/>
            </w:tcBorders>
            <w:noWrap/>
            <w:vAlign w:val="bottom"/>
            <w:hideMark/>
          </w:tcPr>
          <w:p w14:paraId="050EFDFA"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655</w:t>
            </w:r>
          </w:p>
        </w:tc>
        <w:tc>
          <w:tcPr>
            <w:tcW w:w="1320" w:type="dxa"/>
            <w:tcBorders>
              <w:top w:val="nil"/>
              <w:left w:val="nil"/>
              <w:bottom w:val="single" w:sz="4" w:space="0" w:color="auto"/>
              <w:right w:val="single" w:sz="4" w:space="0" w:color="auto"/>
            </w:tcBorders>
            <w:noWrap/>
            <w:vAlign w:val="bottom"/>
            <w:hideMark/>
          </w:tcPr>
          <w:p w14:paraId="2B32225C"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7</w:t>
            </w:r>
          </w:p>
        </w:tc>
      </w:tr>
      <w:tr w:rsidR="009C0BDA" w:rsidRPr="008E4D56" w14:paraId="5173DE7A"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2F61F392" w14:textId="77777777" w:rsidR="009C0BDA" w:rsidRPr="008E4D56" w:rsidRDefault="009C0BDA" w:rsidP="008E4D56">
            <w:pPr>
              <w:spacing w:after="0" w:line="360" w:lineRule="auto"/>
              <w:rPr>
                <w:rFonts w:ascii="Times New Roman" w:eastAsia="Times New Roman" w:hAnsi="Times New Roman" w:cs="Times New Roman"/>
                <w:b/>
                <w:bCs/>
                <w:color w:val="000000"/>
                <w:sz w:val="24"/>
                <w:szCs w:val="24"/>
                <w:lang w:eastAsia="en-IN"/>
              </w:rPr>
            </w:pPr>
            <w:r w:rsidRPr="008E4D56">
              <w:rPr>
                <w:rFonts w:ascii="Times New Roman" w:hAnsi="Times New Roman" w:cs="Times New Roman"/>
                <w:noProof/>
                <w:sz w:val="24"/>
                <w:szCs w:val="24"/>
                <w:lang w:eastAsia="ru-RU"/>
              </w:rPr>
              <w:t>Kasara</w:t>
            </w:r>
          </w:p>
        </w:tc>
        <w:tc>
          <w:tcPr>
            <w:tcW w:w="1577" w:type="dxa"/>
            <w:tcBorders>
              <w:top w:val="nil"/>
              <w:left w:val="single" w:sz="4" w:space="0" w:color="auto"/>
              <w:bottom w:val="single" w:sz="4" w:space="0" w:color="auto"/>
              <w:right w:val="single" w:sz="4" w:space="0" w:color="auto"/>
            </w:tcBorders>
            <w:noWrap/>
            <w:vAlign w:val="bottom"/>
            <w:hideMark/>
          </w:tcPr>
          <w:p w14:paraId="5BC9F4D7"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KS</w:t>
            </w:r>
          </w:p>
        </w:tc>
        <w:tc>
          <w:tcPr>
            <w:tcW w:w="1399" w:type="dxa"/>
            <w:tcBorders>
              <w:top w:val="nil"/>
              <w:left w:val="nil"/>
              <w:bottom w:val="single" w:sz="4" w:space="0" w:color="auto"/>
              <w:right w:val="single" w:sz="4" w:space="0" w:color="auto"/>
            </w:tcBorders>
            <w:noWrap/>
            <w:vAlign w:val="bottom"/>
            <w:hideMark/>
          </w:tcPr>
          <w:p w14:paraId="6DC2BCE9"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19.6427°N</w:t>
            </w:r>
          </w:p>
        </w:tc>
        <w:tc>
          <w:tcPr>
            <w:tcW w:w="1270" w:type="dxa"/>
            <w:tcBorders>
              <w:top w:val="nil"/>
              <w:left w:val="nil"/>
              <w:bottom w:val="single" w:sz="4" w:space="0" w:color="auto"/>
              <w:right w:val="single" w:sz="4" w:space="0" w:color="auto"/>
            </w:tcBorders>
            <w:noWrap/>
            <w:vAlign w:val="bottom"/>
            <w:hideMark/>
          </w:tcPr>
          <w:p w14:paraId="62D62A8F"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73.4689°E</w:t>
            </w:r>
          </w:p>
        </w:tc>
        <w:tc>
          <w:tcPr>
            <w:tcW w:w="1190" w:type="dxa"/>
            <w:tcBorders>
              <w:top w:val="nil"/>
              <w:left w:val="nil"/>
              <w:bottom w:val="single" w:sz="4" w:space="0" w:color="auto"/>
              <w:right w:val="single" w:sz="4" w:space="0" w:color="auto"/>
            </w:tcBorders>
            <w:noWrap/>
            <w:vAlign w:val="bottom"/>
            <w:hideMark/>
          </w:tcPr>
          <w:p w14:paraId="4D2B89CA"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309</w:t>
            </w:r>
          </w:p>
        </w:tc>
        <w:tc>
          <w:tcPr>
            <w:tcW w:w="1320" w:type="dxa"/>
            <w:tcBorders>
              <w:top w:val="nil"/>
              <w:left w:val="nil"/>
              <w:bottom w:val="single" w:sz="4" w:space="0" w:color="auto"/>
              <w:right w:val="single" w:sz="4" w:space="0" w:color="auto"/>
            </w:tcBorders>
            <w:noWrap/>
            <w:vAlign w:val="bottom"/>
            <w:hideMark/>
          </w:tcPr>
          <w:p w14:paraId="1A51DC0F"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8</w:t>
            </w:r>
          </w:p>
        </w:tc>
      </w:tr>
      <w:tr w:rsidR="009C0BDA" w:rsidRPr="008E4D56" w14:paraId="735E8C4E"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652ABC8B" w14:textId="77777777" w:rsidR="009C0BDA" w:rsidRPr="008E4D56" w:rsidRDefault="009C0BDA" w:rsidP="008E4D56">
            <w:pPr>
              <w:spacing w:after="0" w:line="360" w:lineRule="auto"/>
              <w:rPr>
                <w:rFonts w:ascii="Times New Roman" w:eastAsia="Times New Roman" w:hAnsi="Times New Roman" w:cs="Times New Roman"/>
                <w:b/>
                <w:bCs/>
                <w:color w:val="000000"/>
                <w:sz w:val="24"/>
                <w:szCs w:val="24"/>
                <w:lang w:eastAsia="en-IN"/>
              </w:rPr>
            </w:pPr>
            <w:r w:rsidRPr="008E4D56">
              <w:rPr>
                <w:rFonts w:ascii="Times New Roman" w:hAnsi="Times New Roman" w:cs="Times New Roman"/>
                <w:noProof/>
                <w:sz w:val="24"/>
                <w:szCs w:val="24"/>
                <w:lang w:eastAsia="ru-RU"/>
              </w:rPr>
              <w:t>Peth–Harsul</w:t>
            </w:r>
          </w:p>
        </w:tc>
        <w:tc>
          <w:tcPr>
            <w:tcW w:w="1577" w:type="dxa"/>
            <w:tcBorders>
              <w:top w:val="nil"/>
              <w:left w:val="single" w:sz="4" w:space="0" w:color="auto"/>
              <w:bottom w:val="single" w:sz="4" w:space="0" w:color="auto"/>
              <w:right w:val="single" w:sz="4" w:space="0" w:color="auto"/>
            </w:tcBorders>
            <w:noWrap/>
            <w:vAlign w:val="bottom"/>
            <w:hideMark/>
          </w:tcPr>
          <w:p w14:paraId="3390129D"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PT</w:t>
            </w:r>
          </w:p>
        </w:tc>
        <w:tc>
          <w:tcPr>
            <w:tcW w:w="1399" w:type="dxa"/>
            <w:tcBorders>
              <w:top w:val="nil"/>
              <w:left w:val="nil"/>
              <w:bottom w:val="single" w:sz="4" w:space="0" w:color="auto"/>
              <w:right w:val="single" w:sz="4" w:space="0" w:color="auto"/>
            </w:tcBorders>
            <w:noWrap/>
            <w:vAlign w:val="bottom"/>
            <w:hideMark/>
          </w:tcPr>
          <w:p w14:paraId="3926DD03"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20.2589°N</w:t>
            </w:r>
          </w:p>
        </w:tc>
        <w:tc>
          <w:tcPr>
            <w:tcW w:w="1270" w:type="dxa"/>
            <w:tcBorders>
              <w:top w:val="nil"/>
              <w:left w:val="nil"/>
              <w:bottom w:val="single" w:sz="4" w:space="0" w:color="auto"/>
              <w:right w:val="single" w:sz="4" w:space="0" w:color="auto"/>
            </w:tcBorders>
            <w:noWrap/>
            <w:vAlign w:val="bottom"/>
            <w:hideMark/>
          </w:tcPr>
          <w:p w14:paraId="22F99CF9"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73.5058°E</w:t>
            </w:r>
          </w:p>
        </w:tc>
        <w:tc>
          <w:tcPr>
            <w:tcW w:w="1190" w:type="dxa"/>
            <w:tcBorders>
              <w:top w:val="nil"/>
              <w:left w:val="nil"/>
              <w:bottom w:val="single" w:sz="4" w:space="0" w:color="auto"/>
              <w:right w:val="single" w:sz="4" w:space="0" w:color="auto"/>
            </w:tcBorders>
            <w:noWrap/>
            <w:vAlign w:val="bottom"/>
            <w:hideMark/>
          </w:tcPr>
          <w:p w14:paraId="5D07D0FA"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619</w:t>
            </w:r>
          </w:p>
        </w:tc>
        <w:tc>
          <w:tcPr>
            <w:tcW w:w="1320" w:type="dxa"/>
            <w:tcBorders>
              <w:top w:val="nil"/>
              <w:left w:val="nil"/>
              <w:bottom w:val="single" w:sz="4" w:space="0" w:color="auto"/>
              <w:right w:val="single" w:sz="4" w:space="0" w:color="auto"/>
            </w:tcBorders>
            <w:noWrap/>
            <w:vAlign w:val="bottom"/>
            <w:hideMark/>
          </w:tcPr>
          <w:p w14:paraId="0FE8DC77"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6</w:t>
            </w:r>
          </w:p>
        </w:tc>
      </w:tr>
      <w:tr w:rsidR="009C0BDA" w:rsidRPr="008E4D56" w14:paraId="72E3A4EF" w14:textId="77777777" w:rsidTr="009C0BDA">
        <w:trPr>
          <w:trHeight w:val="310"/>
          <w:jc w:val="center"/>
        </w:trPr>
        <w:tc>
          <w:tcPr>
            <w:tcW w:w="2106" w:type="dxa"/>
            <w:tcBorders>
              <w:top w:val="nil"/>
              <w:left w:val="single" w:sz="4" w:space="0" w:color="auto"/>
              <w:bottom w:val="single" w:sz="4" w:space="0" w:color="auto"/>
              <w:right w:val="single" w:sz="4" w:space="0" w:color="auto"/>
            </w:tcBorders>
          </w:tcPr>
          <w:p w14:paraId="0D398CB1" w14:textId="77777777" w:rsidR="009C0BDA" w:rsidRPr="008E4D56" w:rsidRDefault="009C0BDA" w:rsidP="008E4D56">
            <w:pPr>
              <w:spacing w:after="0" w:line="360" w:lineRule="auto"/>
              <w:rPr>
                <w:rFonts w:ascii="Times New Roman" w:eastAsia="Times New Roman" w:hAnsi="Times New Roman" w:cs="Times New Roman"/>
                <w:b/>
                <w:bCs/>
                <w:color w:val="000000"/>
                <w:sz w:val="24"/>
                <w:szCs w:val="24"/>
                <w:lang w:eastAsia="en-IN"/>
              </w:rPr>
            </w:pPr>
            <w:r w:rsidRPr="008E4D56">
              <w:rPr>
                <w:rFonts w:ascii="Times New Roman" w:hAnsi="Times New Roman" w:cs="Times New Roman"/>
                <w:noProof/>
                <w:sz w:val="24"/>
                <w:szCs w:val="24"/>
                <w:lang w:eastAsia="ru-RU"/>
              </w:rPr>
              <w:t>Kalsubai</w:t>
            </w:r>
          </w:p>
        </w:tc>
        <w:tc>
          <w:tcPr>
            <w:tcW w:w="1577" w:type="dxa"/>
            <w:tcBorders>
              <w:top w:val="nil"/>
              <w:left w:val="single" w:sz="4" w:space="0" w:color="auto"/>
              <w:bottom w:val="single" w:sz="4" w:space="0" w:color="auto"/>
              <w:right w:val="single" w:sz="4" w:space="0" w:color="auto"/>
            </w:tcBorders>
            <w:noWrap/>
            <w:vAlign w:val="bottom"/>
            <w:hideMark/>
          </w:tcPr>
          <w:p w14:paraId="73D71B9E"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KL</w:t>
            </w:r>
          </w:p>
        </w:tc>
        <w:tc>
          <w:tcPr>
            <w:tcW w:w="1399" w:type="dxa"/>
            <w:tcBorders>
              <w:top w:val="nil"/>
              <w:left w:val="nil"/>
              <w:bottom w:val="single" w:sz="4" w:space="0" w:color="auto"/>
              <w:right w:val="single" w:sz="4" w:space="0" w:color="auto"/>
            </w:tcBorders>
            <w:noWrap/>
            <w:vAlign w:val="bottom"/>
            <w:hideMark/>
          </w:tcPr>
          <w:p w14:paraId="1E4B7AE1"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19.6003°N</w:t>
            </w:r>
          </w:p>
        </w:tc>
        <w:tc>
          <w:tcPr>
            <w:tcW w:w="1270" w:type="dxa"/>
            <w:tcBorders>
              <w:top w:val="nil"/>
              <w:left w:val="nil"/>
              <w:bottom w:val="single" w:sz="4" w:space="0" w:color="auto"/>
              <w:right w:val="single" w:sz="4" w:space="0" w:color="auto"/>
            </w:tcBorders>
            <w:noWrap/>
            <w:vAlign w:val="bottom"/>
            <w:hideMark/>
          </w:tcPr>
          <w:p w14:paraId="50B5D497" w14:textId="77777777" w:rsidR="009C0BDA" w:rsidRPr="008E4D56" w:rsidRDefault="009C0BDA" w:rsidP="008E4D56">
            <w:pPr>
              <w:spacing w:after="0" w:line="360" w:lineRule="auto"/>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73.7064°E</w:t>
            </w:r>
          </w:p>
        </w:tc>
        <w:tc>
          <w:tcPr>
            <w:tcW w:w="1190" w:type="dxa"/>
            <w:tcBorders>
              <w:top w:val="nil"/>
              <w:left w:val="nil"/>
              <w:bottom w:val="single" w:sz="4" w:space="0" w:color="auto"/>
              <w:right w:val="single" w:sz="4" w:space="0" w:color="auto"/>
            </w:tcBorders>
            <w:noWrap/>
            <w:vAlign w:val="bottom"/>
            <w:hideMark/>
          </w:tcPr>
          <w:p w14:paraId="6AA9904D"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1243</w:t>
            </w:r>
          </w:p>
        </w:tc>
        <w:tc>
          <w:tcPr>
            <w:tcW w:w="1320" w:type="dxa"/>
            <w:tcBorders>
              <w:top w:val="nil"/>
              <w:left w:val="nil"/>
              <w:bottom w:val="single" w:sz="4" w:space="0" w:color="auto"/>
              <w:right w:val="single" w:sz="4" w:space="0" w:color="auto"/>
            </w:tcBorders>
            <w:noWrap/>
            <w:vAlign w:val="bottom"/>
            <w:hideMark/>
          </w:tcPr>
          <w:p w14:paraId="0611C5F3" w14:textId="77777777" w:rsidR="009C0BDA" w:rsidRPr="008E4D56" w:rsidRDefault="009C0BDA" w:rsidP="008E4D56">
            <w:pPr>
              <w:spacing w:after="0" w:line="360" w:lineRule="auto"/>
              <w:jc w:val="center"/>
              <w:rPr>
                <w:rFonts w:ascii="Times New Roman" w:eastAsia="Times New Roman" w:hAnsi="Times New Roman" w:cs="Times New Roman"/>
                <w:color w:val="000000"/>
                <w:sz w:val="24"/>
                <w:szCs w:val="24"/>
                <w:lang w:eastAsia="en-IN"/>
              </w:rPr>
            </w:pPr>
            <w:r w:rsidRPr="008E4D56">
              <w:rPr>
                <w:rFonts w:ascii="Times New Roman" w:eastAsia="Times New Roman" w:hAnsi="Times New Roman" w:cs="Times New Roman"/>
                <w:color w:val="000000"/>
                <w:sz w:val="24"/>
                <w:szCs w:val="24"/>
                <w:lang w:eastAsia="en-IN"/>
              </w:rPr>
              <w:t>8</w:t>
            </w:r>
          </w:p>
        </w:tc>
      </w:tr>
    </w:tbl>
    <w:p w14:paraId="223B64BB" w14:textId="77777777" w:rsidR="009C0BDA" w:rsidRPr="008E4D56" w:rsidRDefault="009C0BDA" w:rsidP="008E4D56">
      <w:pPr>
        <w:spacing w:after="0" w:line="360" w:lineRule="auto"/>
        <w:jc w:val="both"/>
        <w:rPr>
          <w:rFonts w:ascii="Times New Roman" w:hAnsi="Times New Roman" w:cs="Times New Roman"/>
          <w:noProof/>
          <w:sz w:val="24"/>
          <w:szCs w:val="24"/>
          <w:lang w:eastAsia="ru-RU"/>
        </w:rPr>
      </w:pPr>
    </w:p>
    <w:p w14:paraId="5B940FCE" w14:textId="77777777" w:rsidR="00624457" w:rsidRPr="008E4D56" w:rsidRDefault="00624457" w:rsidP="008E4D56">
      <w:pPr>
        <w:spacing w:after="0" w:line="360" w:lineRule="auto"/>
        <w:jc w:val="both"/>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tab/>
        <w:t xml:space="preserve">Nocturnal surveys were conducted between 18:30 and 02:30 h using a non-invasive light-sheet method (Gurule &amp; Nikam, 2013) in selected localities in </w:t>
      </w:r>
      <w:r>
        <w:rPr>
          <w:rFonts w:ascii="Times New Roman" w:hAnsi="Times New Roman" w:cs="Times New Roman"/>
          <w:noProof/>
          <w:sz w:val="24"/>
          <w:szCs w:val="24"/>
          <w:highlight w:val="yellow"/>
          <w:lang w:eastAsia="ru-RU"/>
        </w:rPr>
        <w:t>the n</w:t>
      </w:r>
      <w:r>
        <w:rPr>
          <w:rFonts w:ascii="Times New Roman" w:hAnsi="Times New Roman" w:cs="Times New Roman"/>
          <w:noProof/>
          <w:sz w:val="24"/>
          <w:szCs w:val="24"/>
          <w:lang w:eastAsia="ru-RU"/>
        </w:rPr>
        <w:t>o</w:t>
      </w:r>
      <w:r>
        <w:rPr>
          <w:rFonts w:ascii="Times New Roman" w:hAnsi="Times New Roman" w:cs="Times New Roman"/>
          <w:noProof/>
          <w:sz w:val="24"/>
          <w:szCs w:val="24"/>
          <w:highlight w:val="yellow"/>
          <w:lang w:eastAsia="ru-RU"/>
        </w:rPr>
        <w:t>r</w:t>
      </w:r>
      <w:r>
        <w:rPr>
          <w:rFonts w:ascii="Times New Roman" w:hAnsi="Times New Roman" w:cs="Times New Roman"/>
          <w:noProof/>
          <w:sz w:val="24"/>
          <w:szCs w:val="24"/>
          <w:lang w:eastAsia="ru-RU"/>
        </w:rPr>
        <w:t>thernmost Western Ghats of Maharashtra in Nashik district. Mercury vapour lamps (240 W; Philips and Osram), powered by a petrol generator, along with a LepiLED Maxi light powered by a power</w:t>
      </w:r>
      <w:r>
        <w:rPr>
          <w:rFonts w:ascii="Times New Roman" w:hAnsi="Times New Roman" w:cs="Times New Roman"/>
          <w:noProof/>
          <w:sz w:val="24"/>
          <w:szCs w:val="24"/>
          <w:highlight w:val="yellow"/>
          <w:lang w:eastAsia="ru-RU"/>
        </w:rPr>
        <w:t xml:space="preserve"> </w:t>
      </w:r>
      <w:r>
        <w:rPr>
          <w:rFonts w:ascii="Times New Roman" w:hAnsi="Times New Roman" w:cs="Times New Roman"/>
          <w:noProof/>
          <w:sz w:val="24"/>
          <w:szCs w:val="24"/>
          <w:lang w:eastAsia="ru-RU"/>
        </w:rPr>
        <w:t>bank, were employed for moth attraction. Opportunistic photographic records were obtained using a Nikon D7500 DSLR camera with a Tamron 90 mm macro lens. Selected specimens were collected using entomological vials. Data were recorded from June 2021</w:t>
      </w:r>
      <w:r>
        <w:rPr>
          <w:rFonts w:ascii="Times New Roman" w:hAnsi="Times New Roman" w:cs="Times New Roman"/>
          <w:noProof/>
          <w:sz w:val="24"/>
          <w:szCs w:val="24"/>
          <w:highlight w:val="yellow"/>
          <w:lang w:eastAsia="ru-RU"/>
        </w:rPr>
        <w:t xml:space="preserve"> to </w:t>
      </w:r>
      <w:r>
        <w:rPr>
          <w:rFonts w:ascii="Times New Roman" w:hAnsi="Times New Roman" w:cs="Times New Roman"/>
          <w:noProof/>
          <w:sz w:val="24"/>
          <w:szCs w:val="24"/>
          <w:lang w:eastAsia="ru-RU"/>
        </w:rPr>
        <w:t>December 2024.</w:t>
      </w:r>
    </w:p>
    <w:p w14:paraId="5A2F42AD" w14:textId="77777777" w:rsidR="00F5696E" w:rsidRPr="008E4D56" w:rsidRDefault="00F5696E" w:rsidP="008E4D56">
      <w:pPr>
        <w:spacing w:after="0" w:line="360" w:lineRule="auto"/>
        <w:jc w:val="both"/>
        <w:rPr>
          <w:rFonts w:ascii="Times New Roman" w:hAnsi="Times New Roman" w:cs="Times New Roman"/>
          <w:noProof/>
          <w:sz w:val="24"/>
          <w:szCs w:val="24"/>
          <w:lang w:eastAsia="ru-RU"/>
        </w:rPr>
      </w:pPr>
    </w:p>
    <w:p w14:paraId="621DD5D1" w14:textId="77777777" w:rsidR="00624457" w:rsidRPr="008E4D56" w:rsidRDefault="00624457" w:rsidP="008E4D56">
      <w:pPr>
        <w:spacing w:after="0" w:line="360" w:lineRule="auto"/>
        <w:ind w:right="-46"/>
        <w:jc w:val="center"/>
        <w:rPr>
          <w:rFonts w:ascii="Times New Roman" w:hAnsi="Times New Roman" w:cs="Times New Roman"/>
          <w:b/>
          <w:sz w:val="24"/>
          <w:szCs w:val="24"/>
          <w:lang w:val="en-US"/>
        </w:rPr>
      </w:pPr>
      <w:r w:rsidRPr="008E4D56">
        <w:rPr>
          <w:rFonts w:ascii="Times New Roman" w:hAnsi="Times New Roman" w:cs="Times New Roman"/>
          <w:noProof/>
          <w:color w:val="000000"/>
          <w:sz w:val="24"/>
          <w:szCs w:val="24"/>
        </w:rPr>
        <w:drawing>
          <wp:inline distT="0" distB="0" distL="0" distR="0" wp14:anchorId="560EC259" wp14:editId="1A40E4C0">
            <wp:extent cx="5027459" cy="280416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t="1762" b="1521"/>
                    <a:stretch>
                      <a:fillRect/>
                    </a:stretch>
                  </pic:blipFill>
                  <pic:spPr bwMode="auto">
                    <a:xfrm>
                      <a:off x="0" y="0"/>
                      <a:ext cx="5077671" cy="2832166"/>
                    </a:xfrm>
                    <a:prstGeom prst="rect">
                      <a:avLst/>
                    </a:prstGeom>
                    <a:noFill/>
                    <a:ln>
                      <a:noFill/>
                    </a:ln>
                  </pic:spPr>
                </pic:pic>
              </a:graphicData>
            </a:graphic>
          </wp:inline>
        </w:drawing>
      </w:r>
    </w:p>
    <w:p w14:paraId="2DA08D24" w14:textId="77777777" w:rsidR="00624457" w:rsidRPr="008E4D56" w:rsidRDefault="00624457" w:rsidP="008E4D56">
      <w:pPr>
        <w:pStyle w:val="ListParagraph"/>
        <w:spacing w:after="0" w:line="360" w:lineRule="auto"/>
        <w:ind w:left="0"/>
        <w:jc w:val="center"/>
        <w:rPr>
          <w:rFonts w:ascii="Times New Roman" w:hAnsi="Times New Roman" w:cs="Times New Roman"/>
          <w:noProof/>
          <w:color w:val="000000"/>
          <w:sz w:val="24"/>
          <w:szCs w:val="24"/>
          <w:lang w:val="en-US" w:eastAsia="ru-RU"/>
        </w:rPr>
      </w:pPr>
      <w:r w:rsidRPr="008E4D56">
        <w:rPr>
          <w:rFonts w:ascii="Times New Roman" w:hAnsi="Times New Roman" w:cs="Times New Roman"/>
          <w:b/>
          <w:bCs/>
          <w:noProof/>
          <w:color w:val="000000"/>
          <w:sz w:val="24"/>
          <w:szCs w:val="24"/>
          <w:lang w:val="en-US" w:eastAsia="ru-RU"/>
        </w:rPr>
        <w:t>Figure 1:</w:t>
      </w:r>
      <w:r w:rsidRPr="008E4D56">
        <w:rPr>
          <w:rFonts w:ascii="Times New Roman" w:hAnsi="Times New Roman" w:cs="Times New Roman"/>
          <w:noProof/>
          <w:color w:val="000000"/>
          <w:sz w:val="24"/>
          <w:szCs w:val="24"/>
          <w:lang w:val="en-US" w:eastAsia="ru-RU"/>
        </w:rPr>
        <w:t xml:space="preserve"> Map showing the study area the Northern Western Ghats of Maharashtra. </w:t>
      </w:r>
    </w:p>
    <w:p w14:paraId="03536C3B" w14:textId="77777777" w:rsidR="00624457" w:rsidRPr="008E4D56" w:rsidRDefault="00624457" w:rsidP="008E4D56">
      <w:pPr>
        <w:spacing w:after="0" w:line="360" w:lineRule="auto"/>
        <w:jc w:val="center"/>
        <w:rPr>
          <w:rFonts w:ascii="Times New Roman" w:hAnsi="Times New Roman" w:cs="Times New Roman"/>
          <w:noProof/>
          <w:color w:val="000000"/>
          <w:sz w:val="24"/>
          <w:szCs w:val="24"/>
          <w:lang w:val="en-US" w:eastAsia="ru-RU"/>
        </w:rPr>
      </w:pPr>
      <w:r w:rsidRPr="008E4D56">
        <w:rPr>
          <w:rFonts w:ascii="Times New Roman" w:hAnsi="Times New Roman" w:cs="Times New Roman"/>
          <w:noProof/>
          <w:color w:val="000000"/>
          <w:sz w:val="24"/>
          <w:szCs w:val="24"/>
          <w:lang w:val="en-US" w:eastAsia="ru-RU"/>
        </w:rPr>
        <w:t>(Source: Edited from image available on lotusarise.com).</w:t>
      </w:r>
    </w:p>
    <w:p w14:paraId="326BD838" w14:textId="77777777" w:rsidR="00F5696E" w:rsidRPr="008E4D56" w:rsidRDefault="00F5696E" w:rsidP="008E4D56">
      <w:pPr>
        <w:spacing w:after="0" w:line="360" w:lineRule="auto"/>
        <w:jc w:val="center"/>
        <w:rPr>
          <w:rFonts w:ascii="Times New Roman" w:hAnsi="Times New Roman" w:cs="Times New Roman"/>
          <w:noProof/>
          <w:sz w:val="24"/>
          <w:szCs w:val="24"/>
          <w:lang w:eastAsia="ru-RU"/>
        </w:rPr>
      </w:pPr>
    </w:p>
    <w:p w14:paraId="6E52AC71" w14:textId="77777777" w:rsidR="009C0BDA" w:rsidRPr="008E4D56" w:rsidRDefault="005B7AF4" w:rsidP="008E4D56">
      <w:pPr>
        <w:pStyle w:val="Caption"/>
        <w:spacing w:after="0" w:line="360" w:lineRule="auto"/>
        <w:jc w:val="center"/>
        <w:rPr>
          <w:rFonts w:ascii="Times New Roman" w:hAnsi="Times New Roman" w:cs="Times New Roman"/>
          <w:b/>
          <w:bCs/>
          <w:i w:val="0"/>
          <w:iCs w:val="0"/>
          <w:noProof/>
          <w:color w:val="auto"/>
          <w:sz w:val="24"/>
          <w:szCs w:val="24"/>
          <w:lang w:eastAsia="ru-RU"/>
        </w:rPr>
      </w:pPr>
      <w:r w:rsidRPr="008E4D56">
        <w:rPr>
          <w:rFonts w:ascii="Times New Roman" w:hAnsi="Times New Roman" w:cs="Times New Roman"/>
          <w:noProof/>
          <w:sz w:val="24"/>
          <w:szCs w:val="24"/>
        </w:rPr>
        <w:lastRenderedPageBreak/>
        <w:drawing>
          <wp:inline distT="0" distB="0" distL="0" distR="0" wp14:anchorId="3FA584AC" wp14:editId="39D90475">
            <wp:extent cx="4195606" cy="3436620"/>
            <wp:effectExtent l="0" t="0" r="0" b="0"/>
            <wp:docPr id="1018977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07127" cy="3446057"/>
                    </a:xfrm>
                    <a:prstGeom prst="rect">
                      <a:avLst/>
                    </a:prstGeom>
                    <a:noFill/>
                    <a:ln>
                      <a:noFill/>
                    </a:ln>
                  </pic:spPr>
                </pic:pic>
              </a:graphicData>
            </a:graphic>
          </wp:inline>
        </w:drawing>
      </w:r>
    </w:p>
    <w:p w14:paraId="74AE628F" w14:textId="77777777" w:rsidR="00624457" w:rsidRDefault="00624457" w:rsidP="008E4D56">
      <w:pPr>
        <w:spacing w:after="0" w:line="360" w:lineRule="auto"/>
        <w:jc w:val="both"/>
        <w:rPr>
          <w:rFonts w:ascii="Times New Roman" w:hAnsi="Times New Roman" w:cs="Times New Roman"/>
          <w:noProof/>
          <w:sz w:val="24"/>
          <w:szCs w:val="24"/>
          <w:lang w:eastAsia="ru-RU"/>
        </w:rPr>
      </w:pPr>
      <w:r w:rsidRPr="008E4D56">
        <w:rPr>
          <w:rFonts w:ascii="Times New Roman" w:hAnsi="Times New Roman" w:cs="Times New Roman"/>
          <w:b/>
          <w:bCs/>
          <w:noProof/>
          <w:sz w:val="24"/>
          <w:szCs w:val="24"/>
          <w:lang w:eastAsia="ru-RU"/>
        </w:rPr>
        <w:t>Figure 2.</w:t>
      </w:r>
      <w:r w:rsidRPr="008E4D56">
        <w:rPr>
          <w:rFonts w:ascii="Times New Roman" w:hAnsi="Times New Roman" w:cs="Times New Roman"/>
          <w:noProof/>
          <w:sz w:val="24"/>
          <w:szCs w:val="24"/>
          <w:lang w:eastAsia="ru-RU"/>
        </w:rPr>
        <w:t xml:space="preserve"> Sampling sites from Northernmost Western Ghats of Maharashtra, India. Abbreviations: Saptashrungi Vani (SV), Waghere–Harsul (WH), Kalmuste (KM), Belgaon Dhaga (BD), Kasara (KS), Peth–Harsul (PT), and Kalsubai (KL).</w:t>
      </w:r>
    </w:p>
    <w:p w14:paraId="6107FD5C" w14:textId="77777777" w:rsidR="007D153F" w:rsidRPr="008E4D56" w:rsidRDefault="007D153F" w:rsidP="008E4D56">
      <w:pPr>
        <w:spacing w:after="0" w:line="360" w:lineRule="auto"/>
        <w:jc w:val="both"/>
        <w:rPr>
          <w:rFonts w:ascii="Times New Roman" w:hAnsi="Times New Roman" w:cs="Times New Roman"/>
          <w:noProof/>
          <w:sz w:val="24"/>
          <w:szCs w:val="24"/>
          <w:lang w:eastAsia="ru-RU"/>
        </w:rPr>
      </w:pPr>
    </w:p>
    <w:p w14:paraId="0A8FA48B" w14:textId="77777777" w:rsidR="00E961DF" w:rsidRPr="008E4D56" w:rsidRDefault="00E961DF" w:rsidP="008E4D56">
      <w:pPr>
        <w:pStyle w:val="NoSpacing"/>
        <w:spacing w:line="360" w:lineRule="auto"/>
        <w:jc w:val="both"/>
        <w:rPr>
          <w:rFonts w:ascii="Times New Roman" w:hAnsi="Times New Roman" w:cs="Times New Roman"/>
          <w:sz w:val="24"/>
          <w:szCs w:val="24"/>
          <w:lang w:val="en-IN"/>
        </w:rPr>
      </w:pPr>
      <w:r w:rsidRPr="008E4D56">
        <w:rPr>
          <w:rStyle w:val="Strong"/>
          <w:rFonts w:ascii="Times New Roman" w:hAnsi="Times New Roman" w:cs="Times New Roman"/>
          <w:bCs w:val="0"/>
          <w:sz w:val="24"/>
          <w:szCs w:val="24"/>
        </w:rPr>
        <w:t>Specimen Handling</w:t>
      </w:r>
      <w:r w:rsidR="0035673C" w:rsidRPr="008E4D56">
        <w:rPr>
          <w:rStyle w:val="Strong"/>
          <w:rFonts w:ascii="Times New Roman" w:hAnsi="Times New Roman" w:cs="Times New Roman"/>
          <w:bCs w:val="0"/>
          <w:sz w:val="24"/>
          <w:szCs w:val="24"/>
          <w:lang w:val="en-IN"/>
        </w:rPr>
        <w:t xml:space="preserve"> and preservation</w:t>
      </w:r>
      <w:r w:rsidR="001B4764" w:rsidRPr="008E4D56">
        <w:rPr>
          <w:rStyle w:val="Strong"/>
          <w:rFonts w:ascii="Times New Roman" w:hAnsi="Times New Roman" w:cs="Times New Roman"/>
          <w:bCs w:val="0"/>
          <w:sz w:val="24"/>
          <w:szCs w:val="24"/>
          <w:lang w:val="en-IN"/>
        </w:rPr>
        <w:t>:</w:t>
      </w:r>
    </w:p>
    <w:p w14:paraId="43A80E1C" w14:textId="77777777" w:rsidR="00E961DF" w:rsidRPr="008E4D56" w:rsidRDefault="00E961DF" w:rsidP="008E4D5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Collected specimens were euthani</w:t>
      </w:r>
      <w:r>
        <w:rPr>
          <w:rFonts w:ascii="Times New Roman" w:hAnsi="Times New Roman" w:cs="Times New Roman"/>
          <w:sz w:val="24"/>
          <w:szCs w:val="24"/>
          <w:highlight w:val="yellow"/>
        </w:rPr>
        <w:t>s</w:t>
      </w:r>
      <w:r>
        <w:rPr>
          <w:rFonts w:ascii="Times New Roman" w:hAnsi="Times New Roman" w:cs="Times New Roman"/>
          <w:sz w:val="24"/>
          <w:szCs w:val="24"/>
        </w:rPr>
        <w:t xml:space="preserve">ed using </w:t>
      </w:r>
      <w:r>
        <w:rPr>
          <w:rFonts w:ascii="Times New Roman" w:hAnsi="Times New Roman" w:cs="Times New Roman"/>
          <w:sz w:val="24"/>
          <w:szCs w:val="24"/>
          <w:highlight w:val="yellow"/>
          <w:lang w:val="en-IN"/>
        </w:rPr>
        <w:t>c</w:t>
      </w:r>
      <w:r>
        <w:rPr>
          <w:rFonts w:ascii="Times New Roman" w:hAnsi="Times New Roman" w:cs="Times New Roman"/>
          <w:sz w:val="24"/>
          <w:szCs w:val="24"/>
          <w:lang w:val="en-IN"/>
        </w:rPr>
        <w:t>hloroform,</w:t>
      </w:r>
      <w:r>
        <w:rPr>
          <w:rFonts w:ascii="Times New Roman" w:hAnsi="Times New Roman" w:cs="Times New Roman"/>
          <w:sz w:val="24"/>
          <w:szCs w:val="24"/>
        </w:rPr>
        <w:t xml:space="preserve"> pinned</w:t>
      </w:r>
      <w:r>
        <w:rPr>
          <w:rFonts w:ascii="Times New Roman" w:hAnsi="Times New Roman" w:cs="Times New Roman"/>
          <w:sz w:val="24"/>
          <w:szCs w:val="24"/>
          <w:lang w:val="en-US"/>
        </w:rPr>
        <w:t xml:space="preserve"> through the mesothorax using entomological pins (</w:t>
      </w:r>
      <w:r>
        <w:rPr>
          <w:rFonts w:ascii="Times New Roman" w:hAnsi="Times New Roman" w:cs="Times New Roman"/>
          <w:sz w:val="24"/>
          <w:szCs w:val="24"/>
          <w:highlight w:val="yellow"/>
          <w:lang w:val="en-US"/>
        </w:rPr>
        <w:t xml:space="preserve">sizes </w:t>
      </w:r>
      <w:r>
        <w:rPr>
          <w:rFonts w:ascii="Times New Roman" w:hAnsi="Times New Roman" w:cs="Times New Roman"/>
          <w:sz w:val="24"/>
          <w:szCs w:val="24"/>
          <w:lang w:val="en-US"/>
        </w:rPr>
        <w:t xml:space="preserve">000 and 00), and mounted </w:t>
      </w:r>
      <w:r>
        <w:rPr>
          <w:rFonts w:ascii="Times New Roman" w:hAnsi="Times New Roman" w:cs="Times New Roman"/>
          <w:sz w:val="24"/>
          <w:szCs w:val="24"/>
          <w:highlight w:val="yellow"/>
          <w:lang w:val="en-US"/>
        </w:rPr>
        <w:t>o</w:t>
      </w:r>
      <w:r>
        <w:rPr>
          <w:rFonts w:ascii="Times New Roman" w:hAnsi="Times New Roman" w:cs="Times New Roman"/>
          <w:sz w:val="24"/>
          <w:szCs w:val="24"/>
          <w:lang w:val="en-US"/>
        </w:rPr>
        <w:t>n spreading board</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Wings and appendages</w:t>
      </w:r>
      <w:r>
        <w:rPr>
          <w:rFonts w:ascii="Times New Roman" w:hAnsi="Times New Roman" w:cs="Times New Roman"/>
          <w:sz w:val="24"/>
          <w:szCs w:val="24"/>
          <w:highlight w:val="yellow"/>
          <w:lang w:val="en-US"/>
        </w:rPr>
        <w:t xml:space="preserve"> were</w:t>
      </w:r>
      <w:r>
        <w:rPr>
          <w:rFonts w:ascii="Times New Roman" w:hAnsi="Times New Roman" w:cs="Times New Roman"/>
          <w:sz w:val="24"/>
          <w:szCs w:val="24"/>
          <w:lang w:val="en-US"/>
        </w:rPr>
        <w:t xml:space="preserve"> </w:t>
      </w:r>
      <w:r>
        <w:rPr>
          <w:rFonts w:ascii="Times New Roman" w:hAnsi="Times New Roman" w:cs="Times New Roman"/>
          <w:sz w:val="24"/>
          <w:szCs w:val="24"/>
          <w:lang w:val="en-IN"/>
        </w:rPr>
        <w:t>appropriately</w:t>
      </w:r>
      <w:r>
        <w:rPr>
          <w:rFonts w:ascii="Times New Roman" w:hAnsi="Times New Roman" w:cs="Times New Roman"/>
          <w:sz w:val="24"/>
          <w:szCs w:val="24"/>
        </w:rPr>
        <w:t xml:space="preserve"> stretched on spreading boards</w:t>
      </w:r>
      <w:r>
        <w:rPr>
          <w:rFonts w:ascii="Times New Roman" w:hAnsi="Times New Roman" w:cs="Times New Roman"/>
          <w:sz w:val="24"/>
          <w:szCs w:val="24"/>
          <w:lang w:val="en-IN"/>
        </w:rPr>
        <w:t xml:space="preserve"> using butter paper and setting pins, and curated specimens </w:t>
      </w:r>
      <w:r>
        <w:rPr>
          <w:rFonts w:ascii="Times New Roman" w:hAnsi="Times New Roman" w:cs="Times New Roman"/>
          <w:sz w:val="24"/>
          <w:szCs w:val="24"/>
          <w:highlight w:val="yellow"/>
        </w:rPr>
        <w:t xml:space="preserve">were </w:t>
      </w:r>
      <w:r>
        <w:rPr>
          <w:rFonts w:ascii="Times New Roman" w:hAnsi="Times New Roman" w:cs="Times New Roman"/>
          <w:sz w:val="24"/>
          <w:szCs w:val="24"/>
        </w:rPr>
        <w:t xml:space="preserve">dried in an electric oven </w:t>
      </w:r>
      <w:r>
        <w:rPr>
          <w:rFonts w:ascii="Times New Roman" w:hAnsi="Times New Roman" w:cs="Times New Roman"/>
          <w:noProof/>
          <w:sz w:val="24"/>
          <w:szCs w:val="24"/>
          <w:lang w:eastAsia="ru-RU"/>
        </w:rPr>
        <w:t xml:space="preserve">at 60°C for 48 hours </w:t>
      </w:r>
      <w:r>
        <w:rPr>
          <w:rFonts w:ascii="Times New Roman" w:hAnsi="Times New Roman" w:cs="Times New Roman"/>
          <w:sz w:val="24"/>
          <w:szCs w:val="24"/>
          <w:lang w:val="en-US"/>
        </w:rPr>
        <w:t>(Gurule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2013). </w:t>
      </w:r>
      <w:r>
        <w:rPr>
          <w:rFonts w:ascii="Times New Roman" w:hAnsi="Times New Roman" w:cs="Times New Roman"/>
          <w:noProof/>
          <w:sz w:val="24"/>
          <w:szCs w:val="24"/>
          <w:lang w:val="en-IN" w:eastAsia="ru-RU"/>
        </w:rPr>
        <w:t xml:space="preserve">Dried </w:t>
      </w:r>
      <w:r>
        <w:rPr>
          <w:rFonts w:ascii="Times New Roman" w:hAnsi="Times New Roman" w:cs="Times New Roman"/>
          <w:noProof/>
          <w:sz w:val="24"/>
          <w:szCs w:val="24"/>
          <w:lang w:eastAsia="ru-RU"/>
        </w:rPr>
        <w:t>specimens were sorted taxonomically</w:t>
      </w:r>
      <w:r>
        <w:rPr>
          <w:rFonts w:ascii="Times New Roman" w:hAnsi="Times New Roman" w:cs="Times New Roman"/>
          <w:noProof/>
          <w:sz w:val="24"/>
          <w:szCs w:val="24"/>
          <w:lang w:val="en-IN" w:eastAsia="ru-RU"/>
        </w:rPr>
        <w:t>, labelled,</w:t>
      </w:r>
      <w:r>
        <w:rPr>
          <w:rFonts w:ascii="Times New Roman" w:hAnsi="Times New Roman" w:cs="Times New Roman"/>
          <w:noProof/>
          <w:sz w:val="24"/>
          <w:szCs w:val="24"/>
          <w:lang w:eastAsia="ru-RU"/>
        </w:rPr>
        <w:t xml:space="preserve"> and preserved in airtight insect cabinets</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along with naphthalene balls </w:t>
      </w:r>
      <w:r>
        <w:rPr>
          <w:rFonts w:ascii="Times New Roman" w:hAnsi="Times New Roman" w:cs="Times New Roman"/>
          <w:sz w:val="24"/>
          <w:szCs w:val="24"/>
        </w:rPr>
        <w:t>under controlled conditions for long-term storage and examination.</w:t>
      </w:r>
    </w:p>
    <w:p w14:paraId="2132290E" w14:textId="77777777" w:rsidR="00AB7EBB" w:rsidRPr="008E4D56" w:rsidRDefault="00E961DF" w:rsidP="008E4D56">
      <w:pPr>
        <w:pStyle w:val="NoSpacing"/>
        <w:spacing w:line="360" w:lineRule="auto"/>
        <w:jc w:val="both"/>
        <w:rPr>
          <w:rFonts w:ascii="Times New Roman" w:hAnsi="Times New Roman" w:cs="Times New Roman"/>
          <w:sz w:val="24"/>
          <w:szCs w:val="24"/>
          <w:lang w:val="en-IN"/>
        </w:rPr>
      </w:pPr>
      <w:r w:rsidRPr="008E4D56">
        <w:rPr>
          <w:rStyle w:val="Strong"/>
          <w:rFonts w:ascii="Times New Roman" w:hAnsi="Times New Roman" w:cs="Times New Roman"/>
          <w:bCs w:val="0"/>
          <w:sz w:val="24"/>
          <w:szCs w:val="24"/>
        </w:rPr>
        <w:t xml:space="preserve">Wing Venation </w:t>
      </w:r>
      <w:r w:rsidR="00C66B01" w:rsidRPr="008E4D56">
        <w:rPr>
          <w:rStyle w:val="Strong"/>
          <w:rFonts w:ascii="Times New Roman" w:hAnsi="Times New Roman" w:cs="Times New Roman"/>
          <w:bCs w:val="0"/>
          <w:sz w:val="24"/>
          <w:szCs w:val="24"/>
          <w:lang w:val="en-IN"/>
        </w:rPr>
        <w:t xml:space="preserve">and external genitalia </w:t>
      </w:r>
      <w:r w:rsidRPr="008E4D56">
        <w:rPr>
          <w:rStyle w:val="Strong"/>
          <w:rFonts w:ascii="Times New Roman" w:hAnsi="Times New Roman" w:cs="Times New Roman"/>
          <w:bCs w:val="0"/>
          <w:sz w:val="24"/>
          <w:szCs w:val="24"/>
        </w:rPr>
        <w:t>Preparation</w:t>
      </w:r>
      <w:r w:rsidR="00880551" w:rsidRPr="008E4D56">
        <w:rPr>
          <w:rStyle w:val="Strong"/>
          <w:rFonts w:ascii="Times New Roman" w:hAnsi="Times New Roman" w:cs="Times New Roman"/>
          <w:bCs w:val="0"/>
          <w:sz w:val="24"/>
          <w:szCs w:val="24"/>
          <w:lang w:val="en-IN"/>
        </w:rPr>
        <w:t xml:space="preserve"> and examination</w:t>
      </w:r>
      <w:r w:rsidR="001B4764" w:rsidRPr="008E4D56">
        <w:rPr>
          <w:rStyle w:val="Strong"/>
          <w:rFonts w:ascii="Times New Roman" w:hAnsi="Times New Roman" w:cs="Times New Roman"/>
          <w:bCs w:val="0"/>
          <w:sz w:val="24"/>
          <w:szCs w:val="24"/>
          <w:lang w:val="en-IN"/>
        </w:rPr>
        <w:t>:</w:t>
      </w:r>
    </w:p>
    <w:p w14:paraId="1C5DD29C" w14:textId="77777777" w:rsidR="00880551" w:rsidRPr="008E4D56" w:rsidRDefault="00E961DF" w:rsidP="008E4D56">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Permanent slide preparations of the wings were made to facilitate detailed venational analysis. </w:t>
      </w:r>
      <w:r>
        <w:rPr>
          <w:rFonts w:ascii="Times New Roman" w:hAnsi="Times New Roman" w:cs="Times New Roman"/>
          <w:sz w:val="24"/>
          <w:szCs w:val="24"/>
          <w:lang w:val="en-US"/>
        </w:rPr>
        <w:t>For this purpose, the method outlined by Common (1970) and later supported by Zimmerman (1978) w</w:t>
      </w:r>
      <w:r>
        <w:rPr>
          <w:rFonts w:ascii="Times New Roman" w:hAnsi="Times New Roman" w:cs="Times New Roman"/>
          <w:sz w:val="24"/>
          <w:szCs w:val="24"/>
          <w:highlight w:val="yellow"/>
          <w:lang w:val="en-US"/>
        </w:rPr>
        <w:t>as</w:t>
      </w:r>
      <w:r>
        <w:rPr>
          <w:rFonts w:ascii="Times New Roman" w:hAnsi="Times New Roman" w:cs="Times New Roman"/>
          <w:sz w:val="24"/>
          <w:szCs w:val="24"/>
          <w:lang w:val="en-US"/>
        </w:rPr>
        <w:t xml:space="preserve"> followed. The right or left undamaged pair of wings w</w:t>
      </w:r>
      <w:r>
        <w:rPr>
          <w:rFonts w:ascii="Times New Roman" w:hAnsi="Times New Roman" w:cs="Times New Roman"/>
          <w:sz w:val="24"/>
          <w:szCs w:val="24"/>
          <w:highlight w:val="yellow"/>
          <w:lang w:val="en-US"/>
        </w:rPr>
        <w:t>as</w:t>
      </w:r>
      <w:r>
        <w:rPr>
          <w:rFonts w:ascii="Times New Roman" w:hAnsi="Times New Roman" w:cs="Times New Roman"/>
          <w:sz w:val="24"/>
          <w:szCs w:val="24"/>
          <w:lang w:val="en-US"/>
        </w:rPr>
        <w:t xml:space="preserve"> removed from the dry specimens and processed for venation studies. The detached wings were first softened in 70% alcohol for 1 h</w:t>
      </w:r>
      <w:r>
        <w:rPr>
          <w:rFonts w:ascii="Times New Roman" w:hAnsi="Times New Roman" w:cs="Times New Roman"/>
          <w:sz w:val="24"/>
          <w:szCs w:val="24"/>
          <w:highlight w:val="yellow"/>
          <w:lang w:val="en-US"/>
        </w:rPr>
        <w:t xml:space="preserve"> and</w:t>
      </w:r>
      <w:r>
        <w:rPr>
          <w:rFonts w:ascii="Times New Roman" w:hAnsi="Times New Roman" w:cs="Times New Roman"/>
          <w:sz w:val="24"/>
          <w:szCs w:val="24"/>
          <w:lang w:val="en-US"/>
        </w:rPr>
        <w:t xml:space="preserve"> then subjected to descaling using a 4% sodium hypochlorite solution for 1 minute. Following this, the wings were rinsed with distilled water and subsequently stained in 70% alcohol</w:t>
      </w:r>
      <w:r>
        <w:rPr>
          <w:rFonts w:ascii="Times New Roman" w:hAnsi="Times New Roman" w:cs="Times New Roman"/>
          <w:sz w:val="24"/>
          <w:szCs w:val="24"/>
          <w:highlight w:val="yellow"/>
          <w:lang w:val="en-US"/>
        </w:rPr>
        <w:t>ic</w:t>
      </w:r>
      <w:r>
        <w:rPr>
          <w:rFonts w:ascii="Times New Roman" w:hAnsi="Times New Roman" w:cs="Times New Roman"/>
          <w:sz w:val="24"/>
          <w:szCs w:val="24"/>
          <w:lang w:val="en-US"/>
        </w:rPr>
        <w:t xml:space="preserve"> eosin for a period of 12</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14 h. After staining,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 xml:space="preserve">wings </w:t>
      </w:r>
      <w:r>
        <w:rPr>
          <w:rFonts w:ascii="Times New Roman" w:hAnsi="Times New Roman" w:cs="Times New Roman"/>
          <w:sz w:val="24"/>
          <w:szCs w:val="24"/>
          <w:highlight w:val="yellow"/>
          <w:lang w:val="en-US"/>
        </w:rPr>
        <w:t>we</w:t>
      </w:r>
      <w:r>
        <w:rPr>
          <w:rFonts w:ascii="Times New Roman" w:hAnsi="Times New Roman" w:cs="Times New Roman"/>
          <w:sz w:val="24"/>
          <w:szCs w:val="24"/>
          <w:lang w:val="en-US"/>
        </w:rPr>
        <w:t xml:space="preserve">re dehydrated </w:t>
      </w:r>
      <w:r>
        <w:rPr>
          <w:rFonts w:ascii="Times New Roman" w:hAnsi="Times New Roman" w:cs="Times New Roman"/>
          <w:sz w:val="24"/>
          <w:szCs w:val="24"/>
          <w:highlight w:val="yellow"/>
          <w:lang w:val="en-US"/>
        </w:rPr>
        <w:t>thro</w:t>
      </w:r>
      <w:r>
        <w:rPr>
          <w:rFonts w:ascii="Times New Roman" w:hAnsi="Times New Roman" w:cs="Times New Roman"/>
          <w:sz w:val="24"/>
          <w:szCs w:val="24"/>
          <w:lang w:val="en-US"/>
        </w:rPr>
        <w:t>ug</w:t>
      </w:r>
      <w:r>
        <w:rPr>
          <w:rFonts w:ascii="Times New Roman" w:hAnsi="Times New Roman" w:cs="Times New Roman"/>
          <w:sz w:val="24"/>
          <w:szCs w:val="24"/>
          <w:highlight w:val="yellow"/>
          <w:lang w:val="en-US"/>
        </w:rPr>
        <w:t>h</w:t>
      </w:r>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ascending grades of alcohol, cleared in xylene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mounted in DPX un</w:t>
      </w:r>
      <w:r>
        <w:rPr>
          <w:rFonts w:ascii="Times New Roman" w:hAnsi="Times New Roman" w:cs="Times New Roman"/>
          <w:sz w:val="24"/>
          <w:szCs w:val="24"/>
          <w:highlight w:val="yellow"/>
          <w:lang w:val="en-US"/>
        </w:rPr>
        <w:t>der a</w:t>
      </w:r>
      <w:r>
        <w:rPr>
          <w:rFonts w:ascii="Times New Roman" w:hAnsi="Times New Roman" w:cs="Times New Roman"/>
          <w:sz w:val="24"/>
          <w:szCs w:val="24"/>
          <w:lang w:val="en-US"/>
        </w:rPr>
        <w:t xml:space="preserve"> coverslip. Permanent slide</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of wing venation w</w:t>
      </w:r>
      <w:r>
        <w:rPr>
          <w:rFonts w:ascii="Times New Roman" w:hAnsi="Times New Roman" w:cs="Times New Roman"/>
          <w:sz w:val="24"/>
          <w:szCs w:val="24"/>
          <w:highlight w:val="yellow"/>
          <w:lang w:val="en-US"/>
        </w:rPr>
        <w:t>ere</w:t>
      </w:r>
      <w:r>
        <w:rPr>
          <w:rFonts w:ascii="Times New Roman" w:hAnsi="Times New Roman" w:cs="Times New Roman"/>
          <w:sz w:val="24"/>
          <w:szCs w:val="24"/>
          <w:lang w:val="en-US"/>
        </w:rPr>
        <w:t xml:space="preserve"> photographed using </w:t>
      </w:r>
      <w:r>
        <w:rPr>
          <w:rFonts w:ascii="Times New Roman" w:hAnsi="Times New Roman" w:cs="Times New Roman"/>
          <w:sz w:val="24"/>
          <w:szCs w:val="24"/>
          <w:highlight w:val="yellow"/>
          <w:lang w:val="en-US"/>
        </w:rPr>
        <w:t xml:space="preserve">a </w:t>
      </w:r>
      <w:r>
        <w:rPr>
          <w:rFonts w:ascii="Times New Roman" w:hAnsi="Times New Roman" w:cs="Times New Roman"/>
          <w:sz w:val="24"/>
          <w:szCs w:val="24"/>
          <w:lang w:val="en-US"/>
        </w:rPr>
        <w:t>Nikon D3000</w:t>
      </w:r>
      <w:r>
        <w:rPr>
          <w:rFonts w:ascii="Times New Roman" w:hAnsi="Times New Roman" w:cs="Times New Roman"/>
          <w:sz w:val="24"/>
          <w:szCs w:val="24"/>
          <w:highlight w:val="yellow"/>
          <w:lang w:val="en-US"/>
        </w:rPr>
        <w:t xml:space="preserve"> DSLR</w:t>
      </w:r>
      <w:r>
        <w:rPr>
          <w:rFonts w:ascii="Times New Roman" w:hAnsi="Times New Roman" w:cs="Times New Roman"/>
          <w:sz w:val="24"/>
          <w:szCs w:val="24"/>
          <w:lang w:val="en-US"/>
        </w:rPr>
        <w:t xml:space="preserve"> camera mounted on a stereomicroscope</w:t>
      </w:r>
      <w:r>
        <w:rPr>
          <w:rFonts w:ascii="Times New Roman" w:hAnsi="Times New Roman" w:cs="Times New Roman"/>
          <w:sz w:val="24"/>
          <w:szCs w:val="24"/>
          <w:highlight w:val="yellow"/>
          <w:lang w:val="en-US"/>
        </w:rPr>
        <w:t>; the</w:t>
      </w:r>
      <w:r>
        <w:rPr>
          <w:rFonts w:ascii="Times New Roman" w:hAnsi="Times New Roman" w:cs="Times New Roman"/>
          <w:sz w:val="24"/>
          <w:szCs w:val="24"/>
          <w:lang w:val="en-US"/>
        </w:rPr>
        <w:t xml:space="preserve"> slides were labelled</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stored in slide boxes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submitted </w:t>
      </w:r>
      <w:r>
        <w:rPr>
          <w:rFonts w:ascii="Times New Roman" w:hAnsi="Times New Roman" w:cs="Times New Roman"/>
          <w:sz w:val="24"/>
          <w:szCs w:val="24"/>
          <w:highlight w:val="yellow"/>
          <w:lang w:val="en-US"/>
        </w:rPr>
        <w:t>to the</w:t>
      </w:r>
      <w:r>
        <w:rPr>
          <w:rFonts w:ascii="Times New Roman" w:hAnsi="Times New Roman" w:cs="Times New Roman"/>
          <w:sz w:val="24"/>
          <w:szCs w:val="24"/>
          <w:lang w:val="en-US"/>
        </w:rPr>
        <w:t xml:space="preserve"> Museum of</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Department of Zoology &amp; Research Center of K.T.H.M. College, Nashik</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for future reference. The terminology used for wing venation</w:t>
      </w:r>
      <w:r>
        <w:rPr>
          <w:rFonts w:ascii="Times New Roman" w:hAnsi="Times New Roman" w:cs="Times New Roman"/>
          <w:sz w:val="24"/>
          <w:szCs w:val="24"/>
          <w:highlight w:val="yellow"/>
          <w:lang w:val="en-US"/>
        </w:rPr>
        <w:t xml:space="preserve"> was</w:t>
      </w:r>
      <w:r>
        <w:rPr>
          <w:rFonts w:ascii="Times New Roman" w:hAnsi="Times New Roman" w:cs="Times New Roman"/>
          <w:sz w:val="24"/>
          <w:szCs w:val="24"/>
          <w:lang w:val="en-US"/>
        </w:rPr>
        <w:t xml:space="preserve"> proposed by Comstock and Needham (1899), with subsequent modification</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a</w:t>
      </w:r>
      <w:r>
        <w:rPr>
          <w:rFonts w:ascii="Times New Roman" w:hAnsi="Times New Roman" w:cs="Times New Roman"/>
          <w:sz w:val="24"/>
          <w:szCs w:val="24"/>
          <w:highlight w:val="yellow"/>
          <w:lang w:val="en-US"/>
        </w:rPr>
        <w:t>ccording</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to</w:t>
      </w:r>
      <w:r>
        <w:rPr>
          <w:rFonts w:ascii="Times New Roman" w:hAnsi="Times New Roman" w:cs="Times New Roman"/>
          <w:sz w:val="24"/>
          <w:szCs w:val="24"/>
          <w:lang w:val="en-US"/>
        </w:rPr>
        <w:t xml:space="preserve"> Imms (1957) and Miller (1970).</w:t>
      </w:r>
    </w:p>
    <w:p w14:paraId="566559F3" w14:textId="77777777" w:rsidR="00D06882" w:rsidRPr="008E4D56" w:rsidRDefault="00880551" w:rsidP="008E4D56">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Genitalia of all 17 species were dissected following Clarke (1941) and Robinson (1976). The abdomen was removed and macerated in 10% KOH, followed by thorough washing </w:t>
      </w:r>
      <w:r>
        <w:rPr>
          <w:rFonts w:ascii="Times New Roman" w:hAnsi="Times New Roman" w:cs="Times New Roman"/>
          <w:sz w:val="24"/>
          <w:szCs w:val="24"/>
          <w:highlight w:val="yellow"/>
          <w:lang w:val="en-US"/>
        </w:rPr>
        <w:t>w</w:t>
      </w:r>
      <w:r>
        <w:rPr>
          <w:rFonts w:ascii="Times New Roman" w:hAnsi="Times New Roman" w:cs="Times New Roman"/>
          <w:sz w:val="24"/>
          <w:szCs w:val="24"/>
          <w:lang w:val="en-US"/>
        </w:rPr>
        <w:t>i</w:t>
      </w:r>
      <w:r>
        <w:rPr>
          <w:rFonts w:ascii="Times New Roman" w:hAnsi="Times New Roman" w:cs="Times New Roman"/>
          <w:sz w:val="24"/>
          <w:szCs w:val="24"/>
          <w:highlight w:val="yellow"/>
          <w:lang w:val="en-US"/>
        </w:rPr>
        <w:t>th</w:t>
      </w:r>
      <w:r>
        <w:rPr>
          <w:rFonts w:ascii="Times New Roman" w:hAnsi="Times New Roman" w:cs="Times New Roman"/>
          <w:sz w:val="24"/>
          <w:szCs w:val="24"/>
          <w:lang w:val="en-US"/>
        </w:rPr>
        <w:t xml:space="preserve"> distilled water and removal of the soft tissues using fine forceps and </w:t>
      </w:r>
      <w:r>
        <w:rPr>
          <w:rFonts w:ascii="Times New Roman" w:hAnsi="Times New Roman" w:cs="Times New Roman"/>
          <w:sz w:val="24"/>
          <w:szCs w:val="24"/>
          <w:highlight w:val="yellow"/>
          <w:lang w:val="en-US"/>
        </w:rPr>
        <w:t xml:space="preserve">a </w:t>
      </w:r>
      <w:r>
        <w:rPr>
          <w:rFonts w:ascii="Times New Roman" w:hAnsi="Times New Roman" w:cs="Times New Roman"/>
          <w:sz w:val="24"/>
          <w:szCs w:val="24"/>
          <w:lang w:val="en-US"/>
        </w:rPr>
        <w:t>camel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hair brush under</w:t>
      </w:r>
      <w:r>
        <w:rPr>
          <w:rFonts w:ascii="Times New Roman" w:hAnsi="Times New Roman" w:cs="Times New Roman"/>
          <w:sz w:val="24"/>
          <w:szCs w:val="24"/>
          <w:highlight w:val="yellow"/>
          <w:lang w:val="en-US"/>
        </w:rPr>
        <w:t xml:space="preserve"> a</w:t>
      </w:r>
      <w:r>
        <w:rPr>
          <w:rFonts w:ascii="Times New Roman" w:hAnsi="Times New Roman" w:cs="Times New Roman"/>
          <w:sz w:val="24"/>
          <w:szCs w:val="24"/>
          <w:lang w:val="en-US"/>
        </w:rPr>
        <w:t xml:space="preserve"> COSLAB stereomicroscope. The genital structures were dissected and examined in glycerol, and diagnostic character</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were compared with published taxonomic descriptions and illustrations for species confirmation. The examined genitalia were preserved in glycerol in Eppendorf tubes associated with the respective voucher specimens. </w:t>
      </w:r>
    </w:p>
    <w:p w14:paraId="0938B0B9" w14:textId="77777777" w:rsidR="00880551" w:rsidRPr="008E4D56" w:rsidRDefault="00880551" w:rsidP="008E4D56">
      <w:pPr>
        <w:pStyle w:val="ListParagraph"/>
        <w:spacing w:after="0" w:line="360" w:lineRule="auto"/>
        <w:jc w:val="both"/>
        <w:rPr>
          <w:rFonts w:ascii="Times New Roman" w:hAnsi="Times New Roman" w:cs="Times New Roman"/>
          <w:sz w:val="24"/>
          <w:szCs w:val="24"/>
          <w:lang w:val="en-US"/>
        </w:rPr>
      </w:pPr>
    </w:p>
    <w:p w14:paraId="5EE05CD5" w14:textId="77777777" w:rsidR="00E961DF" w:rsidRPr="008E4D56" w:rsidRDefault="00E961DF" w:rsidP="008E4D56">
      <w:pPr>
        <w:pStyle w:val="NoSpacing"/>
        <w:spacing w:line="360" w:lineRule="auto"/>
        <w:jc w:val="both"/>
        <w:rPr>
          <w:rFonts w:ascii="Times New Roman" w:hAnsi="Times New Roman" w:cs="Times New Roman"/>
          <w:sz w:val="24"/>
          <w:szCs w:val="24"/>
        </w:rPr>
      </w:pPr>
      <w:r w:rsidRPr="008E4D56">
        <w:rPr>
          <w:rStyle w:val="Strong"/>
          <w:rFonts w:ascii="Times New Roman" w:hAnsi="Times New Roman" w:cs="Times New Roman"/>
          <w:bCs w:val="0"/>
          <w:sz w:val="24"/>
          <w:szCs w:val="24"/>
        </w:rPr>
        <w:t>Identification</w:t>
      </w:r>
    </w:p>
    <w:p w14:paraId="605636FC" w14:textId="77777777" w:rsidR="00E961DF" w:rsidRPr="008E4D56" w:rsidRDefault="00E961DF" w:rsidP="008E4D56">
      <w:pPr>
        <w:pStyle w:val="NoSpacing"/>
        <w:spacing w:line="360" w:lineRule="auto"/>
        <w:jc w:val="both"/>
        <w:rPr>
          <w:rFonts w:ascii="Times New Roman" w:hAnsi="Times New Roman" w:cs="Times New Roman"/>
          <w:sz w:val="24"/>
          <w:szCs w:val="24"/>
          <w:lang w:val="en-IN"/>
        </w:rPr>
      </w:pPr>
      <w:r>
        <w:rPr>
          <w:rFonts w:ascii="Times New Roman" w:hAnsi="Times New Roman" w:cs="Times New Roman"/>
          <w:sz w:val="24"/>
          <w:szCs w:val="24"/>
        </w:rPr>
        <w:t xml:space="preserve">Identification of specimens was </w:t>
      </w:r>
      <w:r>
        <w:rPr>
          <w:rFonts w:ascii="Times New Roman" w:hAnsi="Times New Roman" w:cs="Times New Roman"/>
          <w:sz w:val="24"/>
          <w:szCs w:val="24"/>
          <w:lang w:val="en-IN"/>
        </w:rPr>
        <w:t>carried out using standard keys, checklists, and available references</w:t>
      </w:r>
      <w:r>
        <w:rPr>
          <w:rFonts w:ascii="Times New Roman" w:hAnsi="Times New Roman" w:cs="Times New Roman"/>
          <w:sz w:val="24"/>
          <w:szCs w:val="24"/>
          <w:highlight w:val="yellow"/>
          <w:lang w:val="en-IN"/>
        </w:rPr>
        <w:t>:</w:t>
      </w:r>
      <w:r>
        <w:rPr>
          <w:rFonts w:ascii="Times New Roman" w:hAnsi="Times New Roman" w:cs="Times New Roman"/>
          <w:sz w:val="24"/>
          <w:szCs w:val="24"/>
          <w:lang w:val="en-IN"/>
        </w:rPr>
        <w:t xml:space="preserve"> </w:t>
      </w:r>
      <w:r>
        <w:rPr>
          <w:rFonts w:ascii="Times New Roman" w:hAnsi="Times New Roman" w:cs="Times New Roman"/>
          <w:noProof/>
          <w:color w:val="000000"/>
          <w:sz w:val="24"/>
          <w:szCs w:val="24"/>
          <w:lang w:val="en-IN"/>
        </w:rPr>
        <w:t xml:space="preserve">Hampson (1895, 1896); Holloway (1996); Shubhalaxmi </w:t>
      </w:r>
      <w:r>
        <w:rPr>
          <w:rFonts w:ascii="Times New Roman" w:hAnsi="Times New Roman" w:cs="Times New Roman"/>
          <w:noProof/>
          <w:color w:val="000000"/>
          <w:sz w:val="24"/>
          <w:szCs w:val="24"/>
          <w:highlight w:val="yellow"/>
          <w:lang w:val="en-IN"/>
        </w:rPr>
        <w:t xml:space="preserve">et al. </w:t>
      </w:r>
      <w:r>
        <w:rPr>
          <w:rFonts w:ascii="Times New Roman" w:hAnsi="Times New Roman" w:cs="Times New Roman"/>
          <w:noProof/>
          <w:color w:val="000000"/>
          <w:sz w:val="24"/>
          <w:szCs w:val="24"/>
          <w:lang w:val="en-IN"/>
        </w:rPr>
        <w:t>(2011</w:t>
      </w:r>
      <w:r>
        <w:rPr>
          <w:rFonts w:ascii="Times New Roman" w:hAnsi="Times New Roman" w:cs="Times New Roman"/>
          <w:noProof/>
          <w:color w:val="000000"/>
          <w:sz w:val="24"/>
          <w:szCs w:val="24"/>
          <w:highlight w:val="yellow"/>
          <w:lang w:val="en-IN"/>
        </w:rPr>
        <w:t>);</w:t>
      </w:r>
      <w:r>
        <w:rPr>
          <w:rFonts w:ascii="Times New Roman" w:hAnsi="Times New Roman" w:cs="Times New Roman"/>
          <w:noProof/>
          <w:color w:val="000000"/>
          <w:sz w:val="24"/>
          <w:szCs w:val="24"/>
          <w:lang w:val="en-IN"/>
        </w:rPr>
        <w:t xml:space="preserve"> </w:t>
      </w:r>
      <w:r>
        <w:rPr>
          <w:rFonts w:ascii="Times New Roman" w:hAnsi="Times New Roman" w:cs="Times New Roman"/>
          <w:noProof/>
          <w:color w:val="000000"/>
          <w:sz w:val="24"/>
          <w:szCs w:val="24"/>
          <w:highlight w:val="yellow"/>
          <w:lang w:val="en-IN"/>
        </w:rPr>
        <w:t>Shubhalaxmi (</w:t>
      </w:r>
      <w:r>
        <w:rPr>
          <w:rFonts w:ascii="Times New Roman" w:hAnsi="Times New Roman" w:cs="Times New Roman"/>
          <w:noProof/>
          <w:color w:val="000000"/>
          <w:sz w:val="24"/>
          <w:szCs w:val="24"/>
          <w:lang w:val="en-IN"/>
        </w:rPr>
        <w:t>2018); Gurule and Nikam (2013); Gurule (2013); Kirti et al. (2019); Gurule and Brookes (2021)</w:t>
      </w:r>
      <w:r>
        <w:rPr>
          <w:rFonts w:ascii="Times New Roman" w:hAnsi="Times New Roman" w:cs="Times New Roman"/>
          <w:noProof/>
          <w:color w:val="000000"/>
          <w:sz w:val="24"/>
          <w:szCs w:val="24"/>
          <w:highlight w:val="yellow"/>
          <w:lang w:val="en-IN"/>
        </w:rPr>
        <w:t>;</w:t>
      </w:r>
      <w:r>
        <w:rPr>
          <w:rFonts w:ascii="Times New Roman" w:hAnsi="Times New Roman" w:cs="Times New Roman"/>
          <w:noProof/>
          <w:color w:val="000000"/>
          <w:sz w:val="24"/>
          <w:szCs w:val="24"/>
          <w:lang w:val="en-IN"/>
        </w:rPr>
        <w:t xml:space="preserve"> and Sondhi (2024). </w:t>
      </w:r>
      <w:r>
        <w:rPr>
          <w:rFonts w:ascii="Times New Roman" w:hAnsi="Times New Roman" w:cs="Times New Roman"/>
          <w:sz w:val="24"/>
          <w:szCs w:val="24"/>
        </w:rPr>
        <w:t>Photographic documentation supported the diagnostic process, and species confirmation was validated through expert taxonomic consultation</w:t>
      </w:r>
      <w:r>
        <w:rPr>
          <w:rFonts w:ascii="Times New Roman" w:hAnsi="Times New Roman" w:cs="Times New Roman"/>
          <w:sz w:val="24"/>
          <w:szCs w:val="24"/>
          <w:lang w:val="en-IN"/>
        </w:rPr>
        <w:t>.</w:t>
      </w:r>
    </w:p>
    <w:p w14:paraId="6688590E" w14:textId="77777777" w:rsidR="00E961DF" w:rsidRPr="008E4D56" w:rsidRDefault="00E961DF" w:rsidP="008E4D56">
      <w:pPr>
        <w:pStyle w:val="ListParagraph"/>
        <w:spacing w:after="0" w:line="360" w:lineRule="auto"/>
        <w:jc w:val="both"/>
        <w:rPr>
          <w:rFonts w:ascii="Times New Roman" w:hAnsi="Times New Roman" w:cs="Times New Roman"/>
          <w:sz w:val="24"/>
          <w:szCs w:val="24"/>
          <w:lang w:val="en-US"/>
        </w:rPr>
      </w:pPr>
    </w:p>
    <w:p w14:paraId="17CD636D" w14:textId="77777777" w:rsidR="00D06882" w:rsidRPr="008E4D56" w:rsidRDefault="00D06882" w:rsidP="008E4D56">
      <w:pPr>
        <w:spacing w:after="0" w:line="360" w:lineRule="auto"/>
        <w:jc w:val="both"/>
        <w:rPr>
          <w:rFonts w:ascii="Times New Roman" w:hAnsi="Times New Roman" w:cs="Times New Roman"/>
          <w:b/>
          <w:sz w:val="24"/>
          <w:szCs w:val="24"/>
          <w:lang w:val="en-US"/>
        </w:rPr>
      </w:pPr>
      <w:r w:rsidRPr="008E4D56">
        <w:rPr>
          <w:rFonts w:ascii="Times New Roman" w:hAnsi="Times New Roman" w:cs="Times New Roman"/>
          <w:b/>
          <w:sz w:val="24"/>
          <w:szCs w:val="24"/>
          <w:lang w:val="en-US"/>
        </w:rPr>
        <w:t xml:space="preserve">Results </w:t>
      </w:r>
    </w:p>
    <w:p w14:paraId="3D6C114F" w14:textId="77777777" w:rsidR="004225BA" w:rsidRPr="008E4D56" w:rsidRDefault="009A02B2" w:rsidP="008E4D56">
      <w:pPr>
        <w:spacing w:after="0" w:line="360" w:lineRule="auto"/>
        <w:jc w:val="both"/>
        <w:rPr>
          <w:rFonts w:ascii="Times New Roman" w:hAnsi="Times New Roman" w:cs="Times New Roman"/>
          <w:sz w:val="24"/>
          <w:szCs w:val="24"/>
          <w:lang w:val="en-US"/>
        </w:rPr>
      </w:pPr>
      <w:r w:rsidRPr="008E4D56">
        <w:rPr>
          <w:rFonts w:ascii="Times New Roman" w:hAnsi="Times New Roman" w:cs="Times New Roman"/>
          <w:sz w:val="24"/>
          <w:szCs w:val="24"/>
          <w:lang w:val="en-US"/>
        </w:rPr>
        <w:tab/>
      </w:r>
      <w:r w:rsidR="000C1B18" w:rsidRPr="008E4D56">
        <w:rPr>
          <w:rFonts w:ascii="Times New Roman" w:hAnsi="Times New Roman" w:cs="Times New Roman"/>
          <w:sz w:val="24"/>
          <w:szCs w:val="24"/>
          <w:lang w:val="en-US"/>
        </w:rPr>
        <w:t xml:space="preserve">The present study documented </w:t>
      </w:r>
      <w:r w:rsidR="00DD6642" w:rsidRPr="008E4D56">
        <w:rPr>
          <w:rFonts w:ascii="Times New Roman" w:hAnsi="Times New Roman" w:cs="Times New Roman"/>
          <w:sz w:val="24"/>
          <w:szCs w:val="24"/>
          <w:lang w:val="en-US"/>
        </w:rPr>
        <w:t xml:space="preserve">a total of </w:t>
      </w:r>
      <w:r w:rsidR="00773E73" w:rsidRPr="008E4D56">
        <w:rPr>
          <w:rFonts w:ascii="Times New Roman" w:hAnsi="Times New Roman" w:cs="Times New Roman"/>
          <w:sz w:val="24"/>
          <w:szCs w:val="24"/>
          <w:lang w:val="en-US"/>
        </w:rPr>
        <w:t xml:space="preserve">17 species </w:t>
      </w:r>
      <w:r w:rsidR="000C1B18" w:rsidRPr="008E4D56">
        <w:rPr>
          <w:rFonts w:ascii="Times New Roman" w:hAnsi="Times New Roman" w:cs="Times New Roman"/>
          <w:sz w:val="24"/>
          <w:szCs w:val="24"/>
          <w:lang w:val="en-US"/>
        </w:rPr>
        <w:t xml:space="preserve">of </w:t>
      </w:r>
      <w:r w:rsidR="00DD6642" w:rsidRPr="008E4D56">
        <w:rPr>
          <w:rFonts w:ascii="Times New Roman" w:hAnsi="Times New Roman" w:cs="Times New Roman"/>
          <w:sz w:val="24"/>
          <w:szCs w:val="24"/>
          <w:lang w:val="en-US"/>
        </w:rPr>
        <w:t xml:space="preserve">the </w:t>
      </w:r>
      <w:r w:rsidR="000C1B18" w:rsidRPr="008E4D56">
        <w:rPr>
          <w:rFonts w:ascii="Times New Roman" w:hAnsi="Times New Roman" w:cs="Times New Roman"/>
          <w:sz w:val="24"/>
          <w:szCs w:val="24"/>
          <w:lang w:val="en-US"/>
        </w:rPr>
        <w:t>subf</w:t>
      </w:r>
      <w:r w:rsidR="00773E73" w:rsidRPr="008E4D56">
        <w:rPr>
          <w:rFonts w:ascii="Times New Roman" w:hAnsi="Times New Roman" w:cs="Times New Roman"/>
          <w:sz w:val="24"/>
          <w:szCs w:val="24"/>
          <w:lang w:val="en-US"/>
        </w:rPr>
        <w:t xml:space="preserve">amily Geometrinae from the </w:t>
      </w:r>
      <w:r w:rsidR="00DD6642" w:rsidRPr="008E4D56">
        <w:rPr>
          <w:rFonts w:ascii="Times New Roman" w:hAnsi="Times New Roman" w:cs="Times New Roman"/>
          <w:sz w:val="24"/>
          <w:szCs w:val="24"/>
          <w:lang w:val="en-US"/>
        </w:rPr>
        <w:t>n</w:t>
      </w:r>
      <w:r w:rsidR="004225BA" w:rsidRPr="008E4D56">
        <w:rPr>
          <w:rFonts w:ascii="Times New Roman" w:hAnsi="Times New Roman" w:cs="Times New Roman"/>
          <w:sz w:val="24"/>
          <w:szCs w:val="24"/>
          <w:lang w:val="en-US"/>
        </w:rPr>
        <w:t>orthernmost W</w:t>
      </w:r>
      <w:r w:rsidR="00773E73" w:rsidRPr="008E4D56">
        <w:rPr>
          <w:rFonts w:ascii="Times New Roman" w:hAnsi="Times New Roman" w:cs="Times New Roman"/>
          <w:sz w:val="24"/>
          <w:szCs w:val="24"/>
          <w:lang w:val="en-US"/>
        </w:rPr>
        <w:t xml:space="preserve">estern Ghats </w:t>
      </w:r>
      <w:r w:rsidR="004225BA" w:rsidRPr="008E4D56">
        <w:rPr>
          <w:rFonts w:ascii="Times New Roman" w:hAnsi="Times New Roman" w:cs="Times New Roman"/>
          <w:sz w:val="24"/>
          <w:szCs w:val="24"/>
          <w:lang w:val="en-US"/>
        </w:rPr>
        <w:t>of</w:t>
      </w:r>
      <w:r w:rsidR="00773E73" w:rsidRPr="008E4D56">
        <w:rPr>
          <w:rFonts w:ascii="Times New Roman" w:hAnsi="Times New Roman" w:cs="Times New Roman"/>
          <w:sz w:val="24"/>
          <w:szCs w:val="24"/>
          <w:lang w:val="en-US"/>
        </w:rPr>
        <w:t xml:space="preserve"> </w:t>
      </w:r>
      <w:r w:rsidR="00E66F1F" w:rsidRPr="008E4D56">
        <w:rPr>
          <w:rFonts w:ascii="Times New Roman" w:hAnsi="Times New Roman" w:cs="Times New Roman"/>
          <w:sz w:val="24"/>
          <w:szCs w:val="24"/>
          <w:lang w:val="en-US"/>
        </w:rPr>
        <w:t>Maharashtra</w:t>
      </w:r>
      <w:r w:rsidR="004225BA" w:rsidRPr="008E4D56">
        <w:rPr>
          <w:rFonts w:ascii="Times New Roman" w:hAnsi="Times New Roman" w:cs="Times New Roman"/>
          <w:sz w:val="24"/>
          <w:szCs w:val="24"/>
          <w:lang w:val="en-US"/>
        </w:rPr>
        <w:t xml:space="preserve"> </w:t>
      </w:r>
      <w:r w:rsidR="00DD6642" w:rsidRPr="008E4D56">
        <w:rPr>
          <w:rFonts w:ascii="Times New Roman" w:hAnsi="Times New Roman" w:cs="Times New Roman"/>
          <w:sz w:val="24"/>
          <w:szCs w:val="24"/>
          <w:lang w:val="en-US"/>
        </w:rPr>
        <w:t>(</w:t>
      </w:r>
      <w:r w:rsidR="004225BA" w:rsidRPr="008E4D56">
        <w:rPr>
          <w:rFonts w:ascii="Times New Roman" w:hAnsi="Times New Roman" w:cs="Times New Roman"/>
          <w:sz w:val="24"/>
          <w:szCs w:val="24"/>
          <w:lang w:val="en-US"/>
        </w:rPr>
        <w:t>Nashik district</w:t>
      </w:r>
      <w:r w:rsidR="00DD6642" w:rsidRPr="008E4D56">
        <w:rPr>
          <w:rFonts w:ascii="Times New Roman" w:hAnsi="Times New Roman" w:cs="Times New Roman"/>
          <w:sz w:val="24"/>
          <w:szCs w:val="24"/>
          <w:lang w:val="en-US"/>
        </w:rPr>
        <w:t xml:space="preserve">), representing 13 genera and five tribes, </w:t>
      </w:r>
      <w:r w:rsidR="000C1B18" w:rsidRPr="008E4D56">
        <w:rPr>
          <w:rFonts w:ascii="Times New Roman" w:hAnsi="Times New Roman" w:cs="Times New Roman"/>
          <w:sz w:val="24"/>
          <w:szCs w:val="24"/>
          <w:lang w:val="en-US"/>
        </w:rPr>
        <w:t xml:space="preserve">viz. </w:t>
      </w:r>
      <w:proofErr w:type="spellStart"/>
      <w:r w:rsidR="000C1B18" w:rsidRPr="008E4D56">
        <w:rPr>
          <w:rFonts w:ascii="Times New Roman" w:eastAsia="Times New Roman" w:hAnsi="Times New Roman" w:cs="Times New Roman"/>
          <w:color w:val="000000"/>
          <w:sz w:val="24"/>
          <w:szCs w:val="24"/>
          <w:lang w:eastAsia="en-IN" w:bidi="mr-IN"/>
        </w:rPr>
        <w:t>Agathiini</w:t>
      </w:r>
      <w:proofErr w:type="spellEnd"/>
      <w:r w:rsidR="000C1B18" w:rsidRPr="008E4D56">
        <w:rPr>
          <w:rFonts w:ascii="Times New Roman" w:eastAsia="Times New Roman" w:hAnsi="Times New Roman" w:cs="Times New Roman"/>
          <w:color w:val="000000"/>
          <w:sz w:val="24"/>
          <w:szCs w:val="24"/>
          <w:lang w:eastAsia="en-IN" w:bidi="mr-IN"/>
        </w:rPr>
        <w:t xml:space="preserve">, </w:t>
      </w:r>
      <w:proofErr w:type="spellStart"/>
      <w:r w:rsidR="000C1B18" w:rsidRPr="008E4D56">
        <w:rPr>
          <w:rFonts w:ascii="Times New Roman" w:eastAsia="Times New Roman" w:hAnsi="Times New Roman" w:cs="Times New Roman"/>
          <w:color w:val="000000"/>
          <w:sz w:val="24"/>
          <w:szCs w:val="24"/>
          <w:lang w:eastAsia="en-IN" w:bidi="mr-IN"/>
        </w:rPr>
        <w:t>Comibaenini</w:t>
      </w:r>
      <w:proofErr w:type="spellEnd"/>
      <w:r w:rsidR="000C1B18" w:rsidRPr="008E4D56">
        <w:rPr>
          <w:rFonts w:ascii="Times New Roman" w:eastAsia="Times New Roman" w:hAnsi="Times New Roman" w:cs="Times New Roman"/>
          <w:color w:val="000000"/>
          <w:sz w:val="24"/>
          <w:szCs w:val="24"/>
          <w:lang w:eastAsia="en-IN" w:bidi="mr-IN"/>
        </w:rPr>
        <w:t xml:space="preserve">, </w:t>
      </w:r>
      <w:proofErr w:type="spellStart"/>
      <w:r w:rsidR="000C1B18" w:rsidRPr="008E4D56">
        <w:rPr>
          <w:rFonts w:ascii="Times New Roman" w:eastAsia="Times New Roman" w:hAnsi="Times New Roman" w:cs="Times New Roman"/>
          <w:color w:val="000000"/>
          <w:sz w:val="24"/>
          <w:szCs w:val="24"/>
          <w:lang w:eastAsia="en-IN" w:bidi="mr-IN"/>
        </w:rPr>
        <w:t>Geometrini</w:t>
      </w:r>
      <w:proofErr w:type="spellEnd"/>
      <w:r w:rsidR="000C1B18" w:rsidRPr="008E4D56">
        <w:rPr>
          <w:rFonts w:ascii="Times New Roman" w:eastAsia="Times New Roman" w:hAnsi="Times New Roman" w:cs="Times New Roman"/>
          <w:color w:val="000000"/>
          <w:sz w:val="24"/>
          <w:szCs w:val="24"/>
          <w:lang w:eastAsia="en-IN" w:bidi="mr-IN"/>
        </w:rPr>
        <w:t xml:space="preserve">, </w:t>
      </w:r>
      <w:proofErr w:type="spellStart"/>
      <w:r w:rsidR="000C1B18" w:rsidRPr="008E4D56">
        <w:rPr>
          <w:rFonts w:ascii="Times New Roman" w:eastAsia="Times New Roman" w:hAnsi="Times New Roman" w:cs="Times New Roman"/>
          <w:color w:val="000000"/>
          <w:sz w:val="24"/>
          <w:szCs w:val="24"/>
          <w:lang w:eastAsia="en-IN" w:bidi="mr-IN"/>
        </w:rPr>
        <w:t>Hemitheini</w:t>
      </w:r>
      <w:proofErr w:type="spellEnd"/>
      <w:r w:rsidR="000C1B18" w:rsidRPr="008E4D56">
        <w:rPr>
          <w:rFonts w:ascii="Times New Roman" w:eastAsia="Times New Roman" w:hAnsi="Times New Roman" w:cs="Times New Roman"/>
          <w:color w:val="000000"/>
          <w:sz w:val="24"/>
          <w:szCs w:val="24"/>
          <w:lang w:eastAsia="en-IN" w:bidi="mr-IN"/>
        </w:rPr>
        <w:t xml:space="preserve">, and </w:t>
      </w:r>
      <w:proofErr w:type="spellStart"/>
      <w:r w:rsidR="000C1B18" w:rsidRPr="008E4D56">
        <w:rPr>
          <w:rFonts w:ascii="Times New Roman" w:eastAsia="Times New Roman" w:hAnsi="Times New Roman" w:cs="Times New Roman"/>
          <w:color w:val="000000"/>
          <w:sz w:val="24"/>
          <w:szCs w:val="24"/>
          <w:lang w:eastAsia="en-IN" w:bidi="mr-IN"/>
        </w:rPr>
        <w:t>Pseudoterpnini</w:t>
      </w:r>
      <w:proofErr w:type="spellEnd"/>
      <w:r w:rsidR="000C1B18" w:rsidRPr="008E4D56">
        <w:rPr>
          <w:rFonts w:ascii="Times New Roman" w:hAnsi="Times New Roman" w:cs="Times New Roman"/>
          <w:sz w:val="24"/>
          <w:szCs w:val="24"/>
          <w:lang w:val="en-US"/>
        </w:rPr>
        <w:t>.   Among these</w:t>
      </w:r>
      <w:r w:rsidR="00DD6642" w:rsidRPr="008E4D56">
        <w:rPr>
          <w:rFonts w:ascii="Times New Roman" w:hAnsi="Times New Roman" w:cs="Times New Roman"/>
          <w:sz w:val="24"/>
          <w:szCs w:val="24"/>
          <w:lang w:val="en-US"/>
        </w:rPr>
        <w:t>,</w:t>
      </w:r>
      <w:r w:rsidR="000C1B18" w:rsidRPr="008E4D56">
        <w:rPr>
          <w:rFonts w:ascii="Times New Roman" w:hAnsi="Times New Roman" w:cs="Times New Roman"/>
          <w:sz w:val="24"/>
          <w:szCs w:val="24"/>
          <w:lang w:val="en-US"/>
        </w:rPr>
        <w:t xml:space="preserve"> </w:t>
      </w:r>
      <w:proofErr w:type="spellStart"/>
      <w:r w:rsidR="000C1B18" w:rsidRPr="008E4D56">
        <w:rPr>
          <w:rFonts w:ascii="Times New Roman" w:hAnsi="Times New Roman" w:cs="Times New Roman"/>
          <w:sz w:val="24"/>
          <w:szCs w:val="24"/>
          <w:lang w:val="en-US"/>
        </w:rPr>
        <w:t>Hemitheini</w:t>
      </w:r>
      <w:proofErr w:type="spellEnd"/>
      <w:r w:rsidR="000C1B18" w:rsidRPr="008E4D56">
        <w:rPr>
          <w:rFonts w:ascii="Times New Roman" w:hAnsi="Times New Roman" w:cs="Times New Roman"/>
          <w:sz w:val="24"/>
          <w:szCs w:val="24"/>
          <w:lang w:val="en-US"/>
        </w:rPr>
        <w:t xml:space="preserve"> </w:t>
      </w:r>
      <w:r w:rsidR="00C26D54" w:rsidRPr="008E4D56">
        <w:rPr>
          <w:rFonts w:ascii="Times New Roman" w:hAnsi="Times New Roman" w:cs="Times New Roman"/>
          <w:sz w:val="24"/>
          <w:szCs w:val="24"/>
          <w:lang w:val="en-US"/>
        </w:rPr>
        <w:t xml:space="preserve">was </w:t>
      </w:r>
      <w:r w:rsidR="00DD6642" w:rsidRPr="008E4D56">
        <w:rPr>
          <w:rFonts w:ascii="Times New Roman" w:hAnsi="Times New Roman" w:cs="Times New Roman"/>
          <w:sz w:val="24"/>
          <w:szCs w:val="24"/>
          <w:lang w:val="en-US"/>
        </w:rPr>
        <w:t xml:space="preserve">the most species-rich tribe, contributing seven species to the total Geometrinae assemblage. </w:t>
      </w:r>
    </w:p>
    <w:p w14:paraId="75E0CCD4" w14:textId="77777777" w:rsidR="0051546D" w:rsidRPr="008E4D56" w:rsidRDefault="00926C58" w:rsidP="008E4D56">
      <w:pPr>
        <w:spacing w:after="0" w:line="360" w:lineRule="auto"/>
        <w:jc w:val="both"/>
        <w:rPr>
          <w:rFonts w:ascii="Times New Roman" w:hAnsi="Times New Roman" w:cs="Times New Roman"/>
          <w:b/>
          <w:sz w:val="24"/>
          <w:szCs w:val="24"/>
          <w:lang w:val="en-US"/>
        </w:rPr>
      </w:pPr>
      <w:r w:rsidRPr="008E4D56">
        <w:rPr>
          <w:rFonts w:ascii="Times New Roman" w:hAnsi="Times New Roman" w:cs="Times New Roman"/>
          <w:b/>
          <w:sz w:val="24"/>
          <w:szCs w:val="24"/>
          <w:lang w:val="en-US"/>
        </w:rPr>
        <w:t xml:space="preserve">Taxonomic illustration </w:t>
      </w:r>
    </w:p>
    <w:p w14:paraId="4C1EC5A5" w14:textId="77777777" w:rsidR="00FA1396" w:rsidRPr="008E4D56" w:rsidRDefault="00FA1396" w:rsidP="008E4D56">
      <w:pPr>
        <w:pStyle w:val="Newparagraph"/>
        <w:spacing w:line="360" w:lineRule="auto"/>
        <w:ind w:firstLine="0"/>
        <w:jc w:val="both"/>
        <w:rPr>
          <w:b/>
          <w:bCs/>
          <w:color w:val="000000"/>
          <w:sz w:val="24"/>
          <w:szCs w:val="24"/>
          <w:lang w:val="en-IN"/>
        </w:rPr>
      </w:pPr>
      <w:r w:rsidRPr="008E4D56">
        <w:rPr>
          <w:b/>
          <w:bCs/>
          <w:color w:val="000000"/>
          <w:sz w:val="24"/>
          <w:szCs w:val="24"/>
          <w:lang w:val="en-IN"/>
        </w:rPr>
        <w:t xml:space="preserve">Family </w:t>
      </w:r>
      <w:r w:rsidRPr="008E4D56">
        <w:rPr>
          <w:b/>
          <w:bCs/>
          <w:color w:val="000000"/>
          <w:sz w:val="24"/>
          <w:szCs w:val="24"/>
          <w:lang w:bidi="ar"/>
        </w:rPr>
        <w:t>Geometridae</w:t>
      </w:r>
      <w:r w:rsidRPr="008E4D56">
        <w:rPr>
          <w:b/>
          <w:bCs/>
          <w:color w:val="000000"/>
          <w:sz w:val="24"/>
          <w:szCs w:val="24"/>
          <w:lang w:val="en-IN"/>
        </w:rPr>
        <w:t xml:space="preserve"> Leach, 1815 </w:t>
      </w:r>
    </w:p>
    <w:p w14:paraId="539122AE" w14:textId="77777777" w:rsidR="00926C58" w:rsidRPr="008E4D56" w:rsidRDefault="00926C58" w:rsidP="008E4D56">
      <w:pPr>
        <w:spacing w:after="0" w:line="360" w:lineRule="auto"/>
        <w:jc w:val="both"/>
        <w:rPr>
          <w:rFonts w:ascii="Times New Roman" w:hAnsi="Times New Roman" w:cs="Times New Roman"/>
          <w:sz w:val="24"/>
          <w:szCs w:val="24"/>
          <w:lang w:val="en-US"/>
        </w:rPr>
      </w:pPr>
      <w:r w:rsidRPr="008E4D56">
        <w:rPr>
          <w:rFonts w:ascii="Times New Roman" w:hAnsi="Times New Roman" w:cs="Times New Roman"/>
          <w:sz w:val="24"/>
          <w:szCs w:val="24"/>
          <w:lang w:val="en-US"/>
        </w:rPr>
        <w:t xml:space="preserve">Key to </w:t>
      </w:r>
      <w:r w:rsidR="004F2E71" w:rsidRPr="008E4D56">
        <w:rPr>
          <w:rFonts w:ascii="Times New Roman" w:hAnsi="Times New Roman" w:cs="Times New Roman"/>
          <w:sz w:val="24"/>
          <w:szCs w:val="24"/>
          <w:lang w:val="en-US"/>
        </w:rPr>
        <w:t>major</w:t>
      </w:r>
      <w:r w:rsidRPr="008E4D56">
        <w:rPr>
          <w:rFonts w:ascii="Times New Roman" w:hAnsi="Times New Roman" w:cs="Times New Roman"/>
          <w:sz w:val="24"/>
          <w:szCs w:val="24"/>
          <w:lang w:val="en-US"/>
        </w:rPr>
        <w:t xml:space="preserve"> subfamilies of family Geometridae</w:t>
      </w:r>
    </w:p>
    <w:p w14:paraId="01EC61F4" w14:textId="77777777" w:rsidR="00926C58" w:rsidRPr="008E4D56" w:rsidRDefault="00926C58" w:rsidP="008E4D56">
      <w:pPr>
        <w:pStyle w:val="ListParagraph"/>
        <w:numPr>
          <w:ilvl w:val="0"/>
          <w:numId w:val="6"/>
        </w:numPr>
        <w:spacing w:after="0" w:line="360" w:lineRule="auto"/>
        <w:rPr>
          <w:rFonts w:ascii="Times New Roman" w:hAnsi="Times New Roman" w:cs="Times New Roman"/>
          <w:sz w:val="24"/>
          <w:szCs w:val="24"/>
          <w:lang w:val="en-US"/>
        </w:rPr>
      </w:pPr>
      <w:r w:rsidRPr="008E4D56">
        <w:rPr>
          <w:rFonts w:ascii="Times New Roman" w:hAnsi="Times New Roman" w:cs="Times New Roman"/>
          <w:sz w:val="24"/>
          <w:szCs w:val="24"/>
          <w:lang w:val="en-US"/>
        </w:rPr>
        <w:t>Vein M</w:t>
      </w:r>
      <w:r w:rsidRPr="008E4D56">
        <w:rPr>
          <w:rFonts w:ascii="Times New Roman" w:hAnsi="Times New Roman" w:cs="Times New Roman"/>
          <w:sz w:val="24"/>
          <w:szCs w:val="24"/>
          <w:vertAlign w:val="subscript"/>
          <w:lang w:val="en-US"/>
        </w:rPr>
        <w:t>2</w:t>
      </w:r>
      <w:r w:rsidRPr="008E4D56">
        <w:rPr>
          <w:rFonts w:ascii="Times New Roman" w:hAnsi="Times New Roman" w:cs="Times New Roman"/>
          <w:sz w:val="24"/>
          <w:szCs w:val="24"/>
          <w:lang w:val="en-US"/>
        </w:rPr>
        <w:t xml:space="preserve"> absent in Hindwing ………………….……………….</w:t>
      </w:r>
      <w:r w:rsidRPr="008E4D56">
        <w:rPr>
          <w:rFonts w:ascii="Times New Roman" w:hAnsi="Times New Roman" w:cs="Times New Roman"/>
          <w:sz w:val="24"/>
          <w:szCs w:val="24"/>
          <w:lang w:val="en-US"/>
        </w:rPr>
        <w:tab/>
      </w:r>
      <w:r w:rsidRPr="008E4D56">
        <w:rPr>
          <w:rFonts w:ascii="Times New Roman" w:hAnsi="Times New Roman" w:cs="Times New Roman"/>
          <w:b/>
          <w:bCs/>
          <w:sz w:val="24"/>
          <w:szCs w:val="24"/>
          <w:lang w:val="en-US"/>
        </w:rPr>
        <w:t>Ennominae</w:t>
      </w:r>
    </w:p>
    <w:p w14:paraId="647680F7" w14:textId="77777777" w:rsidR="00926C58" w:rsidRPr="008E4D56" w:rsidRDefault="00926C58" w:rsidP="008E4D56">
      <w:pPr>
        <w:pStyle w:val="ListParagraph"/>
        <w:numPr>
          <w:ilvl w:val="0"/>
          <w:numId w:val="7"/>
        </w:numPr>
        <w:spacing w:after="0" w:line="360" w:lineRule="auto"/>
        <w:ind w:left="709"/>
        <w:rPr>
          <w:rFonts w:ascii="Times New Roman" w:hAnsi="Times New Roman" w:cs="Times New Roman"/>
          <w:b/>
          <w:bCs/>
          <w:sz w:val="24"/>
          <w:szCs w:val="24"/>
          <w:lang w:val="en-US"/>
        </w:rPr>
      </w:pPr>
      <w:r w:rsidRPr="008E4D56">
        <w:rPr>
          <w:rFonts w:ascii="Times New Roman" w:hAnsi="Times New Roman" w:cs="Times New Roman"/>
          <w:sz w:val="24"/>
          <w:szCs w:val="24"/>
          <w:lang w:val="en-US"/>
        </w:rPr>
        <w:t>Vein M</w:t>
      </w:r>
      <w:r w:rsidRPr="008E4D56">
        <w:rPr>
          <w:rFonts w:ascii="Times New Roman" w:hAnsi="Times New Roman" w:cs="Times New Roman"/>
          <w:sz w:val="24"/>
          <w:szCs w:val="24"/>
          <w:vertAlign w:val="subscript"/>
          <w:lang w:val="en-US"/>
        </w:rPr>
        <w:t>2</w:t>
      </w:r>
      <w:r w:rsidRPr="008E4D56">
        <w:rPr>
          <w:rFonts w:ascii="Times New Roman" w:hAnsi="Times New Roman" w:cs="Times New Roman"/>
          <w:sz w:val="24"/>
          <w:szCs w:val="24"/>
          <w:lang w:val="en-US"/>
        </w:rPr>
        <w:t xml:space="preserve"> present in Hindwing ………………………………….</w:t>
      </w:r>
      <w:r w:rsidRPr="008E4D56">
        <w:rPr>
          <w:rFonts w:ascii="Times New Roman" w:hAnsi="Times New Roman" w:cs="Times New Roman"/>
          <w:sz w:val="24"/>
          <w:szCs w:val="24"/>
          <w:lang w:val="en-US"/>
        </w:rPr>
        <w:tab/>
      </w:r>
      <w:r w:rsidRPr="008E4D56">
        <w:rPr>
          <w:rFonts w:ascii="Times New Roman" w:hAnsi="Times New Roman" w:cs="Times New Roman"/>
          <w:b/>
          <w:bCs/>
          <w:sz w:val="24"/>
          <w:szCs w:val="24"/>
          <w:lang w:val="en-US"/>
        </w:rPr>
        <w:t>2</w:t>
      </w:r>
    </w:p>
    <w:p w14:paraId="313E6DD5" w14:textId="77777777" w:rsidR="00926C58" w:rsidRPr="008E4D56" w:rsidRDefault="00926C58" w:rsidP="008E4D56">
      <w:pPr>
        <w:pStyle w:val="ListParagraph"/>
        <w:numPr>
          <w:ilvl w:val="0"/>
          <w:numId w:val="6"/>
        </w:numPr>
        <w:spacing w:after="0" w:line="360" w:lineRule="auto"/>
        <w:rPr>
          <w:rFonts w:ascii="Times New Roman" w:hAnsi="Times New Roman" w:cs="Times New Roman"/>
          <w:sz w:val="24"/>
          <w:szCs w:val="24"/>
          <w:lang w:val="en-US"/>
        </w:rPr>
      </w:pPr>
      <w:r w:rsidRPr="008E4D56">
        <w:rPr>
          <w:rFonts w:ascii="Times New Roman" w:hAnsi="Times New Roman" w:cs="Times New Roman"/>
          <w:sz w:val="24"/>
          <w:szCs w:val="24"/>
          <w:lang w:val="en-US"/>
        </w:rPr>
        <w:t>Vein M</w:t>
      </w:r>
      <w:r w:rsidRPr="008E4D56">
        <w:rPr>
          <w:rFonts w:ascii="Times New Roman" w:hAnsi="Times New Roman" w:cs="Times New Roman"/>
          <w:sz w:val="24"/>
          <w:szCs w:val="24"/>
          <w:vertAlign w:val="subscript"/>
          <w:lang w:val="en-US"/>
        </w:rPr>
        <w:t>2</w:t>
      </w:r>
      <w:r w:rsidRPr="008E4D56">
        <w:rPr>
          <w:rFonts w:ascii="Times New Roman" w:hAnsi="Times New Roman" w:cs="Times New Roman"/>
          <w:sz w:val="24"/>
          <w:szCs w:val="24"/>
          <w:lang w:val="en-US"/>
        </w:rPr>
        <w:t xml:space="preserve"> arising from just above the middle of discocellulars…</w:t>
      </w:r>
      <w:r w:rsidRPr="008E4D56">
        <w:rPr>
          <w:rFonts w:ascii="Times New Roman" w:hAnsi="Times New Roman" w:cs="Times New Roman"/>
          <w:sz w:val="24"/>
          <w:szCs w:val="24"/>
          <w:lang w:val="en-US"/>
        </w:rPr>
        <w:tab/>
      </w:r>
      <w:r w:rsidRPr="008E4D56">
        <w:rPr>
          <w:rFonts w:ascii="Times New Roman" w:hAnsi="Times New Roman" w:cs="Times New Roman"/>
          <w:b/>
          <w:bCs/>
          <w:sz w:val="24"/>
          <w:szCs w:val="24"/>
          <w:lang w:val="en-US"/>
        </w:rPr>
        <w:t>Geometrinae</w:t>
      </w:r>
    </w:p>
    <w:p w14:paraId="430856A6" w14:textId="77777777" w:rsidR="00926C58" w:rsidRPr="008E4D56" w:rsidRDefault="00926C58" w:rsidP="008E4D56">
      <w:pPr>
        <w:pStyle w:val="ListParagraph"/>
        <w:numPr>
          <w:ilvl w:val="0"/>
          <w:numId w:val="7"/>
        </w:numPr>
        <w:spacing w:after="0" w:line="360" w:lineRule="auto"/>
        <w:ind w:left="709"/>
        <w:rPr>
          <w:rFonts w:ascii="Times New Roman" w:hAnsi="Times New Roman" w:cs="Times New Roman"/>
          <w:sz w:val="24"/>
          <w:szCs w:val="24"/>
          <w:lang w:val="en-US"/>
        </w:rPr>
      </w:pPr>
      <w:r w:rsidRPr="008E4D56">
        <w:rPr>
          <w:rFonts w:ascii="Times New Roman" w:hAnsi="Times New Roman" w:cs="Times New Roman"/>
          <w:sz w:val="24"/>
          <w:szCs w:val="24"/>
          <w:lang w:val="en-US"/>
        </w:rPr>
        <w:t>Vein M</w:t>
      </w:r>
      <w:r w:rsidRPr="008E4D56">
        <w:rPr>
          <w:rFonts w:ascii="Times New Roman" w:hAnsi="Times New Roman" w:cs="Times New Roman"/>
          <w:sz w:val="24"/>
          <w:szCs w:val="24"/>
          <w:vertAlign w:val="subscript"/>
          <w:lang w:val="en-US"/>
        </w:rPr>
        <w:t>2</w:t>
      </w:r>
      <w:r w:rsidRPr="008E4D56">
        <w:rPr>
          <w:rFonts w:ascii="Times New Roman" w:hAnsi="Times New Roman" w:cs="Times New Roman"/>
          <w:sz w:val="24"/>
          <w:szCs w:val="24"/>
          <w:lang w:val="en-US"/>
        </w:rPr>
        <w:t xml:space="preserve"> arising from below middle of</w:t>
      </w:r>
      <w:r w:rsidR="00E46774" w:rsidRPr="008E4D56">
        <w:rPr>
          <w:rFonts w:ascii="Times New Roman" w:hAnsi="Times New Roman" w:cs="Times New Roman"/>
          <w:sz w:val="24"/>
          <w:szCs w:val="24"/>
          <w:lang w:val="en-US"/>
        </w:rPr>
        <w:t xml:space="preserve"> discocellulars …………</w:t>
      </w:r>
      <w:r w:rsidR="00E46774" w:rsidRPr="008E4D56">
        <w:rPr>
          <w:rFonts w:ascii="Times New Roman" w:hAnsi="Times New Roman" w:cs="Times New Roman"/>
          <w:sz w:val="24"/>
          <w:szCs w:val="24"/>
          <w:lang w:val="en-US"/>
        </w:rPr>
        <w:tab/>
      </w:r>
      <w:r w:rsidR="00E46774" w:rsidRPr="008E4D56">
        <w:rPr>
          <w:rFonts w:ascii="Times New Roman" w:hAnsi="Times New Roman" w:cs="Times New Roman"/>
          <w:b/>
          <w:bCs/>
          <w:sz w:val="24"/>
          <w:szCs w:val="24"/>
          <w:lang w:val="en-US"/>
        </w:rPr>
        <w:t>Sterrhinae</w:t>
      </w:r>
      <w:r w:rsidR="00E46774" w:rsidRPr="008E4D56">
        <w:rPr>
          <w:rFonts w:ascii="Times New Roman" w:hAnsi="Times New Roman" w:cs="Times New Roman"/>
          <w:sz w:val="24"/>
          <w:szCs w:val="24"/>
          <w:lang w:val="en-US"/>
        </w:rPr>
        <w:t xml:space="preserve"> </w:t>
      </w:r>
    </w:p>
    <w:p w14:paraId="31F10914" w14:textId="77777777" w:rsidR="00FA1396" w:rsidRPr="008E4D56" w:rsidRDefault="00FA1396" w:rsidP="008E4D56">
      <w:pPr>
        <w:spacing w:after="0" w:line="360" w:lineRule="auto"/>
        <w:jc w:val="both"/>
        <w:rPr>
          <w:rFonts w:ascii="Times New Roman" w:hAnsi="Times New Roman" w:cs="Times New Roman"/>
          <w:b/>
          <w:bCs/>
          <w:sz w:val="24"/>
          <w:szCs w:val="24"/>
        </w:rPr>
      </w:pPr>
      <w:r w:rsidRPr="008E4D56">
        <w:rPr>
          <w:rFonts w:ascii="Times New Roman" w:hAnsi="Times New Roman" w:cs="Times New Roman"/>
          <w:b/>
          <w:bCs/>
          <w:sz w:val="24"/>
          <w:szCs w:val="24"/>
        </w:rPr>
        <w:lastRenderedPageBreak/>
        <w:t>Systematic account of Geometrinae</w:t>
      </w:r>
    </w:p>
    <w:p w14:paraId="06F617E4" w14:textId="77777777" w:rsidR="00FA1396" w:rsidRPr="008E4D56" w:rsidRDefault="00FA1396" w:rsidP="008E4D56">
      <w:pPr>
        <w:spacing w:after="0" w:line="360" w:lineRule="auto"/>
        <w:jc w:val="both"/>
        <w:rPr>
          <w:rFonts w:ascii="Times New Roman" w:hAnsi="Times New Roman" w:cs="Times New Roman"/>
          <w:sz w:val="24"/>
          <w:szCs w:val="24"/>
        </w:rPr>
      </w:pPr>
      <w:r w:rsidRPr="008E4D56">
        <w:rPr>
          <w:rFonts w:ascii="Times New Roman" w:hAnsi="Times New Roman" w:cs="Times New Roman"/>
          <w:sz w:val="24"/>
          <w:szCs w:val="24"/>
        </w:rPr>
        <w:t>Note: Species marked with an asterisk (*) indicate new regional records.</w:t>
      </w:r>
    </w:p>
    <w:p w14:paraId="29FF2E37" w14:textId="77777777" w:rsidR="004F2E71" w:rsidRPr="008E4D56" w:rsidRDefault="004F2E71" w:rsidP="008E4D56">
      <w:pPr>
        <w:spacing w:after="0" w:line="360" w:lineRule="auto"/>
        <w:jc w:val="both"/>
        <w:rPr>
          <w:rFonts w:ascii="Times New Roman" w:hAnsi="Times New Roman" w:cs="Times New Roman"/>
          <w:b/>
          <w:bCs/>
          <w:sz w:val="24"/>
          <w:szCs w:val="24"/>
        </w:rPr>
      </w:pPr>
      <w:r w:rsidRPr="008E4D56">
        <w:rPr>
          <w:rFonts w:ascii="Times New Roman" w:hAnsi="Times New Roman" w:cs="Times New Roman"/>
          <w:b/>
          <w:bCs/>
          <w:sz w:val="24"/>
          <w:szCs w:val="24"/>
        </w:rPr>
        <w:t>Subfamily Geometrinae Stephens, 1829</w:t>
      </w:r>
    </w:p>
    <w:p w14:paraId="3D9CCA26" w14:textId="77777777" w:rsidR="008A47C4" w:rsidRPr="008E4D56" w:rsidRDefault="00202E8B"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Moths</w:t>
      </w:r>
      <w:r>
        <w:rPr>
          <w:rFonts w:ascii="Times New Roman" w:hAnsi="Times New Roman" w:cs="Times New Roman"/>
          <w:sz w:val="24"/>
          <w:szCs w:val="24"/>
          <w:highlight w:val="yellow"/>
        </w:rPr>
        <w:t xml:space="preserve"> of the subfamily</w:t>
      </w:r>
      <w:r>
        <w:rPr>
          <w:rFonts w:ascii="Times New Roman" w:hAnsi="Times New Roman" w:cs="Times New Roman"/>
          <w:sz w:val="24"/>
          <w:szCs w:val="24"/>
        </w:rPr>
        <w:t xml:space="preserve"> Geometrinae are characterised by emerald</w:t>
      </w:r>
      <w:r>
        <w:rPr>
          <w:rFonts w:ascii="Times New Roman" w:hAnsi="Times New Roman" w:cs="Times New Roman"/>
          <w:sz w:val="24"/>
          <w:szCs w:val="24"/>
          <w:highlight w:val="yellow"/>
        </w:rPr>
        <w:t>-</w:t>
      </w:r>
      <w:r>
        <w:rPr>
          <w:rFonts w:ascii="Times New Roman" w:hAnsi="Times New Roman" w:cs="Times New Roman"/>
          <w:sz w:val="24"/>
          <w:szCs w:val="24"/>
        </w:rPr>
        <w:t xml:space="preserve">green pigment scales. </w:t>
      </w:r>
      <w:r>
        <w:rPr>
          <w:rFonts w:ascii="Times New Roman" w:hAnsi="Times New Roman" w:cs="Times New Roman"/>
          <w:sz w:val="24"/>
          <w:szCs w:val="24"/>
          <w:highlight w:val="yellow"/>
        </w:rPr>
        <w:t>In the f</w:t>
      </w:r>
      <w:r>
        <w:rPr>
          <w:rFonts w:ascii="Times New Roman" w:hAnsi="Times New Roman" w:cs="Times New Roman"/>
          <w:sz w:val="24"/>
          <w:szCs w:val="24"/>
        </w:rPr>
        <w:t>orewing, medial vein M</w:t>
      </w:r>
      <w:r>
        <w:rPr>
          <w:rFonts w:ascii="Times New Roman" w:hAnsi="Times New Roman" w:cs="Times New Roman"/>
          <w:sz w:val="24"/>
          <w:szCs w:val="24"/>
          <w:vertAlign w:val="subscript"/>
        </w:rPr>
        <w:t>2</w:t>
      </w:r>
      <w:r>
        <w:rPr>
          <w:rFonts w:ascii="Times New Roman" w:hAnsi="Times New Roman" w:cs="Times New Roman"/>
          <w:sz w:val="24"/>
          <w:szCs w:val="24"/>
        </w:rPr>
        <w:t xml:space="preserve"> aris</w:t>
      </w:r>
      <w:r>
        <w:rPr>
          <w:rFonts w:ascii="Times New Roman" w:hAnsi="Times New Roman" w:cs="Times New Roman"/>
          <w:sz w:val="24"/>
          <w:szCs w:val="24"/>
          <w:highlight w:val="yellow"/>
        </w:rPr>
        <w:t>es from the upper angle of the cell; radial veins R2–R5 are stalked, often together with M1 and R1, and the areole is absent. In the hindw</w:t>
      </w:r>
      <w:r>
        <w:rPr>
          <w:rFonts w:ascii="Times New Roman" w:hAnsi="Times New Roman" w:cs="Times New Roman"/>
          <w:sz w:val="24"/>
          <w:szCs w:val="24"/>
        </w:rPr>
        <w:t>ing</w:t>
      </w:r>
      <w:r>
        <w:rPr>
          <w:rFonts w:ascii="Times New Roman" w:hAnsi="Times New Roman" w:cs="Times New Roman"/>
          <w:sz w:val="24"/>
          <w:szCs w:val="24"/>
          <w:highlight w:val="yellow"/>
        </w:rPr>
        <w:t>, medial vein M2 arises</w:t>
      </w:r>
      <w:r>
        <w:rPr>
          <w:rFonts w:ascii="Times New Roman" w:hAnsi="Times New Roman" w:cs="Times New Roman"/>
          <w:sz w:val="24"/>
          <w:szCs w:val="24"/>
        </w:rPr>
        <w:t xml:space="preserve"> just above the middle of </w:t>
      </w:r>
      <w:r>
        <w:rPr>
          <w:rFonts w:ascii="Times New Roman" w:hAnsi="Times New Roman" w:cs="Times New Roman"/>
          <w:sz w:val="24"/>
          <w:szCs w:val="24"/>
          <w:highlight w:val="yellow"/>
        </w:rPr>
        <w:t xml:space="preserve">the </w:t>
      </w:r>
      <w:r>
        <w:rPr>
          <w:rFonts w:ascii="Times New Roman" w:hAnsi="Times New Roman" w:cs="Times New Roman"/>
          <w:sz w:val="24"/>
          <w:szCs w:val="24"/>
        </w:rPr>
        <w:t>discocellulars</w:t>
      </w:r>
      <w:r>
        <w:rPr>
          <w:rFonts w:ascii="Times New Roman" w:hAnsi="Times New Roman" w:cs="Times New Roman"/>
          <w:sz w:val="24"/>
          <w:szCs w:val="24"/>
          <w:highlight w:val="yellow"/>
        </w:rPr>
        <w:t>;</w:t>
      </w:r>
      <w:r>
        <w:rPr>
          <w:rFonts w:ascii="Times New Roman" w:hAnsi="Times New Roman" w:cs="Times New Roman"/>
          <w:sz w:val="24"/>
          <w:szCs w:val="24"/>
        </w:rPr>
        <w:t xml:space="preserve"> Sc+R</w:t>
      </w:r>
      <w:r>
        <w:rPr>
          <w:rFonts w:ascii="Times New Roman" w:hAnsi="Times New Roman" w:cs="Times New Roman"/>
          <w:sz w:val="24"/>
          <w:szCs w:val="24"/>
          <w:vertAlign w:val="subscript"/>
        </w:rPr>
        <w:t>1</w:t>
      </w:r>
      <w:r>
        <w:rPr>
          <w:rFonts w:ascii="Times New Roman" w:hAnsi="Times New Roman" w:cs="Times New Roman"/>
          <w:sz w:val="24"/>
          <w:szCs w:val="24"/>
        </w:rPr>
        <w:t xml:space="preserve"> ben</w:t>
      </w:r>
      <w:r>
        <w:rPr>
          <w:rFonts w:ascii="Times New Roman" w:hAnsi="Times New Roman" w:cs="Times New Roman"/>
          <w:sz w:val="24"/>
          <w:szCs w:val="24"/>
          <w:highlight w:val="yellow"/>
        </w:rPr>
        <w:t>ds</w:t>
      </w:r>
      <w:r>
        <w:rPr>
          <w:rFonts w:ascii="Times New Roman" w:hAnsi="Times New Roman" w:cs="Times New Roman"/>
          <w:sz w:val="24"/>
          <w:szCs w:val="24"/>
        </w:rPr>
        <w:t xml:space="preserve"> down and touch</w:t>
      </w:r>
      <w:r>
        <w:rPr>
          <w:rFonts w:ascii="Times New Roman" w:hAnsi="Times New Roman" w:cs="Times New Roman"/>
          <w:sz w:val="24"/>
          <w:szCs w:val="24"/>
          <w:highlight w:val="yellow"/>
        </w:rPr>
        <w:t>es</w:t>
      </w:r>
      <w:r>
        <w:rPr>
          <w:rFonts w:ascii="Times New Roman" w:hAnsi="Times New Roman" w:cs="Times New Roman"/>
          <w:sz w:val="24"/>
          <w:szCs w:val="24"/>
        </w:rPr>
        <w:t xml:space="preserve"> the cell 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base, then rapidly diverge</w:t>
      </w:r>
      <w:r>
        <w:rPr>
          <w:rFonts w:ascii="Times New Roman" w:hAnsi="Times New Roman" w:cs="Times New Roman"/>
          <w:sz w:val="24"/>
          <w:szCs w:val="24"/>
          <w:highlight w:val="yellow"/>
        </w:rPr>
        <w:t>s</w:t>
      </w:r>
      <w:r>
        <w:rPr>
          <w:rFonts w:ascii="Times New Roman" w:hAnsi="Times New Roman" w:cs="Times New Roman"/>
          <w:sz w:val="24"/>
          <w:szCs w:val="24"/>
        </w:rPr>
        <w:t>.</w:t>
      </w:r>
    </w:p>
    <w:p w14:paraId="4303E94C" w14:textId="77777777" w:rsidR="00926C58" w:rsidRPr="008E4D56" w:rsidRDefault="000D0C67" w:rsidP="008E4D56">
      <w:pPr>
        <w:spacing w:after="0" w:line="360" w:lineRule="auto"/>
        <w:jc w:val="both"/>
        <w:rPr>
          <w:rFonts w:ascii="Times New Roman" w:eastAsia="Times New Roman" w:hAnsi="Times New Roman" w:cs="Times New Roman"/>
          <w:b/>
          <w:bCs/>
          <w:color w:val="000000"/>
          <w:sz w:val="24"/>
          <w:szCs w:val="24"/>
          <w:lang w:eastAsia="en-IN" w:bidi="mr-IN"/>
        </w:rPr>
      </w:pPr>
      <w:r w:rsidRPr="008E4D56">
        <w:rPr>
          <w:rFonts w:ascii="Times New Roman" w:eastAsia="Times New Roman" w:hAnsi="Times New Roman" w:cs="Times New Roman"/>
          <w:b/>
          <w:bCs/>
          <w:color w:val="000000"/>
          <w:sz w:val="24"/>
          <w:szCs w:val="24"/>
          <w:lang w:eastAsia="en-IN" w:bidi="mr-IN"/>
        </w:rPr>
        <w:t xml:space="preserve">Tribe: </w:t>
      </w:r>
      <w:proofErr w:type="spellStart"/>
      <w:r w:rsidRPr="008E4D56">
        <w:rPr>
          <w:rFonts w:ascii="Times New Roman" w:eastAsia="Times New Roman" w:hAnsi="Times New Roman" w:cs="Times New Roman"/>
          <w:b/>
          <w:bCs/>
          <w:color w:val="000000"/>
          <w:sz w:val="24"/>
          <w:szCs w:val="24"/>
          <w:lang w:eastAsia="en-IN" w:bidi="mr-IN"/>
        </w:rPr>
        <w:t>Agathiini</w:t>
      </w:r>
      <w:proofErr w:type="spellEnd"/>
    </w:p>
    <w:p w14:paraId="0819EC1E" w14:textId="77777777" w:rsidR="000D0C67" w:rsidRPr="008E4D56" w:rsidRDefault="00FA1396" w:rsidP="008E4D56">
      <w:pPr>
        <w:pStyle w:val="ListParagraph"/>
        <w:numPr>
          <w:ilvl w:val="0"/>
          <w:numId w:val="8"/>
        </w:numPr>
        <w:spacing w:after="0" w:line="360" w:lineRule="auto"/>
        <w:ind w:left="426"/>
        <w:jc w:val="both"/>
        <w:rPr>
          <w:rFonts w:ascii="Times New Roman" w:eastAsia="Times New Roman" w:hAnsi="Times New Roman" w:cs="Times New Roman"/>
          <w:b/>
          <w:bCs/>
          <w:sz w:val="24"/>
          <w:szCs w:val="24"/>
          <w:lang w:eastAsia="en-IN" w:bidi="mr-IN"/>
        </w:rPr>
      </w:pPr>
      <w:r w:rsidRPr="008E4D56">
        <w:rPr>
          <w:rFonts w:ascii="Times New Roman" w:hAnsi="Times New Roman" w:cs="Times New Roman"/>
          <w:sz w:val="24"/>
          <w:szCs w:val="24"/>
        </w:rPr>
        <w:t>*</w:t>
      </w:r>
      <w:r w:rsidR="000D0C67" w:rsidRPr="008E4D56">
        <w:rPr>
          <w:rFonts w:ascii="Times New Roman" w:eastAsia="Times New Roman" w:hAnsi="Times New Roman" w:cs="Times New Roman"/>
          <w:b/>
          <w:bCs/>
          <w:i/>
          <w:iCs/>
          <w:color w:val="000000"/>
          <w:sz w:val="24"/>
          <w:szCs w:val="24"/>
          <w:lang w:eastAsia="en-IN" w:bidi="mr-IN"/>
        </w:rPr>
        <w:t xml:space="preserve">Agathia </w:t>
      </w:r>
      <w:proofErr w:type="spellStart"/>
      <w:r w:rsidR="000D0C67" w:rsidRPr="008E4D56">
        <w:rPr>
          <w:rFonts w:ascii="Times New Roman" w:eastAsia="Times New Roman" w:hAnsi="Times New Roman" w:cs="Times New Roman"/>
          <w:b/>
          <w:bCs/>
          <w:i/>
          <w:iCs/>
          <w:color w:val="000000"/>
          <w:sz w:val="24"/>
          <w:szCs w:val="24"/>
          <w:lang w:eastAsia="en-IN" w:bidi="mr-IN"/>
        </w:rPr>
        <w:t>angustilimes</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r w:rsidR="000D0C67" w:rsidRPr="008E4D56">
        <w:rPr>
          <w:rFonts w:ascii="Times New Roman" w:eastAsia="Times New Roman" w:hAnsi="Times New Roman" w:cs="Times New Roman"/>
          <w:b/>
          <w:bCs/>
          <w:sz w:val="24"/>
          <w:szCs w:val="24"/>
          <w:lang w:eastAsia="en-IN" w:bidi="mr-IN"/>
        </w:rPr>
        <w:t>Prout, 1926</w:t>
      </w:r>
      <w:r w:rsidR="00C97EFE" w:rsidRPr="008E4D56">
        <w:rPr>
          <w:rFonts w:ascii="Times New Roman" w:eastAsia="Times New Roman" w:hAnsi="Times New Roman" w:cs="Times New Roman"/>
          <w:b/>
          <w:bCs/>
          <w:sz w:val="24"/>
          <w:szCs w:val="24"/>
          <w:lang w:eastAsia="en-IN" w:bidi="mr-IN"/>
        </w:rPr>
        <w:t xml:space="preserve"> </w:t>
      </w:r>
      <w:r w:rsidR="00C97EFE" w:rsidRPr="008E4D56">
        <w:rPr>
          <w:rFonts w:ascii="Times New Roman" w:eastAsia="Times New Roman" w:hAnsi="Times New Roman" w:cs="Times New Roman"/>
          <w:sz w:val="24"/>
          <w:szCs w:val="24"/>
          <w:lang w:eastAsia="en-IN" w:bidi="mr-IN"/>
        </w:rPr>
        <w:t>(</w:t>
      </w:r>
      <w:r w:rsidR="00305D2B" w:rsidRPr="008E4D56">
        <w:rPr>
          <w:rFonts w:ascii="Times New Roman" w:eastAsia="Times New Roman" w:hAnsi="Times New Roman" w:cs="Times New Roman"/>
          <w:sz w:val="24"/>
          <w:szCs w:val="24"/>
          <w:lang w:eastAsia="en-IN" w:bidi="mr-IN"/>
        </w:rPr>
        <w:t xml:space="preserve">Photo </w:t>
      </w:r>
      <w:r w:rsidR="00C97EFE" w:rsidRPr="008E4D56">
        <w:rPr>
          <w:rFonts w:ascii="Times New Roman" w:eastAsia="Times New Roman" w:hAnsi="Times New Roman" w:cs="Times New Roman"/>
          <w:sz w:val="24"/>
          <w:szCs w:val="24"/>
          <w:lang w:eastAsia="en-IN" w:bidi="mr-IN"/>
        </w:rPr>
        <w:t>Plate 1:1; 2:1</w:t>
      </w:r>
      <w:r w:rsidR="00305D2B" w:rsidRPr="008E4D56">
        <w:rPr>
          <w:rFonts w:ascii="Times New Roman" w:eastAsia="Times New Roman" w:hAnsi="Times New Roman" w:cs="Times New Roman"/>
          <w:sz w:val="24"/>
          <w:szCs w:val="24"/>
          <w:lang w:eastAsia="en-IN" w:bidi="mr-IN"/>
        </w:rPr>
        <w:t>8; 4:35</w:t>
      </w:r>
      <w:r w:rsidR="00C97EFE" w:rsidRPr="008E4D56">
        <w:rPr>
          <w:rFonts w:ascii="Times New Roman" w:eastAsia="Times New Roman" w:hAnsi="Times New Roman" w:cs="Times New Roman"/>
          <w:sz w:val="24"/>
          <w:szCs w:val="24"/>
          <w:lang w:eastAsia="en-IN" w:bidi="mr-IN"/>
        </w:rPr>
        <w:t>)</w:t>
      </w:r>
    </w:p>
    <w:p w14:paraId="6583F6C4" w14:textId="77777777" w:rsidR="00C97EFE" w:rsidRPr="008E4D56" w:rsidRDefault="00C97EFE" w:rsidP="008E4D56">
      <w:pPr>
        <w:pStyle w:val="ListParagraph"/>
        <w:spacing w:after="0" w:line="360" w:lineRule="auto"/>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i/>
          <w:iCs/>
          <w:sz w:val="24"/>
          <w:szCs w:val="24"/>
          <w:lang w:eastAsia="en-IN" w:bidi="mr-IN"/>
        </w:rPr>
        <w:t xml:space="preserve">Agathia </w:t>
      </w:r>
      <w:proofErr w:type="spellStart"/>
      <w:r w:rsidRPr="008E4D56">
        <w:rPr>
          <w:rFonts w:ascii="Times New Roman" w:eastAsia="Times New Roman" w:hAnsi="Times New Roman" w:cs="Times New Roman"/>
          <w:i/>
          <w:iCs/>
          <w:sz w:val="24"/>
          <w:szCs w:val="24"/>
          <w:lang w:eastAsia="en-IN" w:bidi="mr-IN"/>
        </w:rPr>
        <w:t>angustilimes</w:t>
      </w:r>
      <w:proofErr w:type="spellEnd"/>
      <w:r w:rsidRPr="008E4D56">
        <w:rPr>
          <w:rFonts w:ascii="Times New Roman" w:eastAsia="Times New Roman" w:hAnsi="Times New Roman" w:cs="Times New Roman"/>
          <w:b/>
          <w:bCs/>
          <w:i/>
          <w:iCs/>
          <w:sz w:val="24"/>
          <w:szCs w:val="24"/>
          <w:lang w:eastAsia="en-IN" w:bidi="mr-IN"/>
        </w:rPr>
        <w:t xml:space="preserve"> </w:t>
      </w:r>
      <w:r w:rsidRPr="008E4D56">
        <w:rPr>
          <w:rFonts w:ascii="Times New Roman" w:eastAsia="Times New Roman" w:hAnsi="Times New Roman" w:cs="Times New Roman"/>
          <w:sz w:val="24"/>
          <w:szCs w:val="24"/>
          <w:lang w:eastAsia="en-IN" w:bidi="mr-IN"/>
        </w:rPr>
        <w:t xml:space="preserve">Prout, 1926, </w:t>
      </w:r>
      <w:r w:rsidRPr="008E4D56">
        <w:rPr>
          <w:rFonts w:ascii="Times New Roman" w:eastAsia="Times New Roman" w:hAnsi="Times New Roman" w:cs="Times New Roman"/>
          <w:i/>
          <w:iCs/>
          <w:sz w:val="24"/>
          <w:szCs w:val="24"/>
          <w:lang w:eastAsia="en-IN" w:bidi="mr-IN"/>
        </w:rPr>
        <w:t>Mem. Dep. Agric. India (Ent.)</w:t>
      </w:r>
      <w:r w:rsidRPr="008E4D56">
        <w:rPr>
          <w:rFonts w:ascii="Times New Roman" w:eastAsia="Times New Roman" w:hAnsi="Times New Roman" w:cs="Times New Roman"/>
          <w:sz w:val="24"/>
          <w:szCs w:val="24"/>
          <w:lang w:eastAsia="en-IN" w:bidi="mr-IN"/>
        </w:rPr>
        <w:t xml:space="preserve"> 9(8): 247. Type-locality: Pusa, Bihar, India.</w:t>
      </w:r>
    </w:p>
    <w:p w14:paraId="129E9C11" w14:textId="77777777" w:rsidR="00D67140" w:rsidRPr="008E4D56" w:rsidRDefault="00D67140"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C97EFE" w:rsidRPr="008E4D56">
        <w:rPr>
          <w:rFonts w:ascii="Times New Roman" w:eastAsia="Times New Roman" w:hAnsi="Times New Roman" w:cs="Times New Roman"/>
          <w:sz w:val="24"/>
          <w:szCs w:val="24"/>
          <w:lang w:eastAsia="en-IN" w:bidi="mr-IN"/>
        </w:rPr>
        <w:t xml:space="preserve">. </w:t>
      </w:r>
      <w:r w:rsidR="00C97EFE" w:rsidRPr="008E4D56">
        <w:rPr>
          <w:rFonts w:ascii="Times New Roman" w:hAnsi="Times New Roman" w:cs="Times New Roman"/>
          <w:sz w:val="24"/>
          <w:szCs w:val="24"/>
        </w:rPr>
        <w:t xml:space="preserve">1♀; </w:t>
      </w:r>
      <w:proofErr w:type="spellStart"/>
      <w:r w:rsidR="00C5446A" w:rsidRPr="008E4D56">
        <w:rPr>
          <w:rFonts w:ascii="Times New Roman" w:hAnsi="Times New Roman" w:cs="Times New Roman"/>
          <w:sz w:val="24"/>
          <w:szCs w:val="24"/>
        </w:rPr>
        <w:t>Belgaon</w:t>
      </w:r>
      <w:proofErr w:type="spellEnd"/>
      <w:r w:rsidR="00C5446A" w:rsidRPr="008E4D56">
        <w:rPr>
          <w:rFonts w:ascii="Times New Roman" w:hAnsi="Times New Roman" w:cs="Times New Roman"/>
          <w:sz w:val="24"/>
          <w:szCs w:val="24"/>
        </w:rPr>
        <w:t xml:space="preserve"> </w:t>
      </w:r>
      <w:proofErr w:type="spellStart"/>
      <w:r w:rsidR="00C5446A" w:rsidRPr="008E4D56">
        <w:rPr>
          <w:rFonts w:ascii="Times New Roman" w:hAnsi="Times New Roman" w:cs="Times New Roman"/>
          <w:sz w:val="24"/>
          <w:szCs w:val="24"/>
        </w:rPr>
        <w:t>Dhaga</w:t>
      </w:r>
      <w:proofErr w:type="spellEnd"/>
      <w:r w:rsidR="00C5446A" w:rsidRPr="008E4D56">
        <w:rPr>
          <w:rFonts w:ascii="Times New Roman" w:hAnsi="Times New Roman" w:cs="Times New Roman"/>
          <w:sz w:val="24"/>
          <w:szCs w:val="24"/>
        </w:rPr>
        <w:t xml:space="preserve">, Nashik; </w:t>
      </w:r>
      <w:r w:rsidR="00C5446A" w:rsidRPr="008E4D56">
        <w:rPr>
          <w:rFonts w:ascii="Times New Roman" w:eastAsia="Times New Roman" w:hAnsi="Times New Roman" w:cs="Times New Roman"/>
          <w:color w:val="000000"/>
          <w:sz w:val="24"/>
          <w:szCs w:val="24"/>
          <w:lang w:eastAsia="en-IN"/>
        </w:rPr>
        <w:t xml:space="preserve">19.9669°N; 73.7036°E; 655 m </w:t>
      </w:r>
      <w:proofErr w:type="spellStart"/>
      <w:r w:rsidR="00C5446A" w:rsidRPr="008E4D56">
        <w:rPr>
          <w:rFonts w:ascii="Times New Roman" w:eastAsia="Times New Roman" w:hAnsi="Times New Roman" w:cs="Times New Roman"/>
          <w:color w:val="000000"/>
          <w:sz w:val="24"/>
          <w:szCs w:val="24"/>
          <w:lang w:eastAsia="en-IN"/>
        </w:rPr>
        <w:t>a.s.l</w:t>
      </w:r>
      <w:proofErr w:type="spellEnd"/>
      <w:r w:rsidR="00C5446A" w:rsidRPr="008E4D56">
        <w:rPr>
          <w:rFonts w:ascii="Times New Roman" w:eastAsia="Times New Roman" w:hAnsi="Times New Roman" w:cs="Times New Roman"/>
          <w:color w:val="000000"/>
          <w:sz w:val="24"/>
          <w:szCs w:val="24"/>
          <w:lang w:eastAsia="en-IN"/>
        </w:rPr>
        <w:t xml:space="preserve">.; Light sheet method; </w:t>
      </w:r>
      <w:r w:rsidR="00634011" w:rsidRPr="008E4D56">
        <w:rPr>
          <w:rFonts w:ascii="Times New Roman" w:eastAsia="Times New Roman" w:hAnsi="Times New Roman" w:cs="Times New Roman"/>
          <w:color w:val="000000"/>
          <w:sz w:val="24"/>
          <w:szCs w:val="24"/>
          <w:lang w:eastAsia="en-IN"/>
        </w:rPr>
        <w:t>23</w:t>
      </w:r>
      <w:r w:rsidR="00570021" w:rsidRPr="008E4D56">
        <w:rPr>
          <w:rFonts w:ascii="Times New Roman" w:eastAsia="Times New Roman" w:hAnsi="Times New Roman" w:cs="Times New Roman"/>
          <w:color w:val="000000"/>
          <w:sz w:val="24"/>
          <w:szCs w:val="24"/>
          <w:lang w:eastAsia="en-IN"/>
        </w:rPr>
        <w:t>-vii-</w:t>
      </w:r>
      <w:r w:rsidR="00634011" w:rsidRPr="008E4D56">
        <w:rPr>
          <w:rFonts w:ascii="Times New Roman" w:eastAsia="Times New Roman" w:hAnsi="Times New Roman" w:cs="Times New Roman"/>
          <w:color w:val="000000"/>
          <w:sz w:val="24"/>
          <w:szCs w:val="24"/>
          <w:lang w:eastAsia="en-IN"/>
        </w:rPr>
        <w:t>2022;</w:t>
      </w:r>
      <w:r w:rsidR="00C5446A" w:rsidRPr="008E4D56">
        <w:rPr>
          <w:rFonts w:ascii="Times New Roman" w:eastAsia="Times New Roman" w:hAnsi="Times New Roman" w:cs="Times New Roman"/>
          <w:color w:val="000000"/>
          <w:sz w:val="24"/>
          <w:szCs w:val="24"/>
          <w:lang w:eastAsia="en-IN"/>
        </w:rPr>
        <w:t xml:space="preserve"> SG91. </w:t>
      </w:r>
      <w:r w:rsidR="00C5446A" w:rsidRPr="008E4D56">
        <w:rPr>
          <w:rFonts w:ascii="Times New Roman" w:hAnsi="Times New Roman" w:cs="Times New Roman"/>
          <w:sz w:val="24"/>
          <w:szCs w:val="24"/>
        </w:rPr>
        <w:t xml:space="preserve"> 1♀; </w:t>
      </w:r>
      <w:r w:rsidR="00C5446A" w:rsidRPr="008E4D56">
        <w:rPr>
          <w:rFonts w:ascii="Times New Roman" w:hAnsi="Times New Roman" w:cs="Times New Roman"/>
          <w:noProof/>
          <w:sz w:val="24"/>
          <w:szCs w:val="24"/>
          <w:lang w:eastAsia="ru-RU"/>
        </w:rPr>
        <w:t xml:space="preserve">Saptashrungi Vani, Nashik; </w:t>
      </w:r>
      <w:r w:rsidR="00C5446A" w:rsidRPr="008E4D56">
        <w:rPr>
          <w:rFonts w:ascii="Times New Roman" w:eastAsia="Times New Roman" w:hAnsi="Times New Roman" w:cs="Times New Roman"/>
          <w:color w:val="000000"/>
          <w:sz w:val="24"/>
          <w:szCs w:val="24"/>
          <w:lang w:eastAsia="en-IN"/>
        </w:rPr>
        <w:t xml:space="preserve">20.3911°N; 73.9167°E; 1179 m </w:t>
      </w:r>
      <w:proofErr w:type="spellStart"/>
      <w:r w:rsidR="00C5446A" w:rsidRPr="008E4D56">
        <w:rPr>
          <w:rFonts w:ascii="Times New Roman" w:eastAsia="Times New Roman" w:hAnsi="Times New Roman" w:cs="Times New Roman"/>
          <w:color w:val="000000"/>
          <w:sz w:val="24"/>
          <w:szCs w:val="24"/>
          <w:lang w:eastAsia="en-IN"/>
        </w:rPr>
        <w:t>a.s.l</w:t>
      </w:r>
      <w:proofErr w:type="spellEnd"/>
      <w:r w:rsidR="00C5446A" w:rsidRPr="008E4D56">
        <w:rPr>
          <w:rFonts w:ascii="Times New Roman" w:eastAsia="Times New Roman" w:hAnsi="Times New Roman" w:cs="Times New Roman"/>
          <w:color w:val="000000"/>
          <w:sz w:val="24"/>
          <w:szCs w:val="24"/>
          <w:lang w:eastAsia="en-IN"/>
        </w:rPr>
        <w:t>.; Light sheet method;</w:t>
      </w:r>
      <w:r w:rsidR="00634011" w:rsidRPr="008E4D56">
        <w:rPr>
          <w:rFonts w:ascii="Times New Roman" w:eastAsia="Times New Roman" w:hAnsi="Times New Roman" w:cs="Times New Roman"/>
          <w:color w:val="000000"/>
          <w:sz w:val="24"/>
          <w:szCs w:val="24"/>
          <w:lang w:eastAsia="en-IN"/>
        </w:rPr>
        <w:t xml:space="preserve"> 09 xi 2022</w:t>
      </w:r>
      <w:r w:rsidR="00C5446A" w:rsidRPr="008E4D56">
        <w:rPr>
          <w:rFonts w:ascii="Times New Roman" w:eastAsia="Times New Roman" w:hAnsi="Times New Roman" w:cs="Times New Roman"/>
          <w:color w:val="000000"/>
          <w:sz w:val="24"/>
          <w:szCs w:val="24"/>
          <w:lang w:eastAsia="en-IN"/>
        </w:rPr>
        <w:t>; SGA215.</w:t>
      </w:r>
    </w:p>
    <w:p w14:paraId="69D5EA00" w14:textId="77777777" w:rsidR="00D67140" w:rsidRPr="008E4D56" w:rsidRDefault="00D67140" w:rsidP="008E4D56">
      <w:pPr>
        <w:pStyle w:val="ListParagraph"/>
        <w:spacing w:after="0" w:line="36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w:t>
      </w:r>
      <w:r>
        <w:rPr>
          <w:rFonts w:ascii="Times New Roman" w:eastAsia="Times New Roman" w:hAnsi="Times New Roman" w:cs="Times New Roman"/>
          <w:sz w:val="24"/>
          <w:szCs w:val="24"/>
          <w:lang w:eastAsia="en-IN" w:bidi="mr-IN"/>
        </w:rPr>
        <w:t xml:space="preserve"> 32 mm. </w:t>
      </w:r>
      <w:r>
        <w:rPr>
          <w:rFonts w:ascii="Times New Roman" w:hAnsi="Times New Roman" w:cs="Times New Roman"/>
          <w:sz w:val="24"/>
          <w:szCs w:val="24"/>
          <w:highlight w:val="yellow"/>
        </w:rPr>
        <w:t>The h</w:t>
      </w:r>
      <w:r>
        <w:rPr>
          <w:rFonts w:ascii="Times New Roman" w:hAnsi="Times New Roman" w:cs="Times New Roman"/>
          <w:sz w:val="24"/>
          <w:szCs w:val="24"/>
        </w:rPr>
        <w:t>ead and wings are emerald green; th</w:t>
      </w:r>
      <w:r>
        <w:rPr>
          <w:rFonts w:ascii="Times New Roman" w:hAnsi="Times New Roman" w:cs="Times New Roman"/>
          <w:sz w:val="24"/>
          <w:szCs w:val="24"/>
          <w:highlight w:val="yellow"/>
        </w:rPr>
        <w:t>e th</w:t>
      </w:r>
      <w:r>
        <w:rPr>
          <w:rFonts w:ascii="Times New Roman" w:hAnsi="Times New Roman" w:cs="Times New Roman"/>
          <w:sz w:val="24"/>
          <w:szCs w:val="24"/>
        </w:rPr>
        <w:t xml:space="preserve">orax and abdomen </w:t>
      </w:r>
      <w:r>
        <w:rPr>
          <w:rFonts w:ascii="Times New Roman" w:hAnsi="Times New Roman" w:cs="Times New Roman"/>
          <w:sz w:val="24"/>
          <w:szCs w:val="24"/>
          <w:highlight w:val="yellow"/>
        </w:rPr>
        <w:t>are</w:t>
      </w:r>
      <w:r>
        <w:rPr>
          <w:rFonts w:ascii="Times New Roman" w:hAnsi="Times New Roman" w:cs="Times New Roman"/>
          <w:sz w:val="24"/>
          <w:szCs w:val="24"/>
        </w:rPr>
        <w:t xml:space="preserve"> brown. Forewings </w:t>
      </w:r>
      <w:r>
        <w:rPr>
          <w:rFonts w:ascii="Times New Roman" w:hAnsi="Times New Roman" w:cs="Times New Roman"/>
          <w:sz w:val="24"/>
          <w:szCs w:val="24"/>
          <w:highlight w:val="yellow"/>
        </w:rPr>
        <w:t>h</w:t>
      </w:r>
      <w:r>
        <w:rPr>
          <w:rFonts w:ascii="Times New Roman" w:hAnsi="Times New Roman" w:cs="Times New Roman"/>
          <w:sz w:val="24"/>
          <w:szCs w:val="24"/>
        </w:rPr>
        <w:t>a</w:t>
      </w:r>
      <w:r>
        <w:rPr>
          <w:rFonts w:ascii="Times New Roman" w:hAnsi="Times New Roman" w:cs="Times New Roman"/>
          <w:sz w:val="24"/>
          <w:szCs w:val="24"/>
          <w:highlight w:val="yellow"/>
        </w:rPr>
        <w:t>v</w:t>
      </w:r>
      <w:r>
        <w:rPr>
          <w:rFonts w:ascii="Times New Roman" w:hAnsi="Times New Roman" w:cs="Times New Roman"/>
          <w:sz w:val="24"/>
          <w:szCs w:val="24"/>
        </w:rPr>
        <w:t xml:space="preserve">e </w:t>
      </w:r>
      <w:r>
        <w:rPr>
          <w:rFonts w:ascii="Times New Roman" w:hAnsi="Times New Roman" w:cs="Times New Roman"/>
          <w:sz w:val="24"/>
          <w:szCs w:val="24"/>
          <w:highlight w:val="yellow"/>
        </w:rPr>
        <w:t>a</w:t>
      </w:r>
      <w:r>
        <w:rPr>
          <w:rFonts w:ascii="Times New Roman" w:hAnsi="Times New Roman" w:cs="Times New Roman"/>
          <w:sz w:val="24"/>
          <w:szCs w:val="24"/>
        </w:rPr>
        <w:t xml:space="preserve"> basal rufous patch </w:t>
      </w:r>
      <w:r>
        <w:rPr>
          <w:rFonts w:ascii="Times New Roman" w:hAnsi="Times New Roman" w:cs="Times New Roman"/>
          <w:sz w:val="24"/>
          <w:szCs w:val="24"/>
          <w:highlight w:val="yellow"/>
        </w:rPr>
        <w:t xml:space="preserve">and </w:t>
      </w:r>
      <w:r>
        <w:rPr>
          <w:rFonts w:ascii="Times New Roman" w:hAnsi="Times New Roman" w:cs="Times New Roman"/>
          <w:sz w:val="24"/>
          <w:szCs w:val="24"/>
        </w:rPr>
        <w:t>a greyish</w:t>
      </w:r>
      <w:r>
        <w:rPr>
          <w:rFonts w:ascii="Times New Roman" w:hAnsi="Times New Roman" w:cs="Times New Roman"/>
          <w:sz w:val="24"/>
          <w:szCs w:val="24"/>
          <w:highlight w:val="yellow"/>
        </w:rPr>
        <w:t xml:space="preserve"> costa</w:t>
      </w:r>
      <w:r>
        <w:rPr>
          <w:rFonts w:ascii="Times New Roman" w:hAnsi="Times New Roman" w:cs="Times New Roman"/>
          <w:sz w:val="24"/>
          <w:szCs w:val="24"/>
        </w:rPr>
        <w:t>; the medial band</w:t>
      </w:r>
      <w:r>
        <w:rPr>
          <w:rFonts w:ascii="Times New Roman" w:hAnsi="Times New Roman" w:cs="Times New Roman"/>
          <w:sz w:val="24"/>
          <w:szCs w:val="24"/>
          <w:highlight w:val="yellow"/>
        </w:rPr>
        <w:t xml:space="preserve"> is</w:t>
      </w:r>
      <w:r>
        <w:rPr>
          <w:rFonts w:ascii="Times New Roman" w:hAnsi="Times New Roman" w:cs="Times New Roman"/>
          <w:sz w:val="24"/>
          <w:szCs w:val="24"/>
        </w:rPr>
        <w:t xml:space="preserve"> somewhat outwardly oblique, slightly angled below </w:t>
      </w:r>
      <w:r>
        <w:rPr>
          <w:rFonts w:ascii="Times New Roman" w:hAnsi="Times New Roman" w:cs="Times New Roman"/>
          <w:sz w:val="24"/>
          <w:szCs w:val="24"/>
          <w:highlight w:val="yellow"/>
        </w:rPr>
        <w:t xml:space="preserve">the </w:t>
      </w:r>
      <w:r>
        <w:rPr>
          <w:rFonts w:ascii="Times New Roman" w:hAnsi="Times New Roman" w:cs="Times New Roman"/>
          <w:sz w:val="24"/>
          <w:szCs w:val="24"/>
        </w:rPr>
        <w:t>cell</w:t>
      </w:r>
      <w:r>
        <w:rPr>
          <w:rFonts w:ascii="Times New Roman" w:hAnsi="Times New Roman" w:cs="Times New Roman"/>
          <w:sz w:val="24"/>
          <w:szCs w:val="24"/>
          <w:highlight w:val="yellow"/>
        </w:rPr>
        <w:t>, and</w:t>
      </w:r>
      <w:r>
        <w:rPr>
          <w:rFonts w:ascii="Times New Roman" w:hAnsi="Times New Roman" w:cs="Times New Roman"/>
          <w:sz w:val="24"/>
          <w:szCs w:val="24"/>
        </w:rPr>
        <w:t xml:space="preserve"> then runs straight to </w:t>
      </w:r>
      <w:r>
        <w:rPr>
          <w:rFonts w:ascii="Times New Roman" w:hAnsi="Times New Roman" w:cs="Times New Roman"/>
          <w:sz w:val="24"/>
          <w:szCs w:val="24"/>
          <w:highlight w:val="yellow"/>
        </w:rPr>
        <w:t xml:space="preserve">the </w:t>
      </w:r>
      <w:r>
        <w:rPr>
          <w:rFonts w:ascii="Times New Roman" w:hAnsi="Times New Roman" w:cs="Times New Roman"/>
          <w:sz w:val="24"/>
          <w:szCs w:val="24"/>
        </w:rPr>
        <w:t>inner margin;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rufous postmedial line </w:t>
      </w:r>
      <w:r>
        <w:rPr>
          <w:rFonts w:ascii="Times New Roman" w:hAnsi="Times New Roman" w:cs="Times New Roman"/>
          <w:sz w:val="24"/>
          <w:szCs w:val="24"/>
          <w:highlight w:val="yellow"/>
        </w:rPr>
        <w:t xml:space="preserve">is </w:t>
      </w:r>
      <w:r>
        <w:rPr>
          <w:rFonts w:ascii="Times New Roman" w:hAnsi="Times New Roman" w:cs="Times New Roman"/>
          <w:sz w:val="24"/>
          <w:szCs w:val="24"/>
        </w:rPr>
        <w:t xml:space="preserve">outwardly oblique </w:t>
      </w:r>
      <w:r>
        <w:rPr>
          <w:rFonts w:ascii="Times New Roman" w:hAnsi="Times New Roman" w:cs="Times New Roman"/>
          <w:sz w:val="24"/>
          <w:szCs w:val="24"/>
          <w:highlight w:val="yellow"/>
        </w:rPr>
        <w:t xml:space="preserve">and </w:t>
      </w:r>
      <w:r>
        <w:rPr>
          <w:rFonts w:ascii="Times New Roman" w:hAnsi="Times New Roman" w:cs="Times New Roman"/>
          <w:sz w:val="24"/>
          <w:szCs w:val="24"/>
        </w:rPr>
        <w:t>meet</w:t>
      </w:r>
      <w:r>
        <w:rPr>
          <w:rFonts w:ascii="Times New Roman" w:hAnsi="Times New Roman" w:cs="Times New Roman"/>
          <w:sz w:val="24"/>
          <w:szCs w:val="24"/>
          <w:highlight w:val="yellow"/>
        </w:rPr>
        <w:t>s the</w:t>
      </w:r>
      <w:r>
        <w:rPr>
          <w:rFonts w:ascii="Times New Roman" w:hAnsi="Times New Roman" w:cs="Times New Roman"/>
          <w:sz w:val="24"/>
          <w:szCs w:val="24"/>
        </w:rPr>
        <w:t xml:space="preserve"> marginal fascia; the green patch below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apex of </w:t>
      </w:r>
      <w:r>
        <w:rPr>
          <w:rFonts w:ascii="Times New Roman" w:hAnsi="Times New Roman" w:cs="Times New Roman"/>
          <w:sz w:val="24"/>
          <w:szCs w:val="24"/>
          <w:highlight w:val="yellow"/>
        </w:rPr>
        <w:t xml:space="preserve">the </w:t>
      </w:r>
      <w:r>
        <w:rPr>
          <w:rFonts w:ascii="Times New Roman" w:hAnsi="Times New Roman" w:cs="Times New Roman"/>
          <w:sz w:val="24"/>
          <w:szCs w:val="24"/>
        </w:rPr>
        <w:t>forewing is oval. This species is distinguished from other</w:t>
      </w:r>
      <w:r>
        <w:rPr>
          <w:rFonts w:ascii="Times New Roman" w:hAnsi="Times New Roman" w:cs="Times New Roman"/>
          <w:sz w:val="24"/>
          <w:szCs w:val="24"/>
          <w:highlight w:val="yellow"/>
        </w:rPr>
        <w:t>s</w:t>
      </w:r>
      <w:r>
        <w:rPr>
          <w:rFonts w:ascii="Times New Roman" w:hAnsi="Times New Roman" w:cs="Times New Roman"/>
          <w:sz w:val="24"/>
          <w:szCs w:val="24"/>
        </w:rPr>
        <w:t xml:space="preserve"> b</w:t>
      </w:r>
      <w:r>
        <w:rPr>
          <w:rFonts w:ascii="Times New Roman" w:hAnsi="Times New Roman" w:cs="Times New Roman"/>
          <w:sz w:val="24"/>
          <w:szCs w:val="24"/>
          <w:highlight w:val="yellow"/>
        </w:rPr>
        <w:t>y</w:t>
      </w:r>
      <w:r>
        <w:rPr>
          <w:rFonts w:ascii="Times New Roman" w:hAnsi="Times New Roman" w:cs="Times New Roman"/>
          <w:sz w:val="24"/>
          <w:szCs w:val="24"/>
        </w:rPr>
        <w:t xml:space="preserve"> having</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narrower marginal band. Hindwings </w:t>
      </w:r>
      <w:r>
        <w:rPr>
          <w:rFonts w:ascii="Times New Roman" w:hAnsi="Times New Roman" w:cs="Times New Roman"/>
          <w:sz w:val="24"/>
          <w:szCs w:val="24"/>
          <w:highlight w:val="yellow"/>
        </w:rPr>
        <w:t>l</w:t>
      </w:r>
      <w:r>
        <w:rPr>
          <w:rFonts w:ascii="Times New Roman" w:hAnsi="Times New Roman" w:cs="Times New Roman"/>
          <w:sz w:val="24"/>
          <w:szCs w:val="24"/>
        </w:rPr>
        <w:t>a</w:t>
      </w:r>
      <w:r>
        <w:rPr>
          <w:rFonts w:ascii="Times New Roman" w:hAnsi="Times New Roman" w:cs="Times New Roman"/>
          <w:sz w:val="24"/>
          <w:szCs w:val="24"/>
          <w:highlight w:val="yellow"/>
        </w:rPr>
        <w:t>ck</w:t>
      </w:r>
      <w:r>
        <w:rPr>
          <w:rFonts w:ascii="Times New Roman" w:hAnsi="Times New Roman" w:cs="Times New Roman"/>
          <w:sz w:val="24"/>
          <w:szCs w:val="24"/>
        </w:rPr>
        <w:t xml:space="preserve"> </w:t>
      </w:r>
      <w:r>
        <w:rPr>
          <w:rFonts w:ascii="Times New Roman" w:hAnsi="Times New Roman" w:cs="Times New Roman"/>
          <w:sz w:val="24"/>
          <w:szCs w:val="24"/>
          <w:highlight w:val="yellow"/>
        </w:rPr>
        <w:t>a</w:t>
      </w:r>
      <w:r>
        <w:rPr>
          <w:rFonts w:ascii="Times New Roman" w:hAnsi="Times New Roman" w:cs="Times New Roman"/>
          <w:sz w:val="24"/>
          <w:szCs w:val="24"/>
        </w:rPr>
        <w:t xml:space="preserve"> medial line;</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submarginal rufous fascia h</w:t>
      </w:r>
      <w:r>
        <w:rPr>
          <w:rFonts w:ascii="Times New Roman" w:hAnsi="Times New Roman" w:cs="Times New Roman"/>
          <w:sz w:val="24"/>
          <w:szCs w:val="24"/>
          <w:highlight w:val="yellow"/>
        </w:rPr>
        <w:t>as a</w:t>
      </w:r>
      <w:r>
        <w:rPr>
          <w:rFonts w:ascii="Times New Roman" w:hAnsi="Times New Roman" w:cs="Times New Roman"/>
          <w:sz w:val="24"/>
          <w:szCs w:val="24"/>
        </w:rPr>
        <w:t xml:space="preserve"> dentate inner edge; </w:t>
      </w:r>
      <w:r>
        <w:rPr>
          <w:rFonts w:ascii="Times New Roman" w:hAnsi="Times New Roman" w:cs="Times New Roman"/>
          <w:sz w:val="24"/>
          <w:szCs w:val="24"/>
          <w:highlight w:val="yellow"/>
        </w:rPr>
        <w:t xml:space="preserve">a </w:t>
      </w:r>
      <w:r>
        <w:rPr>
          <w:rFonts w:ascii="Times New Roman" w:hAnsi="Times New Roman" w:cs="Times New Roman"/>
          <w:sz w:val="24"/>
          <w:szCs w:val="24"/>
        </w:rPr>
        <w:t>large green patch o</w:t>
      </w:r>
      <w:r>
        <w:rPr>
          <w:rFonts w:ascii="Times New Roman" w:hAnsi="Times New Roman" w:cs="Times New Roman"/>
          <w:sz w:val="24"/>
          <w:szCs w:val="24"/>
          <w:highlight w:val="yellow"/>
        </w:rPr>
        <w:t>ccurs at the</w:t>
      </w:r>
      <w:r>
        <w:rPr>
          <w:rFonts w:ascii="Times New Roman" w:hAnsi="Times New Roman" w:cs="Times New Roman"/>
          <w:sz w:val="24"/>
          <w:szCs w:val="24"/>
        </w:rPr>
        <w:t xml:space="preserve"> centre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margin; the green spots towards </w:t>
      </w:r>
      <w:r>
        <w:rPr>
          <w:rFonts w:ascii="Times New Roman" w:hAnsi="Times New Roman" w:cs="Times New Roman"/>
          <w:sz w:val="24"/>
          <w:szCs w:val="24"/>
          <w:highlight w:val="yellow"/>
        </w:rPr>
        <w:t xml:space="preserve">the </w:t>
      </w:r>
      <w:r>
        <w:rPr>
          <w:rFonts w:ascii="Times New Roman" w:hAnsi="Times New Roman" w:cs="Times New Roman"/>
          <w:sz w:val="24"/>
          <w:szCs w:val="24"/>
        </w:rPr>
        <w:t>inner margin</w:t>
      </w:r>
      <w:r>
        <w:rPr>
          <w:rFonts w:ascii="Times New Roman" w:hAnsi="Times New Roman" w:cs="Times New Roman"/>
          <w:sz w:val="24"/>
          <w:szCs w:val="24"/>
          <w:highlight w:val="yellow"/>
        </w:rPr>
        <w:t xml:space="preserve"> are</w:t>
      </w:r>
      <w:r>
        <w:rPr>
          <w:rFonts w:ascii="Times New Roman" w:hAnsi="Times New Roman" w:cs="Times New Roman"/>
          <w:sz w:val="24"/>
          <w:szCs w:val="24"/>
        </w:rPr>
        <w:t xml:space="preserve"> rarely developed; </w:t>
      </w:r>
      <w:r>
        <w:rPr>
          <w:rFonts w:ascii="Times New Roman" w:hAnsi="Times New Roman" w:cs="Times New Roman"/>
          <w:sz w:val="24"/>
          <w:szCs w:val="24"/>
          <w:highlight w:val="yellow"/>
        </w:rPr>
        <w:t xml:space="preserve">the </w:t>
      </w:r>
      <w:r>
        <w:rPr>
          <w:rFonts w:ascii="Times New Roman" w:hAnsi="Times New Roman" w:cs="Times New Roman"/>
          <w:sz w:val="24"/>
          <w:szCs w:val="24"/>
        </w:rPr>
        <w:t>margin 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centre is produced</w:t>
      </w:r>
      <w:r>
        <w:rPr>
          <w:rFonts w:ascii="Times New Roman" w:hAnsi="Times New Roman" w:cs="Times New Roman"/>
          <w:sz w:val="24"/>
          <w:szCs w:val="24"/>
          <w:highlight w:val="yellow"/>
        </w:rPr>
        <w:t>,</w:t>
      </w:r>
      <w:r>
        <w:rPr>
          <w:rFonts w:ascii="Times New Roman" w:hAnsi="Times New Roman" w:cs="Times New Roman"/>
          <w:sz w:val="24"/>
          <w:szCs w:val="24"/>
        </w:rPr>
        <w:t xml:space="preserve"> with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triangular black spot on it.</w:t>
      </w:r>
    </w:p>
    <w:p w14:paraId="4E7EFA2F" w14:textId="77777777" w:rsidR="000D0C67" w:rsidRPr="008E4D56" w:rsidRDefault="00D67140" w:rsidP="008E4D56">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 xml:space="preserve">Distribution in India: </w:t>
      </w:r>
      <w:r>
        <w:rPr>
          <w:rFonts w:ascii="Times New Roman" w:eastAsia="Times New Roman" w:hAnsi="Times New Roman" w:cs="Times New Roman"/>
          <w:sz w:val="24"/>
          <w:szCs w:val="24"/>
          <w:lang w:eastAsia="en-IN" w:bidi="mr-IN"/>
        </w:rPr>
        <w:t>Bihar (Pusa), Nilgiris, Delhi</w:t>
      </w:r>
      <w:r>
        <w:rPr>
          <w:rFonts w:ascii="Times New Roman" w:eastAsia="Times New Roman" w:hAnsi="Times New Roman" w:cs="Times New Roman"/>
          <w:sz w:val="24"/>
          <w:szCs w:val="24"/>
          <w:highlight w:val="yellow"/>
          <w:lang w:eastAsia="en-IN" w:bidi="mr-IN"/>
        </w:rPr>
        <w:t>,</w:t>
      </w:r>
      <w:r>
        <w:rPr>
          <w:rFonts w:ascii="Times New Roman" w:eastAsia="Times New Roman" w:hAnsi="Times New Roman" w:cs="Times New Roman"/>
          <w:sz w:val="24"/>
          <w:szCs w:val="24"/>
          <w:lang w:eastAsia="en-IN" w:bidi="mr-IN"/>
        </w:rPr>
        <w:t xml:space="preserve"> Tamil Nadu (Nilgiri Hills).</w:t>
      </w:r>
    </w:p>
    <w:p w14:paraId="7850C466" w14:textId="77777777" w:rsidR="00A05AE1" w:rsidRPr="008E4D56" w:rsidRDefault="00A05AE1"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i/>
          <w:iCs/>
          <w:color w:val="000000"/>
          <w:sz w:val="24"/>
          <w:szCs w:val="24"/>
          <w:lang w:eastAsia="en-IN" w:bidi="mr-IN"/>
        </w:rPr>
        <w:t xml:space="preserve"> </w:t>
      </w:r>
      <w:r w:rsidR="008F3EC9" w:rsidRPr="008E4D56">
        <w:rPr>
          <w:rFonts w:ascii="Times New Roman" w:eastAsia="Times New Roman" w:hAnsi="Times New Roman" w:cs="Times New Roman"/>
          <w:color w:val="000000"/>
          <w:sz w:val="24"/>
          <w:szCs w:val="24"/>
          <w:lang w:eastAsia="en-IN" w:bidi="mr-IN"/>
        </w:rPr>
        <w:t>Unknown</w:t>
      </w:r>
      <w:r w:rsidR="004734FD" w:rsidRPr="008E4D56">
        <w:rPr>
          <w:rFonts w:ascii="Times New Roman" w:eastAsia="Times New Roman" w:hAnsi="Times New Roman" w:cs="Times New Roman"/>
          <w:color w:val="000000"/>
          <w:sz w:val="24"/>
          <w:szCs w:val="24"/>
          <w:lang w:eastAsia="en-IN" w:bidi="mr-IN"/>
        </w:rPr>
        <w:t>.</w:t>
      </w:r>
    </w:p>
    <w:p w14:paraId="4D8B6967" w14:textId="77777777" w:rsidR="00D67140" w:rsidRPr="008E4D56" w:rsidRDefault="00766424"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00E5404C" w:rsidRPr="008E4D56">
        <w:rPr>
          <w:rFonts w:ascii="Times New Roman" w:eastAsia="Times New Roman" w:hAnsi="Times New Roman" w:cs="Times New Roman"/>
          <w:b/>
          <w:bCs/>
          <w:sz w:val="24"/>
          <w:szCs w:val="24"/>
          <w:lang w:eastAsia="en-IN" w:bidi="mr-IN"/>
        </w:rPr>
        <w:t>Remark:</w:t>
      </w:r>
      <w:r w:rsidR="00E5404C" w:rsidRPr="008E4D56">
        <w:rPr>
          <w:rFonts w:ascii="Times New Roman" w:eastAsia="Times New Roman" w:hAnsi="Times New Roman" w:cs="Times New Roman"/>
          <w:sz w:val="24"/>
          <w:szCs w:val="24"/>
          <w:lang w:eastAsia="en-IN" w:bidi="mr-IN"/>
        </w:rPr>
        <w:t xml:space="preserve"> First record from Nashik (</w:t>
      </w:r>
      <w:proofErr w:type="spellStart"/>
      <w:r w:rsidR="00E5404C" w:rsidRPr="008E4D56">
        <w:rPr>
          <w:rFonts w:ascii="Times New Roman" w:eastAsia="Times New Roman" w:hAnsi="Times New Roman" w:cs="Times New Roman"/>
          <w:sz w:val="24"/>
          <w:szCs w:val="24"/>
          <w:lang w:eastAsia="en-IN" w:bidi="mr-IN"/>
        </w:rPr>
        <w:t>Belgaon</w:t>
      </w:r>
      <w:proofErr w:type="spellEnd"/>
      <w:r w:rsidR="00E5404C" w:rsidRPr="008E4D56">
        <w:rPr>
          <w:rFonts w:ascii="Times New Roman" w:eastAsia="Times New Roman" w:hAnsi="Times New Roman" w:cs="Times New Roman"/>
          <w:sz w:val="24"/>
          <w:szCs w:val="24"/>
          <w:lang w:eastAsia="en-IN" w:bidi="mr-IN"/>
        </w:rPr>
        <w:t xml:space="preserve"> </w:t>
      </w:r>
      <w:proofErr w:type="spellStart"/>
      <w:r w:rsidR="00E5404C" w:rsidRPr="008E4D56">
        <w:rPr>
          <w:rFonts w:ascii="Times New Roman" w:eastAsia="Times New Roman" w:hAnsi="Times New Roman" w:cs="Times New Roman"/>
          <w:sz w:val="24"/>
          <w:szCs w:val="24"/>
          <w:lang w:eastAsia="en-IN" w:bidi="mr-IN"/>
        </w:rPr>
        <w:t>Dhaga</w:t>
      </w:r>
      <w:proofErr w:type="spellEnd"/>
      <w:r w:rsidR="00E5404C" w:rsidRPr="008E4D56">
        <w:rPr>
          <w:rFonts w:ascii="Times New Roman" w:eastAsia="Times New Roman" w:hAnsi="Times New Roman" w:cs="Times New Roman"/>
          <w:sz w:val="24"/>
          <w:szCs w:val="24"/>
          <w:lang w:eastAsia="en-IN" w:bidi="mr-IN"/>
        </w:rPr>
        <w:t xml:space="preserve">, </w:t>
      </w:r>
      <w:proofErr w:type="spellStart"/>
      <w:r w:rsidR="00E5404C" w:rsidRPr="008E4D56">
        <w:rPr>
          <w:rFonts w:ascii="Times New Roman" w:eastAsia="Times New Roman" w:hAnsi="Times New Roman" w:cs="Times New Roman"/>
          <w:sz w:val="24"/>
          <w:szCs w:val="24"/>
          <w:lang w:eastAsia="en-IN" w:bidi="mr-IN"/>
        </w:rPr>
        <w:t>Saptashrungi</w:t>
      </w:r>
      <w:proofErr w:type="spellEnd"/>
      <w:r w:rsidR="00E5404C" w:rsidRPr="008E4D56">
        <w:rPr>
          <w:rFonts w:ascii="Times New Roman" w:eastAsia="Times New Roman" w:hAnsi="Times New Roman" w:cs="Times New Roman"/>
          <w:sz w:val="24"/>
          <w:szCs w:val="24"/>
          <w:lang w:eastAsia="en-IN" w:bidi="mr-IN"/>
        </w:rPr>
        <w:t xml:space="preserve"> Vani), Maharashtra.</w:t>
      </w:r>
    </w:p>
    <w:p w14:paraId="78576111" w14:textId="77777777" w:rsidR="00E5404C" w:rsidRPr="008E4D56" w:rsidRDefault="00E5404C" w:rsidP="008E4D56">
      <w:pPr>
        <w:pStyle w:val="ListParagraph"/>
        <w:spacing w:after="0" w:line="360" w:lineRule="auto"/>
        <w:jc w:val="both"/>
        <w:rPr>
          <w:rFonts w:ascii="Times New Roman" w:eastAsia="Times New Roman" w:hAnsi="Times New Roman" w:cs="Times New Roman"/>
          <w:sz w:val="24"/>
          <w:szCs w:val="24"/>
          <w:lang w:eastAsia="en-IN" w:bidi="mr-IN"/>
        </w:rPr>
      </w:pPr>
    </w:p>
    <w:p w14:paraId="4B33C269" w14:textId="77777777" w:rsidR="000D0C67" w:rsidRPr="008E4D56" w:rsidRDefault="000D0C67"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eastAsia="Times New Roman" w:hAnsi="Times New Roman" w:cs="Times New Roman"/>
          <w:b/>
          <w:bCs/>
          <w:i/>
          <w:iCs/>
          <w:color w:val="000000"/>
          <w:sz w:val="24"/>
          <w:szCs w:val="24"/>
          <w:lang w:eastAsia="en-IN" w:bidi="mr-IN"/>
        </w:rPr>
        <w:t xml:space="preserve">Agathia </w:t>
      </w:r>
      <w:proofErr w:type="spellStart"/>
      <w:r w:rsidRPr="008E4D56">
        <w:rPr>
          <w:rFonts w:ascii="Times New Roman" w:eastAsia="Times New Roman" w:hAnsi="Times New Roman" w:cs="Times New Roman"/>
          <w:b/>
          <w:bCs/>
          <w:i/>
          <w:iCs/>
          <w:color w:val="000000"/>
          <w:sz w:val="24"/>
          <w:szCs w:val="24"/>
          <w:lang w:eastAsia="en-IN" w:bidi="mr-IN"/>
        </w:rPr>
        <w:t>laetata</w:t>
      </w:r>
      <w:proofErr w:type="spellEnd"/>
      <w:r w:rsidRPr="008E4D56">
        <w:rPr>
          <w:rFonts w:ascii="Times New Roman" w:eastAsia="Times New Roman" w:hAnsi="Times New Roman" w:cs="Times New Roman"/>
          <w:b/>
          <w:bCs/>
          <w:i/>
          <w:iCs/>
          <w:color w:val="000000"/>
          <w:sz w:val="24"/>
          <w:szCs w:val="24"/>
          <w:lang w:eastAsia="en-IN" w:bidi="mr-IN"/>
        </w:rPr>
        <w:t xml:space="preserve"> </w:t>
      </w:r>
      <w:r w:rsidRPr="008E4D56">
        <w:rPr>
          <w:rFonts w:ascii="Times New Roman" w:eastAsia="Times New Roman" w:hAnsi="Times New Roman" w:cs="Times New Roman"/>
          <w:b/>
          <w:bCs/>
          <w:color w:val="000000"/>
          <w:sz w:val="24"/>
          <w:szCs w:val="24"/>
          <w:lang w:eastAsia="en-IN" w:bidi="mr-IN"/>
        </w:rPr>
        <w:t>(Fabricius, 1794)</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1:2; 2:19; 4:36)</w:t>
      </w:r>
    </w:p>
    <w:p w14:paraId="1BB60C17" w14:textId="77777777" w:rsidR="00AE614F" w:rsidRPr="008E4D56" w:rsidRDefault="00DB4F79" w:rsidP="008E4D56">
      <w:pPr>
        <w:pStyle w:val="ListParagraph"/>
        <w:spacing w:after="0" w:line="360" w:lineRule="auto"/>
        <w:ind w:left="567"/>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Phalaena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laetata</w:t>
      </w:r>
      <w:proofErr w:type="spellEnd"/>
      <w:r w:rsidRPr="008E4D56">
        <w:rPr>
          <w:rFonts w:ascii="Times New Roman" w:eastAsia="Times New Roman" w:hAnsi="Times New Roman" w:cs="Times New Roman"/>
          <w:i/>
          <w:iCs/>
          <w:sz w:val="24"/>
          <w:szCs w:val="24"/>
          <w:lang w:eastAsia="en-IN" w:bidi="mr-IN"/>
        </w:rPr>
        <w:t xml:space="preserve"> </w:t>
      </w:r>
      <w:r w:rsidRPr="008E4D56">
        <w:rPr>
          <w:rFonts w:ascii="Times New Roman" w:eastAsia="Times New Roman" w:hAnsi="Times New Roman" w:cs="Times New Roman"/>
          <w:sz w:val="24"/>
          <w:szCs w:val="24"/>
          <w:lang w:eastAsia="en-IN" w:bidi="mr-IN"/>
        </w:rPr>
        <w:t>Fabricius, 1794; Ent. Syst. 3(2): 164</w:t>
      </w:r>
      <w:r w:rsidR="008A5861" w:rsidRPr="008E4D56">
        <w:rPr>
          <w:rFonts w:ascii="Times New Roman" w:eastAsia="Times New Roman" w:hAnsi="Times New Roman" w:cs="Times New Roman"/>
          <w:sz w:val="24"/>
          <w:szCs w:val="24"/>
          <w:lang w:eastAsia="en-IN" w:bidi="mr-IN"/>
        </w:rPr>
        <w:t xml:space="preserve">; Moore, Lep. </w:t>
      </w:r>
      <w:proofErr w:type="spellStart"/>
      <w:r w:rsidR="008A5861" w:rsidRPr="008E4D56">
        <w:rPr>
          <w:rFonts w:ascii="Times New Roman" w:eastAsia="Times New Roman" w:hAnsi="Times New Roman" w:cs="Times New Roman"/>
          <w:sz w:val="24"/>
          <w:szCs w:val="24"/>
          <w:lang w:eastAsia="en-IN" w:bidi="mr-IN"/>
        </w:rPr>
        <w:t>Ceyl</w:t>
      </w:r>
      <w:proofErr w:type="spellEnd"/>
      <w:r w:rsidR="008A5861" w:rsidRPr="008E4D56">
        <w:rPr>
          <w:rFonts w:ascii="Times New Roman" w:eastAsia="Times New Roman" w:hAnsi="Times New Roman" w:cs="Times New Roman"/>
          <w:sz w:val="24"/>
          <w:szCs w:val="24"/>
          <w:lang w:eastAsia="en-IN" w:bidi="mr-IN"/>
        </w:rPr>
        <w:t>. 3, Pl. 197, Figs. 1a, b (larva); C.&amp;S. no. 3522.</w:t>
      </w:r>
      <w:r w:rsidRPr="008E4D56">
        <w:rPr>
          <w:rFonts w:ascii="Times New Roman" w:eastAsia="Times New Roman" w:hAnsi="Times New Roman" w:cs="Times New Roman"/>
          <w:sz w:val="24"/>
          <w:szCs w:val="24"/>
          <w:lang w:eastAsia="en-IN" w:bidi="mr-IN"/>
        </w:rPr>
        <w:t xml:space="preserve"> Type-locality: India.</w:t>
      </w:r>
    </w:p>
    <w:p w14:paraId="31FA8EF2" w14:textId="77777777" w:rsidR="00D67140" w:rsidRPr="008E4D56" w:rsidRDefault="00D67140" w:rsidP="008E4D56">
      <w:pPr>
        <w:pStyle w:val="ListParagraph"/>
        <w:spacing w:after="0" w:line="360" w:lineRule="auto"/>
        <w:ind w:left="567"/>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lastRenderedPageBreak/>
        <w:t>Material Examined:</w:t>
      </w:r>
      <w:r w:rsidRPr="008E4D56">
        <w:rPr>
          <w:rFonts w:ascii="Times New Roman" w:eastAsia="Times New Roman" w:hAnsi="Times New Roman" w:cs="Times New Roman"/>
          <w:sz w:val="24"/>
          <w:szCs w:val="24"/>
          <w:lang w:eastAsia="en-IN" w:bidi="mr-IN"/>
        </w:rPr>
        <w:t xml:space="preserve"> India</w:t>
      </w:r>
      <w:r w:rsidR="00634011" w:rsidRPr="008E4D56">
        <w:rPr>
          <w:rFonts w:ascii="Times New Roman" w:eastAsia="Times New Roman" w:hAnsi="Times New Roman" w:cs="Times New Roman"/>
          <w:sz w:val="24"/>
          <w:szCs w:val="24"/>
          <w:lang w:eastAsia="en-IN" w:bidi="mr-IN"/>
        </w:rPr>
        <w:t>. 1</w:t>
      </w:r>
      <w:r w:rsidR="00634011" w:rsidRPr="008E4D56">
        <w:rPr>
          <w:rFonts w:ascii="Times New Roman" w:hAnsi="Times New Roman" w:cs="Times New Roman"/>
          <w:sz w:val="24"/>
          <w:szCs w:val="24"/>
        </w:rPr>
        <w:t xml:space="preserve">♀; </w:t>
      </w:r>
      <w:proofErr w:type="spellStart"/>
      <w:r w:rsidR="00634011" w:rsidRPr="008E4D56">
        <w:rPr>
          <w:rFonts w:ascii="Times New Roman" w:hAnsi="Times New Roman" w:cs="Times New Roman"/>
          <w:sz w:val="24"/>
          <w:szCs w:val="24"/>
        </w:rPr>
        <w:t>Belgaon</w:t>
      </w:r>
      <w:proofErr w:type="spellEnd"/>
      <w:r w:rsidR="00634011" w:rsidRPr="008E4D56">
        <w:rPr>
          <w:rFonts w:ascii="Times New Roman" w:hAnsi="Times New Roman" w:cs="Times New Roman"/>
          <w:sz w:val="24"/>
          <w:szCs w:val="24"/>
        </w:rPr>
        <w:t xml:space="preserve"> </w:t>
      </w:r>
      <w:proofErr w:type="spellStart"/>
      <w:r w:rsidR="00634011" w:rsidRPr="008E4D56">
        <w:rPr>
          <w:rFonts w:ascii="Times New Roman" w:hAnsi="Times New Roman" w:cs="Times New Roman"/>
          <w:sz w:val="24"/>
          <w:szCs w:val="24"/>
        </w:rPr>
        <w:t>Dhaga</w:t>
      </w:r>
      <w:proofErr w:type="spellEnd"/>
      <w:r w:rsidR="00634011" w:rsidRPr="008E4D56">
        <w:rPr>
          <w:rFonts w:ascii="Times New Roman" w:hAnsi="Times New Roman" w:cs="Times New Roman"/>
          <w:sz w:val="24"/>
          <w:szCs w:val="24"/>
        </w:rPr>
        <w:t xml:space="preserve">, Nashik; </w:t>
      </w:r>
      <w:r w:rsidR="00634011" w:rsidRPr="008E4D56">
        <w:rPr>
          <w:rFonts w:ascii="Times New Roman" w:eastAsia="Times New Roman" w:hAnsi="Times New Roman" w:cs="Times New Roman"/>
          <w:color w:val="000000"/>
          <w:sz w:val="24"/>
          <w:szCs w:val="24"/>
          <w:lang w:eastAsia="en-IN"/>
        </w:rPr>
        <w:t xml:space="preserve">19.9669°N; 73.7036°E; 655 m </w:t>
      </w:r>
      <w:proofErr w:type="spellStart"/>
      <w:r w:rsidR="00634011" w:rsidRPr="008E4D56">
        <w:rPr>
          <w:rFonts w:ascii="Times New Roman" w:eastAsia="Times New Roman" w:hAnsi="Times New Roman" w:cs="Times New Roman"/>
          <w:color w:val="000000"/>
          <w:sz w:val="24"/>
          <w:szCs w:val="24"/>
          <w:lang w:eastAsia="en-IN"/>
        </w:rPr>
        <w:t>a.s.l</w:t>
      </w:r>
      <w:proofErr w:type="spellEnd"/>
      <w:r w:rsidR="00634011" w:rsidRPr="008E4D56">
        <w:rPr>
          <w:rFonts w:ascii="Times New Roman" w:eastAsia="Times New Roman" w:hAnsi="Times New Roman" w:cs="Times New Roman"/>
          <w:color w:val="000000"/>
          <w:sz w:val="24"/>
          <w:szCs w:val="24"/>
          <w:lang w:eastAsia="en-IN"/>
        </w:rPr>
        <w:t>.; Light sheet method; 23</w:t>
      </w:r>
      <w:r w:rsidR="00570021" w:rsidRPr="008E4D56">
        <w:rPr>
          <w:rFonts w:ascii="Times New Roman" w:eastAsia="Times New Roman" w:hAnsi="Times New Roman" w:cs="Times New Roman"/>
          <w:color w:val="000000"/>
          <w:sz w:val="24"/>
          <w:szCs w:val="24"/>
          <w:lang w:eastAsia="en-IN"/>
        </w:rPr>
        <w:t>-vii-</w:t>
      </w:r>
      <w:r w:rsidR="00634011" w:rsidRPr="008E4D56">
        <w:rPr>
          <w:rFonts w:ascii="Times New Roman" w:eastAsia="Times New Roman" w:hAnsi="Times New Roman" w:cs="Times New Roman"/>
          <w:color w:val="000000"/>
          <w:sz w:val="24"/>
          <w:szCs w:val="24"/>
          <w:lang w:eastAsia="en-IN"/>
        </w:rPr>
        <w:t xml:space="preserve">2022; SG92. </w:t>
      </w:r>
      <w:r w:rsidR="00634011" w:rsidRPr="008E4D56">
        <w:rPr>
          <w:rFonts w:ascii="Times New Roman" w:hAnsi="Times New Roman" w:cs="Times New Roman"/>
          <w:sz w:val="24"/>
          <w:szCs w:val="24"/>
        </w:rPr>
        <w:t xml:space="preserve"> </w:t>
      </w:r>
    </w:p>
    <w:p w14:paraId="744AA36A" w14:textId="77777777" w:rsidR="009E2ED5" w:rsidRPr="008E4D56" w:rsidRDefault="00D67140" w:rsidP="008E4D56">
      <w:pPr>
        <w:pStyle w:val="ListParagraph"/>
        <w:tabs>
          <w:tab w:val="left" w:pos="1701"/>
        </w:tabs>
        <w:autoSpaceDE w:val="0"/>
        <w:autoSpaceDN w:val="0"/>
        <w:adjustRightInd w:val="0"/>
        <w:spacing w:after="0" w:line="360" w:lineRule="auto"/>
        <w:ind w:left="567"/>
        <w:jc w:val="both"/>
        <w:rPr>
          <w:rFonts w:ascii="Times New Roman" w:hAnsi="Times New Roman" w:cs="Times New Roman"/>
          <w:sz w:val="24"/>
          <w:szCs w:val="24"/>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n-IN" w:bidi="mr-IN"/>
        </w:rPr>
        <w:t xml:space="preserve">31 mm. </w:t>
      </w:r>
      <w:r>
        <w:rPr>
          <w:rFonts w:ascii="Times New Roman" w:hAnsi="Times New Roman" w:cs="Times New Roman"/>
          <w:sz w:val="24"/>
          <w:szCs w:val="24"/>
        </w:rPr>
        <w:t>Th</w:t>
      </w:r>
      <w:r>
        <w:rPr>
          <w:rFonts w:ascii="Times New Roman" w:hAnsi="Times New Roman" w:cs="Times New Roman"/>
          <w:sz w:val="24"/>
          <w:szCs w:val="24"/>
          <w:highlight w:val="yellow"/>
        </w:rPr>
        <w:t>e th</w:t>
      </w:r>
      <w:r>
        <w:rPr>
          <w:rFonts w:ascii="Times New Roman" w:hAnsi="Times New Roman" w:cs="Times New Roman"/>
          <w:sz w:val="24"/>
          <w:szCs w:val="24"/>
        </w:rPr>
        <w:t xml:space="preserve">orax and abdomen </w:t>
      </w:r>
      <w:r>
        <w:rPr>
          <w:rFonts w:ascii="Times New Roman" w:hAnsi="Times New Roman" w:cs="Times New Roman"/>
          <w:sz w:val="24"/>
          <w:szCs w:val="24"/>
          <w:highlight w:val="yellow"/>
        </w:rPr>
        <w:t>are</w:t>
      </w:r>
      <w:r>
        <w:rPr>
          <w:rFonts w:ascii="Times New Roman" w:hAnsi="Times New Roman" w:cs="Times New Roman"/>
          <w:sz w:val="24"/>
          <w:szCs w:val="24"/>
        </w:rPr>
        <w:t xml:space="preserve"> pale brown;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wings are emerald green. Forewings </w:t>
      </w:r>
      <w:r>
        <w:rPr>
          <w:rFonts w:ascii="Times New Roman" w:hAnsi="Times New Roman" w:cs="Times New Roman"/>
          <w:sz w:val="24"/>
          <w:szCs w:val="24"/>
          <w:highlight w:val="yellow"/>
        </w:rPr>
        <w:t>h</w:t>
      </w:r>
      <w:r>
        <w:rPr>
          <w:rFonts w:ascii="Times New Roman" w:hAnsi="Times New Roman" w:cs="Times New Roman"/>
          <w:sz w:val="24"/>
          <w:szCs w:val="24"/>
        </w:rPr>
        <w:t>a</w:t>
      </w:r>
      <w:r>
        <w:rPr>
          <w:rFonts w:ascii="Times New Roman" w:hAnsi="Times New Roman" w:cs="Times New Roman"/>
          <w:sz w:val="24"/>
          <w:szCs w:val="24"/>
          <w:highlight w:val="yellow"/>
        </w:rPr>
        <w:t>v</w:t>
      </w:r>
      <w:r>
        <w:rPr>
          <w:rFonts w:ascii="Times New Roman" w:hAnsi="Times New Roman" w:cs="Times New Roman"/>
          <w:sz w:val="24"/>
          <w:szCs w:val="24"/>
        </w:rPr>
        <w:t>e a greyish</w:t>
      </w:r>
      <w:r>
        <w:rPr>
          <w:rFonts w:ascii="Times New Roman" w:hAnsi="Times New Roman" w:cs="Times New Roman"/>
          <w:sz w:val="24"/>
          <w:szCs w:val="24"/>
          <w:highlight w:val="yellow"/>
        </w:rPr>
        <w:t xml:space="preserve"> costa and a</w:t>
      </w:r>
      <w:r>
        <w:rPr>
          <w:rFonts w:ascii="Times New Roman" w:hAnsi="Times New Roman" w:cs="Times New Roman"/>
          <w:sz w:val="24"/>
          <w:szCs w:val="24"/>
        </w:rPr>
        <w:t xml:space="preserve"> basal rufous patch; the medial band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forewing is reduced to a small tooth from </w:t>
      </w:r>
      <w:r>
        <w:rPr>
          <w:rFonts w:ascii="Times New Roman" w:hAnsi="Times New Roman" w:cs="Times New Roman"/>
          <w:sz w:val="24"/>
          <w:szCs w:val="24"/>
          <w:highlight w:val="yellow"/>
        </w:rPr>
        <w:t xml:space="preserve">the </w:t>
      </w:r>
      <w:r>
        <w:rPr>
          <w:rFonts w:ascii="Times New Roman" w:hAnsi="Times New Roman" w:cs="Times New Roman"/>
          <w:sz w:val="24"/>
          <w:szCs w:val="24"/>
        </w:rPr>
        <w:t>costal fascia;</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slightly dentate rufous postmedial line </w:t>
      </w:r>
      <w:r>
        <w:rPr>
          <w:rFonts w:ascii="Times New Roman" w:hAnsi="Times New Roman" w:cs="Times New Roman"/>
          <w:sz w:val="24"/>
          <w:szCs w:val="24"/>
          <w:highlight w:val="yellow"/>
        </w:rPr>
        <w:t xml:space="preserve">is </w:t>
      </w:r>
      <w:r>
        <w:rPr>
          <w:rFonts w:ascii="Times New Roman" w:hAnsi="Times New Roman" w:cs="Times New Roman"/>
          <w:sz w:val="24"/>
          <w:szCs w:val="24"/>
        </w:rPr>
        <w:t xml:space="preserve">outwardly oblique </w:t>
      </w:r>
      <w:r>
        <w:rPr>
          <w:rFonts w:ascii="Times New Roman" w:hAnsi="Times New Roman" w:cs="Times New Roman"/>
          <w:sz w:val="24"/>
          <w:szCs w:val="24"/>
          <w:highlight w:val="yellow"/>
        </w:rPr>
        <w:t xml:space="preserve">and </w:t>
      </w:r>
      <w:r>
        <w:rPr>
          <w:rFonts w:ascii="Times New Roman" w:hAnsi="Times New Roman" w:cs="Times New Roman"/>
          <w:sz w:val="24"/>
          <w:szCs w:val="24"/>
        </w:rPr>
        <w:t>meet</w:t>
      </w:r>
      <w:r>
        <w:rPr>
          <w:rFonts w:ascii="Times New Roman" w:hAnsi="Times New Roman" w:cs="Times New Roman"/>
          <w:sz w:val="24"/>
          <w:szCs w:val="24"/>
          <w:highlight w:val="yellow"/>
        </w:rPr>
        <w:t>s the</w:t>
      </w:r>
      <w:r>
        <w:rPr>
          <w:rFonts w:ascii="Times New Roman" w:hAnsi="Times New Roman" w:cs="Times New Roman"/>
          <w:sz w:val="24"/>
          <w:szCs w:val="24"/>
        </w:rPr>
        <w:t xml:space="preserve"> marginal fascia;</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inner edge of the outer rufous area i</w:t>
      </w:r>
      <w:r>
        <w:rPr>
          <w:rFonts w:ascii="Times New Roman" w:hAnsi="Times New Roman" w:cs="Times New Roman"/>
          <w:sz w:val="24"/>
          <w:szCs w:val="24"/>
          <w:highlight w:val="yellow"/>
        </w:rPr>
        <w:t>s</w:t>
      </w:r>
      <w:r>
        <w:rPr>
          <w:rFonts w:ascii="Times New Roman" w:hAnsi="Times New Roman" w:cs="Times New Roman"/>
          <w:sz w:val="24"/>
          <w:szCs w:val="24"/>
        </w:rPr>
        <w:t xml:space="preserve"> evenly curved on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forewing; the green patch below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apex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forewing is oval. Hindwings </w:t>
      </w:r>
      <w:r>
        <w:rPr>
          <w:rFonts w:ascii="Times New Roman" w:hAnsi="Times New Roman" w:cs="Times New Roman"/>
          <w:sz w:val="24"/>
          <w:szCs w:val="24"/>
          <w:highlight w:val="yellow"/>
        </w:rPr>
        <w:t>l</w:t>
      </w:r>
      <w:r>
        <w:rPr>
          <w:rFonts w:ascii="Times New Roman" w:hAnsi="Times New Roman" w:cs="Times New Roman"/>
          <w:sz w:val="24"/>
          <w:szCs w:val="24"/>
        </w:rPr>
        <w:t>a</w:t>
      </w:r>
      <w:r>
        <w:rPr>
          <w:rFonts w:ascii="Times New Roman" w:hAnsi="Times New Roman" w:cs="Times New Roman"/>
          <w:sz w:val="24"/>
          <w:szCs w:val="24"/>
          <w:highlight w:val="yellow"/>
        </w:rPr>
        <w:t>ck</w:t>
      </w:r>
      <w:r>
        <w:rPr>
          <w:rFonts w:ascii="Times New Roman" w:hAnsi="Times New Roman" w:cs="Times New Roman"/>
          <w:sz w:val="24"/>
          <w:szCs w:val="24"/>
        </w:rPr>
        <w:t xml:space="preserve"> </w:t>
      </w:r>
      <w:r>
        <w:rPr>
          <w:rFonts w:ascii="Times New Roman" w:hAnsi="Times New Roman" w:cs="Times New Roman"/>
          <w:sz w:val="24"/>
          <w:szCs w:val="24"/>
          <w:highlight w:val="yellow"/>
        </w:rPr>
        <w:t>a</w:t>
      </w:r>
      <w:r>
        <w:rPr>
          <w:rFonts w:ascii="Times New Roman" w:hAnsi="Times New Roman" w:cs="Times New Roman"/>
          <w:sz w:val="24"/>
          <w:szCs w:val="24"/>
        </w:rPr>
        <w:t xml:space="preserve"> medial line;</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submarginal rufous fascia h</w:t>
      </w:r>
      <w:r>
        <w:rPr>
          <w:rFonts w:ascii="Times New Roman" w:hAnsi="Times New Roman" w:cs="Times New Roman"/>
          <w:sz w:val="24"/>
          <w:szCs w:val="24"/>
          <w:highlight w:val="yellow"/>
        </w:rPr>
        <w:t>as a</w:t>
      </w:r>
      <w:r>
        <w:rPr>
          <w:rFonts w:ascii="Times New Roman" w:hAnsi="Times New Roman" w:cs="Times New Roman"/>
          <w:sz w:val="24"/>
          <w:szCs w:val="24"/>
        </w:rPr>
        <w:t xml:space="preserve"> dentate inner edge;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green patch </w:t>
      </w:r>
      <w:r>
        <w:rPr>
          <w:rFonts w:ascii="Times New Roman" w:hAnsi="Times New Roman" w:cs="Times New Roman"/>
          <w:sz w:val="24"/>
          <w:szCs w:val="24"/>
          <w:highlight w:val="yellow"/>
        </w:rPr>
        <w:t xml:space="preserve">occurs </w:t>
      </w:r>
      <w:r>
        <w:rPr>
          <w:rFonts w:ascii="Times New Roman" w:hAnsi="Times New Roman" w:cs="Times New Roman"/>
          <w:sz w:val="24"/>
          <w:szCs w:val="24"/>
        </w:rPr>
        <w:t>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centre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margin; green spots towards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inner margin of </w:t>
      </w:r>
      <w:r>
        <w:rPr>
          <w:rFonts w:ascii="Times New Roman" w:hAnsi="Times New Roman" w:cs="Times New Roman"/>
          <w:sz w:val="24"/>
          <w:szCs w:val="24"/>
          <w:highlight w:val="yellow"/>
        </w:rPr>
        <w:t xml:space="preserve">the </w:t>
      </w:r>
      <w:r>
        <w:rPr>
          <w:rFonts w:ascii="Times New Roman" w:hAnsi="Times New Roman" w:cs="Times New Roman"/>
          <w:sz w:val="24"/>
          <w:szCs w:val="24"/>
        </w:rPr>
        <w:t>hindwing</w:t>
      </w:r>
      <w:r>
        <w:rPr>
          <w:rFonts w:ascii="Times New Roman" w:hAnsi="Times New Roman" w:cs="Times New Roman"/>
          <w:sz w:val="24"/>
          <w:szCs w:val="24"/>
          <w:highlight w:val="yellow"/>
        </w:rPr>
        <w:t xml:space="preserve"> are</w:t>
      </w:r>
      <w:r>
        <w:rPr>
          <w:rFonts w:ascii="Times New Roman" w:hAnsi="Times New Roman" w:cs="Times New Roman"/>
          <w:sz w:val="24"/>
          <w:szCs w:val="24"/>
        </w:rPr>
        <w:t xml:space="preserve"> rarely developed;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hindwing margin is produced at </w:t>
      </w:r>
      <w:r>
        <w:rPr>
          <w:rFonts w:ascii="Times New Roman" w:hAnsi="Times New Roman" w:cs="Times New Roman"/>
          <w:sz w:val="24"/>
          <w:szCs w:val="24"/>
          <w:highlight w:val="yellow"/>
        </w:rPr>
        <w:t xml:space="preserve">the </w:t>
      </w:r>
      <w:r>
        <w:rPr>
          <w:rFonts w:ascii="Times New Roman" w:hAnsi="Times New Roman" w:cs="Times New Roman"/>
          <w:sz w:val="24"/>
          <w:szCs w:val="24"/>
        </w:rPr>
        <w:t>centre</w:t>
      </w:r>
      <w:r>
        <w:rPr>
          <w:rFonts w:ascii="Times New Roman" w:hAnsi="Times New Roman" w:cs="Times New Roman"/>
          <w:sz w:val="24"/>
          <w:szCs w:val="24"/>
          <w:highlight w:val="yellow"/>
        </w:rPr>
        <w:t>,</w:t>
      </w:r>
      <w:r>
        <w:rPr>
          <w:rFonts w:ascii="Times New Roman" w:hAnsi="Times New Roman" w:cs="Times New Roman"/>
          <w:sz w:val="24"/>
          <w:szCs w:val="24"/>
        </w:rPr>
        <w:t xml:space="preserve"> with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black spot on it.</w:t>
      </w:r>
    </w:p>
    <w:p w14:paraId="6E6C20FA" w14:textId="77777777" w:rsidR="00D67140" w:rsidRPr="008E4D56" w:rsidRDefault="00D67140" w:rsidP="008E4D56">
      <w:pPr>
        <w:pStyle w:val="ListParagraph"/>
        <w:spacing w:after="0" w:line="360" w:lineRule="auto"/>
        <w:ind w:left="567"/>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 xml:space="preserve">Distribution in India: </w:t>
      </w:r>
      <w:r>
        <w:rPr>
          <w:rFonts w:ascii="Times New Roman" w:eastAsia="Times New Roman" w:hAnsi="Times New Roman" w:cs="Times New Roman"/>
          <w:sz w:val="24"/>
          <w:szCs w:val="24"/>
          <w:lang w:eastAsia="en-IN" w:bidi="mr-IN"/>
        </w:rPr>
        <w:t>Arunachal Pradesh, Assam, Chhattisgarh, Goa, Karnataka, Maharashtra, Meghalaya, Tamil Nadu, West Bengal, Andaman and Nicobar Islands.</w:t>
      </w:r>
    </w:p>
    <w:p w14:paraId="453A003F" w14:textId="77777777" w:rsidR="004E199E" w:rsidRPr="008E4D56" w:rsidRDefault="004E199E" w:rsidP="008E4D56">
      <w:pPr>
        <w:pStyle w:val="ListParagraph"/>
        <w:spacing w:after="0" w:line="360" w:lineRule="auto"/>
        <w:ind w:left="567"/>
        <w:jc w:val="both"/>
        <w:rPr>
          <w:rFonts w:ascii="Times New Roman" w:eastAsia="Times New Roman" w:hAnsi="Times New Roman" w:cs="Times New Roman"/>
          <w:color w:val="000000"/>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i/>
          <w:iCs/>
          <w:color w:val="000000"/>
          <w:sz w:val="24"/>
          <w:szCs w:val="24"/>
          <w:lang w:eastAsia="en-IN" w:bidi="mr-IN"/>
        </w:rPr>
        <w:t xml:space="preserve"> </w:t>
      </w:r>
      <w:r w:rsidRPr="008E4D56">
        <w:rPr>
          <w:rFonts w:ascii="Times New Roman" w:eastAsia="Times New Roman" w:hAnsi="Times New Roman" w:cs="Times New Roman"/>
          <w:color w:val="000000"/>
          <w:sz w:val="24"/>
          <w:szCs w:val="24"/>
          <w:lang w:eastAsia="en-IN" w:bidi="mr-IN"/>
        </w:rPr>
        <w:t>Askold Island, Siberia, Japan, Sri Lanka, Myanmar (Burma); Borneo, New Guinea, Australia.</w:t>
      </w:r>
    </w:p>
    <w:p w14:paraId="5D283A3D" w14:textId="77777777" w:rsidR="000D0C67" w:rsidRPr="008E4D56" w:rsidRDefault="000D0C67" w:rsidP="008E4D56">
      <w:pPr>
        <w:pStyle w:val="ListParagraph"/>
        <w:spacing w:after="0" w:line="360" w:lineRule="auto"/>
        <w:ind w:left="426"/>
        <w:jc w:val="both"/>
        <w:rPr>
          <w:rFonts w:ascii="Times New Roman" w:eastAsia="Times New Roman" w:hAnsi="Times New Roman" w:cs="Times New Roman"/>
          <w:i/>
          <w:iCs/>
          <w:color w:val="000000"/>
          <w:sz w:val="24"/>
          <w:szCs w:val="24"/>
          <w:lang w:eastAsia="en-IN" w:bidi="mr-IN"/>
        </w:rPr>
      </w:pPr>
    </w:p>
    <w:p w14:paraId="6B4F2FB1" w14:textId="77777777" w:rsidR="000D0C67" w:rsidRPr="008E4D56" w:rsidRDefault="000D0C67" w:rsidP="008E4D56">
      <w:pPr>
        <w:pStyle w:val="ListParagraph"/>
        <w:spacing w:after="0" w:line="360" w:lineRule="auto"/>
        <w:ind w:left="0"/>
        <w:jc w:val="both"/>
        <w:rPr>
          <w:rFonts w:ascii="Times New Roman" w:eastAsia="Times New Roman" w:hAnsi="Times New Roman" w:cs="Times New Roman"/>
          <w:b/>
          <w:bCs/>
          <w:color w:val="000000"/>
          <w:sz w:val="24"/>
          <w:szCs w:val="24"/>
          <w:lang w:eastAsia="en-IN" w:bidi="mr-IN"/>
        </w:rPr>
      </w:pPr>
      <w:r w:rsidRPr="008E4D56">
        <w:rPr>
          <w:rFonts w:ascii="Times New Roman" w:eastAsia="Times New Roman" w:hAnsi="Times New Roman" w:cs="Times New Roman"/>
          <w:b/>
          <w:bCs/>
          <w:color w:val="000000"/>
          <w:sz w:val="24"/>
          <w:szCs w:val="24"/>
          <w:lang w:eastAsia="en-IN" w:bidi="mr-IN"/>
        </w:rPr>
        <w:t xml:space="preserve">Tribe: </w:t>
      </w:r>
      <w:proofErr w:type="spellStart"/>
      <w:r w:rsidRPr="008E4D56">
        <w:rPr>
          <w:rFonts w:ascii="Times New Roman" w:eastAsia="Times New Roman" w:hAnsi="Times New Roman" w:cs="Times New Roman"/>
          <w:b/>
          <w:bCs/>
          <w:color w:val="000000"/>
          <w:sz w:val="24"/>
          <w:szCs w:val="24"/>
          <w:lang w:eastAsia="en-IN" w:bidi="mr-IN"/>
        </w:rPr>
        <w:t>Comibaenini</w:t>
      </w:r>
      <w:proofErr w:type="spellEnd"/>
    </w:p>
    <w:p w14:paraId="57E58AF7" w14:textId="77777777" w:rsidR="000D0C67" w:rsidRPr="008E4D56" w:rsidRDefault="000F5121"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color w:val="000000"/>
          <w:sz w:val="24"/>
          <w:szCs w:val="24"/>
          <w:lang w:eastAsia="en-IN" w:bidi="mr-IN"/>
        </w:rPr>
        <w:t>Argyrocosma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proofErr w:type="spellStart"/>
      <w:r w:rsidR="000D0C67" w:rsidRPr="008E4D56">
        <w:rPr>
          <w:rFonts w:ascii="Times New Roman" w:eastAsia="Times New Roman" w:hAnsi="Times New Roman" w:cs="Times New Roman"/>
          <w:b/>
          <w:bCs/>
          <w:i/>
          <w:iCs/>
          <w:color w:val="000000"/>
          <w:sz w:val="24"/>
          <w:szCs w:val="24"/>
          <w:lang w:eastAsia="en-IN" w:bidi="mr-IN"/>
        </w:rPr>
        <w:t>inductaria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r w:rsidR="000D0C67" w:rsidRPr="008E4D56">
        <w:rPr>
          <w:rFonts w:ascii="Times New Roman" w:eastAsia="Times New Roman" w:hAnsi="Times New Roman" w:cs="Times New Roman"/>
          <w:b/>
          <w:bCs/>
          <w:color w:val="000000"/>
          <w:sz w:val="24"/>
          <w:szCs w:val="24"/>
          <w:lang w:eastAsia="en-IN" w:bidi="mr-IN"/>
        </w:rPr>
        <w:t>(</w:t>
      </w:r>
      <w:proofErr w:type="spellStart"/>
      <w:r w:rsidR="000D0C67" w:rsidRPr="008E4D56">
        <w:rPr>
          <w:rFonts w:ascii="Times New Roman" w:eastAsia="Times New Roman" w:hAnsi="Times New Roman" w:cs="Times New Roman"/>
          <w:b/>
          <w:bCs/>
          <w:color w:val="000000"/>
          <w:sz w:val="24"/>
          <w:szCs w:val="24"/>
          <w:lang w:eastAsia="en-IN" w:bidi="mr-IN"/>
        </w:rPr>
        <w:t>Guenée</w:t>
      </w:r>
      <w:proofErr w:type="spellEnd"/>
      <w:r w:rsidR="000D0C67" w:rsidRPr="008E4D56">
        <w:rPr>
          <w:rFonts w:ascii="Times New Roman" w:eastAsia="Times New Roman" w:hAnsi="Times New Roman" w:cs="Times New Roman"/>
          <w:b/>
          <w:bCs/>
          <w:color w:val="000000"/>
          <w:sz w:val="24"/>
          <w:szCs w:val="24"/>
          <w:lang w:eastAsia="en-IN" w:bidi="mr-IN"/>
        </w:rPr>
        <w:t>, 185</w:t>
      </w:r>
      <w:r w:rsidR="00CF6810" w:rsidRPr="008E4D56">
        <w:rPr>
          <w:rFonts w:ascii="Times New Roman" w:eastAsia="Times New Roman" w:hAnsi="Times New Roman" w:cs="Times New Roman"/>
          <w:b/>
          <w:bCs/>
          <w:color w:val="000000"/>
          <w:sz w:val="24"/>
          <w:szCs w:val="24"/>
          <w:lang w:eastAsia="en-IN" w:bidi="mr-IN"/>
        </w:rPr>
        <w:t>7</w:t>
      </w:r>
      <w:r w:rsidR="000D0C67" w:rsidRPr="008E4D56">
        <w:rPr>
          <w:rFonts w:ascii="Times New Roman" w:eastAsia="Times New Roman" w:hAnsi="Times New Roman" w:cs="Times New Roman"/>
          <w:b/>
          <w:bCs/>
          <w:color w:val="000000"/>
          <w:sz w:val="24"/>
          <w:szCs w:val="24"/>
          <w:lang w:eastAsia="en-IN" w:bidi="mr-IN"/>
        </w:rPr>
        <w:t>)</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1:3; 2:20; 4:37)</w:t>
      </w:r>
    </w:p>
    <w:p w14:paraId="1C1114B4" w14:textId="77777777" w:rsidR="00CF6810" w:rsidRPr="008E4D56" w:rsidRDefault="00CF6810" w:rsidP="008E4D56">
      <w:pPr>
        <w:pStyle w:val="ListParagraph"/>
        <w:spacing w:after="0" w:line="360" w:lineRule="auto"/>
        <w:rPr>
          <w:rFonts w:ascii="Times New Roman" w:eastAsia="Times New Roman" w:hAnsi="Times New Roman" w:cs="Times New Roman"/>
          <w:i/>
          <w:iCs/>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Phodoresma</w:t>
      </w:r>
      <w:proofErr w:type="spellEnd"/>
      <w:r w:rsidRPr="008E4D56">
        <w:rPr>
          <w:rFonts w:ascii="Times New Roman" w:eastAsia="Times New Roman" w:hAnsi="Times New Roman" w:cs="Times New Roman"/>
          <w:i/>
          <w:iCs/>
          <w:sz w:val="24"/>
          <w:szCs w:val="24"/>
          <w:lang w:eastAsia="en-IN" w:bidi="mr-IN"/>
        </w:rPr>
        <w:t xml:space="preserve"> </w:t>
      </w:r>
      <w:r w:rsidRPr="008E4D56">
        <w:rPr>
          <w:rFonts w:ascii="Times New Roman" w:eastAsia="Times New Roman" w:hAnsi="Times New Roman" w:cs="Times New Roman"/>
          <w:sz w:val="24"/>
          <w:szCs w:val="24"/>
          <w:lang w:eastAsia="en-IN" w:bidi="mr-IN"/>
        </w:rPr>
        <w:t>[sic]</w:t>
      </w:r>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inductaria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color w:val="000000"/>
          <w:sz w:val="24"/>
          <w:szCs w:val="24"/>
          <w:lang w:eastAsia="en-IN" w:bidi="mr-IN"/>
        </w:rPr>
        <w:t>Guenée</w:t>
      </w:r>
      <w:proofErr w:type="spellEnd"/>
      <w:r w:rsidRPr="008E4D56">
        <w:rPr>
          <w:rFonts w:ascii="Times New Roman" w:eastAsia="Times New Roman" w:hAnsi="Times New Roman" w:cs="Times New Roman"/>
          <w:color w:val="000000"/>
          <w:sz w:val="24"/>
          <w:szCs w:val="24"/>
          <w:lang w:eastAsia="en-IN" w:bidi="mr-IN"/>
        </w:rPr>
        <w:t xml:space="preserve">, 1857; Hist. nat. Ins., Spec. </w:t>
      </w:r>
      <w:proofErr w:type="spellStart"/>
      <w:r w:rsidRPr="008E4D56">
        <w:rPr>
          <w:rFonts w:ascii="Times New Roman" w:eastAsia="Times New Roman" w:hAnsi="Times New Roman" w:cs="Times New Roman"/>
          <w:color w:val="000000"/>
          <w:sz w:val="24"/>
          <w:szCs w:val="24"/>
          <w:lang w:eastAsia="en-IN" w:bidi="mr-IN"/>
        </w:rPr>
        <w:t>gén</w:t>
      </w:r>
      <w:proofErr w:type="spellEnd"/>
      <w:r w:rsidRPr="008E4D56">
        <w:rPr>
          <w:rFonts w:ascii="Times New Roman" w:eastAsia="Times New Roman" w:hAnsi="Times New Roman" w:cs="Times New Roman"/>
          <w:color w:val="000000"/>
          <w:sz w:val="24"/>
          <w:szCs w:val="24"/>
          <w:lang w:eastAsia="en-IN" w:bidi="mr-IN"/>
        </w:rPr>
        <w:t xml:space="preserve">. </w:t>
      </w:r>
      <w:proofErr w:type="spellStart"/>
      <w:r w:rsidRPr="008E4D56">
        <w:rPr>
          <w:rFonts w:ascii="Times New Roman" w:eastAsia="Times New Roman" w:hAnsi="Times New Roman" w:cs="Times New Roman"/>
          <w:color w:val="000000"/>
          <w:sz w:val="24"/>
          <w:szCs w:val="24"/>
          <w:lang w:eastAsia="en-IN" w:bidi="mr-IN"/>
        </w:rPr>
        <w:t>Lépid</w:t>
      </w:r>
      <w:proofErr w:type="spellEnd"/>
      <w:r w:rsidRPr="008E4D56">
        <w:rPr>
          <w:rFonts w:ascii="Times New Roman" w:eastAsia="Times New Roman" w:hAnsi="Times New Roman" w:cs="Times New Roman"/>
          <w:color w:val="000000"/>
          <w:sz w:val="24"/>
          <w:szCs w:val="24"/>
          <w:lang w:eastAsia="en-IN" w:bidi="mr-IN"/>
        </w:rPr>
        <w:t>. 9: 370.</w:t>
      </w:r>
      <w:r w:rsidR="00AC2B6D" w:rsidRPr="008E4D56">
        <w:rPr>
          <w:rFonts w:ascii="Times New Roman" w:eastAsia="Times New Roman" w:hAnsi="Times New Roman" w:cs="Times New Roman"/>
          <w:color w:val="000000"/>
          <w:sz w:val="24"/>
          <w:szCs w:val="24"/>
          <w:lang w:eastAsia="en-IN" w:bidi="mr-IN"/>
        </w:rPr>
        <w:t xml:space="preserve"> Type-locality: Sarawak (Borneo).</w:t>
      </w:r>
      <w:r w:rsidRPr="008E4D56">
        <w:rPr>
          <w:rFonts w:ascii="Times New Roman" w:eastAsia="Times New Roman" w:hAnsi="Times New Roman" w:cs="Times New Roman"/>
          <w:i/>
          <w:iCs/>
          <w:sz w:val="24"/>
          <w:szCs w:val="24"/>
          <w:lang w:eastAsia="en-IN" w:bidi="mr-IN"/>
        </w:rPr>
        <w:t xml:space="preserve"> </w:t>
      </w:r>
    </w:p>
    <w:p w14:paraId="5653F13D" w14:textId="77777777" w:rsidR="00D67140" w:rsidRPr="008E4D56" w:rsidRDefault="00D67140"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0E5319" w:rsidRPr="008E4D56">
        <w:rPr>
          <w:rFonts w:ascii="Times New Roman" w:eastAsia="Times New Roman" w:hAnsi="Times New Roman" w:cs="Times New Roman"/>
          <w:sz w:val="24"/>
          <w:szCs w:val="24"/>
          <w:lang w:eastAsia="en-IN" w:bidi="mr-IN"/>
        </w:rPr>
        <w:t xml:space="preserve">. </w:t>
      </w:r>
      <w:r w:rsidR="000E5319" w:rsidRPr="008E4D56">
        <w:rPr>
          <w:rFonts w:ascii="Times New Roman" w:hAnsi="Times New Roman" w:cs="Times New Roman"/>
          <w:sz w:val="24"/>
          <w:szCs w:val="24"/>
        </w:rPr>
        <w:t xml:space="preserve">1♀; </w:t>
      </w:r>
      <w:r w:rsidR="000E5319" w:rsidRPr="008E4D56">
        <w:rPr>
          <w:rFonts w:ascii="Times New Roman" w:hAnsi="Times New Roman" w:cs="Times New Roman"/>
          <w:noProof/>
          <w:sz w:val="24"/>
          <w:szCs w:val="24"/>
          <w:lang w:eastAsia="ru-RU"/>
        </w:rPr>
        <w:t xml:space="preserve">Saptashrungi Vani, Nashik; </w:t>
      </w:r>
      <w:r w:rsidR="000E5319" w:rsidRPr="008E4D56">
        <w:rPr>
          <w:rFonts w:ascii="Times New Roman" w:eastAsia="Times New Roman" w:hAnsi="Times New Roman" w:cs="Times New Roman"/>
          <w:color w:val="000000"/>
          <w:sz w:val="24"/>
          <w:szCs w:val="24"/>
          <w:lang w:eastAsia="en-IN"/>
        </w:rPr>
        <w:t xml:space="preserve">20.3911°N; 73.9167°E; 1179 m </w:t>
      </w:r>
      <w:proofErr w:type="spellStart"/>
      <w:r w:rsidR="000E5319" w:rsidRPr="008E4D56">
        <w:rPr>
          <w:rFonts w:ascii="Times New Roman" w:eastAsia="Times New Roman" w:hAnsi="Times New Roman" w:cs="Times New Roman"/>
          <w:color w:val="000000"/>
          <w:sz w:val="24"/>
          <w:szCs w:val="24"/>
          <w:lang w:eastAsia="en-IN"/>
        </w:rPr>
        <w:t>a.s.l</w:t>
      </w:r>
      <w:proofErr w:type="spellEnd"/>
      <w:r w:rsidR="000E5319" w:rsidRPr="008E4D56">
        <w:rPr>
          <w:rFonts w:ascii="Times New Roman" w:eastAsia="Times New Roman" w:hAnsi="Times New Roman" w:cs="Times New Roman"/>
          <w:color w:val="000000"/>
          <w:sz w:val="24"/>
          <w:szCs w:val="24"/>
          <w:lang w:eastAsia="en-IN"/>
        </w:rPr>
        <w:t>.; Light sheet method; 31</w:t>
      </w:r>
      <w:r w:rsidR="00570021" w:rsidRPr="008E4D56">
        <w:rPr>
          <w:rFonts w:ascii="Times New Roman" w:eastAsia="Times New Roman" w:hAnsi="Times New Roman" w:cs="Times New Roman"/>
          <w:color w:val="000000"/>
          <w:sz w:val="24"/>
          <w:szCs w:val="24"/>
          <w:lang w:eastAsia="en-IN"/>
        </w:rPr>
        <w:t>-x-</w:t>
      </w:r>
      <w:r w:rsidR="000E5319" w:rsidRPr="008E4D56">
        <w:rPr>
          <w:rFonts w:ascii="Times New Roman" w:eastAsia="Times New Roman" w:hAnsi="Times New Roman" w:cs="Times New Roman"/>
          <w:color w:val="000000"/>
          <w:sz w:val="24"/>
          <w:szCs w:val="24"/>
          <w:lang w:eastAsia="en-IN"/>
        </w:rPr>
        <w:t>2021; SG191.</w:t>
      </w:r>
      <w:r w:rsidR="000E5319" w:rsidRPr="008E4D56">
        <w:rPr>
          <w:rFonts w:ascii="Times New Roman" w:eastAsia="Times New Roman" w:hAnsi="Times New Roman" w:cs="Times New Roman"/>
          <w:sz w:val="24"/>
          <w:szCs w:val="24"/>
          <w:lang w:eastAsia="en-IN" w:bidi="mr-IN"/>
        </w:rPr>
        <w:t xml:space="preserve"> 1</w:t>
      </w:r>
      <w:r w:rsidR="000E5319" w:rsidRPr="008E4D56">
        <w:rPr>
          <w:rFonts w:ascii="Times New Roman" w:hAnsi="Times New Roman" w:cs="Times New Roman"/>
          <w:color w:val="000000"/>
          <w:sz w:val="24"/>
          <w:szCs w:val="24"/>
        </w:rPr>
        <w:t>♂</w:t>
      </w:r>
      <w:r w:rsidR="000E5319" w:rsidRPr="008E4D56">
        <w:rPr>
          <w:rFonts w:ascii="Times New Roman" w:hAnsi="Times New Roman" w:cs="Times New Roman"/>
          <w:sz w:val="24"/>
          <w:szCs w:val="24"/>
        </w:rPr>
        <w:t xml:space="preserve">; </w:t>
      </w:r>
      <w:proofErr w:type="spellStart"/>
      <w:r w:rsidR="000E5319" w:rsidRPr="008E4D56">
        <w:rPr>
          <w:rFonts w:ascii="Times New Roman" w:hAnsi="Times New Roman" w:cs="Times New Roman"/>
          <w:sz w:val="24"/>
          <w:szCs w:val="24"/>
        </w:rPr>
        <w:t>Kalmuste</w:t>
      </w:r>
      <w:proofErr w:type="spellEnd"/>
      <w:r w:rsidR="000E5319" w:rsidRPr="008E4D56">
        <w:rPr>
          <w:rFonts w:ascii="Times New Roman" w:hAnsi="Times New Roman" w:cs="Times New Roman"/>
          <w:sz w:val="24"/>
          <w:szCs w:val="24"/>
        </w:rPr>
        <w:t xml:space="preserve">, Nashik; </w:t>
      </w:r>
      <w:r w:rsidR="000E5319" w:rsidRPr="008E4D56">
        <w:rPr>
          <w:rFonts w:ascii="Times New Roman" w:eastAsia="Times New Roman" w:hAnsi="Times New Roman" w:cs="Times New Roman"/>
          <w:color w:val="000000"/>
          <w:sz w:val="24"/>
          <w:szCs w:val="24"/>
          <w:lang w:eastAsia="en-IN"/>
        </w:rPr>
        <w:t xml:space="preserve">20.1036°N; 73.3883°E; 628 m </w:t>
      </w:r>
      <w:proofErr w:type="spellStart"/>
      <w:r w:rsidR="000E5319" w:rsidRPr="008E4D56">
        <w:rPr>
          <w:rFonts w:ascii="Times New Roman" w:eastAsia="Times New Roman" w:hAnsi="Times New Roman" w:cs="Times New Roman"/>
          <w:color w:val="000000"/>
          <w:sz w:val="24"/>
          <w:szCs w:val="24"/>
          <w:lang w:eastAsia="en-IN"/>
        </w:rPr>
        <w:t>a.s.l</w:t>
      </w:r>
      <w:proofErr w:type="spellEnd"/>
      <w:r w:rsidR="000E5319" w:rsidRPr="008E4D56">
        <w:rPr>
          <w:rFonts w:ascii="Times New Roman" w:eastAsia="Times New Roman" w:hAnsi="Times New Roman" w:cs="Times New Roman"/>
          <w:color w:val="000000"/>
          <w:sz w:val="24"/>
          <w:szCs w:val="24"/>
          <w:lang w:eastAsia="en-IN"/>
        </w:rPr>
        <w:t>.; Light sheet method; 23</w:t>
      </w:r>
      <w:r w:rsidR="00570021" w:rsidRPr="008E4D56">
        <w:rPr>
          <w:rFonts w:ascii="Times New Roman" w:eastAsia="Times New Roman" w:hAnsi="Times New Roman" w:cs="Times New Roman"/>
          <w:color w:val="000000"/>
          <w:sz w:val="24"/>
          <w:szCs w:val="24"/>
          <w:lang w:eastAsia="en-IN"/>
        </w:rPr>
        <w:t>-</w:t>
      </w:r>
      <w:r w:rsidR="000E5319" w:rsidRPr="008E4D56">
        <w:rPr>
          <w:rFonts w:ascii="Times New Roman" w:eastAsia="Times New Roman" w:hAnsi="Times New Roman" w:cs="Times New Roman"/>
          <w:color w:val="000000"/>
          <w:sz w:val="24"/>
          <w:szCs w:val="24"/>
          <w:lang w:eastAsia="en-IN"/>
        </w:rPr>
        <w:t>vii</w:t>
      </w:r>
      <w:r w:rsidR="00570021" w:rsidRPr="008E4D56">
        <w:rPr>
          <w:rFonts w:ascii="Times New Roman" w:eastAsia="Times New Roman" w:hAnsi="Times New Roman" w:cs="Times New Roman"/>
          <w:color w:val="000000"/>
          <w:sz w:val="24"/>
          <w:szCs w:val="24"/>
          <w:lang w:eastAsia="en-IN"/>
        </w:rPr>
        <w:t>-</w:t>
      </w:r>
      <w:r w:rsidR="000E5319" w:rsidRPr="008E4D56">
        <w:rPr>
          <w:rFonts w:ascii="Times New Roman" w:eastAsia="Times New Roman" w:hAnsi="Times New Roman" w:cs="Times New Roman"/>
          <w:color w:val="000000"/>
          <w:sz w:val="24"/>
          <w:szCs w:val="24"/>
          <w:lang w:eastAsia="en-IN"/>
        </w:rPr>
        <w:t xml:space="preserve">2022; SG857. </w:t>
      </w:r>
    </w:p>
    <w:p w14:paraId="6D5AA5AC" w14:textId="77777777" w:rsidR="00D67140" w:rsidRPr="008E4D56" w:rsidRDefault="00D67140"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n-IN" w:bidi="mr-IN"/>
        </w:rPr>
        <w:t xml:space="preserve">18 mm. </w:t>
      </w:r>
      <w:r>
        <w:rPr>
          <w:rFonts w:ascii="Times New Roman" w:eastAsia="Times New Roman" w:hAnsi="Times New Roman" w:cs="Times New Roman"/>
          <w:sz w:val="24"/>
          <w:szCs w:val="24"/>
          <w:highlight w:val="yellow"/>
          <w:lang w:eastAsia="en-IN" w:bidi="mr-IN"/>
        </w:rPr>
        <w:t>The w</w:t>
      </w:r>
      <w:r>
        <w:rPr>
          <w:rFonts w:ascii="Times New Roman" w:eastAsia="Times New Roman" w:hAnsi="Times New Roman" w:cs="Times New Roman"/>
          <w:sz w:val="24"/>
          <w:szCs w:val="24"/>
          <w:lang w:eastAsia="en-IN" w:bidi="mr-IN"/>
        </w:rPr>
        <w:t>ings are yellowish</w:t>
      </w:r>
      <w:r>
        <w:rPr>
          <w:rFonts w:ascii="Times New Roman" w:eastAsia="Times New Roman" w:hAnsi="Times New Roman" w:cs="Times New Roman"/>
          <w:sz w:val="24"/>
          <w:szCs w:val="24"/>
          <w:highlight w:val="yellow"/>
          <w:lang w:eastAsia="en-IN" w:bidi="mr-IN"/>
        </w:rPr>
        <w:t>-</w:t>
      </w:r>
      <w:r>
        <w:rPr>
          <w:rFonts w:ascii="Times New Roman" w:eastAsia="Times New Roman" w:hAnsi="Times New Roman" w:cs="Times New Roman"/>
          <w:sz w:val="24"/>
          <w:szCs w:val="24"/>
          <w:lang w:eastAsia="en-IN" w:bidi="mr-IN"/>
        </w:rPr>
        <w:t>green</w:t>
      </w:r>
      <w:r>
        <w:rPr>
          <w:rFonts w:ascii="Times New Roman" w:eastAsia="Times New Roman" w:hAnsi="Times New Roman" w:cs="Times New Roman"/>
          <w:sz w:val="24"/>
          <w:szCs w:val="24"/>
          <w:highlight w:val="yellow"/>
          <w:lang w:eastAsia="en-IN" w:bidi="mr-IN"/>
        </w:rPr>
        <w:t>;</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sz w:val="24"/>
          <w:szCs w:val="24"/>
          <w:highlight w:val="yellow"/>
          <w:lang w:eastAsia="en-IN" w:bidi="mr-IN"/>
        </w:rPr>
        <w:t>th</w:t>
      </w:r>
      <w:r>
        <w:rPr>
          <w:rFonts w:ascii="Times New Roman" w:eastAsia="Times New Roman" w:hAnsi="Times New Roman" w:cs="Times New Roman"/>
          <w:sz w:val="24"/>
          <w:szCs w:val="24"/>
          <w:lang w:eastAsia="en-IN" w:bidi="mr-IN"/>
        </w:rPr>
        <w:t>e fron</w:t>
      </w:r>
      <w:r>
        <w:rPr>
          <w:rFonts w:ascii="Times New Roman" w:eastAsia="Times New Roman" w:hAnsi="Times New Roman" w:cs="Times New Roman"/>
          <w:sz w:val="24"/>
          <w:szCs w:val="24"/>
          <w:highlight w:val="yellow"/>
          <w:lang w:eastAsia="en-IN" w:bidi="mr-IN"/>
        </w:rPr>
        <w:t>s i</w:t>
      </w:r>
      <w:r>
        <w:rPr>
          <w:rFonts w:ascii="Times New Roman" w:eastAsia="Times New Roman" w:hAnsi="Times New Roman" w:cs="Times New Roman"/>
          <w:sz w:val="24"/>
          <w:szCs w:val="24"/>
          <w:lang w:eastAsia="en-IN" w:bidi="mr-IN"/>
        </w:rPr>
        <w:t xml:space="preserve">s pink and white. </w:t>
      </w:r>
      <w:r>
        <w:rPr>
          <w:rFonts w:ascii="Times New Roman" w:eastAsia="Times New Roman" w:hAnsi="Times New Roman" w:cs="Times New Roman"/>
          <w:sz w:val="24"/>
          <w:szCs w:val="24"/>
          <w:highlight w:val="yellow"/>
          <w:lang w:eastAsia="en-IN" w:bidi="mr-IN"/>
        </w:rPr>
        <w:t>The v</w:t>
      </w:r>
      <w:r>
        <w:rPr>
          <w:rFonts w:ascii="Times New Roman" w:eastAsia="Times New Roman" w:hAnsi="Times New Roman" w:cs="Times New Roman"/>
          <w:sz w:val="24"/>
          <w:szCs w:val="24"/>
          <w:lang w:eastAsia="en-IN" w:bidi="mr-IN"/>
        </w:rPr>
        <w:t>ertex of</w:t>
      </w:r>
      <w:r>
        <w:rPr>
          <w:rFonts w:ascii="Times New Roman" w:eastAsia="Times New Roman" w:hAnsi="Times New Roman" w:cs="Times New Roman"/>
          <w:sz w:val="24"/>
          <w:szCs w:val="24"/>
          <w:highlight w:val="yellow"/>
          <w:lang w:eastAsia="en-IN" w:bidi="mr-IN"/>
        </w:rPr>
        <w:t xml:space="preserve"> the</w:t>
      </w:r>
      <w:r>
        <w:rPr>
          <w:rFonts w:ascii="Times New Roman" w:eastAsia="Times New Roman" w:hAnsi="Times New Roman" w:cs="Times New Roman"/>
          <w:sz w:val="24"/>
          <w:szCs w:val="24"/>
          <w:lang w:eastAsia="en-IN" w:bidi="mr-IN"/>
        </w:rPr>
        <w:t xml:space="preserve"> head and abdomen</w:t>
      </w:r>
      <w:r>
        <w:rPr>
          <w:rFonts w:ascii="Times New Roman" w:eastAsia="Times New Roman" w:hAnsi="Times New Roman" w:cs="Times New Roman"/>
          <w:sz w:val="24"/>
          <w:szCs w:val="24"/>
          <w:highlight w:val="yellow"/>
          <w:lang w:eastAsia="en-IN" w:bidi="mr-IN"/>
        </w:rPr>
        <w:t xml:space="preserve"> are</w:t>
      </w:r>
      <w:r>
        <w:rPr>
          <w:rFonts w:ascii="Times New Roman" w:eastAsia="Times New Roman" w:hAnsi="Times New Roman" w:cs="Times New Roman"/>
          <w:sz w:val="24"/>
          <w:szCs w:val="24"/>
          <w:lang w:eastAsia="en-IN" w:bidi="mr-IN"/>
        </w:rPr>
        <w:t xml:space="preserve"> pink with white spots. </w:t>
      </w:r>
      <w:r>
        <w:rPr>
          <w:rFonts w:ascii="Times New Roman" w:eastAsia="Times New Roman" w:hAnsi="Times New Roman" w:cs="Times New Roman"/>
          <w:sz w:val="24"/>
          <w:szCs w:val="24"/>
          <w:highlight w:val="yellow"/>
          <w:lang w:eastAsia="en-IN" w:bidi="mr-IN"/>
        </w:rPr>
        <w:t>The f</w:t>
      </w:r>
      <w:r>
        <w:rPr>
          <w:rFonts w:ascii="Times New Roman" w:eastAsia="Times New Roman" w:hAnsi="Times New Roman" w:cs="Times New Roman"/>
          <w:sz w:val="24"/>
          <w:szCs w:val="24"/>
          <w:lang w:eastAsia="en-IN" w:bidi="mr-IN"/>
        </w:rPr>
        <w:t>orewing h</w:t>
      </w:r>
      <w:r>
        <w:rPr>
          <w:rFonts w:ascii="Times New Roman" w:eastAsia="Times New Roman" w:hAnsi="Times New Roman" w:cs="Times New Roman"/>
          <w:sz w:val="24"/>
          <w:szCs w:val="24"/>
          <w:highlight w:val="yellow"/>
          <w:lang w:eastAsia="en-IN" w:bidi="mr-IN"/>
        </w:rPr>
        <w:t>as a</w:t>
      </w:r>
      <w:r>
        <w:rPr>
          <w:rFonts w:ascii="Times New Roman" w:eastAsia="Times New Roman" w:hAnsi="Times New Roman" w:cs="Times New Roman"/>
          <w:sz w:val="24"/>
          <w:szCs w:val="24"/>
          <w:lang w:eastAsia="en-IN" w:bidi="mr-IN"/>
        </w:rPr>
        <w:t xml:space="preserve"> pinkish costa </w:t>
      </w:r>
      <w:r>
        <w:rPr>
          <w:rFonts w:ascii="Times New Roman" w:eastAsia="Times New Roman" w:hAnsi="Times New Roman" w:cs="Times New Roman"/>
          <w:sz w:val="24"/>
          <w:szCs w:val="24"/>
          <w:highlight w:val="yellow"/>
          <w:lang w:eastAsia="en-IN" w:bidi="mr-IN"/>
        </w:rPr>
        <w:t>wit</w:t>
      </w:r>
      <w:r>
        <w:rPr>
          <w:rFonts w:ascii="Times New Roman" w:eastAsia="Times New Roman" w:hAnsi="Times New Roman" w:cs="Times New Roman"/>
          <w:sz w:val="24"/>
          <w:szCs w:val="24"/>
          <w:lang w:eastAsia="en-IN" w:bidi="mr-IN"/>
        </w:rPr>
        <w:t xml:space="preserve">h a white strip </w:t>
      </w:r>
      <w:r>
        <w:rPr>
          <w:rFonts w:ascii="Times New Roman" w:eastAsia="Times New Roman" w:hAnsi="Times New Roman" w:cs="Times New Roman"/>
          <w:sz w:val="24"/>
          <w:szCs w:val="24"/>
          <w:highlight w:val="yellow"/>
          <w:lang w:eastAsia="en-IN" w:bidi="mr-IN"/>
        </w:rPr>
        <w:t>t</w:t>
      </w:r>
      <w:r>
        <w:rPr>
          <w:rFonts w:ascii="Times New Roman" w:eastAsia="Times New Roman" w:hAnsi="Times New Roman" w:cs="Times New Roman"/>
          <w:sz w:val="24"/>
          <w:szCs w:val="24"/>
          <w:lang w:eastAsia="en-IN" w:bidi="mr-IN"/>
        </w:rPr>
        <w:t>h</w:t>
      </w:r>
      <w:r>
        <w:rPr>
          <w:rFonts w:ascii="Times New Roman" w:eastAsia="Times New Roman" w:hAnsi="Times New Roman" w:cs="Times New Roman"/>
          <w:sz w:val="24"/>
          <w:szCs w:val="24"/>
          <w:highlight w:val="yellow"/>
          <w:lang w:eastAsia="en-IN" w:bidi="mr-IN"/>
        </w:rPr>
        <w:t>at</w:t>
      </w:r>
      <w:r>
        <w:rPr>
          <w:rFonts w:ascii="Times New Roman" w:eastAsia="Times New Roman" w:hAnsi="Times New Roman" w:cs="Times New Roman"/>
          <w:sz w:val="24"/>
          <w:szCs w:val="24"/>
          <w:lang w:eastAsia="en-IN" w:bidi="mr-IN"/>
        </w:rPr>
        <w:t xml:space="preserve"> expand</w:t>
      </w:r>
      <w:r>
        <w:rPr>
          <w:rFonts w:ascii="Times New Roman" w:eastAsia="Times New Roman" w:hAnsi="Times New Roman" w:cs="Times New Roman"/>
          <w:sz w:val="24"/>
          <w:szCs w:val="24"/>
          <w:highlight w:val="yellow"/>
          <w:lang w:eastAsia="en-IN" w:bidi="mr-IN"/>
        </w:rPr>
        <w:t>s</w:t>
      </w:r>
      <w:r>
        <w:rPr>
          <w:rFonts w:ascii="Times New Roman" w:eastAsia="Times New Roman" w:hAnsi="Times New Roman" w:cs="Times New Roman"/>
          <w:sz w:val="24"/>
          <w:szCs w:val="24"/>
          <w:lang w:eastAsia="en-IN" w:bidi="mr-IN"/>
        </w:rPr>
        <w:t xml:space="preserve"> at</w:t>
      </w:r>
      <w:r>
        <w:rPr>
          <w:rFonts w:ascii="Times New Roman" w:eastAsia="Times New Roman" w:hAnsi="Times New Roman" w:cs="Times New Roman"/>
          <w:sz w:val="24"/>
          <w:szCs w:val="24"/>
          <w:highlight w:val="yellow"/>
          <w:lang w:eastAsia="en-IN" w:bidi="mr-IN"/>
        </w:rPr>
        <w:t xml:space="preserve"> the</w:t>
      </w:r>
      <w:r>
        <w:rPr>
          <w:rFonts w:ascii="Times New Roman" w:eastAsia="Times New Roman" w:hAnsi="Times New Roman" w:cs="Times New Roman"/>
          <w:sz w:val="24"/>
          <w:szCs w:val="24"/>
          <w:lang w:eastAsia="en-IN" w:bidi="mr-IN"/>
        </w:rPr>
        <w:t xml:space="preserve"> antemedial and postmedial white spots; </w:t>
      </w:r>
      <w:r>
        <w:rPr>
          <w:rFonts w:ascii="Times New Roman" w:eastAsia="Times New Roman" w:hAnsi="Times New Roman" w:cs="Times New Roman"/>
          <w:sz w:val="24"/>
          <w:szCs w:val="24"/>
          <w:highlight w:val="yellow"/>
          <w:lang w:eastAsia="en-IN" w:bidi="mr-IN"/>
        </w:rPr>
        <w:t xml:space="preserve">a </w:t>
      </w:r>
      <w:r>
        <w:rPr>
          <w:rFonts w:ascii="Times New Roman" w:eastAsia="Times New Roman" w:hAnsi="Times New Roman" w:cs="Times New Roman"/>
          <w:sz w:val="24"/>
          <w:szCs w:val="24"/>
          <w:lang w:eastAsia="en-IN" w:bidi="mr-IN"/>
        </w:rPr>
        <w:t>pink-ringed white antemedial spot o</w:t>
      </w:r>
      <w:r>
        <w:rPr>
          <w:rFonts w:ascii="Times New Roman" w:eastAsia="Times New Roman" w:hAnsi="Times New Roman" w:cs="Times New Roman"/>
          <w:sz w:val="24"/>
          <w:szCs w:val="24"/>
          <w:highlight w:val="yellow"/>
          <w:lang w:eastAsia="en-IN" w:bidi="mr-IN"/>
        </w:rPr>
        <w:t>ccurs o</w:t>
      </w:r>
      <w:r>
        <w:rPr>
          <w:rFonts w:ascii="Times New Roman" w:eastAsia="Times New Roman" w:hAnsi="Times New Roman" w:cs="Times New Roman"/>
          <w:sz w:val="24"/>
          <w:szCs w:val="24"/>
          <w:lang w:eastAsia="en-IN" w:bidi="mr-IN"/>
        </w:rPr>
        <w:t>n M</w:t>
      </w:r>
      <w:r>
        <w:rPr>
          <w:rFonts w:ascii="Times New Roman" w:eastAsia="Times New Roman" w:hAnsi="Times New Roman" w:cs="Times New Roman"/>
          <w:sz w:val="24"/>
          <w:szCs w:val="24"/>
          <w:vertAlign w:val="subscript"/>
          <w:lang w:eastAsia="en-IN" w:bidi="mr-IN"/>
        </w:rPr>
        <w:t>3</w:t>
      </w:r>
      <w:r>
        <w:rPr>
          <w:rFonts w:ascii="Times New Roman" w:eastAsia="Times New Roman" w:hAnsi="Times New Roman" w:cs="Times New Roman"/>
          <w:sz w:val="24"/>
          <w:szCs w:val="24"/>
          <w:lang w:eastAsia="en-IN" w:bidi="mr-IN"/>
        </w:rPr>
        <w:t>; a marginal pink band embrac</w:t>
      </w:r>
      <w:r>
        <w:rPr>
          <w:rFonts w:ascii="Times New Roman" w:eastAsia="Times New Roman" w:hAnsi="Times New Roman" w:cs="Times New Roman"/>
          <w:sz w:val="24"/>
          <w:szCs w:val="24"/>
          <w:highlight w:val="yellow"/>
          <w:lang w:eastAsia="en-IN" w:bidi="mr-IN"/>
        </w:rPr>
        <w:t>es</w:t>
      </w:r>
      <w:r>
        <w:rPr>
          <w:rFonts w:ascii="Times New Roman" w:eastAsia="Times New Roman" w:hAnsi="Times New Roman" w:cs="Times New Roman"/>
          <w:sz w:val="24"/>
          <w:szCs w:val="24"/>
          <w:lang w:eastAsia="en-IN" w:bidi="mr-IN"/>
        </w:rPr>
        <w:t xml:space="preserve"> white spots, </w:t>
      </w:r>
      <w:r>
        <w:rPr>
          <w:rFonts w:ascii="Times New Roman" w:eastAsia="Times New Roman" w:hAnsi="Times New Roman" w:cs="Times New Roman"/>
          <w:sz w:val="24"/>
          <w:szCs w:val="24"/>
          <w:highlight w:val="yellow"/>
          <w:lang w:eastAsia="en-IN" w:bidi="mr-IN"/>
        </w:rPr>
        <w:t>am</w:t>
      </w:r>
      <w:r>
        <w:rPr>
          <w:rFonts w:ascii="Times New Roman" w:eastAsia="Times New Roman" w:hAnsi="Times New Roman" w:cs="Times New Roman"/>
          <w:sz w:val="24"/>
          <w:szCs w:val="24"/>
          <w:lang w:eastAsia="en-IN" w:bidi="mr-IN"/>
        </w:rPr>
        <w:t>o</w:t>
      </w:r>
      <w:r>
        <w:rPr>
          <w:rFonts w:ascii="Times New Roman" w:eastAsia="Times New Roman" w:hAnsi="Times New Roman" w:cs="Times New Roman"/>
          <w:sz w:val="24"/>
          <w:szCs w:val="24"/>
          <w:highlight w:val="yellow"/>
          <w:lang w:eastAsia="en-IN" w:bidi="mr-IN"/>
        </w:rPr>
        <w:t>ng</w:t>
      </w:r>
      <w:r>
        <w:rPr>
          <w:rFonts w:ascii="Times New Roman" w:eastAsia="Times New Roman" w:hAnsi="Times New Roman" w:cs="Times New Roman"/>
          <w:sz w:val="24"/>
          <w:szCs w:val="24"/>
          <w:lang w:eastAsia="en-IN" w:bidi="mr-IN"/>
        </w:rPr>
        <w:t xml:space="preserve"> which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spot</w:t>
      </w:r>
      <w:r>
        <w:rPr>
          <w:rFonts w:ascii="Times New Roman" w:eastAsia="Times New Roman" w:hAnsi="Times New Roman" w:cs="Times New Roman"/>
          <w:sz w:val="24"/>
          <w:szCs w:val="24"/>
          <w:highlight w:val="yellow"/>
          <w:lang w:eastAsia="en-IN" w:bidi="mr-IN"/>
        </w:rPr>
        <w:t>s</w:t>
      </w:r>
      <w:r>
        <w:rPr>
          <w:rFonts w:ascii="Times New Roman" w:eastAsia="Times New Roman" w:hAnsi="Times New Roman" w:cs="Times New Roman"/>
          <w:sz w:val="24"/>
          <w:szCs w:val="24"/>
          <w:lang w:eastAsia="en-IN" w:bidi="mr-IN"/>
        </w:rPr>
        <w:t xml:space="preserve"> on M</w:t>
      </w:r>
      <w:r>
        <w:rPr>
          <w:rFonts w:ascii="Times New Roman" w:eastAsia="Times New Roman" w:hAnsi="Times New Roman" w:cs="Times New Roman"/>
          <w:sz w:val="24"/>
          <w:szCs w:val="24"/>
          <w:vertAlign w:val="subscript"/>
          <w:lang w:eastAsia="en-IN" w:bidi="mr-IN"/>
        </w:rPr>
        <w:t>3</w:t>
      </w:r>
      <w:r>
        <w:rPr>
          <w:rFonts w:ascii="Times New Roman" w:eastAsia="Times New Roman" w:hAnsi="Times New Roman" w:cs="Times New Roman"/>
          <w:sz w:val="24"/>
          <w:szCs w:val="24"/>
          <w:lang w:eastAsia="en-IN" w:bidi="mr-IN"/>
        </w:rPr>
        <w:t xml:space="preserve"> and</w:t>
      </w:r>
      <w:r>
        <w:rPr>
          <w:rFonts w:ascii="Times New Roman" w:eastAsia="Times New Roman" w:hAnsi="Times New Roman" w:cs="Times New Roman"/>
          <w:sz w:val="24"/>
          <w:szCs w:val="24"/>
          <w:highlight w:val="yellow"/>
          <w:lang w:eastAsia="en-IN" w:bidi="mr-IN"/>
        </w:rPr>
        <w:t xml:space="preserve"> the</w:t>
      </w:r>
      <w:r>
        <w:rPr>
          <w:rFonts w:ascii="Times New Roman" w:eastAsia="Times New Roman" w:hAnsi="Times New Roman" w:cs="Times New Roman"/>
          <w:sz w:val="24"/>
          <w:szCs w:val="24"/>
          <w:lang w:eastAsia="en-IN" w:bidi="mr-IN"/>
        </w:rPr>
        <w:t xml:space="preserve"> inner margin </w:t>
      </w:r>
      <w:r>
        <w:rPr>
          <w:rFonts w:ascii="Times New Roman" w:eastAsia="Times New Roman" w:hAnsi="Times New Roman" w:cs="Times New Roman"/>
          <w:sz w:val="24"/>
          <w:szCs w:val="24"/>
          <w:highlight w:val="yellow"/>
          <w:lang w:eastAsia="en-IN" w:bidi="mr-IN"/>
        </w:rPr>
        <w:t>are</w:t>
      </w:r>
      <w:r>
        <w:rPr>
          <w:rFonts w:ascii="Times New Roman" w:eastAsia="Times New Roman" w:hAnsi="Times New Roman" w:cs="Times New Roman"/>
          <w:sz w:val="24"/>
          <w:szCs w:val="24"/>
          <w:lang w:eastAsia="en-IN" w:bidi="mr-IN"/>
        </w:rPr>
        <w:t xml:space="preserve"> larger. </w:t>
      </w:r>
      <w:r>
        <w:rPr>
          <w:rFonts w:ascii="Times New Roman" w:eastAsia="Times New Roman" w:hAnsi="Times New Roman" w:cs="Times New Roman"/>
          <w:sz w:val="24"/>
          <w:szCs w:val="24"/>
          <w:highlight w:val="yellow"/>
          <w:lang w:eastAsia="en-IN" w:bidi="mr-IN"/>
        </w:rPr>
        <w:t>The h</w:t>
      </w:r>
      <w:r>
        <w:rPr>
          <w:rFonts w:ascii="Times New Roman" w:eastAsia="Times New Roman" w:hAnsi="Times New Roman" w:cs="Times New Roman"/>
          <w:sz w:val="24"/>
          <w:szCs w:val="24"/>
          <w:lang w:eastAsia="en-IN" w:bidi="mr-IN"/>
        </w:rPr>
        <w:t>indwing h</w:t>
      </w:r>
      <w:r>
        <w:rPr>
          <w:rFonts w:ascii="Times New Roman" w:eastAsia="Times New Roman" w:hAnsi="Times New Roman" w:cs="Times New Roman"/>
          <w:sz w:val="24"/>
          <w:szCs w:val="24"/>
          <w:highlight w:val="yellow"/>
          <w:lang w:eastAsia="en-IN" w:bidi="mr-IN"/>
        </w:rPr>
        <w:t>as</w:t>
      </w:r>
      <w:r>
        <w:rPr>
          <w:rFonts w:ascii="Times New Roman" w:eastAsia="Times New Roman" w:hAnsi="Times New Roman" w:cs="Times New Roman"/>
          <w:sz w:val="24"/>
          <w:szCs w:val="24"/>
          <w:lang w:eastAsia="en-IN" w:bidi="mr-IN"/>
        </w:rPr>
        <w:t xml:space="preserve"> a pink speck on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 xml:space="preserve">discal cell. </w:t>
      </w:r>
    </w:p>
    <w:p w14:paraId="4992A2A2" w14:textId="77777777" w:rsidR="00DA577F" w:rsidRPr="008E4D56" w:rsidRDefault="00D67140" w:rsidP="008E4D56">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 xml:space="preserve">Distribution in India: </w:t>
      </w:r>
      <w:r>
        <w:rPr>
          <w:rFonts w:ascii="Times New Roman" w:eastAsia="Times New Roman" w:hAnsi="Times New Roman" w:cs="Times New Roman"/>
          <w:sz w:val="24"/>
          <w:szCs w:val="24"/>
          <w:lang w:eastAsia="en-IN" w:bidi="mr-IN"/>
        </w:rPr>
        <w:t>Arunachal Pradesh, Himachal Pradesh, Nagaland, Tamil Nadu, Uttarakhand, West Bengal, Andhra Pradesh, Assam, Karnataka, Kerala, Meghalaya, Tripura, Nilgiri Hills, Dalhousie, Dharmasala.</w:t>
      </w:r>
    </w:p>
    <w:p w14:paraId="1975F11A" w14:textId="77777777" w:rsidR="00D67140" w:rsidRPr="008E4D56" w:rsidRDefault="00DA577F"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 xml:space="preserve">Elsewhere: </w:t>
      </w:r>
      <w:r w:rsidR="00164725" w:rsidRPr="008E4D56">
        <w:rPr>
          <w:rFonts w:ascii="Times New Roman" w:eastAsia="Times New Roman" w:hAnsi="Times New Roman" w:cs="Times New Roman"/>
          <w:b/>
          <w:bCs/>
          <w:sz w:val="24"/>
          <w:szCs w:val="24"/>
          <w:lang w:eastAsia="en-IN" w:bidi="mr-IN"/>
        </w:rPr>
        <w:t xml:space="preserve"> </w:t>
      </w:r>
      <w:r w:rsidRPr="008E4D56">
        <w:rPr>
          <w:rFonts w:ascii="Times New Roman" w:eastAsia="Times New Roman" w:hAnsi="Times New Roman" w:cs="Times New Roman"/>
          <w:sz w:val="24"/>
          <w:szCs w:val="24"/>
          <w:lang w:eastAsia="en-IN" w:bidi="mr-IN"/>
        </w:rPr>
        <w:t>Borneo</w:t>
      </w:r>
      <w:r w:rsidR="003950F2" w:rsidRPr="008E4D56">
        <w:rPr>
          <w:rFonts w:ascii="Times New Roman" w:eastAsia="Times New Roman" w:hAnsi="Times New Roman" w:cs="Times New Roman"/>
          <w:sz w:val="24"/>
          <w:szCs w:val="24"/>
          <w:lang w:eastAsia="en-IN" w:bidi="mr-IN"/>
        </w:rPr>
        <w:t xml:space="preserve">, Sri Lanka, </w:t>
      </w:r>
      <w:r w:rsidR="00301FC4" w:rsidRPr="008E4D56">
        <w:rPr>
          <w:rFonts w:ascii="Times New Roman" w:eastAsia="Times New Roman" w:hAnsi="Times New Roman" w:cs="Times New Roman"/>
          <w:sz w:val="24"/>
          <w:szCs w:val="24"/>
          <w:lang w:eastAsia="en-IN" w:bidi="mr-IN"/>
        </w:rPr>
        <w:t xml:space="preserve">Peninsular </w:t>
      </w:r>
      <w:r w:rsidR="003950F2" w:rsidRPr="008E4D56">
        <w:rPr>
          <w:rFonts w:ascii="Times New Roman" w:eastAsia="Times New Roman" w:hAnsi="Times New Roman" w:cs="Times New Roman"/>
          <w:sz w:val="24"/>
          <w:szCs w:val="24"/>
          <w:lang w:eastAsia="en-IN" w:bidi="mr-IN"/>
        </w:rPr>
        <w:t>Malaysia</w:t>
      </w:r>
      <w:r w:rsidRPr="008E4D56">
        <w:rPr>
          <w:rFonts w:ascii="Times New Roman" w:eastAsia="Times New Roman" w:hAnsi="Times New Roman" w:cs="Times New Roman"/>
          <w:sz w:val="24"/>
          <w:szCs w:val="24"/>
          <w:lang w:eastAsia="en-IN" w:bidi="mr-IN"/>
        </w:rPr>
        <w:t>.</w:t>
      </w:r>
    </w:p>
    <w:p w14:paraId="5CAF3A86" w14:textId="77777777" w:rsidR="000F5121" w:rsidRPr="008E4D56" w:rsidRDefault="000F5121"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Remark:</w:t>
      </w:r>
      <w:r w:rsidRPr="008E4D56">
        <w:rPr>
          <w:rFonts w:ascii="Times New Roman" w:eastAsia="Times New Roman" w:hAnsi="Times New Roman" w:cs="Times New Roman"/>
          <w:sz w:val="24"/>
          <w:szCs w:val="24"/>
          <w:lang w:eastAsia="en-IN" w:bidi="mr-IN"/>
        </w:rPr>
        <w:t xml:space="preserve"> First record from Nashik (</w:t>
      </w:r>
      <w:proofErr w:type="spellStart"/>
      <w:r w:rsidRPr="008E4D56">
        <w:rPr>
          <w:rFonts w:ascii="Times New Roman" w:eastAsia="Times New Roman" w:hAnsi="Times New Roman" w:cs="Times New Roman"/>
          <w:sz w:val="24"/>
          <w:szCs w:val="24"/>
          <w:lang w:eastAsia="en-IN" w:bidi="mr-IN"/>
        </w:rPr>
        <w:t>Saptashrungi</w:t>
      </w:r>
      <w:proofErr w:type="spellEnd"/>
      <w:r w:rsidRPr="008E4D56">
        <w:rPr>
          <w:rFonts w:ascii="Times New Roman" w:eastAsia="Times New Roman" w:hAnsi="Times New Roman" w:cs="Times New Roman"/>
          <w:sz w:val="24"/>
          <w:szCs w:val="24"/>
          <w:lang w:eastAsia="en-IN" w:bidi="mr-IN"/>
        </w:rPr>
        <w:t xml:space="preserve"> Vani,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p>
    <w:p w14:paraId="49651CD7" w14:textId="77777777" w:rsidR="005C5B7E" w:rsidRPr="008E4D56" w:rsidRDefault="005C5B7E" w:rsidP="008E4D56">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47104F1A" w14:textId="77777777" w:rsidR="000D0C67" w:rsidRPr="008E4D56" w:rsidRDefault="00A90901"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color w:val="000000"/>
          <w:sz w:val="24"/>
          <w:szCs w:val="24"/>
          <w:lang w:eastAsia="en-IN" w:bidi="mr-IN"/>
        </w:rPr>
        <w:t>Comibaena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proofErr w:type="spellStart"/>
      <w:r w:rsidR="000D0C67" w:rsidRPr="008E4D56">
        <w:rPr>
          <w:rFonts w:ascii="Times New Roman" w:eastAsia="Times New Roman" w:hAnsi="Times New Roman" w:cs="Times New Roman"/>
          <w:b/>
          <w:bCs/>
          <w:i/>
          <w:iCs/>
          <w:color w:val="000000"/>
          <w:sz w:val="24"/>
          <w:szCs w:val="24"/>
          <w:lang w:eastAsia="en-IN" w:bidi="mr-IN"/>
        </w:rPr>
        <w:t>attenuata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r w:rsidR="000D0C67" w:rsidRPr="008E4D56">
        <w:rPr>
          <w:rFonts w:ascii="Times New Roman" w:eastAsia="Times New Roman" w:hAnsi="Times New Roman" w:cs="Times New Roman"/>
          <w:b/>
          <w:bCs/>
          <w:color w:val="000000"/>
          <w:sz w:val="24"/>
          <w:szCs w:val="24"/>
          <w:lang w:eastAsia="en-IN" w:bidi="mr-IN"/>
        </w:rPr>
        <w:t>(Warren,1896)</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1:4; 2:21; 4:38)</w:t>
      </w:r>
    </w:p>
    <w:p w14:paraId="57B780F8" w14:textId="77777777" w:rsidR="00F37BF3" w:rsidRPr="008E4D56" w:rsidRDefault="005F224F" w:rsidP="008E4D56">
      <w:pPr>
        <w:pStyle w:val="ListParagraph"/>
        <w:spacing w:after="0" w:line="360" w:lineRule="auto"/>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Probolosceles</w:t>
      </w:r>
      <w:proofErr w:type="spellEnd"/>
      <w:r w:rsidRPr="008E4D56">
        <w:rPr>
          <w:rFonts w:ascii="Times New Roman" w:eastAsia="Times New Roman" w:hAnsi="Times New Roman" w:cs="Times New Roman"/>
          <w:i/>
          <w:iCs/>
          <w:sz w:val="24"/>
          <w:szCs w:val="24"/>
          <w:lang w:eastAsia="en-IN" w:bidi="mr-IN"/>
        </w:rPr>
        <w:t xml:space="preserve"> attenuate </w:t>
      </w:r>
      <w:r w:rsidRPr="008E4D56">
        <w:rPr>
          <w:rFonts w:ascii="Times New Roman" w:eastAsia="Times New Roman" w:hAnsi="Times New Roman" w:cs="Times New Roman"/>
          <w:sz w:val="24"/>
          <w:szCs w:val="24"/>
          <w:lang w:eastAsia="en-IN" w:bidi="mr-IN"/>
        </w:rPr>
        <w:t xml:space="preserve">Warren, 1896; </w:t>
      </w:r>
      <w:proofErr w:type="spellStart"/>
      <w:r w:rsidRPr="008E4D56">
        <w:rPr>
          <w:rFonts w:ascii="Times New Roman" w:eastAsia="Times New Roman" w:hAnsi="Times New Roman" w:cs="Times New Roman"/>
          <w:sz w:val="24"/>
          <w:szCs w:val="24"/>
          <w:lang w:eastAsia="en-IN" w:bidi="mr-IN"/>
        </w:rPr>
        <w:t>Novit</w:t>
      </w:r>
      <w:proofErr w:type="spellEnd"/>
      <w:r w:rsidRPr="008E4D56">
        <w:rPr>
          <w:rFonts w:ascii="Times New Roman" w:eastAsia="Times New Roman" w:hAnsi="Times New Roman" w:cs="Times New Roman"/>
          <w:sz w:val="24"/>
          <w:szCs w:val="24"/>
          <w:lang w:eastAsia="en-IN" w:bidi="mr-IN"/>
        </w:rPr>
        <w:t xml:space="preserve">. Zool. 3: 369. </w:t>
      </w:r>
      <w:r w:rsidR="00F37BF3" w:rsidRPr="008E4D56">
        <w:rPr>
          <w:rFonts w:ascii="Times New Roman" w:eastAsia="Times New Roman" w:hAnsi="Times New Roman" w:cs="Times New Roman"/>
          <w:sz w:val="24"/>
          <w:szCs w:val="24"/>
          <w:lang w:eastAsia="en-IN" w:bidi="mr-IN"/>
        </w:rPr>
        <w:t>Type-locality: Mt. Mulu, North Borneo.</w:t>
      </w:r>
    </w:p>
    <w:p w14:paraId="35DB92D8" w14:textId="77777777" w:rsidR="00D67140" w:rsidRPr="008E4D56" w:rsidRDefault="00D67140" w:rsidP="008E4D56">
      <w:pPr>
        <w:pStyle w:val="ListParagraph"/>
        <w:spacing w:after="0" w:line="360" w:lineRule="auto"/>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E42E7F" w:rsidRPr="008E4D56">
        <w:rPr>
          <w:rFonts w:ascii="Times New Roman" w:eastAsia="Times New Roman" w:hAnsi="Times New Roman" w:cs="Times New Roman"/>
          <w:sz w:val="24"/>
          <w:szCs w:val="24"/>
          <w:lang w:eastAsia="en-IN" w:bidi="mr-IN"/>
        </w:rPr>
        <w:t xml:space="preserve">. </w:t>
      </w:r>
      <w:r w:rsidR="00E42E7F" w:rsidRPr="008E4D56">
        <w:rPr>
          <w:rFonts w:ascii="Times New Roman" w:hAnsi="Times New Roman" w:cs="Times New Roman"/>
          <w:sz w:val="24"/>
          <w:szCs w:val="24"/>
        </w:rPr>
        <w:t xml:space="preserve">1♀; </w:t>
      </w:r>
      <w:r w:rsidR="00E42E7F" w:rsidRPr="008E4D56">
        <w:rPr>
          <w:rFonts w:ascii="Times New Roman" w:hAnsi="Times New Roman" w:cs="Times New Roman"/>
          <w:noProof/>
          <w:sz w:val="24"/>
          <w:szCs w:val="24"/>
          <w:lang w:eastAsia="ru-RU"/>
        </w:rPr>
        <w:t xml:space="preserve">Kalsubai foothills, Nashik; </w:t>
      </w:r>
      <w:r w:rsidR="00E42E7F" w:rsidRPr="008E4D56">
        <w:rPr>
          <w:rFonts w:ascii="Times New Roman" w:eastAsia="Times New Roman" w:hAnsi="Times New Roman" w:cs="Times New Roman"/>
          <w:color w:val="000000"/>
          <w:sz w:val="24"/>
          <w:szCs w:val="24"/>
          <w:lang w:eastAsia="en-IN"/>
        </w:rPr>
        <w:t xml:space="preserve">19.6003°N; 73.7064°E; 1243 m </w:t>
      </w:r>
      <w:proofErr w:type="spellStart"/>
      <w:r w:rsidR="00E42E7F" w:rsidRPr="008E4D56">
        <w:rPr>
          <w:rFonts w:ascii="Times New Roman" w:eastAsia="Times New Roman" w:hAnsi="Times New Roman" w:cs="Times New Roman"/>
          <w:color w:val="000000"/>
          <w:sz w:val="24"/>
          <w:szCs w:val="24"/>
          <w:lang w:eastAsia="en-IN"/>
        </w:rPr>
        <w:t>a.s.l</w:t>
      </w:r>
      <w:proofErr w:type="spellEnd"/>
      <w:r w:rsidR="00E42E7F" w:rsidRPr="008E4D56">
        <w:rPr>
          <w:rFonts w:ascii="Times New Roman" w:eastAsia="Times New Roman" w:hAnsi="Times New Roman" w:cs="Times New Roman"/>
          <w:color w:val="000000"/>
          <w:sz w:val="24"/>
          <w:szCs w:val="24"/>
          <w:lang w:eastAsia="en-IN"/>
        </w:rPr>
        <w:t>.; Light sheet method; 10</w:t>
      </w:r>
      <w:r w:rsidR="0088462B" w:rsidRPr="008E4D56">
        <w:rPr>
          <w:rFonts w:ascii="Times New Roman" w:eastAsia="Times New Roman" w:hAnsi="Times New Roman" w:cs="Times New Roman"/>
          <w:color w:val="000000"/>
          <w:sz w:val="24"/>
          <w:szCs w:val="24"/>
          <w:lang w:eastAsia="en-IN"/>
        </w:rPr>
        <w:t>-</w:t>
      </w:r>
      <w:r w:rsidR="00E42E7F" w:rsidRPr="008E4D56">
        <w:rPr>
          <w:rFonts w:ascii="Times New Roman" w:eastAsia="Times New Roman" w:hAnsi="Times New Roman" w:cs="Times New Roman"/>
          <w:color w:val="000000"/>
          <w:sz w:val="24"/>
          <w:szCs w:val="24"/>
          <w:lang w:eastAsia="en-IN"/>
        </w:rPr>
        <w:t>ix</w:t>
      </w:r>
      <w:r w:rsidR="0088462B" w:rsidRPr="008E4D56">
        <w:rPr>
          <w:rFonts w:ascii="Times New Roman" w:eastAsia="Times New Roman" w:hAnsi="Times New Roman" w:cs="Times New Roman"/>
          <w:color w:val="000000"/>
          <w:sz w:val="24"/>
          <w:szCs w:val="24"/>
          <w:lang w:eastAsia="en-IN"/>
        </w:rPr>
        <w:t>-</w:t>
      </w:r>
      <w:r w:rsidR="00E42E7F" w:rsidRPr="008E4D56">
        <w:rPr>
          <w:rFonts w:ascii="Times New Roman" w:eastAsia="Times New Roman" w:hAnsi="Times New Roman" w:cs="Times New Roman"/>
          <w:color w:val="000000"/>
          <w:sz w:val="24"/>
          <w:szCs w:val="24"/>
          <w:lang w:eastAsia="en-IN"/>
        </w:rPr>
        <w:t>2023; SG1560.</w:t>
      </w:r>
    </w:p>
    <w:p w14:paraId="439D3FC3" w14:textId="77777777" w:rsidR="00D67140" w:rsidRPr="008E4D56" w:rsidRDefault="00D67140"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 xml:space="preserve">♀, 26 mm. </w:t>
      </w:r>
      <w:r>
        <w:rPr>
          <w:rFonts w:ascii="Times New Roman" w:hAnsi="Times New Roman" w:cs="Times New Roman"/>
          <w:sz w:val="24"/>
          <w:szCs w:val="24"/>
          <w:highlight w:val="yellow"/>
        </w:rPr>
        <w:t>The w</w:t>
      </w:r>
      <w:r>
        <w:rPr>
          <w:rFonts w:ascii="Times New Roman" w:hAnsi="Times New Roman" w:cs="Times New Roman"/>
          <w:sz w:val="24"/>
          <w:szCs w:val="24"/>
        </w:rPr>
        <w:t>ings are deep emerald</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green. </w:t>
      </w:r>
      <w:r>
        <w:rPr>
          <w:rFonts w:ascii="Times New Roman" w:hAnsi="Times New Roman" w:cs="Times New Roman"/>
          <w:sz w:val="24"/>
          <w:szCs w:val="24"/>
          <w:highlight w:val="yellow"/>
        </w:rPr>
        <w:t>The f</w:t>
      </w:r>
      <w:r>
        <w:rPr>
          <w:rFonts w:ascii="Times New Roman" w:hAnsi="Times New Roman" w:cs="Times New Roman"/>
          <w:sz w:val="24"/>
          <w:szCs w:val="24"/>
        </w:rPr>
        <w:t>orewing h</w:t>
      </w:r>
      <w:r>
        <w:rPr>
          <w:rFonts w:ascii="Times New Roman" w:hAnsi="Times New Roman" w:cs="Times New Roman"/>
          <w:sz w:val="24"/>
          <w:szCs w:val="24"/>
          <w:highlight w:val="yellow"/>
        </w:rPr>
        <w:t>as a</w:t>
      </w:r>
      <w:r>
        <w:rPr>
          <w:rFonts w:ascii="Times New Roman" w:hAnsi="Times New Roman" w:cs="Times New Roman"/>
          <w:sz w:val="24"/>
          <w:szCs w:val="24"/>
        </w:rPr>
        <w:t xml:space="preserve"> white costa;</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forewing and hindwing hav</w:t>
      </w:r>
      <w:r>
        <w:rPr>
          <w:rFonts w:ascii="Times New Roman" w:hAnsi="Times New Roman" w:cs="Times New Roman"/>
          <w:sz w:val="24"/>
          <w:szCs w:val="24"/>
          <w:highlight w:val="yellow"/>
        </w:rPr>
        <w:t>e a</w:t>
      </w:r>
      <w:r>
        <w:rPr>
          <w:rFonts w:ascii="Times New Roman" w:hAnsi="Times New Roman" w:cs="Times New Roman"/>
          <w:sz w:val="24"/>
          <w:szCs w:val="24"/>
        </w:rPr>
        <w:t xml:space="preserve"> dark speck 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end of the discal cell and</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large black-brown patch at </w:t>
      </w:r>
      <w:r>
        <w:rPr>
          <w:rFonts w:ascii="Times New Roman" w:hAnsi="Times New Roman" w:cs="Times New Roman"/>
          <w:sz w:val="24"/>
          <w:szCs w:val="24"/>
          <w:highlight w:val="yellow"/>
        </w:rPr>
        <w:t xml:space="preserve">the </w:t>
      </w:r>
      <w:r>
        <w:rPr>
          <w:rFonts w:ascii="Times New Roman" w:hAnsi="Times New Roman" w:cs="Times New Roman"/>
          <w:sz w:val="24"/>
          <w:szCs w:val="24"/>
        </w:rPr>
        <w:t>out</w:t>
      </w:r>
      <w:r>
        <w:rPr>
          <w:rFonts w:ascii="Times New Roman" w:hAnsi="Times New Roman" w:cs="Times New Roman"/>
          <w:sz w:val="24"/>
          <w:szCs w:val="24"/>
          <w:highlight w:val="yellow"/>
        </w:rPr>
        <w:t>er</w:t>
      </w:r>
      <w:r>
        <w:rPr>
          <w:rFonts w:ascii="Times New Roman" w:hAnsi="Times New Roman" w:cs="Times New Roman"/>
          <w:sz w:val="24"/>
          <w:szCs w:val="24"/>
        </w:rPr>
        <w:t xml:space="preserve"> angle of </w:t>
      </w:r>
      <w:r>
        <w:rPr>
          <w:rFonts w:ascii="Times New Roman" w:hAnsi="Times New Roman" w:cs="Times New Roman"/>
          <w:sz w:val="24"/>
          <w:szCs w:val="24"/>
          <w:highlight w:val="yellow"/>
        </w:rPr>
        <w:t xml:space="preserve">the </w:t>
      </w:r>
      <w:r>
        <w:rPr>
          <w:rFonts w:ascii="Times New Roman" w:hAnsi="Times New Roman" w:cs="Times New Roman"/>
          <w:sz w:val="24"/>
          <w:szCs w:val="24"/>
        </w:rPr>
        <w:t>forewing and apex of the hindwing</w:t>
      </w:r>
      <w:r>
        <w:rPr>
          <w:rFonts w:ascii="Times New Roman" w:hAnsi="Times New Roman" w:cs="Times New Roman"/>
          <w:sz w:val="24"/>
          <w:szCs w:val="24"/>
          <w:highlight w:val="yellow"/>
        </w:rPr>
        <w:t>,</w:t>
      </w:r>
      <w:r>
        <w:rPr>
          <w:rFonts w:ascii="Times New Roman" w:hAnsi="Times New Roman" w:cs="Times New Roman"/>
          <w:sz w:val="24"/>
          <w:szCs w:val="24"/>
        </w:rPr>
        <w:t xml:space="preserve"> varying in shape and size; both wings h</w:t>
      </w:r>
      <w:r>
        <w:rPr>
          <w:rFonts w:ascii="Times New Roman" w:hAnsi="Times New Roman" w:cs="Times New Roman"/>
          <w:sz w:val="24"/>
          <w:szCs w:val="24"/>
          <w:highlight w:val="yellow"/>
        </w:rPr>
        <w:t>ave a</w:t>
      </w:r>
      <w:r>
        <w:rPr>
          <w:rFonts w:ascii="Times New Roman" w:hAnsi="Times New Roman" w:cs="Times New Roman"/>
          <w:sz w:val="24"/>
          <w:szCs w:val="24"/>
        </w:rPr>
        <w:t xml:space="preserve"> slightly wav</w:t>
      </w:r>
      <w:r>
        <w:rPr>
          <w:rFonts w:ascii="Times New Roman" w:hAnsi="Times New Roman" w:cs="Times New Roman"/>
          <w:sz w:val="24"/>
          <w:szCs w:val="24"/>
          <w:highlight w:val="yellow"/>
        </w:rPr>
        <w:t>y</w:t>
      </w:r>
      <w:r>
        <w:rPr>
          <w:rFonts w:ascii="Times New Roman" w:hAnsi="Times New Roman" w:cs="Times New Roman"/>
          <w:sz w:val="24"/>
          <w:szCs w:val="24"/>
        </w:rPr>
        <w:t xml:space="preserve"> marginal band with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series of white specks; obscure pale lines on </w:t>
      </w:r>
      <w:r>
        <w:rPr>
          <w:rFonts w:ascii="Times New Roman" w:hAnsi="Times New Roman" w:cs="Times New Roman"/>
          <w:sz w:val="24"/>
          <w:szCs w:val="24"/>
          <w:highlight w:val="yellow"/>
        </w:rPr>
        <w:t xml:space="preserve">the </w:t>
      </w:r>
      <w:r>
        <w:rPr>
          <w:rFonts w:ascii="Times New Roman" w:hAnsi="Times New Roman" w:cs="Times New Roman"/>
          <w:sz w:val="24"/>
          <w:szCs w:val="24"/>
        </w:rPr>
        <w:t>hindwing are a</w:t>
      </w:r>
      <w:r>
        <w:rPr>
          <w:rFonts w:ascii="Times New Roman" w:hAnsi="Times New Roman" w:cs="Times New Roman"/>
          <w:sz w:val="24"/>
          <w:szCs w:val="24"/>
          <w:highlight w:val="yellow"/>
        </w:rPr>
        <w:t>bse</w:t>
      </w:r>
      <w:r>
        <w:rPr>
          <w:rFonts w:ascii="Times New Roman" w:hAnsi="Times New Roman" w:cs="Times New Roman"/>
          <w:sz w:val="24"/>
          <w:szCs w:val="24"/>
        </w:rPr>
        <w:t>n</w:t>
      </w:r>
      <w:r>
        <w:rPr>
          <w:rFonts w:ascii="Times New Roman" w:hAnsi="Times New Roman" w:cs="Times New Roman"/>
          <w:sz w:val="24"/>
          <w:szCs w:val="24"/>
          <w:highlight w:val="yellow"/>
        </w:rPr>
        <w:t>t</w:t>
      </w:r>
      <w:r>
        <w:rPr>
          <w:rFonts w:ascii="Times New Roman" w:hAnsi="Times New Roman" w:cs="Times New Roman"/>
          <w:sz w:val="24"/>
          <w:szCs w:val="24"/>
        </w:rPr>
        <w:t xml:space="preserve"> </w:t>
      </w:r>
      <w:r>
        <w:rPr>
          <w:rFonts w:ascii="Times New Roman" w:hAnsi="Times New Roman" w:cs="Times New Roman"/>
          <w:sz w:val="24"/>
          <w:szCs w:val="24"/>
          <w:highlight w:val="yellow"/>
        </w:rPr>
        <w:t>fr</w:t>
      </w:r>
      <w:r>
        <w:rPr>
          <w:rFonts w:ascii="Times New Roman" w:hAnsi="Times New Roman" w:cs="Times New Roman"/>
          <w:sz w:val="24"/>
          <w:szCs w:val="24"/>
        </w:rPr>
        <w:t>o</w:t>
      </w:r>
      <w:r>
        <w:rPr>
          <w:rFonts w:ascii="Times New Roman" w:hAnsi="Times New Roman" w:cs="Times New Roman"/>
          <w:sz w:val="24"/>
          <w:szCs w:val="24"/>
          <w:highlight w:val="yellow"/>
        </w:rPr>
        <w:t>m the</w:t>
      </w:r>
      <w:r>
        <w:rPr>
          <w:rFonts w:ascii="Times New Roman" w:hAnsi="Times New Roman" w:cs="Times New Roman"/>
          <w:sz w:val="24"/>
          <w:szCs w:val="24"/>
        </w:rPr>
        <w:t xml:space="preserve"> forewing. </w:t>
      </w:r>
      <w:r>
        <w:rPr>
          <w:rFonts w:ascii="Times New Roman" w:hAnsi="Times New Roman" w:cs="Times New Roman"/>
          <w:sz w:val="24"/>
          <w:szCs w:val="24"/>
          <w:highlight w:val="yellow"/>
        </w:rPr>
        <w:t>The f</w:t>
      </w:r>
      <w:r>
        <w:rPr>
          <w:rFonts w:ascii="Times New Roman" w:hAnsi="Times New Roman" w:cs="Times New Roman"/>
          <w:sz w:val="24"/>
          <w:szCs w:val="24"/>
        </w:rPr>
        <w:t xml:space="preserve">emale has a black-brown submarginal patch on </w:t>
      </w:r>
      <w:r>
        <w:rPr>
          <w:rFonts w:ascii="Times New Roman" w:hAnsi="Times New Roman" w:cs="Times New Roman"/>
          <w:sz w:val="24"/>
          <w:szCs w:val="24"/>
          <w:highlight w:val="yellow"/>
        </w:rPr>
        <w:t xml:space="preserve">the </w:t>
      </w:r>
      <w:r>
        <w:rPr>
          <w:rFonts w:ascii="Times New Roman" w:hAnsi="Times New Roman" w:cs="Times New Roman"/>
          <w:sz w:val="24"/>
          <w:szCs w:val="24"/>
        </w:rPr>
        <w:t>forewing above vein M</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ascii="Times New Roman" w:hAnsi="Times New Roman" w:cs="Times New Roman"/>
          <w:sz w:val="24"/>
          <w:szCs w:val="24"/>
          <w:highlight w:val="yellow"/>
        </w:rPr>
        <w:t>The</w:t>
      </w:r>
      <w:r>
        <w:rPr>
          <w:rFonts w:ascii="Times New Roman" w:hAnsi="Times New Roman" w:cs="Times New Roman"/>
          <w:sz w:val="24"/>
          <w:szCs w:val="24"/>
        </w:rPr>
        <w:t xml:space="preserve"> </w:t>
      </w:r>
      <w:r>
        <w:rPr>
          <w:rFonts w:ascii="Times New Roman" w:hAnsi="Times New Roman" w:cs="Times New Roman"/>
          <w:sz w:val="24"/>
          <w:szCs w:val="24"/>
          <w:highlight w:val="yellow"/>
        </w:rPr>
        <w:t>u</w:t>
      </w:r>
      <w:r>
        <w:rPr>
          <w:rFonts w:ascii="Times New Roman" w:hAnsi="Times New Roman" w:cs="Times New Roman"/>
          <w:sz w:val="24"/>
          <w:szCs w:val="24"/>
        </w:rPr>
        <w:t xml:space="preserve">nderside is whitish, with a small tuft of rufous scales at the end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discal cell of </w:t>
      </w:r>
      <w:r>
        <w:rPr>
          <w:rFonts w:ascii="Times New Roman" w:hAnsi="Times New Roman" w:cs="Times New Roman"/>
          <w:sz w:val="24"/>
          <w:szCs w:val="24"/>
          <w:highlight w:val="yellow"/>
        </w:rPr>
        <w:t xml:space="preserve">the </w:t>
      </w:r>
      <w:r>
        <w:rPr>
          <w:rFonts w:ascii="Times New Roman" w:hAnsi="Times New Roman" w:cs="Times New Roman"/>
          <w:sz w:val="24"/>
          <w:szCs w:val="24"/>
        </w:rPr>
        <w:t>forewing.</w:t>
      </w:r>
    </w:p>
    <w:p w14:paraId="02A3E6C6" w14:textId="77777777" w:rsidR="00D67140" w:rsidRPr="008E4D56" w:rsidRDefault="00D67140"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Distribution</w:t>
      </w:r>
      <w:r w:rsidR="00F37BF3" w:rsidRPr="008E4D56">
        <w:rPr>
          <w:rFonts w:ascii="Times New Roman" w:eastAsia="Times New Roman" w:hAnsi="Times New Roman" w:cs="Times New Roman"/>
          <w:b/>
          <w:bCs/>
          <w:sz w:val="24"/>
          <w:szCs w:val="24"/>
          <w:lang w:eastAsia="en-IN" w:bidi="mr-IN"/>
        </w:rPr>
        <w:t xml:space="preserve"> in India</w:t>
      </w:r>
      <w:r w:rsidRPr="008E4D56">
        <w:rPr>
          <w:rFonts w:ascii="Times New Roman" w:eastAsia="Times New Roman" w:hAnsi="Times New Roman" w:cs="Times New Roman"/>
          <w:b/>
          <w:bCs/>
          <w:sz w:val="24"/>
          <w:szCs w:val="24"/>
          <w:lang w:eastAsia="en-IN" w:bidi="mr-IN"/>
        </w:rPr>
        <w:t>:</w:t>
      </w:r>
      <w:r w:rsidR="00F37BF3" w:rsidRPr="008E4D56">
        <w:rPr>
          <w:rFonts w:ascii="Times New Roman" w:eastAsia="Times New Roman" w:hAnsi="Times New Roman" w:cs="Times New Roman"/>
          <w:b/>
          <w:bCs/>
          <w:sz w:val="24"/>
          <w:szCs w:val="24"/>
          <w:lang w:eastAsia="en-IN" w:bidi="mr-IN"/>
        </w:rPr>
        <w:t xml:space="preserve"> </w:t>
      </w:r>
      <w:r w:rsidR="00F37BF3" w:rsidRPr="008E4D56">
        <w:rPr>
          <w:rFonts w:ascii="Times New Roman" w:eastAsia="Times New Roman" w:hAnsi="Times New Roman" w:cs="Times New Roman"/>
          <w:sz w:val="24"/>
          <w:szCs w:val="24"/>
          <w:lang w:eastAsia="en-IN" w:bidi="mr-IN"/>
        </w:rPr>
        <w:t xml:space="preserve">Tamil Nadu, Tripura, Arunachal Pradesh, Assam, Meghalaya, West Bengal, </w:t>
      </w:r>
      <w:r w:rsidR="008F3EC9" w:rsidRPr="008E4D56">
        <w:rPr>
          <w:rFonts w:ascii="Times New Roman" w:eastAsia="Times New Roman" w:hAnsi="Times New Roman" w:cs="Times New Roman"/>
          <w:sz w:val="24"/>
          <w:szCs w:val="24"/>
          <w:lang w:eastAsia="en-IN" w:bidi="mr-IN"/>
        </w:rPr>
        <w:t>Karnataka</w:t>
      </w:r>
      <w:r w:rsidR="00F37BF3" w:rsidRPr="008E4D56">
        <w:rPr>
          <w:rFonts w:ascii="Times New Roman" w:eastAsia="Times New Roman" w:hAnsi="Times New Roman" w:cs="Times New Roman"/>
          <w:sz w:val="24"/>
          <w:szCs w:val="24"/>
          <w:lang w:eastAsia="en-IN" w:bidi="mr-IN"/>
        </w:rPr>
        <w:t>, Maharashtra.</w:t>
      </w:r>
    </w:p>
    <w:p w14:paraId="64D8DF9E" w14:textId="77777777" w:rsidR="00C02AD9" w:rsidRPr="008E4D56" w:rsidRDefault="00C02AD9"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 xml:space="preserve">Elsewhere:  </w:t>
      </w:r>
      <w:r w:rsidRPr="008E4D56">
        <w:rPr>
          <w:rFonts w:ascii="Times New Roman" w:eastAsia="Times New Roman" w:hAnsi="Times New Roman" w:cs="Times New Roman"/>
          <w:sz w:val="24"/>
          <w:szCs w:val="24"/>
          <w:lang w:eastAsia="en-IN" w:bidi="mr-IN"/>
        </w:rPr>
        <w:t xml:space="preserve">Sri Lanka, </w:t>
      </w:r>
      <w:r w:rsidRPr="008E4D56">
        <w:rPr>
          <w:rFonts w:ascii="Times New Roman" w:eastAsia="Times New Roman" w:hAnsi="Times New Roman" w:cs="Times New Roman"/>
          <w:color w:val="000000"/>
          <w:sz w:val="24"/>
          <w:szCs w:val="24"/>
          <w:lang w:eastAsia="en-IN" w:bidi="mr-IN"/>
        </w:rPr>
        <w:t>Myanmar (Burma)</w:t>
      </w:r>
      <w:r w:rsidR="00A90901" w:rsidRPr="008E4D56">
        <w:rPr>
          <w:rFonts w:ascii="Times New Roman" w:eastAsia="Times New Roman" w:hAnsi="Times New Roman" w:cs="Times New Roman"/>
          <w:color w:val="000000"/>
          <w:sz w:val="24"/>
          <w:szCs w:val="24"/>
          <w:lang w:eastAsia="en-IN" w:bidi="mr-IN"/>
        </w:rPr>
        <w:t xml:space="preserve">, Borneo, </w:t>
      </w:r>
      <w:proofErr w:type="spellStart"/>
      <w:r w:rsidR="00A90901" w:rsidRPr="008E4D56">
        <w:rPr>
          <w:rFonts w:ascii="Times New Roman" w:eastAsia="Times New Roman" w:hAnsi="Times New Roman" w:cs="Times New Roman"/>
          <w:color w:val="000000"/>
          <w:sz w:val="24"/>
          <w:szCs w:val="24"/>
          <w:lang w:eastAsia="en-IN" w:bidi="mr-IN"/>
        </w:rPr>
        <w:t>Sundaland</w:t>
      </w:r>
      <w:proofErr w:type="spellEnd"/>
      <w:r w:rsidR="00A90901" w:rsidRPr="008E4D56">
        <w:rPr>
          <w:rFonts w:ascii="Times New Roman" w:eastAsia="Times New Roman" w:hAnsi="Times New Roman" w:cs="Times New Roman"/>
          <w:color w:val="000000"/>
          <w:sz w:val="24"/>
          <w:szCs w:val="24"/>
          <w:lang w:eastAsia="en-IN" w:bidi="mr-IN"/>
        </w:rPr>
        <w:t>, Philippines</w:t>
      </w:r>
      <w:r w:rsidR="000B27F3" w:rsidRPr="008E4D56">
        <w:rPr>
          <w:rFonts w:ascii="Times New Roman" w:eastAsia="Times New Roman" w:hAnsi="Times New Roman" w:cs="Times New Roman"/>
          <w:color w:val="000000"/>
          <w:sz w:val="24"/>
          <w:szCs w:val="24"/>
          <w:lang w:eastAsia="en-IN" w:bidi="mr-IN"/>
        </w:rPr>
        <w:t>, Indonesia</w:t>
      </w:r>
      <w:r w:rsidRPr="008E4D56">
        <w:rPr>
          <w:rFonts w:ascii="Times New Roman" w:eastAsia="Times New Roman" w:hAnsi="Times New Roman" w:cs="Times New Roman"/>
          <w:sz w:val="24"/>
          <w:szCs w:val="24"/>
          <w:lang w:eastAsia="en-IN" w:bidi="mr-IN"/>
        </w:rPr>
        <w:t>.</w:t>
      </w:r>
    </w:p>
    <w:p w14:paraId="6F079840" w14:textId="77777777" w:rsidR="00D67140" w:rsidRPr="008E4D56" w:rsidRDefault="00C02AD9"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Remark:</w:t>
      </w:r>
      <w:r w:rsidRPr="008E4D56">
        <w:rPr>
          <w:rFonts w:ascii="Times New Roman" w:eastAsia="Times New Roman" w:hAnsi="Times New Roman" w:cs="Times New Roman"/>
          <w:sz w:val="24"/>
          <w:szCs w:val="24"/>
          <w:lang w:eastAsia="en-IN" w:bidi="mr-IN"/>
        </w:rPr>
        <w:t xml:space="preserve"> First record from Nashik (</w:t>
      </w:r>
      <w:proofErr w:type="spellStart"/>
      <w:r w:rsidRPr="008E4D56">
        <w:rPr>
          <w:rFonts w:ascii="Times New Roman" w:eastAsia="Times New Roman" w:hAnsi="Times New Roman" w:cs="Times New Roman"/>
          <w:sz w:val="24"/>
          <w:szCs w:val="24"/>
          <w:lang w:eastAsia="en-IN" w:bidi="mr-IN"/>
        </w:rPr>
        <w:t>Saptashrungi</w:t>
      </w:r>
      <w:proofErr w:type="spellEnd"/>
      <w:r w:rsidRPr="008E4D56">
        <w:rPr>
          <w:rFonts w:ascii="Times New Roman" w:eastAsia="Times New Roman" w:hAnsi="Times New Roman" w:cs="Times New Roman"/>
          <w:sz w:val="24"/>
          <w:szCs w:val="24"/>
          <w:lang w:eastAsia="en-IN" w:bidi="mr-IN"/>
        </w:rPr>
        <w:t xml:space="preserve"> Vani,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p>
    <w:p w14:paraId="1168B6A7" w14:textId="77777777" w:rsidR="00C02AD9" w:rsidRPr="008E4D56" w:rsidRDefault="00C02AD9" w:rsidP="008E4D56">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7933F19E" w14:textId="77777777" w:rsidR="000D0C67" w:rsidRPr="008E4D56" w:rsidRDefault="00FB0AC4"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color w:val="000000"/>
          <w:sz w:val="24"/>
          <w:szCs w:val="24"/>
          <w:lang w:eastAsia="en-IN" w:bidi="mr-IN"/>
        </w:rPr>
        <w:t>Comibaena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proofErr w:type="spellStart"/>
      <w:r w:rsidR="000D0C67" w:rsidRPr="008E4D56">
        <w:rPr>
          <w:rFonts w:ascii="Times New Roman" w:eastAsia="Times New Roman" w:hAnsi="Times New Roman" w:cs="Times New Roman"/>
          <w:b/>
          <w:bCs/>
          <w:i/>
          <w:iCs/>
          <w:color w:val="000000"/>
          <w:sz w:val="24"/>
          <w:szCs w:val="24"/>
          <w:lang w:eastAsia="en-IN" w:bidi="mr-IN"/>
        </w:rPr>
        <w:t>cassidara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r w:rsidR="000D0C67" w:rsidRPr="008E4D56">
        <w:rPr>
          <w:rFonts w:ascii="Times New Roman" w:eastAsia="Times New Roman" w:hAnsi="Times New Roman" w:cs="Times New Roman"/>
          <w:b/>
          <w:bCs/>
          <w:color w:val="000000"/>
          <w:sz w:val="24"/>
          <w:szCs w:val="24"/>
          <w:lang w:eastAsia="en-IN" w:bidi="mr-IN"/>
        </w:rPr>
        <w:t>(</w:t>
      </w:r>
      <w:proofErr w:type="spellStart"/>
      <w:r w:rsidR="000D0C67" w:rsidRPr="008E4D56">
        <w:rPr>
          <w:rFonts w:ascii="Times New Roman" w:eastAsia="Times New Roman" w:hAnsi="Times New Roman" w:cs="Times New Roman"/>
          <w:b/>
          <w:bCs/>
          <w:color w:val="000000"/>
          <w:sz w:val="24"/>
          <w:szCs w:val="24"/>
          <w:lang w:eastAsia="en-IN" w:bidi="mr-IN"/>
        </w:rPr>
        <w:t>Guenée</w:t>
      </w:r>
      <w:proofErr w:type="spellEnd"/>
      <w:r w:rsidR="000D0C67" w:rsidRPr="008E4D56">
        <w:rPr>
          <w:rFonts w:ascii="Times New Roman" w:eastAsia="Times New Roman" w:hAnsi="Times New Roman" w:cs="Times New Roman"/>
          <w:b/>
          <w:bCs/>
          <w:color w:val="000000"/>
          <w:sz w:val="24"/>
          <w:szCs w:val="24"/>
          <w:lang w:eastAsia="en-IN" w:bidi="mr-IN"/>
        </w:rPr>
        <w:t>, 1858)</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1:5; 2:22; 4:39)</w:t>
      </w:r>
    </w:p>
    <w:p w14:paraId="58C92924" w14:textId="77777777" w:rsidR="00F37BF3" w:rsidRPr="008E4D56" w:rsidRDefault="000B27F3" w:rsidP="008E4D56">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Phodoresma</w:t>
      </w:r>
      <w:proofErr w:type="spellEnd"/>
      <w:r w:rsidRPr="008E4D56">
        <w:rPr>
          <w:rFonts w:ascii="Times New Roman" w:eastAsia="Times New Roman" w:hAnsi="Times New Roman" w:cs="Times New Roman"/>
          <w:i/>
          <w:iCs/>
          <w:sz w:val="24"/>
          <w:szCs w:val="24"/>
          <w:lang w:eastAsia="en-IN" w:bidi="mr-IN"/>
        </w:rPr>
        <w:t xml:space="preserve"> </w:t>
      </w:r>
      <w:r w:rsidRPr="008E4D56">
        <w:rPr>
          <w:rFonts w:ascii="Times New Roman" w:eastAsia="Times New Roman" w:hAnsi="Times New Roman" w:cs="Times New Roman"/>
          <w:sz w:val="24"/>
          <w:szCs w:val="24"/>
          <w:lang w:eastAsia="en-IN" w:bidi="mr-IN"/>
        </w:rPr>
        <w:t>[=</w:t>
      </w:r>
      <w:r w:rsidRPr="008E4D56">
        <w:rPr>
          <w:rFonts w:ascii="Times New Roman" w:eastAsia="Times New Roman" w:hAnsi="Times New Roman" w:cs="Times New Roman"/>
          <w:i/>
          <w:iCs/>
          <w:sz w:val="24"/>
          <w:szCs w:val="24"/>
          <w:lang w:eastAsia="en-IN" w:bidi="mr-IN"/>
        </w:rPr>
        <w:t xml:space="preserve"> </w:t>
      </w:r>
      <w:proofErr w:type="spellStart"/>
      <w:r w:rsidR="00FB0AC4" w:rsidRPr="008E4D56">
        <w:rPr>
          <w:rFonts w:ascii="Times New Roman" w:eastAsia="Times New Roman" w:hAnsi="Times New Roman" w:cs="Times New Roman"/>
          <w:i/>
          <w:iCs/>
          <w:sz w:val="24"/>
          <w:szCs w:val="24"/>
          <w:lang w:eastAsia="en-IN" w:bidi="mr-IN"/>
        </w:rPr>
        <w:t>P</w:t>
      </w:r>
      <w:r w:rsidRPr="008E4D56">
        <w:rPr>
          <w:rFonts w:ascii="Times New Roman" w:eastAsia="Times New Roman" w:hAnsi="Times New Roman" w:cs="Times New Roman"/>
          <w:i/>
          <w:iCs/>
          <w:sz w:val="24"/>
          <w:szCs w:val="24"/>
          <w:lang w:eastAsia="en-IN" w:bidi="mr-IN"/>
        </w:rPr>
        <w:t>horodesma</w:t>
      </w:r>
      <w:proofErr w:type="spellEnd"/>
      <w:r w:rsidRPr="008E4D56">
        <w:rPr>
          <w:rFonts w:ascii="Times New Roman" w:eastAsia="Times New Roman" w:hAnsi="Times New Roman" w:cs="Times New Roman"/>
          <w:sz w:val="24"/>
          <w:szCs w:val="24"/>
          <w:lang w:eastAsia="en-IN" w:bidi="mr-IN"/>
        </w:rPr>
        <w:t>]</w:t>
      </w:r>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cassidara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color w:val="000000"/>
          <w:sz w:val="24"/>
          <w:szCs w:val="24"/>
          <w:lang w:eastAsia="en-IN" w:bidi="mr-IN"/>
        </w:rPr>
        <w:t>Guenée</w:t>
      </w:r>
      <w:proofErr w:type="spellEnd"/>
      <w:r w:rsidRPr="008E4D56">
        <w:rPr>
          <w:rFonts w:ascii="Times New Roman" w:eastAsia="Times New Roman" w:hAnsi="Times New Roman" w:cs="Times New Roman"/>
          <w:sz w:val="24"/>
          <w:szCs w:val="24"/>
          <w:lang w:eastAsia="en-IN" w:bidi="mr-IN"/>
        </w:rPr>
        <w:t xml:space="preserve">, 1857; Hist. nat. Ins., Spec. </w:t>
      </w:r>
      <w:proofErr w:type="spellStart"/>
      <w:r w:rsidRPr="008E4D56">
        <w:rPr>
          <w:rFonts w:ascii="Times New Roman" w:eastAsia="Times New Roman" w:hAnsi="Times New Roman" w:cs="Times New Roman"/>
          <w:sz w:val="24"/>
          <w:szCs w:val="24"/>
          <w:lang w:eastAsia="en-IN" w:bidi="mr-IN"/>
        </w:rPr>
        <w:t>g</w:t>
      </w:r>
      <w:r w:rsidRPr="008E4D56">
        <w:rPr>
          <w:rFonts w:ascii="Times New Roman" w:eastAsia="Times New Roman" w:hAnsi="Times New Roman" w:cs="Times New Roman"/>
          <w:color w:val="000000"/>
          <w:sz w:val="24"/>
          <w:szCs w:val="24"/>
          <w:lang w:eastAsia="en-IN" w:bidi="mr-IN"/>
        </w:rPr>
        <w:t>én</w:t>
      </w:r>
      <w:proofErr w:type="spellEnd"/>
      <w:r w:rsidRPr="008E4D56">
        <w:rPr>
          <w:rFonts w:ascii="Times New Roman" w:eastAsia="Times New Roman" w:hAnsi="Times New Roman" w:cs="Times New Roman"/>
          <w:color w:val="000000"/>
          <w:sz w:val="24"/>
          <w:szCs w:val="24"/>
          <w:lang w:eastAsia="en-IN" w:bidi="mr-IN"/>
        </w:rPr>
        <w:t xml:space="preserve">. </w:t>
      </w:r>
      <w:proofErr w:type="spellStart"/>
      <w:r w:rsidRPr="008E4D56">
        <w:rPr>
          <w:rFonts w:ascii="Times New Roman" w:eastAsia="Times New Roman" w:hAnsi="Times New Roman" w:cs="Times New Roman"/>
          <w:color w:val="000000"/>
          <w:sz w:val="24"/>
          <w:szCs w:val="24"/>
          <w:lang w:eastAsia="en-IN" w:bidi="mr-IN"/>
        </w:rPr>
        <w:t>Lépid</w:t>
      </w:r>
      <w:proofErr w:type="spellEnd"/>
      <w:r w:rsidRPr="008E4D56">
        <w:rPr>
          <w:rFonts w:ascii="Times New Roman" w:eastAsia="Times New Roman" w:hAnsi="Times New Roman" w:cs="Times New Roman"/>
          <w:color w:val="000000"/>
          <w:sz w:val="24"/>
          <w:szCs w:val="24"/>
          <w:lang w:eastAsia="en-IN" w:bidi="mr-IN"/>
        </w:rPr>
        <w:t>. 9: 370</w:t>
      </w:r>
      <w:r w:rsidR="00FB0AC4" w:rsidRPr="008E4D56">
        <w:rPr>
          <w:rFonts w:ascii="Times New Roman" w:eastAsia="Times New Roman" w:hAnsi="Times New Roman" w:cs="Times New Roman"/>
          <w:color w:val="000000"/>
          <w:sz w:val="24"/>
          <w:szCs w:val="24"/>
          <w:lang w:eastAsia="en-IN" w:bidi="mr-IN"/>
        </w:rPr>
        <w:t>.</w:t>
      </w:r>
      <w:r w:rsidRPr="008E4D56">
        <w:rPr>
          <w:rFonts w:ascii="Times New Roman" w:eastAsia="Times New Roman" w:hAnsi="Times New Roman" w:cs="Times New Roman"/>
          <w:i/>
          <w:iCs/>
          <w:sz w:val="24"/>
          <w:szCs w:val="24"/>
          <w:lang w:eastAsia="en-IN" w:bidi="mr-IN"/>
        </w:rPr>
        <w:t xml:space="preserve"> </w:t>
      </w:r>
      <w:r w:rsidR="00F37BF3" w:rsidRPr="008E4D56">
        <w:rPr>
          <w:rFonts w:ascii="Times New Roman" w:eastAsia="Times New Roman" w:hAnsi="Times New Roman" w:cs="Times New Roman"/>
          <w:sz w:val="24"/>
          <w:szCs w:val="24"/>
          <w:lang w:eastAsia="en-IN" w:bidi="mr-IN"/>
        </w:rPr>
        <w:t>Type-locality: Inde centrale (Central India).</w:t>
      </w:r>
    </w:p>
    <w:p w14:paraId="383C35E7" w14:textId="77777777" w:rsidR="00FB0AC4" w:rsidRPr="008E4D56" w:rsidRDefault="00FB0AC4" w:rsidP="008E4D56">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Geometra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detenta</w:t>
      </w:r>
      <w:proofErr w:type="spellEnd"/>
      <w:r w:rsidRPr="008E4D56">
        <w:rPr>
          <w:rFonts w:ascii="Times New Roman" w:eastAsia="Times New Roman" w:hAnsi="Times New Roman" w:cs="Times New Roman"/>
          <w:sz w:val="24"/>
          <w:szCs w:val="24"/>
          <w:lang w:eastAsia="en-IN" w:bidi="mr-IN"/>
        </w:rPr>
        <w:t> Walker, 1861; </w:t>
      </w:r>
      <w:r w:rsidRPr="008E4D56">
        <w:rPr>
          <w:rFonts w:ascii="Times New Roman" w:hAnsi="Times New Roman" w:cs="Times New Roman"/>
          <w:sz w:val="24"/>
          <w:szCs w:val="24"/>
          <w:lang w:eastAsia="en-IN" w:bidi="mr-IN"/>
        </w:rPr>
        <w:t xml:space="preserve">List Spec. Lepid. Insects </w:t>
      </w:r>
      <w:proofErr w:type="spellStart"/>
      <w:r w:rsidRPr="008E4D56">
        <w:rPr>
          <w:rFonts w:ascii="Times New Roman" w:hAnsi="Times New Roman" w:cs="Times New Roman"/>
          <w:sz w:val="24"/>
          <w:szCs w:val="24"/>
          <w:lang w:eastAsia="en-IN" w:bidi="mr-IN"/>
        </w:rPr>
        <w:t>Colln</w:t>
      </w:r>
      <w:proofErr w:type="spellEnd"/>
      <w:r w:rsidR="00837EF0" w:rsidRPr="008E4D56">
        <w:rPr>
          <w:rFonts w:ascii="Times New Roman" w:hAnsi="Times New Roman" w:cs="Times New Roman"/>
          <w:sz w:val="24"/>
          <w:szCs w:val="24"/>
          <w:lang w:eastAsia="en-IN" w:bidi="mr-IN"/>
        </w:rPr>
        <w:t>.</w:t>
      </w:r>
      <w:r w:rsidRPr="008E4D56">
        <w:rPr>
          <w:rFonts w:ascii="Times New Roman" w:hAnsi="Times New Roman" w:cs="Times New Roman"/>
          <w:sz w:val="24"/>
          <w:szCs w:val="24"/>
          <w:lang w:eastAsia="en-IN" w:bidi="mr-IN"/>
        </w:rPr>
        <w:t xml:space="preserve"> Br. Mus.</w:t>
      </w:r>
      <w:r w:rsidRPr="008E4D56">
        <w:rPr>
          <w:rFonts w:ascii="Times New Roman" w:eastAsia="Times New Roman" w:hAnsi="Times New Roman" w:cs="Times New Roman"/>
          <w:sz w:val="24"/>
          <w:szCs w:val="24"/>
          <w:lang w:eastAsia="en-IN" w:bidi="mr-IN"/>
        </w:rPr>
        <w:t> 22: </w:t>
      </w:r>
      <w:hyperlink r:id="rId9" w:anchor="page/521/mode/1up" w:history="1">
        <w:r w:rsidRPr="008E4D56">
          <w:rPr>
            <w:rFonts w:ascii="Times New Roman" w:hAnsi="Times New Roman" w:cs="Times New Roman"/>
            <w:sz w:val="24"/>
            <w:szCs w:val="24"/>
            <w:lang w:eastAsia="en-IN" w:bidi="mr-IN"/>
          </w:rPr>
          <w:t>521</w:t>
        </w:r>
      </w:hyperlink>
      <w:r w:rsidRPr="008E4D56">
        <w:rPr>
          <w:rFonts w:ascii="Times New Roman" w:eastAsia="Times New Roman" w:hAnsi="Times New Roman" w:cs="Times New Roman"/>
          <w:sz w:val="24"/>
          <w:szCs w:val="24"/>
          <w:lang w:eastAsia="en-IN" w:bidi="mr-IN"/>
        </w:rPr>
        <w:t>. Type-locality: Nepal.</w:t>
      </w:r>
    </w:p>
    <w:p w14:paraId="78ECA100" w14:textId="77777777" w:rsidR="00570021" w:rsidRPr="008E4D56" w:rsidRDefault="003B3ABB"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570021" w:rsidRPr="008E4D56">
        <w:rPr>
          <w:rFonts w:ascii="Times New Roman" w:eastAsia="Times New Roman" w:hAnsi="Times New Roman" w:cs="Times New Roman"/>
          <w:sz w:val="24"/>
          <w:szCs w:val="24"/>
          <w:lang w:eastAsia="en-IN" w:bidi="mr-IN"/>
        </w:rPr>
        <w:t>. 2</w:t>
      </w:r>
      <w:r w:rsidR="00570021" w:rsidRPr="008E4D56">
        <w:rPr>
          <w:rFonts w:ascii="Times New Roman" w:hAnsi="Times New Roman" w:cs="Times New Roman"/>
          <w:color w:val="000000"/>
          <w:sz w:val="24"/>
          <w:szCs w:val="24"/>
        </w:rPr>
        <w:t>♂</w:t>
      </w:r>
      <w:r w:rsidR="00570021" w:rsidRPr="008E4D56">
        <w:rPr>
          <w:rFonts w:ascii="Times New Roman" w:hAnsi="Times New Roman" w:cs="Times New Roman"/>
          <w:sz w:val="24"/>
          <w:szCs w:val="24"/>
        </w:rPr>
        <w:t xml:space="preserve">; </w:t>
      </w:r>
      <w:proofErr w:type="spellStart"/>
      <w:r w:rsidR="00570021" w:rsidRPr="008E4D56">
        <w:rPr>
          <w:rFonts w:ascii="Times New Roman" w:hAnsi="Times New Roman" w:cs="Times New Roman"/>
          <w:sz w:val="24"/>
          <w:szCs w:val="24"/>
        </w:rPr>
        <w:t>Waghere</w:t>
      </w:r>
      <w:proofErr w:type="spellEnd"/>
      <w:r w:rsidR="00570021" w:rsidRPr="008E4D56">
        <w:rPr>
          <w:rFonts w:ascii="Times New Roman" w:hAnsi="Times New Roman" w:cs="Times New Roman"/>
          <w:sz w:val="24"/>
          <w:szCs w:val="24"/>
        </w:rPr>
        <w:t xml:space="preserve"> </w:t>
      </w:r>
      <w:proofErr w:type="spellStart"/>
      <w:r w:rsidR="00570021" w:rsidRPr="008E4D56">
        <w:rPr>
          <w:rFonts w:ascii="Times New Roman" w:hAnsi="Times New Roman" w:cs="Times New Roman"/>
          <w:sz w:val="24"/>
          <w:szCs w:val="24"/>
        </w:rPr>
        <w:t>Harsul</w:t>
      </w:r>
      <w:proofErr w:type="spellEnd"/>
      <w:r w:rsidR="00570021" w:rsidRPr="008E4D56">
        <w:rPr>
          <w:rFonts w:ascii="Times New Roman" w:hAnsi="Times New Roman" w:cs="Times New Roman"/>
          <w:sz w:val="24"/>
          <w:szCs w:val="24"/>
        </w:rPr>
        <w:t xml:space="preserve">, Nashik; </w:t>
      </w:r>
      <w:r w:rsidR="00570021" w:rsidRPr="008E4D56">
        <w:rPr>
          <w:rFonts w:ascii="Times New Roman" w:eastAsia="Times New Roman" w:hAnsi="Times New Roman" w:cs="Times New Roman"/>
          <w:color w:val="000000"/>
          <w:sz w:val="24"/>
          <w:szCs w:val="24"/>
          <w:lang w:eastAsia="en-IN"/>
        </w:rPr>
        <w:t xml:space="preserve">20.1058°N; 73.4592°E; 369 m </w:t>
      </w:r>
      <w:proofErr w:type="spellStart"/>
      <w:r w:rsidR="00570021" w:rsidRPr="008E4D56">
        <w:rPr>
          <w:rFonts w:ascii="Times New Roman" w:eastAsia="Times New Roman" w:hAnsi="Times New Roman" w:cs="Times New Roman"/>
          <w:color w:val="000000"/>
          <w:sz w:val="24"/>
          <w:szCs w:val="24"/>
          <w:lang w:eastAsia="en-IN"/>
        </w:rPr>
        <w:t>a.s.l</w:t>
      </w:r>
      <w:proofErr w:type="spellEnd"/>
      <w:r w:rsidR="00570021" w:rsidRPr="008E4D56">
        <w:rPr>
          <w:rFonts w:ascii="Times New Roman" w:eastAsia="Times New Roman" w:hAnsi="Times New Roman" w:cs="Times New Roman"/>
          <w:color w:val="000000"/>
          <w:sz w:val="24"/>
          <w:szCs w:val="24"/>
          <w:lang w:eastAsia="en-IN"/>
        </w:rPr>
        <w:t>.; Light sheet method; 29</w:t>
      </w:r>
      <w:r w:rsidR="00837EF0" w:rsidRPr="008E4D56">
        <w:rPr>
          <w:rFonts w:ascii="Times New Roman" w:eastAsia="Times New Roman" w:hAnsi="Times New Roman" w:cs="Times New Roman"/>
          <w:color w:val="000000"/>
          <w:sz w:val="24"/>
          <w:szCs w:val="24"/>
          <w:lang w:eastAsia="en-IN"/>
        </w:rPr>
        <w:t>-</w:t>
      </w:r>
      <w:r w:rsidR="00570021" w:rsidRPr="008E4D56">
        <w:rPr>
          <w:rFonts w:ascii="Times New Roman" w:eastAsia="Times New Roman" w:hAnsi="Times New Roman" w:cs="Times New Roman"/>
          <w:color w:val="000000"/>
          <w:sz w:val="24"/>
          <w:szCs w:val="24"/>
          <w:lang w:eastAsia="en-IN"/>
        </w:rPr>
        <w:t>x</w:t>
      </w:r>
      <w:r w:rsidR="00837EF0" w:rsidRPr="008E4D56">
        <w:rPr>
          <w:rFonts w:ascii="Times New Roman" w:eastAsia="Times New Roman" w:hAnsi="Times New Roman" w:cs="Times New Roman"/>
          <w:color w:val="000000"/>
          <w:sz w:val="24"/>
          <w:szCs w:val="24"/>
          <w:lang w:eastAsia="en-IN"/>
        </w:rPr>
        <w:t>-</w:t>
      </w:r>
      <w:r w:rsidR="00570021" w:rsidRPr="008E4D56">
        <w:rPr>
          <w:rFonts w:ascii="Times New Roman" w:eastAsia="Times New Roman" w:hAnsi="Times New Roman" w:cs="Times New Roman"/>
          <w:color w:val="000000"/>
          <w:sz w:val="24"/>
          <w:szCs w:val="24"/>
          <w:lang w:eastAsia="en-IN"/>
        </w:rPr>
        <w:t xml:space="preserve">2022; SG1086 &amp; SG1121. India. </w:t>
      </w:r>
      <w:r w:rsidR="00570021" w:rsidRPr="008E4D56">
        <w:rPr>
          <w:rFonts w:ascii="Times New Roman" w:eastAsia="Times New Roman" w:hAnsi="Times New Roman" w:cs="Times New Roman"/>
          <w:sz w:val="24"/>
          <w:szCs w:val="24"/>
          <w:lang w:eastAsia="en-IN" w:bidi="mr-IN"/>
        </w:rPr>
        <w:t>1</w:t>
      </w:r>
      <w:r w:rsidR="00570021" w:rsidRPr="008E4D56">
        <w:rPr>
          <w:rFonts w:ascii="Times New Roman" w:hAnsi="Times New Roman" w:cs="Times New Roman"/>
          <w:color w:val="000000"/>
          <w:sz w:val="24"/>
          <w:szCs w:val="24"/>
        </w:rPr>
        <w:t>♂</w:t>
      </w:r>
      <w:r w:rsidR="00570021" w:rsidRPr="008E4D56">
        <w:rPr>
          <w:rFonts w:ascii="Times New Roman" w:hAnsi="Times New Roman" w:cs="Times New Roman"/>
          <w:sz w:val="24"/>
          <w:szCs w:val="24"/>
        </w:rPr>
        <w:t xml:space="preserve">; </w:t>
      </w:r>
      <w:proofErr w:type="spellStart"/>
      <w:r w:rsidR="00570021" w:rsidRPr="008E4D56">
        <w:rPr>
          <w:rFonts w:ascii="Times New Roman" w:hAnsi="Times New Roman" w:cs="Times New Roman"/>
          <w:sz w:val="24"/>
          <w:szCs w:val="24"/>
        </w:rPr>
        <w:t>Kalmuste</w:t>
      </w:r>
      <w:proofErr w:type="spellEnd"/>
      <w:r w:rsidR="00570021" w:rsidRPr="008E4D56">
        <w:rPr>
          <w:rFonts w:ascii="Times New Roman" w:hAnsi="Times New Roman" w:cs="Times New Roman"/>
          <w:sz w:val="24"/>
          <w:szCs w:val="24"/>
        </w:rPr>
        <w:t xml:space="preserve">, Nashik; </w:t>
      </w:r>
      <w:r w:rsidR="00570021" w:rsidRPr="008E4D56">
        <w:rPr>
          <w:rFonts w:ascii="Times New Roman" w:eastAsia="Times New Roman" w:hAnsi="Times New Roman" w:cs="Times New Roman"/>
          <w:color w:val="000000"/>
          <w:sz w:val="24"/>
          <w:szCs w:val="24"/>
          <w:lang w:eastAsia="en-IN"/>
        </w:rPr>
        <w:t xml:space="preserve">20.1036°N; 73.3883°E; 628 m </w:t>
      </w:r>
      <w:proofErr w:type="spellStart"/>
      <w:r w:rsidR="00570021" w:rsidRPr="008E4D56">
        <w:rPr>
          <w:rFonts w:ascii="Times New Roman" w:eastAsia="Times New Roman" w:hAnsi="Times New Roman" w:cs="Times New Roman"/>
          <w:color w:val="000000"/>
          <w:sz w:val="24"/>
          <w:szCs w:val="24"/>
          <w:lang w:eastAsia="en-IN"/>
        </w:rPr>
        <w:t>a.s.l</w:t>
      </w:r>
      <w:proofErr w:type="spellEnd"/>
      <w:r w:rsidR="00570021" w:rsidRPr="008E4D56">
        <w:rPr>
          <w:rFonts w:ascii="Times New Roman" w:eastAsia="Times New Roman" w:hAnsi="Times New Roman" w:cs="Times New Roman"/>
          <w:color w:val="000000"/>
          <w:sz w:val="24"/>
          <w:szCs w:val="24"/>
          <w:lang w:eastAsia="en-IN"/>
        </w:rPr>
        <w:t>.; Light sheet method; 1</w:t>
      </w:r>
      <w:r w:rsidR="00837EF0" w:rsidRPr="008E4D56">
        <w:rPr>
          <w:rFonts w:ascii="Times New Roman" w:eastAsia="Times New Roman" w:hAnsi="Times New Roman" w:cs="Times New Roman"/>
          <w:color w:val="000000"/>
          <w:sz w:val="24"/>
          <w:szCs w:val="24"/>
          <w:lang w:eastAsia="en-IN"/>
        </w:rPr>
        <w:t>-</w:t>
      </w:r>
      <w:r w:rsidR="00570021" w:rsidRPr="008E4D56">
        <w:rPr>
          <w:rFonts w:ascii="Times New Roman" w:eastAsia="Times New Roman" w:hAnsi="Times New Roman" w:cs="Times New Roman"/>
          <w:color w:val="000000"/>
          <w:sz w:val="24"/>
          <w:szCs w:val="24"/>
          <w:lang w:eastAsia="en-IN"/>
        </w:rPr>
        <w:t>i</w:t>
      </w:r>
      <w:r w:rsidR="00837EF0" w:rsidRPr="008E4D56">
        <w:rPr>
          <w:rFonts w:ascii="Times New Roman" w:eastAsia="Times New Roman" w:hAnsi="Times New Roman" w:cs="Times New Roman"/>
          <w:color w:val="000000"/>
          <w:sz w:val="24"/>
          <w:szCs w:val="24"/>
          <w:lang w:eastAsia="en-IN"/>
        </w:rPr>
        <w:t>-</w:t>
      </w:r>
      <w:r w:rsidR="00570021" w:rsidRPr="008E4D56">
        <w:rPr>
          <w:rFonts w:ascii="Times New Roman" w:eastAsia="Times New Roman" w:hAnsi="Times New Roman" w:cs="Times New Roman"/>
          <w:color w:val="000000"/>
          <w:sz w:val="24"/>
          <w:szCs w:val="24"/>
          <w:lang w:eastAsia="en-IN"/>
        </w:rPr>
        <w:t>2022; SG545.</w:t>
      </w:r>
    </w:p>
    <w:p w14:paraId="28E98525" w14:textId="77777777" w:rsidR="00837EF0" w:rsidRPr="008E4D56" w:rsidRDefault="003B3ABB" w:rsidP="008E4D56">
      <w:pPr>
        <w:pStyle w:val="ListParagraph"/>
        <w:spacing w:after="0" w:line="36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color w:val="000000"/>
          <w:sz w:val="24"/>
          <w:szCs w:val="24"/>
        </w:rPr>
        <w:t xml:space="preserve">♂, 18 mm. </w:t>
      </w:r>
      <w:r>
        <w:rPr>
          <w:rFonts w:ascii="Times New Roman" w:hAnsi="Times New Roman" w:cs="Times New Roman"/>
          <w:sz w:val="24"/>
          <w:szCs w:val="24"/>
          <w:highlight w:val="yellow"/>
        </w:rPr>
        <w:t>The w</w:t>
      </w:r>
      <w:r>
        <w:rPr>
          <w:rFonts w:ascii="Times New Roman" w:hAnsi="Times New Roman" w:cs="Times New Roman"/>
          <w:sz w:val="24"/>
          <w:szCs w:val="24"/>
        </w:rPr>
        <w:t>ings are bright yellow-green</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th</w:t>
      </w:r>
      <w:r>
        <w:rPr>
          <w:rFonts w:ascii="Times New Roman" w:hAnsi="Times New Roman" w:cs="Times New Roman"/>
          <w:sz w:val="24"/>
          <w:szCs w:val="24"/>
        </w:rPr>
        <w:t>e palpi and abdomen h</w:t>
      </w:r>
      <w:r>
        <w:rPr>
          <w:rFonts w:ascii="Times New Roman" w:hAnsi="Times New Roman" w:cs="Times New Roman"/>
          <w:sz w:val="24"/>
          <w:szCs w:val="24"/>
          <w:highlight w:val="yellow"/>
        </w:rPr>
        <w:t>ave a</w:t>
      </w:r>
      <w:r>
        <w:rPr>
          <w:rFonts w:ascii="Times New Roman" w:hAnsi="Times New Roman" w:cs="Times New Roman"/>
          <w:sz w:val="24"/>
          <w:szCs w:val="24"/>
        </w:rPr>
        <w:t xml:space="preserve"> rufous tinge. </w:t>
      </w:r>
      <w:r>
        <w:rPr>
          <w:rFonts w:ascii="Times New Roman" w:hAnsi="Times New Roman" w:cs="Times New Roman"/>
          <w:sz w:val="24"/>
          <w:szCs w:val="24"/>
          <w:highlight w:val="yellow"/>
        </w:rPr>
        <w:t>The f</w:t>
      </w:r>
      <w:r>
        <w:rPr>
          <w:rFonts w:ascii="Times New Roman" w:hAnsi="Times New Roman" w:cs="Times New Roman"/>
          <w:sz w:val="24"/>
          <w:szCs w:val="24"/>
        </w:rPr>
        <w:t>orewing h</w:t>
      </w:r>
      <w:r>
        <w:rPr>
          <w:rFonts w:ascii="Times New Roman" w:hAnsi="Times New Roman" w:cs="Times New Roman"/>
          <w:sz w:val="24"/>
          <w:szCs w:val="24"/>
          <w:highlight w:val="yellow"/>
        </w:rPr>
        <w:t>as a</w:t>
      </w:r>
      <w:r>
        <w:rPr>
          <w:rFonts w:ascii="Times New Roman" w:hAnsi="Times New Roman" w:cs="Times New Roman"/>
          <w:sz w:val="24"/>
          <w:szCs w:val="24"/>
        </w:rPr>
        <w:t xml:space="preserve"> white costa; </w:t>
      </w:r>
      <w:r>
        <w:rPr>
          <w:rFonts w:ascii="Times New Roman" w:hAnsi="Times New Roman" w:cs="Times New Roman"/>
          <w:sz w:val="24"/>
          <w:szCs w:val="24"/>
          <w:highlight w:val="yellow"/>
        </w:rPr>
        <w:t>o</w:t>
      </w:r>
      <w:r>
        <w:rPr>
          <w:rFonts w:ascii="Times New Roman" w:hAnsi="Times New Roman" w:cs="Times New Roman"/>
          <w:sz w:val="24"/>
          <w:szCs w:val="24"/>
        </w:rPr>
        <w:t>utwardly oblique antemedial and postmedial lines can be mark</w:t>
      </w:r>
      <w:r>
        <w:rPr>
          <w:rFonts w:ascii="Times New Roman" w:hAnsi="Times New Roman" w:cs="Times New Roman"/>
          <w:sz w:val="24"/>
          <w:szCs w:val="24"/>
          <w:highlight w:val="yellow"/>
        </w:rPr>
        <w:t>ed</w:t>
      </w:r>
      <w:r>
        <w:rPr>
          <w:rFonts w:ascii="Times New Roman" w:hAnsi="Times New Roman" w:cs="Times New Roman"/>
          <w:sz w:val="24"/>
          <w:szCs w:val="24"/>
        </w:rPr>
        <w: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postmedial line is slightly recurved to</w:t>
      </w:r>
      <w:r>
        <w:rPr>
          <w:rFonts w:ascii="Times New Roman" w:hAnsi="Times New Roman" w:cs="Times New Roman"/>
          <w:sz w:val="24"/>
          <w:szCs w:val="24"/>
          <w:highlight w:val="yellow"/>
        </w:rPr>
        <w:t>wards the</w:t>
      </w:r>
      <w:r>
        <w:rPr>
          <w:rFonts w:ascii="Times New Roman" w:hAnsi="Times New Roman" w:cs="Times New Roman"/>
          <w:sz w:val="24"/>
          <w:szCs w:val="24"/>
        </w:rPr>
        <w:t xml:space="preserve"> costa; both wings h</w:t>
      </w:r>
      <w:r>
        <w:rPr>
          <w:rFonts w:ascii="Times New Roman" w:hAnsi="Times New Roman" w:cs="Times New Roman"/>
          <w:sz w:val="24"/>
          <w:szCs w:val="24"/>
          <w:highlight w:val="yellow"/>
        </w:rPr>
        <w:t>ave a</w:t>
      </w:r>
      <w:r>
        <w:rPr>
          <w:rFonts w:ascii="Times New Roman" w:hAnsi="Times New Roman" w:cs="Times New Roman"/>
          <w:sz w:val="24"/>
          <w:szCs w:val="24"/>
        </w:rPr>
        <w:t xml:space="preserve"> slightly wav</w:t>
      </w:r>
      <w:r>
        <w:rPr>
          <w:rFonts w:ascii="Times New Roman" w:hAnsi="Times New Roman" w:cs="Times New Roman"/>
          <w:sz w:val="24"/>
          <w:szCs w:val="24"/>
          <w:highlight w:val="yellow"/>
        </w:rPr>
        <w:t>y</w:t>
      </w:r>
      <w:r>
        <w:rPr>
          <w:rFonts w:ascii="Times New Roman" w:hAnsi="Times New Roman" w:cs="Times New Roman"/>
          <w:sz w:val="24"/>
          <w:szCs w:val="24"/>
        </w:rPr>
        <w:t xml:space="preserve"> marginal band with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series of white specks, and it expand</w:t>
      </w:r>
      <w:r>
        <w:rPr>
          <w:rFonts w:ascii="Times New Roman" w:hAnsi="Times New Roman" w:cs="Times New Roman"/>
          <w:sz w:val="24"/>
          <w:szCs w:val="24"/>
          <w:highlight w:val="yellow"/>
        </w:rPr>
        <w:t>s</w:t>
      </w:r>
      <w:r>
        <w:rPr>
          <w:rFonts w:ascii="Times New Roman" w:hAnsi="Times New Roman" w:cs="Times New Roman"/>
          <w:sz w:val="24"/>
          <w:szCs w:val="24"/>
        </w:rPr>
        <w:t xml:space="preserve"> 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outer angle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forewing and apex of the hindwing. </w:t>
      </w:r>
      <w:r>
        <w:rPr>
          <w:rFonts w:ascii="Times New Roman" w:hAnsi="Times New Roman" w:cs="Times New Roman"/>
          <w:sz w:val="24"/>
          <w:szCs w:val="24"/>
          <w:highlight w:val="yellow"/>
        </w:rPr>
        <w:t>The f</w:t>
      </w:r>
      <w:r>
        <w:rPr>
          <w:rFonts w:ascii="Times New Roman" w:hAnsi="Times New Roman" w:cs="Times New Roman"/>
          <w:sz w:val="24"/>
          <w:szCs w:val="24"/>
        </w:rPr>
        <w:t>orewing and hindwing hav</w:t>
      </w:r>
      <w:r>
        <w:rPr>
          <w:rFonts w:ascii="Times New Roman" w:hAnsi="Times New Roman" w:cs="Times New Roman"/>
          <w:sz w:val="24"/>
          <w:szCs w:val="24"/>
          <w:highlight w:val="yellow"/>
        </w:rPr>
        <w:t>e a</w:t>
      </w:r>
      <w:r>
        <w:rPr>
          <w:rFonts w:ascii="Times New Roman" w:hAnsi="Times New Roman" w:cs="Times New Roman"/>
          <w:sz w:val="24"/>
          <w:szCs w:val="24"/>
        </w:rPr>
        <w:t xml:space="preserve"> dark speck 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end of the discal cell. </w:t>
      </w:r>
      <w:r>
        <w:rPr>
          <w:rFonts w:ascii="Times New Roman" w:hAnsi="Times New Roman" w:cs="Times New Roman"/>
          <w:sz w:val="24"/>
          <w:szCs w:val="24"/>
          <w:highlight w:val="yellow"/>
        </w:rPr>
        <w:t>The u</w:t>
      </w:r>
      <w:r>
        <w:rPr>
          <w:rFonts w:ascii="Times New Roman" w:hAnsi="Times New Roman" w:cs="Times New Roman"/>
          <w:sz w:val="24"/>
          <w:szCs w:val="24"/>
        </w:rPr>
        <w:t xml:space="preserve">nderside is </w:t>
      </w:r>
      <w:r>
        <w:rPr>
          <w:rFonts w:ascii="Times New Roman" w:hAnsi="Times New Roman" w:cs="Times New Roman"/>
          <w:sz w:val="24"/>
          <w:szCs w:val="24"/>
        </w:rPr>
        <w:lastRenderedPageBreak/>
        <w:t xml:space="preserve">whitish, with a small tuft of rufous scales at the end of </w:t>
      </w:r>
      <w:r>
        <w:rPr>
          <w:rFonts w:ascii="Times New Roman" w:hAnsi="Times New Roman" w:cs="Times New Roman"/>
          <w:sz w:val="24"/>
          <w:szCs w:val="24"/>
          <w:highlight w:val="yellow"/>
        </w:rPr>
        <w:t xml:space="preserve">the </w:t>
      </w:r>
      <w:r>
        <w:rPr>
          <w:rFonts w:ascii="Times New Roman" w:hAnsi="Times New Roman" w:cs="Times New Roman"/>
          <w:sz w:val="24"/>
          <w:szCs w:val="24"/>
        </w:rPr>
        <w:t>discal cell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forewing; both wings h</w:t>
      </w:r>
      <w:r>
        <w:rPr>
          <w:rFonts w:ascii="Times New Roman" w:hAnsi="Times New Roman" w:cs="Times New Roman"/>
          <w:sz w:val="24"/>
          <w:szCs w:val="24"/>
          <w:highlight w:val="yellow"/>
        </w:rPr>
        <w:t>ave an</w:t>
      </w:r>
      <w:r>
        <w:rPr>
          <w:rFonts w:ascii="Times New Roman" w:hAnsi="Times New Roman" w:cs="Times New Roman"/>
          <w:sz w:val="24"/>
          <w:szCs w:val="24"/>
        </w:rPr>
        <w:t xml:space="preserve"> indistinct postmedial green line.</w:t>
      </w:r>
    </w:p>
    <w:p w14:paraId="21A5B7EE" w14:textId="77777777" w:rsidR="003B3ABB" w:rsidRPr="008E4D56" w:rsidRDefault="003B3ABB" w:rsidP="008E4D56">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 xml:space="preserve">Distribution in India: </w:t>
      </w:r>
      <w:r>
        <w:rPr>
          <w:rFonts w:ascii="Times New Roman" w:eastAsia="Times New Roman" w:hAnsi="Times New Roman" w:cs="Times New Roman"/>
          <w:sz w:val="24"/>
          <w:szCs w:val="24"/>
          <w:lang w:eastAsia="en-IN" w:bidi="mr-IN"/>
        </w:rPr>
        <w:t>Assam, Gujarat, Karnataka, Maharashtra, Rajasthan, Tamil Nadu, Uttar Pradesh, Uttarakhand, West Bengal, Punjab; North India; Central India.</w:t>
      </w:r>
    </w:p>
    <w:p w14:paraId="6D8DF6FB" w14:textId="77777777" w:rsidR="00D67140" w:rsidRPr="008E4D56" w:rsidRDefault="00FB0AC4"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 xml:space="preserve">Elsewhere:  </w:t>
      </w:r>
      <w:r w:rsidRPr="008E4D56">
        <w:rPr>
          <w:rFonts w:ascii="Times New Roman" w:eastAsia="Times New Roman" w:hAnsi="Times New Roman" w:cs="Times New Roman"/>
          <w:sz w:val="24"/>
          <w:szCs w:val="24"/>
          <w:lang w:eastAsia="en-IN" w:bidi="mr-IN"/>
        </w:rPr>
        <w:t>China, Thailand, Singapore, Indonesia, Malaysia</w:t>
      </w:r>
      <w:r w:rsidR="00BB2B93" w:rsidRPr="008E4D56">
        <w:rPr>
          <w:rFonts w:ascii="Times New Roman" w:eastAsia="Times New Roman" w:hAnsi="Times New Roman" w:cs="Times New Roman"/>
          <w:sz w:val="24"/>
          <w:szCs w:val="24"/>
          <w:lang w:eastAsia="en-IN" w:bidi="mr-IN"/>
        </w:rPr>
        <w:t xml:space="preserve"> (</w:t>
      </w:r>
      <w:r w:rsidRPr="008E4D56">
        <w:rPr>
          <w:rFonts w:ascii="Times New Roman" w:eastAsia="Times New Roman" w:hAnsi="Times New Roman" w:cs="Times New Roman"/>
          <w:sz w:val="24"/>
          <w:szCs w:val="24"/>
          <w:lang w:eastAsia="en-IN" w:bidi="mr-IN"/>
        </w:rPr>
        <w:t>Borneo</w:t>
      </w:r>
      <w:r w:rsidR="00BB2B93" w:rsidRPr="008E4D56">
        <w:rPr>
          <w:rFonts w:ascii="Times New Roman" w:eastAsia="Times New Roman" w:hAnsi="Times New Roman" w:cs="Times New Roman"/>
          <w:sz w:val="24"/>
          <w:szCs w:val="24"/>
          <w:lang w:eastAsia="en-IN" w:bidi="mr-IN"/>
        </w:rPr>
        <w:t>)</w:t>
      </w:r>
      <w:r w:rsidRPr="008E4D56">
        <w:rPr>
          <w:rFonts w:ascii="Times New Roman" w:eastAsia="Times New Roman" w:hAnsi="Times New Roman" w:cs="Times New Roman"/>
          <w:sz w:val="24"/>
          <w:szCs w:val="24"/>
          <w:lang w:eastAsia="en-IN" w:bidi="mr-IN"/>
        </w:rPr>
        <w:t>.</w:t>
      </w:r>
    </w:p>
    <w:p w14:paraId="7A48ECFF" w14:textId="77777777" w:rsidR="00FB0AC4" w:rsidRPr="008E4D56" w:rsidRDefault="00FB0AC4"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Remark:</w:t>
      </w:r>
      <w:r w:rsidRPr="008E4D56">
        <w:rPr>
          <w:rFonts w:ascii="Times New Roman" w:eastAsia="Times New Roman" w:hAnsi="Times New Roman" w:cs="Times New Roman"/>
          <w:sz w:val="24"/>
          <w:szCs w:val="24"/>
          <w:lang w:eastAsia="en-IN" w:bidi="mr-IN"/>
        </w:rPr>
        <w:t xml:space="preserve"> First record from Nashik (</w:t>
      </w:r>
      <w:proofErr w:type="spellStart"/>
      <w:r w:rsidRPr="008E4D56">
        <w:rPr>
          <w:rFonts w:ascii="Times New Roman" w:eastAsia="Times New Roman" w:hAnsi="Times New Roman" w:cs="Times New Roman"/>
          <w:sz w:val="24"/>
          <w:szCs w:val="24"/>
          <w:lang w:eastAsia="en-IN" w:bidi="mr-IN"/>
        </w:rPr>
        <w:t>Saptashrungi</w:t>
      </w:r>
      <w:proofErr w:type="spellEnd"/>
      <w:r w:rsidRPr="008E4D56">
        <w:rPr>
          <w:rFonts w:ascii="Times New Roman" w:eastAsia="Times New Roman" w:hAnsi="Times New Roman" w:cs="Times New Roman"/>
          <w:sz w:val="24"/>
          <w:szCs w:val="24"/>
          <w:lang w:eastAsia="en-IN" w:bidi="mr-IN"/>
        </w:rPr>
        <w:t xml:space="preserve"> Vani,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p>
    <w:p w14:paraId="5AB8EF8A" w14:textId="77777777" w:rsidR="00FB0AC4" w:rsidRPr="008E4D56" w:rsidRDefault="00FB0AC4" w:rsidP="008E4D56">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03CA798C" w14:textId="77777777" w:rsidR="000D0C67" w:rsidRPr="008E4D56" w:rsidRDefault="000D0C67" w:rsidP="008E4D56">
      <w:pPr>
        <w:pStyle w:val="ListParagraph"/>
        <w:spacing w:after="0" w:line="360" w:lineRule="auto"/>
        <w:ind w:left="0"/>
        <w:jc w:val="both"/>
        <w:rPr>
          <w:rFonts w:ascii="Times New Roman" w:eastAsia="Times New Roman" w:hAnsi="Times New Roman" w:cs="Times New Roman"/>
          <w:b/>
          <w:bCs/>
          <w:color w:val="000000"/>
          <w:sz w:val="24"/>
          <w:szCs w:val="24"/>
          <w:lang w:eastAsia="en-IN" w:bidi="mr-IN"/>
        </w:rPr>
      </w:pPr>
      <w:r w:rsidRPr="008E4D56">
        <w:rPr>
          <w:rFonts w:ascii="Times New Roman" w:eastAsia="Times New Roman" w:hAnsi="Times New Roman" w:cs="Times New Roman"/>
          <w:b/>
          <w:bCs/>
          <w:color w:val="000000"/>
          <w:sz w:val="24"/>
          <w:szCs w:val="24"/>
          <w:lang w:eastAsia="en-IN" w:bidi="mr-IN"/>
        </w:rPr>
        <w:t xml:space="preserve">Tribe: </w:t>
      </w:r>
      <w:proofErr w:type="spellStart"/>
      <w:r w:rsidRPr="008E4D56">
        <w:rPr>
          <w:rFonts w:ascii="Times New Roman" w:eastAsia="Times New Roman" w:hAnsi="Times New Roman" w:cs="Times New Roman"/>
          <w:b/>
          <w:bCs/>
          <w:color w:val="000000"/>
          <w:sz w:val="24"/>
          <w:szCs w:val="24"/>
          <w:lang w:eastAsia="en-IN" w:bidi="mr-IN"/>
        </w:rPr>
        <w:t>Geometrini</w:t>
      </w:r>
      <w:proofErr w:type="spellEnd"/>
    </w:p>
    <w:p w14:paraId="09A59F5E" w14:textId="77777777" w:rsidR="000F527C" w:rsidRPr="008E4D56" w:rsidRDefault="003F7B85"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color w:val="000000"/>
          <w:sz w:val="24"/>
          <w:szCs w:val="24"/>
          <w:lang w:eastAsia="en-IN" w:bidi="mr-IN"/>
        </w:rPr>
        <w:t>Chlorozancla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proofErr w:type="spellStart"/>
      <w:r w:rsidR="000D0C67" w:rsidRPr="008E4D56">
        <w:rPr>
          <w:rFonts w:ascii="Times New Roman" w:eastAsia="Times New Roman" w:hAnsi="Times New Roman" w:cs="Times New Roman"/>
          <w:b/>
          <w:bCs/>
          <w:i/>
          <w:iCs/>
          <w:color w:val="000000"/>
          <w:sz w:val="24"/>
          <w:szCs w:val="24"/>
          <w:lang w:eastAsia="en-IN" w:bidi="mr-IN"/>
        </w:rPr>
        <w:t>falcatus</w:t>
      </w:r>
      <w:proofErr w:type="spellEnd"/>
      <w:r w:rsidR="000D0C67" w:rsidRPr="008E4D56">
        <w:rPr>
          <w:rFonts w:ascii="Times New Roman" w:eastAsia="Times New Roman" w:hAnsi="Times New Roman" w:cs="Times New Roman"/>
          <w:b/>
          <w:bCs/>
          <w:color w:val="000000"/>
          <w:sz w:val="24"/>
          <w:szCs w:val="24"/>
          <w:lang w:eastAsia="en-IN" w:bidi="mr-IN"/>
        </w:rPr>
        <w:t xml:space="preserve"> (Butler, 1889)</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1:6; 2:23; 4:40)</w:t>
      </w:r>
    </w:p>
    <w:p w14:paraId="31DF92C5" w14:textId="77777777" w:rsidR="00590EFD" w:rsidRPr="008E4D56" w:rsidRDefault="003F7B85" w:rsidP="008E4D56">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Tanaorrhinus</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falcatus</w:t>
      </w:r>
      <w:proofErr w:type="spellEnd"/>
      <w:r w:rsidRPr="008E4D56">
        <w:rPr>
          <w:rFonts w:ascii="Times New Roman" w:eastAsia="Times New Roman" w:hAnsi="Times New Roman" w:cs="Times New Roman"/>
          <w:sz w:val="24"/>
          <w:szCs w:val="24"/>
          <w:lang w:eastAsia="en-IN" w:bidi="mr-IN"/>
        </w:rPr>
        <w:t xml:space="preserve"> Hampson, 1895; Fauna Br. India (Moths) 3: 494. Type-locality: Sikkim (India).</w:t>
      </w:r>
    </w:p>
    <w:p w14:paraId="690E5D31" w14:textId="77777777" w:rsidR="005E4B8A"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5E4B8A" w:rsidRPr="008E4D56">
        <w:rPr>
          <w:rFonts w:ascii="Times New Roman" w:eastAsia="Times New Roman" w:hAnsi="Times New Roman" w:cs="Times New Roman"/>
          <w:sz w:val="24"/>
          <w:szCs w:val="24"/>
          <w:lang w:eastAsia="en-IN" w:bidi="mr-IN"/>
        </w:rPr>
        <w:t>. 1</w:t>
      </w:r>
      <w:r w:rsidR="005E4B8A" w:rsidRPr="008E4D56">
        <w:rPr>
          <w:rFonts w:ascii="Times New Roman" w:hAnsi="Times New Roman" w:cs="Times New Roman"/>
          <w:color w:val="000000"/>
          <w:sz w:val="24"/>
          <w:szCs w:val="24"/>
        </w:rPr>
        <w:t>♂</w:t>
      </w:r>
      <w:r w:rsidR="005E4B8A" w:rsidRPr="008E4D56">
        <w:rPr>
          <w:rFonts w:ascii="Times New Roman" w:hAnsi="Times New Roman" w:cs="Times New Roman"/>
          <w:sz w:val="24"/>
          <w:szCs w:val="24"/>
        </w:rPr>
        <w:t xml:space="preserve">; </w:t>
      </w:r>
      <w:proofErr w:type="spellStart"/>
      <w:r w:rsidR="005E4B8A" w:rsidRPr="008E4D56">
        <w:rPr>
          <w:rFonts w:ascii="Times New Roman" w:hAnsi="Times New Roman" w:cs="Times New Roman"/>
          <w:sz w:val="24"/>
          <w:szCs w:val="24"/>
        </w:rPr>
        <w:t>Kalmuste</w:t>
      </w:r>
      <w:proofErr w:type="spellEnd"/>
      <w:r w:rsidR="005E4B8A" w:rsidRPr="008E4D56">
        <w:rPr>
          <w:rFonts w:ascii="Times New Roman" w:hAnsi="Times New Roman" w:cs="Times New Roman"/>
          <w:sz w:val="24"/>
          <w:szCs w:val="24"/>
        </w:rPr>
        <w:t xml:space="preserve">, Nashik; </w:t>
      </w:r>
      <w:r w:rsidR="005E4B8A" w:rsidRPr="008E4D56">
        <w:rPr>
          <w:rFonts w:ascii="Times New Roman" w:eastAsia="Times New Roman" w:hAnsi="Times New Roman" w:cs="Times New Roman"/>
          <w:color w:val="000000"/>
          <w:sz w:val="24"/>
          <w:szCs w:val="24"/>
          <w:lang w:eastAsia="en-IN"/>
        </w:rPr>
        <w:t xml:space="preserve">20.1036°N; 73.3883°E; 628 m </w:t>
      </w:r>
      <w:proofErr w:type="spellStart"/>
      <w:r w:rsidR="005E4B8A" w:rsidRPr="008E4D56">
        <w:rPr>
          <w:rFonts w:ascii="Times New Roman" w:eastAsia="Times New Roman" w:hAnsi="Times New Roman" w:cs="Times New Roman"/>
          <w:color w:val="000000"/>
          <w:sz w:val="24"/>
          <w:szCs w:val="24"/>
          <w:lang w:eastAsia="en-IN"/>
        </w:rPr>
        <w:t>a.s.l</w:t>
      </w:r>
      <w:proofErr w:type="spellEnd"/>
      <w:r w:rsidR="005E4B8A" w:rsidRPr="008E4D56">
        <w:rPr>
          <w:rFonts w:ascii="Times New Roman" w:eastAsia="Times New Roman" w:hAnsi="Times New Roman" w:cs="Times New Roman"/>
          <w:color w:val="000000"/>
          <w:sz w:val="24"/>
          <w:szCs w:val="24"/>
          <w:lang w:eastAsia="en-IN"/>
        </w:rPr>
        <w:t>.; Light sheet method; 1-i-2022; SG538.</w:t>
      </w:r>
    </w:p>
    <w:p w14:paraId="671A0188" w14:textId="77777777" w:rsidR="00316418" w:rsidRPr="008E4D56" w:rsidRDefault="00316418"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color w:val="000000"/>
          <w:sz w:val="24"/>
          <w:szCs w:val="24"/>
        </w:rPr>
        <w:t>♂, 27 mm.</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sz w:val="24"/>
          <w:szCs w:val="24"/>
          <w:highlight w:val="yellow"/>
          <w:lang w:eastAsia="en-IN" w:bidi="mr-IN"/>
        </w:rPr>
        <w:t>The w</w:t>
      </w:r>
      <w:r>
        <w:rPr>
          <w:rFonts w:ascii="Times New Roman" w:eastAsia="Times New Roman" w:hAnsi="Times New Roman" w:cs="Times New Roman"/>
          <w:sz w:val="24"/>
          <w:szCs w:val="24"/>
          <w:lang w:eastAsia="en-IN" w:bidi="mr-IN"/>
        </w:rPr>
        <w:t>ings are dull grey-green</w:t>
      </w:r>
      <w:r>
        <w:rPr>
          <w:rFonts w:ascii="Times New Roman" w:eastAsia="Times New Roman" w:hAnsi="Times New Roman" w:cs="Times New Roman"/>
          <w:sz w:val="24"/>
          <w:szCs w:val="24"/>
          <w:highlight w:val="yellow"/>
          <w:lang w:eastAsia="en-IN" w:bidi="mr-IN"/>
        </w:rPr>
        <w:t>;</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sz w:val="24"/>
          <w:szCs w:val="24"/>
          <w:highlight w:val="yellow"/>
          <w:lang w:eastAsia="en-IN" w:bidi="mr-IN"/>
        </w:rPr>
        <w:t>th</w:t>
      </w:r>
      <w:r>
        <w:rPr>
          <w:rFonts w:ascii="Times New Roman" w:eastAsia="Times New Roman" w:hAnsi="Times New Roman" w:cs="Times New Roman"/>
          <w:sz w:val="24"/>
          <w:szCs w:val="24"/>
          <w:lang w:eastAsia="en-IN" w:bidi="mr-IN"/>
        </w:rPr>
        <w:t xml:space="preserve">e </w:t>
      </w:r>
      <w:r>
        <w:rPr>
          <w:rFonts w:ascii="Times New Roman" w:hAnsi="Times New Roman" w:cs="Times New Roman"/>
          <w:color w:val="000000"/>
          <w:sz w:val="24"/>
          <w:szCs w:val="24"/>
        </w:rPr>
        <w:t xml:space="preserve">vertex of the head is white;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 xml:space="preserve">forewing </w:t>
      </w:r>
      <w:r>
        <w:rPr>
          <w:rFonts w:ascii="Times New Roman" w:eastAsia="Times New Roman" w:hAnsi="Times New Roman" w:cs="Times New Roman"/>
          <w:sz w:val="24"/>
          <w:szCs w:val="24"/>
          <w:highlight w:val="yellow"/>
          <w:lang w:eastAsia="en-IN" w:bidi="mr-IN"/>
        </w:rPr>
        <w:t>has a yello</w:t>
      </w:r>
      <w:r>
        <w:rPr>
          <w:rFonts w:ascii="Times New Roman" w:eastAsia="Times New Roman" w:hAnsi="Times New Roman" w:cs="Times New Roman"/>
          <w:sz w:val="24"/>
          <w:szCs w:val="24"/>
          <w:lang w:eastAsia="en-IN" w:bidi="mr-IN"/>
        </w:rPr>
        <w:t>wi</w:t>
      </w:r>
      <w:r>
        <w:rPr>
          <w:rFonts w:ascii="Times New Roman" w:eastAsia="Times New Roman" w:hAnsi="Times New Roman" w:cs="Times New Roman"/>
          <w:sz w:val="24"/>
          <w:szCs w:val="24"/>
          <w:highlight w:val="yellow"/>
          <w:lang w:eastAsia="en-IN" w:bidi="mr-IN"/>
        </w:rPr>
        <w:t>s</w:t>
      </w:r>
      <w:r>
        <w:rPr>
          <w:rFonts w:ascii="Times New Roman" w:eastAsia="Times New Roman" w:hAnsi="Times New Roman" w:cs="Times New Roman"/>
          <w:sz w:val="24"/>
          <w:szCs w:val="24"/>
          <w:lang w:eastAsia="en-IN" w:bidi="mr-IN"/>
        </w:rPr>
        <w:t xml:space="preserve">h costa and basal part up to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antemedial region; a pale</w:t>
      </w:r>
      <w:r>
        <w:rPr>
          <w:rFonts w:ascii="Times New Roman" w:eastAsia="Times New Roman" w:hAnsi="Times New Roman" w:cs="Times New Roman"/>
          <w:sz w:val="24"/>
          <w:szCs w:val="24"/>
          <w:highlight w:val="yellow"/>
          <w:lang w:eastAsia="en-IN" w:bidi="mr-IN"/>
        </w:rPr>
        <w:t>,</w:t>
      </w:r>
      <w:r>
        <w:rPr>
          <w:rFonts w:ascii="Times New Roman" w:eastAsia="Times New Roman" w:hAnsi="Times New Roman" w:cs="Times New Roman"/>
          <w:sz w:val="24"/>
          <w:szCs w:val="24"/>
          <w:lang w:eastAsia="en-IN" w:bidi="mr-IN"/>
        </w:rPr>
        <w:t xml:space="preserve"> straight, erect postmedial line</w:t>
      </w:r>
      <w:r>
        <w:rPr>
          <w:rFonts w:ascii="Times New Roman" w:eastAsia="Times New Roman" w:hAnsi="Times New Roman" w:cs="Times New Roman"/>
          <w:sz w:val="24"/>
          <w:szCs w:val="24"/>
          <w:highlight w:val="yellow"/>
          <w:lang w:eastAsia="en-IN" w:bidi="mr-IN"/>
        </w:rPr>
        <w:t xml:space="preserve"> is present</w:t>
      </w:r>
      <w:r>
        <w:rPr>
          <w:rFonts w:ascii="Times New Roman" w:eastAsia="Times New Roman" w:hAnsi="Times New Roman" w:cs="Times New Roman"/>
          <w:sz w:val="24"/>
          <w:szCs w:val="24"/>
          <w:lang w:eastAsia="en-IN" w:bidi="mr-IN"/>
        </w:rPr>
        <w:t xml:space="preserve">; a yellow fascia below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 xml:space="preserve">costa towards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 xml:space="preserve">apex of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wing ha</w:t>
      </w:r>
      <w:r>
        <w:rPr>
          <w:rFonts w:ascii="Times New Roman" w:eastAsia="Times New Roman" w:hAnsi="Times New Roman" w:cs="Times New Roman"/>
          <w:sz w:val="24"/>
          <w:szCs w:val="24"/>
          <w:highlight w:val="yellow"/>
          <w:lang w:eastAsia="en-IN" w:bidi="mr-IN"/>
        </w:rPr>
        <w:t>s</w:t>
      </w:r>
      <w:r>
        <w:rPr>
          <w:rFonts w:ascii="Times New Roman" w:eastAsia="Times New Roman" w:hAnsi="Times New Roman" w:cs="Times New Roman"/>
          <w:sz w:val="24"/>
          <w:szCs w:val="24"/>
          <w:lang w:eastAsia="en-IN" w:bidi="mr-IN"/>
        </w:rPr>
        <w:t xml:space="preserve"> a hyaline spot. </w:t>
      </w:r>
      <w:r>
        <w:rPr>
          <w:rFonts w:ascii="Times New Roman" w:eastAsia="Times New Roman" w:hAnsi="Times New Roman" w:cs="Times New Roman"/>
          <w:sz w:val="24"/>
          <w:szCs w:val="24"/>
          <w:highlight w:val="yellow"/>
          <w:lang w:eastAsia="en-IN" w:bidi="mr-IN"/>
        </w:rPr>
        <w:t>The h</w:t>
      </w:r>
      <w:r>
        <w:rPr>
          <w:rFonts w:ascii="Times New Roman" w:eastAsia="Times New Roman" w:hAnsi="Times New Roman" w:cs="Times New Roman"/>
          <w:sz w:val="24"/>
          <w:szCs w:val="24"/>
          <w:lang w:eastAsia="en-IN" w:bidi="mr-IN"/>
        </w:rPr>
        <w:t>indwing h</w:t>
      </w:r>
      <w:r>
        <w:rPr>
          <w:rFonts w:ascii="Times New Roman" w:eastAsia="Times New Roman" w:hAnsi="Times New Roman" w:cs="Times New Roman"/>
          <w:sz w:val="24"/>
          <w:szCs w:val="24"/>
          <w:highlight w:val="yellow"/>
          <w:lang w:eastAsia="en-IN" w:bidi="mr-IN"/>
        </w:rPr>
        <w:t>as</w:t>
      </w:r>
      <w:r>
        <w:rPr>
          <w:rFonts w:ascii="Times New Roman" w:eastAsia="Times New Roman" w:hAnsi="Times New Roman" w:cs="Times New Roman"/>
          <w:sz w:val="24"/>
          <w:szCs w:val="24"/>
          <w:lang w:eastAsia="en-IN" w:bidi="mr-IN"/>
        </w:rPr>
        <w:t xml:space="preserve"> a hyaline medial band, wider and with yellow edges towards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inner margin</w:t>
      </w:r>
      <w:r>
        <w:rPr>
          <w:rFonts w:ascii="Times New Roman" w:eastAsia="Times New Roman" w:hAnsi="Times New Roman" w:cs="Times New Roman"/>
          <w:sz w:val="24"/>
          <w:szCs w:val="24"/>
          <w:highlight w:val="yellow"/>
          <w:lang w:eastAsia="en-IN" w:bidi="mr-IN"/>
        </w:rPr>
        <w:t>, and an</w:t>
      </w:r>
      <w:r>
        <w:rPr>
          <w:rFonts w:ascii="Times New Roman" w:eastAsia="Times New Roman" w:hAnsi="Times New Roman" w:cs="Times New Roman"/>
          <w:sz w:val="24"/>
          <w:szCs w:val="24"/>
          <w:lang w:eastAsia="en-IN" w:bidi="mr-IN"/>
        </w:rPr>
        <w:t xml:space="preserve"> obscure</w:t>
      </w:r>
      <w:r>
        <w:rPr>
          <w:rFonts w:ascii="Times New Roman" w:eastAsia="Times New Roman" w:hAnsi="Times New Roman" w:cs="Times New Roman"/>
          <w:sz w:val="24"/>
          <w:szCs w:val="24"/>
          <w:highlight w:val="yellow"/>
          <w:lang w:eastAsia="en-IN" w:bidi="mr-IN"/>
        </w:rPr>
        <w:t xml:space="preserve"> straight</w:t>
      </w:r>
      <w:r>
        <w:rPr>
          <w:rFonts w:ascii="Times New Roman" w:eastAsia="Times New Roman" w:hAnsi="Times New Roman" w:cs="Times New Roman"/>
          <w:sz w:val="24"/>
          <w:szCs w:val="24"/>
          <w:lang w:eastAsia="en-IN" w:bidi="mr-IN"/>
        </w:rPr>
        <w:t xml:space="preserve"> submarginal line. Both wings hav</w:t>
      </w:r>
      <w:r>
        <w:rPr>
          <w:rFonts w:ascii="Times New Roman" w:eastAsia="Times New Roman" w:hAnsi="Times New Roman" w:cs="Times New Roman"/>
          <w:sz w:val="24"/>
          <w:szCs w:val="24"/>
          <w:highlight w:val="yellow"/>
          <w:lang w:eastAsia="en-IN" w:bidi="mr-IN"/>
        </w:rPr>
        <w:t>e a</w:t>
      </w:r>
      <w:r>
        <w:rPr>
          <w:rFonts w:ascii="Times New Roman" w:eastAsia="Times New Roman" w:hAnsi="Times New Roman" w:cs="Times New Roman"/>
          <w:sz w:val="24"/>
          <w:szCs w:val="24"/>
          <w:lang w:eastAsia="en-IN" w:bidi="mr-IN"/>
        </w:rPr>
        <w:t xml:space="preserve"> thin</w:t>
      </w:r>
      <w:r>
        <w:rPr>
          <w:rFonts w:ascii="Times New Roman" w:eastAsia="Times New Roman" w:hAnsi="Times New Roman" w:cs="Times New Roman"/>
          <w:sz w:val="24"/>
          <w:szCs w:val="24"/>
          <w:highlight w:val="yellow"/>
          <w:lang w:eastAsia="en-IN" w:bidi="mr-IN"/>
        </w:rPr>
        <w:t>,</w:t>
      </w:r>
      <w:r>
        <w:rPr>
          <w:rFonts w:ascii="Times New Roman" w:eastAsia="Times New Roman" w:hAnsi="Times New Roman" w:cs="Times New Roman"/>
          <w:sz w:val="24"/>
          <w:szCs w:val="24"/>
          <w:lang w:eastAsia="en-IN" w:bidi="mr-IN"/>
        </w:rPr>
        <w:t xml:space="preserve"> paler marginal line with grey-green cilia.</w:t>
      </w:r>
    </w:p>
    <w:p w14:paraId="6BB9AB5A" w14:textId="77777777" w:rsidR="00316418"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 xml:space="preserve">Distribution in India: </w:t>
      </w:r>
      <w:r>
        <w:rPr>
          <w:rFonts w:ascii="Times New Roman" w:eastAsia="Times New Roman" w:hAnsi="Times New Roman" w:cs="Times New Roman"/>
          <w:sz w:val="24"/>
          <w:szCs w:val="24"/>
          <w:lang w:eastAsia="en-IN" w:bidi="mr-IN"/>
        </w:rPr>
        <w:t>Sikkim, Maharashtra (Bombay), Kerala (Travancore), Chhattisgarh, Karnataka.</w:t>
      </w:r>
    </w:p>
    <w:p w14:paraId="4CEF7994" w14:textId="77777777" w:rsidR="003F7B85" w:rsidRPr="008E4D56" w:rsidRDefault="003F7B85"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 xml:space="preserve">Elsewhere:  </w:t>
      </w:r>
      <w:r w:rsidRPr="008E4D56">
        <w:rPr>
          <w:rFonts w:ascii="Times New Roman" w:eastAsia="Times New Roman" w:hAnsi="Times New Roman" w:cs="Times New Roman"/>
          <w:sz w:val="24"/>
          <w:szCs w:val="24"/>
          <w:lang w:eastAsia="en-IN" w:bidi="mr-IN"/>
        </w:rPr>
        <w:t>Nepal.</w:t>
      </w:r>
    </w:p>
    <w:p w14:paraId="1A181389" w14:textId="77777777" w:rsidR="003F7B85" w:rsidRPr="008E4D56" w:rsidRDefault="003F7B85"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Remark:</w:t>
      </w:r>
      <w:r w:rsidRPr="008E4D56">
        <w:rPr>
          <w:rFonts w:ascii="Times New Roman" w:eastAsia="Times New Roman" w:hAnsi="Times New Roman" w:cs="Times New Roman"/>
          <w:sz w:val="24"/>
          <w:szCs w:val="24"/>
          <w:lang w:eastAsia="en-IN" w:bidi="mr-IN"/>
        </w:rPr>
        <w:t xml:space="preserve"> First record from Nashik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p>
    <w:p w14:paraId="28B23069" w14:textId="77777777" w:rsidR="00316418" w:rsidRPr="008E4D56" w:rsidRDefault="00316418" w:rsidP="008E4D56">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56F7E41D" w14:textId="77777777" w:rsidR="000D0C67" w:rsidRPr="008E4D56" w:rsidRDefault="000D0C67" w:rsidP="008E4D56">
      <w:pPr>
        <w:pStyle w:val="ListParagraph"/>
        <w:spacing w:after="0" w:line="360" w:lineRule="auto"/>
        <w:ind w:left="0"/>
        <w:jc w:val="both"/>
        <w:rPr>
          <w:rFonts w:ascii="Times New Roman" w:eastAsia="Times New Roman" w:hAnsi="Times New Roman" w:cs="Times New Roman"/>
          <w:b/>
          <w:bCs/>
          <w:color w:val="000000"/>
          <w:sz w:val="24"/>
          <w:szCs w:val="24"/>
          <w:lang w:eastAsia="en-IN" w:bidi="mr-IN"/>
        </w:rPr>
      </w:pPr>
      <w:r w:rsidRPr="008E4D56">
        <w:rPr>
          <w:rFonts w:ascii="Times New Roman" w:eastAsia="Times New Roman" w:hAnsi="Times New Roman" w:cs="Times New Roman"/>
          <w:b/>
          <w:bCs/>
          <w:color w:val="000000"/>
          <w:sz w:val="24"/>
          <w:szCs w:val="24"/>
          <w:lang w:eastAsia="en-IN" w:bidi="mr-IN"/>
        </w:rPr>
        <w:t xml:space="preserve">Tribe: </w:t>
      </w:r>
      <w:proofErr w:type="spellStart"/>
      <w:r w:rsidRPr="008E4D56">
        <w:rPr>
          <w:rFonts w:ascii="Times New Roman" w:eastAsia="Times New Roman" w:hAnsi="Times New Roman" w:cs="Times New Roman"/>
          <w:b/>
          <w:bCs/>
          <w:color w:val="000000"/>
          <w:sz w:val="24"/>
          <w:szCs w:val="24"/>
          <w:lang w:eastAsia="en-IN" w:bidi="mr-IN"/>
        </w:rPr>
        <w:t>Hemitheini</w:t>
      </w:r>
      <w:proofErr w:type="spellEnd"/>
    </w:p>
    <w:p w14:paraId="7EF720AC" w14:textId="77777777" w:rsidR="000D0C67" w:rsidRPr="008E4D56" w:rsidRDefault="00D55796"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color w:val="000000"/>
          <w:sz w:val="24"/>
          <w:szCs w:val="24"/>
          <w:lang w:eastAsia="en-IN" w:bidi="mr-IN"/>
        </w:rPr>
        <w:t>Comostola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proofErr w:type="spellStart"/>
      <w:r w:rsidR="000D0C67" w:rsidRPr="008E4D56">
        <w:rPr>
          <w:rFonts w:ascii="Times New Roman" w:eastAsia="Times New Roman" w:hAnsi="Times New Roman" w:cs="Times New Roman"/>
          <w:b/>
          <w:bCs/>
          <w:i/>
          <w:iCs/>
          <w:color w:val="000000"/>
          <w:sz w:val="24"/>
          <w:szCs w:val="24"/>
          <w:lang w:eastAsia="en-IN" w:bidi="mr-IN"/>
        </w:rPr>
        <w:t>chlorargyra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r w:rsidR="000D0C67" w:rsidRPr="008E4D56">
        <w:rPr>
          <w:rFonts w:ascii="Times New Roman" w:eastAsia="Times New Roman" w:hAnsi="Times New Roman" w:cs="Times New Roman"/>
          <w:b/>
          <w:bCs/>
          <w:color w:val="000000"/>
          <w:sz w:val="24"/>
          <w:szCs w:val="24"/>
          <w:lang w:eastAsia="en-IN" w:bidi="mr-IN"/>
        </w:rPr>
        <w:t>(Walker, 1861)</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1:7; 3:24; 4:41)</w:t>
      </w:r>
    </w:p>
    <w:p w14:paraId="69AD5527" w14:textId="77777777" w:rsidR="00D55796" w:rsidRPr="008E4D56" w:rsidRDefault="00D55796" w:rsidP="008E4D56">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Comibaena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chlorargyra</w:t>
      </w:r>
      <w:proofErr w:type="spellEnd"/>
      <w:r w:rsidRPr="008E4D56">
        <w:rPr>
          <w:rFonts w:ascii="Times New Roman" w:eastAsia="Times New Roman" w:hAnsi="Times New Roman" w:cs="Times New Roman"/>
          <w:sz w:val="24"/>
          <w:szCs w:val="24"/>
          <w:lang w:eastAsia="en-IN" w:bidi="mr-IN"/>
        </w:rPr>
        <w:t xml:space="preserve"> Walker, 1861; List Spec. Lepid. Insects </w:t>
      </w:r>
      <w:proofErr w:type="spellStart"/>
      <w:r w:rsidRPr="008E4D56">
        <w:rPr>
          <w:rFonts w:ascii="Times New Roman" w:eastAsia="Times New Roman" w:hAnsi="Times New Roman" w:cs="Times New Roman"/>
          <w:sz w:val="24"/>
          <w:szCs w:val="24"/>
          <w:lang w:eastAsia="en-IN" w:bidi="mr-IN"/>
        </w:rPr>
        <w:t>Colln</w:t>
      </w:r>
      <w:proofErr w:type="spellEnd"/>
      <w:r w:rsidRPr="008E4D56">
        <w:rPr>
          <w:rFonts w:ascii="Times New Roman" w:eastAsia="Times New Roman" w:hAnsi="Times New Roman" w:cs="Times New Roman"/>
          <w:sz w:val="24"/>
          <w:szCs w:val="24"/>
          <w:lang w:eastAsia="en-IN" w:bidi="mr-IN"/>
        </w:rPr>
        <w:t xml:space="preserve"> Br. Mus. 22: 577. Type-locality: Sarawak (Borneo).</w:t>
      </w:r>
    </w:p>
    <w:p w14:paraId="39A89DF2" w14:textId="77777777" w:rsidR="00316418"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D55796" w:rsidRPr="008E4D56">
        <w:rPr>
          <w:rFonts w:ascii="Times New Roman" w:eastAsia="Times New Roman" w:hAnsi="Times New Roman" w:cs="Times New Roman"/>
          <w:sz w:val="24"/>
          <w:szCs w:val="24"/>
          <w:lang w:eastAsia="en-IN" w:bidi="mr-IN"/>
        </w:rPr>
        <w:t xml:space="preserve">. </w:t>
      </w:r>
      <w:r w:rsidR="00A9096E" w:rsidRPr="008E4D56">
        <w:rPr>
          <w:rFonts w:ascii="Times New Roman" w:eastAsia="Times New Roman" w:hAnsi="Times New Roman" w:cs="Times New Roman"/>
          <w:sz w:val="24"/>
          <w:szCs w:val="24"/>
          <w:lang w:eastAsia="en-IN" w:bidi="mr-IN"/>
        </w:rPr>
        <w:t>1</w:t>
      </w:r>
      <w:r w:rsidR="00A9096E" w:rsidRPr="008E4D56">
        <w:rPr>
          <w:rFonts w:ascii="Times New Roman" w:hAnsi="Times New Roman" w:cs="Times New Roman"/>
          <w:sz w:val="24"/>
          <w:szCs w:val="24"/>
        </w:rPr>
        <w:t>♀;</w:t>
      </w:r>
      <w:r w:rsidR="00D55796" w:rsidRPr="008E4D56">
        <w:rPr>
          <w:rFonts w:ascii="Times New Roman" w:hAnsi="Times New Roman" w:cs="Times New Roman"/>
          <w:sz w:val="24"/>
          <w:szCs w:val="24"/>
        </w:rPr>
        <w:t xml:space="preserve"> </w:t>
      </w:r>
      <w:proofErr w:type="spellStart"/>
      <w:r w:rsidR="00D55796" w:rsidRPr="008E4D56">
        <w:rPr>
          <w:rFonts w:ascii="Times New Roman" w:hAnsi="Times New Roman" w:cs="Times New Roman"/>
          <w:sz w:val="24"/>
          <w:szCs w:val="24"/>
        </w:rPr>
        <w:t>Waghere</w:t>
      </w:r>
      <w:proofErr w:type="spellEnd"/>
      <w:r w:rsidR="00D55796" w:rsidRPr="008E4D56">
        <w:rPr>
          <w:rFonts w:ascii="Times New Roman" w:hAnsi="Times New Roman" w:cs="Times New Roman"/>
          <w:sz w:val="24"/>
          <w:szCs w:val="24"/>
        </w:rPr>
        <w:t xml:space="preserve"> </w:t>
      </w:r>
      <w:proofErr w:type="spellStart"/>
      <w:r w:rsidR="00D55796" w:rsidRPr="008E4D56">
        <w:rPr>
          <w:rFonts w:ascii="Times New Roman" w:hAnsi="Times New Roman" w:cs="Times New Roman"/>
          <w:sz w:val="24"/>
          <w:szCs w:val="24"/>
        </w:rPr>
        <w:t>Harsul</w:t>
      </w:r>
      <w:proofErr w:type="spellEnd"/>
      <w:r w:rsidR="00D55796" w:rsidRPr="008E4D56">
        <w:rPr>
          <w:rFonts w:ascii="Times New Roman" w:hAnsi="Times New Roman" w:cs="Times New Roman"/>
          <w:sz w:val="24"/>
          <w:szCs w:val="24"/>
        </w:rPr>
        <w:t xml:space="preserve">, Nashik; </w:t>
      </w:r>
      <w:r w:rsidR="00D55796" w:rsidRPr="008E4D56">
        <w:rPr>
          <w:rFonts w:ascii="Times New Roman" w:eastAsia="Times New Roman" w:hAnsi="Times New Roman" w:cs="Times New Roman"/>
          <w:color w:val="000000"/>
          <w:sz w:val="24"/>
          <w:szCs w:val="24"/>
          <w:lang w:eastAsia="en-IN"/>
        </w:rPr>
        <w:t xml:space="preserve">20.1058°N; 73.4592°E; 369 m </w:t>
      </w:r>
      <w:proofErr w:type="spellStart"/>
      <w:r w:rsidR="00D55796" w:rsidRPr="008E4D56">
        <w:rPr>
          <w:rFonts w:ascii="Times New Roman" w:eastAsia="Times New Roman" w:hAnsi="Times New Roman" w:cs="Times New Roman"/>
          <w:color w:val="000000"/>
          <w:sz w:val="24"/>
          <w:szCs w:val="24"/>
          <w:lang w:eastAsia="en-IN"/>
        </w:rPr>
        <w:t>a.s.l</w:t>
      </w:r>
      <w:proofErr w:type="spellEnd"/>
      <w:r w:rsidR="00D55796" w:rsidRPr="008E4D56">
        <w:rPr>
          <w:rFonts w:ascii="Times New Roman" w:eastAsia="Times New Roman" w:hAnsi="Times New Roman" w:cs="Times New Roman"/>
          <w:color w:val="000000"/>
          <w:sz w:val="24"/>
          <w:szCs w:val="24"/>
          <w:lang w:eastAsia="en-IN"/>
        </w:rPr>
        <w:t>.; Light sheet method; 29-x-2022; SG1085.</w:t>
      </w:r>
    </w:p>
    <w:p w14:paraId="14C03285" w14:textId="77777777" w:rsidR="00316418" w:rsidRPr="008E4D56" w:rsidRDefault="00316418"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 xml:space="preserve">♀, 26 mm. </w:t>
      </w:r>
      <w:r>
        <w:rPr>
          <w:rFonts w:ascii="Times New Roman" w:hAnsi="Times New Roman" w:cs="Times New Roman"/>
          <w:sz w:val="24"/>
          <w:szCs w:val="24"/>
          <w:highlight w:val="yellow"/>
        </w:rPr>
        <w:t>The w</w:t>
      </w:r>
      <w:r>
        <w:rPr>
          <w:rFonts w:ascii="Times New Roman" w:hAnsi="Times New Roman" w:cs="Times New Roman"/>
          <w:sz w:val="24"/>
          <w:szCs w:val="24"/>
        </w:rPr>
        <w:t>ings are bright emerald</w:t>
      </w:r>
      <w:r>
        <w:rPr>
          <w:rFonts w:ascii="Times New Roman" w:hAnsi="Times New Roman" w:cs="Times New Roman"/>
          <w:sz w:val="24"/>
          <w:szCs w:val="24"/>
          <w:highlight w:val="yellow"/>
        </w:rPr>
        <w:t xml:space="preserve"> </w:t>
      </w:r>
      <w:r>
        <w:rPr>
          <w:rFonts w:ascii="Times New Roman" w:hAnsi="Times New Roman" w:cs="Times New Roman"/>
          <w:sz w:val="24"/>
          <w:szCs w:val="24"/>
        </w:rPr>
        <w:t>green</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opaque</w:t>
      </w:r>
      <w:r>
        <w:rPr>
          <w:rFonts w:ascii="Times New Roman" w:hAnsi="Times New Roman" w:cs="Times New Roman"/>
          <w:sz w:val="24"/>
          <w:szCs w:val="24"/>
          <w:highlight w:val="yellow"/>
        </w:rPr>
        <w:t>,</w:t>
      </w:r>
      <w:r>
        <w:rPr>
          <w:rFonts w:ascii="Times New Roman" w:hAnsi="Times New Roman" w:cs="Times New Roman"/>
          <w:sz w:val="24"/>
          <w:szCs w:val="24"/>
        </w:rPr>
        <w:t xml:space="preserve"> with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silver-white tinge. </w:t>
      </w:r>
      <w:r>
        <w:rPr>
          <w:rFonts w:ascii="Times New Roman" w:hAnsi="Times New Roman" w:cs="Times New Roman"/>
          <w:sz w:val="24"/>
          <w:szCs w:val="24"/>
          <w:highlight w:val="yellow"/>
        </w:rPr>
        <w:t>The v</w:t>
      </w:r>
      <w:r>
        <w:rPr>
          <w:rFonts w:ascii="Times New Roman" w:hAnsi="Times New Roman" w:cs="Times New Roman"/>
          <w:sz w:val="24"/>
          <w:szCs w:val="24"/>
        </w:rPr>
        <w:t>ertex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thorax and </w:t>
      </w:r>
      <w:r>
        <w:rPr>
          <w:rFonts w:ascii="Times New Roman" w:hAnsi="Times New Roman" w:cs="Times New Roman"/>
          <w:sz w:val="24"/>
          <w:szCs w:val="24"/>
          <w:highlight w:val="yellow"/>
        </w:rPr>
        <w:t>the a</w:t>
      </w:r>
      <w:r>
        <w:rPr>
          <w:rFonts w:ascii="Times New Roman" w:hAnsi="Times New Roman" w:cs="Times New Roman"/>
          <w:sz w:val="24"/>
          <w:szCs w:val="24"/>
        </w:rPr>
        <w:t xml:space="preserve">bdomen </w:t>
      </w:r>
      <w:r>
        <w:rPr>
          <w:rFonts w:ascii="Times New Roman" w:hAnsi="Times New Roman" w:cs="Times New Roman"/>
          <w:sz w:val="24"/>
          <w:szCs w:val="24"/>
          <w:highlight w:val="yellow"/>
        </w:rPr>
        <w:t>are</w:t>
      </w:r>
      <w:r>
        <w:rPr>
          <w:rFonts w:ascii="Times New Roman" w:hAnsi="Times New Roman" w:cs="Times New Roman"/>
          <w:sz w:val="24"/>
          <w:szCs w:val="24"/>
        </w:rPr>
        <w:t xml:space="preserve"> pinkish</w:t>
      </w:r>
      <w:r>
        <w:rPr>
          <w:rFonts w:ascii="Times New Roman" w:hAnsi="Times New Roman" w:cs="Times New Roman"/>
          <w:sz w:val="24"/>
          <w:szCs w:val="24"/>
          <w:highlight w:val="yellow"/>
        </w:rPr>
        <w:t>,</w:t>
      </w:r>
      <w:r>
        <w:rPr>
          <w:rFonts w:ascii="Times New Roman" w:hAnsi="Times New Roman" w:cs="Times New Roman"/>
          <w:sz w:val="24"/>
          <w:szCs w:val="24"/>
        </w:rPr>
        <w:t xml:space="preserve"> with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thin dorsal white stripe. </w:t>
      </w:r>
      <w:r>
        <w:rPr>
          <w:rFonts w:ascii="Times New Roman" w:hAnsi="Times New Roman" w:cs="Times New Roman"/>
          <w:sz w:val="24"/>
          <w:szCs w:val="24"/>
          <w:highlight w:val="yellow"/>
        </w:rPr>
        <w:t>The c</w:t>
      </w:r>
      <w:r>
        <w:rPr>
          <w:rFonts w:ascii="Times New Roman" w:hAnsi="Times New Roman" w:cs="Times New Roman"/>
          <w:sz w:val="24"/>
          <w:szCs w:val="24"/>
        </w:rPr>
        <w:t>osta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forewing and </w:t>
      </w:r>
      <w:r>
        <w:rPr>
          <w:rFonts w:ascii="Times New Roman" w:hAnsi="Times New Roman" w:cs="Times New Roman"/>
          <w:sz w:val="24"/>
          <w:szCs w:val="24"/>
          <w:highlight w:val="yellow"/>
        </w:rPr>
        <w:t xml:space="preserve">the </w:t>
      </w:r>
      <w:r>
        <w:rPr>
          <w:rFonts w:ascii="Times New Roman" w:hAnsi="Times New Roman" w:cs="Times New Roman"/>
          <w:sz w:val="24"/>
          <w:szCs w:val="24"/>
        </w:rPr>
        <w:t>cilia</w:t>
      </w:r>
      <w:r>
        <w:rPr>
          <w:rFonts w:ascii="Times New Roman" w:hAnsi="Times New Roman" w:cs="Times New Roman"/>
          <w:sz w:val="24"/>
          <w:szCs w:val="24"/>
          <w:highlight w:val="yellow"/>
        </w:rPr>
        <w:t xml:space="preserve"> are</w:t>
      </w:r>
      <w:r>
        <w:rPr>
          <w:rFonts w:ascii="Times New Roman" w:hAnsi="Times New Roman" w:cs="Times New Roman"/>
          <w:sz w:val="24"/>
          <w:szCs w:val="24"/>
        </w:rPr>
        <w:t xml:space="preserve"> ochreous</w:t>
      </w:r>
      <w:r>
        <w:rPr>
          <w:rFonts w:ascii="Times New Roman" w:hAnsi="Times New Roman" w:cs="Times New Roman"/>
          <w:sz w:val="24"/>
          <w:szCs w:val="24"/>
          <w:highlight w:val="yellow"/>
        </w:rPr>
        <w:t>, with</w:t>
      </w:r>
      <w:r>
        <w:rPr>
          <w:rFonts w:ascii="Times New Roman" w:hAnsi="Times New Roman" w:cs="Times New Roman"/>
          <w:sz w:val="24"/>
          <w:szCs w:val="24"/>
        </w:rPr>
        <w:t xml:space="preserve"> some fuscous </w:t>
      </w:r>
      <w:r>
        <w:rPr>
          <w:rFonts w:ascii="Times New Roman" w:hAnsi="Times New Roman" w:cs="Times New Roman"/>
          <w:sz w:val="24"/>
          <w:szCs w:val="24"/>
          <w:highlight w:val="yellow"/>
        </w:rPr>
        <w:t xml:space="preserve">colour </w:t>
      </w:r>
      <w:r>
        <w:rPr>
          <w:rFonts w:ascii="Times New Roman" w:hAnsi="Times New Roman" w:cs="Times New Roman"/>
          <w:sz w:val="24"/>
          <w:szCs w:val="24"/>
        </w:rPr>
        <w:t>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base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costa. A pale</w:t>
      </w:r>
      <w:r>
        <w:rPr>
          <w:rFonts w:ascii="Times New Roman" w:hAnsi="Times New Roman" w:cs="Times New Roman"/>
          <w:sz w:val="24"/>
          <w:szCs w:val="24"/>
          <w:highlight w:val="yellow"/>
        </w:rPr>
        <w:t xml:space="preserve"> </w:t>
      </w:r>
      <w:r>
        <w:rPr>
          <w:rFonts w:ascii="Times New Roman" w:hAnsi="Times New Roman" w:cs="Times New Roman"/>
          <w:sz w:val="24"/>
          <w:szCs w:val="24"/>
        </w:rPr>
        <w:t>red-white beaded border o</w:t>
      </w:r>
      <w:r>
        <w:rPr>
          <w:rFonts w:ascii="Times New Roman" w:hAnsi="Times New Roman" w:cs="Times New Roman"/>
          <w:sz w:val="24"/>
          <w:szCs w:val="24"/>
          <w:highlight w:val="yellow"/>
        </w:rPr>
        <w:t>ccurs o</w:t>
      </w:r>
      <w:r>
        <w:rPr>
          <w:rFonts w:ascii="Times New Roman" w:hAnsi="Times New Roman" w:cs="Times New Roman"/>
          <w:sz w:val="24"/>
          <w:szCs w:val="24"/>
        </w:rPr>
        <w:t>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w:t>
      </w:r>
      <w:r>
        <w:rPr>
          <w:rFonts w:ascii="Times New Roman" w:hAnsi="Times New Roman" w:cs="Times New Roman"/>
          <w:sz w:val="24"/>
          <w:szCs w:val="24"/>
        </w:rPr>
        <w:lastRenderedPageBreak/>
        <w:t>margin o</w:t>
      </w:r>
      <w:r>
        <w:rPr>
          <w:rFonts w:ascii="Times New Roman" w:hAnsi="Times New Roman" w:cs="Times New Roman"/>
          <w:sz w:val="24"/>
          <w:szCs w:val="24"/>
          <w:highlight w:val="yellow"/>
        </w:rPr>
        <w:t>f</w:t>
      </w:r>
      <w:r>
        <w:rPr>
          <w:rFonts w:ascii="Times New Roman" w:hAnsi="Times New Roman" w:cs="Times New Roman"/>
          <w:sz w:val="24"/>
          <w:szCs w:val="24"/>
        </w:rPr>
        <w:t xml:space="preserve"> both wings. An oblique band </w:t>
      </w:r>
      <w:r>
        <w:rPr>
          <w:rFonts w:ascii="Times New Roman" w:hAnsi="Times New Roman" w:cs="Times New Roman"/>
          <w:sz w:val="24"/>
          <w:szCs w:val="24"/>
          <w:highlight w:val="yellow"/>
        </w:rPr>
        <w:t xml:space="preserve">extends </w:t>
      </w:r>
      <w:r>
        <w:rPr>
          <w:rFonts w:ascii="Times New Roman" w:hAnsi="Times New Roman" w:cs="Times New Roman"/>
          <w:sz w:val="24"/>
          <w:szCs w:val="24"/>
        </w:rPr>
        <w:t>from</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middle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costa towards the expansion of the marginal markings at the outer angle; this oblique band may be broken into two spots; a costal spot </w:t>
      </w:r>
      <w:r>
        <w:rPr>
          <w:rFonts w:ascii="Times New Roman" w:hAnsi="Times New Roman" w:cs="Times New Roman"/>
          <w:sz w:val="24"/>
          <w:szCs w:val="24"/>
          <w:highlight w:val="yellow"/>
        </w:rPr>
        <w:t xml:space="preserve">occurs </w:t>
      </w:r>
      <w:r>
        <w:rPr>
          <w:rFonts w:ascii="Times New Roman" w:hAnsi="Times New Roman" w:cs="Times New Roman"/>
          <w:sz w:val="24"/>
          <w:szCs w:val="24"/>
        </w:rPr>
        <w:t>near</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apex, to which the marginal band </w:t>
      </w:r>
      <w:r>
        <w:rPr>
          <w:rFonts w:ascii="Times New Roman" w:hAnsi="Times New Roman" w:cs="Times New Roman"/>
          <w:sz w:val="24"/>
          <w:szCs w:val="24"/>
          <w:highlight w:val="yellow"/>
        </w:rPr>
        <w:t xml:space="preserve">sometimes </w:t>
      </w:r>
      <w:r>
        <w:rPr>
          <w:rFonts w:ascii="Times New Roman" w:hAnsi="Times New Roman" w:cs="Times New Roman"/>
          <w:sz w:val="24"/>
          <w:szCs w:val="24"/>
        </w:rPr>
        <w:t xml:space="preserve">runs right </w:t>
      </w:r>
      <w:r>
        <w:rPr>
          <w:rFonts w:ascii="Times New Roman" w:hAnsi="Times New Roman" w:cs="Times New Roman"/>
          <w:sz w:val="24"/>
          <w:szCs w:val="24"/>
          <w:highlight w:val="yellow"/>
        </w:rPr>
        <w:t>a</w:t>
      </w:r>
      <w:r>
        <w:rPr>
          <w:rFonts w:ascii="Times New Roman" w:hAnsi="Times New Roman" w:cs="Times New Roman"/>
          <w:sz w:val="24"/>
          <w:szCs w:val="24"/>
        </w:rPr>
        <w:t xml:space="preserve">round and is conjoined. </w:t>
      </w:r>
      <w:r>
        <w:rPr>
          <w:rFonts w:ascii="Times New Roman" w:hAnsi="Times New Roman" w:cs="Times New Roman"/>
          <w:sz w:val="24"/>
          <w:szCs w:val="24"/>
          <w:highlight w:val="yellow"/>
        </w:rPr>
        <w:t>The</w:t>
      </w:r>
      <w:r>
        <w:rPr>
          <w:rFonts w:ascii="Times New Roman" w:hAnsi="Times New Roman" w:cs="Times New Roman"/>
          <w:sz w:val="24"/>
          <w:szCs w:val="24"/>
        </w:rPr>
        <w:t xml:space="preserve"> </w:t>
      </w:r>
      <w:r>
        <w:rPr>
          <w:rFonts w:ascii="Times New Roman" w:hAnsi="Times New Roman" w:cs="Times New Roman"/>
          <w:sz w:val="24"/>
          <w:szCs w:val="24"/>
          <w:highlight w:val="yellow"/>
        </w:rPr>
        <w:t>h</w:t>
      </w:r>
      <w:r>
        <w:rPr>
          <w:rFonts w:ascii="Times New Roman" w:hAnsi="Times New Roman" w:cs="Times New Roman"/>
          <w:sz w:val="24"/>
          <w:szCs w:val="24"/>
        </w:rPr>
        <w:t xml:space="preserve">indwing is uniform and </w:t>
      </w:r>
      <w:r>
        <w:rPr>
          <w:rFonts w:ascii="Times New Roman" w:hAnsi="Times New Roman" w:cs="Times New Roman"/>
          <w:sz w:val="24"/>
          <w:szCs w:val="24"/>
          <w:highlight w:val="yellow"/>
        </w:rPr>
        <w:t>lacks a</w:t>
      </w:r>
      <w:r>
        <w:rPr>
          <w:rFonts w:ascii="Times New Roman" w:hAnsi="Times New Roman" w:cs="Times New Roman"/>
          <w:sz w:val="24"/>
          <w:szCs w:val="24"/>
        </w:rPr>
        <w:t xml:space="preserve"> speck at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end of </w:t>
      </w:r>
      <w:r>
        <w:rPr>
          <w:rFonts w:ascii="Times New Roman" w:hAnsi="Times New Roman" w:cs="Times New Roman"/>
          <w:sz w:val="24"/>
          <w:szCs w:val="24"/>
          <w:highlight w:val="yellow"/>
        </w:rPr>
        <w:t xml:space="preserve">the </w:t>
      </w:r>
      <w:r>
        <w:rPr>
          <w:rFonts w:ascii="Times New Roman" w:hAnsi="Times New Roman" w:cs="Times New Roman"/>
          <w:sz w:val="24"/>
          <w:szCs w:val="24"/>
        </w:rPr>
        <w:t>cell.</w:t>
      </w:r>
    </w:p>
    <w:p w14:paraId="2C5ED77C" w14:textId="77777777" w:rsidR="00316418"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Distribution</w:t>
      </w:r>
      <w:r w:rsidR="006226A5" w:rsidRPr="008E4D56">
        <w:rPr>
          <w:rFonts w:ascii="Times New Roman" w:eastAsia="Times New Roman" w:hAnsi="Times New Roman" w:cs="Times New Roman"/>
          <w:b/>
          <w:bCs/>
          <w:sz w:val="24"/>
          <w:szCs w:val="24"/>
          <w:lang w:eastAsia="en-IN" w:bidi="mr-IN"/>
        </w:rPr>
        <w:t xml:space="preserve"> in India</w:t>
      </w:r>
      <w:r w:rsidRPr="008E4D56">
        <w:rPr>
          <w:rFonts w:ascii="Times New Roman" w:eastAsia="Times New Roman" w:hAnsi="Times New Roman" w:cs="Times New Roman"/>
          <w:b/>
          <w:bCs/>
          <w:sz w:val="24"/>
          <w:szCs w:val="24"/>
          <w:lang w:eastAsia="en-IN" w:bidi="mr-IN"/>
        </w:rPr>
        <w:t>:</w:t>
      </w:r>
      <w:r w:rsidR="00D55796" w:rsidRPr="008E4D56">
        <w:rPr>
          <w:rFonts w:ascii="Times New Roman" w:eastAsia="Times New Roman" w:hAnsi="Times New Roman" w:cs="Times New Roman"/>
          <w:b/>
          <w:bCs/>
          <w:sz w:val="24"/>
          <w:szCs w:val="24"/>
          <w:lang w:eastAsia="en-IN" w:bidi="mr-IN"/>
        </w:rPr>
        <w:t xml:space="preserve"> </w:t>
      </w:r>
      <w:r w:rsidR="00D55796" w:rsidRPr="008E4D56">
        <w:rPr>
          <w:rFonts w:ascii="Times New Roman" w:eastAsia="Times New Roman" w:hAnsi="Times New Roman" w:cs="Times New Roman"/>
          <w:sz w:val="24"/>
          <w:szCs w:val="24"/>
          <w:lang w:eastAsia="en-IN" w:bidi="mr-IN"/>
        </w:rPr>
        <w:t>Andaman and Nicobar Islands, Maharashtra, West Bengal, Andhra Pradesh, Assam, Meghalaya, Tamil Nadu.</w:t>
      </w:r>
    </w:p>
    <w:p w14:paraId="4D7D683E" w14:textId="77777777" w:rsidR="00D55796" w:rsidRPr="008E4D56" w:rsidRDefault="00D55796"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 xml:space="preserve">Elsewhere:  </w:t>
      </w:r>
      <w:r w:rsidRPr="008E4D56">
        <w:rPr>
          <w:rFonts w:ascii="Times New Roman" w:eastAsia="Times New Roman" w:hAnsi="Times New Roman" w:cs="Times New Roman"/>
          <w:sz w:val="24"/>
          <w:szCs w:val="24"/>
          <w:lang w:eastAsia="en-IN" w:bidi="mr-IN"/>
        </w:rPr>
        <w:t>Borneo, Java, Philippines, Sulawesi</w:t>
      </w:r>
      <w:r w:rsidR="009D1A49" w:rsidRPr="008E4D56">
        <w:rPr>
          <w:rFonts w:ascii="Times New Roman" w:eastAsia="Times New Roman" w:hAnsi="Times New Roman" w:cs="Times New Roman"/>
          <w:sz w:val="24"/>
          <w:szCs w:val="24"/>
          <w:lang w:eastAsia="en-IN" w:bidi="mr-IN"/>
        </w:rPr>
        <w:t>, Sri Lanka</w:t>
      </w:r>
      <w:r w:rsidRPr="008E4D56">
        <w:rPr>
          <w:rFonts w:ascii="Times New Roman" w:eastAsia="Times New Roman" w:hAnsi="Times New Roman" w:cs="Times New Roman"/>
          <w:sz w:val="24"/>
          <w:szCs w:val="24"/>
          <w:lang w:eastAsia="en-IN" w:bidi="mr-IN"/>
        </w:rPr>
        <w:t>.</w:t>
      </w:r>
    </w:p>
    <w:p w14:paraId="5F14F534" w14:textId="77777777" w:rsidR="00D55796" w:rsidRPr="008E4D56" w:rsidRDefault="00D55796"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Remark:</w:t>
      </w:r>
      <w:r w:rsidRPr="008E4D56">
        <w:rPr>
          <w:rFonts w:ascii="Times New Roman" w:eastAsia="Times New Roman" w:hAnsi="Times New Roman" w:cs="Times New Roman"/>
          <w:sz w:val="24"/>
          <w:szCs w:val="24"/>
          <w:lang w:eastAsia="en-IN" w:bidi="mr-IN"/>
        </w:rPr>
        <w:t xml:space="preserve"> First record from Nashik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p>
    <w:p w14:paraId="420FAE32" w14:textId="77777777" w:rsidR="00F46733" w:rsidRPr="008E4D56" w:rsidRDefault="00F46733" w:rsidP="008E4D56">
      <w:pPr>
        <w:pStyle w:val="ListParagraph"/>
        <w:spacing w:after="0" w:line="360" w:lineRule="auto"/>
        <w:jc w:val="both"/>
        <w:rPr>
          <w:rFonts w:ascii="Times New Roman" w:eastAsia="Times New Roman" w:hAnsi="Times New Roman" w:cs="Times New Roman"/>
          <w:sz w:val="24"/>
          <w:szCs w:val="24"/>
          <w:lang w:eastAsia="en-IN" w:bidi="mr-IN"/>
        </w:rPr>
      </w:pPr>
    </w:p>
    <w:p w14:paraId="6E9A99FD" w14:textId="77777777" w:rsidR="00F46733" w:rsidRPr="008E4D56" w:rsidRDefault="00336CBA"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00F46733" w:rsidRPr="008E4D56">
        <w:rPr>
          <w:rFonts w:ascii="Times New Roman" w:eastAsia="Times New Roman" w:hAnsi="Times New Roman" w:cs="Times New Roman"/>
          <w:b/>
          <w:bCs/>
          <w:i/>
          <w:iCs/>
          <w:color w:val="000000"/>
          <w:sz w:val="24"/>
          <w:szCs w:val="24"/>
          <w:lang w:eastAsia="en-IN" w:bidi="mr-IN"/>
        </w:rPr>
        <w:t>Episothalma</w:t>
      </w:r>
      <w:proofErr w:type="spellEnd"/>
      <w:r w:rsidR="00F46733" w:rsidRPr="008E4D56">
        <w:rPr>
          <w:rFonts w:ascii="Times New Roman" w:eastAsia="Times New Roman" w:hAnsi="Times New Roman" w:cs="Times New Roman"/>
          <w:b/>
          <w:bCs/>
          <w:i/>
          <w:iCs/>
          <w:color w:val="000000"/>
          <w:sz w:val="24"/>
          <w:szCs w:val="24"/>
          <w:lang w:eastAsia="en-IN" w:bidi="mr-IN"/>
        </w:rPr>
        <w:t xml:space="preserve"> </w:t>
      </w:r>
      <w:proofErr w:type="spellStart"/>
      <w:r w:rsidR="00F46733" w:rsidRPr="008E4D56">
        <w:rPr>
          <w:rFonts w:ascii="Times New Roman" w:eastAsia="Times New Roman" w:hAnsi="Times New Roman" w:cs="Times New Roman"/>
          <w:b/>
          <w:bCs/>
          <w:i/>
          <w:iCs/>
          <w:color w:val="000000"/>
          <w:sz w:val="24"/>
          <w:szCs w:val="24"/>
          <w:lang w:eastAsia="en-IN" w:bidi="mr-IN"/>
        </w:rPr>
        <w:t>robustaria</w:t>
      </w:r>
      <w:proofErr w:type="spellEnd"/>
      <w:r w:rsidR="00F46733" w:rsidRPr="008E4D56">
        <w:rPr>
          <w:rFonts w:ascii="Times New Roman" w:eastAsia="Times New Roman" w:hAnsi="Times New Roman" w:cs="Times New Roman"/>
          <w:b/>
          <w:bCs/>
          <w:i/>
          <w:iCs/>
          <w:color w:val="000000"/>
          <w:sz w:val="24"/>
          <w:szCs w:val="24"/>
          <w:lang w:eastAsia="en-IN" w:bidi="mr-IN"/>
        </w:rPr>
        <w:t xml:space="preserve"> </w:t>
      </w:r>
      <w:r w:rsidR="00F46733" w:rsidRPr="008E4D56">
        <w:rPr>
          <w:rFonts w:ascii="Times New Roman" w:eastAsia="Times New Roman" w:hAnsi="Times New Roman" w:cs="Times New Roman"/>
          <w:b/>
          <w:bCs/>
          <w:color w:val="000000"/>
          <w:sz w:val="24"/>
          <w:szCs w:val="24"/>
          <w:lang w:eastAsia="en-IN" w:bidi="mr-IN"/>
        </w:rPr>
        <w:t>(</w:t>
      </w:r>
      <w:proofErr w:type="spellStart"/>
      <w:r w:rsidR="00F46733" w:rsidRPr="008E4D56">
        <w:rPr>
          <w:rFonts w:ascii="Times New Roman" w:eastAsia="Times New Roman" w:hAnsi="Times New Roman" w:cs="Times New Roman"/>
          <w:b/>
          <w:bCs/>
          <w:color w:val="000000"/>
          <w:sz w:val="24"/>
          <w:szCs w:val="24"/>
          <w:lang w:eastAsia="en-IN" w:bidi="mr-IN"/>
        </w:rPr>
        <w:t>Guenée</w:t>
      </w:r>
      <w:proofErr w:type="spellEnd"/>
      <w:r w:rsidR="00F46733" w:rsidRPr="008E4D56">
        <w:rPr>
          <w:rFonts w:ascii="Times New Roman" w:eastAsia="Times New Roman" w:hAnsi="Times New Roman" w:cs="Times New Roman"/>
          <w:b/>
          <w:bCs/>
          <w:color w:val="000000"/>
          <w:sz w:val="24"/>
          <w:szCs w:val="24"/>
          <w:lang w:eastAsia="en-IN" w:bidi="mr-IN"/>
        </w:rPr>
        <w:t>, 1858)</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1:8; 3:25; 4:42)</w:t>
      </w:r>
    </w:p>
    <w:p w14:paraId="3C127958" w14:textId="77777777" w:rsidR="00AC1E7A" w:rsidRPr="008E4D56" w:rsidRDefault="00AC1E7A" w:rsidP="008E4D56">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Hemithea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robustaria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sz w:val="24"/>
          <w:szCs w:val="24"/>
          <w:lang w:eastAsia="en-IN" w:bidi="mr-IN"/>
        </w:rPr>
        <w:t>Guen</w:t>
      </w:r>
      <w:r w:rsidRPr="008E4D56">
        <w:rPr>
          <w:rFonts w:ascii="Times New Roman" w:eastAsia="Times New Roman" w:hAnsi="Times New Roman" w:cs="Times New Roman"/>
          <w:color w:val="000000"/>
          <w:sz w:val="24"/>
          <w:szCs w:val="24"/>
          <w:lang w:eastAsia="en-IN" w:bidi="mr-IN"/>
        </w:rPr>
        <w:t>ée</w:t>
      </w:r>
      <w:proofErr w:type="spellEnd"/>
      <w:r w:rsidRPr="008E4D56">
        <w:rPr>
          <w:rFonts w:ascii="Times New Roman" w:eastAsia="Times New Roman" w:hAnsi="Times New Roman" w:cs="Times New Roman"/>
          <w:color w:val="000000"/>
          <w:sz w:val="24"/>
          <w:szCs w:val="24"/>
          <w:lang w:eastAsia="en-IN" w:bidi="mr-IN"/>
        </w:rPr>
        <w:t xml:space="preserve">, 1857; Hist. nat. Ins., Spec. </w:t>
      </w:r>
      <w:proofErr w:type="spellStart"/>
      <w:r w:rsidRPr="008E4D56">
        <w:rPr>
          <w:rFonts w:ascii="Times New Roman" w:eastAsia="Times New Roman" w:hAnsi="Times New Roman" w:cs="Times New Roman"/>
          <w:color w:val="000000"/>
          <w:sz w:val="24"/>
          <w:szCs w:val="24"/>
          <w:lang w:eastAsia="en-IN" w:bidi="mr-IN"/>
        </w:rPr>
        <w:t>gén</w:t>
      </w:r>
      <w:proofErr w:type="spellEnd"/>
      <w:r w:rsidRPr="008E4D56">
        <w:rPr>
          <w:rFonts w:ascii="Times New Roman" w:eastAsia="Times New Roman" w:hAnsi="Times New Roman" w:cs="Times New Roman"/>
          <w:color w:val="000000"/>
          <w:sz w:val="24"/>
          <w:szCs w:val="24"/>
          <w:lang w:eastAsia="en-IN" w:bidi="mr-IN"/>
        </w:rPr>
        <w:t xml:space="preserve">. </w:t>
      </w:r>
      <w:proofErr w:type="spellStart"/>
      <w:r w:rsidRPr="008E4D56">
        <w:rPr>
          <w:rFonts w:ascii="Times New Roman" w:eastAsia="Times New Roman" w:hAnsi="Times New Roman" w:cs="Times New Roman"/>
          <w:color w:val="000000"/>
          <w:sz w:val="24"/>
          <w:szCs w:val="24"/>
          <w:lang w:eastAsia="en-IN" w:bidi="mr-IN"/>
        </w:rPr>
        <w:t>Lépid</w:t>
      </w:r>
      <w:proofErr w:type="spellEnd"/>
      <w:r w:rsidRPr="008E4D56">
        <w:rPr>
          <w:rFonts w:ascii="Times New Roman" w:eastAsia="Times New Roman" w:hAnsi="Times New Roman" w:cs="Times New Roman"/>
          <w:color w:val="000000"/>
          <w:sz w:val="24"/>
          <w:szCs w:val="24"/>
          <w:lang w:eastAsia="en-IN" w:bidi="mr-IN"/>
        </w:rPr>
        <w:t xml:space="preserve">. 9: 383. Type-locality: Central India. </w:t>
      </w:r>
    </w:p>
    <w:p w14:paraId="2BC5F751" w14:textId="77777777" w:rsidR="00F46733" w:rsidRPr="008E4D56" w:rsidRDefault="00F46733"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C17B9E" w:rsidRPr="008E4D56">
        <w:rPr>
          <w:rFonts w:ascii="Times New Roman" w:eastAsia="Times New Roman" w:hAnsi="Times New Roman" w:cs="Times New Roman"/>
          <w:sz w:val="24"/>
          <w:szCs w:val="24"/>
          <w:lang w:eastAsia="en-IN" w:bidi="mr-IN"/>
        </w:rPr>
        <w:t>. 1</w:t>
      </w:r>
      <w:r w:rsidR="00C17B9E" w:rsidRPr="008E4D56">
        <w:rPr>
          <w:rFonts w:ascii="Times New Roman" w:hAnsi="Times New Roman" w:cs="Times New Roman"/>
          <w:sz w:val="24"/>
          <w:szCs w:val="24"/>
        </w:rPr>
        <w:t xml:space="preserve">♀; </w:t>
      </w:r>
      <w:proofErr w:type="spellStart"/>
      <w:r w:rsidR="00C17B9E" w:rsidRPr="008E4D56">
        <w:rPr>
          <w:rFonts w:ascii="Times New Roman" w:hAnsi="Times New Roman" w:cs="Times New Roman"/>
          <w:sz w:val="24"/>
          <w:szCs w:val="24"/>
        </w:rPr>
        <w:t>Kalmuste</w:t>
      </w:r>
      <w:proofErr w:type="spellEnd"/>
      <w:r w:rsidR="00C17B9E" w:rsidRPr="008E4D56">
        <w:rPr>
          <w:rFonts w:ascii="Times New Roman" w:hAnsi="Times New Roman" w:cs="Times New Roman"/>
          <w:sz w:val="24"/>
          <w:szCs w:val="24"/>
        </w:rPr>
        <w:t xml:space="preserve">, Nashik; </w:t>
      </w:r>
      <w:r w:rsidR="00C17B9E" w:rsidRPr="008E4D56">
        <w:rPr>
          <w:rFonts w:ascii="Times New Roman" w:eastAsia="Times New Roman" w:hAnsi="Times New Roman" w:cs="Times New Roman"/>
          <w:color w:val="000000"/>
          <w:sz w:val="24"/>
          <w:szCs w:val="24"/>
          <w:lang w:eastAsia="en-IN"/>
        </w:rPr>
        <w:t xml:space="preserve">20.1036°N; 73.3883°E; 628 m </w:t>
      </w:r>
      <w:proofErr w:type="spellStart"/>
      <w:r w:rsidR="00C17B9E" w:rsidRPr="008E4D56">
        <w:rPr>
          <w:rFonts w:ascii="Times New Roman" w:eastAsia="Times New Roman" w:hAnsi="Times New Roman" w:cs="Times New Roman"/>
          <w:color w:val="000000"/>
          <w:sz w:val="24"/>
          <w:szCs w:val="24"/>
          <w:lang w:eastAsia="en-IN"/>
        </w:rPr>
        <w:t>a.s.l</w:t>
      </w:r>
      <w:proofErr w:type="spellEnd"/>
      <w:r w:rsidR="00C17B9E" w:rsidRPr="008E4D56">
        <w:rPr>
          <w:rFonts w:ascii="Times New Roman" w:eastAsia="Times New Roman" w:hAnsi="Times New Roman" w:cs="Times New Roman"/>
          <w:color w:val="000000"/>
          <w:sz w:val="24"/>
          <w:szCs w:val="24"/>
          <w:lang w:eastAsia="en-IN"/>
        </w:rPr>
        <w:t>.; Light sheet method; 23-xii-2022; SG836.</w:t>
      </w:r>
    </w:p>
    <w:p w14:paraId="64ADA9CD" w14:textId="77777777" w:rsidR="00F46733" w:rsidRPr="008E4D56" w:rsidRDefault="00F46733"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 xml:space="preserve">Diagnosis: </w:t>
      </w:r>
      <w:r>
        <w:rPr>
          <w:rFonts w:ascii="Times New Roman" w:eastAsia="Times New Roman" w:hAnsi="Times New Roman" w:cs="Times New Roman"/>
          <w:sz w:val="24"/>
          <w:szCs w:val="24"/>
          <w:lang w:eastAsia="en-IN" w:bidi="mr-IN"/>
        </w:rPr>
        <w:t xml:space="preserve">Wing span: </w:t>
      </w:r>
      <w:r>
        <w:rPr>
          <w:rFonts w:ascii="Times New Roman" w:hAnsi="Times New Roman" w:cs="Times New Roman"/>
          <w:sz w:val="24"/>
          <w:szCs w:val="24"/>
        </w:rPr>
        <w:t xml:space="preserve">♀, 42 mm. </w:t>
      </w:r>
      <w:r>
        <w:rPr>
          <w:rFonts w:ascii="Times New Roman" w:hAnsi="Times New Roman" w:cs="Times New Roman"/>
          <w:sz w:val="24"/>
          <w:szCs w:val="24"/>
          <w:highlight w:val="yellow"/>
        </w:rPr>
        <w:t>The w</w:t>
      </w:r>
      <w:r>
        <w:rPr>
          <w:rFonts w:ascii="Times New Roman" w:hAnsi="Times New Roman" w:cs="Times New Roman"/>
          <w:sz w:val="24"/>
          <w:szCs w:val="24"/>
        </w:rPr>
        <w:t>ings h</w:t>
      </w:r>
      <w:r>
        <w:rPr>
          <w:rFonts w:ascii="Times New Roman" w:hAnsi="Times New Roman" w:cs="Times New Roman"/>
          <w:sz w:val="24"/>
          <w:szCs w:val="24"/>
          <w:highlight w:val="yellow"/>
        </w:rPr>
        <w:t>ave a blue-green</w:t>
      </w:r>
      <w:r>
        <w:rPr>
          <w:rFonts w:ascii="Times New Roman" w:hAnsi="Times New Roman" w:cs="Times New Roman"/>
          <w:sz w:val="24"/>
          <w:szCs w:val="24"/>
        </w:rPr>
        <w:t xml:space="preserve"> ground colour. Both wings have brown cell</w:t>
      </w:r>
      <w:r>
        <w:rPr>
          <w:rFonts w:ascii="Times New Roman" w:hAnsi="Times New Roman" w:cs="Times New Roman"/>
          <w:sz w:val="24"/>
          <w:szCs w:val="24"/>
          <w:highlight w:val="yellow"/>
        </w:rPr>
        <w:t xml:space="preserve"> </w:t>
      </w:r>
      <w:r>
        <w:rPr>
          <w:rFonts w:ascii="Times New Roman" w:hAnsi="Times New Roman" w:cs="Times New Roman"/>
          <w:sz w:val="24"/>
          <w:szCs w:val="24"/>
        </w:rPr>
        <w:t>specks</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a crenulate olive postmedial line angled at M</w:t>
      </w:r>
      <w:r>
        <w:rPr>
          <w:rFonts w:ascii="Times New Roman" w:hAnsi="Times New Roman" w:cs="Times New Roman"/>
          <w:sz w:val="24"/>
          <w:szCs w:val="24"/>
          <w:vertAlign w:val="subscript"/>
        </w:rPr>
        <w:t>3</w:t>
      </w:r>
      <w:r>
        <w:rPr>
          <w:rFonts w:ascii="Times New Roman" w:hAnsi="Times New Roman" w:cs="Times New Roman"/>
          <w:sz w:val="24"/>
          <w:szCs w:val="24"/>
          <w:highlight w:val="yellow"/>
        </w:rPr>
        <w:t>;</w:t>
      </w:r>
      <w:r>
        <w:rPr>
          <w:rFonts w:ascii="Times New Roman" w:hAnsi="Times New Roman" w:cs="Times New Roman"/>
          <w:sz w:val="24"/>
          <w:szCs w:val="24"/>
        </w:rPr>
        <w:t xml:space="preserve"> th</w:t>
      </w:r>
      <w:r>
        <w:rPr>
          <w:rFonts w:ascii="Times New Roman" w:hAnsi="Times New Roman" w:cs="Times New Roman"/>
          <w:sz w:val="24"/>
          <w:szCs w:val="24"/>
          <w:highlight w:val="yellow"/>
        </w:rPr>
        <w:t>e</w:t>
      </w:r>
      <w:r>
        <w:rPr>
          <w:rFonts w:ascii="Times New Roman" w:hAnsi="Times New Roman" w:cs="Times New Roman"/>
          <w:sz w:val="24"/>
          <w:szCs w:val="24"/>
        </w:rPr>
        <w:t xml:space="preserve"> cilia </w:t>
      </w:r>
      <w:r>
        <w:rPr>
          <w:rFonts w:ascii="Times New Roman" w:hAnsi="Times New Roman" w:cs="Times New Roman"/>
          <w:sz w:val="24"/>
          <w:szCs w:val="24"/>
          <w:highlight w:val="yellow"/>
        </w:rPr>
        <w:t>lack</w:t>
      </w:r>
      <w:r>
        <w:rPr>
          <w:rFonts w:ascii="Times New Roman" w:hAnsi="Times New Roman" w:cs="Times New Roman"/>
          <w:sz w:val="24"/>
          <w:szCs w:val="24"/>
        </w:rPr>
        <w:t xml:space="preserve"> dark tips. </w:t>
      </w:r>
      <w:r>
        <w:rPr>
          <w:rFonts w:ascii="Times New Roman" w:hAnsi="Times New Roman" w:cs="Times New Roman"/>
          <w:sz w:val="24"/>
          <w:szCs w:val="24"/>
          <w:highlight w:val="yellow"/>
        </w:rPr>
        <w:t>The u</w:t>
      </w:r>
      <w:r>
        <w:rPr>
          <w:rFonts w:ascii="Times New Roman" w:hAnsi="Times New Roman" w:cs="Times New Roman"/>
          <w:sz w:val="24"/>
          <w:szCs w:val="24"/>
        </w:rPr>
        <w:t>nderside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wings is greenish-white, with faded cell</w:t>
      </w:r>
      <w:r>
        <w:rPr>
          <w:rFonts w:ascii="Times New Roman" w:hAnsi="Times New Roman" w:cs="Times New Roman"/>
          <w:sz w:val="24"/>
          <w:szCs w:val="24"/>
          <w:highlight w:val="yellow"/>
        </w:rPr>
        <w:t xml:space="preserve"> </w:t>
      </w:r>
      <w:r>
        <w:rPr>
          <w:rFonts w:ascii="Times New Roman" w:hAnsi="Times New Roman" w:cs="Times New Roman"/>
          <w:sz w:val="24"/>
          <w:szCs w:val="24"/>
        </w:rPr>
        <w:t>specks and</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crenulate postmedial line. </w:t>
      </w:r>
    </w:p>
    <w:p w14:paraId="75581355" w14:textId="77777777" w:rsidR="00F46733" w:rsidRPr="008E4D56" w:rsidRDefault="00F46733"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Distribution in India:</w:t>
      </w:r>
      <w:r>
        <w:rPr>
          <w:rFonts w:ascii="Times New Roman" w:eastAsia="Times New Roman" w:hAnsi="Times New Roman" w:cs="Times New Roman"/>
          <w:sz w:val="24"/>
          <w:szCs w:val="24"/>
          <w:lang w:eastAsia="en-IN" w:bidi="mr-IN"/>
        </w:rPr>
        <w:t xml:space="preserve"> Arunachal Pradesh, Chhattisgarh, Karnataka, Kerala, Maharashtra, Manipur, Meghalaya, Mizoram, West Bengal, Uttar Pradesh, Himachal Pradesh, Central India.</w:t>
      </w:r>
    </w:p>
    <w:p w14:paraId="4EEA995E" w14:textId="77777777" w:rsidR="00336CBA" w:rsidRPr="008E4D56" w:rsidRDefault="00336CBA"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 xml:space="preserve">Elsewhere:  </w:t>
      </w:r>
      <w:proofErr w:type="spellStart"/>
      <w:r w:rsidR="00A06D74" w:rsidRPr="008E4D56">
        <w:rPr>
          <w:rFonts w:ascii="Times New Roman" w:eastAsia="Times New Roman" w:hAnsi="Times New Roman" w:cs="Times New Roman"/>
          <w:sz w:val="24"/>
          <w:szCs w:val="24"/>
          <w:lang w:eastAsia="en-IN" w:bidi="mr-IN"/>
        </w:rPr>
        <w:t>Sundaland</w:t>
      </w:r>
      <w:proofErr w:type="spellEnd"/>
      <w:r w:rsidR="00A06D74" w:rsidRPr="008E4D56">
        <w:rPr>
          <w:rFonts w:ascii="Times New Roman" w:eastAsia="Times New Roman" w:hAnsi="Times New Roman" w:cs="Times New Roman"/>
          <w:sz w:val="24"/>
          <w:szCs w:val="24"/>
          <w:lang w:eastAsia="en-IN" w:bidi="mr-IN"/>
        </w:rPr>
        <w:t>, China, Myanmar, Thailand, Vietnam, Nepal, Malaysia, Indonesia</w:t>
      </w:r>
      <w:r w:rsidRPr="008E4D56">
        <w:rPr>
          <w:rFonts w:ascii="Times New Roman" w:eastAsia="Times New Roman" w:hAnsi="Times New Roman" w:cs="Times New Roman"/>
          <w:sz w:val="24"/>
          <w:szCs w:val="24"/>
          <w:lang w:eastAsia="en-IN" w:bidi="mr-IN"/>
        </w:rPr>
        <w:t>.</w:t>
      </w:r>
    </w:p>
    <w:p w14:paraId="190A7DCC" w14:textId="77777777" w:rsidR="00336CBA" w:rsidRPr="008E4D56" w:rsidRDefault="00336CBA"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Remark:</w:t>
      </w:r>
      <w:r w:rsidRPr="008E4D56">
        <w:rPr>
          <w:rFonts w:ascii="Times New Roman" w:eastAsia="Times New Roman" w:hAnsi="Times New Roman" w:cs="Times New Roman"/>
          <w:sz w:val="24"/>
          <w:szCs w:val="24"/>
          <w:lang w:eastAsia="en-IN" w:bidi="mr-IN"/>
        </w:rPr>
        <w:t xml:space="preserve"> First record from Nashik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p>
    <w:p w14:paraId="4288BBFF" w14:textId="77777777" w:rsidR="006226A5" w:rsidRPr="008E4D56" w:rsidRDefault="006226A5" w:rsidP="008E4D56">
      <w:pPr>
        <w:pStyle w:val="ListParagraph"/>
        <w:spacing w:after="0" w:line="360" w:lineRule="auto"/>
        <w:jc w:val="both"/>
        <w:rPr>
          <w:rFonts w:ascii="Times New Roman" w:eastAsia="Times New Roman" w:hAnsi="Times New Roman" w:cs="Times New Roman"/>
          <w:sz w:val="24"/>
          <w:szCs w:val="24"/>
          <w:lang w:eastAsia="en-IN" w:bidi="mr-IN"/>
        </w:rPr>
      </w:pPr>
    </w:p>
    <w:p w14:paraId="12A10B05" w14:textId="77777777" w:rsidR="00590EFD" w:rsidRPr="008E4D56" w:rsidRDefault="00590EFD"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Pr="008E4D56">
        <w:rPr>
          <w:rFonts w:ascii="Times New Roman" w:eastAsia="Times New Roman" w:hAnsi="Times New Roman" w:cs="Times New Roman"/>
          <w:b/>
          <w:bCs/>
          <w:i/>
          <w:iCs/>
          <w:color w:val="000000"/>
          <w:sz w:val="24"/>
          <w:szCs w:val="24"/>
          <w:lang w:eastAsia="en-IN" w:bidi="mr-IN"/>
        </w:rPr>
        <w:t>Hemithea</w:t>
      </w:r>
      <w:proofErr w:type="spellEnd"/>
      <w:r w:rsidRPr="008E4D56">
        <w:rPr>
          <w:rFonts w:ascii="Times New Roman" w:eastAsia="Times New Roman" w:hAnsi="Times New Roman" w:cs="Times New Roman"/>
          <w:b/>
          <w:bCs/>
          <w:i/>
          <w:iCs/>
          <w:color w:val="000000"/>
          <w:sz w:val="24"/>
          <w:szCs w:val="24"/>
          <w:lang w:eastAsia="en-IN" w:bidi="mr-IN"/>
        </w:rPr>
        <w:t xml:space="preserve"> marina </w:t>
      </w:r>
      <w:r w:rsidRPr="008E4D56">
        <w:rPr>
          <w:rFonts w:ascii="Times New Roman" w:eastAsia="Times New Roman" w:hAnsi="Times New Roman" w:cs="Times New Roman"/>
          <w:b/>
          <w:bCs/>
          <w:color w:val="000000"/>
          <w:sz w:val="24"/>
          <w:szCs w:val="24"/>
          <w:lang w:eastAsia="en-IN" w:bidi="mr-IN"/>
        </w:rPr>
        <w:t>(Butler, 1878</w:t>
      </w:r>
      <w:r w:rsidR="007D153F" w:rsidRPr="008E4D56">
        <w:rPr>
          <w:rFonts w:ascii="Times New Roman" w:eastAsia="Times New Roman" w:hAnsi="Times New Roman" w:cs="Times New Roman"/>
          <w:b/>
          <w:bCs/>
          <w:color w:val="000000"/>
          <w:sz w:val="24"/>
          <w:szCs w:val="24"/>
          <w:lang w:eastAsia="en-IN" w:bidi="mr-IN"/>
        </w:rPr>
        <w:t>) (</w:t>
      </w:r>
      <w:r w:rsidR="00C951EF" w:rsidRPr="008E4D56">
        <w:rPr>
          <w:rFonts w:ascii="Times New Roman" w:eastAsia="Times New Roman" w:hAnsi="Times New Roman" w:cs="Times New Roman"/>
          <w:sz w:val="24"/>
          <w:szCs w:val="24"/>
          <w:lang w:eastAsia="en-IN" w:bidi="mr-IN"/>
        </w:rPr>
        <w:t>Photo Plate 1:9; 3:26; 4:43)</w:t>
      </w:r>
    </w:p>
    <w:p w14:paraId="47306913" w14:textId="77777777" w:rsidR="00590EFD" w:rsidRPr="008E4D56" w:rsidRDefault="00590EFD" w:rsidP="008E4D56">
      <w:pPr>
        <w:pStyle w:val="ListParagraph"/>
        <w:spacing w:after="0" w:line="360" w:lineRule="auto"/>
        <w:ind w:left="709"/>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Thalassodes</w:t>
      </w:r>
      <w:proofErr w:type="spellEnd"/>
      <w:r w:rsidRPr="008E4D56">
        <w:rPr>
          <w:rFonts w:ascii="Times New Roman" w:eastAsia="Times New Roman" w:hAnsi="Times New Roman" w:cs="Times New Roman"/>
          <w:i/>
          <w:iCs/>
          <w:sz w:val="24"/>
          <w:szCs w:val="24"/>
          <w:lang w:eastAsia="en-IN" w:bidi="mr-IN"/>
        </w:rPr>
        <w:t xml:space="preserve"> marina </w:t>
      </w:r>
      <w:r w:rsidRPr="008E4D56">
        <w:rPr>
          <w:rFonts w:ascii="Times New Roman" w:eastAsia="Times New Roman" w:hAnsi="Times New Roman" w:cs="Times New Roman"/>
          <w:sz w:val="24"/>
          <w:szCs w:val="24"/>
          <w:lang w:eastAsia="en-IN" w:bidi="mr-IN"/>
        </w:rPr>
        <w:t>Butler, 1878; Ann. Mag. Nat. Hist. (5) 1 (5): 399. Type-locality: Yokohama, Japan.</w:t>
      </w:r>
    </w:p>
    <w:p w14:paraId="273BE8D4" w14:textId="77777777" w:rsidR="00590EFD" w:rsidRPr="008E4D56" w:rsidRDefault="00590EFD" w:rsidP="008E4D56">
      <w:pPr>
        <w:pStyle w:val="ListParagraph"/>
        <w:spacing w:after="0" w:line="360" w:lineRule="auto"/>
        <w:ind w:left="709"/>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 1</w:t>
      </w:r>
      <w:r w:rsidRPr="008E4D56">
        <w:rPr>
          <w:rFonts w:ascii="Times New Roman" w:hAnsi="Times New Roman" w:cs="Times New Roman"/>
          <w:color w:val="000000"/>
          <w:sz w:val="24"/>
          <w:szCs w:val="24"/>
        </w:rPr>
        <w:t>♂</w:t>
      </w:r>
      <w:r w:rsidRPr="008E4D56">
        <w:rPr>
          <w:rFonts w:ascii="Times New Roman" w:hAnsi="Times New Roman" w:cs="Times New Roman"/>
          <w:sz w:val="24"/>
          <w:szCs w:val="24"/>
        </w:rPr>
        <w:t xml:space="preserve">; </w:t>
      </w:r>
      <w:proofErr w:type="spellStart"/>
      <w:r w:rsidRPr="008E4D56">
        <w:rPr>
          <w:rFonts w:ascii="Times New Roman" w:hAnsi="Times New Roman" w:cs="Times New Roman"/>
          <w:sz w:val="24"/>
          <w:szCs w:val="24"/>
        </w:rPr>
        <w:t>Kalmuste</w:t>
      </w:r>
      <w:proofErr w:type="spellEnd"/>
      <w:r w:rsidRPr="008E4D56">
        <w:rPr>
          <w:rFonts w:ascii="Times New Roman" w:hAnsi="Times New Roman" w:cs="Times New Roman"/>
          <w:sz w:val="24"/>
          <w:szCs w:val="24"/>
        </w:rPr>
        <w:t xml:space="preserve">, Nashik; </w:t>
      </w:r>
      <w:r w:rsidRPr="008E4D56">
        <w:rPr>
          <w:rFonts w:ascii="Times New Roman" w:eastAsia="Times New Roman" w:hAnsi="Times New Roman" w:cs="Times New Roman"/>
          <w:color w:val="000000"/>
          <w:sz w:val="24"/>
          <w:szCs w:val="24"/>
          <w:lang w:eastAsia="en-IN"/>
        </w:rPr>
        <w:t xml:space="preserve">20.1036°N; 73.3883°E; 628 m </w:t>
      </w:r>
      <w:proofErr w:type="spellStart"/>
      <w:r w:rsidRPr="008E4D56">
        <w:rPr>
          <w:rFonts w:ascii="Times New Roman" w:eastAsia="Times New Roman" w:hAnsi="Times New Roman" w:cs="Times New Roman"/>
          <w:color w:val="000000"/>
          <w:sz w:val="24"/>
          <w:szCs w:val="24"/>
          <w:lang w:eastAsia="en-IN"/>
        </w:rPr>
        <w:t>a.s.l</w:t>
      </w:r>
      <w:proofErr w:type="spellEnd"/>
      <w:r w:rsidRPr="008E4D56">
        <w:rPr>
          <w:rFonts w:ascii="Times New Roman" w:eastAsia="Times New Roman" w:hAnsi="Times New Roman" w:cs="Times New Roman"/>
          <w:color w:val="000000"/>
          <w:sz w:val="24"/>
          <w:szCs w:val="24"/>
          <w:lang w:eastAsia="en-IN"/>
        </w:rPr>
        <w:t>.; Light sheet method; 4-xii-2021; SG429.</w:t>
      </w:r>
    </w:p>
    <w:p w14:paraId="405FC836" w14:textId="77777777" w:rsidR="00590EFD" w:rsidRPr="008E4D56" w:rsidRDefault="00590EFD" w:rsidP="008E4D56">
      <w:pPr>
        <w:pStyle w:val="ListParagraph"/>
        <w:spacing w:after="0" w:line="360" w:lineRule="auto"/>
        <w:ind w:left="709"/>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color w:val="000000"/>
          <w:sz w:val="24"/>
          <w:szCs w:val="24"/>
        </w:rPr>
        <w:t xml:space="preserve">♂, 28 mm. </w:t>
      </w:r>
      <w:r>
        <w:rPr>
          <w:rFonts w:ascii="Times New Roman" w:hAnsi="Times New Roman" w:cs="Times New Roman"/>
          <w:color w:val="000000"/>
          <w:sz w:val="24"/>
          <w:szCs w:val="24"/>
          <w:highlight w:val="yellow"/>
        </w:rPr>
        <w:t>The w</w:t>
      </w:r>
      <w:r>
        <w:rPr>
          <w:rFonts w:ascii="Times New Roman" w:hAnsi="Times New Roman" w:cs="Times New Roman"/>
          <w:color w:val="000000"/>
          <w:sz w:val="24"/>
          <w:szCs w:val="24"/>
        </w:rPr>
        <w:t>ings are yellow</w:t>
      </w:r>
      <w:r>
        <w:rPr>
          <w:rFonts w:ascii="Times New Roman" w:hAnsi="Times New Roman" w:cs="Times New Roman"/>
          <w:color w:val="000000"/>
          <w:sz w:val="24"/>
          <w:szCs w:val="24"/>
          <w:highlight w:val="yellow"/>
        </w:rPr>
        <w:t>ish</w:t>
      </w:r>
      <w:r>
        <w:rPr>
          <w:rFonts w:ascii="Times New Roman" w:hAnsi="Times New Roman" w:cs="Times New Roman"/>
          <w:color w:val="000000"/>
          <w:sz w:val="24"/>
          <w:szCs w:val="24"/>
        </w:rPr>
        <w:t xml:space="preserve"> bluish-green;</w:t>
      </w:r>
      <w:r>
        <w:rPr>
          <w:rFonts w:ascii="Times New Roman" w:hAnsi="Times New Roman" w:cs="Times New Roman"/>
          <w:color w:val="000000"/>
          <w:sz w:val="24"/>
          <w:szCs w:val="24"/>
          <w:highlight w:val="yellow"/>
        </w:rPr>
        <w:t xml:space="preserve"> the</w:t>
      </w:r>
      <w:r>
        <w:rPr>
          <w:rFonts w:ascii="Times New Roman" w:hAnsi="Times New Roman" w:cs="Times New Roman"/>
          <w:color w:val="000000"/>
          <w:sz w:val="24"/>
          <w:szCs w:val="24"/>
        </w:rPr>
        <w:t xml:space="preserve"> vertex of the head is white; </w:t>
      </w:r>
      <w:r>
        <w:rPr>
          <w:rFonts w:ascii="Times New Roman" w:hAnsi="Times New Roman" w:cs="Times New Roman"/>
          <w:color w:val="000000"/>
          <w:sz w:val="24"/>
          <w:szCs w:val="24"/>
          <w:highlight w:val="yellow"/>
        </w:rPr>
        <w:t xml:space="preserve">the </w:t>
      </w:r>
      <w:r>
        <w:rPr>
          <w:rFonts w:ascii="Times New Roman" w:hAnsi="Times New Roman" w:cs="Times New Roman"/>
          <w:color w:val="000000"/>
          <w:sz w:val="24"/>
          <w:szCs w:val="24"/>
        </w:rPr>
        <w:t>abdomen h</w:t>
      </w:r>
      <w:r>
        <w:rPr>
          <w:rFonts w:ascii="Times New Roman" w:hAnsi="Times New Roman" w:cs="Times New Roman"/>
          <w:color w:val="000000"/>
          <w:sz w:val="24"/>
          <w:szCs w:val="24"/>
          <w:highlight w:val="yellow"/>
        </w:rPr>
        <w:t>as</w:t>
      </w:r>
      <w:r>
        <w:rPr>
          <w:rFonts w:ascii="Times New Roman" w:hAnsi="Times New Roman" w:cs="Times New Roman"/>
          <w:color w:val="000000"/>
          <w:sz w:val="24"/>
          <w:szCs w:val="24"/>
        </w:rPr>
        <w:t xml:space="preserve"> some red and white patch</w:t>
      </w:r>
      <w:r>
        <w:rPr>
          <w:rFonts w:ascii="Times New Roman" w:hAnsi="Times New Roman" w:cs="Times New Roman"/>
          <w:color w:val="000000"/>
          <w:sz w:val="24"/>
          <w:szCs w:val="24"/>
          <w:highlight w:val="yellow"/>
        </w:rPr>
        <w:t>es</w:t>
      </w:r>
      <w:r>
        <w:rPr>
          <w:rFonts w:ascii="Times New Roman" w:hAnsi="Times New Roman" w:cs="Times New Roman"/>
          <w:color w:val="000000"/>
          <w:sz w:val="24"/>
          <w:szCs w:val="24"/>
        </w:rPr>
        <w:t xml:space="preserve"> dorsally on</w:t>
      </w:r>
      <w:r>
        <w:rPr>
          <w:rFonts w:ascii="Times New Roman" w:hAnsi="Times New Roman" w:cs="Times New Roman"/>
          <w:color w:val="000000"/>
          <w:sz w:val="24"/>
          <w:szCs w:val="24"/>
          <w:highlight w:val="yellow"/>
        </w:rPr>
        <w:t xml:space="preserve"> the</w:t>
      </w:r>
      <w:r>
        <w:rPr>
          <w:rFonts w:ascii="Times New Roman" w:hAnsi="Times New Roman" w:cs="Times New Roman"/>
          <w:color w:val="000000"/>
          <w:sz w:val="24"/>
          <w:szCs w:val="24"/>
        </w:rPr>
        <w:t xml:space="preserve"> 3</w:t>
      </w:r>
      <w:r>
        <w:rPr>
          <w:rFonts w:ascii="Times New Roman" w:hAnsi="Times New Roman" w:cs="Times New Roman"/>
          <w:color w:val="000000"/>
          <w:sz w:val="24"/>
          <w:szCs w:val="24"/>
          <w:vertAlign w:val="superscript"/>
        </w:rPr>
        <w:t>rd</w:t>
      </w:r>
      <w:r>
        <w:rPr>
          <w:rFonts w:ascii="Times New Roman" w:hAnsi="Times New Roman" w:cs="Times New Roman"/>
          <w:color w:val="000000"/>
          <w:sz w:val="24"/>
          <w:szCs w:val="24"/>
        </w:rPr>
        <w:t xml:space="preserve"> to 5</w:t>
      </w:r>
      <w:r>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segment</w:t>
      </w:r>
      <w:r>
        <w:rPr>
          <w:rFonts w:ascii="Times New Roman" w:hAnsi="Times New Roman" w:cs="Times New Roman"/>
          <w:color w:val="000000"/>
          <w:sz w:val="24"/>
          <w:szCs w:val="24"/>
          <w:highlight w:val="yellow"/>
        </w:rPr>
        <w:t>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The c</w:t>
      </w:r>
      <w:r>
        <w:rPr>
          <w:rFonts w:ascii="Times New Roman" w:hAnsi="Times New Roman" w:cs="Times New Roman"/>
          <w:color w:val="000000"/>
          <w:sz w:val="24"/>
          <w:szCs w:val="24"/>
        </w:rPr>
        <w:t>osta of</w:t>
      </w:r>
      <w:r>
        <w:rPr>
          <w:rFonts w:ascii="Times New Roman" w:hAnsi="Times New Roman" w:cs="Times New Roman"/>
          <w:color w:val="000000"/>
          <w:sz w:val="24"/>
          <w:szCs w:val="24"/>
          <w:highlight w:val="yellow"/>
        </w:rPr>
        <w:t xml:space="preserve"> the</w:t>
      </w:r>
      <w:r>
        <w:rPr>
          <w:rFonts w:ascii="Times New Roman" w:hAnsi="Times New Roman" w:cs="Times New Roman"/>
          <w:color w:val="000000"/>
          <w:sz w:val="24"/>
          <w:szCs w:val="24"/>
        </w:rPr>
        <w:t xml:space="preserve"> forewing is ochreous and dark</w:t>
      </w:r>
      <w:r>
        <w:rPr>
          <w:rFonts w:ascii="Times New Roman" w:hAnsi="Times New Roman" w:cs="Times New Roman"/>
          <w:color w:val="000000"/>
          <w:sz w:val="24"/>
          <w:szCs w:val="24"/>
          <w:highlight w:val="yellow"/>
        </w:rPr>
        <w:t>-</w:t>
      </w:r>
      <w:r>
        <w:rPr>
          <w:rFonts w:ascii="Times New Roman" w:hAnsi="Times New Roman" w:cs="Times New Roman"/>
          <w:color w:val="000000"/>
          <w:sz w:val="24"/>
          <w:szCs w:val="24"/>
        </w:rPr>
        <w:t xml:space="preserve">speckled; </w:t>
      </w:r>
      <w:r>
        <w:rPr>
          <w:rFonts w:ascii="Times New Roman" w:hAnsi="Times New Roman" w:cs="Times New Roman"/>
          <w:color w:val="000000"/>
          <w:sz w:val="24"/>
          <w:szCs w:val="24"/>
          <w:highlight w:val="yellow"/>
        </w:rPr>
        <w:t xml:space="preserve">there is </w:t>
      </w:r>
      <w:r>
        <w:rPr>
          <w:rFonts w:ascii="Times New Roman" w:hAnsi="Times New Roman" w:cs="Times New Roman"/>
          <w:color w:val="000000"/>
          <w:sz w:val="24"/>
          <w:szCs w:val="24"/>
        </w:rPr>
        <w:t>a wav</w:t>
      </w:r>
      <w:r>
        <w:rPr>
          <w:rFonts w:ascii="Times New Roman" w:hAnsi="Times New Roman" w:cs="Times New Roman"/>
          <w:color w:val="000000"/>
          <w:sz w:val="24"/>
          <w:szCs w:val="24"/>
          <w:highlight w:val="yellow"/>
        </w:rPr>
        <w:t>y</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lastRenderedPageBreak/>
        <w:t>white antemedial line</w:t>
      </w:r>
      <w:r>
        <w:rPr>
          <w:rFonts w:ascii="Times New Roman" w:hAnsi="Times New Roman" w:cs="Times New Roman"/>
          <w:color w:val="000000"/>
          <w:sz w:val="24"/>
          <w:szCs w:val="24"/>
          <w:highlight w:val="yellow"/>
        </w:rPr>
        <w:t>,</w:t>
      </w:r>
      <w:r>
        <w:rPr>
          <w:rFonts w:ascii="Times New Roman" w:hAnsi="Times New Roman" w:cs="Times New Roman"/>
          <w:color w:val="000000"/>
          <w:sz w:val="24"/>
          <w:szCs w:val="24"/>
        </w:rPr>
        <w:t xml:space="preserve"> and both wings </w:t>
      </w:r>
      <w:r>
        <w:rPr>
          <w:rFonts w:ascii="Times New Roman" w:hAnsi="Times New Roman" w:cs="Times New Roman"/>
          <w:color w:val="000000"/>
          <w:sz w:val="24"/>
          <w:szCs w:val="24"/>
          <w:highlight w:val="yellow"/>
        </w:rPr>
        <w:t>have a some</w:t>
      </w:r>
      <w:r>
        <w:rPr>
          <w:rFonts w:ascii="Times New Roman" w:hAnsi="Times New Roman" w:cs="Times New Roman"/>
          <w:color w:val="000000"/>
          <w:sz w:val="24"/>
          <w:szCs w:val="24"/>
        </w:rPr>
        <w:t>w</w:t>
      </w:r>
      <w:r>
        <w:rPr>
          <w:rFonts w:ascii="Times New Roman" w:hAnsi="Times New Roman" w:cs="Times New Roman"/>
          <w:color w:val="000000"/>
          <w:sz w:val="24"/>
          <w:szCs w:val="24"/>
          <w:highlight w:val="yellow"/>
        </w:rPr>
        <w:t>ha</w:t>
      </w:r>
      <w:r>
        <w:rPr>
          <w:rFonts w:ascii="Times New Roman" w:hAnsi="Times New Roman" w:cs="Times New Roman"/>
          <w:color w:val="000000"/>
          <w:sz w:val="24"/>
          <w:szCs w:val="24"/>
        </w:rPr>
        <w:t>t</w:t>
      </w:r>
      <w:r>
        <w:rPr>
          <w:rFonts w:ascii="Times New Roman" w:hAnsi="Times New Roman" w:cs="Times New Roman"/>
          <w:color w:val="000000"/>
          <w:sz w:val="24"/>
          <w:szCs w:val="24"/>
          <w:highlight w:val="yellow"/>
        </w:rPr>
        <w:t xml:space="preserve"> obscure</w:t>
      </w:r>
      <w:r>
        <w:rPr>
          <w:rFonts w:ascii="Times New Roman" w:hAnsi="Times New Roman" w:cs="Times New Roman"/>
          <w:color w:val="000000"/>
          <w:sz w:val="24"/>
          <w:szCs w:val="24"/>
        </w:rPr>
        <w:t xml:space="preserve"> wav</w:t>
      </w:r>
      <w:r>
        <w:rPr>
          <w:rFonts w:ascii="Times New Roman" w:hAnsi="Times New Roman" w:cs="Times New Roman"/>
          <w:color w:val="000000"/>
          <w:sz w:val="24"/>
          <w:szCs w:val="24"/>
          <w:highlight w:val="yellow"/>
        </w:rPr>
        <w:t>y</w:t>
      </w:r>
      <w:r>
        <w:rPr>
          <w:rFonts w:ascii="Times New Roman" w:hAnsi="Times New Roman" w:cs="Times New Roman"/>
          <w:color w:val="000000"/>
          <w:sz w:val="24"/>
          <w:szCs w:val="24"/>
        </w:rPr>
        <w:t xml:space="preserve"> white postmedial line. </w:t>
      </w:r>
      <w:r>
        <w:rPr>
          <w:rFonts w:ascii="Times New Roman" w:hAnsi="Times New Roman" w:cs="Times New Roman"/>
          <w:sz w:val="24"/>
          <w:szCs w:val="24"/>
          <w:highlight w:val="yellow"/>
        </w:rPr>
        <w:t>The f</w:t>
      </w:r>
      <w:r>
        <w:rPr>
          <w:rFonts w:ascii="Times New Roman" w:hAnsi="Times New Roman" w:cs="Times New Roman"/>
          <w:sz w:val="24"/>
          <w:szCs w:val="24"/>
        </w:rPr>
        <w:t>orewing ha</w:t>
      </w:r>
      <w:r>
        <w:rPr>
          <w:rFonts w:ascii="Times New Roman" w:hAnsi="Times New Roman" w:cs="Times New Roman"/>
          <w:sz w:val="24"/>
          <w:szCs w:val="24"/>
          <w:highlight w:val="yellow"/>
        </w:rPr>
        <w:t>s a</w:t>
      </w:r>
      <w:r>
        <w:rPr>
          <w:rFonts w:ascii="Times New Roman" w:hAnsi="Times New Roman" w:cs="Times New Roman"/>
          <w:sz w:val="24"/>
          <w:szCs w:val="24"/>
        </w:rPr>
        <w:t>n obscure speck 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middle end of the discal cell. </w:t>
      </w:r>
      <w:r>
        <w:rPr>
          <w:rFonts w:ascii="Times New Roman" w:hAnsi="Times New Roman" w:cs="Times New Roman"/>
          <w:color w:val="000000"/>
          <w:sz w:val="24"/>
          <w:szCs w:val="24"/>
        </w:rPr>
        <w:t xml:space="preserve">This species differs from </w:t>
      </w:r>
      <w:r>
        <w:rPr>
          <w:rFonts w:ascii="Times New Roman" w:hAnsi="Times New Roman" w:cs="Times New Roman"/>
          <w:i/>
          <w:iCs/>
          <w:color w:val="000000"/>
          <w:sz w:val="24"/>
          <w:szCs w:val="24"/>
        </w:rPr>
        <w:t xml:space="preserve">tritonaria </w:t>
      </w:r>
      <w:r>
        <w:rPr>
          <w:rFonts w:ascii="Times New Roman" w:hAnsi="Times New Roman" w:cs="Times New Roman"/>
          <w:color w:val="000000"/>
          <w:sz w:val="24"/>
          <w:szCs w:val="24"/>
        </w:rPr>
        <w:t>in lacking</w:t>
      </w:r>
      <w:r>
        <w:rPr>
          <w:rFonts w:ascii="Times New Roman" w:hAnsi="Times New Roman" w:cs="Times New Roman"/>
          <w:color w:val="000000"/>
          <w:sz w:val="24"/>
          <w:szCs w:val="24"/>
          <w:highlight w:val="yellow"/>
        </w:rPr>
        <w:t xml:space="preserve"> a</w:t>
      </w:r>
      <w:r>
        <w:rPr>
          <w:rFonts w:ascii="Times New Roman" w:hAnsi="Times New Roman" w:cs="Times New Roman"/>
          <w:color w:val="000000"/>
          <w:sz w:val="24"/>
          <w:szCs w:val="24"/>
        </w:rPr>
        <w:t xml:space="preserve"> dark marginal line on both wings; the marginal specks </w:t>
      </w:r>
      <w:r>
        <w:rPr>
          <w:rFonts w:ascii="Times New Roman" w:hAnsi="Times New Roman" w:cs="Times New Roman"/>
          <w:color w:val="000000"/>
          <w:sz w:val="24"/>
          <w:szCs w:val="24"/>
          <w:highlight w:val="yellow"/>
        </w:rPr>
        <w:t xml:space="preserve">are </w:t>
      </w:r>
      <w:r>
        <w:rPr>
          <w:rFonts w:ascii="Times New Roman" w:hAnsi="Times New Roman" w:cs="Times New Roman"/>
          <w:color w:val="000000"/>
          <w:sz w:val="24"/>
          <w:szCs w:val="24"/>
        </w:rPr>
        <w:t>white</w:t>
      </w:r>
      <w:r>
        <w:rPr>
          <w:rFonts w:ascii="Times New Roman" w:hAnsi="Times New Roman" w:cs="Times New Roman"/>
          <w:color w:val="000000"/>
          <w:sz w:val="24"/>
          <w:szCs w:val="24"/>
          <w:highlight w:val="yellow"/>
        </w:rPr>
        <w:t>,</w:t>
      </w:r>
      <w:r>
        <w:rPr>
          <w:rFonts w:ascii="Times New Roman" w:hAnsi="Times New Roman" w:cs="Times New Roman"/>
          <w:color w:val="000000"/>
          <w:sz w:val="24"/>
          <w:szCs w:val="24"/>
        </w:rPr>
        <w:t xml:space="preserve"> and</w:t>
      </w:r>
      <w:r>
        <w:rPr>
          <w:rFonts w:ascii="Times New Roman" w:hAnsi="Times New Roman" w:cs="Times New Roman"/>
          <w:color w:val="000000"/>
          <w:sz w:val="24"/>
          <w:szCs w:val="24"/>
          <w:highlight w:val="yellow"/>
        </w:rPr>
        <w:t xml:space="preserve"> the cilia are</w:t>
      </w:r>
      <w:r>
        <w:rPr>
          <w:rFonts w:ascii="Times New Roman" w:hAnsi="Times New Roman" w:cs="Times New Roman"/>
          <w:color w:val="000000"/>
          <w:sz w:val="24"/>
          <w:szCs w:val="24"/>
        </w:rPr>
        <w:t xml:space="preserve"> greenish-grey.</w:t>
      </w:r>
    </w:p>
    <w:p w14:paraId="35908620" w14:textId="77777777" w:rsidR="00590EFD" w:rsidRPr="008E4D56" w:rsidRDefault="00590EFD" w:rsidP="008E4D56">
      <w:pPr>
        <w:pStyle w:val="ListParagraph"/>
        <w:spacing w:after="0" w:line="360" w:lineRule="auto"/>
        <w:ind w:left="709"/>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 xml:space="preserve">Distribution in India: </w:t>
      </w:r>
      <w:r w:rsidRPr="008E4D56">
        <w:rPr>
          <w:rFonts w:ascii="Times New Roman" w:eastAsia="Times New Roman" w:hAnsi="Times New Roman" w:cs="Times New Roman"/>
          <w:sz w:val="24"/>
          <w:szCs w:val="24"/>
          <w:lang w:eastAsia="en-IN" w:bidi="mr-IN"/>
        </w:rPr>
        <w:t>Himachal Pradesh, Indian Sub-region.</w:t>
      </w:r>
    </w:p>
    <w:p w14:paraId="0476508C" w14:textId="77777777" w:rsidR="00590EFD" w:rsidRPr="008E4D56" w:rsidRDefault="00590EFD"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 xml:space="preserve">Elsewhere:  </w:t>
      </w:r>
      <w:r w:rsidRPr="008E4D56">
        <w:rPr>
          <w:rFonts w:ascii="Times New Roman" w:eastAsia="Times New Roman" w:hAnsi="Times New Roman" w:cs="Times New Roman"/>
          <w:sz w:val="24"/>
          <w:szCs w:val="24"/>
          <w:lang w:eastAsia="en-IN" w:bidi="mr-IN"/>
        </w:rPr>
        <w:t xml:space="preserve">Japan, Indochina, China, </w:t>
      </w:r>
      <w:proofErr w:type="spellStart"/>
      <w:r w:rsidRPr="008E4D56">
        <w:rPr>
          <w:rFonts w:ascii="Times New Roman" w:eastAsia="Times New Roman" w:hAnsi="Times New Roman" w:cs="Times New Roman"/>
          <w:sz w:val="24"/>
          <w:szCs w:val="24"/>
          <w:lang w:eastAsia="en-IN" w:bidi="mr-IN"/>
        </w:rPr>
        <w:t>Sundaland</w:t>
      </w:r>
      <w:proofErr w:type="spellEnd"/>
      <w:r w:rsidRPr="008E4D56">
        <w:rPr>
          <w:rFonts w:ascii="Times New Roman" w:eastAsia="Times New Roman" w:hAnsi="Times New Roman" w:cs="Times New Roman"/>
          <w:sz w:val="24"/>
          <w:szCs w:val="24"/>
          <w:lang w:eastAsia="en-IN" w:bidi="mr-IN"/>
        </w:rPr>
        <w:t>, Sulawesi and Seram, Sri Lanka.</w:t>
      </w:r>
    </w:p>
    <w:p w14:paraId="49FCB2F2" w14:textId="77777777" w:rsidR="00590EFD" w:rsidRPr="008E4D56" w:rsidRDefault="00590EFD"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 xml:space="preserve">Remark: </w:t>
      </w:r>
      <w:r w:rsidRPr="008E4D56">
        <w:rPr>
          <w:rFonts w:ascii="Times New Roman" w:eastAsia="Times New Roman" w:hAnsi="Times New Roman" w:cs="Times New Roman"/>
          <w:sz w:val="24"/>
          <w:szCs w:val="24"/>
          <w:lang w:eastAsia="en-IN" w:bidi="mr-IN"/>
        </w:rPr>
        <w:t>First record from Nashik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p>
    <w:p w14:paraId="7E69CE91" w14:textId="77777777" w:rsidR="00590EFD" w:rsidRPr="008E4D56" w:rsidRDefault="00590EFD" w:rsidP="008E4D56">
      <w:pPr>
        <w:pStyle w:val="ListParagraph"/>
        <w:spacing w:after="0" w:line="360" w:lineRule="auto"/>
        <w:jc w:val="both"/>
        <w:rPr>
          <w:rFonts w:ascii="Times New Roman" w:eastAsia="Times New Roman" w:hAnsi="Times New Roman" w:cs="Times New Roman"/>
          <w:b/>
          <w:bCs/>
          <w:sz w:val="24"/>
          <w:szCs w:val="24"/>
          <w:lang w:eastAsia="en-IN" w:bidi="mr-IN"/>
        </w:rPr>
      </w:pPr>
    </w:p>
    <w:p w14:paraId="3C269D04" w14:textId="77777777" w:rsidR="000D0C67" w:rsidRPr="008E4D56" w:rsidRDefault="00630A13"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color w:val="000000"/>
          <w:sz w:val="24"/>
          <w:szCs w:val="24"/>
          <w:lang w:eastAsia="en-IN" w:bidi="mr-IN"/>
        </w:rPr>
        <w:t>Idiochlora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proofErr w:type="spellStart"/>
      <w:r w:rsidR="000D0C67" w:rsidRPr="008E4D56">
        <w:rPr>
          <w:rFonts w:ascii="Times New Roman" w:eastAsia="Times New Roman" w:hAnsi="Times New Roman" w:cs="Times New Roman"/>
          <w:b/>
          <w:bCs/>
          <w:i/>
          <w:iCs/>
          <w:color w:val="000000"/>
          <w:sz w:val="24"/>
          <w:szCs w:val="24"/>
          <w:lang w:eastAsia="en-IN" w:bidi="mr-IN"/>
        </w:rPr>
        <w:t>caudularia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r w:rsidR="000D0C67" w:rsidRPr="008E4D56">
        <w:rPr>
          <w:rFonts w:ascii="Times New Roman" w:eastAsia="Times New Roman" w:hAnsi="Times New Roman" w:cs="Times New Roman"/>
          <w:b/>
          <w:bCs/>
          <w:color w:val="000000"/>
          <w:sz w:val="24"/>
          <w:szCs w:val="24"/>
          <w:lang w:eastAsia="en-IN" w:bidi="mr-IN"/>
        </w:rPr>
        <w:t>(</w:t>
      </w:r>
      <w:proofErr w:type="spellStart"/>
      <w:r w:rsidR="000D0C67" w:rsidRPr="008E4D56">
        <w:rPr>
          <w:rFonts w:ascii="Times New Roman" w:eastAsia="Times New Roman" w:hAnsi="Times New Roman" w:cs="Times New Roman"/>
          <w:b/>
          <w:bCs/>
          <w:color w:val="000000"/>
          <w:sz w:val="24"/>
          <w:szCs w:val="24"/>
          <w:lang w:eastAsia="en-IN" w:bidi="mr-IN"/>
        </w:rPr>
        <w:t>Guenée</w:t>
      </w:r>
      <w:proofErr w:type="spellEnd"/>
      <w:r w:rsidR="000D0C67" w:rsidRPr="008E4D56">
        <w:rPr>
          <w:rFonts w:ascii="Times New Roman" w:eastAsia="Times New Roman" w:hAnsi="Times New Roman" w:cs="Times New Roman"/>
          <w:b/>
          <w:bCs/>
          <w:color w:val="000000"/>
          <w:sz w:val="24"/>
          <w:szCs w:val="24"/>
          <w:lang w:eastAsia="en-IN" w:bidi="mr-IN"/>
        </w:rPr>
        <w:t>, 1857)</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1:10; 3:27; 4:44)</w:t>
      </w:r>
    </w:p>
    <w:p w14:paraId="30628489" w14:textId="77777777" w:rsidR="000375DC" w:rsidRPr="008E4D56" w:rsidRDefault="000375DC" w:rsidP="008E4D56">
      <w:pPr>
        <w:pStyle w:val="ListParagraph"/>
        <w:spacing w:after="0" w:line="360" w:lineRule="auto"/>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Nemoria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caudularia</w:t>
      </w:r>
      <w:proofErr w:type="spellEnd"/>
      <w:r w:rsidRPr="008E4D56">
        <w:rPr>
          <w:rFonts w:ascii="Times New Roman" w:eastAsia="Times New Roman" w:hAnsi="Times New Roman" w:cs="Times New Roman"/>
          <w:sz w:val="24"/>
          <w:szCs w:val="24"/>
          <w:lang w:eastAsia="en-IN" w:bidi="mr-IN"/>
        </w:rPr>
        <w:t xml:space="preserve">, </w:t>
      </w:r>
      <w:proofErr w:type="spellStart"/>
      <w:r w:rsidRPr="008E4D56">
        <w:rPr>
          <w:rFonts w:ascii="Times New Roman" w:eastAsia="Times New Roman" w:hAnsi="Times New Roman" w:cs="Times New Roman"/>
          <w:color w:val="000000"/>
          <w:sz w:val="24"/>
          <w:szCs w:val="24"/>
          <w:lang w:eastAsia="en-IN" w:bidi="mr-IN"/>
        </w:rPr>
        <w:t>Guenée</w:t>
      </w:r>
      <w:proofErr w:type="spellEnd"/>
      <w:r w:rsidRPr="008E4D56">
        <w:rPr>
          <w:rFonts w:ascii="Times New Roman" w:eastAsia="Times New Roman" w:hAnsi="Times New Roman" w:cs="Times New Roman"/>
          <w:sz w:val="24"/>
          <w:szCs w:val="24"/>
          <w:lang w:eastAsia="en-IN" w:bidi="mr-IN"/>
        </w:rPr>
        <w:t xml:space="preserve"> [1858] Phal. </w:t>
      </w:r>
      <w:proofErr w:type="spellStart"/>
      <w:r w:rsidR="00832B02" w:rsidRPr="008E4D56">
        <w:rPr>
          <w:rFonts w:ascii="Times New Roman" w:eastAsia="Times New Roman" w:hAnsi="Times New Roman" w:cs="Times New Roman"/>
          <w:sz w:val="24"/>
          <w:szCs w:val="24"/>
          <w:lang w:eastAsia="en-IN" w:bidi="mr-IN"/>
        </w:rPr>
        <w:t>i</w:t>
      </w:r>
      <w:proofErr w:type="spellEnd"/>
      <w:r w:rsidRPr="008E4D56">
        <w:rPr>
          <w:rFonts w:ascii="Times New Roman" w:eastAsia="Times New Roman" w:hAnsi="Times New Roman" w:cs="Times New Roman"/>
          <w:sz w:val="24"/>
          <w:szCs w:val="24"/>
          <w:lang w:eastAsia="en-IN" w:bidi="mr-IN"/>
        </w:rPr>
        <w:t>, p. 349; C. &amp; S. no. 3488. Type-locality: Northern India.</w:t>
      </w:r>
    </w:p>
    <w:p w14:paraId="4E834CB1" w14:textId="77777777" w:rsidR="00832B02" w:rsidRPr="008E4D56" w:rsidRDefault="00316418"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832B02" w:rsidRPr="008E4D56">
        <w:rPr>
          <w:rFonts w:ascii="Times New Roman" w:eastAsia="Times New Roman" w:hAnsi="Times New Roman" w:cs="Times New Roman"/>
          <w:sz w:val="24"/>
          <w:szCs w:val="24"/>
          <w:lang w:eastAsia="en-IN" w:bidi="mr-IN"/>
        </w:rPr>
        <w:t>. 1</w:t>
      </w:r>
      <w:r w:rsidR="00832B02" w:rsidRPr="008E4D56">
        <w:rPr>
          <w:rFonts w:ascii="Times New Roman" w:hAnsi="Times New Roman" w:cs="Times New Roman"/>
          <w:color w:val="000000"/>
          <w:sz w:val="24"/>
          <w:szCs w:val="24"/>
        </w:rPr>
        <w:t>♂</w:t>
      </w:r>
      <w:r w:rsidR="00832B02" w:rsidRPr="008E4D56">
        <w:rPr>
          <w:rFonts w:ascii="Times New Roman" w:hAnsi="Times New Roman" w:cs="Times New Roman"/>
          <w:sz w:val="24"/>
          <w:szCs w:val="24"/>
        </w:rPr>
        <w:t xml:space="preserve">; </w:t>
      </w:r>
      <w:proofErr w:type="spellStart"/>
      <w:r w:rsidR="00832B02" w:rsidRPr="008E4D56">
        <w:rPr>
          <w:rFonts w:ascii="Times New Roman" w:hAnsi="Times New Roman" w:cs="Times New Roman"/>
          <w:sz w:val="24"/>
          <w:szCs w:val="24"/>
        </w:rPr>
        <w:t>Kalmuste</w:t>
      </w:r>
      <w:proofErr w:type="spellEnd"/>
      <w:r w:rsidR="00832B02" w:rsidRPr="008E4D56">
        <w:rPr>
          <w:rFonts w:ascii="Times New Roman" w:hAnsi="Times New Roman" w:cs="Times New Roman"/>
          <w:sz w:val="24"/>
          <w:szCs w:val="24"/>
        </w:rPr>
        <w:t xml:space="preserve">, Nashik; </w:t>
      </w:r>
      <w:r w:rsidR="00832B02" w:rsidRPr="008E4D56">
        <w:rPr>
          <w:rFonts w:ascii="Times New Roman" w:eastAsia="Times New Roman" w:hAnsi="Times New Roman" w:cs="Times New Roman"/>
          <w:color w:val="000000"/>
          <w:sz w:val="24"/>
          <w:szCs w:val="24"/>
          <w:lang w:eastAsia="en-IN"/>
        </w:rPr>
        <w:t xml:space="preserve">20.1036°N; 73.3883°E; 628 m </w:t>
      </w:r>
      <w:proofErr w:type="spellStart"/>
      <w:r w:rsidR="00832B02" w:rsidRPr="008E4D56">
        <w:rPr>
          <w:rFonts w:ascii="Times New Roman" w:eastAsia="Times New Roman" w:hAnsi="Times New Roman" w:cs="Times New Roman"/>
          <w:color w:val="000000"/>
          <w:sz w:val="24"/>
          <w:szCs w:val="24"/>
          <w:lang w:eastAsia="en-IN"/>
        </w:rPr>
        <w:t>a.s.l</w:t>
      </w:r>
      <w:proofErr w:type="spellEnd"/>
      <w:r w:rsidR="00832B02" w:rsidRPr="008E4D56">
        <w:rPr>
          <w:rFonts w:ascii="Times New Roman" w:eastAsia="Times New Roman" w:hAnsi="Times New Roman" w:cs="Times New Roman"/>
          <w:color w:val="000000"/>
          <w:sz w:val="24"/>
          <w:szCs w:val="24"/>
          <w:lang w:eastAsia="en-IN"/>
        </w:rPr>
        <w:t>.; Light sheet method; 11-xii-2021; SG481.</w:t>
      </w:r>
      <w:r w:rsidR="00354CF3" w:rsidRPr="008E4D56">
        <w:rPr>
          <w:rFonts w:ascii="Times New Roman" w:eastAsia="Times New Roman" w:hAnsi="Times New Roman" w:cs="Times New Roman"/>
          <w:color w:val="000000"/>
          <w:sz w:val="24"/>
          <w:szCs w:val="24"/>
          <w:lang w:eastAsia="en-IN"/>
        </w:rPr>
        <w:t xml:space="preserve"> </w:t>
      </w:r>
      <w:r w:rsidR="00354CF3" w:rsidRPr="008E4D56">
        <w:rPr>
          <w:rFonts w:ascii="Times New Roman" w:eastAsia="Times New Roman" w:hAnsi="Times New Roman" w:cs="Times New Roman"/>
          <w:sz w:val="24"/>
          <w:szCs w:val="24"/>
          <w:lang w:eastAsia="en-IN" w:bidi="mr-IN"/>
        </w:rPr>
        <w:t>1</w:t>
      </w:r>
      <w:r w:rsidR="00354CF3" w:rsidRPr="008E4D56">
        <w:rPr>
          <w:rFonts w:ascii="Times New Roman" w:hAnsi="Times New Roman" w:cs="Times New Roman"/>
          <w:sz w:val="24"/>
          <w:szCs w:val="24"/>
        </w:rPr>
        <w:t xml:space="preserve">♀; </w:t>
      </w:r>
      <w:proofErr w:type="spellStart"/>
      <w:r w:rsidR="00354CF3" w:rsidRPr="008E4D56">
        <w:rPr>
          <w:rFonts w:ascii="Times New Roman" w:hAnsi="Times New Roman" w:cs="Times New Roman"/>
          <w:sz w:val="24"/>
          <w:szCs w:val="24"/>
        </w:rPr>
        <w:t>Waghere</w:t>
      </w:r>
      <w:proofErr w:type="spellEnd"/>
      <w:r w:rsidR="00354CF3" w:rsidRPr="008E4D56">
        <w:rPr>
          <w:rFonts w:ascii="Times New Roman" w:hAnsi="Times New Roman" w:cs="Times New Roman"/>
          <w:sz w:val="24"/>
          <w:szCs w:val="24"/>
        </w:rPr>
        <w:t xml:space="preserve"> </w:t>
      </w:r>
      <w:proofErr w:type="spellStart"/>
      <w:r w:rsidR="00354CF3" w:rsidRPr="008E4D56">
        <w:rPr>
          <w:rFonts w:ascii="Times New Roman" w:hAnsi="Times New Roman" w:cs="Times New Roman"/>
          <w:sz w:val="24"/>
          <w:szCs w:val="24"/>
        </w:rPr>
        <w:t>Harsul</w:t>
      </w:r>
      <w:proofErr w:type="spellEnd"/>
      <w:r w:rsidR="00354CF3" w:rsidRPr="008E4D56">
        <w:rPr>
          <w:rFonts w:ascii="Times New Roman" w:hAnsi="Times New Roman" w:cs="Times New Roman"/>
          <w:sz w:val="24"/>
          <w:szCs w:val="24"/>
        </w:rPr>
        <w:t xml:space="preserve">, Nashik; </w:t>
      </w:r>
      <w:r w:rsidR="00354CF3" w:rsidRPr="008E4D56">
        <w:rPr>
          <w:rFonts w:ascii="Times New Roman" w:eastAsia="Times New Roman" w:hAnsi="Times New Roman" w:cs="Times New Roman"/>
          <w:color w:val="000000"/>
          <w:sz w:val="24"/>
          <w:szCs w:val="24"/>
          <w:lang w:eastAsia="en-IN"/>
        </w:rPr>
        <w:t xml:space="preserve">20.1058°N; 73.4592°E; 369 m </w:t>
      </w:r>
      <w:proofErr w:type="spellStart"/>
      <w:r w:rsidR="00354CF3" w:rsidRPr="008E4D56">
        <w:rPr>
          <w:rFonts w:ascii="Times New Roman" w:eastAsia="Times New Roman" w:hAnsi="Times New Roman" w:cs="Times New Roman"/>
          <w:color w:val="000000"/>
          <w:sz w:val="24"/>
          <w:szCs w:val="24"/>
          <w:lang w:eastAsia="en-IN"/>
        </w:rPr>
        <w:t>a.s.l</w:t>
      </w:r>
      <w:proofErr w:type="spellEnd"/>
      <w:r w:rsidR="00354CF3" w:rsidRPr="008E4D56">
        <w:rPr>
          <w:rFonts w:ascii="Times New Roman" w:eastAsia="Times New Roman" w:hAnsi="Times New Roman" w:cs="Times New Roman"/>
          <w:color w:val="000000"/>
          <w:sz w:val="24"/>
          <w:szCs w:val="24"/>
          <w:lang w:eastAsia="en-IN"/>
        </w:rPr>
        <w:t>.; Light sheet method; 29-x-2022; SG1128.</w:t>
      </w:r>
    </w:p>
    <w:p w14:paraId="1E2202BC" w14:textId="77777777" w:rsidR="00316418" w:rsidRPr="008E4D56" w:rsidRDefault="00316418"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color w:val="000000"/>
          <w:sz w:val="24"/>
          <w:szCs w:val="24"/>
        </w:rPr>
        <w:t xml:space="preserve">♂, 14 mm. </w:t>
      </w:r>
      <w:r>
        <w:rPr>
          <w:rFonts w:ascii="Times New Roman" w:hAnsi="Times New Roman" w:cs="Times New Roman"/>
          <w:color w:val="000000"/>
          <w:sz w:val="24"/>
          <w:szCs w:val="24"/>
          <w:highlight w:val="yellow"/>
        </w:rPr>
        <w:t>The w</w:t>
      </w:r>
      <w:r>
        <w:rPr>
          <w:rFonts w:ascii="Times New Roman" w:hAnsi="Times New Roman" w:cs="Times New Roman"/>
          <w:color w:val="000000"/>
          <w:sz w:val="24"/>
          <w:szCs w:val="24"/>
        </w:rPr>
        <w:t xml:space="preserve">ing ground colour is yellow-green. </w:t>
      </w:r>
      <w:r>
        <w:rPr>
          <w:rFonts w:ascii="Times New Roman" w:hAnsi="Times New Roman" w:cs="Times New Roman"/>
          <w:color w:val="000000"/>
          <w:sz w:val="24"/>
          <w:szCs w:val="24"/>
          <w:highlight w:val="yellow"/>
        </w:rPr>
        <w:t>The f</w:t>
      </w:r>
      <w:r>
        <w:rPr>
          <w:rFonts w:ascii="Times New Roman" w:hAnsi="Times New Roman" w:cs="Times New Roman"/>
          <w:color w:val="000000"/>
          <w:sz w:val="24"/>
          <w:szCs w:val="24"/>
        </w:rPr>
        <w:t>ron</w:t>
      </w:r>
      <w:r>
        <w:rPr>
          <w:rFonts w:ascii="Times New Roman" w:hAnsi="Times New Roman" w:cs="Times New Roman"/>
          <w:color w:val="000000"/>
          <w:sz w:val="24"/>
          <w:szCs w:val="24"/>
          <w:highlight w:val="yellow"/>
        </w:rPr>
        <w:t>s i</w:t>
      </w:r>
      <w:r>
        <w:rPr>
          <w:rFonts w:ascii="Times New Roman" w:hAnsi="Times New Roman" w:cs="Times New Roman"/>
          <w:color w:val="000000"/>
          <w:sz w:val="24"/>
          <w:szCs w:val="24"/>
        </w:rPr>
        <w:t>s olive;</w:t>
      </w:r>
      <w:r>
        <w:rPr>
          <w:rFonts w:ascii="Times New Roman" w:hAnsi="Times New Roman" w:cs="Times New Roman"/>
          <w:color w:val="000000"/>
          <w:sz w:val="24"/>
          <w:szCs w:val="24"/>
          <w:highlight w:val="yellow"/>
        </w:rPr>
        <w:t xml:space="preserve"> the</w:t>
      </w:r>
      <w:r>
        <w:rPr>
          <w:rFonts w:ascii="Times New Roman" w:hAnsi="Times New Roman" w:cs="Times New Roman"/>
          <w:color w:val="000000"/>
          <w:sz w:val="24"/>
          <w:szCs w:val="24"/>
        </w:rPr>
        <w:t xml:space="preserve"> vertex of the head is white; both wings h</w:t>
      </w:r>
      <w:r>
        <w:rPr>
          <w:rFonts w:ascii="Times New Roman" w:hAnsi="Times New Roman" w:cs="Times New Roman"/>
          <w:color w:val="000000"/>
          <w:sz w:val="24"/>
          <w:szCs w:val="24"/>
          <w:highlight w:val="yellow"/>
        </w:rPr>
        <w:t>ave</w:t>
      </w:r>
      <w:r>
        <w:rPr>
          <w:rFonts w:ascii="Times New Roman" w:hAnsi="Times New Roman" w:cs="Times New Roman"/>
          <w:color w:val="000000"/>
          <w:sz w:val="24"/>
          <w:szCs w:val="24"/>
        </w:rPr>
        <w:t xml:space="preserve"> dentate white antemedial and postmedial lines; </w:t>
      </w:r>
      <w:r>
        <w:rPr>
          <w:rFonts w:ascii="Times New Roman" w:hAnsi="Times New Roman" w:cs="Times New Roman"/>
          <w:color w:val="000000"/>
          <w:sz w:val="24"/>
          <w:szCs w:val="24"/>
          <w:highlight w:val="yellow"/>
        </w:rPr>
        <w:t xml:space="preserve">the </w:t>
      </w:r>
      <w:r>
        <w:rPr>
          <w:rFonts w:ascii="Times New Roman" w:hAnsi="Times New Roman" w:cs="Times New Roman"/>
          <w:color w:val="000000"/>
          <w:sz w:val="24"/>
          <w:szCs w:val="24"/>
        </w:rPr>
        <w:t xml:space="preserve">postmedial line of </w:t>
      </w:r>
      <w:r>
        <w:rPr>
          <w:rFonts w:ascii="Times New Roman" w:hAnsi="Times New Roman" w:cs="Times New Roman"/>
          <w:color w:val="000000"/>
          <w:sz w:val="24"/>
          <w:szCs w:val="24"/>
          <w:highlight w:val="yellow"/>
        </w:rPr>
        <w:t xml:space="preserve">the </w:t>
      </w:r>
      <w:r>
        <w:rPr>
          <w:rFonts w:ascii="Times New Roman" w:hAnsi="Times New Roman" w:cs="Times New Roman"/>
          <w:color w:val="000000"/>
          <w:sz w:val="24"/>
          <w:szCs w:val="24"/>
        </w:rPr>
        <w:t>hindwing</w:t>
      </w:r>
      <w:r>
        <w:rPr>
          <w:rFonts w:ascii="Times New Roman" w:hAnsi="Times New Roman" w:cs="Times New Roman"/>
          <w:color w:val="000000"/>
          <w:sz w:val="24"/>
          <w:szCs w:val="24"/>
          <w:highlight w:val="yellow"/>
        </w:rPr>
        <w:t xml:space="preserve"> is</w:t>
      </w:r>
      <w:r>
        <w:rPr>
          <w:rFonts w:ascii="Times New Roman" w:hAnsi="Times New Roman" w:cs="Times New Roman"/>
          <w:color w:val="000000"/>
          <w:sz w:val="24"/>
          <w:szCs w:val="24"/>
        </w:rPr>
        <w:t xml:space="preserve"> excurved between vein</w:t>
      </w:r>
      <w:r>
        <w:rPr>
          <w:rFonts w:ascii="Times New Roman" w:hAnsi="Times New Roman" w:cs="Times New Roman"/>
          <w:color w:val="000000"/>
          <w:sz w:val="24"/>
          <w:szCs w:val="24"/>
          <w:highlight w:val="yellow"/>
        </w:rPr>
        <w:t>s</w:t>
      </w:r>
      <w:r>
        <w:rPr>
          <w:rFonts w:ascii="Times New Roman" w:hAnsi="Times New Roman" w:cs="Times New Roman"/>
          <w:color w:val="000000"/>
          <w:sz w:val="24"/>
          <w:szCs w:val="24"/>
        </w:rPr>
        <w:t xml:space="preserve"> Cu</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and M</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The u</w:t>
      </w:r>
      <w:r>
        <w:rPr>
          <w:rFonts w:ascii="Times New Roman" w:hAnsi="Times New Roman" w:cs="Times New Roman"/>
          <w:color w:val="000000"/>
          <w:sz w:val="24"/>
          <w:szCs w:val="24"/>
        </w:rPr>
        <w:t xml:space="preserve">nderside is whitish. </w:t>
      </w:r>
    </w:p>
    <w:p w14:paraId="19CFB75F" w14:textId="77777777" w:rsidR="00316418"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Distribution</w:t>
      </w:r>
      <w:r w:rsidR="00832B02" w:rsidRPr="008E4D56">
        <w:rPr>
          <w:rFonts w:ascii="Times New Roman" w:eastAsia="Times New Roman" w:hAnsi="Times New Roman" w:cs="Times New Roman"/>
          <w:b/>
          <w:bCs/>
          <w:sz w:val="24"/>
          <w:szCs w:val="24"/>
          <w:lang w:eastAsia="en-IN" w:bidi="mr-IN"/>
        </w:rPr>
        <w:t xml:space="preserve"> in India</w:t>
      </w:r>
      <w:r w:rsidRPr="008E4D56">
        <w:rPr>
          <w:rFonts w:ascii="Times New Roman" w:eastAsia="Times New Roman" w:hAnsi="Times New Roman" w:cs="Times New Roman"/>
          <w:b/>
          <w:bCs/>
          <w:sz w:val="24"/>
          <w:szCs w:val="24"/>
          <w:lang w:eastAsia="en-IN" w:bidi="mr-IN"/>
        </w:rPr>
        <w:t>:</w:t>
      </w:r>
      <w:r w:rsidR="00832B02" w:rsidRPr="008E4D56">
        <w:rPr>
          <w:rFonts w:ascii="Times New Roman" w:eastAsia="Times New Roman" w:hAnsi="Times New Roman" w:cs="Times New Roman"/>
          <w:sz w:val="24"/>
          <w:szCs w:val="24"/>
          <w:lang w:eastAsia="en-IN" w:bidi="mr-IN"/>
        </w:rPr>
        <w:t xml:space="preserve"> Northern India, Maharashtra, Central India, Sikkim, Nilgiris.</w:t>
      </w:r>
    </w:p>
    <w:p w14:paraId="50BA7F84" w14:textId="77777777" w:rsidR="00832B02" w:rsidRPr="008E4D56" w:rsidRDefault="00832B02" w:rsidP="008E4D56">
      <w:pPr>
        <w:pStyle w:val="ListParagraph"/>
        <w:spacing w:after="0" w:line="360" w:lineRule="auto"/>
        <w:jc w:val="both"/>
        <w:rPr>
          <w:rFonts w:ascii="Times New Roman" w:eastAsia="Times New Roman" w:hAnsi="Times New Roman" w:cs="Times New Roman"/>
          <w:b/>
          <w:bCs/>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sz w:val="24"/>
          <w:szCs w:val="24"/>
          <w:lang w:eastAsia="en-IN" w:bidi="mr-IN"/>
        </w:rPr>
        <w:t xml:space="preserve"> </w:t>
      </w:r>
      <w:r w:rsidRPr="008E4D56">
        <w:rPr>
          <w:rFonts w:ascii="Times New Roman" w:eastAsia="Times New Roman" w:hAnsi="Times New Roman" w:cs="Times New Roman"/>
          <w:b/>
          <w:bCs/>
          <w:sz w:val="24"/>
          <w:szCs w:val="24"/>
          <w:lang w:eastAsia="en-IN" w:bidi="mr-IN"/>
        </w:rPr>
        <w:t xml:space="preserve"> </w:t>
      </w:r>
      <w:r w:rsidRPr="008E4D56">
        <w:rPr>
          <w:rFonts w:ascii="Times New Roman" w:eastAsia="Times New Roman" w:hAnsi="Times New Roman" w:cs="Times New Roman"/>
          <w:sz w:val="24"/>
          <w:szCs w:val="24"/>
          <w:lang w:eastAsia="en-IN" w:bidi="mr-IN"/>
        </w:rPr>
        <w:t>Sri Lanka.</w:t>
      </w:r>
    </w:p>
    <w:p w14:paraId="1DBADA26" w14:textId="77777777" w:rsidR="0078528E" w:rsidRPr="008E4D56" w:rsidRDefault="0078528E"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 xml:space="preserve">Remark: </w:t>
      </w:r>
      <w:r w:rsidRPr="008E4D56">
        <w:rPr>
          <w:rFonts w:ascii="Times New Roman" w:eastAsia="Times New Roman" w:hAnsi="Times New Roman" w:cs="Times New Roman"/>
          <w:sz w:val="24"/>
          <w:szCs w:val="24"/>
          <w:lang w:eastAsia="en-IN" w:bidi="mr-IN"/>
        </w:rPr>
        <w:t>First record from Nashik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p>
    <w:p w14:paraId="244FAC90" w14:textId="77777777" w:rsidR="00316418" w:rsidRPr="008E4D56" w:rsidRDefault="00316418" w:rsidP="008E4D56">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1F9BD21A" w14:textId="77777777" w:rsidR="000D0C67" w:rsidRPr="008E4D56" w:rsidRDefault="000D0C67"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proofErr w:type="spellStart"/>
      <w:r w:rsidRPr="008E4D56">
        <w:rPr>
          <w:rFonts w:ascii="Times New Roman" w:eastAsia="Times New Roman" w:hAnsi="Times New Roman" w:cs="Times New Roman"/>
          <w:b/>
          <w:bCs/>
          <w:i/>
          <w:iCs/>
          <w:color w:val="000000"/>
          <w:sz w:val="24"/>
          <w:szCs w:val="24"/>
          <w:lang w:eastAsia="en-IN" w:bidi="mr-IN"/>
        </w:rPr>
        <w:t>Maxates</w:t>
      </w:r>
      <w:proofErr w:type="spellEnd"/>
      <w:r w:rsidRPr="008E4D56">
        <w:rPr>
          <w:rFonts w:ascii="Times New Roman" w:eastAsia="Times New Roman" w:hAnsi="Times New Roman" w:cs="Times New Roman"/>
          <w:b/>
          <w:bCs/>
          <w:i/>
          <w:iCs/>
          <w:color w:val="000000"/>
          <w:sz w:val="24"/>
          <w:szCs w:val="24"/>
          <w:lang w:eastAsia="en-IN" w:bidi="mr-IN"/>
        </w:rPr>
        <w:t xml:space="preserve"> </w:t>
      </w:r>
      <w:proofErr w:type="spellStart"/>
      <w:r w:rsidR="000E066A" w:rsidRPr="008E4D56">
        <w:rPr>
          <w:rFonts w:ascii="Times New Roman" w:eastAsia="Times New Roman" w:hAnsi="Times New Roman" w:cs="Times New Roman"/>
          <w:b/>
          <w:bCs/>
          <w:i/>
          <w:iCs/>
          <w:color w:val="000000"/>
          <w:sz w:val="24"/>
          <w:szCs w:val="24"/>
          <w:lang w:eastAsia="en-IN" w:bidi="mr-IN"/>
        </w:rPr>
        <w:t>acutissima</w:t>
      </w:r>
      <w:proofErr w:type="spellEnd"/>
      <w:r w:rsidRPr="008E4D56">
        <w:rPr>
          <w:rFonts w:ascii="Times New Roman" w:eastAsia="Times New Roman" w:hAnsi="Times New Roman" w:cs="Times New Roman"/>
          <w:b/>
          <w:bCs/>
          <w:i/>
          <w:iCs/>
          <w:color w:val="000000"/>
          <w:sz w:val="24"/>
          <w:szCs w:val="24"/>
          <w:lang w:eastAsia="en-IN" w:bidi="mr-IN"/>
        </w:rPr>
        <w:t xml:space="preserve"> </w:t>
      </w:r>
      <w:r w:rsidRPr="008E4D56">
        <w:rPr>
          <w:rFonts w:ascii="Times New Roman" w:eastAsia="Times New Roman" w:hAnsi="Times New Roman" w:cs="Times New Roman"/>
          <w:b/>
          <w:bCs/>
          <w:color w:val="000000"/>
          <w:sz w:val="24"/>
          <w:szCs w:val="24"/>
          <w:lang w:eastAsia="en-IN" w:bidi="mr-IN"/>
        </w:rPr>
        <w:t>(</w:t>
      </w:r>
      <w:r w:rsidR="000E066A" w:rsidRPr="008E4D56">
        <w:rPr>
          <w:rFonts w:ascii="Times New Roman" w:eastAsia="Times New Roman" w:hAnsi="Times New Roman" w:cs="Times New Roman"/>
          <w:b/>
          <w:bCs/>
          <w:color w:val="000000"/>
          <w:sz w:val="24"/>
          <w:szCs w:val="24"/>
          <w:lang w:eastAsia="en-IN" w:bidi="mr-IN"/>
        </w:rPr>
        <w:t>Walker</w:t>
      </w:r>
      <w:r w:rsidRPr="008E4D56">
        <w:rPr>
          <w:rFonts w:ascii="Times New Roman" w:eastAsia="Times New Roman" w:hAnsi="Times New Roman" w:cs="Times New Roman"/>
          <w:b/>
          <w:bCs/>
          <w:color w:val="000000"/>
          <w:sz w:val="24"/>
          <w:szCs w:val="24"/>
          <w:lang w:eastAsia="en-IN" w:bidi="mr-IN"/>
        </w:rPr>
        <w:t>, 18</w:t>
      </w:r>
      <w:r w:rsidR="000E066A" w:rsidRPr="008E4D56">
        <w:rPr>
          <w:rFonts w:ascii="Times New Roman" w:eastAsia="Times New Roman" w:hAnsi="Times New Roman" w:cs="Times New Roman"/>
          <w:b/>
          <w:bCs/>
          <w:color w:val="000000"/>
          <w:sz w:val="24"/>
          <w:szCs w:val="24"/>
          <w:lang w:eastAsia="en-IN" w:bidi="mr-IN"/>
        </w:rPr>
        <w:t>61</w:t>
      </w:r>
      <w:r w:rsidRPr="008E4D56">
        <w:rPr>
          <w:rFonts w:ascii="Times New Roman" w:eastAsia="Times New Roman" w:hAnsi="Times New Roman" w:cs="Times New Roman"/>
          <w:b/>
          <w:bCs/>
          <w:color w:val="000000"/>
          <w:sz w:val="24"/>
          <w:szCs w:val="24"/>
          <w:lang w:eastAsia="en-IN" w:bidi="mr-IN"/>
        </w:rPr>
        <w:t>)</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1:11; 3:28; 4:45)</w:t>
      </w:r>
    </w:p>
    <w:p w14:paraId="37D7F55B" w14:textId="77777777" w:rsidR="000E066A" w:rsidRPr="008E4D56" w:rsidRDefault="00F743E9" w:rsidP="008E4D56">
      <w:pPr>
        <w:pStyle w:val="ListParagraph"/>
        <w:spacing w:after="0" w:line="360" w:lineRule="auto"/>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Thalera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acutissima</w:t>
      </w:r>
      <w:proofErr w:type="spellEnd"/>
      <w:r w:rsidRPr="008E4D56">
        <w:rPr>
          <w:rFonts w:ascii="Times New Roman" w:eastAsia="Times New Roman" w:hAnsi="Times New Roman" w:cs="Times New Roman"/>
          <w:sz w:val="24"/>
          <w:szCs w:val="24"/>
          <w:lang w:eastAsia="en-IN" w:bidi="mr-IN"/>
        </w:rPr>
        <w:t xml:space="preserve"> Walker, 1861, List Spec. Lepid. Ins. </w:t>
      </w:r>
      <w:proofErr w:type="spellStart"/>
      <w:r w:rsidRPr="008E4D56">
        <w:rPr>
          <w:rFonts w:ascii="Times New Roman" w:eastAsia="Times New Roman" w:hAnsi="Times New Roman" w:cs="Times New Roman"/>
          <w:sz w:val="24"/>
          <w:szCs w:val="24"/>
          <w:lang w:eastAsia="en-IN" w:bidi="mr-IN"/>
        </w:rPr>
        <w:t>Colln</w:t>
      </w:r>
      <w:proofErr w:type="spellEnd"/>
      <w:r w:rsidRPr="008E4D56">
        <w:rPr>
          <w:rFonts w:ascii="Times New Roman" w:eastAsia="Times New Roman" w:hAnsi="Times New Roman" w:cs="Times New Roman"/>
          <w:sz w:val="24"/>
          <w:szCs w:val="24"/>
          <w:lang w:eastAsia="en-IN" w:bidi="mr-IN"/>
        </w:rPr>
        <w:t>. Br. Mus., 22: 596. Type-locality: Ceylon (Sri Lanka).</w:t>
      </w:r>
    </w:p>
    <w:p w14:paraId="72EC6997" w14:textId="77777777" w:rsidR="00316418"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6A5F5C" w:rsidRPr="008E4D56">
        <w:rPr>
          <w:rFonts w:ascii="Times New Roman" w:eastAsia="Times New Roman" w:hAnsi="Times New Roman" w:cs="Times New Roman"/>
          <w:sz w:val="24"/>
          <w:szCs w:val="24"/>
          <w:lang w:eastAsia="en-IN" w:bidi="mr-IN"/>
        </w:rPr>
        <w:t>. 2</w:t>
      </w:r>
      <w:r w:rsidR="006A5F5C" w:rsidRPr="008E4D56">
        <w:rPr>
          <w:rFonts w:ascii="Times New Roman" w:hAnsi="Times New Roman" w:cs="Times New Roman"/>
          <w:sz w:val="24"/>
          <w:szCs w:val="24"/>
        </w:rPr>
        <w:t xml:space="preserve">♀; </w:t>
      </w:r>
      <w:proofErr w:type="spellStart"/>
      <w:r w:rsidR="006A5F5C" w:rsidRPr="008E4D56">
        <w:rPr>
          <w:rFonts w:ascii="Times New Roman" w:hAnsi="Times New Roman" w:cs="Times New Roman"/>
          <w:sz w:val="24"/>
          <w:szCs w:val="24"/>
        </w:rPr>
        <w:t>Waghere</w:t>
      </w:r>
      <w:proofErr w:type="spellEnd"/>
      <w:r w:rsidR="006A5F5C" w:rsidRPr="008E4D56">
        <w:rPr>
          <w:rFonts w:ascii="Times New Roman" w:hAnsi="Times New Roman" w:cs="Times New Roman"/>
          <w:sz w:val="24"/>
          <w:szCs w:val="24"/>
        </w:rPr>
        <w:t xml:space="preserve"> </w:t>
      </w:r>
      <w:proofErr w:type="spellStart"/>
      <w:r w:rsidR="006A5F5C" w:rsidRPr="008E4D56">
        <w:rPr>
          <w:rFonts w:ascii="Times New Roman" w:hAnsi="Times New Roman" w:cs="Times New Roman"/>
          <w:sz w:val="24"/>
          <w:szCs w:val="24"/>
        </w:rPr>
        <w:t>Harsul</w:t>
      </w:r>
      <w:proofErr w:type="spellEnd"/>
      <w:r w:rsidR="006A5F5C" w:rsidRPr="008E4D56">
        <w:rPr>
          <w:rFonts w:ascii="Times New Roman" w:hAnsi="Times New Roman" w:cs="Times New Roman"/>
          <w:sz w:val="24"/>
          <w:szCs w:val="24"/>
        </w:rPr>
        <w:t xml:space="preserve">, Nashik; </w:t>
      </w:r>
      <w:r w:rsidR="006A5F5C" w:rsidRPr="008E4D56">
        <w:rPr>
          <w:rFonts w:ascii="Times New Roman" w:eastAsia="Times New Roman" w:hAnsi="Times New Roman" w:cs="Times New Roman"/>
          <w:color w:val="000000"/>
          <w:sz w:val="24"/>
          <w:szCs w:val="24"/>
          <w:lang w:eastAsia="en-IN"/>
        </w:rPr>
        <w:t xml:space="preserve">20.1058°N; 73.4592°E; 369 m </w:t>
      </w:r>
      <w:proofErr w:type="spellStart"/>
      <w:r w:rsidR="006A5F5C" w:rsidRPr="008E4D56">
        <w:rPr>
          <w:rFonts w:ascii="Times New Roman" w:eastAsia="Times New Roman" w:hAnsi="Times New Roman" w:cs="Times New Roman"/>
          <w:color w:val="000000"/>
          <w:sz w:val="24"/>
          <w:szCs w:val="24"/>
          <w:lang w:eastAsia="en-IN"/>
        </w:rPr>
        <w:t>a.s.l</w:t>
      </w:r>
      <w:proofErr w:type="spellEnd"/>
      <w:r w:rsidR="006A5F5C" w:rsidRPr="008E4D56">
        <w:rPr>
          <w:rFonts w:ascii="Times New Roman" w:eastAsia="Times New Roman" w:hAnsi="Times New Roman" w:cs="Times New Roman"/>
          <w:color w:val="000000"/>
          <w:sz w:val="24"/>
          <w:szCs w:val="24"/>
          <w:lang w:eastAsia="en-IN"/>
        </w:rPr>
        <w:t>.; Light sheet method; 16-</w:t>
      </w:r>
      <w:r w:rsidR="00040A6A" w:rsidRPr="008E4D56">
        <w:rPr>
          <w:rFonts w:ascii="Times New Roman" w:eastAsia="Times New Roman" w:hAnsi="Times New Roman" w:cs="Times New Roman"/>
          <w:color w:val="000000"/>
          <w:sz w:val="24"/>
          <w:szCs w:val="24"/>
          <w:lang w:eastAsia="en-IN"/>
        </w:rPr>
        <w:t>v</w:t>
      </w:r>
      <w:r w:rsidR="006A5F5C" w:rsidRPr="008E4D56">
        <w:rPr>
          <w:rFonts w:ascii="Times New Roman" w:eastAsia="Times New Roman" w:hAnsi="Times New Roman" w:cs="Times New Roman"/>
          <w:color w:val="000000"/>
          <w:sz w:val="24"/>
          <w:szCs w:val="24"/>
          <w:lang w:eastAsia="en-IN"/>
        </w:rPr>
        <w:t>ii-2023; SG1308</w:t>
      </w:r>
      <w:r w:rsidR="00040A6A" w:rsidRPr="008E4D56">
        <w:rPr>
          <w:rFonts w:ascii="Times New Roman" w:eastAsia="Times New Roman" w:hAnsi="Times New Roman" w:cs="Times New Roman"/>
          <w:color w:val="000000"/>
          <w:sz w:val="24"/>
          <w:szCs w:val="24"/>
          <w:lang w:eastAsia="en-IN"/>
        </w:rPr>
        <w:t xml:space="preserve"> &amp;</w:t>
      </w:r>
      <w:r w:rsidR="006A5F5C" w:rsidRPr="008E4D56">
        <w:rPr>
          <w:rFonts w:ascii="Times New Roman" w:eastAsia="Times New Roman" w:hAnsi="Times New Roman" w:cs="Times New Roman"/>
          <w:color w:val="000000"/>
          <w:sz w:val="24"/>
          <w:szCs w:val="24"/>
          <w:lang w:eastAsia="en-IN"/>
        </w:rPr>
        <w:t xml:space="preserve"> SG</w:t>
      </w:r>
      <w:r w:rsidR="005F1914" w:rsidRPr="008E4D56">
        <w:rPr>
          <w:rFonts w:ascii="Times New Roman" w:eastAsia="Times New Roman" w:hAnsi="Times New Roman" w:cs="Times New Roman"/>
          <w:color w:val="000000"/>
          <w:sz w:val="24"/>
          <w:szCs w:val="24"/>
          <w:lang w:eastAsia="en-IN"/>
        </w:rPr>
        <w:t>1311</w:t>
      </w:r>
      <w:r w:rsidR="006A5F5C" w:rsidRPr="008E4D56">
        <w:rPr>
          <w:rFonts w:ascii="Times New Roman" w:eastAsia="Times New Roman" w:hAnsi="Times New Roman" w:cs="Times New Roman"/>
          <w:color w:val="000000"/>
          <w:sz w:val="24"/>
          <w:szCs w:val="24"/>
          <w:lang w:eastAsia="en-IN"/>
        </w:rPr>
        <w:t>.</w:t>
      </w:r>
      <w:r w:rsidR="005F1914" w:rsidRPr="008E4D56">
        <w:rPr>
          <w:rFonts w:ascii="Times New Roman" w:eastAsia="Times New Roman" w:hAnsi="Times New Roman" w:cs="Times New Roman"/>
          <w:color w:val="000000"/>
          <w:sz w:val="24"/>
          <w:szCs w:val="24"/>
          <w:lang w:eastAsia="en-IN"/>
        </w:rPr>
        <w:t xml:space="preserve"> </w:t>
      </w:r>
      <w:r w:rsidR="00040A6A" w:rsidRPr="008E4D56">
        <w:rPr>
          <w:rFonts w:ascii="Times New Roman" w:hAnsi="Times New Roman" w:cs="Times New Roman"/>
          <w:sz w:val="24"/>
          <w:szCs w:val="24"/>
        </w:rPr>
        <w:t xml:space="preserve">1♀; </w:t>
      </w:r>
      <w:r w:rsidR="00040A6A" w:rsidRPr="008E4D56">
        <w:rPr>
          <w:rFonts w:ascii="Times New Roman" w:hAnsi="Times New Roman" w:cs="Times New Roman"/>
          <w:noProof/>
          <w:sz w:val="24"/>
          <w:szCs w:val="24"/>
          <w:lang w:eastAsia="ru-RU"/>
        </w:rPr>
        <w:t xml:space="preserve">Saptashrungi Vani, Nashik; </w:t>
      </w:r>
      <w:r w:rsidR="00040A6A" w:rsidRPr="008E4D56">
        <w:rPr>
          <w:rFonts w:ascii="Times New Roman" w:eastAsia="Times New Roman" w:hAnsi="Times New Roman" w:cs="Times New Roman"/>
          <w:color w:val="000000"/>
          <w:sz w:val="24"/>
          <w:szCs w:val="24"/>
          <w:lang w:eastAsia="en-IN"/>
        </w:rPr>
        <w:t xml:space="preserve">20.3911°N; 73.9167°E; 1179 m </w:t>
      </w:r>
      <w:proofErr w:type="spellStart"/>
      <w:r w:rsidR="00040A6A" w:rsidRPr="008E4D56">
        <w:rPr>
          <w:rFonts w:ascii="Times New Roman" w:eastAsia="Times New Roman" w:hAnsi="Times New Roman" w:cs="Times New Roman"/>
          <w:color w:val="000000"/>
          <w:sz w:val="24"/>
          <w:szCs w:val="24"/>
          <w:lang w:eastAsia="en-IN"/>
        </w:rPr>
        <w:t>a.s.l</w:t>
      </w:r>
      <w:proofErr w:type="spellEnd"/>
      <w:r w:rsidR="00040A6A" w:rsidRPr="008E4D56">
        <w:rPr>
          <w:rFonts w:ascii="Times New Roman" w:eastAsia="Times New Roman" w:hAnsi="Times New Roman" w:cs="Times New Roman"/>
          <w:color w:val="000000"/>
          <w:sz w:val="24"/>
          <w:szCs w:val="24"/>
          <w:lang w:eastAsia="en-IN"/>
        </w:rPr>
        <w:t xml:space="preserve">.; Light sheet method; 1-vi-2023; SG1380. </w:t>
      </w:r>
      <w:r w:rsidR="00040A6A" w:rsidRPr="008E4D56">
        <w:rPr>
          <w:rFonts w:ascii="Times New Roman" w:hAnsi="Times New Roman" w:cs="Times New Roman"/>
          <w:sz w:val="24"/>
          <w:szCs w:val="24"/>
        </w:rPr>
        <w:t xml:space="preserve">1♀; </w:t>
      </w:r>
      <w:r w:rsidR="00040A6A" w:rsidRPr="008E4D56">
        <w:rPr>
          <w:rFonts w:ascii="Times New Roman" w:hAnsi="Times New Roman" w:cs="Times New Roman"/>
          <w:noProof/>
          <w:sz w:val="24"/>
          <w:szCs w:val="24"/>
          <w:lang w:eastAsia="ru-RU"/>
        </w:rPr>
        <w:t xml:space="preserve">Peth, Nashik; </w:t>
      </w:r>
      <w:r w:rsidR="00040A6A" w:rsidRPr="008E4D56">
        <w:rPr>
          <w:rFonts w:ascii="Times New Roman" w:eastAsia="Times New Roman" w:hAnsi="Times New Roman" w:cs="Times New Roman"/>
          <w:color w:val="000000"/>
          <w:sz w:val="24"/>
          <w:szCs w:val="24"/>
          <w:lang w:eastAsia="en-IN"/>
        </w:rPr>
        <w:t xml:space="preserve">20.2589°N; 73.5058°E; 618 m </w:t>
      </w:r>
      <w:proofErr w:type="spellStart"/>
      <w:r w:rsidR="00040A6A" w:rsidRPr="008E4D56">
        <w:rPr>
          <w:rFonts w:ascii="Times New Roman" w:eastAsia="Times New Roman" w:hAnsi="Times New Roman" w:cs="Times New Roman"/>
          <w:color w:val="000000"/>
          <w:sz w:val="24"/>
          <w:szCs w:val="24"/>
          <w:lang w:eastAsia="en-IN"/>
        </w:rPr>
        <w:t>a.s.l</w:t>
      </w:r>
      <w:proofErr w:type="spellEnd"/>
      <w:r w:rsidR="00040A6A" w:rsidRPr="008E4D56">
        <w:rPr>
          <w:rFonts w:ascii="Times New Roman" w:eastAsia="Times New Roman" w:hAnsi="Times New Roman" w:cs="Times New Roman"/>
          <w:color w:val="000000"/>
          <w:sz w:val="24"/>
          <w:szCs w:val="24"/>
          <w:lang w:eastAsia="en-IN"/>
        </w:rPr>
        <w:t xml:space="preserve">.; Light sheet method; 13-viii-2023; SG1412. </w:t>
      </w:r>
      <w:r w:rsidR="00040A6A" w:rsidRPr="008E4D56">
        <w:rPr>
          <w:rFonts w:ascii="Times New Roman" w:hAnsi="Times New Roman" w:cs="Times New Roman"/>
          <w:sz w:val="24"/>
          <w:szCs w:val="24"/>
        </w:rPr>
        <w:t>2♀; Kasara</w:t>
      </w:r>
      <w:r w:rsidR="00040A6A" w:rsidRPr="008E4D56">
        <w:rPr>
          <w:rFonts w:ascii="Times New Roman" w:hAnsi="Times New Roman" w:cs="Times New Roman"/>
          <w:noProof/>
          <w:sz w:val="24"/>
          <w:szCs w:val="24"/>
          <w:lang w:eastAsia="ru-RU"/>
        </w:rPr>
        <w:t xml:space="preserve">, Nashik; </w:t>
      </w:r>
      <w:r w:rsidR="00040A6A" w:rsidRPr="008E4D56">
        <w:rPr>
          <w:rFonts w:ascii="Times New Roman" w:eastAsia="Times New Roman" w:hAnsi="Times New Roman" w:cs="Times New Roman"/>
          <w:color w:val="000000"/>
          <w:sz w:val="24"/>
          <w:szCs w:val="24"/>
          <w:lang w:eastAsia="en-IN"/>
        </w:rPr>
        <w:t xml:space="preserve">19.6427°N; 73.4689°E; 309 m </w:t>
      </w:r>
      <w:proofErr w:type="spellStart"/>
      <w:r w:rsidR="00040A6A" w:rsidRPr="008E4D56">
        <w:rPr>
          <w:rFonts w:ascii="Times New Roman" w:eastAsia="Times New Roman" w:hAnsi="Times New Roman" w:cs="Times New Roman"/>
          <w:color w:val="000000"/>
          <w:sz w:val="24"/>
          <w:szCs w:val="24"/>
          <w:lang w:eastAsia="en-IN"/>
        </w:rPr>
        <w:t>a.s.l</w:t>
      </w:r>
      <w:proofErr w:type="spellEnd"/>
      <w:r w:rsidR="00040A6A" w:rsidRPr="008E4D56">
        <w:rPr>
          <w:rFonts w:ascii="Times New Roman" w:eastAsia="Times New Roman" w:hAnsi="Times New Roman" w:cs="Times New Roman"/>
          <w:color w:val="000000"/>
          <w:sz w:val="24"/>
          <w:szCs w:val="24"/>
          <w:lang w:eastAsia="en-IN"/>
        </w:rPr>
        <w:t xml:space="preserve">.; Light sheet method; 20-viii-2023; SG1499 &amp; SG1509. </w:t>
      </w:r>
      <w:r w:rsidR="00040A6A" w:rsidRPr="008E4D56">
        <w:rPr>
          <w:rFonts w:ascii="Times New Roman" w:eastAsia="Times New Roman" w:hAnsi="Times New Roman" w:cs="Times New Roman"/>
          <w:sz w:val="24"/>
          <w:szCs w:val="24"/>
          <w:lang w:eastAsia="en-IN" w:bidi="mr-IN"/>
        </w:rPr>
        <w:t>1</w:t>
      </w:r>
      <w:r w:rsidR="00040A6A" w:rsidRPr="008E4D56">
        <w:rPr>
          <w:rFonts w:ascii="Times New Roman" w:hAnsi="Times New Roman" w:cs="Times New Roman"/>
          <w:sz w:val="24"/>
          <w:szCs w:val="24"/>
        </w:rPr>
        <w:t xml:space="preserve">♀; </w:t>
      </w:r>
      <w:proofErr w:type="spellStart"/>
      <w:r w:rsidR="00040A6A" w:rsidRPr="008E4D56">
        <w:rPr>
          <w:rFonts w:ascii="Times New Roman" w:hAnsi="Times New Roman" w:cs="Times New Roman"/>
          <w:sz w:val="24"/>
          <w:szCs w:val="24"/>
        </w:rPr>
        <w:t>Kalmuste</w:t>
      </w:r>
      <w:proofErr w:type="spellEnd"/>
      <w:r w:rsidR="00040A6A" w:rsidRPr="008E4D56">
        <w:rPr>
          <w:rFonts w:ascii="Times New Roman" w:hAnsi="Times New Roman" w:cs="Times New Roman"/>
          <w:sz w:val="24"/>
          <w:szCs w:val="24"/>
        </w:rPr>
        <w:t xml:space="preserve">, Nashik; </w:t>
      </w:r>
      <w:r w:rsidR="00040A6A" w:rsidRPr="008E4D56">
        <w:rPr>
          <w:rFonts w:ascii="Times New Roman" w:eastAsia="Times New Roman" w:hAnsi="Times New Roman" w:cs="Times New Roman"/>
          <w:color w:val="000000"/>
          <w:sz w:val="24"/>
          <w:szCs w:val="24"/>
          <w:lang w:eastAsia="en-IN"/>
        </w:rPr>
        <w:t xml:space="preserve">20.1036°N; 73.3883°E; 628 m </w:t>
      </w:r>
      <w:proofErr w:type="spellStart"/>
      <w:r w:rsidR="00040A6A" w:rsidRPr="008E4D56">
        <w:rPr>
          <w:rFonts w:ascii="Times New Roman" w:eastAsia="Times New Roman" w:hAnsi="Times New Roman" w:cs="Times New Roman"/>
          <w:color w:val="000000"/>
          <w:sz w:val="24"/>
          <w:szCs w:val="24"/>
          <w:lang w:eastAsia="en-IN"/>
        </w:rPr>
        <w:t>a.s.l</w:t>
      </w:r>
      <w:proofErr w:type="spellEnd"/>
      <w:r w:rsidR="00040A6A" w:rsidRPr="008E4D56">
        <w:rPr>
          <w:rFonts w:ascii="Times New Roman" w:eastAsia="Times New Roman" w:hAnsi="Times New Roman" w:cs="Times New Roman"/>
          <w:color w:val="000000"/>
          <w:sz w:val="24"/>
          <w:szCs w:val="24"/>
          <w:lang w:eastAsia="en-IN"/>
        </w:rPr>
        <w:t>.; Light sheet method; 24-vi-2022; SG689.</w:t>
      </w:r>
    </w:p>
    <w:p w14:paraId="729BB545" w14:textId="77777777" w:rsidR="00316418" w:rsidRPr="008E4D56" w:rsidRDefault="00316418"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 xml:space="preserve">♀, 31 mm. </w:t>
      </w:r>
      <w:r>
        <w:rPr>
          <w:rFonts w:ascii="Times New Roman" w:hAnsi="Times New Roman" w:cs="Times New Roman"/>
          <w:sz w:val="24"/>
          <w:szCs w:val="24"/>
          <w:highlight w:val="yellow"/>
        </w:rPr>
        <w:t>The w</w:t>
      </w:r>
      <w:r>
        <w:rPr>
          <w:rFonts w:ascii="Times New Roman" w:hAnsi="Times New Roman" w:cs="Times New Roman"/>
          <w:sz w:val="24"/>
          <w:szCs w:val="24"/>
        </w:rPr>
        <w:t>ings are greenish-white</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semihyaline;</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frons and forelegs are crimson;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vertex of </w:t>
      </w:r>
      <w:r>
        <w:rPr>
          <w:rFonts w:ascii="Times New Roman" w:hAnsi="Times New Roman" w:cs="Times New Roman"/>
          <w:sz w:val="24"/>
          <w:szCs w:val="24"/>
          <w:highlight w:val="yellow"/>
        </w:rPr>
        <w:t xml:space="preserve">the </w:t>
      </w:r>
      <w:r>
        <w:rPr>
          <w:rFonts w:ascii="Times New Roman" w:hAnsi="Times New Roman" w:cs="Times New Roman"/>
          <w:sz w:val="24"/>
          <w:szCs w:val="24"/>
        </w:rPr>
        <w:t>head</w:t>
      </w:r>
      <w:r>
        <w:rPr>
          <w:rFonts w:ascii="Times New Roman" w:hAnsi="Times New Roman" w:cs="Times New Roman"/>
          <w:sz w:val="24"/>
          <w:szCs w:val="24"/>
          <w:highlight w:val="yellow"/>
        </w:rPr>
        <w:t xml:space="preserve"> is</w:t>
      </w:r>
      <w:r>
        <w:rPr>
          <w:rFonts w:ascii="Times New Roman" w:hAnsi="Times New Roman" w:cs="Times New Roman"/>
          <w:sz w:val="24"/>
          <w:szCs w:val="24"/>
        </w:rPr>
        <w:t xml:space="preserve"> white. </w:t>
      </w:r>
      <w:r>
        <w:rPr>
          <w:rFonts w:ascii="Times New Roman" w:hAnsi="Times New Roman" w:cs="Times New Roman"/>
          <w:sz w:val="24"/>
          <w:szCs w:val="24"/>
          <w:highlight w:val="yellow"/>
        </w:rPr>
        <w:t>The a</w:t>
      </w:r>
      <w:r>
        <w:rPr>
          <w:rFonts w:ascii="Times New Roman" w:hAnsi="Times New Roman" w:cs="Times New Roman"/>
          <w:sz w:val="24"/>
          <w:szCs w:val="24"/>
        </w:rPr>
        <w:t>bdomen</w:t>
      </w:r>
      <w:r>
        <w:rPr>
          <w:rFonts w:ascii="Times New Roman" w:hAnsi="Times New Roman" w:cs="Times New Roman"/>
          <w:sz w:val="24"/>
          <w:szCs w:val="24"/>
          <w:highlight w:val="yellow"/>
        </w:rPr>
        <w:t xml:space="preserve"> is</w:t>
      </w:r>
      <w:r>
        <w:rPr>
          <w:rFonts w:ascii="Times New Roman" w:hAnsi="Times New Roman" w:cs="Times New Roman"/>
          <w:sz w:val="24"/>
          <w:szCs w:val="24"/>
        </w:rPr>
        <w:t xml:space="preserve"> suffused </w:t>
      </w:r>
      <w:r>
        <w:rPr>
          <w:rFonts w:ascii="Times New Roman" w:hAnsi="Times New Roman" w:cs="Times New Roman"/>
          <w:sz w:val="24"/>
          <w:szCs w:val="24"/>
        </w:rPr>
        <w:lastRenderedPageBreak/>
        <w:t xml:space="preserve">with brown scales. </w:t>
      </w:r>
      <w:r>
        <w:rPr>
          <w:rFonts w:ascii="Times New Roman" w:hAnsi="Times New Roman" w:cs="Times New Roman"/>
          <w:sz w:val="24"/>
          <w:szCs w:val="24"/>
          <w:highlight w:val="yellow"/>
        </w:rPr>
        <w:t>The f</w:t>
      </w:r>
      <w:r>
        <w:rPr>
          <w:rFonts w:ascii="Times New Roman" w:hAnsi="Times New Roman" w:cs="Times New Roman"/>
          <w:sz w:val="24"/>
          <w:szCs w:val="24"/>
        </w:rPr>
        <w:t>orewing h</w:t>
      </w:r>
      <w:r>
        <w:rPr>
          <w:rFonts w:ascii="Times New Roman" w:hAnsi="Times New Roman" w:cs="Times New Roman"/>
          <w:sz w:val="24"/>
          <w:szCs w:val="24"/>
          <w:highlight w:val="yellow"/>
        </w:rPr>
        <w:t>as</w:t>
      </w:r>
      <w:r>
        <w:rPr>
          <w:rFonts w:ascii="Times New Roman" w:hAnsi="Times New Roman" w:cs="Times New Roman"/>
          <w:sz w:val="24"/>
          <w:szCs w:val="24"/>
        </w:rPr>
        <w:t xml:space="preserve"> a</w:t>
      </w:r>
      <w:r>
        <w:rPr>
          <w:rFonts w:ascii="Times New Roman" w:hAnsi="Times New Roman" w:cs="Times New Roman"/>
          <w:sz w:val="24"/>
          <w:szCs w:val="24"/>
          <w:highlight w:val="yellow"/>
        </w:rPr>
        <w:t>n</w:t>
      </w:r>
      <w:r>
        <w:rPr>
          <w:rFonts w:ascii="Times New Roman" w:hAnsi="Times New Roman" w:cs="Times New Roman"/>
          <w:sz w:val="24"/>
          <w:szCs w:val="24"/>
        </w:rPr>
        <w:t xml:space="preserve"> ochreous</w:t>
      </w:r>
      <w:r>
        <w:rPr>
          <w:rFonts w:ascii="Times New Roman" w:hAnsi="Times New Roman" w:cs="Times New Roman"/>
          <w:sz w:val="24"/>
          <w:szCs w:val="24"/>
          <w:highlight w:val="yellow"/>
        </w:rPr>
        <w:t xml:space="preserve"> costa and</w:t>
      </w:r>
      <w:r>
        <w:rPr>
          <w:rFonts w:ascii="Times New Roman" w:hAnsi="Times New Roman" w:cs="Times New Roman"/>
          <w:sz w:val="24"/>
          <w:szCs w:val="24"/>
        </w:rPr>
        <w:t xml:space="preserve"> an indistinct</w:t>
      </w:r>
      <w:r>
        <w:rPr>
          <w:rFonts w:ascii="Times New Roman" w:hAnsi="Times New Roman" w:cs="Times New Roman"/>
          <w:sz w:val="24"/>
          <w:szCs w:val="24"/>
          <w:highlight w:val="yellow"/>
        </w:rPr>
        <w:t>,</w:t>
      </w:r>
      <w:r>
        <w:rPr>
          <w:rFonts w:ascii="Times New Roman" w:hAnsi="Times New Roman" w:cs="Times New Roman"/>
          <w:sz w:val="24"/>
          <w:szCs w:val="24"/>
        </w:rPr>
        <w:t xml:space="preserve"> straight</w:t>
      </w:r>
      <w:r>
        <w:rPr>
          <w:rFonts w:ascii="Times New Roman" w:hAnsi="Times New Roman" w:cs="Times New Roman"/>
          <w:sz w:val="24"/>
          <w:szCs w:val="24"/>
          <w:highlight w:val="yellow"/>
        </w:rPr>
        <w:t>,</w:t>
      </w:r>
      <w:r>
        <w:rPr>
          <w:rFonts w:ascii="Times New Roman" w:hAnsi="Times New Roman" w:cs="Times New Roman"/>
          <w:sz w:val="24"/>
          <w:szCs w:val="24"/>
        </w:rPr>
        <w:t xml:space="preserve"> oblique antemedial pale line; both wings h</w:t>
      </w:r>
      <w:r>
        <w:rPr>
          <w:rFonts w:ascii="Times New Roman" w:hAnsi="Times New Roman" w:cs="Times New Roman"/>
          <w:sz w:val="24"/>
          <w:szCs w:val="24"/>
          <w:highlight w:val="yellow"/>
        </w:rPr>
        <w:t>ave an</w:t>
      </w:r>
      <w:r>
        <w:rPr>
          <w:rFonts w:ascii="Times New Roman" w:hAnsi="Times New Roman" w:cs="Times New Roman"/>
          <w:sz w:val="24"/>
          <w:szCs w:val="24"/>
        </w:rPr>
        <w:t xml:space="preserve"> oblique pale postmedial line</w:t>
      </w:r>
      <w:r>
        <w:rPr>
          <w:rFonts w:ascii="Times New Roman" w:hAnsi="Times New Roman" w:cs="Times New Roman"/>
          <w:sz w:val="24"/>
          <w:szCs w:val="24"/>
          <w:highlight w:val="yellow"/>
        </w:rPr>
        <w:t>,</w:t>
      </w:r>
      <w:r>
        <w:rPr>
          <w:rFonts w:ascii="Times New Roman" w:hAnsi="Times New Roman" w:cs="Times New Roman"/>
          <w:sz w:val="24"/>
          <w:szCs w:val="24"/>
        </w:rPr>
        <w:t xml:space="preserve"> a fine dark marginal line</w:t>
      </w:r>
      <w:r>
        <w:rPr>
          <w:rFonts w:ascii="Times New Roman" w:hAnsi="Times New Roman" w:cs="Times New Roman"/>
          <w:sz w:val="24"/>
          <w:szCs w:val="24"/>
          <w:highlight w:val="yellow"/>
        </w:rPr>
        <w:t>,</w:t>
      </w:r>
      <w:r>
        <w:rPr>
          <w:rFonts w:ascii="Times New Roman" w:hAnsi="Times New Roman" w:cs="Times New Roman"/>
          <w:sz w:val="24"/>
          <w:szCs w:val="24"/>
        </w:rPr>
        <w:t xml:space="preserve"> a</w:t>
      </w:r>
      <w:r>
        <w:rPr>
          <w:rFonts w:ascii="Times New Roman" w:hAnsi="Times New Roman" w:cs="Times New Roman"/>
          <w:sz w:val="24"/>
          <w:szCs w:val="24"/>
          <w:highlight w:val="yellow"/>
        </w:rPr>
        <w:t>nd</w:t>
      </w:r>
      <w:r>
        <w:rPr>
          <w:rFonts w:ascii="Times New Roman" w:hAnsi="Times New Roman" w:cs="Times New Roman"/>
          <w:sz w:val="24"/>
          <w:szCs w:val="24"/>
        </w:rPr>
        <w:t xml:space="preserve"> ochreous</w:t>
      </w:r>
      <w:r>
        <w:rPr>
          <w:rFonts w:ascii="Times New Roman" w:hAnsi="Times New Roman" w:cs="Times New Roman"/>
          <w:sz w:val="24"/>
          <w:szCs w:val="24"/>
          <w:highlight w:val="yellow"/>
        </w:rPr>
        <w:t xml:space="preserve"> cilia</w:t>
      </w:r>
      <w:r>
        <w:rPr>
          <w:rFonts w:ascii="Times New Roman" w:hAnsi="Times New Roman" w:cs="Times New Roman"/>
          <w:sz w:val="24"/>
          <w:szCs w:val="24"/>
        </w:rPr>
        <w: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underside is white. </w:t>
      </w:r>
      <w:r>
        <w:rPr>
          <w:rFonts w:ascii="Times New Roman" w:hAnsi="Times New Roman" w:cs="Times New Roman"/>
          <w:sz w:val="24"/>
          <w:szCs w:val="24"/>
          <w:highlight w:val="yellow"/>
        </w:rPr>
        <w:t>The h</w:t>
      </w:r>
      <w:r>
        <w:rPr>
          <w:rFonts w:ascii="Times New Roman" w:hAnsi="Times New Roman" w:cs="Times New Roman"/>
          <w:sz w:val="24"/>
          <w:szCs w:val="24"/>
        </w:rPr>
        <w:t xml:space="preserve">indwing </w:t>
      </w:r>
      <w:r>
        <w:rPr>
          <w:rFonts w:ascii="Times New Roman" w:hAnsi="Times New Roman" w:cs="Times New Roman"/>
          <w:sz w:val="24"/>
          <w:szCs w:val="24"/>
          <w:highlight w:val="yellow"/>
        </w:rPr>
        <w:t xml:space="preserve">has </w:t>
      </w:r>
      <w:r>
        <w:rPr>
          <w:rFonts w:ascii="Times New Roman" w:hAnsi="Times New Roman" w:cs="Times New Roman"/>
          <w:sz w:val="24"/>
          <w:szCs w:val="24"/>
        </w:rPr>
        <w:t>th</w:t>
      </w:r>
      <w:r>
        <w:rPr>
          <w:rFonts w:ascii="Times New Roman" w:hAnsi="Times New Roman" w:cs="Times New Roman"/>
          <w:sz w:val="24"/>
          <w:szCs w:val="24"/>
          <w:highlight w:val="yellow"/>
        </w:rPr>
        <w:t>e same</w:t>
      </w:r>
      <w:r>
        <w:rPr>
          <w:rFonts w:ascii="Times New Roman" w:hAnsi="Times New Roman" w:cs="Times New Roman"/>
          <w:sz w:val="24"/>
          <w:szCs w:val="24"/>
        </w:rPr>
        <w:t xml:space="preserve"> ground colour as </w:t>
      </w:r>
      <w:r>
        <w:rPr>
          <w:rFonts w:ascii="Times New Roman" w:hAnsi="Times New Roman" w:cs="Times New Roman"/>
          <w:sz w:val="24"/>
          <w:szCs w:val="24"/>
          <w:highlight w:val="yellow"/>
        </w:rPr>
        <w:t>the</w:t>
      </w:r>
      <w:r>
        <w:rPr>
          <w:rFonts w:ascii="Times New Roman" w:hAnsi="Times New Roman" w:cs="Times New Roman"/>
          <w:sz w:val="24"/>
          <w:szCs w:val="24"/>
        </w:rPr>
        <w:t xml:space="preserve"> forewing.</w:t>
      </w:r>
    </w:p>
    <w:p w14:paraId="5A861C2A" w14:textId="77777777" w:rsidR="00316418"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Distribution in India:</w:t>
      </w:r>
      <w:r>
        <w:rPr>
          <w:rFonts w:ascii="Times New Roman" w:eastAsia="Times New Roman" w:hAnsi="Times New Roman" w:cs="Times New Roman"/>
          <w:sz w:val="24"/>
          <w:szCs w:val="24"/>
          <w:lang w:eastAsia="en-IN" w:bidi="mr-IN"/>
        </w:rPr>
        <w:t xml:space="preserve"> Meghalaya (Khasis), West Bengal (Kolkata), Maharashtra (Khandala), Karnataka, Gujarat, Nilgiris.</w:t>
      </w:r>
    </w:p>
    <w:p w14:paraId="65F35A16" w14:textId="77777777" w:rsidR="00316418" w:rsidRPr="008E4D56" w:rsidRDefault="00F743E9"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sz w:val="24"/>
          <w:szCs w:val="24"/>
          <w:lang w:eastAsia="en-IN" w:bidi="mr-IN"/>
        </w:rPr>
        <w:t xml:space="preserve"> </w:t>
      </w:r>
      <w:r w:rsidRPr="008E4D56">
        <w:rPr>
          <w:rFonts w:ascii="Times New Roman" w:eastAsia="Times New Roman" w:hAnsi="Times New Roman" w:cs="Times New Roman"/>
          <w:b/>
          <w:bCs/>
          <w:sz w:val="24"/>
          <w:szCs w:val="24"/>
          <w:lang w:eastAsia="en-IN" w:bidi="mr-IN"/>
        </w:rPr>
        <w:t xml:space="preserve"> </w:t>
      </w:r>
      <w:r w:rsidRPr="008E4D56">
        <w:rPr>
          <w:rFonts w:ascii="Times New Roman" w:eastAsia="Times New Roman" w:hAnsi="Times New Roman" w:cs="Times New Roman"/>
          <w:sz w:val="24"/>
          <w:szCs w:val="24"/>
          <w:lang w:eastAsia="en-IN" w:bidi="mr-IN"/>
        </w:rPr>
        <w:t>Sri Lanka, China, South-East Asia.</w:t>
      </w:r>
    </w:p>
    <w:p w14:paraId="43D3EE3C" w14:textId="77777777" w:rsidR="00F743E9" w:rsidRPr="008E4D56" w:rsidRDefault="00F743E9" w:rsidP="008E4D56">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34675162" w14:textId="77777777" w:rsidR="000D0C67" w:rsidRPr="008E4D56" w:rsidRDefault="003740AF"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color w:val="000000"/>
          <w:sz w:val="24"/>
          <w:szCs w:val="24"/>
          <w:lang w:eastAsia="en-IN" w:bidi="mr-IN"/>
        </w:rPr>
        <w:t>Maxates</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proofErr w:type="spellStart"/>
      <w:r w:rsidR="000D0C67" w:rsidRPr="008E4D56">
        <w:rPr>
          <w:rFonts w:ascii="Times New Roman" w:eastAsia="Times New Roman" w:hAnsi="Times New Roman" w:cs="Times New Roman"/>
          <w:b/>
          <w:bCs/>
          <w:i/>
          <w:iCs/>
          <w:color w:val="000000"/>
          <w:sz w:val="24"/>
          <w:szCs w:val="24"/>
          <w:lang w:eastAsia="en-IN" w:bidi="mr-IN"/>
        </w:rPr>
        <w:t>veninotata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r w:rsidR="000D0C67" w:rsidRPr="008E4D56">
        <w:rPr>
          <w:rFonts w:ascii="Times New Roman" w:eastAsia="Times New Roman" w:hAnsi="Times New Roman" w:cs="Times New Roman"/>
          <w:b/>
          <w:bCs/>
          <w:color w:val="000000"/>
          <w:sz w:val="24"/>
          <w:szCs w:val="24"/>
          <w:lang w:eastAsia="en-IN" w:bidi="mr-IN"/>
        </w:rPr>
        <w:t>(Warren, 1894)</w:t>
      </w:r>
      <w:r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1:12; 3:29; 4:46)</w:t>
      </w:r>
    </w:p>
    <w:p w14:paraId="7AA9F16B" w14:textId="77777777" w:rsidR="00125DFF" w:rsidRPr="008E4D56" w:rsidRDefault="00636210" w:rsidP="008E4D56">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Thalerura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veninotata</w:t>
      </w:r>
      <w:proofErr w:type="spellEnd"/>
      <w:r w:rsidRPr="008E4D56">
        <w:rPr>
          <w:rFonts w:ascii="Times New Roman" w:eastAsia="Times New Roman" w:hAnsi="Times New Roman" w:cs="Times New Roman"/>
          <w:sz w:val="24"/>
          <w:szCs w:val="24"/>
          <w:lang w:eastAsia="en-IN" w:bidi="mr-IN"/>
        </w:rPr>
        <w:t xml:space="preserve"> Warren, 1894; </w:t>
      </w:r>
      <w:proofErr w:type="spellStart"/>
      <w:r w:rsidRPr="008E4D56">
        <w:rPr>
          <w:rFonts w:ascii="Times New Roman" w:eastAsia="Times New Roman" w:hAnsi="Times New Roman" w:cs="Times New Roman"/>
          <w:sz w:val="24"/>
          <w:szCs w:val="24"/>
          <w:lang w:eastAsia="en-IN" w:bidi="mr-IN"/>
        </w:rPr>
        <w:t>Novit</w:t>
      </w:r>
      <w:proofErr w:type="spellEnd"/>
      <w:r w:rsidRPr="008E4D56">
        <w:rPr>
          <w:rFonts w:ascii="Times New Roman" w:eastAsia="Times New Roman" w:hAnsi="Times New Roman" w:cs="Times New Roman"/>
          <w:sz w:val="24"/>
          <w:szCs w:val="24"/>
          <w:lang w:eastAsia="en-IN" w:bidi="mr-IN"/>
        </w:rPr>
        <w:t>. Zool. 1(4): 678. Type-locality: Khasi Hills.</w:t>
      </w:r>
    </w:p>
    <w:p w14:paraId="649F8763" w14:textId="77777777" w:rsidR="00326B86"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222D38" w:rsidRPr="008E4D56">
        <w:rPr>
          <w:rFonts w:ascii="Times New Roman" w:eastAsia="Times New Roman" w:hAnsi="Times New Roman" w:cs="Times New Roman"/>
          <w:sz w:val="24"/>
          <w:szCs w:val="24"/>
          <w:lang w:eastAsia="en-IN" w:bidi="mr-IN"/>
        </w:rPr>
        <w:t xml:space="preserve">. </w:t>
      </w:r>
      <w:r w:rsidR="00326B86" w:rsidRPr="008E4D56">
        <w:rPr>
          <w:rFonts w:ascii="Times New Roman" w:eastAsia="Times New Roman" w:hAnsi="Times New Roman" w:cs="Times New Roman"/>
          <w:sz w:val="24"/>
          <w:szCs w:val="24"/>
          <w:lang w:eastAsia="en-IN" w:bidi="mr-IN"/>
        </w:rPr>
        <w:t>1</w:t>
      </w:r>
      <w:r w:rsidR="00326B86" w:rsidRPr="008E4D56">
        <w:rPr>
          <w:rFonts w:ascii="Times New Roman" w:hAnsi="Times New Roman" w:cs="Times New Roman"/>
          <w:sz w:val="24"/>
          <w:szCs w:val="24"/>
        </w:rPr>
        <w:t xml:space="preserve">♀; </w:t>
      </w:r>
      <w:proofErr w:type="spellStart"/>
      <w:r w:rsidR="00326B86" w:rsidRPr="008E4D56">
        <w:rPr>
          <w:rFonts w:ascii="Times New Roman" w:hAnsi="Times New Roman" w:cs="Times New Roman"/>
          <w:sz w:val="24"/>
          <w:szCs w:val="24"/>
        </w:rPr>
        <w:t>Kalmuste</w:t>
      </w:r>
      <w:proofErr w:type="spellEnd"/>
      <w:r w:rsidR="00326B86" w:rsidRPr="008E4D56">
        <w:rPr>
          <w:rFonts w:ascii="Times New Roman" w:hAnsi="Times New Roman" w:cs="Times New Roman"/>
          <w:sz w:val="24"/>
          <w:szCs w:val="24"/>
        </w:rPr>
        <w:t xml:space="preserve">, Nashik; </w:t>
      </w:r>
      <w:r w:rsidR="00326B86" w:rsidRPr="008E4D56">
        <w:rPr>
          <w:rFonts w:ascii="Times New Roman" w:eastAsia="Times New Roman" w:hAnsi="Times New Roman" w:cs="Times New Roman"/>
          <w:color w:val="000000"/>
          <w:sz w:val="24"/>
          <w:szCs w:val="24"/>
          <w:lang w:eastAsia="en-IN"/>
        </w:rPr>
        <w:t xml:space="preserve">20.1036°N; 73.3883°E; 628 m </w:t>
      </w:r>
      <w:proofErr w:type="spellStart"/>
      <w:r w:rsidR="00326B86" w:rsidRPr="008E4D56">
        <w:rPr>
          <w:rFonts w:ascii="Times New Roman" w:eastAsia="Times New Roman" w:hAnsi="Times New Roman" w:cs="Times New Roman"/>
          <w:color w:val="000000"/>
          <w:sz w:val="24"/>
          <w:szCs w:val="24"/>
          <w:lang w:eastAsia="en-IN"/>
        </w:rPr>
        <w:t>a.s.l</w:t>
      </w:r>
      <w:proofErr w:type="spellEnd"/>
      <w:r w:rsidR="00326B86" w:rsidRPr="008E4D56">
        <w:rPr>
          <w:rFonts w:ascii="Times New Roman" w:eastAsia="Times New Roman" w:hAnsi="Times New Roman" w:cs="Times New Roman"/>
          <w:color w:val="000000"/>
          <w:sz w:val="24"/>
          <w:szCs w:val="24"/>
          <w:lang w:eastAsia="en-IN"/>
        </w:rPr>
        <w:t xml:space="preserve">.; Light sheet method; 1-x-2022; SG1024. </w:t>
      </w:r>
    </w:p>
    <w:p w14:paraId="5719C1FF" w14:textId="77777777" w:rsidR="00316418" w:rsidRPr="008E4D56" w:rsidRDefault="00316418"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 xml:space="preserve">♀, 27 mm. </w:t>
      </w:r>
      <w:r>
        <w:rPr>
          <w:rFonts w:ascii="Times New Roman" w:hAnsi="Times New Roman" w:cs="Times New Roman"/>
          <w:sz w:val="24"/>
          <w:szCs w:val="24"/>
          <w:highlight w:val="yellow"/>
        </w:rPr>
        <w:t>The w</w:t>
      </w:r>
      <w:r>
        <w:rPr>
          <w:rFonts w:ascii="Times New Roman" w:hAnsi="Times New Roman" w:cs="Times New Roman"/>
          <w:sz w:val="24"/>
          <w:szCs w:val="24"/>
        </w:rPr>
        <w:t>ings are green</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translucent. </w:t>
      </w:r>
      <w:r>
        <w:rPr>
          <w:rFonts w:ascii="Times New Roman" w:hAnsi="Times New Roman" w:cs="Times New Roman"/>
          <w:sz w:val="24"/>
          <w:szCs w:val="24"/>
          <w:highlight w:val="yellow"/>
        </w:rPr>
        <w:t>The v</w:t>
      </w:r>
      <w:r>
        <w:rPr>
          <w:rFonts w:ascii="Times New Roman" w:hAnsi="Times New Roman" w:cs="Times New Roman"/>
          <w:sz w:val="24"/>
          <w:szCs w:val="24"/>
        </w:rPr>
        <w:t xml:space="preserve">ertex of the head </w:t>
      </w:r>
      <w:r>
        <w:rPr>
          <w:rFonts w:ascii="Times New Roman" w:hAnsi="Times New Roman" w:cs="Times New Roman"/>
          <w:sz w:val="24"/>
          <w:szCs w:val="24"/>
          <w:highlight w:val="yellow"/>
        </w:rPr>
        <w:t xml:space="preserve">is </w:t>
      </w:r>
      <w:r>
        <w:rPr>
          <w:rFonts w:ascii="Times New Roman" w:hAnsi="Times New Roman" w:cs="Times New Roman"/>
          <w:sz w:val="24"/>
          <w:szCs w:val="24"/>
        </w:rPr>
        <w:t>white;</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abdomen</w:t>
      </w:r>
      <w:r>
        <w:rPr>
          <w:rFonts w:ascii="Times New Roman" w:hAnsi="Times New Roman" w:cs="Times New Roman"/>
          <w:sz w:val="24"/>
          <w:szCs w:val="24"/>
          <w:highlight w:val="yellow"/>
        </w:rPr>
        <w:t xml:space="preserve"> is</w:t>
      </w:r>
      <w:r>
        <w:rPr>
          <w:rFonts w:ascii="Times New Roman" w:hAnsi="Times New Roman" w:cs="Times New Roman"/>
          <w:sz w:val="24"/>
          <w:szCs w:val="24"/>
        </w:rPr>
        <w:t xml:space="preserve"> suffused with brown scales. </w:t>
      </w:r>
      <w:r>
        <w:rPr>
          <w:rFonts w:ascii="Times New Roman" w:hAnsi="Times New Roman" w:cs="Times New Roman"/>
          <w:sz w:val="24"/>
          <w:szCs w:val="24"/>
          <w:highlight w:val="yellow"/>
        </w:rPr>
        <w:t>The f</w:t>
      </w:r>
      <w:r>
        <w:rPr>
          <w:rFonts w:ascii="Times New Roman" w:hAnsi="Times New Roman" w:cs="Times New Roman"/>
          <w:sz w:val="24"/>
          <w:szCs w:val="24"/>
        </w:rPr>
        <w:t>orewing h</w:t>
      </w:r>
      <w:r>
        <w:rPr>
          <w:rFonts w:ascii="Times New Roman" w:hAnsi="Times New Roman" w:cs="Times New Roman"/>
          <w:sz w:val="24"/>
          <w:szCs w:val="24"/>
          <w:highlight w:val="yellow"/>
        </w:rPr>
        <w:t>as</w:t>
      </w:r>
      <w:r>
        <w:rPr>
          <w:rFonts w:ascii="Times New Roman" w:hAnsi="Times New Roman" w:cs="Times New Roman"/>
          <w:sz w:val="24"/>
          <w:szCs w:val="24"/>
        </w:rPr>
        <w:t xml:space="preserve"> a</w:t>
      </w:r>
      <w:r>
        <w:rPr>
          <w:rFonts w:ascii="Times New Roman" w:hAnsi="Times New Roman" w:cs="Times New Roman"/>
          <w:sz w:val="24"/>
          <w:szCs w:val="24"/>
          <w:highlight w:val="yellow"/>
        </w:rPr>
        <w:t>n</w:t>
      </w:r>
      <w:r>
        <w:rPr>
          <w:rFonts w:ascii="Times New Roman" w:hAnsi="Times New Roman" w:cs="Times New Roman"/>
          <w:sz w:val="24"/>
          <w:szCs w:val="24"/>
        </w:rPr>
        <w:t xml:space="preserve"> ochreous</w:t>
      </w:r>
      <w:r>
        <w:rPr>
          <w:rFonts w:ascii="Times New Roman" w:hAnsi="Times New Roman" w:cs="Times New Roman"/>
          <w:sz w:val="24"/>
          <w:szCs w:val="24"/>
          <w:highlight w:val="yellow"/>
        </w:rPr>
        <w:t xml:space="preserve"> costa</w:t>
      </w:r>
      <w:r>
        <w:rPr>
          <w:rFonts w:ascii="Times New Roman" w:hAnsi="Times New Roman" w:cs="Times New Roman"/>
          <w:sz w:val="24"/>
          <w:szCs w:val="24"/>
        </w:rPr>
        <w:t>. Both wings h</w:t>
      </w:r>
      <w:r>
        <w:rPr>
          <w:rFonts w:ascii="Times New Roman" w:hAnsi="Times New Roman" w:cs="Times New Roman"/>
          <w:sz w:val="24"/>
          <w:szCs w:val="24"/>
          <w:highlight w:val="yellow"/>
        </w:rPr>
        <w:t>ave a</w:t>
      </w:r>
      <w:r>
        <w:rPr>
          <w:rFonts w:ascii="Times New Roman" w:hAnsi="Times New Roman" w:cs="Times New Roman"/>
          <w:sz w:val="24"/>
          <w:szCs w:val="24"/>
        </w:rPr>
        <w:t xml:space="preserve"> wavy postmedial line</w:t>
      </w:r>
      <w:r>
        <w:rPr>
          <w:rFonts w:ascii="Times New Roman" w:hAnsi="Times New Roman" w:cs="Times New Roman"/>
          <w:sz w:val="24"/>
          <w:szCs w:val="24"/>
          <w:highlight w:val="yellow"/>
        </w:rPr>
        <w:t>,</w:t>
      </w:r>
      <w:r>
        <w:rPr>
          <w:rFonts w:ascii="Times New Roman" w:hAnsi="Times New Roman" w:cs="Times New Roman"/>
          <w:sz w:val="24"/>
          <w:szCs w:val="24"/>
        </w:rPr>
        <w:t xml:space="preserve"> sometimes reduced to specks</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obscure speck 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end of the discal cell. The hindwing tail is acute, with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fine, even ochreous marginal line and cilia on both wings. </w:t>
      </w:r>
    </w:p>
    <w:p w14:paraId="12343618" w14:textId="77777777" w:rsidR="00316418"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Distribution</w:t>
      </w:r>
      <w:r w:rsidR="002E0D15" w:rsidRPr="008E4D56">
        <w:rPr>
          <w:rFonts w:ascii="Times New Roman" w:eastAsia="Times New Roman" w:hAnsi="Times New Roman" w:cs="Times New Roman"/>
          <w:b/>
          <w:bCs/>
          <w:sz w:val="24"/>
          <w:szCs w:val="24"/>
          <w:lang w:eastAsia="en-IN" w:bidi="mr-IN"/>
        </w:rPr>
        <w:t xml:space="preserve"> in India</w:t>
      </w:r>
      <w:r w:rsidRPr="008E4D56">
        <w:rPr>
          <w:rFonts w:ascii="Times New Roman" w:eastAsia="Times New Roman" w:hAnsi="Times New Roman" w:cs="Times New Roman"/>
          <w:b/>
          <w:bCs/>
          <w:sz w:val="24"/>
          <w:szCs w:val="24"/>
          <w:lang w:eastAsia="en-IN" w:bidi="mr-IN"/>
        </w:rPr>
        <w:t>:</w:t>
      </w:r>
      <w:r w:rsidR="002E0D15" w:rsidRPr="008E4D56">
        <w:rPr>
          <w:rFonts w:ascii="Times New Roman" w:eastAsia="Times New Roman" w:hAnsi="Times New Roman" w:cs="Times New Roman"/>
          <w:sz w:val="24"/>
          <w:szCs w:val="24"/>
          <w:lang w:eastAsia="en-IN" w:bidi="mr-IN"/>
        </w:rPr>
        <w:t xml:space="preserve"> North-East Himalaya</w:t>
      </w:r>
      <w:r w:rsidR="00E555F6" w:rsidRPr="008E4D56">
        <w:rPr>
          <w:rFonts w:ascii="Times New Roman" w:eastAsia="Times New Roman" w:hAnsi="Times New Roman" w:cs="Times New Roman"/>
          <w:sz w:val="24"/>
          <w:szCs w:val="24"/>
          <w:lang w:eastAsia="en-IN" w:bidi="mr-IN"/>
        </w:rPr>
        <w:t>, Assam, Arunachal Pradesh, Nagaland, Meghalaya (Khasi Hills)</w:t>
      </w:r>
      <w:r w:rsidR="002E0D15" w:rsidRPr="008E4D56">
        <w:rPr>
          <w:rFonts w:ascii="Times New Roman" w:eastAsia="Times New Roman" w:hAnsi="Times New Roman" w:cs="Times New Roman"/>
          <w:sz w:val="24"/>
          <w:szCs w:val="24"/>
          <w:lang w:eastAsia="en-IN" w:bidi="mr-IN"/>
        </w:rPr>
        <w:t>.</w:t>
      </w:r>
    </w:p>
    <w:p w14:paraId="780C041E" w14:textId="77777777" w:rsidR="002E0D15" w:rsidRPr="008E4D56" w:rsidRDefault="002E0D15"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sz w:val="24"/>
          <w:szCs w:val="24"/>
          <w:lang w:eastAsia="en-IN" w:bidi="mr-IN"/>
        </w:rPr>
        <w:t xml:space="preserve"> </w:t>
      </w:r>
      <w:r w:rsidRPr="008E4D56">
        <w:rPr>
          <w:rFonts w:ascii="Times New Roman" w:eastAsia="Times New Roman" w:hAnsi="Times New Roman" w:cs="Times New Roman"/>
          <w:b/>
          <w:bCs/>
          <w:sz w:val="24"/>
          <w:szCs w:val="24"/>
          <w:lang w:eastAsia="en-IN" w:bidi="mr-IN"/>
        </w:rPr>
        <w:t xml:space="preserve"> </w:t>
      </w:r>
      <w:r w:rsidRPr="008E4D56">
        <w:rPr>
          <w:rFonts w:ascii="Times New Roman" w:eastAsia="Times New Roman" w:hAnsi="Times New Roman" w:cs="Times New Roman"/>
          <w:sz w:val="24"/>
          <w:szCs w:val="24"/>
          <w:lang w:eastAsia="en-IN" w:bidi="mr-IN"/>
        </w:rPr>
        <w:t>Borneo</w:t>
      </w:r>
      <w:r w:rsidR="00E555F6" w:rsidRPr="008E4D56">
        <w:rPr>
          <w:rFonts w:ascii="Times New Roman" w:eastAsia="Times New Roman" w:hAnsi="Times New Roman" w:cs="Times New Roman"/>
          <w:sz w:val="24"/>
          <w:szCs w:val="24"/>
          <w:lang w:eastAsia="en-IN" w:bidi="mr-IN"/>
        </w:rPr>
        <w:t>, South-East Asia</w:t>
      </w:r>
      <w:r w:rsidRPr="008E4D56">
        <w:rPr>
          <w:rFonts w:ascii="Times New Roman" w:eastAsia="Times New Roman" w:hAnsi="Times New Roman" w:cs="Times New Roman"/>
          <w:sz w:val="24"/>
          <w:szCs w:val="24"/>
          <w:lang w:eastAsia="en-IN" w:bidi="mr-IN"/>
        </w:rPr>
        <w:t>.</w:t>
      </w:r>
    </w:p>
    <w:p w14:paraId="0006E518" w14:textId="77777777" w:rsidR="002E0D15" w:rsidRPr="008E4D56" w:rsidRDefault="003740AF"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 xml:space="preserve">Remark: </w:t>
      </w:r>
      <w:r w:rsidRPr="008E4D56">
        <w:rPr>
          <w:rFonts w:ascii="Times New Roman" w:eastAsia="Times New Roman" w:hAnsi="Times New Roman" w:cs="Times New Roman"/>
          <w:sz w:val="24"/>
          <w:szCs w:val="24"/>
          <w:lang w:eastAsia="en-IN" w:bidi="mr-IN"/>
        </w:rPr>
        <w:t>First record from Nashik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r w:rsidR="005571F6" w:rsidRPr="008E4D56">
        <w:rPr>
          <w:rFonts w:ascii="Times New Roman" w:eastAsia="Times New Roman" w:hAnsi="Times New Roman" w:cs="Times New Roman"/>
          <w:sz w:val="24"/>
          <w:szCs w:val="24"/>
          <w:lang w:eastAsia="en-IN" w:bidi="mr-IN"/>
        </w:rPr>
        <w:t>.</w:t>
      </w:r>
    </w:p>
    <w:p w14:paraId="238F764E" w14:textId="77777777" w:rsidR="00316418" w:rsidRPr="008E4D56" w:rsidRDefault="00316418" w:rsidP="008E4D56">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51BA44BC" w14:textId="77777777" w:rsidR="000D0C67" w:rsidRPr="008E4D56" w:rsidRDefault="00E0154D"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color w:val="000000"/>
          <w:sz w:val="24"/>
          <w:szCs w:val="24"/>
          <w:lang w:eastAsia="en-IN" w:bidi="mr-IN"/>
        </w:rPr>
        <w:t>Microloxia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proofErr w:type="spellStart"/>
      <w:r w:rsidR="000D0C67" w:rsidRPr="008E4D56">
        <w:rPr>
          <w:rFonts w:ascii="Times New Roman" w:eastAsia="Times New Roman" w:hAnsi="Times New Roman" w:cs="Times New Roman"/>
          <w:b/>
          <w:bCs/>
          <w:i/>
          <w:iCs/>
          <w:color w:val="000000"/>
          <w:sz w:val="24"/>
          <w:szCs w:val="24"/>
          <w:lang w:eastAsia="en-IN" w:bidi="mr-IN"/>
        </w:rPr>
        <w:t>indecretata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r w:rsidR="000D0C67" w:rsidRPr="008E4D56">
        <w:rPr>
          <w:rFonts w:ascii="Times New Roman" w:eastAsia="Times New Roman" w:hAnsi="Times New Roman" w:cs="Times New Roman"/>
          <w:b/>
          <w:bCs/>
          <w:color w:val="000000"/>
          <w:sz w:val="24"/>
          <w:szCs w:val="24"/>
          <w:lang w:eastAsia="en-IN" w:bidi="mr-IN"/>
        </w:rPr>
        <w:t>(Walker, [1863])</w:t>
      </w:r>
      <w:r w:rsidR="006A730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2:13; 3:30; 4:47)</w:t>
      </w:r>
    </w:p>
    <w:p w14:paraId="71EBC2D3" w14:textId="77777777" w:rsidR="00D12E79" w:rsidRPr="008E4D56" w:rsidRDefault="00822298" w:rsidP="008E4D56">
      <w:pPr>
        <w:pStyle w:val="ListParagraph"/>
        <w:spacing w:after="0" w:line="360" w:lineRule="auto"/>
        <w:ind w:left="709"/>
        <w:jc w:val="both"/>
        <w:rPr>
          <w:rFonts w:ascii="Times New Roman" w:eastAsia="Times New Roman" w:hAnsi="Times New Roman" w:cs="Times New Roman"/>
          <w:i/>
          <w:iCs/>
          <w:color w:val="000000"/>
          <w:sz w:val="24"/>
          <w:szCs w:val="24"/>
          <w:lang w:eastAsia="en-IN" w:bidi="mr-IN"/>
        </w:rPr>
      </w:pPr>
      <w:proofErr w:type="spellStart"/>
      <w:r w:rsidRPr="008E4D56">
        <w:rPr>
          <w:rFonts w:ascii="Times New Roman" w:eastAsia="Times New Roman" w:hAnsi="Times New Roman" w:cs="Times New Roman"/>
          <w:i/>
          <w:iCs/>
          <w:color w:val="000000"/>
          <w:sz w:val="24"/>
          <w:szCs w:val="24"/>
          <w:lang w:eastAsia="en-IN" w:bidi="mr-IN"/>
        </w:rPr>
        <w:t>Nemoria</w:t>
      </w:r>
      <w:proofErr w:type="spellEnd"/>
      <w:r w:rsidR="00D12E79" w:rsidRPr="008E4D56">
        <w:rPr>
          <w:rFonts w:ascii="Times New Roman" w:eastAsia="Times New Roman" w:hAnsi="Times New Roman" w:cs="Times New Roman"/>
          <w:i/>
          <w:iCs/>
          <w:color w:val="000000"/>
          <w:sz w:val="24"/>
          <w:szCs w:val="24"/>
          <w:lang w:eastAsia="en-IN" w:bidi="mr-IN"/>
        </w:rPr>
        <w:t xml:space="preserve"> </w:t>
      </w:r>
      <w:proofErr w:type="spellStart"/>
      <w:r w:rsidR="00D12E79" w:rsidRPr="008E4D56">
        <w:rPr>
          <w:rFonts w:ascii="Times New Roman" w:eastAsia="Times New Roman" w:hAnsi="Times New Roman" w:cs="Times New Roman"/>
          <w:i/>
          <w:iCs/>
          <w:color w:val="000000"/>
          <w:sz w:val="24"/>
          <w:szCs w:val="24"/>
          <w:lang w:eastAsia="en-IN" w:bidi="mr-IN"/>
        </w:rPr>
        <w:t>indecretata</w:t>
      </w:r>
      <w:proofErr w:type="spellEnd"/>
      <w:r w:rsidR="00D12E79" w:rsidRPr="008E4D56">
        <w:rPr>
          <w:rFonts w:ascii="Times New Roman" w:eastAsia="Times New Roman" w:hAnsi="Times New Roman" w:cs="Times New Roman"/>
          <w:i/>
          <w:iCs/>
          <w:color w:val="000000"/>
          <w:sz w:val="24"/>
          <w:szCs w:val="24"/>
          <w:lang w:eastAsia="en-IN" w:bidi="mr-IN"/>
        </w:rPr>
        <w:t xml:space="preserve"> </w:t>
      </w:r>
      <w:r w:rsidR="00D12E79" w:rsidRPr="008E4D56">
        <w:rPr>
          <w:rFonts w:ascii="Times New Roman" w:eastAsia="Times New Roman" w:hAnsi="Times New Roman" w:cs="Times New Roman"/>
          <w:color w:val="000000"/>
          <w:sz w:val="24"/>
          <w:szCs w:val="24"/>
          <w:lang w:eastAsia="en-IN" w:bidi="mr-IN"/>
        </w:rPr>
        <w:t>(Walker, [1863] 1862): 1555</w:t>
      </w:r>
      <w:r w:rsidR="005571F6" w:rsidRPr="008E4D56">
        <w:rPr>
          <w:rFonts w:ascii="Times New Roman" w:eastAsia="Times New Roman" w:hAnsi="Times New Roman" w:cs="Times New Roman"/>
          <w:color w:val="000000"/>
          <w:sz w:val="24"/>
          <w:szCs w:val="24"/>
          <w:lang w:eastAsia="en-IN" w:bidi="mr-IN"/>
        </w:rPr>
        <w:t>; C. &amp; S. no. 3529.</w:t>
      </w:r>
      <w:r w:rsidR="00D12E79" w:rsidRPr="008E4D56">
        <w:rPr>
          <w:rFonts w:ascii="Times New Roman" w:eastAsia="Times New Roman" w:hAnsi="Times New Roman" w:cs="Times New Roman"/>
          <w:color w:val="000000"/>
          <w:sz w:val="24"/>
          <w:szCs w:val="24"/>
          <w:lang w:eastAsia="en-IN" w:bidi="mr-IN"/>
        </w:rPr>
        <w:t xml:space="preserve"> (</w:t>
      </w:r>
      <w:proofErr w:type="spellStart"/>
      <w:r w:rsidR="00D12E79" w:rsidRPr="008E4D56">
        <w:rPr>
          <w:rFonts w:ascii="Times New Roman" w:eastAsia="Times New Roman" w:hAnsi="Times New Roman" w:cs="Times New Roman"/>
          <w:color w:val="000000"/>
          <w:sz w:val="24"/>
          <w:szCs w:val="24"/>
          <w:lang w:eastAsia="en-IN" w:bidi="mr-IN"/>
        </w:rPr>
        <w:t>Geometra</w:t>
      </w:r>
      <w:proofErr w:type="spellEnd"/>
      <w:r w:rsidR="00D12E79" w:rsidRPr="008E4D56">
        <w:rPr>
          <w:rFonts w:ascii="Times New Roman" w:eastAsia="Times New Roman" w:hAnsi="Times New Roman" w:cs="Times New Roman"/>
          <w:color w:val="000000"/>
          <w:sz w:val="24"/>
          <w:szCs w:val="24"/>
          <w:lang w:eastAsia="en-IN" w:bidi="mr-IN"/>
        </w:rPr>
        <w:t xml:space="preserve">?) Type-locality: South </w:t>
      </w:r>
      <w:proofErr w:type="spellStart"/>
      <w:r w:rsidR="00D12E79" w:rsidRPr="008E4D56">
        <w:rPr>
          <w:rFonts w:ascii="Times New Roman" w:eastAsia="Times New Roman" w:hAnsi="Times New Roman" w:cs="Times New Roman"/>
          <w:color w:val="000000"/>
          <w:sz w:val="24"/>
          <w:szCs w:val="24"/>
          <w:lang w:eastAsia="en-IN" w:bidi="mr-IN"/>
        </w:rPr>
        <w:t>Hindostan</w:t>
      </w:r>
      <w:proofErr w:type="spellEnd"/>
      <w:r w:rsidR="00D12E79" w:rsidRPr="008E4D56">
        <w:rPr>
          <w:rFonts w:ascii="Times New Roman" w:eastAsia="Times New Roman" w:hAnsi="Times New Roman" w:cs="Times New Roman"/>
          <w:color w:val="000000"/>
          <w:sz w:val="24"/>
          <w:szCs w:val="24"/>
          <w:lang w:eastAsia="en-IN" w:bidi="mr-IN"/>
        </w:rPr>
        <w:t>.</w:t>
      </w:r>
    </w:p>
    <w:p w14:paraId="7C9E1362" w14:textId="77777777" w:rsidR="00125732"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D12E79" w:rsidRPr="008E4D56">
        <w:rPr>
          <w:rFonts w:ascii="Times New Roman" w:eastAsia="Times New Roman" w:hAnsi="Times New Roman" w:cs="Times New Roman"/>
          <w:sz w:val="24"/>
          <w:szCs w:val="24"/>
          <w:lang w:eastAsia="en-IN" w:bidi="mr-IN"/>
        </w:rPr>
        <w:t xml:space="preserve">. </w:t>
      </w:r>
      <w:r w:rsidR="00125732" w:rsidRPr="008E4D56">
        <w:rPr>
          <w:rFonts w:ascii="Times New Roman" w:eastAsia="Times New Roman" w:hAnsi="Times New Roman" w:cs="Times New Roman"/>
          <w:sz w:val="24"/>
          <w:szCs w:val="24"/>
          <w:lang w:eastAsia="en-IN" w:bidi="mr-IN"/>
        </w:rPr>
        <w:t>2</w:t>
      </w:r>
      <w:r w:rsidR="00125732" w:rsidRPr="008E4D56">
        <w:rPr>
          <w:rFonts w:ascii="Times New Roman" w:hAnsi="Times New Roman" w:cs="Times New Roman"/>
          <w:sz w:val="24"/>
          <w:szCs w:val="24"/>
        </w:rPr>
        <w:t xml:space="preserve">♀, </w:t>
      </w:r>
      <w:r w:rsidR="00125732" w:rsidRPr="008E4D56">
        <w:rPr>
          <w:rFonts w:ascii="Times New Roman" w:eastAsia="Times New Roman" w:hAnsi="Times New Roman" w:cs="Times New Roman"/>
          <w:sz w:val="24"/>
          <w:szCs w:val="24"/>
          <w:lang w:eastAsia="en-IN" w:bidi="mr-IN"/>
        </w:rPr>
        <w:t>2</w:t>
      </w:r>
      <w:r w:rsidR="00125732" w:rsidRPr="008E4D56">
        <w:rPr>
          <w:rFonts w:ascii="Times New Roman" w:hAnsi="Times New Roman" w:cs="Times New Roman"/>
          <w:color w:val="000000"/>
          <w:sz w:val="24"/>
          <w:szCs w:val="24"/>
        </w:rPr>
        <w:t xml:space="preserve">♂; </w:t>
      </w:r>
      <w:proofErr w:type="spellStart"/>
      <w:r w:rsidR="00125732" w:rsidRPr="008E4D56">
        <w:rPr>
          <w:rFonts w:ascii="Times New Roman" w:hAnsi="Times New Roman" w:cs="Times New Roman"/>
          <w:sz w:val="24"/>
          <w:szCs w:val="24"/>
        </w:rPr>
        <w:t>Belgaon</w:t>
      </w:r>
      <w:proofErr w:type="spellEnd"/>
      <w:r w:rsidR="00125732" w:rsidRPr="008E4D56">
        <w:rPr>
          <w:rFonts w:ascii="Times New Roman" w:hAnsi="Times New Roman" w:cs="Times New Roman"/>
          <w:sz w:val="24"/>
          <w:szCs w:val="24"/>
        </w:rPr>
        <w:t xml:space="preserve"> </w:t>
      </w:r>
      <w:proofErr w:type="spellStart"/>
      <w:r w:rsidR="00125732" w:rsidRPr="008E4D56">
        <w:rPr>
          <w:rFonts w:ascii="Times New Roman" w:hAnsi="Times New Roman" w:cs="Times New Roman"/>
          <w:sz w:val="24"/>
          <w:szCs w:val="24"/>
        </w:rPr>
        <w:t>Dhaga</w:t>
      </w:r>
      <w:proofErr w:type="spellEnd"/>
      <w:r w:rsidR="00125732" w:rsidRPr="008E4D56">
        <w:rPr>
          <w:rFonts w:ascii="Times New Roman" w:hAnsi="Times New Roman" w:cs="Times New Roman"/>
          <w:sz w:val="24"/>
          <w:szCs w:val="24"/>
        </w:rPr>
        <w:t>, Nashik; 19</w:t>
      </w:r>
      <w:r w:rsidR="00125732" w:rsidRPr="008E4D56">
        <w:rPr>
          <w:rFonts w:ascii="Times New Roman" w:eastAsia="Times New Roman" w:hAnsi="Times New Roman" w:cs="Times New Roman"/>
          <w:color w:val="000000"/>
          <w:sz w:val="24"/>
          <w:szCs w:val="24"/>
          <w:lang w:eastAsia="en-IN"/>
        </w:rPr>
        <w:t xml:space="preserve">.966978°N; 73.703611°E; 655 m </w:t>
      </w:r>
      <w:proofErr w:type="spellStart"/>
      <w:r w:rsidR="00125732" w:rsidRPr="008E4D56">
        <w:rPr>
          <w:rFonts w:ascii="Times New Roman" w:eastAsia="Times New Roman" w:hAnsi="Times New Roman" w:cs="Times New Roman"/>
          <w:color w:val="000000"/>
          <w:sz w:val="24"/>
          <w:szCs w:val="24"/>
          <w:lang w:eastAsia="en-IN"/>
        </w:rPr>
        <w:t>a.s.l</w:t>
      </w:r>
      <w:proofErr w:type="spellEnd"/>
      <w:r w:rsidR="00125732" w:rsidRPr="008E4D56">
        <w:rPr>
          <w:rFonts w:ascii="Times New Roman" w:eastAsia="Times New Roman" w:hAnsi="Times New Roman" w:cs="Times New Roman"/>
          <w:color w:val="000000"/>
          <w:sz w:val="24"/>
          <w:szCs w:val="24"/>
          <w:lang w:eastAsia="en-IN"/>
        </w:rPr>
        <w:t xml:space="preserve">.; Light sheet method; 18-ix-2021 &amp; 8-xi-2021; SG261, SG263, SG1119 &amp; SGA09. </w:t>
      </w:r>
    </w:p>
    <w:p w14:paraId="575A84D2" w14:textId="77777777" w:rsidR="00A3414E" w:rsidRPr="008E4D56" w:rsidRDefault="00316418"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 xml:space="preserve">♀, 18 mm. </w:t>
      </w:r>
      <w:r>
        <w:rPr>
          <w:rFonts w:ascii="Times New Roman" w:hAnsi="Times New Roman" w:cs="Times New Roman"/>
          <w:sz w:val="24"/>
          <w:szCs w:val="24"/>
          <w:highlight w:val="yellow"/>
        </w:rPr>
        <w:t>The w</w:t>
      </w:r>
      <w:r>
        <w:rPr>
          <w:rFonts w:ascii="Times New Roman" w:hAnsi="Times New Roman" w:cs="Times New Roman"/>
          <w:sz w:val="24"/>
          <w:szCs w:val="24"/>
        </w:rPr>
        <w:t xml:space="preserve">ings are pale green;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frons and forelegs </w:t>
      </w:r>
      <w:r>
        <w:rPr>
          <w:rFonts w:ascii="Times New Roman" w:hAnsi="Times New Roman" w:cs="Times New Roman"/>
          <w:sz w:val="24"/>
          <w:szCs w:val="24"/>
          <w:highlight w:val="yellow"/>
        </w:rPr>
        <w:t xml:space="preserve">are </w:t>
      </w:r>
      <w:r>
        <w:rPr>
          <w:rFonts w:ascii="Times New Roman" w:hAnsi="Times New Roman" w:cs="Times New Roman"/>
          <w:sz w:val="24"/>
          <w:szCs w:val="24"/>
        </w:rPr>
        <w:t>reddish-brown;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vertex of the head </w:t>
      </w:r>
      <w:r>
        <w:rPr>
          <w:rFonts w:ascii="Times New Roman" w:hAnsi="Times New Roman" w:cs="Times New Roman"/>
          <w:sz w:val="24"/>
          <w:szCs w:val="24"/>
          <w:highlight w:val="yellow"/>
        </w:rPr>
        <w:t xml:space="preserve">is </w:t>
      </w:r>
      <w:r>
        <w:rPr>
          <w:rFonts w:ascii="Times New Roman" w:hAnsi="Times New Roman" w:cs="Times New Roman"/>
          <w:sz w:val="24"/>
          <w:szCs w:val="24"/>
        </w:rPr>
        <w:t xml:space="preserve">white. </w:t>
      </w:r>
      <w:r>
        <w:rPr>
          <w:rFonts w:ascii="Times New Roman" w:hAnsi="Times New Roman" w:cs="Times New Roman"/>
          <w:sz w:val="24"/>
          <w:szCs w:val="24"/>
          <w:highlight w:val="yellow"/>
        </w:rPr>
        <w:t>The f</w:t>
      </w:r>
      <w:r>
        <w:rPr>
          <w:rFonts w:ascii="Times New Roman" w:hAnsi="Times New Roman" w:cs="Times New Roman"/>
          <w:sz w:val="24"/>
          <w:szCs w:val="24"/>
        </w:rPr>
        <w:t xml:space="preserve">orewing </w:t>
      </w:r>
      <w:r>
        <w:rPr>
          <w:rFonts w:ascii="Times New Roman" w:hAnsi="Times New Roman" w:cs="Times New Roman"/>
          <w:sz w:val="24"/>
          <w:szCs w:val="24"/>
          <w:highlight w:val="yellow"/>
        </w:rPr>
        <w:t>has a pale-</w:t>
      </w:r>
      <w:r>
        <w:rPr>
          <w:rFonts w:ascii="Times New Roman" w:hAnsi="Times New Roman" w:cs="Times New Roman"/>
          <w:sz w:val="24"/>
          <w:szCs w:val="24"/>
        </w:rPr>
        <w:t>w</w:t>
      </w:r>
      <w:r>
        <w:rPr>
          <w:rFonts w:ascii="Times New Roman" w:hAnsi="Times New Roman" w:cs="Times New Roman"/>
          <w:sz w:val="24"/>
          <w:szCs w:val="24"/>
          <w:highlight w:val="yellow"/>
        </w:rPr>
        <w:t>h</w:t>
      </w:r>
      <w:r>
        <w:rPr>
          <w:rFonts w:ascii="Times New Roman" w:hAnsi="Times New Roman" w:cs="Times New Roman"/>
          <w:sz w:val="24"/>
          <w:szCs w:val="24"/>
        </w:rPr>
        <w:t>it</w:t>
      </w:r>
      <w:r>
        <w:rPr>
          <w:rFonts w:ascii="Times New Roman" w:hAnsi="Times New Roman" w:cs="Times New Roman"/>
          <w:sz w:val="24"/>
          <w:szCs w:val="24"/>
          <w:highlight w:val="yellow"/>
        </w:rPr>
        <w:t>e</w:t>
      </w:r>
      <w:r>
        <w:rPr>
          <w:rFonts w:ascii="Times New Roman" w:hAnsi="Times New Roman" w:cs="Times New Roman"/>
          <w:sz w:val="24"/>
          <w:szCs w:val="24"/>
        </w:rPr>
        <w:t xml:space="preserve"> costa</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A</w:t>
      </w:r>
      <w:r>
        <w:rPr>
          <w:rFonts w:ascii="Times New Roman" w:hAnsi="Times New Roman" w:cs="Times New Roman"/>
          <w:sz w:val="24"/>
          <w:szCs w:val="24"/>
        </w:rPr>
        <w:t>n obliqu</w:t>
      </w:r>
      <w:r>
        <w:rPr>
          <w:rFonts w:ascii="Times New Roman" w:hAnsi="Times New Roman" w:cs="Times New Roman"/>
          <w:sz w:val="24"/>
          <w:szCs w:val="24"/>
          <w:highlight w:val="yellow"/>
        </w:rPr>
        <w:t>e pale-whit</w:t>
      </w:r>
      <w:r>
        <w:rPr>
          <w:rFonts w:ascii="Times New Roman" w:hAnsi="Times New Roman" w:cs="Times New Roman"/>
          <w:sz w:val="24"/>
          <w:szCs w:val="24"/>
        </w:rPr>
        <w:t>e postmedial line cros</w:t>
      </w:r>
      <w:r>
        <w:rPr>
          <w:rFonts w:ascii="Times New Roman" w:hAnsi="Times New Roman" w:cs="Times New Roman"/>
          <w:sz w:val="24"/>
          <w:szCs w:val="24"/>
          <w:highlight w:val="yellow"/>
        </w:rPr>
        <w:t>se</w:t>
      </w:r>
      <w:r>
        <w:rPr>
          <w:rFonts w:ascii="Times New Roman" w:hAnsi="Times New Roman" w:cs="Times New Roman"/>
          <w:sz w:val="24"/>
          <w:szCs w:val="24"/>
        </w:rPr>
        <w:t>s both wings</w:t>
      </w:r>
      <w:r>
        <w:rPr>
          <w:rFonts w:ascii="Times New Roman" w:hAnsi="Times New Roman" w:cs="Times New Roman"/>
          <w:sz w:val="24"/>
          <w:szCs w:val="24"/>
          <w:highlight w:val="yellow"/>
        </w:rPr>
        <w:t>;</w:t>
      </w:r>
      <w:r>
        <w:rPr>
          <w:rFonts w:ascii="Times New Roman" w:hAnsi="Times New Roman" w:cs="Times New Roman"/>
          <w:sz w:val="24"/>
          <w:szCs w:val="24"/>
        </w:rPr>
        <w:t xml:space="preserve"> i</w:t>
      </w:r>
      <w:r>
        <w:rPr>
          <w:rFonts w:ascii="Times New Roman" w:hAnsi="Times New Roman" w:cs="Times New Roman"/>
          <w:sz w:val="24"/>
          <w:szCs w:val="24"/>
          <w:highlight w:val="yellow"/>
        </w:rPr>
        <w:t>t</w:t>
      </w:r>
      <w:r>
        <w:rPr>
          <w:rFonts w:ascii="Times New Roman" w:hAnsi="Times New Roman" w:cs="Times New Roman"/>
          <w:sz w:val="24"/>
          <w:szCs w:val="24"/>
        </w:rPr>
        <w:t xml:space="preserve"> may be narrow or developed into a band and is usually straight, </w:t>
      </w:r>
      <w:r>
        <w:rPr>
          <w:rFonts w:ascii="Times New Roman" w:hAnsi="Times New Roman" w:cs="Times New Roman"/>
          <w:sz w:val="24"/>
          <w:szCs w:val="24"/>
          <w:highlight w:val="yellow"/>
        </w:rPr>
        <w:t xml:space="preserve">but is </w:t>
      </w:r>
      <w:r>
        <w:rPr>
          <w:rFonts w:ascii="Times New Roman" w:hAnsi="Times New Roman" w:cs="Times New Roman"/>
          <w:sz w:val="24"/>
          <w:szCs w:val="24"/>
        </w:rPr>
        <w:t xml:space="preserve">rarely slightly curved at </w:t>
      </w:r>
      <w:r>
        <w:rPr>
          <w:rFonts w:ascii="Times New Roman" w:hAnsi="Times New Roman" w:cs="Times New Roman"/>
          <w:sz w:val="24"/>
          <w:szCs w:val="24"/>
          <w:highlight w:val="yellow"/>
        </w:rPr>
        <w:t xml:space="preserve">the </w:t>
      </w:r>
      <w:r>
        <w:rPr>
          <w:rFonts w:ascii="Times New Roman" w:hAnsi="Times New Roman" w:cs="Times New Roman"/>
          <w:sz w:val="24"/>
          <w:szCs w:val="24"/>
        </w:rPr>
        <w:t>costa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forewing.</w:t>
      </w:r>
    </w:p>
    <w:p w14:paraId="46A64D9F" w14:textId="77777777" w:rsidR="00316418"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lastRenderedPageBreak/>
        <w:t xml:space="preserve">Distribution in India: </w:t>
      </w:r>
      <w:r>
        <w:rPr>
          <w:rFonts w:ascii="Times New Roman" w:eastAsia="Times New Roman" w:hAnsi="Times New Roman" w:cs="Times New Roman"/>
          <w:sz w:val="24"/>
          <w:szCs w:val="24"/>
          <w:lang w:eastAsia="en-IN" w:bidi="mr-IN"/>
        </w:rPr>
        <w:t>Maharashtra, Himachal Pradesh (Dharamshala, Shimla), Chandigarh, Chhattisgarh, Gujarat, Karnataka, Nilgiris.</w:t>
      </w:r>
    </w:p>
    <w:p w14:paraId="74FCA4BA" w14:textId="77777777" w:rsidR="005571F6" w:rsidRPr="008E4D56" w:rsidRDefault="005571F6"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sz w:val="24"/>
          <w:szCs w:val="24"/>
          <w:lang w:eastAsia="en-IN" w:bidi="mr-IN"/>
        </w:rPr>
        <w:t xml:space="preserve"> </w:t>
      </w:r>
      <w:r w:rsidRPr="008E4D56">
        <w:rPr>
          <w:rFonts w:ascii="Times New Roman" w:eastAsia="Times New Roman" w:hAnsi="Times New Roman" w:cs="Times New Roman"/>
          <w:b/>
          <w:bCs/>
          <w:sz w:val="24"/>
          <w:szCs w:val="24"/>
          <w:lang w:eastAsia="en-IN" w:bidi="mr-IN"/>
        </w:rPr>
        <w:t xml:space="preserve"> </w:t>
      </w:r>
      <w:r w:rsidRPr="008E4D56">
        <w:rPr>
          <w:rFonts w:ascii="Times New Roman" w:eastAsia="Times New Roman" w:hAnsi="Times New Roman" w:cs="Times New Roman"/>
          <w:sz w:val="24"/>
          <w:szCs w:val="24"/>
          <w:lang w:eastAsia="en-IN" w:bidi="mr-IN"/>
        </w:rPr>
        <w:t>Southwest Asia (Pakistan).</w:t>
      </w:r>
    </w:p>
    <w:p w14:paraId="1B4856DA" w14:textId="77777777" w:rsidR="005571F6" w:rsidRPr="008E4D56" w:rsidRDefault="005571F6"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 xml:space="preserve">Remark: </w:t>
      </w:r>
      <w:r w:rsidRPr="008E4D56">
        <w:rPr>
          <w:rFonts w:ascii="Times New Roman" w:eastAsia="Times New Roman" w:hAnsi="Times New Roman" w:cs="Times New Roman"/>
          <w:sz w:val="24"/>
          <w:szCs w:val="24"/>
          <w:lang w:eastAsia="en-IN" w:bidi="mr-IN"/>
        </w:rPr>
        <w:t>First record from Nashik (</w:t>
      </w:r>
      <w:proofErr w:type="spellStart"/>
      <w:r w:rsidRPr="008E4D56">
        <w:rPr>
          <w:rFonts w:ascii="Times New Roman" w:eastAsia="Times New Roman" w:hAnsi="Times New Roman" w:cs="Times New Roman"/>
          <w:sz w:val="24"/>
          <w:szCs w:val="24"/>
          <w:lang w:eastAsia="en-IN" w:bidi="mr-IN"/>
        </w:rPr>
        <w:t>Kalmuste</w:t>
      </w:r>
      <w:proofErr w:type="spellEnd"/>
      <w:r w:rsidRPr="008E4D56">
        <w:rPr>
          <w:rFonts w:ascii="Times New Roman" w:eastAsia="Times New Roman" w:hAnsi="Times New Roman" w:cs="Times New Roman"/>
          <w:sz w:val="24"/>
          <w:szCs w:val="24"/>
          <w:lang w:eastAsia="en-IN" w:bidi="mr-IN"/>
        </w:rPr>
        <w:t>), Maharashtra</w:t>
      </w:r>
      <w:r w:rsidR="00317C3F" w:rsidRPr="008E4D56">
        <w:rPr>
          <w:rFonts w:ascii="Times New Roman" w:eastAsia="Times New Roman" w:hAnsi="Times New Roman" w:cs="Times New Roman"/>
          <w:sz w:val="24"/>
          <w:szCs w:val="24"/>
          <w:lang w:eastAsia="en-IN" w:bidi="mr-IN"/>
        </w:rPr>
        <w:t>.</w:t>
      </w:r>
    </w:p>
    <w:p w14:paraId="4138B699" w14:textId="77777777" w:rsidR="00316418" w:rsidRPr="008E4D56" w:rsidRDefault="00316418" w:rsidP="008E4D56">
      <w:pPr>
        <w:pStyle w:val="ListParagraph"/>
        <w:spacing w:after="0" w:line="360" w:lineRule="auto"/>
        <w:jc w:val="both"/>
        <w:rPr>
          <w:rFonts w:ascii="Times New Roman" w:eastAsia="Times New Roman" w:hAnsi="Times New Roman" w:cs="Times New Roman"/>
          <w:i/>
          <w:iCs/>
          <w:color w:val="000000"/>
          <w:sz w:val="24"/>
          <w:szCs w:val="24"/>
          <w:lang w:eastAsia="en-IN" w:bidi="mr-IN"/>
        </w:rPr>
      </w:pPr>
    </w:p>
    <w:p w14:paraId="37C1D769" w14:textId="77777777" w:rsidR="000F527C" w:rsidRPr="008E4D56" w:rsidRDefault="000D0C67" w:rsidP="008E4D56">
      <w:pPr>
        <w:pStyle w:val="ListParagraph"/>
        <w:numPr>
          <w:ilvl w:val="0"/>
          <w:numId w:val="8"/>
        </w:numPr>
        <w:spacing w:after="0" w:line="360" w:lineRule="auto"/>
        <w:ind w:left="426"/>
        <w:jc w:val="both"/>
        <w:rPr>
          <w:rFonts w:ascii="Times New Roman" w:eastAsia="Times New Roman" w:hAnsi="Times New Roman" w:cs="Times New Roman"/>
          <w:b/>
          <w:bCs/>
          <w:i/>
          <w:iCs/>
          <w:color w:val="000000"/>
          <w:sz w:val="24"/>
          <w:szCs w:val="24"/>
          <w:lang w:eastAsia="en-IN" w:bidi="mr-IN"/>
        </w:rPr>
      </w:pPr>
      <w:proofErr w:type="spellStart"/>
      <w:r w:rsidRPr="008E4D56">
        <w:rPr>
          <w:rFonts w:ascii="Times New Roman" w:eastAsia="Times New Roman" w:hAnsi="Times New Roman" w:cs="Times New Roman"/>
          <w:b/>
          <w:bCs/>
          <w:i/>
          <w:iCs/>
          <w:color w:val="000000"/>
          <w:sz w:val="24"/>
          <w:szCs w:val="24"/>
          <w:lang w:eastAsia="en-IN" w:bidi="mr-IN"/>
        </w:rPr>
        <w:t>Thalassodes</w:t>
      </w:r>
      <w:proofErr w:type="spellEnd"/>
      <w:r w:rsidRPr="008E4D56">
        <w:rPr>
          <w:rFonts w:ascii="Times New Roman" w:eastAsia="Times New Roman" w:hAnsi="Times New Roman" w:cs="Times New Roman"/>
          <w:b/>
          <w:bCs/>
          <w:i/>
          <w:iCs/>
          <w:color w:val="000000"/>
          <w:sz w:val="24"/>
          <w:szCs w:val="24"/>
          <w:lang w:eastAsia="en-IN" w:bidi="mr-IN"/>
        </w:rPr>
        <w:t xml:space="preserve"> </w:t>
      </w:r>
      <w:proofErr w:type="spellStart"/>
      <w:r w:rsidR="00CE4CEB" w:rsidRPr="008E4D56">
        <w:rPr>
          <w:rFonts w:ascii="Times New Roman" w:eastAsia="Times New Roman" w:hAnsi="Times New Roman" w:cs="Times New Roman"/>
          <w:b/>
          <w:bCs/>
          <w:i/>
          <w:iCs/>
          <w:color w:val="000000"/>
          <w:sz w:val="24"/>
          <w:szCs w:val="24"/>
          <w:lang w:eastAsia="en-IN" w:bidi="mr-IN"/>
        </w:rPr>
        <w:t>quadraria</w:t>
      </w:r>
      <w:proofErr w:type="spellEnd"/>
      <w:r w:rsidRPr="008E4D56">
        <w:rPr>
          <w:rFonts w:ascii="Times New Roman" w:eastAsia="Times New Roman" w:hAnsi="Times New Roman" w:cs="Times New Roman"/>
          <w:b/>
          <w:bCs/>
          <w:i/>
          <w:iCs/>
          <w:color w:val="000000"/>
          <w:sz w:val="24"/>
          <w:szCs w:val="24"/>
          <w:lang w:eastAsia="en-IN" w:bidi="mr-IN"/>
        </w:rPr>
        <w:t xml:space="preserve"> </w:t>
      </w:r>
      <w:r w:rsidRPr="008E4D56">
        <w:rPr>
          <w:rFonts w:ascii="Times New Roman" w:eastAsia="Times New Roman" w:hAnsi="Times New Roman" w:cs="Times New Roman"/>
          <w:b/>
          <w:bCs/>
          <w:color w:val="000000"/>
          <w:sz w:val="24"/>
          <w:szCs w:val="24"/>
          <w:lang w:eastAsia="en-IN" w:bidi="mr-IN"/>
        </w:rPr>
        <w:t>(</w:t>
      </w:r>
      <w:proofErr w:type="spellStart"/>
      <w:r w:rsidR="00CE4CEB" w:rsidRPr="008E4D56">
        <w:rPr>
          <w:rFonts w:ascii="Times New Roman" w:eastAsia="Times New Roman" w:hAnsi="Times New Roman" w:cs="Times New Roman"/>
          <w:b/>
          <w:bCs/>
          <w:color w:val="000000"/>
          <w:sz w:val="24"/>
          <w:szCs w:val="24"/>
          <w:lang w:eastAsia="en-IN" w:bidi="mr-IN"/>
        </w:rPr>
        <w:t>Guenée</w:t>
      </w:r>
      <w:proofErr w:type="spellEnd"/>
      <w:r w:rsidR="00CE4CEB" w:rsidRPr="008E4D56">
        <w:rPr>
          <w:rFonts w:ascii="Times New Roman" w:eastAsia="Times New Roman" w:hAnsi="Times New Roman" w:cs="Times New Roman"/>
          <w:b/>
          <w:bCs/>
          <w:color w:val="000000"/>
          <w:sz w:val="24"/>
          <w:szCs w:val="24"/>
          <w:lang w:eastAsia="en-IN" w:bidi="mr-IN"/>
        </w:rPr>
        <w:t>, [</w:t>
      </w:r>
      <w:r w:rsidRPr="008E4D56">
        <w:rPr>
          <w:rFonts w:ascii="Times New Roman" w:eastAsia="Times New Roman" w:hAnsi="Times New Roman" w:cs="Times New Roman"/>
          <w:b/>
          <w:bCs/>
          <w:color w:val="000000"/>
          <w:sz w:val="24"/>
          <w:szCs w:val="24"/>
          <w:lang w:eastAsia="en-IN" w:bidi="mr-IN"/>
        </w:rPr>
        <w:t>18</w:t>
      </w:r>
      <w:r w:rsidR="00CE4CEB" w:rsidRPr="008E4D56">
        <w:rPr>
          <w:rFonts w:ascii="Times New Roman" w:eastAsia="Times New Roman" w:hAnsi="Times New Roman" w:cs="Times New Roman"/>
          <w:b/>
          <w:bCs/>
          <w:color w:val="000000"/>
          <w:sz w:val="24"/>
          <w:szCs w:val="24"/>
          <w:lang w:eastAsia="en-IN" w:bidi="mr-IN"/>
        </w:rPr>
        <w:t>58]</w:t>
      </w:r>
      <w:r w:rsidRPr="008E4D56">
        <w:rPr>
          <w:rFonts w:ascii="Times New Roman" w:eastAsia="Times New Roman" w:hAnsi="Times New Roman" w:cs="Times New Roman"/>
          <w:b/>
          <w:bCs/>
          <w:color w:val="000000"/>
          <w:sz w:val="24"/>
          <w:szCs w:val="24"/>
          <w:lang w:eastAsia="en-IN" w:bidi="mr-IN"/>
        </w:rPr>
        <w:t>)</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2:14; 3:31; 4:48)</w:t>
      </w:r>
    </w:p>
    <w:p w14:paraId="2271AA18" w14:textId="77777777" w:rsidR="00AC5907" w:rsidRPr="008E4D56" w:rsidRDefault="00CE4CEB" w:rsidP="008E4D56">
      <w:pPr>
        <w:pStyle w:val="ListParagraph"/>
        <w:spacing w:after="0" w:line="360" w:lineRule="auto"/>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Thalassodes</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quadraria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sz w:val="24"/>
          <w:szCs w:val="24"/>
          <w:lang w:eastAsia="en-IN" w:bidi="mr-IN"/>
        </w:rPr>
        <w:t>Guen</w:t>
      </w:r>
      <w:r w:rsidRPr="008E4D56">
        <w:rPr>
          <w:rFonts w:ascii="Times New Roman" w:eastAsia="Times New Roman" w:hAnsi="Times New Roman" w:cs="Times New Roman"/>
          <w:color w:val="000000"/>
          <w:sz w:val="24"/>
          <w:szCs w:val="24"/>
          <w:lang w:eastAsia="en-IN" w:bidi="mr-IN"/>
        </w:rPr>
        <w:t>ée</w:t>
      </w:r>
      <w:proofErr w:type="spellEnd"/>
      <w:r w:rsidR="00AC5907" w:rsidRPr="008E4D56">
        <w:rPr>
          <w:rFonts w:ascii="Times New Roman" w:eastAsia="Times New Roman" w:hAnsi="Times New Roman" w:cs="Times New Roman"/>
          <w:sz w:val="24"/>
          <w:szCs w:val="24"/>
          <w:lang w:eastAsia="en-IN" w:bidi="mr-IN"/>
        </w:rPr>
        <w:t>,</w:t>
      </w:r>
      <w:r w:rsidRPr="008E4D56">
        <w:rPr>
          <w:rFonts w:ascii="Times New Roman" w:eastAsia="Times New Roman" w:hAnsi="Times New Roman" w:cs="Times New Roman"/>
          <w:sz w:val="24"/>
          <w:szCs w:val="24"/>
          <w:lang w:eastAsia="en-IN" w:bidi="mr-IN"/>
        </w:rPr>
        <w:t xml:space="preserve"> [1858]</w:t>
      </w:r>
      <w:r w:rsidR="00AC5907" w:rsidRPr="008E4D56">
        <w:rPr>
          <w:rFonts w:ascii="Times New Roman" w:eastAsia="Times New Roman" w:hAnsi="Times New Roman" w:cs="Times New Roman"/>
          <w:sz w:val="24"/>
          <w:szCs w:val="24"/>
          <w:lang w:eastAsia="en-IN" w:bidi="mr-IN"/>
        </w:rPr>
        <w:t xml:space="preserve">; </w:t>
      </w:r>
      <w:r w:rsidRPr="008E4D56">
        <w:rPr>
          <w:rFonts w:ascii="Times New Roman" w:eastAsia="Times New Roman" w:hAnsi="Times New Roman" w:cs="Times New Roman"/>
          <w:sz w:val="24"/>
          <w:szCs w:val="24"/>
          <w:lang w:eastAsia="en-IN" w:bidi="mr-IN"/>
        </w:rPr>
        <w:t xml:space="preserve">Hist. nat. Ins., Spec. </w:t>
      </w:r>
      <w:proofErr w:type="spellStart"/>
      <w:r w:rsidRPr="008E4D56">
        <w:rPr>
          <w:rFonts w:ascii="Times New Roman" w:eastAsia="Times New Roman" w:hAnsi="Times New Roman" w:cs="Times New Roman"/>
          <w:sz w:val="24"/>
          <w:szCs w:val="24"/>
          <w:lang w:eastAsia="en-IN" w:bidi="mr-IN"/>
        </w:rPr>
        <w:t>g</w:t>
      </w:r>
      <w:r w:rsidRPr="008E4D56">
        <w:rPr>
          <w:rFonts w:ascii="Times New Roman" w:eastAsia="Times New Roman" w:hAnsi="Times New Roman" w:cs="Times New Roman"/>
          <w:color w:val="000000"/>
          <w:sz w:val="24"/>
          <w:szCs w:val="24"/>
          <w:lang w:eastAsia="en-IN" w:bidi="mr-IN"/>
        </w:rPr>
        <w:t>én</w:t>
      </w:r>
      <w:proofErr w:type="spellEnd"/>
      <w:r w:rsidRPr="008E4D56">
        <w:rPr>
          <w:rFonts w:ascii="Times New Roman" w:eastAsia="Times New Roman" w:hAnsi="Times New Roman" w:cs="Times New Roman"/>
          <w:color w:val="000000"/>
          <w:sz w:val="24"/>
          <w:szCs w:val="24"/>
          <w:lang w:eastAsia="en-IN" w:bidi="mr-IN"/>
        </w:rPr>
        <w:t xml:space="preserve">. </w:t>
      </w:r>
      <w:proofErr w:type="spellStart"/>
      <w:r w:rsidRPr="008E4D56">
        <w:rPr>
          <w:rFonts w:ascii="Times New Roman" w:eastAsia="Times New Roman" w:hAnsi="Times New Roman" w:cs="Times New Roman"/>
          <w:color w:val="000000"/>
          <w:sz w:val="24"/>
          <w:szCs w:val="24"/>
          <w:lang w:eastAsia="en-IN" w:bidi="mr-IN"/>
        </w:rPr>
        <w:t>Lépid</w:t>
      </w:r>
      <w:proofErr w:type="spellEnd"/>
      <w:r w:rsidRPr="008E4D56">
        <w:rPr>
          <w:rFonts w:ascii="Times New Roman" w:eastAsia="Times New Roman" w:hAnsi="Times New Roman" w:cs="Times New Roman"/>
          <w:color w:val="000000"/>
          <w:sz w:val="24"/>
          <w:szCs w:val="24"/>
          <w:lang w:eastAsia="en-IN" w:bidi="mr-IN"/>
        </w:rPr>
        <w:t xml:space="preserve">.), 9: 360. </w:t>
      </w:r>
      <w:r w:rsidR="00AC5907" w:rsidRPr="008E4D56">
        <w:rPr>
          <w:rFonts w:ascii="Times New Roman" w:eastAsia="Times New Roman" w:hAnsi="Times New Roman" w:cs="Times New Roman"/>
          <w:sz w:val="24"/>
          <w:szCs w:val="24"/>
          <w:lang w:eastAsia="en-IN" w:bidi="mr-IN"/>
        </w:rPr>
        <w:t xml:space="preserve">Type-locality: </w:t>
      </w:r>
      <w:r w:rsidRPr="008E4D56">
        <w:rPr>
          <w:rFonts w:ascii="Times New Roman" w:eastAsia="Times New Roman" w:hAnsi="Times New Roman" w:cs="Times New Roman"/>
          <w:sz w:val="24"/>
          <w:szCs w:val="24"/>
          <w:lang w:eastAsia="en-IN" w:bidi="mr-IN"/>
        </w:rPr>
        <w:t>Inde centrale (Central India)</w:t>
      </w:r>
      <w:r w:rsidR="00CE00B6" w:rsidRPr="008E4D56">
        <w:rPr>
          <w:rFonts w:ascii="Times New Roman" w:eastAsia="Times New Roman" w:hAnsi="Times New Roman" w:cs="Times New Roman"/>
          <w:sz w:val="24"/>
          <w:szCs w:val="24"/>
          <w:lang w:eastAsia="en-IN" w:bidi="mr-IN"/>
        </w:rPr>
        <w:t>.</w:t>
      </w:r>
    </w:p>
    <w:p w14:paraId="7D97111D" w14:textId="77777777" w:rsidR="00316418" w:rsidRPr="008E4D56" w:rsidRDefault="00316418"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E2143B" w:rsidRPr="008E4D56">
        <w:rPr>
          <w:rFonts w:ascii="Times New Roman" w:eastAsia="Times New Roman" w:hAnsi="Times New Roman" w:cs="Times New Roman"/>
          <w:sz w:val="24"/>
          <w:szCs w:val="24"/>
          <w:lang w:eastAsia="en-IN" w:bidi="mr-IN"/>
        </w:rPr>
        <w:t xml:space="preserve">. </w:t>
      </w:r>
      <w:r w:rsidR="000C7449" w:rsidRPr="008E4D56">
        <w:rPr>
          <w:rFonts w:ascii="Times New Roman" w:eastAsia="Times New Roman" w:hAnsi="Times New Roman" w:cs="Times New Roman"/>
          <w:sz w:val="24"/>
          <w:szCs w:val="24"/>
          <w:lang w:eastAsia="en-IN" w:bidi="mr-IN"/>
        </w:rPr>
        <w:t>1</w:t>
      </w:r>
      <w:r w:rsidR="000C7449" w:rsidRPr="008E4D56">
        <w:rPr>
          <w:rFonts w:ascii="Times New Roman" w:hAnsi="Times New Roman" w:cs="Times New Roman"/>
          <w:sz w:val="24"/>
          <w:szCs w:val="24"/>
        </w:rPr>
        <w:t xml:space="preserve">♀; </w:t>
      </w:r>
      <w:proofErr w:type="spellStart"/>
      <w:r w:rsidR="000C7449" w:rsidRPr="008E4D56">
        <w:rPr>
          <w:rFonts w:ascii="Times New Roman" w:hAnsi="Times New Roman" w:cs="Times New Roman"/>
          <w:sz w:val="24"/>
          <w:szCs w:val="24"/>
        </w:rPr>
        <w:t>Waghere</w:t>
      </w:r>
      <w:proofErr w:type="spellEnd"/>
      <w:r w:rsidR="000C7449" w:rsidRPr="008E4D56">
        <w:rPr>
          <w:rFonts w:ascii="Times New Roman" w:hAnsi="Times New Roman" w:cs="Times New Roman"/>
          <w:sz w:val="24"/>
          <w:szCs w:val="24"/>
        </w:rPr>
        <w:t xml:space="preserve"> </w:t>
      </w:r>
      <w:proofErr w:type="spellStart"/>
      <w:r w:rsidR="000C7449" w:rsidRPr="008E4D56">
        <w:rPr>
          <w:rFonts w:ascii="Times New Roman" w:hAnsi="Times New Roman" w:cs="Times New Roman"/>
          <w:sz w:val="24"/>
          <w:szCs w:val="24"/>
        </w:rPr>
        <w:t>Harsul</w:t>
      </w:r>
      <w:proofErr w:type="spellEnd"/>
      <w:r w:rsidR="000C7449" w:rsidRPr="008E4D56">
        <w:rPr>
          <w:rFonts w:ascii="Times New Roman" w:hAnsi="Times New Roman" w:cs="Times New Roman"/>
          <w:sz w:val="24"/>
          <w:szCs w:val="24"/>
        </w:rPr>
        <w:t xml:space="preserve">, Nashik; </w:t>
      </w:r>
      <w:r w:rsidR="000C7449" w:rsidRPr="008E4D56">
        <w:rPr>
          <w:rFonts w:ascii="Times New Roman" w:eastAsia="Times New Roman" w:hAnsi="Times New Roman" w:cs="Times New Roman"/>
          <w:color w:val="000000"/>
          <w:sz w:val="24"/>
          <w:szCs w:val="24"/>
          <w:lang w:eastAsia="en-IN"/>
        </w:rPr>
        <w:t xml:space="preserve">20.1058°N; 73.4592°E; 369 m </w:t>
      </w:r>
      <w:proofErr w:type="spellStart"/>
      <w:r w:rsidR="000C7449" w:rsidRPr="008E4D56">
        <w:rPr>
          <w:rFonts w:ascii="Times New Roman" w:eastAsia="Times New Roman" w:hAnsi="Times New Roman" w:cs="Times New Roman"/>
          <w:color w:val="000000"/>
          <w:sz w:val="24"/>
          <w:szCs w:val="24"/>
          <w:lang w:eastAsia="en-IN"/>
        </w:rPr>
        <w:t>a.s.l</w:t>
      </w:r>
      <w:proofErr w:type="spellEnd"/>
      <w:r w:rsidR="000C7449" w:rsidRPr="008E4D56">
        <w:rPr>
          <w:rFonts w:ascii="Times New Roman" w:eastAsia="Times New Roman" w:hAnsi="Times New Roman" w:cs="Times New Roman"/>
          <w:color w:val="000000"/>
          <w:sz w:val="24"/>
          <w:szCs w:val="24"/>
          <w:lang w:eastAsia="en-IN"/>
        </w:rPr>
        <w:t xml:space="preserve">.; Light sheet method; 16-vii-2023; SG1301. </w:t>
      </w:r>
      <w:r w:rsidR="000C7449" w:rsidRPr="008E4D56">
        <w:rPr>
          <w:rFonts w:ascii="Times New Roman" w:eastAsia="Times New Roman" w:hAnsi="Times New Roman" w:cs="Times New Roman"/>
          <w:sz w:val="24"/>
          <w:szCs w:val="24"/>
          <w:lang w:eastAsia="en-IN" w:bidi="mr-IN"/>
        </w:rPr>
        <w:t>1</w:t>
      </w:r>
      <w:r w:rsidR="000C7449" w:rsidRPr="008E4D56">
        <w:rPr>
          <w:rFonts w:ascii="Times New Roman" w:hAnsi="Times New Roman" w:cs="Times New Roman"/>
          <w:sz w:val="24"/>
          <w:szCs w:val="24"/>
        </w:rPr>
        <w:t xml:space="preserve">♀; Peth, Nashik; </w:t>
      </w:r>
      <w:r w:rsidR="000C7449" w:rsidRPr="008E4D56">
        <w:rPr>
          <w:rFonts w:ascii="Times New Roman" w:eastAsia="Times New Roman" w:hAnsi="Times New Roman" w:cs="Times New Roman"/>
          <w:color w:val="000000"/>
          <w:sz w:val="24"/>
          <w:szCs w:val="24"/>
          <w:lang w:eastAsia="en-IN"/>
        </w:rPr>
        <w:t xml:space="preserve">20.2589°N; 73.5058°E; 618 m </w:t>
      </w:r>
      <w:proofErr w:type="spellStart"/>
      <w:r w:rsidR="000C7449" w:rsidRPr="008E4D56">
        <w:rPr>
          <w:rFonts w:ascii="Times New Roman" w:eastAsia="Times New Roman" w:hAnsi="Times New Roman" w:cs="Times New Roman"/>
          <w:color w:val="000000"/>
          <w:sz w:val="24"/>
          <w:szCs w:val="24"/>
          <w:lang w:eastAsia="en-IN"/>
        </w:rPr>
        <w:t>a.s.l</w:t>
      </w:r>
      <w:proofErr w:type="spellEnd"/>
      <w:r w:rsidR="000C7449" w:rsidRPr="008E4D56">
        <w:rPr>
          <w:rFonts w:ascii="Times New Roman" w:eastAsia="Times New Roman" w:hAnsi="Times New Roman" w:cs="Times New Roman"/>
          <w:color w:val="000000"/>
          <w:sz w:val="24"/>
          <w:szCs w:val="24"/>
          <w:lang w:eastAsia="en-IN"/>
        </w:rPr>
        <w:t>.; Light sheet method; 13-viii-2023; SG1431.</w:t>
      </w:r>
    </w:p>
    <w:p w14:paraId="277880CB" w14:textId="77777777" w:rsidR="00316418" w:rsidRPr="008E4D56" w:rsidRDefault="00316418" w:rsidP="008E4D56">
      <w:pPr>
        <w:pStyle w:val="ListParagraph"/>
        <w:spacing w:after="0" w:line="360" w:lineRule="auto"/>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 xml:space="preserve">♀, 30 mm.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frons and palpi </w:t>
      </w:r>
      <w:r>
        <w:rPr>
          <w:rFonts w:ascii="Times New Roman" w:hAnsi="Times New Roman" w:cs="Times New Roman"/>
          <w:sz w:val="24"/>
          <w:szCs w:val="24"/>
          <w:highlight w:val="yellow"/>
        </w:rPr>
        <w:t xml:space="preserve">are </w:t>
      </w:r>
      <w:r>
        <w:rPr>
          <w:rFonts w:ascii="Times New Roman" w:hAnsi="Times New Roman" w:cs="Times New Roman"/>
          <w:sz w:val="24"/>
          <w:szCs w:val="24"/>
        </w:rPr>
        <w:t>reddish;</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vertex of </w:t>
      </w:r>
      <w:r>
        <w:rPr>
          <w:rFonts w:ascii="Times New Roman" w:hAnsi="Times New Roman" w:cs="Times New Roman"/>
          <w:sz w:val="24"/>
          <w:szCs w:val="24"/>
          <w:highlight w:val="yellow"/>
        </w:rPr>
        <w:t xml:space="preserve">the </w:t>
      </w:r>
      <w:r>
        <w:rPr>
          <w:rFonts w:ascii="Times New Roman" w:hAnsi="Times New Roman" w:cs="Times New Roman"/>
          <w:sz w:val="24"/>
          <w:szCs w:val="24"/>
        </w:rPr>
        <w:t>head</w:t>
      </w:r>
      <w:r>
        <w:rPr>
          <w:rFonts w:ascii="Times New Roman" w:hAnsi="Times New Roman" w:cs="Times New Roman"/>
          <w:sz w:val="24"/>
          <w:szCs w:val="24"/>
          <w:highlight w:val="yellow"/>
        </w:rPr>
        <w:t xml:space="preserve"> is</w:t>
      </w:r>
      <w:r>
        <w:rPr>
          <w:rFonts w:ascii="Times New Roman" w:hAnsi="Times New Roman" w:cs="Times New Roman"/>
          <w:sz w:val="24"/>
          <w:szCs w:val="24"/>
        </w:rPr>
        <w:t xml:space="preserve"> white; </w:t>
      </w:r>
      <w:r>
        <w:rPr>
          <w:rFonts w:ascii="Times New Roman" w:hAnsi="Times New Roman" w:cs="Times New Roman"/>
          <w:sz w:val="24"/>
          <w:szCs w:val="24"/>
          <w:highlight w:val="yellow"/>
        </w:rPr>
        <w:t>the w</w:t>
      </w:r>
      <w:r>
        <w:rPr>
          <w:rFonts w:ascii="Times New Roman" w:hAnsi="Times New Roman" w:cs="Times New Roman"/>
          <w:sz w:val="24"/>
          <w:szCs w:val="24"/>
        </w:rPr>
        <w:t xml:space="preserve">ings are green with numerous pale striae. </w:t>
      </w:r>
      <w:r>
        <w:rPr>
          <w:rFonts w:ascii="Times New Roman" w:hAnsi="Times New Roman" w:cs="Times New Roman"/>
          <w:sz w:val="24"/>
          <w:szCs w:val="24"/>
          <w:highlight w:val="yellow"/>
        </w:rPr>
        <w:t>The f</w:t>
      </w:r>
      <w:r>
        <w:rPr>
          <w:rFonts w:ascii="Times New Roman" w:hAnsi="Times New Roman" w:cs="Times New Roman"/>
          <w:sz w:val="24"/>
          <w:szCs w:val="24"/>
        </w:rPr>
        <w:t>orewing h</w:t>
      </w:r>
      <w:r>
        <w:rPr>
          <w:rFonts w:ascii="Times New Roman" w:hAnsi="Times New Roman" w:cs="Times New Roman"/>
          <w:sz w:val="24"/>
          <w:szCs w:val="24"/>
          <w:highlight w:val="yellow"/>
        </w:rPr>
        <w:t>as</w:t>
      </w:r>
      <w:r>
        <w:rPr>
          <w:rFonts w:ascii="Times New Roman" w:hAnsi="Times New Roman" w:cs="Times New Roman"/>
          <w:sz w:val="24"/>
          <w:szCs w:val="24"/>
        </w:rPr>
        <w:t xml:space="preserve"> a fulvous</w:t>
      </w:r>
      <w:r>
        <w:rPr>
          <w:rFonts w:ascii="Times New Roman" w:hAnsi="Times New Roman" w:cs="Times New Roman"/>
          <w:sz w:val="24"/>
          <w:szCs w:val="24"/>
          <w:highlight w:val="yellow"/>
        </w:rPr>
        <w:t xml:space="preserve"> costa and indistinct pale, straight, oblique</w:t>
      </w:r>
      <w:r>
        <w:rPr>
          <w:rFonts w:ascii="Times New Roman" w:hAnsi="Times New Roman" w:cs="Times New Roman"/>
          <w:sz w:val="24"/>
          <w:szCs w:val="24"/>
        </w:rPr>
        <w:t xml:space="preserve"> antemedial and postmedial lines. </w:t>
      </w:r>
      <w:r>
        <w:rPr>
          <w:rFonts w:ascii="Times New Roman" w:hAnsi="Times New Roman" w:cs="Times New Roman"/>
          <w:sz w:val="24"/>
          <w:szCs w:val="24"/>
          <w:highlight w:val="yellow"/>
        </w:rPr>
        <w:t>The h</w:t>
      </w:r>
      <w:r>
        <w:rPr>
          <w:rFonts w:ascii="Times New Roman" w:hAnsi="Times New Roman" w:cs="Times New Roman"/>
          <w:sz w:val="24"/>
          <w:szCs w:val="24"/>
        </w:rPr>
        <w:t>indwing h</w:t>
      </w:r>
      <w:r>
        <w:rPr>
          <w:rFonts w:ascii="Times New Roman" w:hAnsi="Times New Roman" w:cs="Times New Roman"/>
          <w:sz w:val="24"/>
          <w:szCs w:val="24"/>
          <w:highlight w:val="yellow"/>
        </w:rPr>
        <w:t>as an</w:t>
      </w:r>
      <w:r>
        <w:rPr>
          <w:rFonts w:ascii="Times New Roman" w:hAnsi="Times New Roman" w:cs="Times New Roman"/>
          <w:sz w:val="24"/>
          <w:szCs w:val="24"/>
        </w:rPr>
        <w:t xml:space="preserve"> indistinct postmedial line, produced to a point and angled at vein Cu</w:t>
      </w:r>
      <w:r>
        <w:rPr>
          <w:rFonts w:ascii="Times New Roman" w:hAnsi="Times New Roman" w:cs="Times New Roman"/>
          <w:sz w:val="24"/>
          <w:szCs w:val="24"/>
          <w:vertAlign w:val="subscript"/>
        </w:rPr>
        <w:t>1</w:t>
      </w:r>
      <w:r>
        <w:rPr>
          <w:rFonts w:ascii="Times New Roman" w:hAnsi="Times New Roman" w:cs="Times New Roman"/>
          <w:sz w:val="24"/>
          <w:szCs w:val="24"/>
        </w:rPr>
        <w:t>; both wings h</w:t>
      </w:r>
      <w:r>
        <w:rPr>
          <w:rFonts w:ascii="Times New Roman" w:hAnsi="Times New Roman" w:cs="Times New Roman"/>
          <w:sz w:val="24"/>
          <w:szCs w:val="24"/>
          <w:highlight w:val="yellow"/>
        </w:rPr>
        <w:t>av</w:t>
      </w:r>
      <w:r>
        <w:rPr>
          <w:rFonts w:ascii="Times New Roman" w:hAnsi="Times New Roman" w:cs="Times New Roman"/>
          <w:sz w:val="24"/>
          <w:szCs w:val="24"/>
        </w:rPr>
        <w:t>e cilia</w:t>
      </w:r>
      <w:r>
        <w:rPr>
          <w:rFonts w:ascii="Times New Roman" w:hAnsi="Times New Roman" w:cs="Times New Roman"/>
          <w:sz w:val="24"/>
          <w:szCs w:val="24"/>
          <w:highlight w:val="yellow"/>
        </w:rPr>
        <w:t xml:space="preserve"> that are</w:t>
      </w:r>
      <w:r>
        <w:rPr>
          <w:rFonts w:ascii="Times New Roman" w:hAnsi="Times New Roman" w:cs="Times New Roman"/>
          <w:sz w:val="24"/>
          <w:szCs w:val="24"/>
        </w:rPr>
        <w:t xml:space="preserve"> ochreous at</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tips or completely ochreous. </w:t>
      </w:r>
    </w:p>
    <w:p w14:paraId="54F1BDF1" w14:textId="77777777" w:rsidR="00316418" w:rsidRPr="008E4D56" w:rsidRDefault="00316418" w:rsidP="008E4D56">
      <w:pPr>
        <w:pStyle w:val="ListParagraph"/>
        <w:spacing w:after="0" w:line="360" w:lineRule="auto"/>
        <w:jc w:val="both"/>
        <w:rPr>
          <w:rFonts w:ascii="Times New Roman" w:eastAsia="Times New Roman" w:hAnsi="Times New Roman" w:cs="Times New Roman"/>
          <w:i/>
          <w:iCs/>
          <w:color w:val="000000"/>
          <w:sz w:val="24"/>
          <w:szCs w:val="24"/>
          <w:lang w:eastAsia="en-IN" w:bidi="mr-IN"/>
        </w:rPr>
      </w:pPr>
      <w:r w:rsidRPr="008E4D56">
        <w:rPr>
          <w:rFonts w:ascii="Times New Roman" w:eastAsia="Times New Roman" w:hAnsi="Times New Roman" w:cs="Times New Roman"/>
          <w:b/>
          <w:bCs/>
          <w:sz w:val="24"/>
          <w:szCs w:val="24"/>
          <w:lang w:eastAsia="en-IN" w:bidi="mr-IN"/>
        </w:rPr>
        <w:t>Distribution</w:t>
      </w:r>
      <w:r w:rsidR="00A47A3B" w:rsidRPr="008E4D56">
        <w:rPr>
          <w:rFonts w:ascii="Times New Roman" w:eastAsia="Times New Roman" w:hAnsi="Times New Roman" w:cs="Times New Roman"/>
          <w:b/>
          <w:bCs/>
          <w:sz w:val="24"/>
          <w:szCs w:val="24"/>
          <w:lang w:eastAsia="en-IN" w:bidi="mr-IN"/>
        </w:rPr>
        <w:t xml:space="preserve"> in India</w:t>
      </w:r>
      <w:r w:rsidRPr="008E4D56">
        <w:rPr>
          <w:rFonts w:ascii="Times New Roman" w:eastAsia="Times New Roman" w:hAnsi="Times New Roman" w:cs="Times New Roman"/>
          <w:b/>
          <w:bCs/>
          <w:sz w:val="24"/>
          <w:szCs w:val="24"/>
          <w:lang w:eastAsia="en-IN" w:bidi="mr-IN"/>
        </w:rPr>
        <w:t>:</w:t>
      </w:r>
      <w:r w:rsidR="00CE4CEB" w:rsidRPr="008E4D56">
        <w:rPr>
          <w:rFonts w:ascii="Times New Roman" w:eastAsia="Times New Roman" w:hAnsi="Times New Roman" w:cs="Times New Roman"/>
          <w:sz w:val="24"/>
          <w:szCs w:val="24"/>
          <w:lang w:eastAsia="en-IN" w:bidi="mr-IN"/>
        </w:rPr>
        <w:t xml:space="preserve"> Throughout India, Sikkim (</w:t>
      </w:r>
      <w:proofErr w:type="spellStart"/>
      <w:r w:rsidR="00CE4CEB" w:rsidRPr="008E4D56">
        <w:rPr>
          <w:rFonts w:ascii="Times New Roman" w:eastAsia="Times New Roman" w:hAnsi="Times New Roman" w:cs="Times New Roman"/>
          <w:sz w:val="24"/>
          <w:szCs w:val="24"/>
          <w:lang w:eastAsia="en-IN" w:bidi="mr-IN"/>
        </w:rPr>
        <w:t>Tadong</w:t>
      </w:r>
      <w:proofErr w:type="spellEnd"/>
      <w:r w:rsidR="00CE4CEB" w:rsidRPr="008E4D56">
        <w:rPr>
          <w:rFonts w:ascii="Times New Roman" w:eastAsia="Times New Roman" w:hAnsi="Times New Roman" w:cs="Times New Roman"/>
          <w:sz w:val="24"/>
          <w:szCs w:val="24"/>
          <w:lang w:eastAsia="en-IN" w:bidi="mr-IN"/>
        </w:rPr>
        <w:t xml:space="preserve">, E. Sikkim), Manipur (Chandel, </w:t>
      </w:r>
      <w:proofErr w:type="spellStart"/>
      <w:r w:rsidR="00CE4CEB" w:rsidRPr="008E4D56">
        <w:rPr>
          <w:rFonts w:ascii="Times New Roman" w:eastAsia="Times New Roman" w:hAnsi="Times New Roman" w:cs="Times New Roman"/>
          <w:sz w:val="24"/>
          <w:szCs w:val="24"/>
          <w:lang w:eastAsia="en-IN" w:bidi="mr-IN"/>
        </w:rPr>
        <w:t>Tamenglong</w:t>
      </w:r>
      <w:proofErr w:type="spellEnd"/>
      <w:r w:rsidR="00CE4CEB" w:rsidRPr="008E4D56">
        <w:rPr>
          <w:rFonts w:ascii="Times New Roman" w:eastAsia="Times New Roman" w:hAnsi="Times New Roman" w:cs="Times New Roman"/>
          <w:sz w:val="24"/>
          <w:szCs w:val="24"/>
          <w:lang w:eastAsia="en-IN" w:bidi="mr-IN"/>
        </w:rPr>
        <w:t xml:space="preserve"> districts).</w:t>
      </w:r>
    </w:p>
    <w:p w14:paraId="5910AA5B" w14:textId="77777777" w:rsidR="00A47A3B" w:rsidRPr="008E4D56" w:rsidRDefault="00A47A3B" w:rsidP="008E4D56">
      <w:pPr>
        <w:pStyle w:val="ListParagraph"/>
        <w:spacing w:after="0" w:line="360" w:lineRule="auto"/>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sz w:val="24"/>
          <w:szCs w:val="24"/>
          <w:lang w:eastAsia="en-IN" w:bidi="mr-IN"/>
        </w:rPr>
        <w:t xml:space="preserve"> </w:t>
      </w:r>
      <w:r w:rsidRPr="008E4D56">
        <w:rPr>
          <w:rFonts w:ascii="Times New Roman" w:eastAsia="Times New Roman" w:hAnsi="Times New Roman" w:cs="Times New Roman"/>
          <w:b/>
          <w:bCs/>
          <w:sz w:val="24"/>
          <w:szCs w:val="24"/>
          <w:lang w:eastAsia="en-IN" w:bidi="mr-IN"/>
        </w:rPr>
        <w:t xml:space="preserve"> </w:t>
      </w:r>
      <w:r w:rsidR="00CE4CEB" w:rsidRPr="008E4D56">
        <w:rPr>
          <w:rFonts w:ascii="Times New Roman" w:eastAsia="Times New Roman" w:hAnsi="Times New Roman" w:cs="Times New Roman"/>
          <w:sz w:val="24"/>
          <w:szCs w:val="24"/>
          <w:lang w:eastAsia="en-IN" w:bidi="mr-IN"/>
        </w:rPr>
        <w:t>Sri Lanka, Myanmar, Malayan sub-region and Australia</w:t>
      </w:r>
      <w:r w:rsidR="003C33CD" w:rsidRPr="008E4D56">
        <w:rPr>
          <w:rFonts w:ascii="Times New Roman" w:eastAsia="Times New Roman" w:hAnsi="Times New Roman" w:cs="Times New Roman"/>
          <w:sz w:val="24"/>
          <w:szCs w:val="24"/>
          <w:lang w:eastAsia="en-IN" w:bidi="mr-IN"/>
        </w:rPr>
        <w:t>n region</w:t>
      </w:r>
      <w:r w:rsidRPr="008E4D56">
        <w:rPr>
          <w:rFonts w:ascii="Times New Roman" w:eastAsia="Times New Roman" w:hAnsi="Times New Roman" w:cs="Times New Roman"/>
          <w:sz w:val="24"/>
          <w:szCs w:val="24"/>
          <w:lang w:eastAsia="en-IN" w:bidi="mr-IN"/>
        </w:rPr>
        <w:t>.</w:t>
      </w:r>
    </w:p>
    <w:p w14:paraId="6F643CCC" w14:textId="77777777" w:rsidR="00A47A3B" w:rsidRPr="008E4D56" w:rsidRDefault="00A47A3B" w:rsidP="008E4D56">
      <w:pPr>
        <w:pStyle w:val="ListParagraph"/>
        <w:spacing w:after="0" w:line="360" w:lineRule="auto"/>
        <w:ind w:left="0"/>
        <w:jc w:val="both"/>
        <w:rPr>
          <w:rFonts w:ascii="Times New Roman" w:hAnsi="Times New Roman" w:cs="Times New Roman"/>
          <w:sz w:val="24"/>
          <w:szCs w:val="24"/>
        </w:rPr>
      </w:pPr>
    </w:p>
    <w:p w14:paraId="737D52D8" w14:textId="77777777" w:rsidR="000D0C67" w:rsidRPr="008E4D56" w:rsidRDefault="000D0C67" w:rsidP="008E4D56">
      <w:pPr>
        <w:pStyle w:val="ListParagraph"/>
        <w:spacing w:after="0" w:line="360" w:lineRule="auto"/>
        <w:ind w:left="0"/>
        <w:jc w:val="both"/>
        <w:rPr>
          <w:rFonts w:ascii="Times New Roman" w:eastAsia="Times New Roman" w:hAnsi="Times New Roman" w:cs="Times New Roman"/>
          <w:b/>
          <w:bCs/>
          <w:color w:val="000000"/>
          <w:sz w:val="24"/>
          <w:szCs w:val="24"/>
          <w:lang w:eastAsia="en-IN" w:bidi="mr-IN"/>
        </w:rPr>
      </w:pPr>
      <w:r w:rsidRPr="008E4D56">
        <w:rPr>
          <w:rFonts w:ascii="Times New Roman" w:eastAsia="Times New Roman" w:hAnsi="Times New Roman" w:cs="Times New Roman"/>
          <w:b/>
          <w:bCs/>
          <w:color w:val="000000"/>
          <w:sz w:val="24"/>
          <w:szCs w:val="24"/>
          <w:lang w:eastAsia="en-IN" w:bidi="mr-IN"/>
        </w:rPr>
        <w:t xml:space="preserve">Tribe: </w:t>
      </w:r>
      <w:proofErr w:type="spellStart"/>
      <w:r w:rsidRPr="008E4D56">
        <w:rPr>
          <w:rFonts w:ascii="Times New Roman" w:eastAsia="Times New Roman" w:hAnsi="Times New Roman" w:cs="Times New Roman"/>
          <w:b/>
          <w:bCs/>
          <w:color w:val="000000"/>
          <w:sz w:val="24"/>
          <w:szCs w:val="24"/>
          <w:lang w:eastAsia="en-IN" w:bidi="mr-IN"/>
        </w:rPr>
        <w:t>Pseudoterpnini</w:t>
      </w:r>
      <w:proofErr w:type="spellEnd"/>
    </w:p>
    <w:p w14:paraId="29E028AC" w14:textId="77777777" w:rsidR="000D0C67" w:rsidRPr="008E4D56" w:rsidRDefault="000D0C67" w:rsidP="008E4D56">
      <w:pPr>
        <w:pStyle w:val="ListParagraph"/>
        <w:numPr>
          <w:ilvl w:val="0"/>
          <w:numId w:val="8"/>
        </w:numPr>
        <w:spacing w:after="0" w:line="360" w:lineRule="auto"/>
        <w:ind w:left="426"/>
        <w:jc w:val="both"/>
        <w:rPr>
          <w:rFonts w:ascii="Times New Roman" w:eastAsia="Times New Roman" w:hAnsi="Times New Roman" w:cs="Times New Roman"/>
          <w:b/>
          <w:bCs/>
          <w:sz w:val="24"/>
          <w:szCs w:val="24"/>
          <w:lang w:eastAsia="en-IN" w:bidi="mr-IN"/>
        </w:rPr>
      </w:pPr>
      <w:proofErr w:type="spellStart"/>
      <w:r w:rsidRPr="008E4D56">
        <w:rPr>
          <w:rFonts w:ascii="Times New Roman" w:eastAsia="Times New Roman" w:hAnsi="Times New Roman" w:cs="Times New Roman"/>
          <w:b/>
          <w:bCs/>
          <w:i/>
          <w:iCs/>
          <w:color w:val="000000"/>
          <w:sz w:val="24"/>
          <w:szCs w:val="24"/>
          <w:lang w:eastAsia="en-IN" w:bidi="mr-IN"/>
        </w:rPr>
        <w:t>Pingasa</w:t>
      </w:r>
      <w:proofErr w:type="spellEnd"/>
      <w:r w:rsidRPr="008E4D56">
        <w:rPr>
          <w:rFonts w:ascii="Times New Roman" w:eastAsia="Times New Roman" w:hAnsi="Times New Roman" w:cs="Times New Roman"/>
          <w:b/>
          <w:bCs/>
          <w:i/>
          <w:iCs/>
          <w:color w:val="000000"/>
          <w:sz w:val="24"/>
          <w:szCs w:val="24"/>
          <w:lang w:eastAsia="en-IN" w:bidi="mr-IN"/>
        </w:rPr>
        <w:t xml:space="preserve"> </w:t>
      </w:r>
      <w:proofErr w:type="spellStart"/>
      <w:r w:rsidR="007D4EF0" w:rsidRPr="008E4D56">
        <w:rPr>
          <w:rFonts w:ascii="Times New Roman" w:eastAsia="Times New Roman" w:hAnsi="Times New Roman" w:cs="Times New Roman"/>
          <w:b/>
          <w:bCs/>
          <w:i/>
          <w:iCs/>
          <w:color w:val="000000"/>
          <w:sz w:val="24"/>
          <w:szCs w:val="24"/>
          <w:lang w:eastAsia="en-IN" w:bidi="mr-IN"/>
        </w:rPr>
        <w:t>chlora</w:t>
      </w:r>
      <w:proofErr w:type="spellEnd"/>
      <w:r w:rsidRPr="008E4D56">
        <w:rPr>
          <w:rFonts w:ascii="Times New Roman" w:eastAsia="Times New Roman" w:hAnsi="Times New Roman" w:cs="Times New Roman"/>
          <w:b/>
          <w:bCs/>
          <w:i/>
          <w:iCs/>
          <w:color w:val="000000"/>
          <w:sz w:val="24"/>
          <w:szCs w:val="24"/>
          <w:lang w:eastAsia="en-IN" w:bidi="mr-IN"/>
        </w:rPr>
        <w:t xml:space="preserve"> </w:t>
      </w:r>
      <w:r w:rsidRPr="008E4D56">
        <w:rPr>
          <w:rFonts w:ascii="Times New Roman" w:eastAsia="Times New Roman" w:hAnsi="Times New Roman" w:cs="Times New Roman"/>
          <w:b/>
          <w:bCs/>
          <w:color w:val="000000"/>
          <w:sz w:val="24"/>
          <w:szCs w:val="24"/>
          <w:lang w:eastAsia="en-IN" w:bidi="mr-IN"/>
        </w:rPr>
        <w:t>(</w:t>
      </w:r>
      <w:r w:rsidR="007D4EF0" w:rsidRPr="008E4D56">
        <w:rPr>
          <w:rFonts w:ascii="Times New Roman" w:eastAsia="Times New Roman" w:hAnsi="Times New Roman" w:cs="Times New Roman"/>
          <w:b/>
          <w:bCs/>
          <w:color w:val="000000"/>
          <w:sz w:val="24"/>
          <w:szCs w:val="24"/>
          <w:lang w:eastAsia="en-IN" w:bidi="mr-IN"/>
        </w:rPr>
        <w:t>Stoll</w:t>
      </w:r>
      <w:r w:rsidRPr="008E4D56">
        <w:rPr>
          <w:rFonts w:ascii="Times New Roman" w:eastAsia="Times New Roman" w:hAnsi="Times New Roman" w:cs="Times New Roman"/>
          <w:b/>
          <w:bCs/>
          <w:color w:val="000000"/>
          <w:sz w:val="24"/>
          <w:szCs w:val="24"/>
          <w:lang w:eastAsia="en-IN" w:bidi="mr-IN"/>
        </w:rPr>
        <w:t>, 1</w:t>
      </w:r>
      <w:r w:rsidR="007D4EF0" w:rsidRPr="008E4D56">
        <w:rPr>
          <w:rFonts w:ascii="Times New Roman" w:eastAsia="Times New Roman" w:hAnsi="Times New Roman" w:cs="Times New Roman"/>
          <w:b/>
          <w:bCs/>
          <w:color w:val="000000"/>
          <w:sz w:val="24"/>
          <w:szCs w:val="24"/>
          <w:lang w:eastAsia="en-IN" w:bidi="mr-IN"/>
        </w:rPr>
        <w:t>782</w:t>
      </w:r>
      <w:r w:rsidRPr="008E4D56">
        <w:rPr>
          <w:rFonts w:ascii="Times New Roman" w:eastAsia="Times New Roman" w:hAnsi="Times New Roman" w:cs="Times New Roman"/>
          <w:b/>
          <w:bCs/>
          <w:color w:val="000000"/>
          <w:sz w:val="24"/>
          <w:szCs w:val="24"/>
          <w:lang w:eastAsia="en-IN" w:bidi="mr-IN"/>
        </w:rPr>
        <w:t>)</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2:15; 3:32; 4:49)</w:t>
      </w:r>
    </w:p>
    <w:p w14:paraId="1785203C" w14:textId="77777777" w:rsidR="00A02C99" w:rsidRPr="008E4D56" w:rsidRDefault="000F527C"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Phalaena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chlora</w:t>
      </w:r>
      <w:proofErr w:type="spellEnd"/>
      <w:r w:rsidRPr="008E4D56">
        <w:rPr>
          <w:rFonts w:ascii="Times New Roman" w:eastAsia="Times New Roman" w:hAnsi="Times New Roman" w:cs="Times New Roman"/>
          <w:i/>
          <w:iCs/>
          <w:sz w:val="24"/>
          <w:szCs w:val="24"/>
          <w:lang w:eastAsia="en-IN" w:bidi="mr-IN"/>
        </w:rPr>
        <w:t xml:space="preserve"> </w:t>
      </w:r>
      <w:r w:rsidRPr="008E4D56">
        <w:rPr>
          <w:rFonts w:ascii="Times New Roman" w:eastAsia="Times New Roman" w:hAnsi="Times New Roman" w:cs="Times New Roman"/>
          <w:sz w:val="24"/>
          <w:szCs w:val="24"/>
          <w:lang w:eastAsia="en-IN" w:bidi="mr-IN"/>
        </w:rPr>
        <w:t xml:space="preserve">Stoll, 1782, </w:t>
      </w:r>
      <w:r w:rsidRPr="008E4D56">
        <w:rPr>
          <w:rFonts w:ascii="Times New Roman" w:eastAsia="Times New Roman" w:hAnsi="Times New Roman" w:cs="Times New Roman"/>
          <w:i/>
          <w:iCs/>
          <w:sz w:val="24"/>
          <w:szCs w:val="24"/>
          <w:lang w:eastAsia="en-IN" w:bidi="mr-IN"/>
        </w:rPr>
        <w:t xml:space="preserve">in </w:t>
      </w:r>
      <w:r w:rsidRPr="008E4D56">
        <w:rPr>
          <w:rFonts w:ascii="Times New Roman" w:eastAsia="Times New Roman" w:hAnsi="Times New Roman" w:cs="Times New Roman"/>
          <w:sz w:val="24"/>
          <w:szCs w:val="24"/>
          <w:lang w:eastAsia="en-IN" w:bidi="mr-IN"/>
        </w:rPr>
        <w:t xml:space="preserve">Cramer, </w:t>
      </w:r>
      <w:r w:rsidRPr="008E4D56">
        <w:rPr>
          <w:rFonts w:ascii="Times New Roman" w:eastAsia="Times New Roman" w:hAnsi="Times New Roman" w:cs="Times New Roman"/>
          <w:i/>
          <w:iCs/>
          <w:sz w:val="24"/>
          <w:szCs w:val="24"/>
          <w:lang w:eastAsia="en-IN" w:bidi="mr-IN"/>
        </w:rPr>
        <w:t xml:space="preserve">Uitl. Kapellen (Papillons </w:t>
      </w:r>
      <w:proofErr w:type="spellStart"/>
      <w:r w:rsidRPr="008E4D56">
        <w:rPr>
          <w:rFonts w:ascii="Times New Roman" w:eastAsia="Times New Roman" w:hAnsi="Times New Roman" w:cs="Times New Roman"/>
          <w:i/>
          <w:iCs/>
          <w:sz w:val="24"/>
          <w:szCs w:val="24"/>
          <w:lang w:eastAsia="en-IN" w:bidi="mr-IN"/>
        </w:rPr>
        <w:t>exot</w:t>
      </w:r>
      <w:proofErr w:type="spellEnd"/>
      <w:r w:rsidRPr="008E4D56">
        <w:rPr>
          <w:rFonts w:ascii="Times New Roman" w:eastAsia="Times New Roman" w:hAnsi="Times New Roman" w:cs="Times New Roman"/>
          <w:i/>
          <w:iCs/>
          <w:sz w:val="24"/>
          <w:szCs w:val="24"/>
          <w:lang w:eastAsia="en-IN" w:bidi="mr-IN"/>
        </w:rPr>
        <w:t xml:space="preserve">.), </w:t>
      </w:r>
      <w:r w:rsidRPr="008E4D56">
        <w:rPr>
          <w:rFonts w:ascii="Times New Roman" w:eastAsia="Times New Roman" w:hAnsi="Times New Roman" w:cs="Times New Roman"/>
          <w:sz w:val="24"/>
          <w:szCs w:val="24"/>
          <w:lang w:eastAsia="en-IN" w:bidi="mr-IN"/>
        </w:rPr>
        <w:t>4</w:t>
      </w:r>
      <w:r w:rsidRPr="008E4D56">
        <w:rPr>
          <w:rFonts w:ascii="Times New Roman" w:eastAsia="Times New Roman" w:hAnsi="Times New Roman" w:cs="Times New Roman"/>
          <w:b/>
          <w:bCs/>
          <w:sz w:val="24"/>
          <w:szCs w:val="24"/>
          <w:lang w:eastAsia="en-IN" w:bidi="mr-IN"/>
        </w:rPr>
        <w:t xml:space="preserve"> </w:t>
      </w:r>
      <w:r w:rsidRPr="008E4D56">
        <w:rPr>
          <w:rFonts w:ascii="Times New Roman" w:eastAsia="Times New Roman" w:hAnsi="Times New Roman" w:cs="Times New Roman"/>
          <w:sz w:val="24"/>
          <w:szCs w:val="24"/>
          <w:lang w:eastAsia="en-IN" w:bidi="mr-IN"/>
        </w:rPr>
        <w:t>(32-32): 233</w:t>
      </w:r>
      <w:r w:rsidR="009D5C84" w:rsidRPr="008E4D56">
        <w:rPr>
          <w:rFonts w:ascii="Times New Roman" w:eastAsia="Times New Roman" w:hAnsi="Times New Roman" w:cs="Times New Roman"/>
          <w:sz w:val="24"/>
          <w:szCs w:val="24"/>
          <w:lang w:eastAsia="en-IN" w:bidi="mr-IN"/>
        </w:rPr>
        <w:t>, 248, pl. 398</w:t>
      </w:r>
      <w:r w:rsidRPr="008E4D56">
        <w:rPr>
          <w:rFonts w:ascii="Times New Roman" w:eastAsia="Times New Roman" w:hAnsi="Times New Roman" w:cs="Times New Roman"/>
          <w:sz w:val="24"/>
          <w:szCs w:val="24"/>
          <w:lang w:eastAsia="en-IN" w:bidi="mr-IN"/>
        </w:rPr>
        <w:t>.</w:t>
      </w:r>
      <w:r w:rsidR="009D5C84" w:rsidRPr="008E4D56">
        <w:rPr>
          <w:rFonts w:ascii="Times New Roman" w:eastAsia="Times New Roman" w:hAnsi="Times New Roman" w:cs="Times New Roman"/>
          <w:sz w:val="24"/>
          <w:szCs w:val="24"/>
          <w:lang w:eastAsia="en-IN" w:bidi="mr-IN"/>
        </w:rPr>
        <w:t xml:space="preserve"> Type-locality: Amboina, Moluccas, Indonesia.</w:t>
      </w:r>
      <w:r w:rsidR="00A02C99" w:rsidRPr="008E4D56">
        <w:rPr>
          <w:rFonts w:ascii="Times New Roman" w:eastAsia="Times New Roman" w:hAnsi="Times New Roman" w:cs="Times New Roman"/>
          <w:sz w:val="24"/>
          <w:szCs w:val="24"/>
          <w:lang w:eastAsia="en-IN" w:bidi="mr-IN"/>
        </w:rPr>
        <w:t xml:space="preserve"> </w:t>
      </w:r>
    </w:p>
    <w:p w14:paraId="693257CA" w14:textId="77777777" w:rsidR="000F527C" w:rsidRPr="008E4D56" w:rsidRDefault="008A47C4"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A52DE0" w:rsidRPr="008E4D56">
        <w:rPr>
          <w:rFonts w:ascii="Times New Roman" w:eastAsia="Times New Roman" w:hAnsi="Times New Roman" w:cs="Times New Roman"/>
          <w:sz w:val="24"/>
          <w:szCs w:val="24"/>
          <w:lang w:eastAsia="en-IN" w:bidi="mr-IN"/>
        </w:rPr>
        <w:t>. 1</w:t>
      </w:r>
      <w:r w:rsidR="00A52DE0" w:rsidRPr="008E4D56">
        <w:rPr>
          <w:rFonts w:ascii="Times New Roman" w:hAnsi="Times New Roman" w:cs="Times New Roman"/>
          <w:sz w:val="24"/>
          <w:szCs w:val="24"/>
        </w:rPr>
        <w:t xml:space="preserve">♀; </w:t>
      </w:r>
      <w:proofErr w:type="spellStart"/>
      <w:r w:rsidR="00A52DE0" w:rsidRPr="008E4D56">
        <w:rPr>
          <w:rFonts w:ascii="Times New Roman" w:hAnsi="Times New Roman" w:cs="Times New Roman"/>
          <w:sz w:val="24"/>
          <w:szCs w:val="24"/>
        </w:rPr>
        <w:t>Waghere</w:t>
      </w:r>
      <w:r w:rsidR="00A12058" w:rsidRPr="008E4D56">
        <w:rPr>
          <w:rFonts w:ascii="Times New Roman" w:hAnsi="Times New Roman" w:cs="Times New Roman"/>
          <w:sz w:val="24"/>
          <w:szCs w:val="24"/>
        </w:rPr>
        <w:t>-</w:t>
      </w:r>
      <w:r w:rsidR="00A52DE0" w:rsidRPr="008E4D56">
        <w:rPr>
          <w:rFonts w:ascii="Times New Roman" w:hAnsi="Times New Roman" w:cs="Times New Roman"/>
          <w:sz w:val="24"/>
          <w:szCs w:val="24"/>
        </w:rPr>
        <w:t>Harsul</w:t>
      </w:r>
      <w:proofErr w:type="spellEnd"/>
      <w:r w:rsidR="00A52DE0" w:rsidRPr="008E4D56">
        <w:rPr>
          <w:rFonts w:ascii="Times New Roman" w:hAnsi="Times New Roman" w:cs="Times New Roman"/>
          <w:sz w:val="24"/>
          <w:szCs w:val="24"/>
        </w:rPr>
        <w:t xml:space="preserve">, Nashik; </w:t>
      </w:r>
      <w:r w:rsidR="00A52DE0" w:rsidRPr="008E4D56">
        <w:rPr>
          <w:rFonts w:ascii="Times New Roman" w:eastAsia="Times New Roman" w:hAnsi="Times New Roman" w:cs="Times New Roman"/>
          <w:color w:val="000000"/>
          <w:sz w:val="24"/>
          <w:szCs w:val="24"/>
          <w:lang w:eastAsia="en-IN"/>
        </w:rPr>
        <w:t xml:space="preserve">20.1058°N; 73.4592°E; 369 m </w:t>
      </w:r>
      <w:proofErr w:type="spellStart"/>
      <w:r w:rsidR="00A52DE0" w:rsidRPr="008E4D56">
        <w:rPr>
          <w:rFonts w:ascii="Times New Roman" w:eastAsia="Times New Roman" w:hAnsi="Times New Roman" w:cs="Times New Roman"/>
          <w:color w:val="000000"/>
          <w:sz w:val="24"/>
          <w:szCs w:val="24"/>
          <w:lang w:eastAsia="en-IN"/>
        </w:rPr>
        <w:t>a.s.l</w:t>
      </w:r>
      <w:proofErr w:type="spellEnd"/>
      <w:r w:rsidR="00A52DE0" w:rsidRPr="008E4D56">
        <w:rPr>
          <w:rFonts w:ascii="Times New Roman" w:eastAsia="Times New Roman" w:hAnsi="Times New Roman" w:cs="Times New Roman"/>
          <w:color w:val="000000"/>
          <w:sz w:val="24"/>
          <w:szCs w:val="24"/>
          <w:lang w:eastAsia="en-IN"/>
        </w:rPr>
        <w:t xml:space="preserve">.; Light sheet method; 29-ix-2023; SG1617. </w:t>
      </w:r>
      <w:r w:rsidR="00A52DE0" w:rsidRPr="008E4D56">
        <w:rPr>
          <w:rFonts w:ascii="Times New Roman" w:hAnsi="Times New Roman" w:cs="Times New Roman"/>
          <w:sz w:val="24"/>
          <w:szCs w:val="24"/>
        </w:rPr>
        <w:t>1</w:t>
      </w:r>
      <w:r w:rsidR="00A52DE0" w:rsidRPr="008E4D56">
        <w:rPr>
          <w:rFonts w:ascii="Times New Roman" w:hAnsi="Times New Roman" w:cs="Times New Roman"/>
          <w:color w:val="000000"/>
          <w:sz w:val="24"/>
          <w:szCs w:val="24"/>
        </w:rPr>
        <w:t>♂</w:t>
      </w:r>
      <w:r w:rsidR="00A52DE0" w:rsidRPr="008E4D56">
        <w:rPr>
          <w:rFonts w:ascii="Times New Roman" w:hAnsi="Times New Roman" w:cs="Times New Roman"/>
          <w:sz w:val="24"/>
          <w:szCs w:val="24"/>
        </w:rPr>
        <w:t xml:space="preserve">; </w:t>
      </w:r>
      <w:r w:rsidR="00A52DE0" w:rsidRPr="008E4D56">
        <w:rPr>
          <w:rFonts w:ascii="Times New Roman" w:hAnsi="Times New Roman" w:cs="Times New Roman"/>
          <w:noProof/>
          <w:sz w:val="24"/>
          <w:szCs w:val="24"/>
          <w:lang w:eastAsia="ru-RU"/>
        </w:rPr>
        <w:t xml:space="preserve">Saptashrungi Vani, Nashik; </w:t>
      </w:r>
      <w:r w:rsidR="00A52DE0" w:rsidRPr="008E4D56">
        <w:rPr>
          <w:rFonts w:ascii="Times New Roman" w:eastAsia="Times New Roman" w:hAnsi="Times New Roman" w:cs="Times New Roman"/>
          <w:color w:val="000000"/>
          <w:sz w:val="24"/>
          <w:szCs w:val="24"/>
          <w:lang w:eastAsia="en-IN"/>
        </w:rPr>
        <w:t xml:space="preserve">20.3911°N; 73.9167°E; 1179 m </w:t>
      </w:r>
      <w:proofErr w:type="spellStart"/>
      <w:r w:rsidR="00A52DE0" w:rsidRPr="008E4D56">
        <w:rPr>
          <w:rFonts w:ascii="Times New Roman" w:eastAsia="Times New Roman" w:hAnsi="Times New Roman" w:cs="Times New Roman"/>
          <w:color w:val="000000"/>
          <w:sz w:val="24"/>
          <w:szCs w:val="24"/>
          <w:lang w:eastAsia="en-IN"/>
        </w:rPr>
        <w:t>a.s.l</w:t>
      </w:r>
      <w:proofErr w:type="spellEnd"/>
      <w:r w:rsidR="00A52DE0" w:rsidRPr="008E4D56">
        <w:rPr>
          <w:rFonts w:ascii="Times New Roman" w:eastAsia="Times New Roman" w:hAnsi="Times New Roman" w:cs="Times New Roman"/>
          <w:color w:val="000000"/>
          <w:sz w:val="24"/>
          <w:szCs w:val="24"/>
          <w:lang w:eastAsia="en-IN"/>
        </w:rPr>
        <w:t>.; Light sheet method; 9-xi-2022; SGA212.</w:t>
      </w:r>
    </w:p>
    <w:p w14:paraId="4B5ED0DA" w14:textId="77777777" w:rsidR="002B5546" w:rsidRPr="008E4D56" w:rsidRDefault="002B5546" w:rsidP="008E4D56">
      <w:pPr>
        <w:pStyle w:val="ListParagraph"/>
        <w:spacing w:after="0" w:line="360" w:lineRule="auto"/>
        <w:ind w:left="709"/>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sz w:val="24"/>
          <w:szCs w:val="24"/>
        </w:rPr>
        <w:t xml:space="preserve">♀, 41 mm. </w:t>
      </w:r>
      <w:r>
        <w:rPr>
          <w:rFonts w:ascii="Times New Roman" w:hAnsi="Times New Roman" w:cs="Times New Roman"/>
          <w:sz w:val="24"/>
          <w:szCs w:val="24"/>
          <w:highlight w:val="yellow"/>
        </w:rPr>
        <w:t>The w</w:t>
      </w:r>
      <w:r>
        <w:rPr>
          <w:rFonts w:ascii="Times New Roman" w:hAnsi="Times New Roman" w:cs="Times New Roman"/>
          <w:sz w:val="24"/>
          <w:szCs w:val="24"/>
        </w:rPr>
        <w:t xml:space="preserve">ings are white, densely irrorated with brown. </w:t>
      </w:r>
      <w:r>
        <w:rPr>
          <w:rFonts w:ascii="Times New Roman" w:hAnsi="Times New Roman" w:cs="Times New Roman"/>
          <w:sz w:val="24"/>
          <w:szCs w:val="24"/>
          <w:highlight w:val="yellow"/>
        </w:rPr>
        <w:t>The f</w:t>
      </w:r>
      <w:r>
        <w:rPr>
          <w:rFonts w:ascii="Times New Roman" w:hAnsi="Times New Roman" w:cs="Times New Roman"/>
          <w:sz w:val="24"/>
          <w:szCs w:val="24"/>
        </w:rPr>
        <w:t>orewing h</w:t>
      </w:r>
      <w:r>
        <w:rPr>
          <w:rFonts w:ascii="Times New Roman" w:hAnsi="Times New Roman" w:cs="Times New Roman"/>
          <w:sz w:val="24"/>
          <w:szCs w:val="24"/>
          <w:highlight w:val="yellow"/>
        </w:rPr>
        <w:t>as a</w:t>
      </w:r>
      <w:r>
        <w:rPr>
          <w:rFonts w:ascii="Times New Roman" w:hAnsi="Times New Roman" w:cs="Times New Roman"/>
          <w:sz w:val="24"/>
          <w:szCs w:val="24"/>
        </w:rPr>
        <w:t xml:space="preserve"> crenulate antemedial line; </w:t>
      </w:r>
      <w:r>
        <w:rPr>
          <w:rFonts w:ascii="Times New Roman" w:hAnsi="Times New Roman" w:cs="Times New Roman"/>
          <w:sz w:val="24"/>
          <w:szCs w:val="24"/>
          <w:highlight w:val="yellow"/>
        </w:rPr>
        <w:t xml:space="preserve">the </w:t>
      </w:r>
      <w:r>
        <w:rPr>
          <w:rFonts w:ascii="Times New Roman" w:hAnsi="Times New Roman" w:cs="Times New Roman"/>
          <w:sz w:val="24"/>
          <w:szCs w:val="24"/>
        </w:rPr>
        <w:t>postmedial line</w:t>
      </w:r>
      <w:r>
        <w:rPr>
          <w:rFonts w:ascii="Times New Roman" w:hAnsi="Times New Roman" w:cs="Times New Roman"/>
          <w:sz w:val="24"/>
          <w:szCs w:val="24"/>
          <w:highlight w:val="yellow"/>
        </w:rPr>
        <w:t xml:space="preserve"> i</w:t>
      </w:r>
      <w:r>
        <w:rPr>
          <w:rFonts w:ascii="Times New Roman" w:hAnsi="Times New Roman" w:cs="Times New Roman"/>
          <w:sz w:val="24"/>
          <w:szCs w:val="24"/>
        </w:rPr>
        <w:t>s excurved from vein M</w:t>
      </w:r>
      <w:r>
        <w:rPr>
          <w:rFonts w:ascii="Times New Roman" w:hAnsi="Times New Roman" w:cs="Times New Roman"/>
          <w:sz w:val="24"/>
          <w:szCs w:val="24"/>
          <w:vertAlign w:val="subscript"/>
        </w:rPr>
        <w:t>3</w:t>
      </w:r>
      <w:r>
        <w:rPr>
          <w:rFonts w:ascii="Times New Roman" w:hAnsi="Times New Roman" w:cs="Times New Roman"/>
          <w:sz w:val="24"/>
          <w:szCs w:val="24"/>
        </w:rPr>
        <w:t xml:space="preserve"> to Cu</w:t>
      </w:r>
      <w:r>
        <w:rPr>
          <w:rFonts w:ascii="Times New Roman" w:hAnsi="Times New Roman" w:cs="Times New Roman"/>
          <w:sz w:val="24"/>
          <w:szCs w:val="24"/>
          <w:vertAlign w:val="subscript"/>
        </w:rPr>
        <w:t>2</w:t>
      </w:r>
      <w:r>
        <w:rPr>
          <w:rFonts w:ascii="Times New Roman" w:hAnsi="Times New Roman" w:cs="Times New Roman"/>
          <w:sz w:val="24"/>
          <w:szCs w:val="24"/>
          <w:highlight w:val="yellow"/>
        </w:rPr>
        <w:t xml:space="preserve"> and is</w:t>
      </w:r>
      <w:r>
        <w:rPr>
          <w:rFonts w:ascii="Times New Roman" w:hAnsi="Times New Roman" w:cs="Times New Roman"/>
          <w:sz w:val="24"/>
          <w:szCs w:val="24"/>
        </w:rPr>
        <w:t xml:space="preserve"> regularly crenulate; the area beyond it </w:t>
      </w:r>
      <w:r>
        <w:rPr>
          <w:rFonts w:ascii="Times New Roman" w:hAnsi="Times New Roman" w:cs="Times New Roman"/>
          <w:sz w:val="24"/>
          <w:szCs w:val="24"/>
          <w:highlight w:val="yellow"/>
        </w:rPr>
        <w:t xml:space="preserve">is </w:t>
      </w:r>
      <w:r>
        <w:rPr>
          <w:rFonts w:ascii="Times New Roman" w:hAnsi="Times New Roman" w:cs="Times New Roman"/>
          <w:sz w:val="24"/>
          <w:szCs w:val="24"/>
        </w:rPr>
        <w:t xml:space="preserve">slightly suffused with pink. </w:t>
      </w:r>
      <w:r>
        <w:rPr>
          <w:rFonts w:ascii="Times New Roman" w:hAnsi="Times New Roman" w:cs="Times New Roman"/>
          <w:sz w:val="24"/>
          <w:szCs w:val="24"/>
          <w:highlight w:val="yellow"/>
        </w:rPr>
        <w:t>The u</w:t>
      </w:r>
      <w:r>
        <w:rPr>
          <w:rFonts w:ascii="Times New Roman" w:hAnsi="Times New Roman" w:cs="Times New Roman"/>
          <w:sz w:val="24"/>
          <w:szCs w:val="24"/>
        </w:rPr>
        <w:t>nderside h</w:t>
      </w:r>
      <w:r>
        <w:rPr>
          <w:rFonts w:ascii="Times New Roman" w:hAnsi="Times New Roman" w:cs="Times New Roman"/>
          <w:sz w:val="24"/>
          <w:szCs w:val="24"/>
          <w:highlight w:val="yellow"/>
        </w:rPr>
        <w:t>as n</w:t>
      </w:r>
      <w:r>
        <w:rPr>
          <w:rFonts w:ascii="Times New Roman" w:hAnsi="Times New Roman" w:cs="Times New Roman"/>
          <w:sz w:val="24"/>
          <w:szCs w:val="24"/>
        </w:rPr>
        <w:t>o</w:t>
      </w:r>
      <w:r>
        <w:rPr>
          <w:rFonts w:ascii="Times New Roman" w:hAnsi="Times New Roman" w:cs="Times New Roman"/>
          <w:sz w:val="24"/>
          <w:szCs w:val="24"/>
          <w:highlight w:val="yellow"/>
        </w:rPr>
        <w:t>,</w:t>
      </w:r>
      <w:r>
        <w:rPr>
          <w:rFonts w:ascii="Times New Roman" w:hAnsi="Times New Roman" w:cs="Times New Roman"/>
          <w:sz w:val="24"/>
          <w:szCs w:val="24"/>
        </w:rPr>
        <w:t xml:space="preserve"> or hardly a</w:t>
      </w:r>
      <w:r>
        <w:rPr>
          <w:rFonts w:ascii="Times New Roman" w:hAnsi="Times New Roman" w:cs="Times New Roman"/>
          <w:sz w:val="24"/>
          <w:szCs w:val="24"/>
          <w:highlight w:val="yellow"/>
        </w:rPr>
        <w:t>ny,</w:t>
      </w:r>
      <w:r>
        <w:rPr>
          <w:rFonts w:ascii="Times New Roman" w:hAnsi="Times New Roman" w:cs="Times New Roman"/>
          <w:sz w:val="24"/>
          <w:szCs w:val="24"/>
        </w:rPr>
        <w:t xml:space="preserve"> trace of yellow at the base of </w:t>
      </w:r>
      <w:r>
        <w:rPr>
          <w:rFonts w:ascii="Times New Roman" w:hAnsi="Times New Roman" w:cs="Times New Roman"/>
          <w:sz w:val="24"/>
          <w:szCs w:val="24"/>
          <w:highlight w:val="yellow"/>
        </w:rPr>
        <w:t xml:space="preserve">the </w:t>
      </w:r>
      <w:r>
        <w:rPr>
          <w:rFonts w:ascii="Times New Roman" w:hAnsi="Times New Roman" w:cs="Times New Roman"/>
          <w:sz w:val="24"/>
          <w:szCs w:val="24"/>
        </w:rPr>
        <w:t>wings; the outer narrow b</w:t>
      </w:r>
      <w:r>
        <w:rPr>
          <w:rFonts w:ascii="Times New Roman" w:hAnsi="Times New Roman" w:cs="Times New Roman"/>
          <w:sz w:val="24"/>
          <w:szCs w:val="24"/>
          <w:highlight w:val="yellow"/>
        </w:rPr>
        <w:t>lack b</w:t>
      </w:r>
      <w:r>
        <w:rPr>
          <w:rFonts w:ascii="Times New Roman" w:hAnsi="Times New Roman" w:cs="Times New Roman"/>
          <w:sz w:val="24"/>
          <w:szCs w:val="24"/>
        </w:rPr>
        <w:t>and h</w:t>
      </w:r>
      <w:r>
        <w:rPr>
          <w:rFonts w:ascii="Times New Roman" w:hAnsi="Times New Roman" w:cs="Times New Roman"/>
          <w:sz w:val="24"/>
          <w:szCs w:val="24"/>
          <w:highlight w:val="yellow"/>
        </w:rPr>
        <w:t>as</w:t>
      </w:r>
      <w:r>
        <w:rPr>
          <w:rFonts w:ascii="Times New Roman" w:hAnsi="Times New Roman" w:cs="Times New Roman"/>
          <w:sz w:val="24"/>
          <w:szCs w:val="24"/>
        </w:rPr>
        <w:t xml:space="preserve"> patches of white on the outer margin; </w:t>
      </w:r>
      <w:r>
        <w:rPr>
          <w:rFonts w:ascii="Times New Roman" w:hAnsi="Times New Roman" w:cs="Times New Roman"/>
          <w:sz w:val="24"/>
          <w:szCs w:val="24"/>
          <w:highlight w:val="yellow"/>
        </w:rPr>
        <w:t xml:space="preserve">the </w:t>
      </w:r>
      <w:r>
        <w:rPr>
          <w:rFonts w:ascii="Times New Roman" w:hAnsi="Times New Roman" w:cs="Times New Roman"/>
          <w:sz w:val="24"/>
          <w:szCs w:val="24"/>
        </w:rPr>
        <w:t>forewing h</w:t>
      </w:r>
      <w:r>
        <w:rPr>
          <w:rFonts w:ascii="Times New Roman" w:hAnsi="Times New Roman" w:cs="Times New Roman"/>
          <w:sz w:val="24"/>
          <w:szCs w:val="24"/>
          <w:highlight w:val="yellow"/>
        </w:rPr>
        <w:t>as</w:t>
      </w:r>
      <w:r>
        <w:rPr>
          <w:rFonts w:ascii="Times New Roman" w:hAnsi="Times New Roman" w:cs="Times New Roman"/>
          <w:sz w:val="24"/>
          <w:szCs w:val="24"/>
        </w:rPr>
        <w:t xml:space="preserve"> a black band on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discocellulars. </w:t>
      </w:r>
    </w:p>
    <w:p w14:paraId="0F7F0753" w14:textId="77777777" w:rsidR="006250EF" w:rsidRPr="008E4D56" w:rsidRDefault="000E21C3"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lastRenderedPageBreak/>
        <w:t>Distribution in India:</w:t>
      </w:r>
      <w:r>
        <w:rPr>
          <w:rFonts w:ascii="Times New Roman" w:eastAsia="Times New Roman" w:hAnsi="Times New Roman" w:cs="Times New Roman"/>
          <w:sz w:val="24"/>
          <w:szCs w:val="24"/>
          <w:lang w:eastAsia="en-IN" w:bidi="mr-IN"/>
        </w:rPr>
        <w:t xml:space="preserve"> Sikkim, Mizoram, Meghalaya (Khasi Hills), Chhattisgarh, Jharkhand, Madhya Pradesh, Uttarakhand, West Bengal, Karnataka, Kerala.</w:t>
      </w:r>
    </w:p>
    <w:p w14:paraId="1748C39C" w14:textId="77777777" w:rsidR="006250EF" w:rsidRPr="008E4D56" w:rsidRDefault="006250EF"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sz w:val="24"/>
          <w:szCs w:val="24"/>
          <w:lang w:eastAsia="en-IN" w:bidi="mr-IN"/>
        </w:rPr>
        <w:t xml:space="preserve"> </w:t>
      </w:r>
      <w:r w:rsidRPr="008E4D56">
        <w:rPr>
          <w:rFonts w:ascii="Times New Roman" w:eastAsia="Times New Roman" w:hAnsi="Times New Roman" w:cs="Times New Roman"/>
          <w:b/>
          <w:bCs/>
          <w:sz w:val="24"/>
          <w:szCs w:val="24"/>
          <w:lang w:eastAsia="en-IN" w:bidi="mr-IN"/>
        </w:rPr>
        <w:t xml:space="preserve"> </w:t>
      </w:r>
      <w:r w:rsidRPr="008E4D56">
        <w:rPr>
          <w:rFonts w:ascii="Times New Roman" w:eastAsia="Times New Roman" w:hAnsi="Times New Roman" w:cs="Times New Roman"/>
          <w:sz w:val="24"/>
          <w:szCs w:val="24"/>
          <w:lang w:eastAsia="en-IN" w:bidi="mr-IN"/>
        </w:rPr>
        <w:t>Sri Lanka, Myanmar (Burma), Indonesia (</w:t>
      </w:r>
      <w:proofErr w:type="spellStart"/>
      <w:r w:rsidRPr="008E4D56">
        <w:rPr>
          <w:rFonts w:ascii="Times New Roman" w:eastAsia="Times New Roman" w:hAnsi="Times New Roman" w:cs="Times New Roman"/>
          <w:sz w:val="24"/>
          <w:szCs w:val="24"/>
          <w:lang w:eastAsia="en-IN" w:bidi="mr-IN"/>
        </w:rPr>
        <w:t>Nias</w:t>
      </w:r>
      <w:proofErr w:type="spellEnd"/>
      <w:r w:rsidRPr="008E4D56">
        <w:rPr>
          <w:rFonts w:ascii="Times New Roman" w:eastAsia="Times New Roman" w:hAnsi="Times New Roman" w:cs="Times New Roman"/>
          <w:sz w:val="24"/>
          <w:szCs w:val="24"/>
          <w:lang w:eastAsia="en-IN" w:bidi="mr-IN"/>
        </w:rPr>
        <w:t>-Island, Java), N. Australia, Papua New Guinea (Duke of York Island).</w:t>
      </w:r>
    </w:p>
    <w:p w14:paraId="5D8503F3" w14:textId="77777777" w:rsidR="00256ECD" w:rsidRPr="008E4D56" w:rsidRDefault="00256ECD" w:rsidP="008E4D56">
      <w:pPr>
        <w:pStyle w:val="ListParagraph"/>
        <w:spacing w:after="0" w:line="360" w:lineRule="auto"/>
        <w:rPr>
          <w:rFonts w:ascii="Times New Roman" w:eastAsia="Times New Roman" w:hAnsi="Times New Roman" w:cs="Times New Roman"/>
          <w:sz w:val="24"/>
          <w:szCs w:val="24"/>
          <w:lang w:eastAsia="en-IN" w:bidi="mr-IN"/>
        </w:rPr>
      </w:pPr>
    </w:p>
    <w:p w14:paraId="52F557AB" w14:textId="77777777" w:rsidR="008A47C4" w:rsidRPr="008E4D56" w:rsidRDefault="00A92CDE" w:rsidP="008E4D56">
      <w:pPr>
        <w:pStyle w:val="ListParagraph"/>
        <w:numPr>
          <w:ilvl w:val="0"/>
          <w:numId w:val="8"/>
        </w:numPr>
        <w:spacing w:after="0" w:line="360" w:lineRule="auto"/>
        <w:ind w:left="426"/>
        <w:jc w:val="both"/>
        <w:rPr>
          <w:rFonts w:ascii="Times New Roman" w:eastAsia="Times New Roman" w:hAnsi="Times New Roman" w:cs="Times New Roman"/>
          <w:b/>
          <w:bCs/>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color w:val="000000"/>
          <w:sz w:val="24"/>
          <w:szCs w:val="24"/>
          <w:lang w:eastAsia="en-IN" w:bidi="mr-IN"/>
        </w:rPr>
        <w:t>Cacochloris</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proofErr w:type="spellStart"/>
      <w:r w:rsidR="000D0C67" w:rsidRPr="008E4D56">
        <w:rPr>
          <w:rFonts w:ascii="Times New Roman" w:eastAsia="Times New Roman" w:hAnsi="Times New Roman" w:cs="Times New Roman"/>
          <w:b/>
          <w:bCs/>
          <w:i/>
          <w:iCs/>
          <w:color w:val="000000"/>
          <w:sz w:val="24"/>
          <w:szCs w:val="24"/>
          <w:lang w:eastAsia="en-IN" w:bidi="mr-IN"/>
        </w:rPr>
        <w:t>uvidula</w:t>
      </w:r>
      <w:proofErr w:type="spellEnd"/>
      <w:r w:rsidR="000D0C67" w:rsidRPr="008E4D56">
        <w:rPr>
          <w:rFonts w:ascii="Times New Roman" w:eastAsia="Times New Roman" w:hAnsi="Times New Roman" w:cs="Times New Roman"/>
          <w:b/>
          <w:bCs/>
          <w:i/>
          <w:iCs/>
          <w:color w:val="000000"/>
          <w:sz w:val="24"/>
          <w:szCs w:val="24"/>
          <w:lang w:eastAsia="en-IN" w:bidi="mr-IN"/>
        </w:rPr>
        <w:t xml:space="preserve"> </w:t>
      </w:r>
      <w:r w:rsidR="000D0C67" w:rsidRPr="008E4D56">
        <w:rPr>
          <w:rFonts w:ascii="Times New Roman" w:eastAsia="Times New Roman" w:hAnsi="Times New Roman" w:cs="Times New Roman"/>
          <w:b/>
          <w:bCs/>
          <w:color w:val="000000"/>
          <w:sz w:val="24"/>
          <w:szCs w:val="24"/>
          <w:lang w:eastAsia="en-IN" w:bidi="mr-IN"/>
        </w:rPr>
        <w:t>(</w:t>
      </w:r>
      <w:proofErr w:type="spellStart"/>
      <w:r w:rsidR="000D0C67" w:rsidRPr="008E4D56">
        <w:rPr>
          <w:rFonts w:ascii="Times New Roman" w:eastAsia="Times New Roman" w:hAnsi="Times New Roman" w:cs="Times New Roman"/>
          <w:b/>
          <w:bCs/>
          <w:color w:val="000000"/>
          <w:sz w:val="24"/>
          <w:szCs w:val="24"/>
          <w:lang w:eastAsia="en-IN" w:bidi="mr-IN"/>
        </w:rPr>
        <w:t>Swinhoe</w:t>
      </w:r>
      <w:proofErr w:type="spellEnd"/>
      <w:r w:rsidR="000D0C67" w:rsidRPr="008E4D56">
        <w:rPr>
          <w:rFonts w:ascii="Times New Roman" w:eastAsia="Times New Roman" w:hAnsi="Times New Roman" w:cs="Times New Roman"/>
          <w:b/>
          <w:bCs/>
          <w:color w:val="000000"/>
          <w:sz w:val="24"/>
          <w:szCs w:val="24"/>
          <w:lang w:eastAsia="en-IN" w:bidi="mr-IN"/>
        </w:rPr>
        <w:t>, 1885)</w:t>
      </w:r>
      <w:r w:rsidR="00C951EF" w:rsidRPr="008E4D56">
        <w:rPr>
          <w:rFonts w:ascii="Times New Roman" w:eastAsia="Times New Roman" w:hAnsi="Times New Roman" w:cs="Times New Roman"/>
          <w:b/>
          <w:bCs/>
          <w:color w:val="000000"/>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2:16; 3:33; 4:50)</w:t>
      </w:r>
    </w:p>
    <w:p w14:paraId="29312585" w14:textId="77777777" w:rsidR="00687E1F" w:rsidRPr="008E4D56" w:rsidRDefault="00687E1F"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i/>
          <w:iCs/>
          <w:sz w:val="24"/>
          <w:szCs w:val="24"/>
          <w:lang w:eastAsia="en-IN" w:bidi="mr-IN"/>
        </w:rPr>
        <w:t>Stegania</w:t>
      </w:r>
      <w:proofErr w:type="spellEnd"/>
      <w:r w:rsidRPr="008E4D56">
        <w:rPr>
          <w:rFonts w:ascii="Times New Roman" w:eastAsia="Times New Roman" w:hAnsi="Times New Roman" w:cs="Times New Roman"/>
          <w:i/>
          <w:iCs/>
          <w:sz w:val="24"/>
          <w:szCs w:val="24"/>
          <w:lang w:eastAsia="en-IN" w:bidi="mr-IN"/>
        </w:rPr>
        <w:t xml:space="preserve"> </w:t>
      </w:r>
      <w:proofErr w:type="spellStart"/>
      <w:r w:rsidRPr="008E4D56">
        <w:rPr>
          <w:rFonts w:ascii="Times New Roman" w:eastAsia="Times New Roman" w:hAnsi="Times New Roman" w:cs="Times New Roman"/>
          <w:i/>
          <w:iCs/>
          <w:sz w:val="24"/>
          <w:szCs w:val="24"/>
          <w:lang w:eastAsia="en-IN" w:bidi="mr-IN"/>
        </w:rPr>
        <w:t>uvidula</w:t>
      </w:r>
      <w:proofErr w:type="spellEnd"/>
      <w:r w:rsidRPr="008E4D56">
        <w:rPr>
          <w:rFonts w:ascii="Times New Roman" w:eastAsia="Times New Roman" w:hAnsi="Times New Roman" w:cs="Times New Roman"/>
          <w:i/>
          <w:iCs/>
          <w:sz w:val="24"/>
          <w:szCs w:val="24"/>
          <w:lang w:eastAsia="en-IN" w:bidi="mr-IN"/>
        </w:rPr>
        <w:t xml:space="preserve"> </w:t>
      </w:r>
      <w:r w:rsidRPr="008E4D56">
        <w:rPr>
          <w:rFonts w:ascii="Times New Roman" w:eastAsia="Times New Roman" w:hAnsi="Times New Roman" w:cs="Times New Roman"/>
          <w:sz w:val="24"/>
          <w:szCs w:val="24"/>
          <w:lang w:eastAsia="en-IN" w:bidi="mr-IN"/>
        </w:rPr>
        <w:t xml:space="preserve">Swinhoe, 1885, Proc. Zool. Soc. Lond., 1885, 860, </w:t>
      </w:r>
      <w:proofErr w:type="spellStart"/>
      <w:r w:rsidRPr="008E4D56">
        <w:rPr>
          <w:rFonts w:ascii="Times New Roman" w:eastAsia="Times New Roman" w:hAnsi="Times New Roman" w:cs="Times New Roman"/>
          <w:sz w:val="24"/>
          <w:szCs w:val="24"/>
          <w:lang w:eastAsia="en-IN" w:bidi="mr-IN"/>
        </w:rPr>
        <w:t>Euchloris</w:t>
      </w:r>
      <w:proofErr w:type="spellEnd"/>
      <w:r w:rsidRPr="008E4D56">
        <w:rPr>
          <w:rFonts w:ascii="Times New Roman" w:eastAsia="Times New Roman" w:hAnsi="Times New Roman" w:cs="Times New Roman"/>
          <w:sz w:val="24"/>
          <w:szCs w:val="24"/>
          <w:lang w:eastAsia="en-IN" w:bidi="mr-IN"/>
        </w:rPr>
        <w:t xml:space="preserve">. Type-locality: Poona (Pune, </w:t>
      </w:r>
      <w:r w:rsidR="00FF0514" w:rsidRPr="008E4D56">
        <w:rPr>
          <w:rFonts w:ascii="Times New Roman" w:eastAsia="Times New Roman" w:hAnsi="Times New Roman" w:cs="Times New Roman"/>
          <w:sz w:val="24"/>
          <w:szCs w:val="24"/>
          <w:lang w:eastAsia="en-IN" w:bidi="mr-IN"/>
        </w:rPr>
        <w:t>Maharashtra</w:t>
      </w:r>
      <w:r w:rsidRPr="008E4D56">
        <w:rPr>
          <w:rFonts w:ascii="Times New Roman" w:eastAsia="Times New Roman" w:hAnsi="Times New Roman" w:cs="Times New Roman"/>
          <w:sz w:val="24"/>
          <w:szCs w:val="24"/>
          <w:lang w:eastAsia="en-IN" w:bidi="mr-IN"/>
        </w:rPr>
        <w:t>).</w:t>
      </w:r>
    </w:p>
    <w:p w14:paraId="5D793675" w14:textId="77777777" w:rsidR="008A47C4" w:rsidRPr="008E4D56" w:rsidRDefault="008A47C4"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687E1F" w:rsidRPr="008E4D56">
        <w:rPr>
          <w:rFonts w:ascii="Times New Roman" w:eastAsia="Times New Roman" w:hAnsi="Times New Roman" w:cs="Times New Roman"/>
          <w:sz w:val="24"/>
          <w:szCs w:val="24"/>
          <w:lang w:eastAsia="en-IN" w:bidi="mr-IN"/>
        </w:rPr>
        <w:t>.</w:t>
      </w:r>
      <w:r w:rsidR="00640926" w:rsidRPr="008E4D56">
        <w:rPr>
          <w:rFonts w:ascii="Times New Roman" w:eastAsia="Times New Roman" w:hAnsi="Times New Roman" w:cs="Times New Roman"/>
          <w:sz w:val="24"/>
          <w:szCs w:val="24"/>
          <w:lang w:eastAsia="en-IN" w:bidi="mr-IN"/>
        </w:rPr>
        <w:t xml:space="preserve"> 2</w:t>
      </w:r>
      <w:r w:rsidR="00640926" w:rsidRPr="008E4D56">
        <w:rPr>
          <w:rFonts w:ascii="Times New Roman" w:hAnsi="Times New Roman" w:cs="Times New Roman"/>
          <w:color w:val="000000"/>
          <w:sz w:val="24"/>
          <w:szCs w:val="24"/>
        </w:rPr>
        <w:t xml:space="preserve">♂; </w:t>
      </w:r>
      <w:proofErr w:type="spellStart"/>
      <w:r w:rsidR="00640926" w:rsidRPr="008E4D56">
        <w:rPr>
          <w:rFonts w:ascii="Times New Roman" w:hAnsi="Times New Roman" w:cs="Times New Roman"/>
          <w:sz w:val="24"/>
          <w:szCs w:val="24"/>
        </w:rPr>
        <w:t>Belgaon</w:t>
      </w:r>
      <w:proofErr w:type="spellEnd"/>
      <w:r w:rsidR="00640926" w:rsidRPr="008E4D56">
        <w:rPr>
          <w:rFonts w:ascii="Times New Roman" w:hAnsi="Times New Roman" w:cs="Times New Roman"/>
          <w:sz w:val="24"/>
          <w:szCs w:val="24"/>
        </w:rPr>
        <w:t xml:space="preserve"> </w:t>
      </w:r>
      <w:proofErr w:type="spellStart"/>
      <w:r w:rsidR="00640926" w:rsidRPr="008E4D56">
        <w:rPr>
          <w:rFonts w:ascii="Times New Roman" w:hAnsi="Times New Roman" w:cs="Times New Roman"/>
          <w:sz w:val="24"/>
          <w:szCs w:val="24"/>
        </w:rPr>
        <w:t>Dhaga</w:t>
      </w:r>
      <w:proofErr w:type="spellEnd"/>
      <w:r w:rsidR="00640926" w:rsidRPr="008E4D56">
        <w:rPr>
          <w:rFonts w:ascii="Times New Roman" w:hAnsi="Times New Roman" w:cs="Times New Roman"/>
          <w:sz w:val="24"/>
          <w:szCs w:val="24"/>
        </w:rPr>
        <w:t>, Nashik; 19</w:t>
      </w:r>
      <w:r w:rsidR="00640926" w:rsidRPr="008E4D56">
        <w:rPr>
          <w:rFonts w:ascii="Times New Roman" w:eastAsia="Times New Roman" w:hAnsi="Times New Roman" w:cs="Times New Roman"/>
          <w:color w:val="000000"/>
          <w:sz w:val="24"/>
          <w:szCs w:val="24"/>
          <w:lang w:eastAsia="en-IN"/>
        </w:rPr>
        <w:t xml:space="preserve">.966978°N; 73.703611°E; 655 m </w:t>
      </w:r>
      <w:proofErr w:type="spellStart"/>
      <w:r w:rsidR="00640926" w:rsidRPr="008E4D56">
        <w:rPr>
          <w:rFonts w:ascii="Times New Roman" w:eastAsia="Times New Roman" w:hAnsi="Times New Roman" w:cs="Times New Roman"/>
          <w:color w:val="000000"/>
          <w:sz w:val="24"/>
          <w:szCs w:val="24"/>
          <w:lang w:eastAsia="en-IN"/>
        </w:rPr>
        <w:t>a.s.l</w:t>
      </w:r>
      <w:proofErr w:type="spellEnd"/>
      <w:r w:rsidR="00640926" w:rsidRPr="008E4D56">
        <w:rPr>
          <w:rFonts w:ascii="Times New Roman" w:eastAsia="Times New Roman" w:hAnsi="Times New Roman" w:cs="Times New Roman"/>
          <w:color w:val="000000"/>
          <w:sz w:val="24"/>
          <w:szCs w:val="24"/>
          <w:lang w:eastAsia="en-IN"/>
        </w:rPr>
        <w:t>.; Light sheet method; 18-ix-2021 &amp; 8-xi-2021; SG81 &amp; SG1120.</w:t>
      </w:r>
    </w:p>
    <w:p w14:paraId="0E2B09DD" w14:textId="77777777" w:rsidR="002B5546" w:rsidRPr="008E4D56" w:rsidRDefault="002B5546"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w:t>
      </w:r>
      <w:r>
        <w:rPr>
          <w:rFonts w:ascii="Times New Roman" w:hAnsi="Times New Roman" w:cs="Times New Roman"/>
          <w:color w:val="000000"/>
          <w:sz w:val="24"/>
          <w:szCs w:val="24"/>
        </w:rPr>
        <w:t xml:space="preserve">♂, 20 mm. </w:t>
      </w:r>
      <w:r>
        <w:rPr>
          <w:rFonts w:ascii="Times New Roman" w:eastAsia="Times New Roman" w:hAnsi="Times New Roman" w:cs="Times New Roman"/>
          <w:sz w:val="24"/>
          <w:szCs w:val="24"/>
          <w:highlight w:val="yellow"/>
          <w:lang w:eastAsia="en-IN" w:bidi="mr-IN"/>
        </w:rPr>
        <w:t>The</w:t>
      </w:r>
      <w:r>
        <w:rPr>
          <w:rFonts w:ascii="Times New Roman" w:eastAsia="Times New Roman" w:hAnsi="Times New Roman" w:cs="Times New Roman"/>
          <w:sz w:val="24"/>
          <w:szCs w:val="24"/>
          <w:lang w:eastAsia="en-IN" w:bidi="mr-IN"/>
        </w:rPr>
        <w:t xml:space="preserve"> </w:t>
      </w:r>
      <w:r>
        <w:rPr>
          <w:rFonts w:ascii="Times New Roman" w:eastAsia="Times New Roman" w:hAnsi="Times New Roman" w:cs="Times New Roman"/>
          <w:sz w:val="24"/>
          <w:szCs w:val="24"/>
          <w:highlight w:val="yellow"/>
          <w:lang w:eastAsia="en-IN" w:bidi="mr-IN"/>
        </w:rPr>
        <w:t>w</w:t>
      </w:r>
      <w:r>
        <w:rPr>
          <w:rFonts w:ascii="Times New Roman" w:eastAsia="Times New Roman" w:hAnsi="Times New Roman" w:cs="Times New Roman"/>
          <w:sz w:val="24"/>
          <w:szCs w:val="24"/>
          <w:lang w:eastAsia="en-IN" w:bidi="mr-IN"/>
        </w:rPr>
        <w:t xml:space="preserve">ings are </w:t>
      </w:r>
      <w:r>
        <w:rPr>
          <w:rFonts w:ascii="Times New Roman" w:eastAsia="Times New Roman" w:hAnsi="Times New Roman" w:cs="Times New Roman"/>
          <w:sz w:val="24"/>
          <w:szCs w:val="24"/>
          <w:highlight w:val="yellow"/>
          <w:lang w:eastAsia="en-IN" w:bidi="mr-IN"/>
        </w:rPr>
        <w:t>o</w:t>
      </w:r>
      <w:r>
        <w:rPr>
          <w:rFonts w:ascii="Times New Roman" w:eastAsia="Times New Roman" w:hAnsi="Times New Roman" w:cs="Times New Roman"/>
          <w:sz w:val="24"/>
          <w:szCs w:val="24"/>
          <w:lang w:eastAsia="en-IN" w:bidi="mr-IN"/>
        </w:rPr>
        <w:t>chreous</w:t>
      </w:r>
      <w:r>
        <w:rPr>
          <w:rFonts w:ascii="Times New Roman" w:eastAsia="Times New Roman" w:hAnsi="Times New Roman" w:cs="Times New Roman"/>
          <w:sz w:val="24"/>
          <w:szCs w:val="24"/>
          <w:highlight w:val="yellow"/>
          <w:lang w:eastAsia="en-IN" w:bidi="mr-IN"/>
        </w:rPr>
        <w:t xml:space="preserve"> and</w:t>
      </w:r>
      <w:r>
        <w:rPr>
          <w:rFonts w:ascii="Times New Roman" w:eastAsia="Times New Roman" w:hAnsi="Times New Roman" w:cs="Times New Roman"/>
          <w:sz w:val="24"/>
          <w:szCs w:val="24"/>
          <w:lang w:eastAsia="en-IN" w:bidi="mr-IN"/>
        </w:rPr>
        <w:t xml:space="preserve"> striated with orange. </w:t>
      </w:r>
      <w:r>
        <w:rPr>
          <w:rFonts w:ascii="Times New Roman" w:eastAsia="Times New Roman" w:hAnsi="Times New Roman" w:cs="Times New Roman"/>
          <w:sz w:val="24"/>
          <w:szCs w:val="24"/>
          <w:highlight w:val="yellow"/>
          <w:lang w:eastAsia="en-IN" w:bidi="mr-IN"/>
        </w:rPr>
        <w:t>The f</w:t>
      </w:r>
      <w:r>
        <w:rPr>
          <w:rFonts w:ascii="Times New Roman" w:eastAsia="Times New Roman" w:hAnsi="Times New Roman" w:cs="Times New Roman"/>
          <w:sz w:val="24"/>
          <w:szCs w:val="24"/>
          <w:lang w:eastAsia="en-IN" w:bidi="mr-IN"/>
        </w:rPr>
        <w:t>orewings h</w:t>
      </w:r>
      <w:r>
        <w:rPr>
          <w:rFonts w:ascii="Times New Roman" w:eastAsia="Times New Roman" w:hAnsi="Times New Roman" w:cs="Times New Roman"/>
          <w:sz w:val="24"/>
          <w:szCs w:val="24"/>
          <w:highlight w:val="yellow"/>
          <w:lang w:eastAsia="en-IN" w:bidi="mr-IN"/>
        </w:rPr>
        <w:t>ave a</w:t>
      </w:r>
      <w:r>
        <w:rPr>
          <w:rFonts w:ascii="Times New Roman" w:eastAsia="Times New Roman" w:hAnsi="Times New Roman" w:cs="Times New Roman"/>
          <w:sz w:val="24"/>
          <w:szCs w:val="24"/>
          <w:lang w:eastAsia="en-IN" w:bidi="mr-IN"/>
        </w:rPr>
        <w:t xml:space="preserve"> curved antemedial fulvous line; both wings h</w:t>
      </w:r>
      <w:r>
        <w:rPr>
          <w:rFonts w:ascii="Times New Roman" w:eastAsia="Times New Roman" w:hAnsi="Times New Roman" w:cs="Times New Roman"/>
          <w:sz w:val="24"/>
          <w:szCs w:val="24"/>
          <w:highlight w:val="yellow"/>
          <w:lang w:eastAsia="en-IN" w:bidi="mr-IN"/>
        </w:rPr>
        <w:t>ave a</w:t>
      </w:r>
      <w:r>
        <w:rPr>
          <w:rFonts w:ascii="Times New Roman" w:eastAsia="Times New Roman" w:hAnsi="Times New Roman" w:cs="Times New Roman"/>
          <w:sz w:val="24"/>
          <w:szCs w:val="24"/>
          <w:lang w:eastAsia="en-IN" w:bidi="mr-IN"/>
        </w:rPr>
        <w:t xml:space="preserve"> dark lunule on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discal cell</w:t>
      </w:r>
      <w:r>
        <w:rPr>
          <w:rFonts w:ascii="Times New Roman" w:eastAsia="Times New Roman" w:hAnsi="Times New Roman" w:cs="Times New Roman"/>
          <w:sz w:val="24"/>
          <w:szCs w:val="24"/>
          <w:highlight w:val="yellow"/>
          <w:lang w:eastAsia="en-IN" w:bidi="mr-IN"/>
        </w:rPr>
        <w:t>, a</w:t>
      </w:r>
      <w:r>
        <w:rPr>
          <w:rFonts w:ascii="Times New Roman" w:eastAsia="Times New Roman" w:hAnsi="Times New Roman" w:cs="Times New Roman"/>
          <w:sz w:val="24"/>
          <w:szCs w:val="24"/>
          <w:lang w:eastAsia="en-IN" w:bidi="mr-IN"/>
        </w:rPr>
        <w:t xml:space="preserve"> curved postmedial fulvous line bent inwards at vein Cu</w:t>
      </w:r>
      <w:r>
        <w:rPr>
          <w:rFonts w:ascii="Times New Roman" w:eastAsia="Times New Roman" w:hAnsi="Times New Roman" w:cs="Times New Roman"/>
          <w:sz w:val="24"/>
          <w:szCs w:val="24"/>
          <w:vertAlign w:val="subscript"/>
          <w:lang w:eastAsia="en-IN" w:bidi="mr-IN"/>
        </w:rPr>
        <w:t>2</w:t>
      </w:r>
      <w:r>
        <w:rPr>
          <w:rFonts w:ascii="Times New Roman" w:eastAsia="Times New Roman" w:hAnsi="Times New Roman" w:cs="Times New Roman"/>
          <w:sz w:val="24"/>
          <w:szCs w:val="24"/>
          <w:lang w:eastAsia="en-IN" w:bidi="mr-IN"/>
        </w:rPr>
        <w:t xml:space="preserve">, and </w:t>
      </w:r>
      <w:r>
        <w:rPr>
          <w:rFonts w:ascii="Times New Roman" w:eastAsia="Times New Roman" w:hAnsi="Times New Roman" w:cs="Times New Roman"/>
          <w:sz w:val="24"/>
          <w:szCs w:val="24"/>
          <w:highlight w:val="yellow"/>
          <w:lang w:eastAsia="en-IN" w:bidi="mr-IN"/>
        </w:rPr>
        <w:t xml:space="preserve">a </w:t>
      </w:r>
      <w:r>
        <w:rPr>
          <w:rFonts w:ascii="Times New Roman" w:eastAsia="Times New Roman" w:hAnsi="Times New Roman" w:cs="Times New Roman"/>
          <w:sz w:val="24"/>
          <w:szCs w:val="24"/>
          <w:lang w:eastAsia="en-IN" w:bidi="mr-IN"/>
        </w:rPr>
        <w:t xml:space="preserve">fulvous marginal line. </w:t>
      </w:r>
    </w:p>
    <w:p w14:paraId="24261138" w14:textId="77777777" w:rsidR="002B5546" w:rsidRPr="008E4D56" w:rsidRDefault="002B5546"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Distribution</w:t>
      </w:r>
      <w:r w:rsidR="005A59C6" w:rsidRPr="008E4D56">
        <w:rPr>
          <w:rFonts w:ascii="Times New Roman" w:eastAsia="Times New Roman" w:hAnsi="Times New Roman" w:cs="Times New Roman"/>
          <w:b/>
          <w:bCs/>
          <w:sz w:val="24"/>
          <w:szCs w:val="24"/>
          <w:lang w:eastAsia="en-IN" w:bidi="mr-IN"/>
        </w:rPr>
        <w:t xml:space="preserve"> in India</w:t>
      </w:r>
      <w:r w:rsidRPr="008E4D56">
        <w:rPr>
          <w:rFonts w:ascii="Times New Roman" w:eastAsia="Times New Roman" w:hAnsi="Times New Roman" w:cs="Times New Roman"/>
          <w:b/>
          <w:bCs/>
          <w:sz w:val="24"/>
          <w:szCs w:val="24"/>
          <w:lang w:eastAsia="en-IN" w:bidi="mr-IN"/>
        </w:rPr>
        <w:t>:</w:t>
      </w:r>
      <w:r w:rsidR="005A59C6" w:rsidRPr="008E4D56">
        <w:rPr>
          <w:rFonts w:ascii="Times New Roman" w:eastAsia="Times New Roman" w:hAnsi="Times New Roman" w:cs="Times New Roman"/>
          <w:b/>
          <w:bCs/>
          <w:sz w:val="24"/>
          <w:szCs w:val="24"/>
          <w:lang w:eastAsia="en-IN" w:bidi="mr-IN"/>
        </w:rPr>
        <w:t xml:space="preserve"> </w:t>
      </w:r>
      <w:r w:rsidR="005A59C6" w:rsidRPr="008E4D56">
        <w:rPr>
          <w:rFonts w:ascii="Times New Roman" w:eastAsia="Times New Roman" w:hAnsi="Times New Roman" w:cs="Times New Roman"/>
          <w:sz w:val="24"/>
          <w:szCs w:val="24"/>
          <w:lang w:eastAsia="en-IN" w:bidi="mr-IN"/>
        </w:rPr>
        <w:t>Maharashtra (Poona, Bombay), Rajasthan (Ajmer), Madhya Pradesh (Jabalpur), Himachal Pradesh (</w:t>
      </w:r>
      <w:proofErr w:type="spellStart"/>
      <w:r w:rsidR="005A59C6" w:rsidRPr="008E4D56">
        <w:rPr>
          <w:rFonts w:ascii="Times New Roman" w:eastAsia="Times New Roman" w:hAnsi="Times New Roman" w:cs="Times New Roman"/>
          <w:sz w:val="24"/>
          <w:szCs w:val="24"/>
          <w:lang w:eastAsia="en-IN" w:bidi="mr-IN"/>
        </w:rPr>
        <w:t>Subathu</w:t>
      </w:r>
      <w:proofErr w:type="spellEnd"/>
      <w:r w:rsidR="005A59C6" w:rsidRPr="008E4D56">
        <w:rPr>
          <w:rFonts w:ascii="Times New Roman" w:eastAsia="Times New Roman" w:hAnsi="Times New Roman" w:cs="Times New Roman"/>
          <w:sz w:val="24"/>
          <w:szCs w:val="24"/>
          <w:lang w:eastAsia="en-IN" w:bidi="mr-IN"/>
        </w:rPr>
        <w:t xml:space="preserve">). </w:t>
      </w:r>
      <w:r w:rsidR="00AB7942" w:rsidRPr="008E4D56">
        <w:rPr>
          <w:rFonts w:ascii="Times New Roman" w:eastAsia="Times New Roman" w:hAnsi="Times New Roman" w:cs="Times New Roman"/>
          <w:b/>
          <w:bCs/>
          <w:sz w:val="24"/>
          <w:szCs w:val="24"/>
          <w:lang w:eastAsia="en-IN" w:bidi="mr-IN"/>
        </w:rPr>
        <w:t xml:space="preserve"> </w:t>
      </w:r>
    </w:p>
    <w:p w14:paraId="636F5214" w14:textId="77777777" w:rsidR="008A47C4" w:rsidRPr="008E4D56" w:rsidRDefault="005A59C6"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sz w:val="24"/>
          <w:szCs w:val="24"/>
          <w:lang w:eastAsia="en-IN" w:bidi="mr-IN"/>
        </w:rPr>
        <w:t xml:space="preserve"> </w:t>
      </w:r>
      <w:r w:rsidRPr="008E4D56">
        <w:rPr>
          <w:rFonts w:ascii="Times New Roman" w:eastAsia="Times New Roman" w:hAnsi="Times New Roman" w:cs="Times New Roman"/>
          <w:b/>
          <w:bCs/>
          <w:sz w:val="24"/>
          <w:szCs w:val="24"/>
          <w:lang w:eastAsia="en-IN" w:bidi="mr-IN"/>
        </w:rPr>
        <w:t xml:space="preserve"> </w:t>
      </w:r>
      <w:r w:rsidRPr="008E4D56">
        <w:rPr>
          <w:rFonts w:ascii="Times New Roman" w:eastAsia="Times New Roman" w:hAnsi="Times New Roman" w:cs="Times New Roman"/>
          <w:sz w:val="24"/>
          <w:szCs w:val="24"/>
          <w:lang w:eastAsia="en-IN" w:bidi="mr-IN"/>
        </w:rPr>
        <w:t>Sri Lanka.</w:t>
      </w:r>
    </w:p>
    <w:p w14:paraId="40ACC712" w14:textId="77777777" w:rsidR="005A59C6" w:rsidRPr="008E4D56" w:rsidRDefault="00A92CDE"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 xml:space="preserve">Remark: </w:t>
      </w:r>
      <w:r w:rsidRPr="008E4D56">
        <w:rPr>
          <w:rFonts w:ascii="Times New Roman" w:eastAsia="Times New Roman" w:hAnsi="Times New Roman" w:cs="Times New Roman"/>
          <w:sz w:val="24"/>
          <w:szCs w:val="24"/>
          <w:lang w:eastAsia="en-IN" w:bidi="mr-IN"/>
        </w:rPr>
        <w:t>First record from Nashik (</w:t>
      </w:r>
      <w:proofErr w:type="spellStart"/>
      <w:r w:rsidRPr="008E4D56">
        <w:rPr>
          <w:rFonts w:ascii="Times New Roman" w:eastAsia="Times New Roman" w:hAnsi="Times New Roman" w:cs="Times New Roman"/>
          <w:sz w:val="24"/>
          <w:szCs w:val="24"/>
          <w:lang w:eastAsia="en-IN" w:bidi="mr-IN"/>
        </w:rPr>
        <w:t>Belgaon</w:t>
      </w:r>
      <w:proofErr w:type="spellEnd"/>
      <w:r w:rsidRPr="008E4D56">
        <w:rPr>
          <w:rFonts w:ascii="Times New Roman" w:eastAsia="Times New Roman" w:hAnsi="Times New Roman" w:cs="Times New Roman"/>
          <w:sz w:val="24"/>
          <w:szCs w:val="24"/>
          <w:lang w:eastAsia="en-IN" w:bidi="mr-IN"/>
        </w:rPr>
        <w:t xml:space="preserve"> </w:t>
      </w:r>
      <w:proofErr w:type="spellStart"/>
      <w:r w:rsidRPr="008E4D56">
        <w:rPr>
          <w:rFonts w:ascii="Times New Roman" w:eastAsia="Times New Roman" w:hAnsi="Times New Roman" w:cs="Times New Roman"/>
          <w:sz w:val="24"/>
          <w:szCs w:val="24"/>
          <w:lang w:eastAsia="en-IN" w:bidi="mr-IN"/>
        </w:rPr>
        <w:t>Dhaga</w:t>
      </w:r>
      <w:proofErr w:type="spellEnd"/>
      <w:r w:rsidRPr="008E4D56">
        <w:rPr>
          <w:rFonts w:ascii="Times New Roman" w:eastAsia="Times New Roman" w:hAnsi="Times New Roman" w:cs="Times New Roman"/>
          <w:sz w:val="24"/>
          <w:szCs w:val="24"/>
          <w:lang w:eastAsia="en-IN" w:bidi="mr-IN"/>
        </w:rPr>
        <w:t xml:space="preserve">), Maharashtra. </w:t>
      </w:r>
    </w:p>
    <w:p w14:paraId="3F5DD668" w14:textId="77777777" w:rsidR="00A92CDE" w:rsidRPr="008E4D56" w:rsidRDefault="00A92CDE" w:rsidP="008E4D56">
      <w:pPr>
        <w:pStyle w:val="ListParagraph"/>
        <w:spacing w:after="0" w:line="360" w:lineRule="auto"/>
        <w:ind w:left="567"/>
        <w:jc w:val="both"/>
        <w:rPr>
          <w:rFonts w:ascii="Times New Roman" w:eastAsia="Times New Roman" w:hAnsi="Times New Roman" w:cs="Times New Roman"/>
          <w:sz w:val="24"/>
          <w:szCs w:val="24"/>
          <w:lang w:eastAsia="en-IN" w:bidi="mr-IN"/>
        </w:rPr>
      </w:pPr>
    </w:p>
    <w:p w14:paraId="0DF71798" w14:textId="77777777" w:rsidR="000D0C67" w:rsidRPr="008E4D56" w:rsidRDefault="00F41962" w:rsidP="008E4D56">
      <w:pPr>
        <w:pStyle w:val="ListParagraph"/>
        <w:numPr>
          <w:ilvl w:val="0"/>
          <w:numId w:val="8"/>
        </w:numPr>
        <w:spacing w:after="0" w:line="360" w:lineRule="auto"/>
        <w:ind w:left="426"/>
        <w:jc w:val="both"/>
        <w:rPr>
          <w:rFonts w:ascii="Times New Roman" w:eastAsia="Times New Roman" w:hAnsi="Times New Roman" w:cs="Times New Roman"/>
          <w:b/>
          <w:bCs/>
          <w:sz w:val="24"/>
          <w:szCs w:val="24"/>
          <w:lang w:eastAsia="en-IN" w:bidi="mr-IN"/>
        </w:rPr>
      </w:pPr>
      <w:r w:rsidRPr="008E4D56">
        <w:rPr>
          <w:rFonts w:ascii="Times New Roman" w:hAnsi="Times New Roman" w:cs="Times New Roman"/>
          <w:sz w:val="24"/>
          <w:szCs w:val="24"/>
        </w:rPr>
        <w:t>*</w:t>
      </w:r>
      <w:proofErr w:type="spellStart"/>
      <w:r w:rsidR="000D0C67" w:rsidRPr="008E4D56">
        <w:rPr>
          <w:rFonts w:ascii="Times New Roman" w:eastAsia="Times New Roman" w:hAnsi="Times New Roman" w:cs="Times New Roman"/>
          <w:b/>
          <w:bCs/>
          <w:i/>
          <w:iCs/>
          <w:sz w:val="24"/>
          <w:szCs w:val="24"/>
          <w:lang w:eastAsia="en-IN" w:bidi="mr-IN"/>
        </w:rPr>
        <w:t>Cyclothea</w:t>
      </w:r>
      <w:proofErr w:type="spellEnd"/>
      <w:r w:rsidR="000D0C67" w:rsidRPr="008E4D56">
        <w:rPr>
          <w:rFonts w:ascii="Times New Roman" w:eastAsia="Times New Roman" w:hAnsi="Times New Roman" w:cs="Times New Roman"/>
          <w:b/>
          <w:bCs/>
          <w:i/>
          <w:iCs/>
          <w:sz w:val="24"/>
          <w:szCs w:val="24"/>
          <w:lang w:eastAsia="en-IN" w:bidi="mr-IN"/>
        </w:rPr>
        <w:t xml:space="preserve"> </w:t>
      </w:r>
      <w:proofErr w:type="spellStart"/>
      <w:r w:rsidR="000D0C67" w:rsidRPr="008E4D56">
        <w:rPr>
          <w:rFonts w:ascii="Times New Roman" w:eastAsia="Times New Roman" w:hAnsi="Times New Roman" w:cs="Times New Roman"/>
          <w:b/>
          <w:bCs/>
          <w:i/>
          <w:iCs/>
          <w:sz w:val="24"/>
          <w:szCs w:val="24"/>
          <w:lang w:eastAsia="en-IN" w:bidi="mr-IN"/>
        </w:rPr>
        <w:t>disjuncta</w:t>
      </w:r>
      <w:proofErr w:type="spellEnd"/>
      <w:r w:rsidR="000D0C67" w:rsidRPr="008E4D56">
        <w:rPr>
          <w:rFonts w:ascii="Times New Roman" w:eastAsia="Times New Roman" w:hAnsi="Times New Roman" w:cs="Times New Roman"/>
          <w:b/>
          <w:bCs/>
          <w:i/>
          <w:iCs/>
          <w:sz w:val="24"/>
          <w:szCs w:val="24"/>
          <w:lang w:eastAsia="en-IN" w:bidi="mr-IN"/>
        </w:rPr>
        <w:t xml:space="preserve"> </w:t>
      </w:r>
      <w:r w:rsidR="000D0C67" w:rsidRPr="008E4D56">
        <w:rPr>
          <w:rFonts w:ascii="Times New Roman" w:eastAsia="Times New Roman" w:hAnsi="Times New Roman" w:cs="Times New Roman"/>
          <w:b/>
          <w:bCs/>
          <w:sz w:val="24"/>
          <w:szCs w:val="24"/>
          <w:lang w:eastAsia="en-IN" w:bidi="mr-IN"/>
        </w:rPr>
        <w:t>(Walker, 1861)</w:t>
      </w:r>
      <w:r w:rsidRPr="008E4D56">
        <w:rPr>
          <w:rFonts w:ascii="Times New Roman" w:eastAsia="Times New Roman" w:hAnsi="Times New Roman" w:cs="Times New Roman"/>
          <w:b/>
          <w:bCs/>
          <w:sz w:val="24"/>
          <w:szCs w:val="24"/>
          <w:lang w:eastAsia="en-IN" w:bidi="mr-IN"/>
        </w:rPr>
        <w:t xml:space="preserve"> </w:t>
      </w:r>
      <w:r w:rsidR="00C951EF" w:rsidRPr="008E4D56">
        <w:rPr>
          <w:rFonts w:ascii="Times New Roman" w:eastAsia="Times New Roman" w:hAnsi="Times New Roman" w:cs="Times New Roman"/>
          <w:sz w:val="24"/>
          <w:szCs w:val="24"/>
          <w:lang w:eastAsia="en-IN" w:bidi="mr-IN"/>
        </w:rPr>
        <w:t>(Photo Plate 2:17; 3:34; 4:51)</w:t>
      </w:r>
    </w:p>
    <w:p w14:paraId="5B50E474" w14:textId="77777777" w:rsidR="00CA6246" w:rsidRPr="008E4D56" w:rsidRDefault="00CA6246"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proofErr w:type="spellStart"/>
      <w:r w:rsidRPr="008E4D56">
        <w:rPr>
          <w:rFonts w:ascii="Times New Roman" w:eastAsia="Times New Roman" w:hAnsi="Times New Roman" w:cs="Times New Roman"/>
          <w:sz w:val="24"/>
          <w:szCs w:val="24"/>
          <w:lang w:eastAsia="en-IN" w:bidi="mr-IN"/>
        </w:rPr>
        <w:t>Thalera</w:t>
      </w:r>
      <w:proofErr w:type="spellEnd"/>
      <w:r w:rsidRPr="008E4D56">
        <w:rPr>
          <w:rFonts w:ascii="Times New Roman" w:eastAsia="Times New Roman" w:hAnsi="Times New Roman" w:cs="Times New Roman"/>
          <w:sz w:val="24"/>
          <w:szCs w:val="24"/>
          <w:lang w:eastAsia="en-IN" w:bidi="mr-IN"/>
        </w:rPr>
        <w:t xml:space="preserve"> </w:t>
      </w:r>
      <w:proofErr w:type="spellStart"/>
      <w:r w:rsidRPr="008E4D56">
        <w:rPr>
          <w:rFonts w:ascii="Times New Roman" w:eastAsia="Times New Roman" w:hAnsi="Times New Roman" w:cs="Times New Roman"/>
          <w:sz w:val="24"/>
          <w:szCs w:val="24"/>
          <w:lang w:eastAsia="en-IN" w:bidi="mr-IN"/>
        </w:rPr>
        <w:t>disjuncta</w:t>
      </w:r>
      <w:proofErr w:type="spellEnd"/>
      <w:r w:rsidRPr="008E4D56">
        <w:rPr>
          <w:rFonts w:ascii="Times New Roman" w:eastAsia="Times New Roman" w:hAnsi="Times New Roman" w:cs="Times New Roman"/>
          <w:sz w:val="24"/>
          <w:szCs w:val="24"/>
          <w:lang w:eastAsia="en-IN" w:bidi="mr-IN"/>
        </w:rPr>
        <w:t xml:space="preserve"> Walker, 1861, List. Lep. Ins. B.M., 22:22; 595; Moore, Lep. </w:t>
      </w:r>
      <w:proofErr w:type="spellStart"/>
      <w:r w:rsidRPr="008E4D56">
        <w:rPr>
          <w:rFonts w:ascii="Times New Roman" w:eastAsia="Times New Roman" w:hAnsi="Times New Roman" w:cs="Times New Roman"/>
          <w:sz w:val="24"/>
          <w:szCs w:val="24"/>
          <w:lang w:eastAsia="en-IN" w:bidi="mr-IN"/>
        </w:rPr>
        <w:t>Ceyl</w:t>
      </w:r>
      <w:proofErr w:type="spellEnd"/>
      <w:r w:rsidRPr="008E4D56">
        <w:rPr>
          <w:rFonts w:ascii="Times New Roman" w:eastAsia="Times New Roman" w:hAnsi="Times New Roman" w:cs="Times New Roman"/>
          <w:sz w:val="24"/>
          <w:szCs w:val="24"/>
          <w:lang w:eastAsia="en-IN" w:bidi="mr-IN"/>
        </w:rPr>
        <w:t>. iii, pl. 196, fig.5; C.&amp;S. no.3480. Type-locality: Sri Lanka.</w:t>
      </w:r>
    </w:p>
    <w:p w14:paraId="495925DC" w14:textId="77777777" w:rsidR="00B57707" w:rsidRPr="008E4D56" w:rsidRDefault="000E21C3"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Material Examined:</w:t>
      </w:r>
      <w:r w:rsidRPr="008E4D56">
        <w:rPr>
          <w:rFonts w:ascii="Times New Roman" w:eastAsia="Times New Roman" w:hAnsi="Times New Roman" w:cs="Times New Roman"/>
          <w:sz w:val="24"/>
          <w:szCs w:val="24"/>
          <w:lang w:eastAsia="en-IN" w:bidi="mr-IN"/>
        </w:rPr>
        <w:t xml:space="preserve"> India</w:t>
      </w:r>
      <w:r w:rsidR="00B57707" w:rsidRPr="008E4D56">
        <w:rPr>
          <w:rFonts w:ascii="Times New Roman" w:eastAsia="Times New Roman" w:hAnsi="Times New Roman" w:cs="Times New Roman"/>
          <w:sz w:val="24"/>
          <w:szCs w:val="24"/>
          <w:lang w:eastAsia="en-IN" w:bidi="mr-IN"/>
        </w:rPr>
        <w:t>. 1</w:t>
      </w:r>
      <w:r w:rsidR="00B57707" w:rsidRPr="008E4D56">
        <w:rPr>
          <w:rFonts w:ascii="Times New Roman" w:hAnsi="Times New Roman" w:cs="Times New Roman"/>
          <w:color w:val="000000"/>
          <w:sz w:val="24"/>
          <w:szCs w:val="24"/>
        </w:rPr>
        <w:t xml:space="preserve">♂; </w:t>
      </w:r>
      <w:proofErr w:type="spellStart"/>
      <w:r w:rsidR="00B57707" w:rsidRPr="008E4D56">
        <w:rPr>
          <w:rFonts w:ascii="Times New Roman" w:hAnsi="Times New Roman" w:cs="Times New Roman"/>
          <w:sz w:val="24"/>
          <w:szCs w:val="24"/>
        </w:rPr>
        <w:t>Belgaon</w:t>
      </w:r>
      <w:proofErr w:type="spellEnd"/>
      <w:r w:rsidR="00B57707" w:rsidRPr="008E4D56">
        <w:rPr>
          <w:rFonts w:ascii="Times New Roman" w:hAnsi="Times New Roman" w:cs="Times New Roman"/>
          <w:sz w:val="24"/>
          <w:szCs w:val="24"/>
        </w:rPr>
        <w:t xml:space="preserve"> </w:t>
      </w:r>
      <w:proofErr w:type="spellStart"/>
      <w:r w:rsidR="00B57707" w:rsidRPr="008E4D56">
        <w:rPr>
          <w:rFonts w:ascii="Times New Roman" w:hAnsi="Times New Roman" w:cs="Times New Roman"/>
          <w:sz w:val="24"/>
          <w:szCs w:val="24"/>
        </w:rPr>
        <w:t>Dhaga</w:t>
      </w:r>
      <w:proofErr w:type="spellEnd"/>
      <w:r w:rsidR="00B57707" w:rsidRPr="008E4D56">
        <w:rPr>
          <w:rFonts w:ascii="Times New Roman" w:hAnsi="Times New Roman" w:cs="Times New Roman"/>
          <w:sz w:val="24"/>
          <w:szCs w:val="24"/>
        </w:rPr>
        <w:t>, Nashik; 19</w:t>
      </w:r>
      <w:r w:rsidR="00B57707" w:rsidRPr="008E4D56">
        <w:rPr>
          <w:rFonts w:ascii="Times New Roman" w:eastAsia="Times New Roman" w:hAnsi="Times New Roman" w:cs="Times New Roman"/>
          <w:color w:val="000000"/>
          <w:sz w:val="24"/>
          <w:szCs w:val="24"/>
          <w:lang w:eastAsia="en-IN"/>
        </w:rPr>
        <w:t xml:space="preserve">.966978°N; 73.703611°E; 655 m </w:t>
      </w:r>
      <w:proofErr w:type="spellStart"/>
      <w:r w:rsidR="00B57707" w:rsidRPr="008E4D56">
        <w:rPr>
          <w:rFonts w:ascii="Times New Roman" w:eastAsia="Times New Roman" w:hAnsi="Times New Roman" w:cs="Times New Roman"/>
          <w:color w:val="000000"/>
          <w:sz w:val="24"/>
          <w:szCs w:val="24"/>
          <w:lang w:eastAsia="en-IN"/>
        </w:rPr>
        <w:t>a.s.l</w:t>
      </w:r>
      <w:proofErr w:type="spellEnd"/>
      <w:r w:rsidR="00B57707" w:rsidRPr="008E4D56">
        <w:rPr>
          <w:rFonts w:ascii="Times New Roman" w:eastAsia="Times New Roman" w:hAnsi="Times New Roman" w:cs="Times New Roman"/>
          <w:color w:val="000000"/>
          <w:sz w:val="24"/>
          <w:szCs w:val="24"/>
          <w:lang w:eastAsia="en-IN"/>
        </w:rPr>
        <w:t xml:space="preserve">.; Light sheet method; 8-xi-2021; SG235. </w:t>
      </w:r>
      <w:r w:rsidR="00B57707" w:rsidRPr="008E4D56">
        <w:rPr>
          <w:rFonts w:ascii="Times New Roman" w:hAnsi="Times New Roman" w:cs="Times New Roman"/>
          <w:sz w:val="24"/>
          <w:szCs w:val="24"/>
        </w:rPr>
        <w:t>1</w:t>
      </w:r>
      <w:r w:rsidR="00B57707" w:rsidRPr="008E4D56">
        <w:rPr>
          <w:rFonts w:ascii="Times New Roman" w:hAnsi="Times New Roman" w:cs="Times New Roman"/>
          <w:color w:val="000000"/>
          <w:sz w:val="24"/>
          <w:szCs w:val="24"/>
        </w:rPr>
        <w:t>♂</w:t>
      </w:r>
      <w:r w:rsidR="00B57707" w:rsidRPr="008E4D56">
        <w:rPr>
          <w:rFonts w:ascii="Times New Roman" w:hAnsi="Times New Roman" w:cs="Times New Roman"/>
          <w:sz w:val="24"/>
          <w:szCs w:val="24"/>
        </w:rPr>
        <w:t xml:space="preserve">; </w:t>
      </w:r>
      <w:r w:rsidR="00B57707" w:rsidRPr="008E4D56">
        <w:rPr>
          <w:rFonts w:ascii="Times New Roman" w:hAnsi="Times New Roman" w:cs="Times New Roman"/>
          <w:noProof/>
          <w:sz w:val="24"/>
          <w:szCs w:val="24"/>
          <w:lang w:eastAsia="ru-RU"/>
        </w:rPr>
        <w:t xml:space="preserve">Saptashrungi Vani, Nashik; </w:t>
      </w:r>
      <w:r w:rsidR="00B57707" w:rsidRPr="008E4D56">
        <w:rPr>
          <w:rFonts w:ascii="Times New Roman" w:eastAsia="Times New Roman" w:hAnsi="Times New Roman" w:cs="Times New Roman"/>
          <w:color w:val="000000"/>
          <w:sz w:val="24"/>
          <w:szCs w:val="24"/>
          <w:lang w:eastAsia="en-IN"/>
        </w:rPr>
        <w:t xml:space="preserve">20.3911°N; 73.9167°E; 1179 m </w:t>
      </w:r>
      <w:proofErr w:type="spellStart"/>
      <w:r w:rsidR="00B57707" w:rsidRPr="008E4D56">
        <w:rPr>
          <w:rFonts w:ascii="Times New Roman" w:eastAsia="Times New Roman" w:hAnsi="Times New Roman" w:cs="Times New Roman"/>
          <w:color w:val="000000"/>
          <w:sz w:val="24"/>
          <w:szCs w:val="24"/>
          <w:lang w:eastAsia="en-IN"/>
        </w:rPr>
        <w:t>a.s.l</w:t>
      </w:r>
      <w:proofErr w:type="spellEnd"/>
      <w:r w:rsidR="00B57707" w:rsidRPr="008E4D56">
        <w:rPr>
          <w:rFonts w:ascii="Times New Roman" w:eastAsia="Times New Roman" w:hAnsi="Times New Roman" w:cs="Times New Roman"/>
          <w:color w:val="000000"/>
          <w:sz w:val="24"/>
          <w:szCs w:val="24"/>
          <w:lang w:eastAsia="en-IN"/>
        </w:rPr>
        <w:t xml:space="preserve">.; Light sheet method; 31-x-2021; SGA172. </w:t>
      </w:r>
    </w:p>
    <w:p w14:paraId="7C0E3C17" w14:textId="77777777" w:rsidR="000E21C3" w:rsidRPr="008E4D56" w:rsidRDefault="000E21C3" w:rsidP="008E4D56">
      <w:pPr>
        <w:pStyle w:val="ListParagraph"/>
        <w:spacing w:after="0" w:line="360" w:lineRule="auto"/>
        <w:ind w:left="709"/>
        <w:jc w:val="both"/>
        <w:rPr>
          <w:rFonts w:ascii="Times New Roman" w:eastAsia="Times New Roman" w:hAnsi="Times New Roman" w:cs="Times New Roman"/>
          <w:b/>
          <w:bCs/>
          <w:sz w:val="24"/>
          <w:szCs w:val="24"/>
          <w:lang w:eastAsia="en-IN" w:bidi="mr-IN"/>
        </w:rPr>
      </w:pPr>
      <w:r>
        <w:rPr>
          <w:rFonts w:ascii="Times New Roman" w:eastAsia="Times New Roman" w:hAnsi="Times New Roman" w:cs="Times New Roman"/>
          <w:b/>
          <w:bCs/>
          <w:sz w:val="24"/>
          <w:szCs w:val="24"/>
          <w:lang w:eastAsia="en-IN" w:bidi="mr-IN"/>
        </w:rPr>
        <w:t>Diagnosis:</w:t>
      </w:r>
      <w:r>
        <w:rPr>
          <w:rFonts w:ascii="Times New Roman" w:eastAsia="Times New Roman" w:hAnsi="Times New Roman" w:cs="Times New Roman"/>
          <w:sz w:val="24"/>
          <w:szCs w:val="24"/>
          <w:lang w:eastAsia="en-IN" w:bidi="mr-IN"/>
        </w:rPr>
        <w:t xml:space="preserve"> Wing span: 19 mm. </w:t>
      </w:r>
      <w:r>
        <w:rPr>
          <w:rFonts w:ascii="Times New Roman" w:eastAsia="Times New Roman" w:hAnsi="Times New Roman" w:cs="Times New Roman"/>
          <w:sz w:val="24"/>
          <w:szCs w:val="24"/>
          <w:highlight w:val="yellow"/>
          <w:lang w:eastAsia="en-IN" w:bidi="mr-IN"/>
        </w:rPr>
        <w:t>The w</w:t>
      </w:r>
      <w:r>
        <w:rPr>
          <w:rFonts w:ascii="Times New Roman" w:eastAsia="Times New Roman" w:hAnsi="Times New Roman" w:cs="Times New Roman"/>
          <w:sz w:val="24"/>
          <w:szCs w:val="24"/>
          <w:lang w:eastAsia="en-IN" w:bidi="mr-IN"/>
        </w:rPr>
        <w:t xml:space="preserve">ings are emerald green; </w:t>
      </w:r>
      <w:r>
        <w:rPr>
          <w:rFonts w:ascii="Times New Roman" w:eastAsia="Times New Roman" w:hAnsi="Times New Roman" w:cs="Times New Roman"/>
          <w:sz w:val="24"/>
          <w:szCs w:val="24"/>
          <w:highlight w:val="yellow"/>
          <w:lang w:eastAsia="en-IN" w:bidi="mr-IN"/>
        </w:rPr>
        <w:t>the p</w:t>
      </w:r>
      <w:r>
        <w:rPr>
          <w:rFonts w:ascii="Times New Roman" w:eastAsia="Times New Roman" w:hAnsi="Times New Roman" w:cs="Times New Roman"/>
          <w:sz w:val="24"/>
          <w:szCs w:val="24"/>
          <w:lang w:eastAsia="en-IN" w:bidi="mr-IN"/>
        </w:rPr>
        <w:t xml:space="preserve">alpi </w:t>
      </w:r>
      <w:r>
        <w:rPr>
          <w:rFonts w:ascii="Times New Roman" w:eastAsia="Times New Roman" w:hAnsi="Times New Roman" w:cs="Times New Roman"/>
          <w:sz w:val="24"/>
          <w:szCs w:val="24"/>
          <w:highlight w:val="yellow"/>
          <w:lang w:eastAsia="en-IN" w:bidi="mr-IN"/>
        </w:rPr>
        <w:t xml:space="preserve">are </w:t>
      </w:r>
      <w:r>
        <w:rPr>
          <w:rFonts w:ascii="Times New Roman" w:eastAsia="Times New Roman" w:hAnsi="Times New Roman" w:cs="Times New Roman"/>
          <w:sz w:val="24"/>
          <w:szCs w:val="24"/>
          <w:lang w:eastAsia="en-IN" w:bidi="mr-IN"/>
        </w:rPr>
        <w:t>red;</w:t>
      </w:r>
      <w:r>
        <w:rPr>
          <w:rFonts w:ascii="Times New Roman" w:eastAsia="Times New Roman" w:hAnsi="Times New Roman" w:cs="Times New Roman"/>
          <w:sz w:val="24"/>
          <w:szCs w:val="24"/>
          <w:highlight w:val="yellow"/>
          <w:lang w:eastAsia="en-IN" w:bidi="mr-IN"/>
        </w:rPr>
        <w:t xml:space="preserve"> the</w:t>
      </w:r>
      <w:r>
        <w:rPr>
          <w:rFonts w:ascii="Times New Roman" w:eastAsia="Times New Roman" w:hAnsi="Times New Roman" w:cs="Times New Roman"/>
          <w:sz w:val="24"/>
          <w:szCs w:val="24"/>
          <w:lang w:eastAsia="en-IN" w:bidi="mr-IN"/>
        </w:rPr>
        <w:t xml:space="preserve"> vertex of the head and </w:t>
      </w:r>
      <w:r>
        <w:rPr>
          <w:rFonts w:ascii="Times New Roman" w:eastAsia="Times New Roman" w:hAnsi="Times New Roman" w:cs="Times New Roman"/>
          <w:sz w:val="24"/>
          <w:szCs w:val="24"/>
          <w:highlight w:val="yellow"/>
          <w:lang w:eastAsia="en-IN" w:bidi="mr-IN"/>
        </w:rPr>
        <w:t xml:space="preserve">the </w:t>
      </w:r>
      <w:r>
        <w:rPr>
          <w:rFonts w:ascii="Times New Roman" w:eastAsia="Times New Roman" w:hAnsi="Times New Roman" w:cs="Times New Roman"/>
          <w:sz w:val="24"/>
          <w:szCs w:val="24"/>
          <w:lang w:eastAsia="en-IN" w:bidi="mr-IN"/>
        </w:rPr>
        <w:t>shaft of</w:t>
      </w:r>
      <w:r>
        <w:rPr>
          <w:rFonts w:ascii="Times New Roman" w:eastAsia="Times New Roman" w:hAnsi="Times New Roman" w:cs="Times New Roman"/>
          <w:sz w:val="24"/>
          <w:szCs w:val="24"/>
          <w:highlight w:val="yellow"/>
          <w:lang w:eastAsia="en-IN" w:bidi="mr-IN"/>
        </w:rPr>
        <w:t xml:space="preserve"> the</w:t>
      </w:r>
      <w:r>
        <w:rPr>
          <w:rFonts w:ascii="Times New Roman" w:eastAsia="Times New Roman" w:hAnsi="Times New Roman" w:cs="Times New Roman"/>
          <w:sz w:val="24"/>
          <w:szCs w:val="24"/>
          <w:lang w:eastAsia="en-IN" w:bidi="mr-IN"/>
        </w:rPr>
        <w:t xml:space="preserve"> antennae </w:t>
      </w:r>
      <w:r>
        <w:rPr>
          <w:rFonts w:ascii="Times New Roman" w:eastAsia="Times New Roman" w:hAnsi="Times New Roman" w:cs="Times New Roman"/>
          <w:sz w:val="24"/>
          <w:szCs w:val="24"/>
          <w:highlight w:val="yellow"/>
          <w:lang w:eastAsia="en-IN" w:bidi="mr-IN"/>
        </w:rPr>
        <w:t xml:space="preserve">are </w:t>
      </w:r>
      <w:r>
        <w:rPr>
          <w:rFonts w:ascii="Times New Roman" w:eastAsia="Times New Roman" w:hAnsi="Times New Roman" w:cs="Times New Roman"/>
          <w:sz w:val="24"/>
          <w:szCs w:val="24"/>
          <w:lang w:eastAsia="en-IN" w:bidi="mr-IN"/>
        </w:rPr>
        <w:t xml:space="preserve">white. </w:t>
      </w:r>
      <w:r>
        <w:rPr>
          <w:rFonts w:ascii="Times New Roman" w:eastAsia="Times New Roman" w:hAnsi="Times New Roman" w:cs="Times New Roman"/>
          <w:sz w:val="24"/>
          <w:szCs w:val="24"/>
          <w:highlight w:val="yellow"/>
          <w:lang w:eastAsia="en-IN" w:bidi="mr-IN"/>
        </w:rPr>
        <w:t>The f</w:t>
      </w:r>
      <w:r>
        <w:rPr>
          <w:rFonts w:ascii="Times New Roman" w:eastAsia="Times New Roman" w:hAnsi="Times New Roman" w:cs="Times New Roman"/>
          <w:sz w:val="24"/>
          <w:szCs w:val="24"/>
          <w:lang w:eastAsia="en-IN" w:bidi="mr-IN"/>
        </w:rPr>
        <w:t>orewing h</w:t>
      </w:r>
      <w:r>
        <w:rPr>
          <w:rFonts w:ascii="Times New Roman" w:eastAsia="Times New Roman" w:hAnsi="Times New Roman" w:cs="Times New Roman"/>
          <w:sz w:val="24"/>
          <w:szCs w:val="24"/>
          <w:highlight w:val="yellow"/>
          <w:lang w:eastAsia="en-IN" w:bidi="mr-IN"/>
        </w:rPr>
        <w:t>as</w:t>
      </w:r>
      <w:r>
        <w:rPr>
          <w:rFonts w:ascii="Times New Roman" w:eastAsia="Times New Roman" w:hAnsi="Times New Roman" w:cs="Times New Roman"/>
          <w:sz w:val="24"/>
          <w:szCs w:val="24"/>
          <w:lang w:eastAsia="en-IN" w:bidi="mr-IN"/>
        </w:rPr>
        <w:t xml:space="preserve"> a</w:t>
      </w:r>
      <w:r>
        <w:rPr>
          <w:rFonts w:ascii="Times New Roman" w:eastAsia="Times New Roman" w:hAnsi="Times New Roman" w:cs="Times New Roman"/>
          <w:sz w:val="24"/>
          <w:szCs w:val="24"/>
          <w:highlight w:val="yellow"/>
          <w:lang w:eastAsia="en-IN" w:bidi="mr-IN"/>
        </w:rPr>
        <w:t>n</w:t>
      </w:r>
      <w:r>
        <w:rPr>
          <w:rFonts w:ascii="Times New Roman" w:eastAsia="Times New Roman" w:hAnsi="Times New Roman" w:cs="Times New Roman"/>
          <w:sz w:val="24"/>
          <w:szCs w:val="24"/>
          <w:lang w:eastAsia="en-IN" w:bidi="mr-IN"/>
        </w:rPr>
        <w:t xml:space="preserve"> ochreous</w:t>
      </w:r>
      <w:r>
        <w:rPr>
          <w:rFonts w:ascii="Times New Roman" w:eastAsia="Times New Roman" w:hAnsi="Times New Roman" w:cs="Times New Roman"/>
          <w:sz w:val="24"/>
          <w:szCs w:val="24"/>
          <w:highlight w:val="yellow"/>
          <w:lang w:eastAsia="en-IN" w:bidi="mr-IN"/>
        </w:rPr>
        <w:t>,</w:t>
      </w:r>
      <w:r>
        <w:rPr>
          <w:rFonts w:ascii="Times New Roman" w:eastAsia="Times New Roman" w:hAnsi="Times New Roman" w:cs="Times New Roman"/>
          <w:sz w:val="24"/>
          <w:szCs w:val="24"/>
          <w:lang w:eastAsia="en-IN" w:bidi="mr-IN"/>
        </w:rPr>
        <w:t xml:space="preserve"> dark</w:t>
      </w:r>
      <w:r>
        <w:rPr>
          <w:rFonts w:ascii="Times New Roman" w:eastAsia="Times New Roman" w:hAnsi="Times New Roman" w:cs="Times New Roman"/>
          <w:sz w:val="24"/>
          <w:szCs w:val="24"/>
          <w:highlight w:val="yellow"/>
          <w:lang w:eastAsia="en-IN" w:bidi="mr-IN"/>
        </w:rPr>
        <w:t>-</w:t>
      </w:r>
      <w:r>
        <w:rPr>
          <w:rFonts w:ascii="Times New Roman" w:eastAsia="Times New Roman" w:hAnsi="Times New Roman" w:cs="Times New Roman"/>
          <w:sz w:val="24"/>
          <w:szCs w:val="24"/>
          <w:lang w:eastAsia="en-IN" w:bidi="mr-IN"/>
        </w:rPr>
        <w:t>speckled</w:t>
      </w:r>
      <w:r>
        <w:rPr>
          <w:rFonts w:ascii="Times New Roman" w:eastAsia="Times New Roman" w:hAnsi="Times New Roman" w:cs="Times New Roman"/>
          <w:sz w:val="24"/>
          <w:szCs w:val="24"/>
          <w:highlight w:val="yellow"/>
          <w:lang w:eastAsia="en-IN" w:bidi="mr-IN"/>
        </w:rPr>
        <w:t xml:space="preserve"> costa</w:t>
      </w:r>
      <w:r>
        <w:rPr>
          <w:rFonts w:ascii="Times New Roman" w:eastAsia="Times New Roman" w:hAnsi="Times New Roman" w:cs="Times New Roman"/>
          <w:sz w:val="24"/>
          <w:szCs w:val="24"/>
          <w:lang w:eastAsia="en-IN" w:bidi="mr-IN"/>
        </w:rPr>
        <w:t>; both wings h</w:t>
      </w:r>
      <w:r>
        <w:rPr>
          <w:rFonts w:ascii="Times New Roman" w:eastAsia="Times New Roman" w:hAnsi="Times New Roman" w:cs="Times New Roman"/>
          <w:sz w:val="24"/>
          <w:szCs w:val="24"/>
          <w:highlight w:val="yellow"/>
          <w:lang w:eastAsia="en-IN" w:bidi="mr-IN"/>
        </w:rPr>
        <w:t>ave</w:t>
      </w:r>
      <w:r>
        <w:rPr>
          <w:rFonts w:ascii="Times New Roman" w:eastAsia="Times New Roman" w:hAnsi="Times New Roman" w:cs="Times New Roman"/>
          <w:sz w:val="24"/>
          <w:szCs w:val="24"/>
          <w:lang w:eastAsia="en-IN" w:bidi="mr-IN"/>
        </w:rPr>
        <w:t xml:space="preserve"> brown</w:t>
      </w:r>
      <w:r>
        <w:rPr>
          <w:rFonts w:ascii="Times New Roman" w:eastAsia="Times New Roman" w:hAnsi="Times New Roman" w:cs="Times New Roman"/>
          <w:sz w:val="24"/>
          <w:szCs w:val="24"/>
          <w:highlight w:val="yellow"/>
          <w:lang w:eastAsia="en-IN" w:bidi="mr-IN"/>
        </w:rPr>
        <w:t>,</w:t>
      </w:r>
      <w:r>
        <w:rPr>
          <w:rFonts w:ascii="Times New Roman" w:eastAsia="Times New Roman" w:hAnsi="Times New Roman" w:cs="Times New Roman"/>
          <w:sz w:val="24"/>
          <w:szCs w:val="24"/>
          <w:lang w:eastAsia="en-IN" w:bidi="mr-IN"/>
        </w:rPr>
        <w:t xml:space="preserve"> ochreous-ringed cell spots</w:t>
      </w:r>
      <w:r>
        <w:rPr>
          <w:rFonts w:ascii="Times New Roman" w:eastAsia="Times New Roman" w:hAnsi="Times New Roman" w:cs="Times New Roman"/>
          <w:sz w:val="24"/>
          <w:szCs w:val="24"/>
          <w:highlight w:val="yellow"/>
          <w:lang w:eastAsia="en-IN" w:bidi="mr-IN"/>
        </w:rPr>
        <w:t xml:space="preserve"> and</w:t>
      </w:r>
      <w:r>
        <w:rPr>
          <w:rFonts w:ascii="Times New Roman" w:eastAsia="Times New Roman" w:hAnsi="Times New Roman" w:cs="Times New Roman"/>
          <w:sz w:val="24"/>
          <w:szCs w:val="24"/>
          <w:lang w:eastAsia="en-IN" w:bidi="mr-IN"/>
        </w:rPr>
        <w:t xml:space="preserve"> a postmedial series of white specks at the veins; the cilia and underside </w:t>
      </w:r>
      <w:r>
        <w:rPr>
          <w:rFonts w:ascii="Times New Roman" w:eastAsia="Times New Roman" w:hAnsi="Times New Roman" w:cs="Times New Roman"/>
          <w:sz w:val="24"/>
          <w:szCs w:val="24"/>
          <w:highlight w:val="yellow"/>
          <w:lang w:eastAsia="en-IN" w:bidi="mr-IN"/>
        </w:rPr>
        <w:t xml:space="preserve">are </w:t>
      </w:r>
      <w:r>
        <w:rPr>
          <w:rFonts w:ascii="Times New Roman" w:eastAsia="Times New Roman" w:hAnsi="Times New Roman" w:cs="Times New Roman"/>
          <w:sz w:val="24"/>
          <w:szCs w:val="24"/>
          <w:lang w:eastAsia="en-IN" w:bidi="mr-IN"/>
        </w:rPr>
        <w:t xml:space="preserve">whitish. </w:t>
      </w:r>
    </w:p>
    <w:p w14:paraId="49243005" w14:textId="77777777" w:rsidR="000D0C67" w:rsidRPr="008E4D56" w:rsidRDefault="000E21C3"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Pr>
          <w:rFonts w:ascii="Times New Roman" w:eastAsia="Times New Roman" w:hAnsi="Times New Roman" w:cs="Times New Roman"/>
          <w:b/>
          <w:bCs/>
          <w:sz w:val="24"/>
          <w:szCs w:val="24"/>
          <w:lang w:eastAsia="en-IN" w:bidi="mr-IN"/>
        </w:rPr>
        <w:t xml:space="preserve">Distribution in India: </w:t>
      </w:r>
      <w:r>
        <w:rPr>
          <w:rFonts w:ascii="Times New Roman" w:eastAsia="Times New Roman" w:hAnsi="Times New Roman" w:cs="Times New Roman"/>
          <w:sz w:val="24"/>
          <w:szCs w:val="24"/>
          <w:lang w:eastAsia="en-IN" w:bidi="mr-IN"/>
        </w:rPr>
        <w:t>Sikkim, Meghalaya (Khasi Hills), Odisha (Ganjam), Karnataka (Canara), Kerala, Maharashtra, Nilgiri Hills.</w:t>
      </w:r>
    </w:p>
    <w:p w14:paraId="0C531ECA" w14:textId="77777777" w:rsidR="00650174" w:rsidRPr="008E4D56" w:rsidRDefault="00650174"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eastAsia="Times New Roman" w:hAnsi="Times New Roman" w:cs="Times New Roman"/>
          <w:b/>
          <w:bCs/>
          <w:sz w:val="24"/>
          <w:szCs w:val="24"/>
          <w:lang w:eastAsia="en-IN" w:bidi="mr-IN"/>
        </w:rPr>
        <w:t>Elsewhere:</w:t>
      </w:r>
      <w:r w:rsidRPr="008E4D56">
        <w:rPr>
          <w:rFonts w:ascii="Times New Roman" w:eastAsia="Times New Roman" w:hAnsi="Times New Roman" w:cs="Times New Roman"/>
          <w:sz w:val="24"/>
          <w:szCs w:val="24"/>
          <w:lang w:eastAsia="en-IN" w:bidi="mr-IN"/>
        </w:rPr>
        <w:t xml:space="preserve"> Japan, Sri Lanka.</w:t>
      </w:r>
    </w:p>
    <w:p w14:paraId="6BD0DF3B" w14:textId="77777777" w:rsidR="00650174" w:rsidRPr="008E4D56" w:rsidRDefault="00650174"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r w:rsidRPr="008E4D56">
        <w:rPr>
          <w:rFonts w:ascii="Times New Roman" w:hAnsi="Times New Roman" w:cs="Times New Roman"/>
          <w:sz w:val="24"/>
          <w:szCs w:val="24"/>
        </w:rPr>
        <w:t>*</w:t>
      </w:r>
      <w:r w:rsidRPr="008E4D56">
        <w:rPr>
          <w:rFonts w:ascii="Times New Roman" w:eastAsia="Times New Roman" w:hAnsi="Times New Roman" w:cs="Times New Roman"/>
          <w:b/>
          <w:bCs/>
          <w:sz w:val="24"/>
          <w:szCs w:val="24"/>
          <w:lang w:eastAsia="en-IN" w:bidi="mr-IN"/>
        </w:rPr>
        <w:t xml:space="preserve">Remark: </w:t>
      </w:r>
      <w:r w:rsidRPr="008E4D56">
        <w:rPr>
          <w:rFonts w:ascii="Times New Roman" w:eastAsia="Times New Roman" w:hAnsi="Times New Roman" w:cs="Times New Roman"/>
          <w:sz w:val="24"/>
          <w:szCs w:val="24"/>
          <w:lang w:eastAsia="en-IN" w:bidi="mr-IN"/>
        </w:rPr>
        <w:t>First record from Nashik (</w:t>
      </w:r>
      <w:proofErr w:type="spellStart"/>
      <w:r w:rsidRPr="008E4D56">
        <w:rPr>
          <w:rFonts w:ascii="Times New Roman" w:eastAsia="Times New Roman" w:hAnsi="Times New Roman" w:cs="Times New Roman"/>
          <w:sz w:val="24"/>
          <w:szCs w:val="24"/>
          <w:lang w:eastAsia="en-IN" w:bidi="mr-IN"/>
        </w:rPr>
        <w:t>Belgaon</w:t>
      </w:r>
      <w:proofErr w:type="spellEnd"/>
      <w:r w:rsidRPr="008E4D56">
        <w:rPr>
          <w:rFonts w:ascii="Times New Roman" w:eastAsia="Times New Roman" w:hAnsi="Times New Roman" w:cs="Times New Roman"/>
          <w:sz w:val="24"/>
          <w:szCs w:val="24"/>
          <w:lang w:eastAsia="en-IN" w:bidi="mr-IN"/>
        </w:rPr>
        <w:t xml:space="preserve"> </w:t>
      </w:r>
      <w:proofErr w:type="spellStart"/>
      <w:r w:rsidRPr="008E4D56">
        <w:rPr>
          <w:rFonts w:ascii="Times New Roman" w:eastAsia="Times New Roman" w:hAnsi="Times New Roman" w:cs="Times New Roman"/>
          <w:sz w:val="24"/>
          <w:szCs w:val="24"/>
          <w:lang w:eastAsia="en-IN" w:bidi="mr-IN"/>
        </w:rPr>
        <w:t>Dhaga</w:t>
      </w:r>
      <w:proofErr w:type="spellEnd"/>
      <w:r w:rsidR="00F41962" w:rsidRPr="008E4D56">
        <w:rPr>
          <w:rFonts w:ascii="Times New Roman" w:eastAsia="Times New Roman" w:hAnsi="Times New Roman" w:cs="Times New Roman"/>
          <w:sz w:val="24"/>
          <w:szCs w:val="24"/>
          <w:lang w:eastAsia="en-IN" w:bidi="mr-IN"/>
        </w:rPr>
        <w:t xml:space="preserve">, </w:t>
      </w:r>
      <w:r w:rsidR="00F41962" w:rsidRPr="008E4D56">
        <w:rPr>
          <w:rFonts w:ascii="Times New Roman" w:hAnsi="Times New Roman" w:cs="Times New Roman"/>
          <w:noProof/>
          <w:sz w:val="24"/>
          <w:szCs w:val="24"/>
          <w:lang w:eastAsia="ru-RU"/>
        </w:rPr>
        <w:t>Saptashrungi Vani</w:t>
      </w:r>
      <w:r w:rsidRPr="008E4D56">
        <w:rPr>
          <w:rFonts w:ascii="Times New Roman" w:eastAsia="Times New Roman" w:hAnsi="Times New Roman" w:cs="Times New Roman"/>
          <w:sz w:val="24"/>
          <w:szCs w:val="24"/>
          <w:lang w:eastAsia="en-IN" w:bidi="mr-IN"/>
        </w:rPr>
        <w:t xml:space="preserve">), Maharashtra. </w:t>
      </w:r>
    </w:p>
    <w:p w14:paraId="4710CEF2" w14:textId="77777777" w:rsidR="00650174" w:rsidRPr="008E4D56" w:rsidRDefault="00650174" w:rsidP="008E4D56">
      <w:pPr>
        <w:pStyle w:val="ListParagraph"/>
        <w:spacing w:after="0" w:line="360" w:lineRule="auto"/>
        <w:ind w:left="709"/>
        <w:jc w:val="both"/>
        <w:rPr>
          <w:rFonts w:ascii="Times New Roman" w:eastAsia="Times New Roman" w:hAnsi="Times New Roman" w:cs="Times New Roman"/>
          <w:sz w:val="24"/>
          <w:szCs w:val="24"/>
          <w:lang w:eastAsia="en-IN" w:bidi="mr-IN"/>
        </w:rPr>
      </w:pPr>
    </w:p>
    <w:p w14:paraId="6AE00522" w14:textId="77777777" w:rsidR="002524CF" w:rsidRPr="008E4D56" w:rsidRDefault="002F44B6"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In the present study</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taxonomic investigation was carried out using morphological studies, wing venation, and dissections of external genitalia. The wingspan of the recorded species ranged from 14 mm (</w:t>
      </w:r>
      <w:r>
        <w:rPr>
          <w:rFonts w:ascii="Times New Roman" w:hAnsi="Times New Roman" w:cs="Times New Roman"/>
          <w:i/>
          <w:sz w:val="24"/>
          <w:szCs w:val="24"/>
          <w:lang w:val="en-US"/>
        </w:rPr>
        <w:t>Idiochlora caudularia</w:t>
      </w:r>
      <w:r>
        <w:rPr>
          <w:rFonts w:ascii="Times New Roman" w:hAnsi="Times New Roman" w:cs="Times New Roman"/>
          <w:sz w:val="24"/>
          <w:szCs w:val="24"/>
          <w:lang w:val="en-US"/>
        </w:rPr>
        <w:t>) to 42 mm (</w:t>
      </w:r>
      <w:r>
        <w:rPr>
          <w:rFonts w:ascii="Times New Roman" w:hAnsi="Times New Roman" w:cs="Times New Roman"/>
          <w:i/>
          <w:sz w:val="24"/>
          <w:szCs w:val="24"/>
          <w:lang w:val="en-US"/>
        </w:rPr>
        <w:t>Episothalma robustaria</w:t>
      </w:r>
      <w:r>
        <w:rPr>
          <w:rFonts w:ascii="Times New Roman" w:hAnsi="Times New Roman" w:cs="Times New Roman"/>
          <w:sz w:val="24"/>
          <w:szCs w:val="24"/>
          <w:lang w:val="en-US"/>
        </w:rPr>
        <w:t>). Most species fell within the medium wingspan category (25</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35 mm), indicating</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dominance of moderately sized moths in the study area. Detailed examination of wing morphology revealed a consistent venation pattern across all species. The forewing showed the presence of vein</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C, Sc, R</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R</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R</w:t>
      </w:r>
      <w:r>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R</w:t>
      </w:r>
      <w:r>
        <w:rPr>
          <w:rFonts w:ascii="Times New Roman" w:hAnsi="Times New Roman" w:cs="Times New Roman"/>
          <w:sz w:val="24"/>
          <w:szCs w:val="24"/>
          <w:vertAlign w:val="subscript"/>
          <w:lang w:val="en-US"/>
        </w:rPr>
        <w:t>4</w:t>
      </w:r>
      <w:r>
        <w:rPr>
          <w:rFonts w:ascii="Times New Roman" w:hAnsi="Times New Roman" w:cs="Times New Roman"/>
          <w:sz w:val="24"/>
          <w:szCs w:val="24"/>
          <w:lang w:val="en-US"/>
        </w:rPr>
        <w:t>, R</w:t>
      </w:r>
      <w:r>
        <w:rPr>
          <w:rFonts w:ascii="Times New Roman" w:hAnsi="Times New Roman" w:cs="Times New Roman"/>
          <w:sz w:val="24"/>
          <w:szCs w:val="24"/>
          <w:vertAlign w:val="subscript"/>
          <w:lang w:val="en-US"/>
        </w:rPr>
        <w:t>5</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Cu</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Cu</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and 2A. Similarly,</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hindwing exhibited Sc+R</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Rs, M</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Cu</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Cu</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 and 2A veins. Uniformity in wing venation (Photo </w:t>
      </w:r>
      <w:r>
        <w:rPr>
          <w:rFonts w:ascii="Times New Roman" w:hAnsi="Times New Roman" w:cs="Times New Roman"/>
          <w:sz w:val="24"/>
          <w:szCs w:val="24"/>
          <w:highlight w:val="yellow"/>
          <w:lang w:val="en-US"/>
        </w:rPr>
        <w:t>P</w:t>
      </w:r>
      <w:r>
        <w:rPr>
          <w:rFonts w:ascii="Times New Roman" w:hAnsi="Times New Roman" w:cs="Times New Roman"/>
          <w:sz w:val="24"/>
          <w:szCs w:val="24"/>
          <w:lang w:val="en-US"/>
        </w:rPr>
        <w:t>late</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2 &amp; 3) across all species was a key result, confirming the diagnostic feature of Geometrinae and also support</w:t>
      </w:r>
      <w:r>
        <w:rPr>
          <w:rFonts w:ascii="Times New Roman" w:hAnsi="Times New Roman" w:cs="Times New Roman"/>
          <w:sz w:val="24"/>
          <w:szCs w:val="24"/>
          <w:highlight w:val="yellow"/>
          <w:lang w:val="en-US"/>
        </w:rPr>
        <w:t>ing</w:t>
      </w:r>
      <w:r>
        <w:rPr>
          <w:rFonts w:ascii="Times New Roman" w:hAnsi="Times New Roman" w:cs="Times New Roman"/>
          <w:sz w:val="24"/>
          <w:szCs w:val="24"/>
          <w:lang w:val="en-US"/>
        </w:rPr>
        <w:t xml:space="preserve"> their systematic classification. No significant deviation in venation was observ</w:t>
      </w:r>
      <w:r>
        <w:rPr>
          <w:rFonts w:ascii="Times New Roman" w:hAnsi="Times New Roman" w:cs="Times New Roman"/>
          <w:sz w:val="24"/>
          <w:szCs w:val="24"/>
          <w:highlight w:val="yellow"/>
          <w:lang w:val="en-US"/>
        </w:rPr>
        <w:t>ed</w:t>
      </w:r>
      <w:r>
        <w:rPr>
          <w:rFonts w:ascii="Times New Roman" w:hAnsi="Times New Roman" w:cs="Times New Roman"/>
          <w:sz w:val="24"/>
          <w:szCs w:val="24"/>
          <w:lang w:val="en-US"/>
        </w:rPr>
        <w:t xml:space="preserve"> among the studied taxa, suggesting structural uniformity within the subfamily. The species were distributed across multiple genera, including </w:t>
      </w:r>
      <w:r>
        <w:rPr>
          <w:rFonts w:ascii="Times New Roman" w:hAnsi="Times New Roman" w:cs="Times New Roman"/>
          <w:i/>
          <w:sz w:val="24"/>
          <w:szCs w:val="24"/>
          <w:lang w:val="en-US"/>
        </w:rPr>
        <w:t>Agathia, Comibaena</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w:t>
      </w:r>
      <w:r>
        <w:rPr>
          <w:rFonts w:ascii="Times New Roman" w:hAnsi="Times New Roman" w:cs="Times New Roman"/>
          <w:i/>
          <w:sz w:val="24"/>
          <w:szCs w:val="24"/>
          <w:lang w:val="en-US"/>
        </w:rPr>
        <w:t>Maxates</w:t>
      </w:r>
      <w:r>
        <w:rPr>
          <w:rFonts w:ascii="Times New Roman" w:hAnsi="Times New Roman" w:cs="Times New Roman"/>
          <w:i/>
          <w:sz w:val="24"/>
          <w:szCs w:val="24"/>
          <w:highlight w:val="yellow"/>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indicating a diverse taxonomic composition.</w:t>
      </w:r>
    </w:p>
    <w:p w14:paraId="2F31E6C8" w14:textId="77777777" w:rsidR="00EE6137" w:rsidRPr="008E4D56" w:rsidRDefault="009A02B2"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External genitalia were examined for all 17 Geometrinae species recorded during the study. Comparative examination of the dissected structures, together with published diagnostic descriptions and illustrations, confirmed the identification of species. Species-specific variation</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in</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configuration of the uncus, gnathos, valvae, aedeagus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associated structures were useful in corroborating identifications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p</w:t>
      </w:r>
      <w:r>
        <w:rPr>
          <w:rFonts w:ascii="Times New Roman" w:hAnsi="Times New Roman" w:cs="Times New Roman"/>
          <w:sz w:val="24"/>
          <w:szCs w:val="24"/>
          <w:lang w:val="en-US"/>
        </w:rPr>
        <w:t>articularly where external morphology and wing patterns showed similarities. The genitalia of the examined species are provided in Photo Plate 4: 35–51, providing supplementary evidence for the taxonomic treatment.</w:t>
      </w:r>
    </w:p>
    <w:p w14:paraId="286F6332" w14:textId="77777777" w:rsidR="00652560" w:rsidRPr="008E4D56" w:rsidRDefault="00A86ABA" w:rsidP="008E4D56">
      <w:pPr>
        <w:spacing w:after="0" w:line="360" w:lineRule="auto"/>
        <w:jc w:val="both"/>
        <w:rPr>
          <w:rFonts w:ascii="Times New Roman" w:hAnsi="Times New Roman" w:cs="Times New Roman"/>
          <w:sz w:val="24"/>
          <w:szCs w:val="24"/>
          <w:lang w:val="en-US"/>
        </w:rPr>
      </w:pPr>
      <w:r w:rsidRPr="008E4D56">
        <w:rPr>
          <w:rFonts w:ascii="Times New Roman" w:hAnsi="Times New Roman" w:cs="Times New Roman"/>
          <w:sz w:val="24"/>
          <w:szCs w:val="24"/>
          <w:lang w:val="en-US"/>
        </w:rPr>
        <w:t xml:space="preserve"> </w:t>
      </w:r>
    </w:p>
    <w:p w14:paraId="543D3527" w14:textId="77777777" w:rsidR="0000507C" w:rsidRPr="008E4D56" w:rsidRDefault="0000507C" w:rsidP="008E4D56">
      <w:pPr>
        <w:spacing w:after="0" w:line="360" w:lineRule="auto"/>
        <w:jc w:val="both"/>
        <w:rPr>
          <w:rFonts w:ascii="Times New Roman" w:hAnsi="Times New Roman" w:cs="Times New Roman"/>
          <w:b/>
          <w:sz w:val="24"/>
          <w:szCs w:val="24"/>
          <w:lang w:val="en-US"/>
        </w:rPr>
      </w:pPr>
      <w:r w:rsidRPr="008E4D56">
        <w:rPr>
          <w:rFonts w:ascii="Times New Roman" w:hAnsi="Times New Roman" w:cs="Times New Roman"/>
          <w:b/>
          <w:sz w:val="24"/>
          <w:szCs w:val="24"/>
          <w:lang w:val="en-US"/>
        </w:rPr>
        <w:t>Discussion</w:t>
      </w:r>
    </w:p>
    <w:p w14:paraId="4B2CF7A7" w14:textId="77777777" w:rsidR="005208C2" w:rsidRPr="008E4D56" w:rsidRDefault="009A02B2"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findings of this study highlight the ecological importance of the Western Ghats as a habitat for Geometrinae moths. The presence of 17 species of Geometrinae representing 13 genera and five tribe</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within the survey area suggest</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that the region supports suitable microhabitat</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host plant</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and climatic condition</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for these moths.</w:t>
      </w:r>
      <w:r>
        <w:rPr>
          <w:rFonts w:ascii="Times New Roman" w:hAnsi="Times New Roman" w:cs="Times New Roman"/>
          <w:sz w:val="24"/>
          <w:szCs w:val="24"/>
          <w:highlight w:val="yellow"/>
          <w:lang w:val="en-US"/>
        </w:rPr>
        <w:t xml:space="preserve"> Representatives of</w:t>
      </w:r>
      <w:r>
        <w:rPr>
          <w:rFonts w:ascii="Times New Roman" w:hAnsi="Times New Roman" w:cs="Times New Roman"/>
          <w:sz w:val="24"/>
          <w:szCs w:val="24"/>
          <w:lang w:val="en-US"/>
        </w:rPr>
        <w:t xml:space="preserve"> Agathiini, Comibaenini, Geometrini, Hemitheini, and Pseudoterpnini </w:t>
      </w:r>
      <w:r>
        <w:rPr>
          <w:rFonts w:ascii="Times New Roman" w:hAnsi="Times New Roman" w:cs="Times New Roman"/>
          <w:sz w:val="24"/>
          <w:szCs w:val="24"/>
          <w:highlight w:val="yellow"/>
          <w:lang w:val="en-US"/>
        </w:rPr>
        <w:t>w</w:t>
      </w:r>
      <w:r>
        <w:rPr>
          <w:rFonts w:ascii="Times New Roman" w:hAnsi="Times New Roman" w:cs="Times New Roman"/>
          <w:sz w:val="24"/>
          <w:szCs w:val="24"/>
          <w:lang w:val="en-US"/>
        </w:rPr>
        <w:t>ere found in the surveyed terrain, indicating s</w:t>
      </w:r>
      <w:r>
        <w:rPr>
          <w:rFonts w:ascii="Times New Roman" w:hAnsi="Times New Roman" w:cs="Times New Roman"/>
          <w:sz w:val="24"/>
          <w:szCs w:val="24"/>
          <w:highlight w:val="yellow"/>
          <w:lang w:val="en-US"/>
        </w:rPr>
        <w:t>ubst</w:t>
      </w:r>
      <w:r>
        <w:rPr>
          <w:rFonts w:ascii="Times New Roman" w:hAnsi="Times New Roman" w:cs="Times New Roman"/>
          <w:sz w:val="24"/>
          <w:szCs w:val="24"/>
          <w:lang w:val="en-US"/>
        </w:rPr>
        <w:t>ant</w:t>
      </w:r>
      <w:r>
        <w:rPr>
          <w:rFonts w:ascii="Times New Roman" w:hAnsi="Times New Roman" w:cs="Times New Roman"/>
          <w:sz w:val="24"/>
          <w:szCs w:val="24"/>
          <w:highlight w:val="yellow"/>
          <w:lang w:val="en-US"/>
        </w:rPr>
        <w:t>ial</w:t>
      </w:r>
      <w:r>
        <w:rPr>
          <w:rFonts w:ascii="Times New Roman" w:hAnsi="Times New Roman" w:cs="Times New Roman"/>
          <w:sz w:val="24"/>
          <w:szCs w:val="24"/>
          <w:lang w:val="en-US"/>
        </w:rPr>
        <w:t xml:space="preserve"> taxonomic representation. Hemitheini was the most species-rich tribe, accounting for seven of the 17 recorded species. </w:t>
      </w:r>
    </w:p>
    <w:p w14:paraId="17259D62" w14:textId="77777777" w:rsidR="005208C2" w:rsidRPr="008E4D56" w:rsidRDefault="006A68FE"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Several species recorded in the study have previously</w:t>
      </w:r>
      <w:r>
        <w:rPr>
          <w:rFonts w:ascii="Times New Roman" w:hAnsi="Times New Roman" w:cs="Times New Roman"/>
          <w:sz w:val="24"/>
          <w:szCs w:val="24"/>
          <w:highlight w:val="yellow"/>
          <w:lang w:val="en-US"/>
        </w:rPr>
        <w:t xml:space="preserve"> been</w:t>
      </w:r>
      <w:r>
        <w:rPr>
          <w:rFonts w:ascii="Times New Roman" w:hAnsi="Times New Roman" w:cs="Times New Roman"/>
          <w:sz w:val="24"/>
          <w:szCs w:val="24"/>
          <w:lang w:val="en-US"/>
        </w:rPr>
        <w:t xml:space="preserve"> known from different parts of India, including the northeastern region, southern India, central India, and the Himalayas. For instance, </w:t>
      </w:r>
      <w:r>
        <w:rPr>
          <w:rFonts w:ascii="Times New Roman" w:hAnsi="Times New Roman" w:cs="Times New Roman"/>
          <w:i/>
          <w:iCs/>
          <w:sz w:val="24"/>
          <w:szCs w:val="24"/>
          <w:lang w:val="en-US"/>
        </w:rPr>
        <w:t>Comi</w:t>
      </w:r>
      <w:r>
        <w:rPr>
          <w:rFonts w:ascii="Times New Roman" w:hAnsi="Times New Roman" w:cs="Times New Roman"/>
          <w:i/>
          <w:iCs/>
          <w:sz w:val="24"/>
          <w:szCs w:val="24"/>
          <w:highlight w:val="yellow"/>
          <w:lang w:val="en-US"/>
        </w:rPr>
        <w:t>b</w:t>
      </w:r>
      <w:r>
        <w:rPr>
          <w:rFonts w:ascii="Times New Roman" w:hAnsi="Times New Roman" w:cs="Times New Roman"/>
          <w:i/>
          <w:iCs/>
          <w:sz w:val="24"/>
          <w:szCs w:val="24"/>
          <w:lang w:val="en-US"/>
        </w:rPr>
        <w:t xml:space="preserve">aena cassidara, Episothalma robustaria, Idiochlora caudularia, </w:t>
      </w:r>
      <w:r>
        <w:rPr>
          <w:rFonts w:ascii="Times New Roman" w:hAnsi="Times New Roman" w:cs="Times New Roman"/>
          <w:sz w:val="24"/>
          <w:szCs w:val="24"/>
          <w:lang w:val="en-US"/>
        </w:rPr>
        <w:t xml:space="preserve">and </w:t>
      </w:r>
      <w:r>
        <w:rPr>
          <w:rFonts w:ascii="Times New Roman" w:hAnsi="Times New Roman" w:cs="Times New Roman"/>
          <w:i/>
          <w:iCs/>
          <w:sz w:val="24"/>
          <w:szCs w:val="24"/>
          <w:lang w:val="en-US"/>
        </w:rPr>
        <w:t xml:space="preserve">Microloxia indecretata </w:t>
      </w:r>
      <w:r>
        <w:rPr>
          <w:rFonts w:ascii="Times New Roman" w:hAnsi="Times New Roman" w:cs="Times New Roman"/>
          <w:sz w:val="24"/>
          <w:szCs w:val="24"/>
          <w:lang w:val="en-US"/>
        </w:rPr>
        <w:t xml:space="preserve">exhibit rather extensive distributions across India, whereas taxa such </w:t>
      </w:r>
      <w:r>
        <w:rPr>
          <w:rFonts w:ascii="Times New Roman" w:hAnsi="Times New Roman" w:cs="Times New Roman"/>
          <w:sz w:val="24"/>
          <w:szCs w:val="24"/>
          <w:lang w:val="en-US"/>
        </w:rPr>
        <w:lastRenderedPageBreak/>
        <w:t xml:space="preserve">as </w:t>
      </w:r>
      <w:r>
        <w:rPr>
          <w:rFonts w:ascii="Times New Roman" w:hAnsi="Times New Roman" w:cs="Times New Roman"/>
          <w:i/>
          <w:iCs/>
          <w:sz w:val="24"/>
          <w:szCs w:val="24"/>
          <w:lang w:val="en-US"/>
        </w:rPr>
        <w:t xml:space="preserve">Maxates veninotata </w:t>
      </w:r>
      <w:r>
        <w:rPr>
          <w:rFonts w:ascii="Times New Roman" w:hAnsi="Times New Roman" w:cs="Times New Roman"/>
          <w:sz w:val="24"/>
          <w:szCs w:val="24"/>
          <w:lang w:val="en-US"/>
        </w:rPr>
        <w:t>have previously</w:t>
      </w:r>
      <w:r>
        <w:rPr>
          <w:rFonts w:ascii="Times New Roman" w:hAnsi="Times New Roman" w:cs="Times New Roman"/>
          <w:sz w:val="24"/>
          <w:szCs w:val="24"/>
          <w:highlight w:val="yellow"/>
          <w:lang w:val="en-US"/>
        </w:rPr>
        <w:t xml:space="preserve"> been</w:t>
      </w:r>
      <w:r>
        <w:rPr>
          <w:rFonts w:ascii="Times New Roman" w:hAnsi="Times New Roman" w:cs="Times New Roman"/>
          <w:sz w:val="24"/>
          <w:szCs w:val="24"/>
          <w:lang w:val="en-US"/>
        </w:rPr>
        <w:t xml:space="preserve"> associated mainly </w:t>
      </w:r>
      <w:r>
        <w:rPr>
          <w:rFonts w:ascii="Times New Roman" w:hAnsi="Times New Roman" w:cs="Times New Roman"/>
          <w:sz w:val="24"/>
          <w:szCs w:val="24"/>
          <w:highlight w:val="yellow"/>
          <w:lang w:val="en-US"/>
        </w:rPr>
        <w:t>w</w:t>
      </w:r>
      <w:r>
        <w:rPr>
          <w:rFonts w:ascii="Times New Roman" w:hAnsi="Times New Roman" w:cs="Times New Roman"/>
          <w:sz w:val="24"/>
          <w:szCs w:val="24"/>
          <w:lang w:val="en-US"/>
        </w:rPr>
        <w:t>i</w:t>
      </w:r>
      <w:r>
        <w:rPr>
          <w:rFonts w:ascii="Times New Roman" w:hAnsi="Times New Roman" w:cs="Times New Roman"/>
          <w:sz w:val="24"/>
          <w:szCs w:val="24"/>
          <w:highlight w:val="yellow"/>
          <w:lang w:val="en-US"/>
        </w:rPr>
        <w:t>th</w:t>
      </w:r>
      <w:r>
        <w:rPr>
          <w:rFonts w:ascii="Times New Roman" w:hAnsi="Times New Roman" w:cs="Times New Roman"/>
          <w:sz w:val="24"/>
          <w:szCs w:val="24"/>
          <w:lang w:val="en-US"/>
        </w:rPr>
        <w:t xml:space="preserve"> northeastern and Himalayan regions. Their occurrence in Nashik extends the known distribution of these species within peninsular India. The existence of taxa exhibiting such divergent distribution patterns indicates that the northern Western Ghats could serve as a significant regional interface for Geometrinae diversification. </w:t>
      </w:r>
    </w:p>
    <w:p w14:paraId="191378AB" w14:textId="77777777" w:rsidR="008D6C91" w:rsidRPr="008E4D56" w:rsidRDefault="00702A86"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highlight w:val="yellow"/>
          <w:lang w:val="en-US"/>
        </w:rPr>
        <w:t>Knowledge of the c</w:t>
      </w:r>
      <w:r>
        <w:rPr>
          <w:rFonts w:ascii="Times New Roman" w:hAnsi="Times New Roman" w:cs="Times New Roman"/>
          <w:sz w:val="24"/>
          <w:szCs w:val="24"/>
          <w:lang w:val="en-US"/>
        </w:rPr>
        <w:t xml:space="preserve">omposition of Geometrinae in the northern Western Ghats has gradually improved compared </w:t>
      </w:r>
      <w:r>
        <w:rPr>
          <w:rFonts w:ascii="Times New Roman" w:hAnsi="Times New Roman" w:cs="Times New Roman"/>
          <w:sz w:val="24"/>
          <w:szCs w:val="24"/>
          <w:highlight w:val="yellow"/>
          <w:lang w:val="en-US"/>
        </w:rPr>
        <w:t>wi</w:t>
      </w:r>
      <w:r>
        <w:rPr>
          <w:rFonts w:ascii="Times New Roman" w:hAnsi="Times New Roman" w:cs="Times New Roman"/>
          <w:sz w:val="24"/>
          <w:szCs w:val="24"/>
          <w:lang w:val="en-US"/>
        </w:rPr>
        <w:t>t</w:t>
      </w:r>
      <w:r>
        <w:rPr>
          <w:rFonts w:ascii="Times New Roman" w:hAnsi="Times New Roman" w:cs="Times New Roman"/>
          <w:sz w:val="24"/>
          <w:szCs w:val="24"/>
          <w:highlight w:val="yellow"/>
          <w:lang w:val="en-US"/>
        </w:rPr>
        <w:t>h</w:t>
      </w:r>
      <w:r>
        <w:rPr>
          <w:rFonts w:ascii="Times New Roman" w:hAnsi="Times New Roman" w:cs="Times New Roman"/>
          <w:sz w:val="24"/>
          <w:szCs w:val="24"/>
          <w:lang w:val="en-US"/>
        </w:rPr>
        <w:t xml:space="preserve"> earlier regional inventories. Shubhalaxmi et al. (2011) identified 418 moth taxa from 28 families over eight sites in the northern Western Ghats, with Geometridae accounting for 65 species. With</w:t>
      </w:r>
      <w:r>
        <w:rPr>
          <w:rFonts w:ascii="Times New Roman" w:hAnsi="Times New Roman" w:cs="Times New Roman"/>
          <w:sz w:val="24"/>
          <w:szCs w:val="24"/>
          <w:highlight w:val="yellow"/>
          <w:lang w:val="en-US"/>
        </w:rPr>
        <w:t>in</w:t>
      </w:r>
      <w:r>
        <w:rPr>
          <w:rFonts w:ascii="Times New Roman" w:hAnsi="Times New Roman" w:cs="Times New Roman"/>
          <w:sz w:val="24"/>
          <w:szCs w:val="24"/>
          <w:lang w:val="en-US"/>
        </w:rPr>
        <w:t xml:space="preserve"> Geometrinae, their inventory included representatives of Dysphaniini, Pseudoterpnini, Geometrini, and Comibaenini, but several taxa were identified only at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genus</w:t>
      </w:r>
      <w:r>
        <w:rPr>
          <w:rFonts w:ascii="Times New Roman" w:hAnsi="Times New Roman" w:cs="Times New Roman"/>
          <w:sz w:val="24"/>
          <w:szCs w:val="24"/>
          <w:highlight w:val="yellow"/>
          <w:lang w:val="en-US"/>
        </w:rPr>
        <w:t xml:space="preserve"> level,</w:t>
      </w:r>
      <w:r>
        <w:rPr>
          <w:rFonts w:ascii="Times New Roman" w:hAnsi="Times New Roman" w:cs="Times New Roman"/>
          <w:sz w:val="24"/>
          <w:szCs w:val="24"/>
          <w:lang w:val="en-US"/>
        </w:rPr>
        <w:t xml:space="preserve"> reflecting the taxonomic limitations of a broad regional inventory. Kirti et al. (2012) subsequently reported 101 species of Geometridae from various localities of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Western Ghats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including all major subfamilies; however, the study </w:t>
      </w:r>
      <w:r>
        <w:rPr>
          <w:rFonts w:ascii="Times New Roman" w:hAnsi="Times New Roman" w:cs="Times New Roman"/>
          <w:sz w:val="24"/>
          <w:szCs w:val="24"/>
          <w:highlight w:val="yellow"/>
          <w:lang w:val="en-US"/>
        </w:rPr>
        <w:t>did</w:t>
      </w:r>
      <w:r>
        <w:rPr>
          <w:rFonts w:ascii="Times New Roman" w:hAnsi="Times New Roman" w:cs="Times New Roman"/>
          <w:sz w:val="24"/>
          <w:szCs w:val="24"/>
          <w:lang w:val="en-US"/>
        </w:rPr>
        <w:t xml:space="preserve"> not specifically focus on</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northernmost sector or on resolving Geometrinae at a detailed taxonomic level. Further, Gurule (2013)</w:t>
      </w:r>
      <w:r>
        <w:rPr>
          <w:rFonts w:ascii="Times New Roman" w:hAnsi="Times New Roman" w:cs="Times New Roman"/>
          <w:sz w:val="24"/>
          <w:szCs w:val="24"/>
          <w:highlight w:val="yellow"/>
          <w:lang w:val="en-US"/>
        </w:rPr>
        <w:t xml:space="preserve"> and</w:t>
      </w:r>
      <w:r>
        <w:rPr>
          <w:rFonts w:ascii="Times New Roman" w:hAnsi="Times New Roman" w:cs="Times New Roman"/>
          <w:sz w:val="24"/>
          <w:szCs w:val="24"/>
          <w:lang w:val="en-US"/>
        </w:rPr>
        <w:t xml:space="preserve"> Gurule and Nikam (2013) provided broader taxonomic assessment</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of moths from North Maharashtra and reported 405 moth species, with the principal objective of establishing regional baseline data in the form of</w:t>
      </w:r>
      <w:r>
        <w:rPr>
          <w:rFonts w:ascii="Times New Roman" w:hAnsi="Times New Roman" w:cs="Times New Roman"/>
          <w:sz w:val="24"/>
          <w:szCs w:val="24"/>
          <w:highlight w:val="yellow"/>
          <w:lang w:val="en-US"/>
        </w:rPr>
        <w:t xml:space="preserve"> a</w:t>
      </w:r>
      <w:r>
        <w:rPr>
          <w:rFonts w:ascii="Times New Roman" w:hAnsi="Times New Roman" w:cs="Times New Roman"/>
          <w:sz w:val="24"/>
          <w:szCs w:val="24"/>
          <w:lang w:val="en-US"/>
        </w:rPr>
        <w:t xml:space="preserve"> checklist and resolving the taxonomic status of the area’s moth fauna. Their studies reported </w:t>
      </w:r>
      <w:r>
        <w:rPr>
          <w:rFonts w:ascii="Times New Roman" w:hAnsi="Times New Roman" w:cs="Times New Roman"/>
          <w:sz w:val="24"/>
          <w:szCs w:val="24"/>
          <w:highlight w:val="yellow"/>
          <w:lang w:val="en-US"/>
        </w:rPr>
        <w:t xml:space="preserve">a </w:t>
      </w:r>
      <w:r>
        <w:rPr>
          <w:rFonts w:ascii="Times New Roman" w:hAnsi="Times New Roman" w:cs="Times New Roman"/>
          <w:sz w:val="24"/>
          <w:szCs w:val="24"/>
          <w:lang w:val="en-US"/>
        </w:rPr>
        <w:t>total</w:t>
      </w:r>
      <w:r>
        <w:rPr>
          <w:rFonts w:ascii="Times New Roman" w:hAnsi="Times New Roman" w:cs="Times New Roman"/>
          <w:sz w:val="24"/>
          <w:szCs w:val="24"/>
          <w:highlight w:val="yellow"/>
          <w:lang w:val="en-US"/>
        </w:rPr>
        <w:t xml:space="preserve"> of</w:t>
      </w:r>
      <w:r>
        <w:rPr>
          <w:rFonts w:ascii="Times New Roman" w:hAnsi="Times New Roman" w:cs="Times New Roman"/>
          <w:sz w:val="24"/>
          <w:szCs w:val="24"/>
          <w:lang w:val="en-US"/>
        </w:rPr>
        <w:t xml:space="preserve"> 31 Geometridae species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of which Geometrinae account</w:t>
      </w:r>
      <w:r>
        <w:rPr>
          <w:rFonts w:ascii="Times New Roman" w:hAnsi="Times New Roman" w:cs="Times New Roman"/>
          <w:sz w:val="24"/>
          <w:szCs w:val="24"/>
          <w:highlight w:val="yellow"/>
          <w:lang w:val="en-US"/>
        </w:rPr>
        <w:t>ed</w:t>
      </w:r>
      <w:r>
        <w:rPr>
          <w:rFonts w:ascii="Times New Roman" w:hAnsi="Times New Roman" w:cs="Times New Roman"/>
          <w:sz w:val="24"/>
          <w:szCs w:val="24"/>
          <w:lang w:val="en-US"/>
        </w:rPr>
        <w:t xml:space="preserve"> for only seven species. In comparison, the present study specifically target</w:t>
      </w:r>
      <w:r>
        <w:rPr>
          <w:rFonts w:ascii="Times New Roman" w:hAnsi="Times New Roman" w:cs="Times New Roman"/>
          <w:sz w:val="24"/>
          <w:szCs w:val="24"/>
          <w:highlight w:val="yellow"/>
          <w:lang w:val="en-US"/>
        </w:rPr>
        <w:t>ed</w:t>
      </w:r>
      <w:r>
        <w:rPr>
          <w:rFonts w:ascii="Times New Roman" w:hAnsi="Times New Roman" w:cs="Times New Roman"/>
          <w:sz w:val="24"/>
          <w:szCs w:val="24"/>
          <w:lang w:val="en-US"/>
        </w:rPr>
        <w:t xml:space="preserve"> Geometrinae and documented 17 species representing 13 genera and five tribes, providing species-level diagnoses. Furthermore, this result agrees with the 17 Geometrinae species reported in the recent comprehensive inventory of the northernmost Western Ghats (Gurule et al.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2025), while the present treatment provides a more detailed taxonomic framework for these species. Importantly, the present study combines external morphology with detailed wing</w:t>
      </w:r>
      <w:r>
        <w:rPr>
          <w:rFonts w:ascii="Times New Roman" w:hAnsi="Times New Roman" w:cs="Times New Roman"/>
          <w:sz w:val="24"/>
          <w:szCs w:val="24"/>
          <w:highlight w:val="yellow"/>
          <w:lang w:val="en-US"/>
        </w:rPr>
        <w:t xml:space="preserve"> </w:t>
      </w:r>
      <w:r>
        <w:rPr>
          <w:rFonts w:ascii="Times New Roman" w:hAnsi="Times New Roman" w:cs="Times New Roman"/>
          <w:sz w:val="24"/>
          <w:szCs w:val="24"/>
          <w:lang w:val="en-US"/>
        </w:rPr>
        <w:t>venation, external genitalia</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illustrate</w:t>
      </w:r>
      <w:r>
        <w:rPr>
          <w:rFonts w:ascii="Times New Roman" w:hAnsi="Times New Roman" w:cs="Times New Roman"/>
          <w:sz w:val="24"/>
          <w:szCs w:val="24"/>
          <w:highlight w:val="yellow"/>
          <w:lang w:val="en-US"/>
        </w:rPr>
        <w:t>d</w:t>
      </w:r>
      <w:r>
        <w:rPr>
          <w:rFonts w:ascii="Times New Roman" w:hAnsi="Times New Roman" w:cs="Times New Roman"/>
          <w:sz w:val="24"/>
          <w:szCs w:val="24"/>
          <w:lang w:val="en-US"/>
        </w:rPr>
        <w:t xml:space="preserve"> species diagnoses, thereby providing greater taxonomic resolution than earlier broad inventories. Singh et al. (2026) recogni</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ed 309 species of Geometrinae in 82 genera from India and emphasi</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ed the need for contin</w:t>
      </w:r>
      <w:r>
        <w:rPr>
          <w:rFonts w:ascii="Times New Roman" w:hAnsi="Times New Roman" w:cs="Times New Roman"/>
          <w:sz w:val="24"/>
          <w:szCs w:val="24"/>
          <w:highlight w:val="yellow"/>
          <w:lang w:val="en-US"/>
        </w:rPr>
        <w:t>u</w:t>
      </w:r>
      <w:r>
        <w:rPr>
          <w:rFonts w:ascii="Times New Roman" w:hAnsi="Times New Roman" w:cs="Times New Roman"/>
          <w:sz w:val="24"/>
          <w:szCs w:val="24"/>
          <w:lang w:val="en-US"/>
        </w:rPr>
        <w:t xml:space="preserve">ed exploration and documentation of Indian Geometroidea. In this context, the present study provides a focused regional contribution through specimen-based taxonomic identification, documenting 17 species from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northernmost Western Ghats of Maharashtra.</w:t>
      </w:r>
    </w:p>
    <w:p w14:paraId="1B08F737" w14:textId="77777777" w:rsidR="005208C2" w:rsidRPr="008E4D56" w:rsidRDefault="008D6C91"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 noteworthy outcome of the present study is the documentation of several species as new records for </w:t>
      </w:r>
      <w:r>
        <w:rPr>
          <w:rFonts w:ascii="Times New Roman" w:hAnsi="Times New Roman" w:cs="Times New Roman"/>
          <w:sz w:val="24"/>
          <w:szCs w:val="24"/>
          <w:highlight w:val="yellow"/>
          <w:lang w:val="en-US"/>
        </w:rPr>
        <w:t>the n</w:t>
      </w:r>
      <w:r>
        <w:rPr>
          <w:rFonts w:ascii="Times New Roman" w:hAnsi="Times New Roman" w:cs="Times New Roman"/>
          <w:sz w:val="24"/>
          <w:szCs w:val="24"/>
          <w:lang w:val="en-US"/>
        </w:rPr>
        <w:t xml:space="preserve">orthernmost Western Ghats in Nashik district. These include </w:t>
      </w:r>
      <w:r>
        <w:rPr>
          <w:rFonts w:ascii="Times New Roman" w:hAnsi="Times New Roman" w:cs="Times New Roman"/>
          <w:i/>
          <w:iCs/>
          <w:sz w:val="24"/>
          <w:szCs w:val="24"/>
          <w:lang w:val="en-US"/>
        </w:rPr>
        <w:t>Agathia angustilimes, Argyrocosma inductaria, Comibaena attenuat</w:t>
      </w:r>
      <w:r>
        <w:rPr>
          <w:rFonts w:ascii="Times New Roman" w:hAnsi="Times New Roman" w:cs="Times New Roman"/>
          <w:i/>
          <w:iCs/>
          <w:sz w:val="24"/>
          <w:szCs w:val="24"/>
          <w:highlight w:val="yellow"/>
          <w:lang w:val="en-US"/>
        </w:rPr>
        <w:t>a</w:t>
      </w:r>
      <w:r>
        <w:rPr>
          <w:rFonts w:ascii="Times New Roman" w:hAnsi="Times New Roman" w:cs="Times New Roman"/>
          <w:i/>
          <w:iCs/>
          <w:sz w:val="24"/>
          <w:szCs w:val="24"/>
          <w:lang w:val="en-US"/>
        </w:rPr>
        <w:t xml:space="preserve">, Comibaena cassidara, Chlorozancla falcatus, Comostola chlorargyra, Episothalma robustaria, Hemithea marina, </w:t>
      </w:r>
      <w:r>
        <w:rPr>
          <w:rFonts w:ascii="Times New Roman" w:hAnsi="Times New Roman" w:cs="Times New Roman"/>
          <w:i/>
          <w:iCs/>
          <w:sz w:val="24"/>
          <w:szCs w:val="24"/>
          <w:lang w:val="en-US"/>
        </w:rPr>
        <w:lastRenderedPageBreak/>
        <w:t>Idiochlora caudularia, Maxates veninotata, Microloxia indecretata, Cacochloris uvidula</w:t>
      </w:r>
      <w:r>
        <w:rPr>
          <w:rFonts w:ascii="Times New Roman" w:hAnsi="Times New Roman" w:cs="Times New Roman"/>
          <w:i/>
          <w:iCs/>
          <w:sz w:val="24"/>
          <w:szCs w:val="24"/>
          <w:highlight w:val="yellow"/>
          <w:lang w:val="en-US"/>
        </w:rPr>
        <w:t>,</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and </w:t>
      </w:r>
      <w:r>
        <w:rPr>
          <w:rFonts w:ascii="Times New Roman" w:hAnsi="Times New Roman" w:cs="Times New Roman"/>
          <w:i/>
          <w:iCs/>
          <w:sz w:val="24"/>
          <w:szCs w:val="24"/>
          <w:lang w:val="en-US"/>
        </w:rPr>
        <w:t>Cyclothea disjuncta.</w:t>
      </w:r>
      <w:r>
        <w:rPr>
          <w:rFonts w:ascii="Times New Roman" w:hAnsi="Times New Roman" w:cs="Times New Roman"/>
          <w:sz w:val="24"/>
          <w:szCs w:val="24"/>
          <w:lang w:val="en-US"/>
        </w:rPr>
        <w:t xml:space="preserve"> This number of new regional records demonstrates how incomplete the distributional knowledge </w:t>
      </w:r>
      <w:r>
        <w:rPr>
          <w:rFonts w:ascii="Times New Roman" w:hAnsi="Times New Roman" w:cs="Times New Roman"/>
          <w:sz w:val="24"/>
          <w:szCs w:val="24"/>
          <w:highlight w:val="yellow"/>
          <w:lang w:val="en-US"/>
        </w:rPr>
        <w:t>o</w:t>
      </w:r>
      <w:r>
        <w:rPr>
          <w:rFonts w:ascii="Times New Roman" w:hAnsi="Times New Roman" w:cs="Times New Roman"/>
          <w:sz w:val="24"/>
          <w:szCs w:val="24"/>
          <w:lang w:val="en-US"/>
        </w:rPr>
        <w:t>f Geometrinae in</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northern Western Ghats of Maharashtra currently is. Importantly, these records do not always imply recent range expansion; instead, they could reflect insufficient earlier sampling and </w:t>
      </w:r>
      <w:r>
        <w:rPr>
          <w:rFonts w:ascii="Times New Roman" w:hAnsi="Times New Roman" w:cs="Times New Roman"/>
          <w:sz w:val="24"/>
          <w:szCs w:val="24"/>
          <w:highlight w:val="yellow"/>
          <w:lang w:val="en-US"/>
        </w:rPr>
        <w:t>limited</w:t>
      </w:r>
      <w:r>
        <w:rPr>
          <w:rFonts w:ascii="Times New Roman" w:hAnsi="Times New Roman" w:cs="Times New Roman"/>
          <w:sz w:val="24"/>
          <w:szCs w:val="24"/>
          <w:lang w:val="en-US"/>
        </w:rPr>
        <w:t xml:space="preserve"> taxonomic examination of the region. The occurrence of </w:t>
      </w:r>
      <w:r>
        <w:rPr>
          <w:rFonts w:ascii="Times New Roman" w:hAnsi="Times New Roman" w:cs="Times New Roman"/>
          <w:i/>
          <w:iCs/>
          <w:sz w:val="24"/>
          <w:szCs w:val="24"/>
          <w:lang w:val="en-US"/>
        </w:rPr>
        <w:t>Cacochloris uvidula</w:t>
      </w:r>
      <w:r>
        <w:rPr>
          <w:rFonts w:ascii="Times New Roman" w:hAnsi="Times New Roman" w:cs="Times New Roman"/>
          <w:sz w:val="24"/>
          <w:szCs w:val="24"/>
          <w:lang w:val="en-US"/>
        </w:rPr>
        <w:t xml:space="preserve"> in the present study is </w:t>
      </w:r>
      <w:r>
        <w:rPr>
          <w:rFonts w:ascii="Times New Roman" w:hAnsi="Times New Roman" w:cs="Times New Roman"/>
          <w:sz w:val="24"/>
          <w:szCs w:val="24"/>
          <w:highlight w:val="yellow"/>
          <w:lang w:val="en-US"/>
        </w:rPr>
        <w:t>notew</w:t>
      </w:r>
      <w:r>
        <w:rPr>
          <w:rFonts w:ascii="Times New Roman" w:hAnsi="Times New Roman" w:cs="Times New Roman"/>
          <w:sz w:val="24"/>
          <w:szCs w:val="24"/>
          <w:lang w:val="en-US"/>
        </w:rPr>
        <w:t>ort</w:t>
      </w:r>
      <w:r>
        <w:rPr>
          <w:rFonts w:ascii="Times New Roman" w:hAnsi="Times New Roman" w:cs="Times New Roman"/>
          <w:sz w:val="24"/>
          <w:szCs w:val="24"/>
          <w:highlight w:val="yellow"/>
          <w:lang w:val="en-US"/>
        </w:rPr>
        <w:t>hy</w:t>
      </w:r>
      <w:r>
        <w:rPr>
          <w:rFonts w:ascii="Times New Roman" w:hAnsi="Times New Roman" w:cs="Times New Roman"/>
          <w:sz w:val="24"/>
          <w:szCs w:val="24"/>
          <w:lang w:val="en-US"/>
        </w:rPr>
        <w:t xml:space="preserve"> because its type locality is Pune, Maharashtra, </w:t>
      </w:r>
      <w:r>
        <w:rPr>
          <w:rFonts w:ascii="Times New Roman" w:hAnsi="Times New Roman" w:cs="Times New Roman"/>
          <w:sz w:val="24"/>
          <w:szCs w:val="24"/>
          <w:highlight w:val="yellow"/>
          <w:lang w:val="en-US"/>
        </w:rPr>
        <w:t xml:space="preserve">and the present record </w:t>
      </w:r>
      <w:r>
        <w:rPr>
          <w:rFonts w:ascii="Times New Roman" w:hAnsi="Times New Roman" w:cs="Times New Roman"/>
          <w:sz w:val="24"/>
          <w:szCs w:val="24"/>
          <w:lang w:val="en-US"/>
        </w:rPr>
        <w:t>extend</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its range to Nashik. Similarly, </w:t>
      </w:r>
      <w:r>
        <w:rPr>
          <w:rFonts w:ascii="Times New Roman" w:hAnsi="Times New Roman" w:cs="Times New Roman"/>
          <w:i/>
          <w:iCs/>
          <w:sz w:val="24"/>
          <w:szCs w:val="24"/>
          <w:lang w:val="en-US"/>
        </w:rPr>
        <w:t xml:space="preserve">Agathia angustilimes </w:t>
      </w:r>
      <w:r>
        <w:rPr>
          <w:rFonts w:ascii="Times New Roman" w:hAnsi="Times New Roman" w:cs="Times New Roman"/>
          <w:sz w:val="24"/>
          <w:szCs w:val="24"/>
          <w:lang w:val="en-US"/>
        </w:rPr>
        <w:t>was originally described from Pusa, Bihar, and</w:t>
      </w:r>
      <w:r>
        <w:rPr>
          <w:rFonts w:ascii="Times New Roman" w:hAnsi="Times New Roman" w:cs="Times New Roman"/>
          <w:sz w:val="24"/>
          <w:szCs w:val="24"/>
          <w:highlight w:val="yellow"/>
          <w:lang w:val="en-US"/>
        </w:rPr>
        <w:t xml:space="preserve"> is</w:t>
      </w:r>
      <w:r>
        <w:rPr>
          <w:rFonts w:ascii="Times New Roman" w:hAnsi="Times New Roman" w:cs="Times New Roman"/>
          <w:sz w:val="24"/>
          <w:szCs w:val="24"/>
          <w:lang w:val="en-US"/>
        </w:rPr>
        <w:t xml:space="preserve"> also known from northern and southern parts of India</w:t>
      </w:r>
      <w:r>
        <w:rPr>
          <w:rFonts w:ascii="Times New Roman" w:hAnsi="Times New Roman" w:cs="Times New Roman"/>
          <w:sz w:val="24"/>
          <w:szCs w:val="24"/>
          <w:highlight w:val="yellow"/>
          <w:lang w:val="en-US"/>
        </w:rPr>
        <w:t>; it</w:t>
      </w:r>
      <w:r>
        <w:rPr>
          <w:rFonts w:ascii="Times New Roman" w:hAnsi="Times New Roman" w:cs="Times New Roman"/>
          <w:sz w:val="24"/>
          <w:szCs w:val="24"/>
          <w:lang w:val="en-US"/>
        </w:rPr>
        <w:t xml:space="preserve"> is here recorded from Belgaon Dhaga and Saptashrungi-Vani. This locality-level information is valuable for refining data o</w:t>
      </w:r>
      <w:r>
        <w:rPr>
          <w:rFonts w:ascii="Times New Roman" w:hAnsi="Times New Roman" w:cs="Times New Roman"/>
          <w:sz w:val="24"/>
          <w:szCs w:val="24"/>
          <w:highlight w:val="yellow"/>
          <w:lang w:val="en-US"/>
        </w:rPr>
        <w:t>n</w:t>
      </w:r>
      <w:r>
        <w:rPr>
          <w:rFonts w:ascii="Times New Roman" w:hAnsi="Times New Roman" w:cs="Times New Roman"/>
          <w:sz w:val="24"/>
          <w:szCs w:val="24"/>
          <w:lang w:val="en-US"/>
        </w:rPr>
        <w:t xml:space="preserve"> species distribution</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and establishing</w:t>
      </w:r>
      <w:r>
        <w:rPr>
          <w:rFonts w:ascii="Times New Roman" w:hAnsi="Times New Roman" w:cs="Times New Roman"/>
          <w:sz w:val="24"/>
          <w:szCs w:val="24"/>
          <w:highlight w:val="yellow"/>
          <w:lang w:val="en-US"/>
        </w:rPr>
        <w:t xml:space="preserve"> a</w:t>
      </w:r>
      <w:r>
        <w:rPr>
          <w:rFonts w:ascii="Times New Roman" w:hAnsi="Times New Roman" w:cs="Times New Roman"/>
          <w:sz w:val="24"/>
          <w:szCs w:val="24"/>
          <w:lang w:val="en-US"/>
        </w:rPr>
        <w:t xml:space="preserve"> more accurate regional checklist. </w:t>
      </w:r>
    </w:p>
    <w:p w14:paraId="4200AA35" w14:textId="77777777" w:rsidR="00D86551" w:rsidRPr="008E4D56" w:rsidRDefault="00024B56"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Flight is undoubtedly a key characteristic of all </w:t>
      </w:r>
      <w:r>
        <w:rPr>
          <w:rFonts w:ascii="Times New Roman" w:hAnsi="Times New Roman" w:cs="Times New Roman"/>
          <w:sz w:val="24"/>
          <w:szCs w:val="24"/>
          <w:highlight w:val="yellow"/>
          <w:lang w:val="en-US"/>
        </w:rPr>
        <w:t>L</w:t>
      </w:r>
      <w:r>
        <w:rPr>
          <w:rFonts w:ascii="Times New Roman" w:hAnsi="Times New Roman" w:cs="Times New Roman"/>
          <w:sz w:val="24"/>
          <w:szCs w:val="24"/>
          <w:lang w:val="en-US"/>
        </w:rPr>
        <w:t>epidoptera (Davis &amp; Holden, 2015). Wing venation is one of the most stable morphological characteristics used in insect taxonomy. In moths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the arrangement of </w:t>
      </w:r>
      <w:r>
        <w:rPr>
          <w:rFonts w:ascii="Times New Roman" w:hAnsi="Times New Roman" w:cs="Times New Roman"/>
          <w:sz w:val="24"/>
          <w:szCs w:val="24"/>
          <w:highlight w:val="yellow"/>
          <w:lang w:val="en-US"/>
        </w:rPr>
        <w:t>wing</w:t>
      </w:r>
      <w:r>
        <w:rPr>
          <w:rFonts w:ascii="Times New Roman" w:hAnsi="Times New Roman" w:cs="Times New Roman"/>
          <w:sz w:val="24"/>
          <w:szCs w:val="24"/>
          <w:lang w:val="en-US"/>
        </w:rPr>
        <w:t xml:space="preserve"> veins provides valuable information </w:t>
      </w:r>
      <w:r>
        <w:rPr>
          <w:rFonts w:ascii="Times New Roman" w:hAnsi="Times New Roman" w:cs="Times New Roman"/>
          <w:sz w:val="24"/>
          <w:szCs w:val="24"/>
          <w:highlight w:val="yellow"/>
          <w:lang w:val="en-US"/>
        </w:rPr>
        <w:t>f</w:t>
      </w:r>
      <w:r>
        <w:rPr>
          <w:rFonts w:ascii="Times New Roman" w:hAnsi="Times New Roman" w:cs="Times New Roman"/>
          <w:sz w:val="24"/>
          <w:szCs w:val="24"/>
          <w:lang w:val="en-US"/>
        </w:rPr>
        <w:t xml:space="preserve">or classification, </w:t>
      </w:r>
      <w:r>
        <w:rPr>
          <w:rFonts w:ascii="Times New Roman" w:hAnsi="Times New Roman" w:cs="Times New Roman"/>
          <w:sz w:val="24"/>
          <w:szCs w:val="24"/>
          <w:highlight w:val="yellow"/>
          <w:lang w:val="en-US"/>
        </w:rPr>
        <w:t xml:space="preserve">species </w:t>
      </w:r>
      <w:r>
        <w:rPr>
          <w:rFonts w:ascii="Times New Roman" w:hAnsi="Times New Roman" w:cs="Times New Roman"/>
          <w:sz w:val="24"/>
          <w:szCs w:val="24"/>
          <w:lang w:val="en-US"/>
        </w:rPr>
        <w:t>identif</w:t>
      </w:r>
      <w:r>
        <w:rPr>
          <w:rFonts w:ascii="Times New Roman" w:hAnsi="Times New Roman" w:cs="Times New Roman"/>
          <w:sz w:val="24"/>
          <w:szCs w:val="24"/>
          <w:highlight w:val="yellow"/>
          <w:lang w:val="en-US"/>
        </w:rPr>
        <w:t>i</w:t>
      </w:r>
      <w:r>
        <w:rPr>
          <w:rFonts w:ascii="Times New Roman" w:hAnsi="Times New Roman" w:cs="Times New Roman"/>
          <w:sz w:val="24"/>
          <w:szCs w:val="24"/>
          <w:lang w:val="en-US"/>
        </w:rPr>
        <w:t>c</w:t>
      </w:r>
      <w:r>
        <w:rPr>
          <w:rFonts w:ascii="Times New Roman" w:hAnsi="Times New Roman" w:cs="Times New Roman"/>
          <w:sz w:val="24"/>
          <w:szCs w:val="24"/>
          <w:highlight w:val="yellow"/>
          <w:lang w:val="en-US"/>
        </w:rPr>
        <w:t>at</w:t>
      </w:r>
      <w:r>
        <w:rPr>
          <w:rFonts w:ascii="Times New Roman" w:hAnsi="Times New Roman" w:cs="Times New Roman"/>
          <w:sz w:val="24"/>
          <w:szCs w:val="24"/>
          <w:lang w:val="en-US"/>
        </w:rPr>
        <w:t>i</w:t>
      </w:r>
      <w:r>
        <w:rPr>
          <w:rFonts w:ascii="Times New Roman" w:hAnsi="Times New Roman" w:cs="Times New Roman"/>
          <w:sz w:val="24"/>
          <w:szCs w:val="24"/>
          <w:highlight w:val="yellow"/>
          <w:lang w:val="en-US"/>
        </w:rPr>
        <w:t>on</w:t>
      </w:r>
      <w:r>
        <w:rPr>
          <w:rFonts w:ascii="Times New Roman" w:hAnsi="Times New Roman" w:cs="Times New Roman"/>
          <w:sz w:val="24"/>
          <w:szCs w:val="24"/>
          <w:lang w:val="en-US"/>
        </w:rPr>
        <w:t>, di</w:t>
      </w:r>
      <w:r>
        <w:rPr>
          <w:rFonts w:ascii="Times New Roman" w:hAnsi="Times New Roman" w:cs="Times New Roman"/>
          <w:sz w:val="24"/>
          <w:szCs w:val="24"/>
          <w:highlight w:val="yellow"/>
          <w:lang w:val="en-US"/>
        </w:rPr>
        <w:t>fferen</w:t>
      </w:r>
      <w:r>
        <w:rPr>
          <w:rFonts w:ascii="Times New Roman" w:hAnsi="Times New Roman" w:cs="Times New Roman"/>
          <w:sz w:val="24"/>
          <w:szCs w:val="24"/>
          <w:lang w:val="en-US"/>
        </w:rPr>
        <w:t>ti</w:t>
      </w:r>
      <w:r>
        <w:rPr>
          <w:rFonts w:ascii="Times New Roman" w:hAnsi="Times New Roman" w:cs="Times New Roman"/>
          <w:sz w:val="24"/>
          <w:szCs w:val="24"/>
          <w:highlight w:val="yellow"/>
          <w:lang w:val="en-US"/>
        </w:rPr>
        <w:t>atio</w:t>
      </w:r>
      <w:r>
        <w:rPr>
          <w:rFonts w:ascii="Times New Roman" w:hAnsi="Times New Roman" w:cs="Times New Roman"/>
          <w:sz w:val="24"/>
          <w:szCs w:val="24"/>
          <w:lang w:val="en-US"/>
        </w:rPr>
        <w:t>n</w:t>
      </w:r>
      <w:r>
        <w:rPr>
          <w:rFonts w:ascii="Times New Roman" w:hAnsi="Times New Roman" w:cs="Times New Roman"/>
          <w:sz w:val="24"/>
          <w:szCs w:val="24"/>
          <w:highlight w:val="yellow"/>
          <w:lang w:val="en-US"/>
        </w:rPr>
        <w:t xml:space="preserve"> of</w:t>
      </w:r>
      <w:r>
        <w:rPr>
          <w:rFonts w:ascii="Times New Roman" w:hAnsi="Times New Roman" w:cs="Times New Roman"/>
          <w:sz w:val="24"/>
          <w:szCs w:val="24"/>
          <w:lang w:val="en-US"/>
        </w:rPr>
        <w:t xml:space="preserve"> genera, compar</w:t>
      </w:r>
      <w:r>
        <w:rPr>
          <w:rFonts w:ascii="Times New Roman" w:hAnsi="Times New Roman" w:cs="Times New Roman"/>
          <w:sz w:val="24"/>
          <w:szCs w:val="24"/>
          <w:highlight w:val="yellow"/>
          <w:lang w:val="en-US"/>
        </w:rPr>
        <w:t>ison of</w:t>
      </w:r>
      <w:r>
        <w:rPr>
          <w:rFonts w:ascii="Times New Roman" w:hAnsi="Times New Roman" w:cs="Times New Roman"/>
          <w:sz w:val="24"/>
          <w:szCs w:val="24"/>
          <w:lang w:val="en-US"/>
        </w:rPr>
        <w:t xml:space="preserve"> morphological differences among taxa</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understand</w:t>
      </w:r>
      <w:r>
        <w:rPr>
          <w:rFonts w:ascii="Times New Roman" w:hAnsi="Times New Roman" w:cs="Times New Roman"/>
          <w:sz w:val="24"/>
          <w:szCs w:val="24"/>
          <w:highlight w:val="yellow"/>
          <w:lang w:val="en-US"/>
        </w:rPr>
        <w:t>ing</w:t>
      </w:r>
      <w:r>
        <w:rPr>
          <w:rFonts w:ascii="Times New Roman" w:hAnsi="Times New Roman" w:cs="Times New Roman"/>
          <w:sz w:val="24"/>
          <w:szCs w:val="24"/>
          <w:lang w:val="en-US"/>
        </w:rPr>
        <w:t xml:space="preserve"> evolutionary relationship</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V</w:t>
      </w:r>
      <w:r>
        <w:rPr>
          <w:rFonts w:ascii="Times New Roman" w:hAnsi="Times New Roman" w:cs="Times New Roman"/>
          <w:sz w:val="24"/>
          <w:szCs w:val="24"/>
          <w:lang w:val="en-US"/>
        </w:rPr>
        <w:t>ein</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serve several important functions</w:t>
      </w:r>
      <w:r>
        <w:rPr>
          <w:rFonts w:ascii="Times New Roman" w:hAnsi="Times New Roman" w:cs="Times New Roman"/>
          <w:sz w:val="24"/>
          <w:szCs w:val="24"/>
          <w:highlight w:val="yellow"/>
          <w:lang w:val="en-US"/>
        </w:rPr>
        <w:t>, including</w:t>
      </w:r>
      <w:r>
        <w:rPr>
          <w:rFonts w:ascii="Times New Roman" w:hAnsi="Times New Roman" w:cs="Times New Roman"/>
          <w:sz w:val="24"/>
          <w:szCs w:val="24"/>
          <w:lang w:val="en-US"/>
        </w:rPr>
        <w:t xml:space="preserve"> structural support, </w:t>
      </w:r>
      <w:r>
        <w:rPr>
          <w:rFonts w:ascii="Times New Roman" w:hAnsi="Times New Roman" w:cs="Times New Roman"/>
          <w:sz w:val="24"/>
          <w:szCs w:val="24"/>
          <w:highlight w:val="yellow"/>
          <w:lang w:val="en-US"/>
        </w:rPr>
        <w:t xml:space="preserve">haemolymph </w:t>
      </w:r>
      <w:r>
        <w:rPr>
          <w:rFonts w:ascii="Times New Roman" w:hAnsi="Times New Roman" w:cs="Times New Roman"/>
          <w:sz w:val="24"/>
          <w:szCs w:val="24"/>
          <w:lang w:val="en-US"/>
        </w:rPr>
        <w:t>circulation, flight mechani</w:t>
      </w:r>
      <w:r>
        <w:rPr>
          <w:rFonts w:ascii="Times New Roman" w:hAnsi="Times New Roman" w:cs="Times New Roman"/>
          <w:sz w:val="24"/>
          <w:szCs w:val="24"/>
          <w:highlight w:val="yellow"/>
          <w:lang w:val="en-US"/>
        </w:rPr>
        <w:t>c</w:t>
      </w:r>
      <w:r>
        <w:rPr>
          <w:rFonts w:ascii="Times New Roman" w:hAnsi="Times New Roman" w:cs="Times New Roman"/>
          <w:sz w:val="24"/>
          <w:szCs w:val="24"/>
          <w:lang w:val="en-US"/>
        </w:rPr>
        <w:t xml:space="preserve">s, and taxonomic identification (Salcedo &amp; Socha, 2020). </w:t>
      </w:r>
    </w:p>
    <w:p w14:paraId="2E8E9A0F" w14:textId="77777777" w:rsidR="00024B56" w:rsidRPr="008E4D56" w:rsidRDefault="00D86551"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Morphological examination further demonstrated the diagnostic value of wing venation in the identification and systematic assessment of the studied taxa. The forewing consistently exhibit</w:t>
      </w:r>
      <w:r>
        <w:rPr>
          <w:rFonts w:ascii="Times New Roman" w:hAnsi="Times New Roman" w:cs="Times New Roman"/>
          <w:sz w:val="24"/>
          <w:szCs w:val="24"/>
          <w:highlight w:val="yellow"/>
          <w:lang w:val="en-US"/>
        </w:rPr>
        <w:t>ed</w:t>
      </w:r>
      <w:r>
        <w:rPr>
          <w:rFonts w:ascii="Times New Roman" w:hAnsi="Times New Roman" w:cs="Times New Roman"/>
          <w:sz w:val="24"/>
          <w:szCs w:val="24"/>
          <w:lang w:val="en-US"/>
        </w:rPr>
        <w:t xml:space="preserve"> C, Sc, R</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R</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R</w:t>
      </w:r>
      <w:r>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R</w:t>
      </w:r>
      <w:r>
        <w:rPr>
          <w:rFonts w:ascii="Times New Roman" w:hAnsi="Times New Roman" w:cs="Times New Roman"/>
          <w:sz w:val="24"/>
          <w:szCs w:val="24"/>
          <w:vertAlign w:val="subscript"/>
          <w:lang w:val="en-US"/>
        </w:rPr>
        <w:t>4</w:t>
      </w:r>
      <w:r>
        <w:rPr>
          <w:rFonts w:ascii="Times New Roman" w:hAnsi="Times New Roman" w:cs="Times New Roman"/>
          <w:sz w:val="24"/>
          <w:szCs w:val="24"/>
          <w:lang w:val="en-US"/>
        </w:rPr>
        <w:t>, R</w:t>
      </w:r>
      <w:r>
        <w:rPr>
          <w:rFonts w:ascii="Times New Roman" w:hAnsi="Times New Roman" w:cs="Times New Roman"/>
          <w:sz w:val="24"/>
          <w:szCs w:val="24"/>
          <w:vertAlign w:val="subscript"/>
          <w:lang w:val="en-US"/>
        </w:rPr>
        <w:t>5</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Cu</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Cu</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and 2A</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whil</w:t>
      </w:r>
      <w:r>
        <w:rPr>
          <w:rFonts w:ascii="Times New Roman" w:hAnsi="Times New Roman" w:cs="Times New Roman"/>
          <w:sz w:val="24"/>
          <w:szCs w:val="24"/>
          <w:highlight w:val="yellow"/>
          <w:lang w:val="en-US"/>
        </w:rPr>
        <w:t>e th</w:t>
      </w:r>
      <w:r>
        <w:rPr>
          <w:rFonts w:ascii="Times New Roman" w:hAnsi="Times New Roman" w:cs="Times New Roman"/>
          <w:sz w:val="24"/>
          <w:szCs w:val="24"/>
          <w:lang w:val="en-US"/>
        </w:rPr>
        <w:t>e hindwing possessed Sc+R</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Rs, M</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M</w:t>
      </w:r>
      <w:r>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Cu</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Cu</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and 2A veins. The uniform wing venation pattern observed across all taxa emphasi</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es the conserved morphological traits within the subfamily. Such structural consistency is crucial for taxonomic identification and supports existing classifications in Geometrinae. It also suggests evolutionary stability in wing structure despite diversity in size and genus. However, the conserved venation pattern also indicate</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that species-level identification should not rely exclusively on wing venation and should be integrated with external morphology and genital characters. Taxonomic identification of all 17 Geometrinae species was further validated </w:t>
      </w:r>
      <w:r>
        <w:rPr>
          <w:rFonts w:ascii="Times New Roman" w:hAnsi="Times New Roman" w:cs="Times New Roman"/>
          <w:sz w:val="24"/>
          <w:szCs w:val="24"/>
          <w:highlight w:val="yellow"/>
          <w:lang w:val="en-US"/>
        </w:rPr>
        <w:t>by</w:t>
      </w:r>
      <w:r>
        <w:rPr>
          <w:rFonts w:ascii="Times New Roman" w:hAnsi="Times New Roman" w:cs="Times New Roman"/>
          <w:sz w:val="24"/>
          <w:szCs w:val="24"/>
          <w:lang w:val="en-US"/>
        </w:rPr>
        <w:t xml:space="preserve"> examining external genitalia. The dissected genital structure</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w</w:t>
      </w:r>
      <w:r>
        <w:rPr>
          <w:rFonts w:ascii="Times New Roman" w:hAnsi="Times New Roman" w:cs="Times New Roman"/>
          <w:sz w:val="24"/>
          <w:szCs w:val="24"/>
          <w:highlight w:val="yellow"/>
          <w:lang w:val="en-US"/>
        </w:rPr>
        <w:t>ere</w:t>
      </w:r>
      <w:r>
        <w:rPr>
          <w:rFonts w:ascii="Times New Roman" w:hAnsi="Times New Roman" w:cs="Times New Roman"/>
          <w:sz w:val="24"/>
          <w:szCs w:val="24"/>
          <w:lang w:val="en-US"/>
        </w:rPr>
        <w:t xml:space="preserve"> compared with diagnostic descriptions and illustrations in the available literature (</w:t>
      </w:r>
      <w:r>
        <w:rPr>
          <w:rFonts w:ascii="Times New Roman" w:hAnsi="Times New Roman" w:cs="Times New Roman"/>
          <w:noProof/>
          <w:color w:val="000000"/>
          <w:sz w:val="24"/>
          <w:szCs w:val="24"/>
        </w:rPr>
        <w:t>Holloway, 1996; Kirti et al.</w:t>
      </w:r>
      <w:r>
        <w:rPr>
          <w:rFonts w:ascii="Times New Roman" w:hAnsi="Times New Roman" w:cs="Times New Roman"/>
          <w:noProof/>
          <w:color w:val="000000"/>
          <w:sz w:val="24"/>
          <w:szCs w:val="24"/>
          <w:highlight w:val="yellow"/>
        </w:rPr>
        <w:t>,</w:t>
      </w:r>
      <w:r>
        <w:rPr>
          <w:rFonts w:ascii="Times New Roman" w:hAnsi="Times New Roman" w:cs="Times New Roman"/>
          <w:noProof/>
          <w:color w:val="000000"/>
          <w:sz w:val="24"/>
          <w:szCs w:val="24"/>
        </w:rPr>
        <w:t xml:space="preserve"> 2019), confirming the species-level identifications. This approach strengthened the reliability of the present dataset and provides a robust morphological basis for future taxonomic studies of Geometrinae in the northern Western Ghats of Maharashtra.</w:t>
      </w:r>
    </w:p>
    <w:p w14:paraId="2FB8ED05" w14:textId="77777777" w:rsidR="00415041" w:rsidRPr="008E4D56" w:rsidRDefault="009768DE" w:rsidP="008E4D5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The findings highlight the value of targeted taxonomic surveys in the northern Western Ghats, where focused subfamily-level studies remain limited. The present study complements broader geometrid inventories by providing locality-specific records and morphological documentation of Geometrinae. Further survey</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across seasons, localities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elevations, combined with larval host-plant data and molecular tools such as DNA barcoding, will help resolve cryptic diversity and improve understanding of Geometrinae distribution and taxonomy in the Western Ghats.</w:t>
      </w:r>
    </w:p>
    <w:p w14:paraId="64699BCD" w14:textId="77777777" w:rsidR="00024B56" w:rsidRPr="008E4D56" w:rsidRDefault="00024B56" w:rsidP="008E4D56">
      <w:pPr>
        <w:spacing w:after="0" w:line="360" w:lineRule="auto"/>
        <w:jc w:val="both"/>
        <w:rPr>
          <w:rFonts w:ascii="Times New Roman" w:hAnsi="Times New Roman" w:cs="Times New Roman"/>
          <w:sz w:val="24"/>
          <w:szCs w:val="24"/>
          <w:lang w:val="en-US"/>
        </w:rPr>
      </w:pPr>
    </w:p>
    <w:p w14:paraId="428AF026" w14:textId="77777777" w:rsidR="0074623B" w:rsidRPr="008E4D56" w:rsidRDefault="0074623B" w:rsidP="008E4D56">
      <w:pPr>
        <w:spacing w:after="0" w:line="360" w:lineRule="auto"/>
        <w:jc w:val="both"/>
        <w:rPr>
          <w:rFonts w:ascii="Times New Roman" w:hAnsi="Times New Roman" w:cs="Times New Roman"/>
          <w:b/>
          <w:sz w:val="24"/>
          <w:szCs w:val="24"/>
          <w:lang w:val="en-US"/>
        </w:rPr>
      </w:pPr>
      <w:r w:rsidRPr="008E4D56">
        <w:rPr>
          <w:rFonts w:ascii="Times New Roman" w:hAnsi="Times New Roman" w:cs="Times New Roman"/>
          <w:b/>
          <w:sz w:val="24"/>
          <w:szCs w:val="24"/>
          <w:lang w:val="en-US"/>
        </w:rPr>
        <w:t>Conclusion</w:t>
      </w:r>
    </w:p>
    <w:p w14:paraId="125D6B0A" w14:textId="7A616603" w:rsidR="0035345A" w:rsidRDefault="00EE571F" w:rsidP="008E4D56">
      <w:pPr>
        <w:spacing w:after="0" w:line="360" w:lineRule="auto"/>
        <w:jc w:val="both"/>
        <w:rPr>
          <w:rFonts w:ascii="Times New Roman" w:hAnsi="Times New Roman" w:cs="Times New Roman"/>
          <w:sz w:val="24"/>
          <w:szCs w:val="24"/>
        </w:rPr>
      </w:pPr>
      <w:r w:rsidRPr="00EE571F">
        <w:rPr>
          <w:rFonts w:ascii="Times New Roman" w:hAnsi="Times New Roman" w:cs="Times New Roman"/>
          <w:sz w:val="24"/>
          <w:szCs w:val="24"/>
        </w:rPr>
        <w:t xml:space="preserve">Targeted surveys in the northernmost Western Ghats of Nashik district documented 17 </w:t>
      </w:r>
      <w:proofErr w:type="spellStart"/>
      <w:r w:rsidRPr="00EE571F">
        <w:rPr>
          <w:rFonts w:ascii="Times New Roman" w:hAnsi="Times New Roman" w:cs="Times New Roman"/>
          <w:sz w:val="24"/>
          <w:szCs w:val="24"/>
        </w:rPr>
        <w:t>Geometrinae</w:t>
      </w:r>
      <w:proofErr w:type="spellEnd"/>
      <w:r w:rsidRPr="00EE571F">
        <w:rPr>
          <w:rFonts w:ascii="Times New Roman" w:hAnsi="Times New Roman" w:cs="Times New Roman"/>
          <w:sz w:val="24"/>
          <w:szCs w:val="24"/>
        </w:rPr>
        <w:t xml:space="preserve"> species belonging to 13 genera and five tribes. </w:t>
      </w:r>
      <w:proofErr w:type="spellStart"/>
      <w:r w:rsidRPr="00EE571F">
        <w:rPr>
          <w:rFonts w:ascii="Times New Roman" w:hAnsi="Times New Roman" w:cs="Times New Roman"/>
          <w:sz w:val="24"/>
          <w:szCs w:val="24"/>
        </w:rPr>
        <w:t>Hemitheini</w:t>
      </w:r>
      <w:proofErr w:type="spellEnd"/>
      <w:r w:rsidRPr="00EE571F">
        <w:rPr>
          <w:rFonts w:ascii="Times New Roman" w:hAnsi="Times New Roman" w:cs="Times New Roman"/>
          <w:sz w:val="24"/>
          <w:szCs w:val="24"/>
        </w:rPr>
        <w:t xml:space="preserve"> was the most species-rich tribe, represented by seven species, while 13 species constituted new regional records for Nashik. The recorded taxa showed substantial variation in external morphology and wingspan, whereas the examined wing venation remained structurally consistent across the species studied. Examination of external genitalia provided additional morphological evidence for confirming species-level identifications. Together, these observations demonstrate the value of combining adult external morphology, wing venation, and genital characters in focused taxonomic assessment. The locality-specific records also refine the available distributional information for </w:t>
      </w:r>
      <w:proofErr w:type="spellStart"/>
      <w:r w:rsidRPr="00EE571F">
        <w:rPr>
          <w:rFonts w:ascii="Times New Roman" w:hAnsi="Times New Roman" w:cs="Times New Roman"/>
          <w:sz w:val="24"/>
          <w:szCs w:val="24"/>
        </w:rPr>
        <w:t>Geometrinae</w:t>
      </w:r>
      <w:proofErr w:type="spellEnd"/>
      <w:r w:rsidRPr="00EE571F">
        <w:rPr>
          <w:rFonts w:ascii="Times New Roman" w:hAnsi="Times New Roman" w:cs="Times New Roman"/>
          <w:sz w:val="24"/>
          <w:szCs w:val="24"/>
        </w:rPr>
        <w:t xml:space="preserve"> in northern Maharashtra and provide a baseline for future work in the northernmost Western Ghats. Further systematic surveys across seasons, elevations, and additional localities, supported where possible by larval host-plant information and molecular approaches such as DNA barcoding, would help clarify distribution patterns and potential cryptic diversity without extending the present conclusions beyond the sampled area.</w:t>
      </w:r>
    </w:p>
    <w:p w14:paraId="3D09F177" w14:textId="4D632A56" w:rsidR="00EE571F" w:rsidRPr="004D7AE4" w:rsidRDefault="004D7AE4" w:rsidP="008E4D56">
      <w:pPr>
        <w:spacing w:after="0" w:line="360" w:lineRule="auto"/>
        <w:jc w:val="both"/>
        <w:rPr>
          <w:rFonts w:ascii="Times New Roman" w:hAnsi="Times New Roman" w:cs="Times New Roman"/>
          <w:b/>
          <w:bCs/>
          <w:sz w:val="24"/>
          <w:szCs w:val="24"/>
          <w:lang w:val="en-US"/>
        </w:rPr>
      </w:pPr>
      <w:r w:rsidRPr="004D7AE4">
        <w:rPr>
          <w:rFonts w:ascii="Times New Roman" w:hAnsi="Times New Roman" w:cs="Times New Roman"/>
          <w:b/>
          <w:bCs/>
          <w:sz w:val="24"/>
          <w:szCs w:val="24"/>
        </w:rPr>
        <w:t>Limitation</w:t>
      </w:r>
    </w:p>
    <w:p w14:paraId="1521B11F" w14:textId="77777777" w:rsidR="004D7AE4" w:rsidRDefault="004D7AE4" w:rsidP="008E4D56">
      <w:pPr>
        <w:spacing w:after="0" w:line="360" w:lineRule="auto"/>
        <w:rPr>
          <w:rFonts w:ascii="Times New Roman" w:eastAsia="Calibri" w:hAnsi="Times New Roman" w:cs="Times New Roman"/>
          <w:b/>
          <w:sz w:val="24"/>
          <w:szCs w:val="24"/>
          <w:lang w:val="en-US"/>
        </w:rPr>
      </w:pPr>
    </w:p>
    <w:p w14:paraId="5DDB59C1" w14:textId="77777777" w:rsidR="004D7AE4" w:rsidRPr="004D7AE4" w:rsidRDefault="004D7AE4" w:rsidP="008E4D56">
      <w:pPr>
        <w:spacing w:after="0" w:line="360" w:lineRule="auto"/>
        <w:rPr>
          <w:rFonts w:ascii="Times New Roman" w:eastAsia="Calibri" w:hAnsi="Times New Roman" w:cs="Times New Roman"/>
          <w:bCs/>
          <w:sz w:val="24"/>
          <w:szCs w:val="24"/>
        </w:rPr>
      </w:pPr>
      <w:r w:rsidRPr="004D7AE4">
        <w:rPr>
          <w:rFonts w:ascii="Times New Roman" w:eastAsia="Calibri" w:hAnsi="Times New Roman" w:cs="Times New Roman"/>
          <w:bCs/>
          <w:sz w:val="24"/>
          <w:szCs w:val="24"/>
        </w:rPr>
        <w:t xml:space="preserve">This study was restricted to seven localities in the northernmost Western Ghats and to observations and collections made between June 2021 and December 2024. Sampling effort varied among sites, with six to 15 visits, and the taxonomic assessment relied on adult external morphology, wing venation, and external genitalia. Larval host-plant associations and molecular data were not included. Accordingly, the documented 17 species should be regarded as a locality-based taxonomic baseline rather than a complete inventory of </w:t>
      </w:r>
      <w:proofErr w:type="spellStart"/>
      <w:r w:rsidRPr="004D7AE4">
        <w:rPr>
          <w:rFonts w:ascii="Times New Roman" w:eastAsia="Calibri" w:hAnsi="Times New Roman" w:cs="Times New Roman"/>
          <w:bCs/>
          <w:sz w:val="24"/>
          <w:szCs w:val="24"/>
        </w:rPr>
        <w:t>Geometrinae</w:t>
      </w:r>
      <w:proofErr w:type="spellEnd"/>
      <w:r w:rsidRPr="004D7AE4">
        <w:rPr>
          <w:rFonts w:ascii="Times New Roman" w:eastAsia="Calibri" w:hAnsi="Times New Roman" w:cs="Times New Roman"/>
          <w:bCs/>
          <w:sz w:val="24"/>
          <w:szCs w:val="24"/>
        </w:rPr>
        <w:t xml:space="preserve"> diversity across the wider Western Ghats.</w:t>
      </w:r>
    </w:p>
    <w:p w14:paraId="24E02A50" w14:textId="7FE3B673" w:rsidR="00BC1A17" w:rsidRPr="008E4D56" w:rsidRDefault="00BC1A17" w:rsidP="008E4D56">
      <w:pPr>
        <w:spacing w:after="0" w:line="360" w:lineRule="auto"/>
        <w:rPr>
          <w:rFonts w:ascii="Times New Roman" w:eastAsia="Calibri" w:hAnsi="Times New Roman" w:cs="Times New Roman"/>
          <w:b/>
          <w:sz w:val="24"/>
          <w:szCs w:val="24"/>
          <w:lang w:val="en-US"/>
        </w:rPr>
      </w:pPr>
      <w:r w:rsidRPr="008E4D56">
        <w:rPr>
          <w:rFonts w:ascii="Times New Roman" w:eastAsia="Calibri" w:hAnsi="Times New Roman" w:cs="Times New Roman"/>
          <w:b/>
          <w:sz w:val="24"/>
          <w:szCs w:val="24"/>
          <w:lang w:val="en-US"/>
        </w:rPr>
        <w:t>Declaration of AI Use</w:t>
      </w:r>
    </w:p>
    <w:p w14:paraId="46C40412" w14:textId="77777777" w:rsidR="00BC1A17" w:rsidRPr="008E4D56" w:rsidRDefault="00BC1A17" w:rsidP="008E4D56">
      <w:pPr>
        <w:spacing w:after="0" w:line="360" w:lineRule="auto"/>
        <w:jc w:val="both"/>
        <w:rPr>
          <w:rFonts w:ascii="Times New Roman" w:eastAsia="Calibri" w:hAnsi="Times New Roman" w:cs="Times New Roman"/>
          <w:sz w:val="24"/>
          <w:szCs w:val="24"/>
          <w:lang w:val="en-US"/>
        </w:rPr>
      </w:pPr>
      <w:r w:rsidRPr="008E4D56">
        <w:rPr>
          <w:rFonts w:ascii="Times New Roman" w:eastAsia="Calibri" w:hAnsi="Times New Roman" w:cs="Times New Roman"/>
          <w:sz w:val="24"/>
          <w:szCs w:val="24"/>
          <w:lang w:val="en-US"/>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8DD0B8A" w14:textId="77777777" w:rsidR="00BC1A17" w:rsidRPr="008E4D56" w:rsidRDefault="00BC1A17" w:rsidP="008E4D56">
      <w:pPr>
        <w:spacing w:after="0" w:line="360" w:lineRule="auto"/>
        <w:rPr>
          <w:rFonts w:ascii="Times New Roman" w:eastAsia="Times New Roman" w:hAnsi="Times New Roman" w:cs="Times New Roman"/>
          <w:b/>
          <w:bCs/>
          <w:sz w:val="24"/>
          <w:szCs w:val="24"/>
          <w:lang w:val="en-GB" w:eastAsia="en-GB"/>
        </w:rPr>
      </w:pPr>
      <w:r w:rsidRPr="008E4D56">
        <w:rPr>
          <w:rFonts w:ascii="Times New Roman" w:eastAsia="Times New Roman" w:hAnsi="Times New Roman" w:cs="Times New Roman"/>
          <w:b/>
          <w:bCs/>
          <w:sz w:val="24"/>
          <w:szCs w:val="24"/>
          <w:lang w:val="en-GB" w:eastAsia="en-GB"/>
        </w:rPr>
        <w:t>COMPETING INTERESTS DISCLAIMER:</w:t>
      </w:r>
    </w:p>
    <w:p w14:paraId="0310A7A5" w14:textId="77777777" w:rsidR="00BC1A17" w:rsidRDefault="00BC1A17" w:rsidP="008E2CCC">
      <w:pPr>
        <w:spacing w:after="0" w:line="360" w:lineRule="auto"/>
        <w:jc w:val="both"/>
        <w:rPr>
          <w:rFonts w:ascii="Times New Roman" w:eastAsia="Times New Roman" w:hAnsi="Times New Roman" w:cs="Times New Roman"/>
          <w:sz w:val="24"/>
          <w:szCs w:val="24"/>
          <w:lang w:val="en-GB" w:eastAsia="en-GB"/>
        </w:rPr>
      </w:pPr>
      <w:r w:rsidRPr="008E4D56">
        <w:rPr>
          <w:rFonts w:ascii="Times New Roman" w:eastAsia="Times New Roman" w:hAnsi="Times New Roman" w:cs="Times New Roman"/>
          <w:sz w:val="24"/>
          <w:szCs w:val="24"/>
          <w:lang w:val="en-GB" w:eastAsia="en-GB"/>
        </w:rPr>
        <w:t>Authors have declared that they have no known competing financial interests OR non-financial interests OR personal relationships that could have appeared to influence the work reported in this paper.</w:t>
      </w:r>
    </w:p>
    <w:p w14:paraId="30FC17BE" w14:textId="77777777" w:rsidR="008E4D56" w:rsidRDefault="008E4D56" w:rsidP="008E4D56">
      <w:pPr>
        <w:spacing w:after="0" w:line="360" w:lineRule="auto"/>
        <w:rPr>
          <w:rFonts w:ascii="Times New Roman" w:eastAsia="Times New Roman" w:hAnsi="Times New Roman" w:cs="Times New Roman"/>
          <w:sz w:val="24"/>
          <w:szCs w:val="24"/>
          <w:lang w:val="en-GB" w:eastAsia="en-GB"/>
        </w:rPr>
      </w:pPr>
    </w:p>
    <w:p w14:paraId="5227B3B5" w14:textId="77777777" w:rsidR="008E2CCC" w:rsidRPr="00372091" w:rsidRDefault="008E2CCC" w:rsidP="008E2CCC">
      <w:pPr>
        <w:spacing w:after="0" w:line="360" w:lineRule="auto"/>
        <w:jc w:val="both"/>
        <w:rPr>
          <w:rFonts w:ascii="Times New Roman" w:hAnsi="Times New Roman" w:cs="Times New Roman"/>
          <w:sz w:val="24"/>
          <w:szCs w:val="24"/>
          <w:lang w:val="en-US"/>
        </w:rPr>
      </w:pPr>
      <w:r w:rsidRPr="00372091">
        <w:rPr>
          <w:rFonts w:ascii="Times New Roman" w:hAnsi="Times New Roman" w:cs="Times New Roman"/>
          <w:b/>
          <w:sz w:val="24"/>
          <w:szCs w:val="24"/>
          <w:lang w:val="en-US"/>
        </w:rPr>
        <w:t>Acknowledgement</w:t>
      </w:r>
    </w:p>
    <w:p w14:paraId="582615DF" w14:textId="77777777" w:rsidR="008E2CCC" w:rsidRDefault="008E2CCC" w:rsidP="008E2CC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Authors are thankful to</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Principal and Head, Department of Zoology &amp; Research Centre of M.V.P. Samaj’s </w:t>
      </w:r>
      <w:r>
        <w:rPr>
          <w:rFonts w:ascii="Times New Roman" w:hAnsi="Times New Roman" w:cs="Times New Roman"/>
          <w:color w:val="0F0F0F"/>
          <w:sz w:val="24"/>
          <w:szCs w:val="24"/>
        </w:rPr>
        <w:t>K. R.T. Arts, B. H. Commerce and A.M. Science (K.T.H.M.) College, Nashik</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for providing</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necessary laboratory facilit</w:t>
      </w:r>
      <w:r>
        <w:rPr>
          <w:rFonts w:ascii="Times New Roman" w:hAnsi="Times New Roman" w:cs="Times New Roman"/>
          <w:sz w:val="24"/>
          <w:szCs w:val="24"/>
          <w:highlight w:val="yellow"/>
          <w:lang w:val="en-US"/>
        </w:rPr>
        <w:t>ies</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The a</w:t>
      </w:r>
      <w:r>
        <w:rPr>
          <w:rFonts w:ascii="Times New Roman" w:hAnsi="Times New Roman" w:cs="Times New Roman"/>
          <w:sz w:val="24"/>
          <w:szCs w:val="24"/>
          <w:lang w:val="en-US"/>
        </w:rPr>
        <w:t>uthors acknowledg</w:t>
      </w:r>
      <w:r>
        <w:rPr>
          <w:rFonts w:ascii="Times New Roman" w:hAnsi="Times New Roman" w:cs="Times New Roman"/>
          <w:sz w:val="24"/>
          <w:szCs w:val="24"/>
          <w:highlight w:val="yellow"/>
          <w:lang w:val="en-US"/>
        </w:rPr>
        <w:t>e th</w:t>
      </w:r>
      <w:r>
        <w:rPr>
          <w:rFonts w:ascii="Times New Roman" w:hAnsi="Times New Roman" w:cs="Times New Roman"/>
          <w:sz w:val="24"/>
          <w:szCs w:val="24"/>
          <w:lang w:val="en-US"/>
        </w:rPr>
        <w:t>e Principal Chief Conservator of Forest (PCCF) (letter no. Desk-22(8)/Research/CR-47/3098/22-23 Nagpur) and Maharashtra State Biodiversity Board (Letter no. MSBB/Desk-5/Research 6/7/2023-24) for grant</w:t>
      </w:r>
      <w:r>
        <w:rPr>
          <w:rFonts w:ascii="Times New Roman" w:hAnsi="Times New Roman" w:cs="Times New Roman"/>
          <w:sz w:val="24"/>
          <w:szCs w:val="24"/>
          <w:highlight w:val="yellow"/>
          <w:lang w:val="en-US"/>
        </w:rPr>
        <w:t>ing</w:t>
      </w:r>
      <w:r>
        <w:rPr>
          <w:rFonts w:ascii="Times New Roman" w:hAnsi="Times New Roman" w:cs="Times New Roman"/>
          <w:sz w:val="24"/>
          <w:szCs w:val="24"/>
          <w:lang w:val="en-US"/>
        </w:rPr>
        <w:t xml:space="preserve"> permission to conduct nocturnal survey</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and collect moth specimens. </w:t>
      </w:r>
      <w:r>
        <w:rPr>
          <w:rFonts w:ascii="Times New Roman" w:hAnsi="Times New Roman" w:cs="Times New Roman"/>
          <w:sz w:val="24"/>
          <w:szCs w:val="24"/>
          <w:highlight w:val="yellow"/>
          <w:lang w:val="en-US"/>
        </w:rPr>
        <w:t>The s</w:t>
      </w:r>
      <w:r>
        <w:rPr>
          <w:rFonts w:ascii="Times New Roman" w:hAnsi="Times New Roman" w:cs="Times New Roman"/>
          <w:sz w:val="24"/>
          <w:szCs w:val="24"/>
          <w:lang w:val="en-US"/>
        </w:rPr>
        <w:t>econd author acknowledge</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 xml:space="preserve"> the IQAC of Savitribai Phule Pune University for</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ASPIRE Research Mentorship Grant (24TEC000415) to undertake this research. </w:t>
      </w:r>
      <w:r>
        <w:rPr>
          <w:rFonts w:ascii="Times New Roman" w:hAnsi="Times New Roman" w:cs="Times New Roman"/>
          <w:sz w:val="24"/>
          <w:szCs w:val="24"/>
          <w:highlight w:val="yellow"/>
          <w:lang w:val="en-US"/>
        </w:rPr>
        <w:t>The a</w:t>
      </w:r>
      <w:r>
        <w:rPr>
          <w:rFonts w:ascii="Times New Roman" w:hAnsi="Times New Roman" w:cs="Times New Roman"/>
          <w:sz w:val="24"/>
          <w:szCs w:val="24"/>
          <w:lang w:val="en-US"/>
        </w:rPr>
        <w:t>uthors are thankful to Jayesh Patil, Sanket Shelar</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Deepak Mahajan for their assistance in the field during nocturnal survey</w:t>
      </w:r>
      <w:r>
        <w:rPr>
          <w:rFonts w:ascii="Times New Roman" w:hAnsi="Times New Roman" w:cs="Times New Roman"/>
          <w:sz w:val="24"/>
          <w:szCs w:val="24"/>
          <w:highlight w:val="yellow"/>
          <w:lang w:val="en-US"/>
        </w:rPr>
        <w:t>s</w:t>
      </w:r>
      <w:r>
        <w:rPr>
          <w:rFonts w:ascii="Times New Roman" w:hAnsi="Times New Roman" w:cs="Times New Roman"/>
          <w:sz w:val="24"/>
          <w:szCs w:val="24"/>
          <w:lang w:val="en-US"/>
        </w:rPr>
        <w:t>.</w:t>
      </w:r>
    </w:p>
    <w:p w14:paraId="4821F429" w14:textId="77777777" w:rsidR="008E2CCC" w:rsidRDefault="008E2CCC" w:rsidP="008E2CCC">
      <w:pPr>
        <w:spacing w:after="0" w:line="360" w:lineRule="auto"/>
        <w:rPr>
          <w:rFonts w:ascii="Times New Roman" w:eastAsia="Times New Roman" w:hAnsi="Times New Roman" w:cs="Times New Roman"/>
          <w:sz w:val="24"/>
          <w:szCs w:val="24"/>
          <w:lang w:val="en-GB" w:eastAsia="en-GB"/>
        </w:rPr>
      </w:pPr>
    </w:p>
    <w:p w14:paraId="59A0B52A" w14:textId="77777777" w:rsidR="008E2CCC" w:rsidRDefault="008E2CCC" w:rsidP="00492511">
      <w:pPr>
        <w:spacing w:after="0"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Financial support: </w:t>
      </w:r>
      <w:r>
        <w:rPr>
          <w:rFonts w:ascii="Times New Roman" w:hAnsi="Times New Roman" w:cs="Times New Roman"/>
          <w:sz w:val="24"/>
          <w:szCs w:val="24"/>
          <w:lang w:val="en-US"/>
        </w:rPr>
        <w:t>The present work is partly funded by</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ASPIRE Research Mentorship Grant (24TEC000415) of IQAC, Savitribai Phule Pune University, Pune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in the subject</w:t>
      </w:r>
      <w:r>
        <w:rPr>
          <w:rFonts w:ascii="Times New Roman" w:hAnsi="Times New Roman" w:cs="Times New Roman"/>
          <w:sz w:val="24"/>
          <w:szCs w:val="24"/>
          <w:highlight w:val="yellow"/>
          <w:lang w:val="en-US"/>
        </w:rPr>
        <w:t xml:space="preserve"> of</w:t>
      </w:r>
      <w:r>
        <w:rPr>
          <w:rFonts w:ascii="Times New Roman" w:hAnsi="Times New Roman" w:cs="Times New Roman"/>
          <w:sz w:val="24"/>
          <w:szCs w:val="24"/>
          <w:lang w:val="en-US"/>
        </w:rPr>
        <w:t xml:space="preserve"> Zoology under the </w:t>
      </w:r>
      <w:r>
        <w:rPr>
          <w:rFonts w:ascii="Times New Roman" w:hAnsi="Times New Roman" w:cs="Times New Roman"/>
          <w:sz w:val="24"/>
          <w:szCs w:val="24"/>
          <w:highlight w:val="yellow"/>
          <w:lang w:val="en-US"/>
        </w:rPr>
        <w:t>F</w:t>
      </w:r>
      <w:r>
        <w:rPr>
          <w:rFonts w:ascii="Times New Roman" w:hAnsi="Times New Roman" w:cs="Times New Roman"/>
          <w:sz w:val="24"/>
          <w:szCs w:val="24"/>
          <w:lang w:val="en-US"/>
        </w:rPr>
        <w:t>aculty of Science and Technology</w:t>
      </w:r>
      <w:r>
        <w:rPr>
          <w:rFonts w:ascii="Times New Roman" w:hAnsi="Times New Roman" w:cs="Times New Roman"/>
          <w:sz w:val="24"/>
          <w:szCs w:val="24"/>
          <w:highlight w:val="yellow"/>
          <w:lang w:val="en-US"/>
        </w:rPr>
        <w:t>, awarded</w:t>
      </w:r>
      <w:r>
        <w:rPr>
          <w:rFonts w:ascii="Times New Roman" w:hAnsi="Times New Roman" w:cs="Times New Roman"/>
          <w:sz w:val="24"/>
          <w:szCs w:val="24"/>
          <w:lang w:val="en-US"/>
        </w:rPr>
        <w:t xml:space="preserve"> to</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second author.</w:t>
      </w:r>
    </w:p>
    <w:p w14:paraId="0552F829" w14:textId="77777777" w:rsidR="008E2CCC" w:rsidRPr="008E4D56" w:rsidRDefault="008E2CCC" w:rsidP="008E2CCC">
      <w:pPr>
        <w:spacing w:after="0" w:line="360" w:lineRule="auto"/>
        <w:rPr>
          <w:rFonts w:ascii="Times New Roman" w:eastAsia="Times New Roman" w:hAnsi="Times New Roman" w:cs="Times New Roman"/>
          <w:sz w:val="24"/>
          <w:szCs w:val="24"/>
          <w:lang w:val="en-GB" w:eastAsia="en-GB"/>
        </w:rPr>
      </w:pPr>
    </w:p>
    <w:p w14:paraId="5B06DF96" w14:textId="77777777" w:rsidR="007E5D8B" w:rsidRPr="008E4D56" w:rsidRDefault="007E5D8B" w:rsidP="008E4D56">
      <w:pPr>
        <w:spacing w:after="0" w:line="360" w:lineRule="auto"/>
        <w:jc w:val="both"/>
        <w:rPr>
          <w:rFonts w:ascii="Times New Roman" w:hAnsi="Times New Roman" w:cs="Times New Roman"/>
          <w:b/>
          <w:sz w:val="24"/>
          <w:szCs w:val="24"/>
          <w:lang w:val="en-US"/>
        </w:rPr>
      </w:pPr>
      <w:r w:rsidRPr="008E4D56">
        <w:rPr>
          <w:rFonts w:ascii="Times New Roman" w:hAnsi="Times New Roman" w:cs="Times New Roman"/>
          <w:b/>
          <w:sz w:val="24"/>
          <w:szCs w:val="24"/>
          <w:lang w:val="en-US"/>
        </w:rPr>
        <w:t>Reference</w:t>
      </w:r>
      <w:r w:rsidR="008E4D56">
        <w:rPr>
          <w:rFonts w:ascii="Times New Roman" w:hAnsi="Times New Roman" w:cs="Times New Roman"/>
          <w:b/>
          <w:sz w:val="24"/>
          <w:szCs w:val="24"/>
          <w:lang w:val="en-US"/>
        </w:rPr>
        <w:t>s</w:t>
      </w:r>
    </w:p>
    <w:p w14:paraId="43FA7D74" w14:textId="6B5E32FD"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Clarke, J. F. G. (1941). The preparation of slides of the genitalia of Lepidoptera. </w:t>
      </w:r>
      <w:r w:rsidRPr="004359EE">
        <w:rPr>
          <w:rFonts w:ascii="Times New Roman" w:eastAsia="Times New Roman" w:hAnsi="Times New Roman" w:cs="Times New Roman"/>
          <w:i/>
          <w:iCs/>
          <w:sz w:val="24"/>
          <w:szCs w:val="24"/>
          <w:lang w:val="en-US"/>
        </w:rPr>
        <w:t>Bulletin of the Brooklyn Entomological Society, 36</w:t>
      </w:r>
      <w:r w:rsidRPr="004359EE">
        <w:rPr>
          <w:rFonts w:ascii="Times New Roman" w:eastAsia="Times New Roman" w:hAnsi="Times New Roman" w:cs="Times New Roman"/>
          <w:sz w:val="24"/>
          <w:szCs w:val="24"/>
          <w:lang w:val="en-US"/>
        </w:rPr>
        <w:t xml:space="preserve">(4), 149–161. </w:t>
      </w:r>
    </w:p>
    <w:p w14:paraId="7BABA08E" w14:textId="4C120BDE"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Common, I. F. B. (1970). Lepidoptera (moths and butterflies). In I. M. Mackerras (Ed.), </w:t>
      </w:r>
      <w:r w:rsidRPr="004359EE">
        <w:rPr>
          <w:rFonts w:ascii="Times New Roman" w:eastAsia="Times New Roman" w:hAnsi="Times New Roman" w:cs="Times New Roman"/>
          <w:i/>
          <w:iCs/>
          <w:sz w:val="24"/>
          <w:szCs w:val="24"/>
          <w:lang w:val="en-US"/>
        </w:rPr>
        <w:t>The insects of Australia: A textbook for students and research workers</w:t>
      </w:r>
      <w:r w:rsidRPr="004359EE">
        <w:rPr>
          <w:rFonts w:ascii="Times New Roman" w:eastAsia="Times New Roman" w:hAnsi="Times New Roman" w:cs="Times New Roman"/>
          <w:sz w:val="24"/>
          <w:szCs w:val="24"/>
          <w:lang w:val="en-US"/>
        </w:rPr>
        <w:t xml:space="preserve"> (pp. 765–866). Melbourne University Press. </w:t>
      </w:r>
    </w:p>
    <w:p w14:paraId="023B6A7D"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Comstock, J. H., &amp; Needham, J. G. (1899). The wings of insects. </w:t>
      </w:r>
      <w:r w:rsidRPr="004359EE">
        <w:rPr>
          <w:rFonts w:ascii="Times New Roman" w:eastAsia="Times New Roman" w:hAnsi="Times New Roman" w:cs="Times New Roman"/>
          <w:i/>
          <w:iCs/>
          <w:sz w:val="24"/>
          <w:szCs w:val="24"/>
          <w:lang w:val="en-US"/>
        </w:rPr>
        <w:t>The American Naturalist, 33</w:t>
      </w:r>
      <w:r w:rsidRPr="004359EE">
        <w:rPr>
          <w:rFonts w:ascii="Times New Roman" w:eastAsia="Times New Roman" w:hAnsi="Times New Roman" w:cs="Times New Roman"/>
          <w:sz w:val="24"/>
          <w:szCs w:val="24"/>
          <w:lang w:val="en-US"/>
        </w:rPr>
        <w:t xml:space="preserve">(395), 845–860. </w:t>
      </w:r>
      <w:hyperlink r:id="rId10" w:history="1">
        <w:r w:rsidRPr="004359EE">
          <w:rPr>
            <w:rFonts w:ascii="Times New Roman" w:eastAsia="Times New Roman" w:hAnsi="Times New Roman" w:cs="Times New Roman"/>
            <w:color w:val="0000FF"/>
            <w:sz w:val="24"/>
            <w:szCs w:val="24"/>
            <w:u w:val="single"/>
            <w:lang w:val="en-US"/>
          </w:rPr>
          <w:t>https://doi.org/10.1086/277462</w:t>
        </w:r>
      </w:hyperlink>
    </w:p>
    <w:p w14:paraId="3C70FD79"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lastRenderedPageBreak/>
        <w:t xml:space="preserve">Cook, M. (1993). </w:t>
      </w:r>
      <w:r w:rsidRPr="004359EE">
        <w:rPr>
          <w:rFonts w:ascii="Times New Roman" w:eastAsia="Times New Roman" w:hAnsi="Times New Roman" w:cs="Times New Roman"/>
          <w:i/>
          <w:iCs/>
          <w:sz w:val="24"/>
          <w:szCs w:val="24"/>
          <w:lang w:val="en-US"/>
        </w:rPr>
        <w:t>The systematics of emerald moths (</w:t>
      </w:r>
      <w:proofErr w:type="spellStart"/>
      <w:r w:rsidRPr="004359EE">
        <w:rPr>
          <w:rFonts w:ascii="Times New Roman" w:eastAsia="Times New Roman" w:hAnsi="Times New Roman" w:cs="Times New Roman"/>
          <w:i/>
          <w:iCs/>
          <w:sz w:val="24"/>
          <w:szCs w:val="24"/>
          <w:lang w:val="en-US"/>
        </w:rPr>
        <w:t>Geometridae</w:t>
      </w:r>
      <w:proofErr w:type="spellEnd"/>
      <w:r w:rsidRPr="004359EE">
        <w:rPr>
          <w:rFonts w:ascii="Times New Roman" w:eastAsia="Times New Roman" w:hAnsi="Times New Roman" w:cs="Times New Roman"/>
          <w:i/>
          <w:iCs/>
          <w:sz w:val="24"/>
          <w:szCs w:val="24"/>
          <w:lang w:val="en-US"/>
        </w:rPr>
        <w:t xml:space="preserve">, </w:t>
      </w:r>
      <w:proofErr w:type="spellStart"/>
      <w:r w:rsidRPr="004359EE">
        <w:rPr>
          <w:rFonts w:ascii="Times New Roman" w:eastAsia="Times New Roman" w:hAnsi="Times New Roman" w:cs="Times New Roman"/>
          <w:i/>
          <w:iCs/>
          <w:sz w:val="24"/>
          <w:szCs w:val="24"/>
          <w:lang w:val="en-US"/>
        </w:rPr>
        <w:t>Geometrinae</w:t>
      </w:r>
      <w:proofErr w:type="spellEnd"/>
      <w:r w:rsidRPr="004359EE">
        <w:rPr>
          <w:rFonts w:ascii="Times New Roman" w:eastAsia="Times New Roman" w:hAnsi="Times New Roman" w:cs="Times New Roman"/>
          <w:i/>
          <w:iCs/>
          <w:sz w:val="24"/>
          <w:szCs w:val="24"/>
          <w:lang w:val="en-US"/>
        </w:rPr>
        <w:t>)</w:t>
      </w:r>
      <w:r w:rsidRPr="004359EE">
        <w:rPr>
          <w:rFonts w:ascii="Times New Roman" w:eastAsia="Times New Roman" w:hAnsi="Times New Roman" w:cs="Times New Roman"/>
          <w:sz w:val="24"/>
          <w:szCs w:val="24"/>
          <w:lang w:val="en-US"/>
        </w:rPr>
        <w:t xml:space="preserve"> [Doctoral dissertation, University of Oxford]. Oxford University Research Archive. </w:t>
      </w:r>
      <w:hyperlink r:id="rId11" w:history="1">
        <w:r w:rsidRPr="004359EE">
          <w:rPr>
            <w:rFonts w:ascii="Times New Roman" w:eastAsia="Times New Roman" w:hAnsi="Times New Roman" w:cs="Times New Roman"/>
            <w:color w:val="0000FF"/>
            <w:sz w:val="24"/>
            <w:szCs w:val="24"/>
            <w:u w:val="single"/>
            <w:lang w:val="en-US"/>
          </w:rPr>
          <w:t>https://doi.org/10.5287/ora-r1zybe1wb</w:t>
        </w:r>
      </w:hyperlink>
    </w:p>
    <w:p w14:paraId="55B8F069"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Davis, A. K., &amp; Holden, M. T. (2015). Measuring intraspecific variation in flight-related morphology of monarch butterflies (</w:t>
      </w:r>
      <w:r w:rsidRPr="004359EE">
        <w:rPr>
          <w:rFonts w:ascii="Times New Roman" w:eastAsia="Times New Roman" w:hAnsi="Times New Roman" w:cs="Times New Roman"/>
          <w:i/>
          <w:iCs/>
          <w:sz w:val="24"/>
          <w:szCs w:val="24"/>
          <w:lang w:val="en-US"/>
        </w:rPr>
        <w:t xml:space="preserve">Danaus </w:t>
      </w:r>
      <w:proofErr w:type="spellStart"/>
      <w:r w:rsidRPr="004359EE">
        <w:rPr>
          <w:rFonts w:ascii="Times New Roman" w:eastAsia="Times New Roman" w:hAnsi="Times New Roman" w:cs="Times New Roman"/>
          <w:i/>
          <w:iCs/>
          <w:sz w:val="24"/>
          <w:szCs w:val="24"/>
          <w:lang w:val="en-US"/>
        </w:rPr>
        <w:t>plexippus</w:t>
      </w:r>
      <w:proofErr w:type="spellEnd"/>
      <w:r w:rsidRPr="004359EE">
        <w:rPr>
          <w:rFonts w:ascii="Times New Roman" w:eastAsia="Times New Roman" w:hAnsi="Times New Roman" w:cs="Times New Roman"/>
          <w:sz w:val="24"/>
          <w:szCs w:val="24"/>
          <w:lang w:val="en-US"/>
        </w:rPr>
        <w:t xml:space="preserve">): Which sex has the best flying gear? </w:t>
      </w:r>
      <w:r w:rsidRPr="004359EE">
        <w:rPr>
          <w:rFonts w:ascii="Times New Roman" w:eastAsia="Times New Roman" w:hAnsi="Times New Roman" w:cs="Times New Roman"/>
          <w:i/>
          <w:iCs/>
          <w:sz w:val="24"/>
          <w:szCs w:val="24"/>
          <w:lang w:val="en-US"/>
        </w:rPr>
        <w:t>Journal of Insects, 2015</w:t>
      </w:r>
      <w:r w:rsidRPr="004359EE">
        <w:rPr>
          <w:rFonts w:ascii="Times New Roman" w:eastAsia="Times New Roman" w:hAnsi="Times New Roman" w:cs="Times New Roman"/>
          <w:sz w:val="24"/>
          <w:szCs w:val="24"/>
          <w:lang w:val="en-US"/>
        </w:rPr>
        <w:t xml:space="preserve">, 591705. </w:t>
      </w:r>
      <w:hyperlink r:id="rId12" w:history="1">
        <w:r w:rsidRPr="004359EE">
          <w:rPr>
            <w:rFonts w:ascii="Times New Roman" w:eastAsia="Times New Roman" w:hAnsi="Times New Roman" w:cs="Times New Roman"/>
            <w:color w:val="0000FF"/>
            <w:sz w:val="24"/>
            <w:szCs w:val="24"/>
            <w:u w:val="single"/>
            <w:lang w:val="en-US"/>
          </w:rPr>
          <w:t>https://doi.org/10.1155/2015/591705</w:t>
        </w:r>
      </w:hyperlink>
    </w:p>
    <w:p w14:paraId="32EBDABD"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Ding, W., Xu, H., Wu, Z., Hu, L., Huang, L., Yang, M., &amp; Li, L. (2023). The mitochondrial genomes of the </w:t>
      </w:r>
      <w:proofErr w:type="spellStart"/>
      <w:r w:rsidRPr="004359EE">
        <w:rPr>
          <w:rFonts w:ascii="Times New Roman" w:eastAsia="Times New Roman" w:hAnsi="Times New Roman" w:cs="Times New Roman"/>
          <w:sz w:val="24"/>
          <w:szCs w:val="24"/>
          <w:lang w:val="en-US"/>
        </w:rPr>
        <w:t>Geometroidea</w:t>
      </w:r>
      <w:proofErr w:type="spellEnd"/>
      <w:r w:rsidRPr="004359EE">
        <w:rPr>
          <w:rFonts w:ascii="Times New Roman" w:eastAsia="Times New Roman" w:hAnsi="Times New Roman" w:cs="Times New Roman"/>
          <w:sz w:val="24"/>
          <w:szCs w:val="24"/>
          <w:lang w:val="en-US"/>
        </w:rPr>
        <w:t xml:space="preserve"> (Lepidoptera) and their phylogenetic implications. </w:t>
      </w:r>
      <w:r w:rsidRPr="004359EE">
        <w:rPr>
          <w:rFonts w:ascii="Times New Roman" w:eastAsia="Times New Roman" w:hAnsi="Times New Roman" w:cs="Times New Roman"/>
          <w:i/>
          <w:iCs/>
          <w:sz w:val="24"/>
          <w:szCs w:val="24"/>
          <w:lang w:val="en-US"/>
        </w:rPr>
        <w:t>Ecology and Evolution, 13</w:t>
      </w:r>
      <w:r w:rsidRPr="004359EE">
        <w:rPr>
          <w:rFonts w:ascii="Times New Roman" w:eastAsia="Times New Roman" w:hAnsi="Times New Roman" w:cs="Times New Roman"/>
          <w:sz w:val="24"/>
          <w:szCs w:val="24"/>
          <w:lang w:val="en-US"/>
        </w:rPr>
        <w:t xml:space="preserve">, e9813. </w:t>
      </w:r>
      <w:hyperlink r:id="rId13" w:history="1">
        <w:r w:rsidRPr="004359EE">
          <w:rPr>
            <w:rFonts w:ascii="Times New Roman" w:eastAsia="Times New Roman" w:hAnsi="Times New Roman" w:cs="Times New Roman"/>
            <w:color w:val="0000FF"/>
            <w:sz w:val="24"/>
            <w:szCs w:val="24"/>
            <w:u w:val="single"/>
            <w:lang w:val="en-US"/>
          </w:rPr>
          <w:t>https://doi.org/10.1002/ece3.9813</w:t>
        </w:r>
      </w:hyperlink>
    </w:p>
    <w:p w14:paraId="1D336266"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Gurule, S. A., &amp; Nikam, S. M. (2013). The moths (Lepidoptera: </w:t>
      </w:r>
      <w:proofErr w:type="spellStart"/>
      <w:r w:rsidRPr="004359EE">
        <w:rPr>
          <w:rFonts w:ascii="Times New Roman" w:eastAsia="Times New Roman" w:hAnsi="Times New Roman" w:cs="Times New Roman"/>
          <w:sz w:val="24"/>
          <w:szCs w:val="24"/>
          <w:lang w:val="en-US"/>
        </w:rPr>
        <w:t>Heterocera</w:t>
      </w:r>
      <w:proofErr w:type="spellEnd"/>
      <w:r w:rsidRPr="004359EE">
        <w:rPr>
          <w:rFonts w:ascii="Times New Roman" w:eastAsia="Times New Roman" w:hAnsi="Times New Roman" w:cs="Times New Roman"/>
          <w:sz w:val="24"/>
          <w:szCs w:val="24"/>
          <w:lang w:val="en-US"/>
        </w:rPr>
        <w:t xml:space="preserve">) of northern Maharashtra: A preliminary checklist. </w:t>
      </w:r>
      <w:r w:rsidRPr="004359EE">
        <w:rPr>
          <w:rFonts w:ascii="Times New Roman" w:eastAsia="Times New Roman" w:hAnsi="Times New Roman" w:cs="Times New Roman"/>
          <w:i/>
          <w:iCs/>
          <w:sz w:val="24"/>
          <w:szCs w:val="24"/>
          <w:lang w:val="en-US"/>
        </w:rPr>
        <w:t>Journal of Threatened Taxa, 5</w:t>
      </w:r>
      <w:r w:rsidRPr="004359EE">
        <w:rPr>
          <w:rFonts w:ascii="Times New Roman" w:eastAsia="Times New Roman" w:hAnsi="Times New Roman" w:cs="Times New Roman"/>
          <w:sz w:val="24"/>
          <w:szCs w:val="24"/>
          <w:lang w:val="en-US"/>
        </w:rPr>
        <w:t xml:space="preserve">(12), 4693–4713. </w:t>
      </w:r>
      <w:hyperlink r:id="rId14" w:history="1">
        <w:r w:rsidRPr="004359EE">
          <w:rPr>
            <w:rFonts w:ascii="Times New Roman" w:eastAsia="Times New Roman" w:hAnsi="Times New Roman" w:cs="Times New Roman"/>
            <w:color w:val="0000FF"/>
            <w:sz w:val="24"/>
            <w:szCs w:val="24"/>
            <w:u w:val="single"/>
            <w:lang w:val="en-US"/>
          </w:rPr>
          <w:t>https://doi.org/10.11609/JoTT.o2555.4693-713</w:t>
        </w:r>
      </w:hyperlink>
    </w:p>
    <w:p w14:paraId="57529F72" w14:textId="08309D5F"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Gurule, S. A. (2013). </w:t>
      </w:r>
      <w:r w:rsidRPr="004359EE">
        <w:rPr>
          <w:rFonts w:ascii="Times New Roman" w:eastAsia="Times New Roman" w:hAnsi="Times New Roman" w:cs="Times New Roman"/>
          <w:i/>
          <w:iCs/>
          <w:sz w:val="24"/>
          <w:szCs w:val="24"/>
          <w:lang w:val="en-US"/>
        </w:rPr>
        <w:t xml:space="preserve">Taxonomic study of moths (Lepidoptera: </w:t>
      </w:r>
      <w:proofErr w:type="spellStart"/>
      <w:r w:rsidRPr="004359EE">
        <w:rPr>
          <w:rFonts w:ascii="Times New Roman" w:eastAsia="Times New Roman" w:hAnsi="Times New Roman" w:cs="Times New Roman"/>
          <w:i/>
          <w:iCs/>
          <w:sz w:val="24"/>
          <w:szCs w:val="24"/>
          <w:lang w:val="en-US"/>
        </w:rPr>
        <w:t>Heterocera</w:t>
      </w:r>
      <w:proofErr w:type="spellEnd"/>
      <w:r w:rsidRPr="004359EE">
        <w:rPr>
          <w:rFonts w:ascii="Times New Roman" w:eastAsia="Times New Roman" w:hAnsi="Times New Roman" w:cs="Times New Roman"/>
          <w:i/>
          <w:iCs/>
          <w:sz w:val="24"/>
          <w:szCs w:val="24"/>
          <w:lang w:val="en-US"/>
        </w:rPr>
        <w:t>) from North Maharashtra (India)</w:t>
      </w:r>
      <w:r w:rsidRPr="004359EE">
        <w:rPr>
          <w:rFonts w:ascii="Times New Roman" w:eastAsia="Times New Roman" w:hAnsi="Times New Roman" w:cs="Times New Roman"/>
          <w:sz w:val="24"/>
          <w:szCs w:val="24"/>
          <w:lang w:val="en-US"/>
        </w:rPr>
        <w:t xml:space="preserve"> [Doctoral thesis, University of Pune]. </w:t>
      </w:r>
    </w:p>
    <w:p w14:paraId="17BBC1B1"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Gurule, S. A., &amp; Brookes, R. D. (2021). A preliminary study of moths (</w:t>
      </w:r>
      <w:proofErr w:type="spellStart"/>
      <w:r w:rsidRPr="004359EE">
        <w:rPr>
          <w:rFonts w:ascii="Times New Roman" w:eastAsia="Times New Roman" w:hAnsi="Times New Roman" w:cs="Times New Roman"/>
          <w:sz w:val="24"/>
          <w:szCs w:val="24"/>
          <w:lang w:val="en-US"/>
        </w:rPr>
        <w:t>Insecta</w:t>
      </w:r>
      <w:proofErr w:type="spellEnd"/>
      <w:r w:rsidRPr="004359EE">
        <w:rPr>
          <w:rFonts w:ascii="Times New Roman" w:eastAsia="Times New Roman" w:hAnsi="Times New Roman" w:cs="Times New Roman"/>
          <w:sz w:val="24"/>
          <w:szCs w:val="24"/>
          <w:lang w:val="en-US"/>
        </w:rPr>
        <w:t xml:space="preserve">: Lepidoptera) of Goa University Campus, Goa. </w:t>
      </w:r>
      <w:r w:rsidRPr="004359EE">
        <w:rPr>
          <w:rFonts w:ascii="Times New Roman" w:eastAsia="Times New Roman" w:hAnsi="Times New Roman" w:cs="Times New Roman"/>
          <w:i/>
          <w:iCs/>
          <w:sz w:val="24"/>
          <w:szCs w:val="24"/>
          <w:lang w:val="en-US"/>
        </w:rPr>
        <w:t>Records of the Zoological Survey of India, 121</w:t>
      </w:r>
      <w:r w:rsidRPr="004359EE">
        <w:rPr>
          <w:rFonts w:ascii="Times New Roman" w:eastAsia="Times New Roman" w:hAnsi="Times New Roman" w:cs="Times New Roman"/>
          <w:sz w:val="24"/>
          <w:szCs w:val="24"/>
          <w:lang w:val="en-US"/>
        </w:rPr>
        <w:t xml:space="preserve">(1), 101–116. </w:t>
      </w:r>
      <w:hyperlink r:id="rId15" w:history="1">
        <w:r w:rsidRPr="004359EE">
          <w:rPr>
            <w:rFonts w:ascii="Times New Roman" w:eastAsia="Times New Roman" w:hAnsi="Times New Roman" w:cs="Times New Roman"/>
            <w:color w:val="0000FF"/>
            <w:sz w:val="24"/>
            <w:szCs w:val="24"/>
            <w:u w:val="single"/>
            <w:lang w:val="en-US"/>
          </w:rPr>
          <w:t>https://doi.org/10.26515/rzsi/v121/i1/2021/152996</w:t>
        </w:r>
      </w:hyperlink>
    </w:p>
    <w:p w14:paraId="19025EA6"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Gurule, S. A., Rajput, J. A., &amp; Shere-</w:t>
      </w:r>
      <w:proofErr w:type="spellStart"/>
      <w:r w:rsidRPr="004359EE">
        <w:rPr>
          <w:rFonts w:ascii="Times New Roman" w:eastAsia="Times New Roman" w:hAnsi="Times New Roman" w:cs="Times New Roman"/>
          <w:sz w:val="24"/>
          <w:szCs w:val="24"/>
          <w:lang w:val="en-US"/>
        </w:rPr>
        <w:t>Kharwar</w:t>
      </w:r>
      <w:proofErr w:type="spellEnd"/>
      <w:r w:rsidRPr="004359EE">
        <w:rPr>
          <w:rFonts w:ascii="Times New Roman" w:eastAsia="Times New Roman" w:hAnsi="Times New Roman" w:cs="Times New Roman"/>
          <w:sz w:val="24"/>
          <w:szCs w:val="24"/>
          <w:lang w:val="en-US"/>
        </w:rPr>
        <w:t xml:space="preserve">, A. S. (2025). </w:t>
      </w:r>
      <w:r w:rsidRPr="004359EE">
        <w:rPr>
          <w:rFonts w:ascii="Times New Roman" w:eastAsia="Times New Roman" w:hAnsi="Times New Roman" w:cs="Times New Roman"/>
          <w:i/>
          <w:iCs/>
          <w:sz w:val="24"/>
          <w:szCs w:val="24"/>
          <w:lang w:val="en-US"/>
        </w:rPr>
        <w:t xml:space="preserve">Diversity of geometrid moths (Lepidoptera: </w:t>
      </w:r>
      <w:proofErr w:type="spellStart"/>
      <w:r w:rsidRPr="004359EE">
        <w:rPr>
          <w:rFonts w:ascii="Times New Roman" w:eastAsia="Times New Roman" w:hAnsi="Times New Roman" w:cs="Times New Roman"/>
          <w:i/>
          <w:iCs/>
          <w:sz w:val="24"/>
          <w:szCs w:val="24"/>
          <w:lang w:val="en-US"/>
        </w:rPr>
        <w:t>Geometroidea</w:t>
      </w:r>
      <w:proofErr w:type="spellEnd"/>
      <w:r w:rsidRPr="004359EE">
        <w:rPr>
          <w:rFonts w:ascii="Times New Roman" w:eastAsia="Times New Roman" w:hAnsi="Times New Roman" w:cs="Times New Roman"/>
          <w:i/>
          <w:iCs/>
          <w:sz w:val="24"/>
          <w:szCs w:val="24"/>
          <w:lang w:val="en-US"/>
        </w:rPr>
        <w:t>) from northernmost Western Ghats of Maharashtra, India, with notes on range extension</w:t>
      </w:r>
      <w:r w:rsidRPr="004359EE">
        <w:rPr>
          <w:rFonts w:ascii="Times New Roman" w:eastAsia="Times New Roman" w:hAnsi="Times New Roman" w:cs="Times New Roman"/>
          <w:sz w:val="24"/>
          <w:szCs w:val="24"/>
          <w:lang w:val="en-US"/>
        </w:rPr>
        <w:t xml:space="preserve"> [Data set]. Gokhale Education Society. </w:t>
      </w:r>
      <w:hyperlink r:id="rId16" w:history="1">
        <w:r w:rsidRPr="004359EE">
          <w:rPr>
            <w:rFonts w:ascii="Times New Roman" w:eastAsia="Times New Roman" w:hAnsi="Times New Roman" w:cs="Times New Roman"/>
            <w:color w:val="0000FF"/>
            <w:sz w:val="24"/>
            <w:szCs w:val="24"/>
            <w:u w:val="single"/>
            <w:lang w:val="en-US"/>
          </w:rPr>
          <w:t>https://doi.org/10.15468/cdma93</w:t>
        </w:r>
      </w:hyperlink>
    </w:p>
    <w:p w14:paraId="0AF5B464"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Hampson, G. F. (1895). </w:t>
      </w:r>
      <w:r w:rsidRPr="004359EE">
        <w:rPr>
          <w:rFonts w:ascii="Times New Roman" w:eastAsia="Times New Roman" w:hAnsi="Times New Roman" w:cs="Times New Roman"/>
          <w:i/>
          <w:iCs/>
          <w:sz w:val="24"/>
          <w:szCs w:val="24"/>
          <w:lang w:val="en-US"/>
        </w:rPr>
        <w:t>The fauna of British India, including Ceylon and Burma: Moths</w:t>
      </w:r>
      <w:r w:rsidRPr="004359EE">
        <w:rPr>
          <w:rFonts w:ascii="Times New Roman" w:eastAsia="Times New Roman" w:hAnsi="Times New Roman" w:cs="Times New Roman"/>
          <w:sz w:val="24"/>
          <w:szCs w:val="24"/>
          <w:lang w:val="en-US"/>
        </w:rPr>
        <w:t xml:space="preserve"> (Vol. 3). Taylor and Francis. </w:t>
      </w:r>
      <w:hyperlink r:id="rId17" w:history="1">
        <w:r w:rsidRPr="004359EE">
          <w:rPr>
            <w:rFonts w:ascii="Times New Roman" w:eastAsia="Times New Roman" w:hAnsi="Times New Roman" w:cs="Times New Roman"/>
            <w:color w:val="0000FF"/>
            <w:sz w:val="24"/>
            <w:szCs w:val="24"/>
            <w:u w:val="single"/>
            <w:lang w:val="en-US"/>
          </w:rPr>
          <w:t>https://doi.org/10.5962/bhl.title.100745</w:t>
        </w:r>
      </w:hyperlink>
    </w:p>
    <w:p w14:paraId="0F1608A5"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Hampson, G. F. (1896). </w:t>
      </w:r>
      <w:r w:rsidRPr="004359EE">
        <w:rPr>
          <w:rFonts w:ascii="Times New Roman" w:eastAsia="Times New Roman" w:hAnsi="Times New Roman" w:cs="Times New Roman"/>
          <w:i/>
          <w:iCs/>
          <w:sz w:val="24"/>
          <w:szCs w:val="24"/>
          <w:lang w:val="en-US"/>
        </w:rPr>
        <w:t>The fauna of British India, including Ceylon and Burma: Moths</w:t>
      </w:r>
      <w:r w:rsidRPr="004359EE">
        <w:rPr>
          <w:rFonts w:ascii="Times New Roman" w:eastAsia="Times New Roman" w:hAnsi="Times New Roman" w:cs="Times New Roman"/>
          <w:sz w:val="24"/>
          <w:szCs w:val="24"/>
          <w:lang w:val="en-US"/>
        </w:rPr>
        <w:t xml:space="preserve"> (Vol. 4). Taylor and Francis. </w:t>
      </w:r>
      <w:hyperlink r:id="rId18" w:history="1">
        <w:r w:rsidRPr="004359EE">
          <w:rPr>
            <w:rFonts w:ascii="Times New Roman" w:eastAsia="Times New Roman" w:hAnsi="Times New Roman" w:cs="Times New Roman"/>
            <w:color w:val="0000FF"/>
            <w:sz w:val="24"/>
            <w:szCs w:val="24"/>
            <w:u w:val="single"/>
            <w:lang w:val="en-US"/>
          </w:rPr>
          <w:t>https://doi.org/10.5962/bhl.title.100745</w:t>
        </w:r>
      </w:hyperlink>
    </w:p>
    <w:p w14:paraId="5B564AC7" w14:textId="07D16C33"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Hampson, G. F. (1898). The moths of India: Supplementary paper to the volumes in the Fauna of British India, Part III. </w:t>
      </w:r>
      <w:r w:rsidRPr="004359EE">
        <w:rPr>
          <w:rFonts w:ascii="Times New Roman" w:eastAsia="Times New Roman" w:hAnsi="Times New Roman" w:cs="Times New Roman"/>
          <w:i/>
          <w:iCs/>
          <w:sz w:val="24"/>
          <w:szCs w:val="24"/>
          <w:lang w:val="en-US"/>
        </w:rPr>
        <w:t>Journal of the Bombay Natural History Society, 11</w:t>
      </w:r>
      <w:r w:rsidRPr="004359EE">
        <w:rPr>
          <w:rFonts w:ascii="Times New Roman" w:eastAsia="Times New Roman" w:hAnsi="Times New Roman" w:cs="Times New Roman"/>
          <w:sz w:val="24"/>
          <w:szCs w:val="24"/>
          <w:lang w:val="en-US"/>
        </w:rPr>
        <w:t xml:space="preserve">, 698–750. </w:t>
      </w:r>
    </w:p>
    <w:p w14:paraId="187F8DE9" w14:textId="11C9DA89"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Hampson, G. F. (1902). The moths of India: Supplementary paper to the volumes in the Fauna of British India, Series II, Part V. </w:t>
      </w:r>
      <w:r w:rsidRPr="004359EE">
        <w:rPr>
          <w:rFonts w:ascii="Times New Roman" w:eastAsia="Times New Roman" w:hAnsi="Times New Roman" w:cs="Times New Roman"/>
          <w:i/>
          <w:iCs/>
          <w:sz w:val="24"/>
          <w:szCs w:val="24"/>
          <w:lang w:val="en-US"/>
        </w:rPr>
        <w:t>Journal of the Bombay Natural History Society, 14</w:t>
      </w:r>
      <w:r w:rsidRPr="004359EE">
        <w:rPr>
          <w:rFonts w:ascii="Times New Roman" w:eastAsia="Times New Roman" w:hAnsi="Times New Roman" w:cs="Times New Roman"/>
          <w:sz w:val="24"/>
          <w:szCs w:val="24"/>
          <w:lang w:val="en-US"/>
        </w:rPr>
        <w:t xml:space="preserve">(1), 103–117. </w:t>
      </w:r>
    </w:p>
    <w:p w14:paraId="7073E069" w14:textId="579BDF14"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Hampson, G. F. (1907). The moths of India: Supplementary paper, Series III, Part IX. </w:t>
      </w:r>
      <w:r w:rsidRPr="004359EE">
        <w:rPr>
          <w:rFonts w:ascii="Times New Roman" w:eastAsia="Times New Roman" w:hAnsi="Times New Roman" w:cs="Times New Roman"/>
          <w:i/>
          <w:iCs/>
          <w:sz w:val="24"/>
          <w:szCs w:val="24"/>
          <w:lang w:val="en-US"/>
        </w:rPr>
        <w:t>Journal of the Bombay Natural History Society, 18</w:t>
      </w:r>
      <w:r w:rsidRPr="004359EE">
        <w:rPr>
          <w:rFonts w:ascii="Times New Roman" w:eastAsia="Times New Roman" w:hAnsi="Times New Roman" w:cs="Times New Roman"/>
          <w:sz w:val="24"/>
          <w:szCs w:val="24"/>
          <w:lang w:val="en-US"/>
        </w:rPr>
        <w:t xml:space="preserve">(1), 27–53. </w:t>
      </w:r>
    </w:p>
    <w:p w14:paraId="287501E6" w14:textId="646D7E8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Hampson, G. F. (1912). The moths of India: Supplementary paper to the volumes in the Fauna of British India, Series IV, Parts III–V. </w:t>
      </w:r>
      <w:r w:rsidRPr="004359EE">
        <w:rPr>
          <w:rFonts w:ascii="Times New Roman" w:eastAsia="Times New Roman" w:hAnsi="Times New Roman" w:cs="Times New Roman"/>
          <w:i/>
          <w:iCs/>
          <w:sz w:val="24"/>
          <w:szCs w:val="24"/>
          <w:lang w:val="en-US"/>
        </w:rPr>
        <w:t>Journal of the Bombay Natural History Society, 21</w:t>
      </w:r>
      <w:r w:rsidRPr="004359EE">
        <w:rPr>
          <w:rFonts w:ascii="Times New Roman" w:eastAsia="Times New Roman" w:hAnsi="Times New Roman" w:cs="Times New Roman"/>
          <w:sz w:val="24"/>
          <w:szCs w:val="24"/>
          <w:lang w:val="en-US"/>
        </w:rPr>
        <w:t xml:space="preserve">(2–4), 411–446, 878–911, 1222–1272. </w:t>
      </w:r>
    </w:p>
    <w:p w14:paraId="2BD6A1CF" w14:textId="2061D678"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Holloway, J. D. (1996). The moths of Borneo, Part 9: Family </w:t>
      </w:r>
      <w:proofErr w:type="spellStart"/>
      <w:r w:rsidRPr="004359EE">
        <w:rPr>
          <w:rFonts w:ascii="Times New Roman" w:eastAsia="Times New Roman" w:hAnsi="Times New Roman" w:cs="Times New Roman"/>
          <w:sz w:val="24"/>
          <w:szCs w:val="24"/>
          <w:lang w:val="en-US"/>
        </w:rPr>
        <w:t>Geometridae</w:t>
      </w:r>
      <w:proofErr w:type="spellEnd"/>
      <w:r w:rsidRPr="004359EE">
        <w:rPr>
          <w:rFonts w:ascii="Times New Roman" w:eastAsia="Times New Roman" w:hAnsi="Times New Roman" w:cs="Times New Roman"/>
          <w:sz w:val="24"/>
          <w:szCs w:val="24"/>
          <w:lang w:val="en-US"/>
        </w:rPr>
        <w:t xml:space="preserve">: Subfamilies </w:t>
      </w:r>
      <w:proofErr w:type="spellStart"/>
      <w:r w:rsidRPr="004359EE">
        <w:rPr>
          <w:rFonts w:ascii="Times New Roman" w:eastAsia="Times New Roman" w:hAnsi="Times New Roman" w:cs="Times New Roman"/>
          <w:sz w:val="24"/>
          <w:szCs w:val="24"/>
          <w:lang w:val="en-US"/>
        </w:rPr>
        <w:t>Oenochrominae</w:t>
      </w:r>
      <w:proofErr w:type="spellEnd"/>
      <w:r w:rsidRPr="004359EE">
        <w:rPr>
          <w:rFonts w:ascii="Times New Roman" w:eastAsia="Times New Roman" w:hAnsi="Times New Roman" w:cs="Times New Roman"/>
          <w:sz w:val="24"/>
          <w:szCs w:val="24"/>
          <w:lang w:val="en-US"/>
        </w:rPr>
        <w:t xml:space="preserve">, </w:t>
      </w:r>
      <w:proofErr w:type="spellStart"/>
      <w:r w:rsidRPr="004359EE">
        <w:rPr>
          <w:rFonts w:ascii="Times New Roman" w:eastAsia="Times New Roman" w:hAnsi="Times New Roman" w:cs="Times New Roman"/>
          <w:sz w:val="24"/>
          <w:szCs w:val="24"/>
          <w:lang w:val="en-US"/>
        </w:rPr>
        <w:t>Desmobathrinae</w:t>
      </w:r>
      <w:proofErr w:type="spellEnd"/>
      <w:r w:rsidRPr="004359EE">
        <w:rPr>
          <w:rFonts w:ascii="Times New Roman" w:eastAsia="Times New Roman" w:hAnsi="Times New Roman" w:cs="Times New Roman"/>
          <w:sz w:val="24"/>
          <w:szCs w:val="24"/>
          <w:lang w:val="en-US"/>
        </w:rPr>
        <w:t xml:space="preserve">, </w:t>
      </w:r>
      <w:proofErr w:type="spellStart"/>
      <w:r w:rsidRPr="004359EE">
        <w:rPr>
          <w:rFonts w:ascii="Times New Roman" w:eastAsia="Times New Roman" w:hAnsi="Times New Roman" w:cs="Times New Roman"/>
          <w:sz w:val="24"/>
          <w:szCs w:val="24"/>
          <w:lang w:val="en-US"/>
        </w:rPr>
        <w:t>Geometrinae</w:t>
      </w:r>
      <w:proofErr w:type="spellEnd"/>
      <w:r w:rsidRPr="004359EE">
        <w:rPr>
          <w:rFonts w:ascii="Times New Roman" w:eastAsia="Times New Roman" w:hAnsi="Times New Roman" w:cs="Times New Roman"/>
          <w:sz w:val="24"/>
          <w:szCs w:val="24"/>
          <w:lang w:val="en-US"/>
        </w:rPr>
        <w:t xml:space="preserve">. </w:t>
      </w:r>
      <w:r w:rsidRPr="004359EE">
        <w:rPr>
          <w:rFonts w:ascii="Times New Roman" w:eastAsia="Times New Roman" w:hAnsi="Times New Roman" w:cs="Times New Roman"/>
          <w:i/>
          <w:iCs/>
          <w:sz w:val="24"/>
          <w:szCs w:val="24"/>
          <w:lang w:val="en-US"/>
        </w:rPr>
        <w:t>Malayan Nature Journal, 49</w:t>
      </w:r>
      <w:r w:rsidRPr="004359EE">
        <w:rPr>
          <w:rFonts w:ascii="Times New Roman" w:eastAsia="Times New Roman" w:hAnsi="Times New Roman" w:cs="Times New Roman"/>
          <w:sz w:val="24"/>
          <w:szCs w:val="24"/>
          <w:lang w:val="en-US"/>
        </w:rPr>
        <w:t xml:space="preserve">(3–4), 147–326. </w:t>
      </w:r>
    </w:p>
    <w:p w14:paraId="640A4017" w14:textId="5B13C462"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4359EE">
        <w:rPr>
          <w:rFonts w:ascii="Times New Roman" w:eastAsia="Times New Roman" w:hAnsi="Times New Roman" w:cs="Times New Roman"/>
          <w:sz w:val="24"/>
          <w:szCs w:val="24"/>
          <w:lang w:val="en-US"/>
        </w:rPr>
        <w:lastRenderedPageBreak/>
        <w:t>Imms</w:t>
      </w:r>
      <w:proofErr w:type="spellEnd"/>
      <w:r w:rsidRPr="004359EE">
        <w:rPr>
          <w:rFonts w:ascii="Times New Roman" w:eastAsia="Times New Roman" w:hAnsi="Times New Roman" w:cs="Times New Roman"/>
          <w:sz w:val="24"/>
          <w:szCs w:val="24"/>
          <w:lang w:val="en-US"/>
        </w:rPr>
        <w:t xml:space="preserve">, A. D. (1957). </w:t>
      </w:r>
      <w:r w:rsidRPr="004359EE">
        <w:rPr>
          <w:rFonts w:ascii="Times New Roman" w:eastAsia="Times New Roman" w:hAnsi="Times New Roman" w:cs="Times New Roman"/>
          <w:i/>
          <w:iCs/>
          <w:sz w:val="24"/>
          <w:szCs w:val="24"/>
          <w:lang w:val="en-US"/>
        </w:rPr>
        <w:t>A general textbook of entomology: Including the anatomy, physiology, development and classification of insects</w:t>
      </w:r>
      <w:r w:rsidRPr="004359EE">
        <w:rPr>
          <w:rFonts w:ascii="Times New Roman" w:eastAsia="Times New Roman" w:hAnsi="Times New Roman" w:cs="Times New Roman"/>
          <w:sz w:val="24"/>
          <w:szCs w:val="24"/>
          <w:lang w:val="en-US"/>
        </w:rPr>
        <w:t xml:space="preserve"> (9th ed.; O. W. Richards &amp; R. G. Davies, Revs.). Methuen. </w:t>
      </w:r>
    </w:p>
    <w:p w14:paraId="78498D8A"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Kaur, R., &amp; Qayoom, I. (2021). Composition and diversity of geometrid moth fauna in India: A review. </w:t>
      </w:r>
      <w:r w:rsidRPr="004359EE">
        <w:rPr>
          <w:rFonts w:ascii="Times New Roman" w:eastAsia="Times New Roman" w:hAnsi="Times New Roman" w:cs="Times New Roman"/>
          <w:i/>
          <w:iCs/>
          <w:sz w:val="24"/>
          <w:szCs w:val="24"/>
          <w:lang w:val="en-US"/>
        </w:rPr>
        <w:t>Annals of Entomology, 39</w:t>
      </w:r>
      <w:r w:rsidRPr="004359EE">
        <w:rPr>
          <w:rFonts w:ascii="Times New Roman" w:eastAsia="Times New Roman" w:hAnsi="Times New Roman" w:cs="Times New Roman"/>
          <w:sz w:val="24"/>
          <w:szCs w:val="24"/>
          <w:lang w:val="en-US"/>
        </w:rPr>
        <w:t xml:space="preserve">(1), 7–14. </w:t>
      </w:r>
      <w:hyperlink r:id="rId19" w:history="1">
        <w:r w:rsidRPr="004359EE">
          <w:rPr>
            <w:rFonts w:ascii="Times New Roman" w:eastAsia="Times New Roman" w:hAnsi="Times New Roman" w:cs="Times New Roman"/>
            <w:color w:val="0000FF"/>
            <w:sz w:val="24"/>
            <w:szCs w:val="24"/>
            <w:u w:val="single"/>
            <w:lang w:val="en-US"/>
          </w:rPr>
          <w:t>https://connectjournals.com/01462.2021.39.7</w:t>
        </w:r>
      </w:hyperlink>
    </w:p>
    <w:p w14:paraId="38C7E982" w14:textId="54EC9052"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Kirti, J. S., Chandra, K., Saxena, A., &amp; Singh, N. (2019). </w:t>
      </w:r>
      <w:r w:rsidRPr="004359EE">
        <w:rPr>
          <w:rFonts w:ascii="Times New Roman" w:eastAsia="Times New Roman" w:hAnsi="Times New Roman" w:cs="Times New Roman"/>
          <w:i/>
          <w:iCs/>
          <w:sz w:val="24"/>
          <w:szCs w:val="24"/>
          <w:lang w:val="en-US"/>
        </w:rPr>
        <w:t>Geometrid moths of India</w:t>
      </w:r>
      <w:r w:rsidRPr="004359EE">
        <w:rPr>
          <w:rFonts w:ascii="Times New Roman" w:eastAsia="Times New Roman" w:hAnsi="Times New Roman" w:cs="Times New Roman"/>
          <w:sz w:val="24"/>
          <w:szCs w:val="24"/>
          <w:lang w:val="en-US"/>
        </w:rPr>
        <w:t xml:space="preserve">. Nature Books India. </w:t>
      </w:r>
    </w:p>
    <w:p w14:paraId="6855FC29"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Kirti, J. S., Goyal, T., &amp; Kaur, M. (2012). An inventory of family </w:t>
      </w:r>
      <w:proofErr w:type="spellStart"/>
      <w:r w:rsidRPr="004359EE">
        <w:rPr>
          <w:rFonts w:ascii="Times New Roman" w:eastAsia="Times New Roman" w:hAnsi="Times New Roman" w:cs="Times New Roman"/>
          <w:sz w:val="24"/>
          <w:szCs w:val="24"/>
          <w:lang w:val="en-US"/>
        </w:rPr>
        <w:t>Geometridae</w:t>
      </w:r>
      <w:proofErr w:type="spellEnd"/>
      <w:r w:rsidRPr="004359EE">
        <w:rPr>
          <w:rFonts w:ascii="Times New Roman" w:eastAsia="Times New Roman" w:hAnsi="Times New Roman" w:cs="Times New Roman"/>
          <w:sz w:val="24"/>
          <w:szCs w:val="24"/>
          <w:lang w:val="en-US"/>
        </w:rPr>
        <w:t xml:space="preserve"> (Lepidoptera) from Western Ghats of India. </w:t>
      </w:r>
      <w:r w:rsidRPr="004359EE">
        <w:rPr>
          <w:rFonts w:ascii="Times New Roman" w:eastAsia="Times New Roman" w:hAnsi="Times New Roman" w:cs="Times New Roman"/>
          <w:i/>
          <w:iCs/>
          <w:sz w:val="24"/>
          <w:szCs w:val="24"/>
          <w:lang w:val="en-US"/>
        </w:rPr>
        <w:t>Journal of Entomological Research, 36</w:t>
      </w:r>
      <w:r w:rsidRPr="004359EE">
        <w:rPr>
          <w:rFonts w:ascii="Times New Roman" w:eastAsia="Times New Roman" w:hAnsi="Times New Roman" w:cs="Times New Roman"/>
          <w:sz w:val="24"/>
          <w:szCs w:val="24"/>
          <w:lang w:val="en-US"/>
        </w:rPr>
        <w:t xml:space="preserve">(1), 83–94. </w:t>
      </w:r>
      <w:hyperlink r:id="rId20" w:history="1">
        <w:r w:rsidRPr="004359EE">
          <w:rPr>
            <w:rFonts w:ascii="Times New Roman" w:eastAsia="Times New Roman" w:hAnsi="Times New Roman" w:cs="Times New Roman"/>
            <w:color w:val="0000FF"/>
            <w:sz w:val="24"/>
            <w:szCs w:val="24"/>
            <w:u w:val="single"/>
            <w:lang w:val="en-US"/>
          </w:rPr>
          <w:t>https://indianjournals.com/article/jer-36-1-016</w:t>
        </w:r>
      </w:hyperlink>
    </w:p>
    <w:p w14:paraId="45B7AC3A"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4359EE">
        <w:rPr>
          <w:rFonts w:ascii="Times New Roman" w:eastAsia="Times New Roman" w:hAnsi="Times New Roman" w:cs="Times New Roman"/>
          <w:sz w:val="24"/>
          <w:szCs w:val="24"/>
          <w:lang w:val="en-US"/>
        </w:rPr>
        <w:t>Lotani</w:t>
      </w:r>
      <w:proofErr w:type="spellEnd"/>
      <w:r w:rsidRPr="004359EE">
        <w:rPr>
          <w:rFonts w:ascii="Times New Roman" w:eastAsia="Times New Roman" w:hAnsi="Times New Roman" w:cs="Times New Roman"/>
          <w:sz w:val="24"/>
          <w:szCs w:val="24"/>
          <w:lang w:val="en-US"/>
        </w:rPr>
        <w:t>, N. S., &amp; Negi, C. S. (2026). Diversity and distribution pattern of geometrid moths (</w:t>
      </w:r>
      <w:proofErr w:type="spellStart"/>
      <w:r w:rsidRPr="004359EE">
        <w:rPr>
          <w:rFonts w:ascii="Times New Roman" w:eastAsia="Times New Roman" w:hAnsi="Times New Roman" w:cs="Times New Roman"/>
          <w:sz w:val="24"/>
          <w:szCs w:val="24"/>
          <w:lang w:val="en-US"/>
        </w:rPr>
        <w:t>Insecta</w:t>
      </w:r>
      <w:proofErr w:type="spellEnd"/>
      <w:r w:rsidRPr="004359EE">
        <w:rPr>
          <w:rFonts w:ascii="Times New Roman" w:eastAsia="Times New Roman" w:hAnsi="Times New Roman" w:cs="Times New Roman"/>
          <w:sz w:val="24"/>
          <w:szCs w:val="24"/>
          <w:lang w:val="en-US"/>
        </w:rPr>
        <w:t xml:space="preserve">: Lepidoptera: </w:t>
      </w:r>
      <w:proofErr w:type="spellStart"/>
      <w:r w:rsidRPr="004359EE">
        <w:rPr>
          <w:rFonts w:ascii="Times New Roman" w:eastAsia="Times New Roman" w:hAnsi="Times New Roman" w:cs="Times New Roman"/>
          <w:sz w:val="24"/>
          <w:szCs w:val="24"/>
          <w:lang w:val="en-US"/>
        </w:rPr>
        <w:t>Geometridae</w:t>
      </w:r>
      <w:proofErr w:type="spellEnd"/>
      <w:r w:rsidRPr="004359EE">
        <w:rPr>
          <w:rFonts w:ascii="Times New Roman" w:eastAsia="Times New Roman" w:hAnsi="Times New Roman" w:cs="Times New Roman"/>
          <w:sz w:val="24"/>
          <w:szCs w:val="24"/>
          <w:lang w:val="en-US"/>
        </w:rPr>
        <w:t xml:space="preserve">) along the altitudinal gradient, </w:t>
      </w:r>
      <w:proofErr w:type="spellStart"/>
      <w:r w:rsidRPr="004359EE">
        <w:rPr>
          <w:rFonts w:ascii="Times New Roman" w:eastAsia="Times New Roman" w:hAnsi="Times New Roman" w:cs="Times New Roman"/>
          <w:sz w:val="24"/>
          <w:szCs w:val="24"/>
          <w:lang w:val="en-US"/>
        </w:rPr>
        <w:t>Kumaun</w:t>
      </w:r>
      <w:proofErr w:type="spellEnd"/>
      <w:r w:rsidRPr="004359EE">
        <w:rPr>
          <w:rFonts w:ascii="Times New Roman" w:eastAsia="Times New Roman" w:hAnsi="Times New Roman" w:cs="Times New Roman"/>
          <w:sz w:val="24"/>
          <w:szCs w:val="24"/>
          <w:lang w:val="en-US"/>
        </w:rPr>
        <w:t xml:space="preserve"> Himalaya, India. </w:t>
      </w:r>
      <w:r w:rsidRPr="004359EE">
        <w:rPr>
          <w:rFonts w:ascii="Times New Roman" w:eastAsia="Times New Roman" w:hAnsi="Times New Roman" w:cs="Times New Roman"/>
          <w:i/>
          <w:iCs/>
          <w:sz w:val="24"/>
          <w:szCs w:val="24"/>
          <w:lang w:val="en-US"/>
        </w:rPr>
        <w:t>Journal of Threatened Taxa, 18</w:t>
      </w:r>
      <w:r w:rsidRPr="004359EE">
        <w:rPr>
          <w:rFonts w:ascii="Times New Roman" w:eastAsia="Times New Roman" w:hAnsi="Times New Roman" w:cs="Times New Roman"/>
          <w:sz w:val="24"/>
          <w:szCs w:val="24"/>
          <w:lang w:val="en-US"/>
        </w:rPr>
        <w:t xml:space="preserve">(3), 28495–28509. </w:t>
      </w:r>
      <w:hyperlink r:id="rId21" w:history="1">
        <w:r w:rsidRPr="004359EE">
          <w:rPr>
            <w:rFonts w:ascii="Times New Roman" w:eastAsia="Times New Roman" w:hAnsi="Times New Roman" w:cs="Times New Roman"/>
            <w:color w:val="0000FF"/>
            <w:sz w:val="24"/>
            <w:szCs w:val="24"/>
            <w:u w:val="single"/>
            <w:lang w:val="en-US"/>
          </w:rPr>
          <w:t>https://doi.org/10.11609/jott.9730.18.3.28495-28509</w:t>
        </w:r>
      </w:hyperlink>
    </w:p>
    <w:p w14:paraId="32570629"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Miller, L. D. (1970). Nomenclature of wing veins and cells. </w:t>
      </w:r>
      <w:r w:rsidRPr="004359EE">
        <w:rPr>
          <w:rFonts w:ascii="Times New Roman" w:eastAsia="Times New Roman" w:hAnsi="Times New Roman" w:cs="Times New Roman"/>
          <w:i/>
          <w:iCs/>
          <w:sz w:val="24"/>
          <w:szCs w:val="24"/>
          <w:lang w:val="en-US"/>
        </w:rPr>
        <w:t>Journal of Research on the Lepidoptera, 8</w:t>
      </w:r>
      <w:r w:rsidRPr="004359EE">
        <w:rPr>
          <w:rFonts w:ascii="Times New Roman" w:eastAsia="Times New Roman" w:hAnsi="Times New Roman" w:cs="Times New Roman"/>
          <w:sz w:val="24"/>
          <w:szCs w:val="24"/>
          <w:lang w:val="en-US"/>
        </w:rPr>
        <w:t xml:space="preserve">(2), 37–48. </w:t>
      </w:r>
      <w:hyperlink r:id="rId22" w:history="1">
        <w:r w:rsidRPr="004359EE">
          <w:rPr>
            <w:rFonts w:ascii="Times New Roman" w:eastAsia="Times New Roman" w:hAnsi="Times New Roman" w:cs="Times New Roman"/>
            <w:color w:val="0000FF"/>
            <w:sz w:val="24"/>
            <w:szCs w:val="24"/>
            <w:u w:val="single"/>
            <w:lang w:val="en-US"/>
          </w:rPr>
          <w:t>https://doi.org/10.5962/p.333547</w:t>
        </w:r>
      </w:hyperlink>
    </w:p>
    <w:p w14:paraId="4F942B9C"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Murillo-Ramos, L., </w:t>
      </w:r>
      <w:proofErr w:type="spellStart"/>
      <w:r w:rsidRPr="004359EE">
        <w:rPr>
          <w:rFonts w:ascii="Times New Roman" w:eastAsia="Times New Roman" w:hAnsi="Times New Roman" w:cs="Times New Roman"/>
          <w:sz w:val="24"/>
          <w:szCs w:val="24"/>
          <w:lang w:val="en-US"/>
        </w:rPr>
        <w:t>Twort</w:t>
      </w:r>
      <w:proofErr w:type="spellEnd"/>
      <w:r w:rsidRPr="004359EE">
        <w:rPr>
          <w:rFonts w:ascii="Times New Roman" w:eastAsia="Times New Roman" w:hAnsi="Times New Roman" w:cs="Times New Roman"/>
          <w:sz w:val="24"/>
          <w:szCs w:val="24"/>
          <w:lang w:val="en-US"/>
        </w:rPr>
        <w:t xml:space="preserve">, V., Wahlberg, N., &amp; Sihvonen, P. (2023). A phylogenomic perspective on the relationships of subfamilies in the family </w:t>
      </w:r>
      <w:proofErr w:type="spellStart"/>
      <w:r w:rsidRPr="004359EE">
        <w:rPr>
          <w:rFonts w:ascii="Times New Roman" w:eastAsia="Times New Roman" w:hAnsi="Times New Roman" w:cs="Times New Roman"/>
          <w:sz w:val="24"/>
          <w:szCs w:val="24"/>
          <w:lang w:val="en-US"/>
        </w:rPr>
        <w:t>Geometridae</w:t>
      </w:r>
      <w:proofErr w:type="spellEnd"/>
      <w:r w:rsidRPr="004359EE">
        <w:rPr>
          <w:rFonts w:ascii="Times New Roman" w:eastAsia="Times New Roman" w:hAnsi="Times New Roman" w:cs="Times New Roman"/>
          <w:sz w:val="24"/>
          <w:szCs w:val="24"/>
          <w:lang w:val="en-US"/>
        </w:rPr>
        <w:t xml:space="preserve"> (Lepidoptera). </w:t>
      </w:r>
      <w:r w:rsidRPr="004359EE">
        <w:rPr>
          <w:rFonts w:ascii="Times New Roman" w:eastAsia="Times New Roman" w:hAnsi="Times New Roman" w:cs="Times New Roman"/>
          <w:i/>
          <w:iCs/>
          <w:sz w:val="24"/>
          <w:szCs w:val="24"/>
          <w:lang w:val="en-US"/>
        </w:rPr>
        <w:t>Systematic Entomology, 48</w:t>
      </w:r>
      <w:r w:rsidRPr="004359EE">
        <w:rPr>
          <w:rFonts w:ascii="Times New Roman" w:eastAsia="Times New Roman" w:hAnsi="Times New Roman" w:cs="Times New Roman"/>
          <w:sz w:val="24"/>
          <w:szCs w:val="24"/>
          <w:lang w:val="en-US"/>
        </w:rPr>
        <w:t xml:space="preserve">(4), 618–632. </w:t>
      </w:r>
      <w:hyperlink r:id="rId23" w:history="1">
        <w:r w:rsidRPr="004359EE">
          <w:rPr>
            <w:rFonts w:ascii="Times New Roman" w:eastAsia="Times New Roman" w:hAnsi="Times New Roman" w:cs="Times New Roman"/>
            <w:color w:val="0000FF"/>
            <w:sz w:val="24"/>
            <w:szCs w:val="24"/>
            <w:u w:val="single"/>
            <w:lang w:val="en-US"/>
          </w:rPr>
          <w:t>https://doi.org/10.1111/syen.12594</w:t>
        </w:r>
      </w:hyperlink>
    </w:p>
    <w:p w14:paraId="0259DBEA"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4359EE">
        <w:rPr>
          <w:rFonts w:ascii="Times New Roman" w:eastAsia="Times New Roman" w:hAnsi="Times New Roman" w:cs="Times New Roman"/>
          <w:sz w:val="24"/>
          <w:szCs w:val="24"/>
          <w:lang w:val="en-US"/>
        </w:rPr>
        <w:t>Õunap</w:t>
      </w:r>
      <w:proofErr w:type="spellEnd"/>
      <w:r w:rsidRPr="004359EE">
        <w:rPr>
          <w:rFonts w:ascii="Times New Roman" w:eastAsia="Times New Roman" w:hAnsi="Times New Roman" w:cs="Times New Roman"/>
          <w:sz w:val="24"/>
          <w:szCs w:val="24"/>
          <w:lang w:val="en-US"/>
        </w:rPr>
        <w:t xml:space="preserve">, E., </w:t>
      </w:r>
      <w:proofErr w:type="spellStart"/>
      <w:r w:rsidRPr="004359EE">
        <w:rPr>
          <w:rFonts w:ascii="Times New Roman" w:eastAsia="Times New Roman" w:hAnsi="Times New Roman" w:cs="Times New Roman"/>
          <w:sz w:val="24"/>
          <w:szCs w:val="24"/>
          <w:lang w:val="en-US"/>
        </w:rPr>
        <w:t>Nedumpally</w:t>
      </w:r>
      <w:proofErr w:type="spellEnd"/>
      <w:r w:rsidRPr="004359EE">
        <w:rPr>
          <w:rFonts w:ascii="Times New Roman" w:eastAsia="Times New Roman" w:hAnsi="Times New Roman" w:cs="Times New Roman"/>
          <w:sz w:val="24"/>
          <w:szCs w:val="24"/>
          <w:lang w:val="en-US"/>
        </w:rPr>
        <w:t xml:space="preserve">, V., </w:t>
      </w:r>
      <w:proofErr w:type="spellStart"/>
      <w:r w:rsidRPr="004359EE">
        <w:rPr>
          <w:rFonts w:ascii="Times New Roman" w:eastAsia="Times New Roman" w:hAnsi="Times New Roman" w:cs="Times New Roman"/>
          <w:sz w:val="24"/>
          <w:szCs w:val="24"/>
          <w:lang w:val="en-US"/>
        </w:rPr>
        <w:t>Yapar</w:t>
      </w:r>
      <w:proofErr w:type="spellEnd"/>
      <w:r w:rsidRPr="004359EE">
        <w:rPr>
          <w:rFonts w:ascii="Times New Roman" w:eastAsia="Times New Roman" w:hAnsi="Times New Roman" w:cs="Times New Roman"/>
          <w:sz w:val="24"/>
          <w:szCs w:val="24"/>
          <w:lang w:val="en-US"/>
        </w:rPr>
        <w:t xml:space="preserve">, E., Lemmon, A. R., &amp; </w:t>
      </w:r>
      <w:proofErr w:type="spellStart"/>
      <w:r w:rsidRPr="004359EE">
        <w:rPr>
          <w:rFonts w:ascii="Times New Roman" w:eastAsia="Times New Roman" w:hAnsi="Times New Roman" w:cs="Times New Roman"/>
          <w:sz w:val="24"/>
          <w:szCs w:val="24"/>
          <w:lang w:val="en-US"/>
        </w:rPr>
        <w:t>Tammaru</w:t>
      </w:r>
      <w:proofErr w:type="spellEnd"/>
      <w:r w:rsidRPr="004359EE">
        <w:rPr>
          <w:rFonts w:ascii="Times New Roman" w:eastAsia="Times New Roman" w:hAnsi="Times New Roman" w:cs="Times New Roman"/>
          <w:sz w:val="24"/>
          <w:szCs w:val="24"/>
          <w:lang w:val="en-US"/>
        </w:rPr>
        <w:t xml:space="preserve">, T. (2025). Molecular phylogeny of north European </w:t>
      </w:r>
      <w:proofErr w:type="spellStart"/>
      <w:r w:rsidRPr="004359EE">
        <w:rPr>
          <w:rFonts w:ascii="Times New Roman" w:eastAsia="Times New Roman" w:hAnsi="Times New Roman" w:cs="Times New Roman"/>
          <w:sz w:val="24"/>
          <w:szCs w:val="24"/>
          <w:lang w:val="en-US"/>
        </w:rPr>
        <w:t>Geometridae</w:t>
      </w:r>
      <w:proofErr w:type="spellEnd"/>
      <w:r w:rsidRPr="004359EE">
        <w:rPr>
          <w:rFonts w:ascii="Times New Roman" w:eastAsia="Times New Roman" w:hAnsi="Times New Roman" w:cs="Times New Roman"/>
          <w:sz w:val="24"/>
          <w:szCs w:val="24"/>
          <w:lang w:val="en-US"/>
        </w:rPr>
        <w:t xml:space="preserve"> (Lepidoptera: </w:t>
      </w:r>
      <w:proofErr w:type="spellStart"/>
      <w:r w:rsidRPr="004359EE">
        <w:rPr>
          <w:rFonts w:ascii="Times New Roman" w:eastAsia="Times New Roman" w:hAnsi="Times New Roman" w:cs="Times New Roman"/>
          <w:sz w:val="24"/>
          <w:szCs w:val="24"/>
          <w:lang w:val="en-US"/>
        </w:rPr>
        <w:t>Geometroidea</w:t>
      </w:r>
      <w:proofErr w:type="spellEnd"/>
      <w:r w:rsidRPr="004359EE">
        <w:rPr>
          <w:rFonts w:ascii="Times New Roman" w:eastAsia="Times New Roman" w:hAnsi="Times New Roman" w:cs="Times New Roman"/>
          <w:sz w:val="24"/>
          <w:szCs w:val="24"/>
          <w:lang w:val="en-US"/>
        </w:rPr>
        <w:t xml:space="preserve">). </w:t>
      </w:r>
      <w:r w:rsidRPr="004359EE">
        <w:rPr>
          <w:rFonts w:ascii="Times New Roman" w:eastAsia="Times New Roman" w:hAnsi="Times New Roman" w:cs="Times New Roman"/>
          <w:i/>
          <w:iCs/>
          <w:sz w:val="24"/>
          <w:szCs w:val="24"/>
          <w:lang w:val="en-US"/>
        </w:rPr>
        <w:t>Systematic Entomology, 50</w:t>
      </w:r>
      <w:r w:rsidRPr="004359EE">
        <w:rPr>
          <w:rFonts w:ascii="Times New Roman" w:eastAsia="Times New Roman" w:hAnsi="Times New Roman" w:cs="Times New Roman"/>
          <w:sz w:val="24"/>
          <w:szCs w:val="24"/>
          <w:lang w:val="en-US"/>
        </w:rPr>
        <w:t xml:space="preserve">(1), 32–67. </w:t>
      </w:r>
      <w:hyperlink r:id="rId24" w:history="1">
        <w:r w:rsidRPr="004359EE">
          <w:rPr>
            <w:rFonts w:ascii="Times New Roman" w:eastAsia="Times New Roman" w:hAnsi="Times New Roman" w:cs="Times New Roman"/>
            <w:color w:val="0000FF"/>
            <w:sz w:val="24"/>
            <w:szCs w:val="24"/>
            <w:u w:val="single"/>
            <w:lang w:val="en-US"/>
          </w:rPr>
          <w:t>https://doi.org/10.1111/syen.12638</w:t>
        </w:r>
      </w:hyperlink>
    </w:p>
    <w:p w14:paraId="4C56441F"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Plotkin, D., Breinholt, J. W., &amp; Kawahara, A. Y. (2025). A target capture-based phylogeny of emerald moths (Lepidoptera: </w:t>
      </w:r>
      <w:proofErr w:type="spellStart"/>
      <w:r w:rsidRPr="004359EE">
        <w:rPr>
          <w:rFonts w:ascii="Times New Roman" w:eastAsia="Times New Roman" w:hAnsi="Times New Roman" w:cs="Times New Roman"/>
          <w:sz w:val="24"/>
          <w:szCs w:val="24"/>
          <w:lang w:val="en-US"/>
        </w:rPr>
        <w:t>Geometridae</w:t>
      </w:r>
      <w:proofErr w:type="spellEnd"/>
      <w:r w:rsidRPr="004359EE">
        <w:rPr>
          <w:rFonts w:ascii="Times New Roman" w:eastAsia="Times New Roman" w:hAnsi="Times New Roman" w:cs="Times New Roman"/>
          <w:sz w:val="24"/>
          <w:szCs w:val="24"/>
          <w:lang w:val="en-US"/>
        </w:rPr>
        <w:t xml:space="preserve">: </w:t>
      </w:r>
      <w:proofErr w:type="spellStart"/>
      <w:r w:rsidRPr="004359EE">
        <w:rPr>
          <w:rFonts w:ascii="Times New Roman" w:eastAsia="Times New Roman" w:hAnsi="Times New Roman" w:cs="Times New Roman"/>
          <w:sz w:val="24"/>
          <w:szCs w:val="24"/>
          <w:lang w:val="en-US"/>
        </w:rPr>
        <w:t>Geometrinae</w:t>
      </w:r>
      <w:proofErr w:type="spellEnd"/>
      <w:r w:rsidRPr="004359EE">
        <w:rPr>
          <w:rFonts w:ascii="Times New Roman" w:eastAsia="Times New Roman" w:hAnsi="Times New Roman" w:cs="Times New Roman"/>
          <w:sz w:val="24"/>
          <w:szCs w:val="24"/>
          <w:lang w:val="en-US"/>
        </w:rPr>
        <w:t xml:space="preserve">) provides new insights into tribal-level classification. </w:t>
      </w:r>
      <w:r w:rsidRPr="004359EE">
        <w:rPr>
          <w:rFonts w:ascii="Times New Roman" w:eastAsia="Times New Roman" w:hAnsi="Times New Roman" w:cs="Times New Roman"/>
          <w:i/>
          <w:iCs/>
          <w:sz w:val="24"/>
          <w:szCs w:val="24"/>
          <w:lang w:val="en-US"/>
        </w:rPr>
        <w:t>Systematic Entomology, 50</w:t>
      </w:r>
      <w:r w:rsidRPr="004359EE">
        <w:rPr>
          <w:rFonts w:ascii="Times New Roman" w:eastAsia="Times New Roman" w:hAnsi="Times New Roman" w:cs="Times New Roman"/>
          <w:sz w:val="24"/>
          <w:szCs w:val="24"/>
          <w:lang w:val="en-US"/>
        </w:rPr>
        <w:t xml:space="preserve">(4), 920–939. </w:t>
      </w:r>
      <w:hyperlink r:id="rId25" w:history="1">
        <w:r w:rsidRPr="004359EE">
          <w:rPr>
            <w:rFonts w:ascii="Times New Roman" w:eastAsia="Times New Roman" w:hAnsi="Times New Roman" w:cs="Times New Roman"/>
            <w:color w:val="0000FF"/>
            <w:sz w:val="24"/>
            <w:szCs w:val="24"/>
            <w:u w:val="single"/>
            <w:lang w:val="en-US"/>
          </w:rPr>
          <w:t>https://doi.org/10.1111/syen.12689</w:t>
        </w:r>
      </w:hyperlink>
    </w:p>
    <w:p w14:paraId="2480483C"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Plotkin, D., &amp; Kawahara, A. Y. (2020). Review of recent taxonomic changes to the emerald moths (Lepidoptera: </w:t>
      </w:r>
      <w:proofErr w:type="spellStart"/>
      <w:r w:rsidRPr="004359EE">
        <w:rPr>
          <w:rFonts w:ascii="Times New Roman" w:eastAsia="Times New Roman" w:hAnsi="Times New Roman" w:cs="Times New Roman"/>
          <w:sz w:val="24"/>
          <w:szCs w:val="24"/>
          <w:lang w:val="en-US"/>
        </w:rPr>
        <w:t>Geometridae</w:t>
      </w:r>
      <w:proofErr w:type="spellEnd"/>
      <w:r w:rsidRPr="004359EE">
        <w:rPr>
          <w:rFonts w:ascii="Times New Roman" w:eastAsia="Times New Roman" w:hAnsi="Times New Roman" w:cs="Times New Roman"/>
          <w:sz w:val="24"/>
          <w:szCs w:val="24"/>
          <w:lang w:val="en-US"/>
        </w:rPr>
        <w:t xml:space="preserve">: </w:t>
      </w:r>
      <w:proofErr w:type="spellStart"/>
      <w:r w:rsidRPr="004359EE">
        <w:rPr>
          <w:rFonts w:ascii="Times New Roman" w:eastAsia="Times New Roman" w:hAnsi="Times New Roman" w:cs="Times New Roman"/>
          <w:sz w:val="24"/>
          <w:szCs w:val="24"/>
          <w:lang w:val="en-US"/>
        </w:rPr>
        <w:t>Geometrinae</w:t>
      </w:r>
      <w:proofErr w:type="spellEnd"/>
      <w:r w:rsidRPr="004359EE">
        <w:rPr>
          <w:rFonts w:ascii="Times New Roman" w:eastAsia="Times New Roman" w:hAnsi="Times New Roman" w:cs="Times New Roman"/>
          <w:sz w:val="24"/>
          <w:szCs w:val="24"/>
          <w:lang w:val="en-US"/>
        </w:rPr>
        <w:t xml:space="preserve">). </w:t>
      </w:r>
      <w:r w:rsidRPr="004359EE">
        <w:rPr>
          <w:rFonts w:ascii="Times New Roman" w:eastAsia="Times New Roman" w:hAnsi="Times New Roman" w:cs="Times New Roman"/>
          <w:i/>
          <w:iCs/>
          <w:sz w:val="24"/>
          <w:szCs w:val="24"/>
          <w:lang w:val="en-US"/>
        </w:rPr>
        <w:t>Biodiversity Data Journal, 8</w:t>
      </w:r>
      <w:r w:rsidRPr="004359EE">
        <w:rPr>
          <w:rFonts w:ascii="Times New Roman" w:eastAsia="Times New Roman" w:hAnsi="Times New Roman" w:cs="Times New Roman"/>
          <w:sz w:val="24"/>
          <w:szCs w:val="24"/>
          <w:lang w:val="en-US"/>
        </w:rPr>
        <w:t xml:space="preserve">, e52190. </w:t>
      </w:r>
      <w:hyperlink r:id="rId26" w:history="1">
        <w:r w:rsidRPr="004359EE">
          <w:rPr>
            <w:rFonts w:ascii="Times New Roman" w:eastAsia="Times New Roman" w:hAnsi="Times New Roman" w:cs="Times New Roman"/>
            <w:color w:val="0000FF"/>
            <w:sz w:val="24"/>
            <w:szCs w:val="24"/>
            <w:u w:val="single"/>
            <w:lang w:val="en-US"/>
          </w:rPr>
          <w:t>https://doi.org/10.3897/BDJ.8.e52190</w:t>
        </w:r>
      </w:hyperlink>
    </w:p>
    <w:p w14:paraId="685FF0A6" w14:textId="4DD76392"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Robinson, G. S. (1976). The preparation of slides of Lepidoptera genitalia with special reference to the Microlepidoptera. </w:t>
      </w:r>
      <w:r w:rsidRPr="004359EE">
        <w:rPr>
          <w:rFonts w:ascii="Times New Roman" w:eastAsia="Times New Roman" w:hAnsi="Times New Roman" w:cs="Times New Roman"/>
          <w:i/>
          <w:iCs/>
          <w:sz w:val="24"/>
          <w:szCs w:val="24"/>
          <w:lang w:val="en-US"/>
        </w:rPr>
        <w:t>Entomologist’s Gazette, 27</w:t>
      </w:r>
      <w:r w:rsidRPr="004359EE">
        <w:rPr>
          <w:rFonts w:ascii="Times New Roman" w:eastAsia="Times New Roman" w:hAnsi="Times New Roman" w:cs="Times New Roman"/>
          <w:sz w:val="24"/>
          <w:szCs w:val="24"/>
          <w:lang w:val="en-US"/>
        </w:rPr>
        <w:t xml:space="preserve">(2), 127–132. </w:t>
      </w:r>
    </w:p>
    <w:p w14:paraId="439FFBC1"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Salcedo, M. K., &amp; Socha, J. J. (2020). Circulation in insect wings. </w:t>
      </w:r>
      <w:r w:rsidRPr="004359EE">
        <w:rPr>
          <w:rFonts w:ascii="Times New Roman" w:eastAsia="Times New Roman" w:hAnsi="Times New Roman" w:cs="Times New Roman"/>
          <w:i/>
          <w:iCs/>
          <w:sz w:val="24"/>
          <w:szCs w:val="24"/>
          <w:lang w:val="en-US"/>
        </w:rPr>
        <w:t>Integrative and Comparative Biology, 60</w:t>
      </w:r>
      <w:r w:rsidRPr="004359EE">
        <w:rPr>
          <w:rFonts w:ascii="Times New Roman" w:eastAsia="Times New Roman" w:hAnsi="Times New Roman" w:cs="Times New Roman"/>
          <w:sz w:val="24"/>
          <w:szCs w:val="24"/>
          <w:lang w:val="en-US"/>
        </w:rPr>
        <w:t xml:space="preserve">(5), 1208–1220. </w:t>
      </w:r>
      <w:hyperlink r:id="rId27" w:history="1">
        <w:r w:rsidRPr="004359EE">
          <w:rPr>
            <w:rFonts w:ascii="Times New Roman" w:eastAsia="Times New Roman" w:hAnsi="Times New Roman" w:cs="Times New Roman"/>
            <w:color w:val="0000FF"/>
            <w:sz w:val="24"/>
            <w:szCs w:val="24"/>
            <w:u w:val="single"/>
            <w:lang w:val="en-US"/>
          </w:rPr>
          <w:t>https://doi.org/10.1093/icb/icaa124</w:t>
        </w:r>
      </w:hyperlink>
    </w:p>
    <w:p w14:paraId="6B89E0B8"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Sawarkar, A. B. (2025). Biological characteristics and life cycle of the neem looper, </w:t>
      </w:r>
      <w:r w:rsidRPr="004359EE">
        <w:rPr>
          <w:rFonts w:ascii="Times New Roman" w:eastAsia="Times New Roman" w:hAnsi="Times New Roman" w:cs="Times New Roman"/>
          <w:i/>
          <w:iCs/>
          <w:sz w:val="24"/>
          <w:szCs w:val="24"/>
          <w:lang w:val="en-US"/>
        </w:rPr>
        <w:t xml:space="preserve">Cleora </w:t>
      </w:r>
      <w:proofErr w:type="spellStart"/>
      <w:r w:rsidRPr="004359EE">
        <w:rPr>
          <w:rFonts w:ascii="Times New Roman" w:eastAsia="Times New Roman" w:hAnsi="Times New Roman" w:cs="Times New Roman"/>
          <w:i/>
          <w:iCs/>
          <w:sz w:val="24"/>
          <w:szCs w:val="24"/>
          <w:lang w:val="en-US"/>
        </w:rPr>
        <w:t>cornaria</w:t>
      </w:r>
      <w:proofErr w:type="spellEnd"/>
      <w:r w:rsidRPr="004359EE">
        <w:rPr>
          <w:rFonts w:ascii="Times New Roman" w:eastAsia="Times New Roman" w:hAnsi="Times New Roman" w:cs="Times New Roman"/>
          <w:sz w:val="24"/>
          <w:szCs w:val="24"/>
          <w:lang w:val="en-US"/>
        </w:rPr>
        <w:t xml:space="preserve"> (Lepidoptera: </w:t>
      </w:r>
      <w:proofErr w:type="spellStart"/>
      <w:r w:rsidRPr="004359EE">
        <w:rPr>
          <w:rFonts w:ascii="Times New Roman" w:eastAsia="Times New Roman" w:hAnsi="Times New Roman" w:cs="Times New Roman"/>
          <w:sz w:val="24"/>
          <w:szCs w:val="24"/>
          <w:lang w:val="en-US"/>
        </w:rPr>
        <w:t>Geometridae</w:t>
      </w:r>
      <w:proofErr w:type="spellEnd"/>
      <w:r w:rsidRPr="004359EE">
        <w:rPr>
          <w:rFonts w:ascii="Times New Roman" w:eastAsia="Times New Roman" w:hAnsi="Times New Roman" w:cs="Times New Roman"/>
          <w:sz w:val="24"/>
          <w:szCs w:val="24"/>
          <w:lang w:val="en-US"/>
        </w:rPr>
        <w:t xml:space="preserve">) in Jalgaon District, North Maharashtra, India. </w:t>
      </w:r>
      <w:r w:rsidRPr="004359EE">
        <w:rPr>
          <w:rFonts w:ascii="Times New Roman" w:eastAsia="Times New Roman" w:hAnsi="Times New Roman" w:cs="Times New Roman"/>
          <w:i/>
          <w:iCs/>
          <w:sz w:val="24"/>
          <w:szCs w:val="24"/>
          <w:lang w:val="en-US"/>
        </w:rPr>
        <w:t>Asian Journal of Biology, 21</w:t>
      </w:r>
      <w:r w:rsidRPr="004359EE">
        <w:rPr>
          <w:rFonts w:ascii="Times New Roman" w:eastAsia="Times New Roman" w:hAnsi="Times New Roman" w:cs="Times New Roman"/>
          <w:sz w:val="24"/>
          <w:szCs w:val="24"/>
          <w:lang w:val="en-US"/>
        </w:rPr>
        <w:t xml:space="preserve">(1), 8–16. </w:t>
      </w:r>
      <w:hyperlink r:id="rId28" w:history="1">
        <w:r w:rsidRPr="004359EE">
          <w:rPr>
            <w:rFonts w:ascii="Times New Roman" w:eastAsia="Times New Roman" w:hAnsi="Times New Roman" w:cs="Times New Roman"/>
            <w:color w:val="0000FF"/>
            <w:sz w:val="24"/>
            <w:szCs w:val="24"/>
            <w:u w:val="single"/>
            <w:lang w:val="en-US"/>
          </w:rPr>
          <w:t>https://doi.org/10.9734/ajob/2025/v21i1471</w:t>
        </w:r>
      </w:hyperlink>
    </w:p>
    <w:p w14:paraId="237EE93C" w14:textId="12696EFC"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4359EE">
        <w:rPr>
          <w:rFonts w:ascii="Times New Roman" w:eastAsia="Times New Roman" w:hAnsi="Times New Roman" w:cs="Times New Roman"/>
          <w:sz w:val="24"/>
          <w:szCs w:val="24"/>
          <w:lang w:val="en-US"/>
        </w:rPr>
        <w:t>Shubhalaxmi</w:t>
      </w:r>
      <w:proofErr w:type="spellEnd"/>
      <w:r w:rsidRPr="004359EE">
        <w:rPr>
          <w:rFonts w:ascii="Times New Roman" w:eastAsia="Times New Roman" w:hAnsi="Times New Roman" w:cs="Times New Roman"/>
          <w:sz w:val="24"/>
          <w:szCs w:val="24"/>
          <w:lang w:val="en-US"/>
        </w:rPr>
        <w:t xml:space="preserve">, V. (2018). </w:t>
      </w:r>
      <w:r w:rsidRPr="004359EE">
        <w:rPr>
          <w:rFonts w:ascii="Times New Roman" w:eastAsia="Times New Roman" w:hAnsi="Times New Roman" w:cs="Times New Roman"/>
          <w:i/>
          <w:iCs/>
          <w:sz w:val="24"/>
          <w:szCs w:val="24"/>
          <w:lang w:val="en-US"/>
        </w:rPr>
        <w:t>Birdwing field guide to Indian moths</w:t>
      </w:r>
      <w:r w:rsidRPr="004359EE">
        <w:rPr>
          <w:rFonts w:ascii="Times New Roman" w:eastAsia="Times New Roman" w:hAnsi="Times New Roman" w:cs="Times New Roman"/>
          <w:sz w:val="24"/>
          <w:szCs w:val="24"/>
          <w:lang w:val="en-US"/>
        </w:rPr>
        <w:t xml:space="preserve">. Birdwing Publishers. </w:t>
      </w:r>
    </w:p>
    <w:p w14:paraId="56C655F9"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4359EE">
        <w:rPr>
          <w:rFonts w:ascii="Times New Roman" w:eastAsia="Times New Roman" w:hAnsi="Times New Roman" w:cs="Times New Roman"/>
          <w:sz w:val="24"/>
          <w:szCs w:val="24"/>
          <w:lang w:val="en-US"/>
        </w:rPr>
        <w:lastRenderedPageBreak/>
        <w:t>Shubhalaxmi</w:t>
      </w:r>
      <w:proofErr w:type="spellEnd"/>
      <w:r w:rsidRPr="004359EE">
        <w:rPr>
          <w:rFonts w:ascii="Times New Roman" w:eastAsia="Times New Roman" w:hAnsi="Times New Roman" w:cs="Times New Roman"/>
          <w:sz w:val="24"/>
          <w:szCs w:val="24"/>
          <w:lang w:val="en-US"/>
        </w:rPr>
        <w:t xml:space="preserve">, V., Kendrick, R. C., Vaidya, A., </w:t>
      </w:r>
      <w:proofErr w:type="spellStart"/>
      <w:r w:rsidRPr="004359EE">
        <w:rPr>
          <w:rFonts w:ascii="Times New Roman" w:eastAsia="Times New Roman" w:hAnsi="Times New Roman" w:cs="Times New Roman"/>
          <w:sz w:val="24"/>
          <w:szCs w:val="24"/>
          <w:lang w:val="en-US"/>
        </w:rPr>
        <w:t>Kalagi</w:t>
      </w:r>
      <w:proofErr w:type="spellEnd"/>
      <w:r w:rsidRPr="004359EE">
        <w:rPr>
          <w:rFonts w:ascii="Times New Roman" w:eastAsia="Times New Roman" w:hAnsi="Times New Roman" w:cs="Times New Roman"/>
          <w:sz w:val="24"/>
          <w:szCs w:val="24"/>
          <w:lang w:val="en-US"/>
        </w:rPr>
        <w:t xml:space="preserve">, N., &amp; Bhagwat, A. (2011). Inventory of moth fauna (Lepidoptera: </w:t>
      </w:r>
      <w:proofErr w:type="spellStart"/>
      <w:r w:rsidRPr="004359EE">
        <w:rPr>
          <w:rFonts w:ascii="Times New Roman" w:eastAsia="Times New Roman" w:hAnsi="Times New Roman" w:cs="Times New Roman"/>
          <w:sz w:val="24"/>
          <w:szCs w:val="24"/>
          <w:lang w:val="en-US"/>
        </w:rPr>
        <w:t>Heterocera</w:t>
      </w:r>
      <w:proofErr w:type="spellEnd"/>
      <w:r w:rsidRPr="004359EE">
        <w:rPr>
          <w:rFonts w:ascii="Times New Roman" w:eastAsia="Times New Roman" w:hAnsi="Times New Roman" w:cs="Times New Roman"/>
          <w:sz w:val="24"/>
          <w:szCs w:val="24"/>
          <w:lang w:val="en-US"/>
        </w:rPr>
        <w:t xml:space="preserve">) of the northern Western Ghats, Maharashtra, India. </w:t>
      </w:r>
      <w:r w:rsidRPr="004359EE">
        <w:rPr>
          <w:rFonts w:ascii="Times New Roman" w:eastAsia="Times New Roman" w:hAnsi="Times New Roman" w:cs="Times New Roman"/>
          <w:i/>
          <w:iCs/>
          <w:sz w:val="24"/>
          <w:szCs w:val="24"/>
          <w:lang w:val="en-US"/>
        </w:rPr>
        <w:t>Journal of the Bombay Natural History Society, 108</w:t>
      </w:r>
      <w:r w:rsidRPr="004359EE">
        <w:rPr>
          <w:rFonts w:ascii="Times New Roman" w:eastAsia="Times New Roman" w:hAnsi="Times New Roman" w:cs="Times New Roman"/>
          <w:sz w:val="24"/>
          <w:szCs w:val="24"/>
          <w:lang w:val="en-US"/>
        </w:rPr>
        <w:t xml:space="preserve">(3), 183–205. </w:t>
      </w:r>
      <w:hyperlink r:id="rId29" w:history="1">
        <w:r w:rsidRPr="004359EE">
          <w:rPr>
            <w:rFonts w:ascii="Times New Roman" w:eastAsia="Times New Roman" w:hAnsi="Times New Roman" w:cs="Times New Roman"/>
            <w:color w:val="0000FF"/>
            <w:sz w:val="24"/>
            <w:szCs w:val="24"/>
            <w:u w:val="single"/>
            <w:lang w:val="en-US"/>
          </w:rPr>
          <w:t>http://www.cabdirect.org/abstracts/20133057227.html</w:t>
        </w:r>
      </w:hyperlink>
    </w:p>
    <w:p w14:paraId="11DD0D9F"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Singh, N., Sarkar, A., Mollah, K. B., Singh, M., Singh, H., Lenka, R., Ahmad, J., &amp; Joshi, R. (2026). A catalogue of </w:t>
      </w:r>
      <w:proofErr w:type="spellStart"/>
      <w:r w:rsidRPr="004359EE">
        <w:rPr>
          <w:rFonts w:ascii="Times New Roman" w:eastAsia="Times New Roman" w:hAnsi="Times New Roman" w:cs="Times New Roman"/>
          <w:sz w:val="24"/>
          <w:szCs w:val="24"/>
          <w:lang w:val="en-US"/>
        </w:rPr>
        <w:t>Geometroidea</w:t>
      </w:r>
      <w:proofErr w:type="spellEnd"/>
      <w:r w:rsidRPr="004359EE">
        <w:rPr>
          <w:rFonts w:ascii="Times New Roman" w:eastAsia="Times New Roman" w:hAnsi="Times New Roman" w:cs="Times New Roman"/>
          <w:sz w:val="24"/>
          <w:szCs w:val="24"/>
          <w:lang w:val="en-US"/>
        </w:rPr>
        <w:t xml:space="preserve"> (Lepidoptera) from India. </w:t>
      </w:r>
      <w:proofErr w:type="spellStart"/>
      <w:r w:rsidRPr="004359EE">
        <w:rPr>
          <w:rFonts w:ascii="Times New Roman" w:eastAsia="Times New Roman" w:hAnsi="Times New Roman" w:cs="Times New Roman"/>
          <w:i/>
          <w:iCs/>
          <w:sz w:val="24"/>
          <w:szCs w:val="24"/>
          <w:lang w:val="en-US"/>
        </w:rPr>
        <w:t>Zootaxa</w:t>
      </w:r>
      <w:proofErr w:type="spellEnd"/>
      <w:r w:rsidRPr="004359EE">
        <w:rPr>
          <w:rFonts w:ascii="Times New Roman" w:eastAsia="Times New Roman" w:hAnsi="Times New Roman" w:cs="Times New Roman"/>
          <w:i/>
          <w:iCs/>
          <w:sz w:val="24"/>
          <w:szCs w:val="24"/>
          <w:lang w:val="en-US"/>
        </w:rPr>
        <w:t>, 5850</w:t>
      </w:r>
      <w:r w:rsidRPr="004359EE">
        <w:rPr>
          <w:rFonts w:ascii="Times New Roman" w:eastAsia="Times New Roman" w:hAnsi="Times New Roman" w:cs="Times New Roman"/>
          <w:sz w:val="24"/>
          <w:szCs w:val="24"/>
          <w:lang w:val="en-US"/>
        </w:rPr>
        <w:t xml:space="preserve">(1), 1–294. </w:t>
      </w:r>
      <w:hyperlink r:id="rId30" w:history="1">
        <w:r w:rsidRPr="004359EE">
          <w:rPr>
            <w:rFonts w:ascii="Times New Roman" w:eastAsia="Times New Roman" w:hAnsi="Times New Roman" w:cs="Times New Roman"/>
            <w:color w:val="0000FF"/>
            <w:sz w:val="24"/>
            <w:szCs w:val="24"/>
            <w:u w:val="single"/>
            <w:lang w:val="en-US"/>
          </w:rPr>
          <w:t>https://doi.org/10.11646/zootaxa.5850.1.1</w:t>
        </w:r>
      </w:hyperlink>
    </w:p>
    <w:p w14:paraId="68605045" w14:textId="096A4B4C"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Sondhi, S. (2024). </w:t>
      </w:r>
      <w:r w:rsidRPr="004359EE">
        <w:rPr>
          <w:rFonts w:ascii="Times New Roman" w:eastAsia="Times New Roman" w:hAnsi="Times New Roman" w:cs="Times New Roman"/>
          <w:i/>
          <w:iCs/>
          <w:sz w:val="24"/>
          <w:szCs w:val="24"/>
          <w:lang w:val="en-US"/>
        </w:rPr>
        <w:t>Moths of India: A field guide</w:t>
      </w:r>
      <w:r w:rsidRPr="004359EE">
        <w:rPr>
          <w:rFonts w:ascii="Times New Roman" w:eastAsia="Times New Roman" w:hAnsi="Times New Roman" w:cs="Times New Roman"/>
          <w:sz w:val="24"/>
          <w:szCs w:val="24"/>
          <w:lang w:val="en-US"/>
        </w:rPr>
        <w:t xml:space="preserve">. Titli Trust. </w:t>
      </w:r>
    </w:p>
    <w:p w14:paraId="51F45A28"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Ude, K., </w:t>
      </w:r>
      <w:proofErr w:type="spellStart"/>
      <w:r w:rsidRPr="004359EE">
        <w:rPr>
          <w:rFonts w:ascii="Times New Roman" w:eastAsia="Times New Roman" w:hAnsi="Times New Roman" w:cs="Times New Roman"/>
          <w:sz w:val="24"/>
          <w:szCs w:val="24"/>
          <w:lang w:val="en-US"/>
        </w:rPr>
        <w:t>Õunap</w:t>
      </w:r>
      <w:proofErr w:type="spellEnd"/>
      <w:r w:rsidRPr="004359EE">
        <w:rPr>
          <w:rFonts w:ascii="Times New Roman" w:eastAsia="Times New Roman" w:hAnsi="Times New Roman" w:cs="Times New Roman"/>
          <w:sz w:val="24"/>
          <w:szCs w:val="24"/>
          <w:lang w:val="en-US"/>
        </w:rPr>
        <w:t xml:space="preserve">, E., Kaasik, A., Davis, R. B., </w:t>
      </w:r>
      <w:proofErr w:type="spellStart"/>
      <w:r w:rsidRPr="004359EE">
        <w:rPr>
          <w:rFonts w:ascii="Times New Roman" w:eastAsia="Times New Roman" w:hAnsi="Times New Roman" w:cs="Times New Roman"/>
          <w:sz w:val="24"/>
          <w:szCs w:val="24"/>
          <w:lang w:val="en-US"/>
        </w:rPr>
        <w:t>Javoiš</w:t>
      </w:r>
      <w:proofErr w:type="spellEnd"/>
      <w:r w:rsidRPr="004359EE">
        <w:rPr>
          <w:rFonts w:ascii="Times New Roman" w:eastAsia="Times New Roman" w:hAnsi="Times New Roman" w:cs="Times New Roman"/>
          <w:sz w:val="24"/>
          <w:szCs w:val="24"/>
          <w:lang w:val="en-US"/>
        </w:rPr>
        <w:t xml:space="preserve">, J., </w:t>
      </w:r>
      <w:proofErr w:type="spellStart"/>
      <w:r w:rsidRPr="004359EE">
        <w:rPr>
          <w:rFonts w:ascii="Times New Roman" w:eastAsia="Times New Roman" w:hAnsi="Times New Roman" w:cs="Times New Roman"/>
          <w:sz w:val="24"/>
          <w:szCs w:val="24"/>
          <w:lang w:val="en-US"/>
        </w:rPr>
        <w:t>Nedumpally</w:t>
      </w:r>
      <w:proofErr w:type="spellEnd"/>
      <w:r w:rsidRPr="004359EE">
        <w:rPr>
          <w:rFonts w:ascii="Times New Roman" w:eastAsia="Times New Roman" w:hAnsi="Times New Roman" w:cs="Times New Roman"/>
          <w:sz w:val="24"/>
          <w:szCs w:val="24"/>
          <w:lang w:val="en-US"/>
        </w:rPr>
        <w:t xml:space="preserve">, V., Foerster, S. I. A., &amp; </w:t>
      </w:r>
      <w:proofErr w:type="spellStart"/>
      <w:r w:rsidRPr="004359EE">
        <w:rPr>
          <w:rFonts w:ascii="Times New Roman" w:eastAsia="Times New Roman" w:hAnsi="Times New Roman" w:cs="Times New Roman"/>
          <w:sz w:val="24"/>
          <w:szCs w:val="24"/>
          <w:lang w:val="en-US"/>
        </w:rPr>
        <w:t>Tammaru</w:t>
      </w:r>
      <w:proofErr w:type="spellEnd"/>
      <w:r w:rsidRPr="004359EE">
        <w:rPr>
          <w:rFonts w:ascii="Times New Roman" w:eastAsia="Times New Roman" w:hAnsi="Times New Roman" w:cs="Times New Roman"/>
          <w:sz w:val="24"/>
          <w:szCs w:val="24"/>
          <w:lang w:val="en-US"/>
        </w:rPr>
        <w:t xml:space="preserve">, T. (2024). Evolution of wing shape in geometrid moths: Phylogenetic effects dominate over ecology. </w:t>
      </w:r>
      <w:r w:rsidRPr="004359EE">
        <w:rPr>
          <w:rFonts w:ascii="Times New Roman" w:eastAsia="Times New Roman" w:hAnsi="Times New Roman" w:cs="Times New Roman"/>
          <w:i/>
          <w:iCs/>
          <w:sz w:val="24"/>
          <w:szCs w:val="24"/>
          <w:lang w:val="en-US"/>
        </w:rPr>
        <w:t>Journal of Evolutionary Biology, 37</w:t>
      </w:r>
      <w:r w:rsidRPr="004359EE">
        <w:rPr>
          <w:rFonts w:ascii="Times New Roman" w:eastAsia="Times New Roman" w:hAnsi="Times New Roman" w:cs="Times New Roman"/>
          <w:sz w:val="24"/>
          <w:szCs w:val="24"/>
          <w:lang w:val="en-US"/>
        </w:rPr>
        <w:t xml:space="preserve">(5), 526–537. </w:t>
      </w:r>
      <w:hyperlink r:id="rId31" w:history="1">
        <w:r w:rsidRPr="004359EE">
          <w:rPr>
            <w:rFonts w:ascii="Times New Roman" w:eastAsia="Times New Roman" w:hAnsi="Times New Roman" w:cs="Times New Roman"/>
            <w:color w:val="0000FF"/>
            <w:sz w:val="24"/>
            <w:szCs w:val="24"/>
            <w:u w:val="single"/>
            <w:lang w:val="en-US"/>
          </w:rPr>
          <w:t>https://doi.org/10.1093/jeb/voae033</w:t>
        </w:r>
      </w:hyperlink>
    </w:p>
    <w:p w14:paraId="26338A5F"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Wang, H., Holloway, J. D., Wahlberg, N., Wang, M., &amp; Nylin, S. (2019). Molecular phylogenetic and morphological studies on the systematic position of </w:t>
      </w:r>
      <w:proofErr w:type="spellStart"/>
      <w:r w:rsidRPr="004359EE">
        <w:rPr>
          <w:rFonts w:ascii="Times New Roman" w:eastAsia="Times New Roman" w:hAnsi="Times New Roman" w:cs="Times New Roman"/>
          <w:i/>
          <w:iCs/>
          <w:sz w:val="24"/>
          <w:szCs w:val="24"/>
          <w:lang w:val="en-US"/>
        </w:rPr>
        <w:t>Heracula</w:t>
      </w:r>
      <w:proofErr w:type="spellEnd"/>
      <w:r w:rsidRPr="004359EE">
        <w:rPr>
          <w:rFonts w:ascii="Times New Roman" w:eastAsia="Times New Roman" w:hAnsi="Times New Roman" w:cs="Times New Roman"/>
          <w:i/>
          <w:iCs/>
          <w:sz w:val="24"/>
          <w:szCs w:val="24"/>
          <w:lang w:val="en-US"/>
        </w:rPr>
        <w:t xml:space="preserve"> </w:t>
      </w:r>
      <w:proofErr w:type="spellStart"/>
      <w:r w:rsidRPr="004359EE">
        <w:rPr>
          <w:rFonts w:ascii="Times New Roman" w:eastAsia="Times New Roman" w:hAnsi="Times New Roman" w:cs="Times New Roman"/>
          <w:i/>
          <w:iCs/>
          <w:sz w:val="24"/>
          <w:szCs w:val="24"/>
          <w:lang w:val="en-US"/>
        </w:rPr>
        <w:t>discivitta</w:t>
      </w:r>
      <w:proofErr w:type="spellEnd"/>
      <w:r w:rsidRPr="004359EE">
        <w:rPr>
          <w:rFonts w:ascii="Times New Roman" w:eastAsia="Times New Roman" w:hAnsi="Times New Roman" w:cs="Times New Roman"/>
          <w:sz w:val="24"/>
          <w:szCs w:val="24"/>
          <w:lang w:val="en-US"/>
        </w:rPr>
        <w:t xml:space="preserve"> reveal a new subfamily of </w:t>
      </w:r>
      <w:proofErr w:type="spellStart"/>
      <w:r w:rsidRPr="004359EE">
        <w:rPr>
          <w:rFonts w:ascii="Times New Roman" w:eastAsia="Times New Roman" w:hAnsi="Times New Roman" w:cs="Times New Roman"/>
          <w:sz w:val="24"/>
          <w:szCs w:val="24"/>
          <w:lang w:val="en-US"/>
        </w:rPr>
        <w:t>Pseudobistonidae</w:t>
      </w:r>
      <w:proofErr w:type="spellEnd"/>
      <w:r w:rsidRPr="004359EE">
        <w:rPr>
          <w:rFonts w:ascii="Times New Roman" w:eastAsia="Times New Roman" w:hAnsi="Times New Roman" w:cs="Times New Roman"/>
          <w:sz w:val="24"/>
          <w:szCs w:val="24"/>
          <w:lang w:val="en-US"/>
        </w:rPr>
        <w:t xml:space="preserve"> (Lepidoptera: </w:t>
      </w:r>
      <w:proofErr w:type="spellStart"/>
      <w:r w:rsidRPr="004359EE">
        <w:rPr>
          <w:rFonts w:ascii="Times New Roman" w:eastAsia="Times New Roman" w:hAnsi="Times New Roman" w:cs="Times New Roman"/>
          <w:sz w:val="24"/>
          <w:szCs w:val="24"/>
          <w:lang w:val="en-US"/>
        </w:rPr>
        <w:t>Geometroidea</w:t>
      </w:r>
      <w:proofErr w:type="spellEnd"/>
      <w:r w:rsidRPr="004359EE">
        <w:rPr>
          <w:rFonts w:ascii="Times New Roman" w:eastAsia="Times New Roman" w:hAnsi="Times New Roman" w:cs="Times New Roman"/>
          <w:sz w:val="24"/>
          <w:szCs w:val="24"/>
          <w:lang w:val="en-US"/>
        </w:rPr>
        <w:t xml:space="preserve">). </w:t>
      </w:r>
      <w:r w:rsidRPr="004359EE">
        <w:rPr>
          <w:rFonts w:ascii="Times New Roman" w:eastAsia="Times New Roman" w:hAnsi="Times New Roman" w:cs="Times New Roman"/>
          <w:i/>
          <w:iCs/>
          <w:sz w:val="24"/>
          <w:szCs w:val="24"/>
          <w:lang w:val="en-US"/>
        </w:rPr>
        <w:t>Systematic Entomology, 44</w:t>
      </w:r>
      <w:r w:rsidRPr="004359EE">
        <w:rPr>
          <w:rFonts w:ascii="Times New Roman" w:eastAsia="Times New Roman" w:hAnsi="Times New Roman" w:cs="Times New Roman"/>
          <w:sz w:val="24"/>
          <w:szCs w:val="24"/>
          <w:lang w:val="en-US"/>
        </w:rPr>
        <w:t xml:space="preserve">(1), 211–225. </w:t>
      </w:r>
      <w:hyperlink r:id="rId32" w:history="1">
        <w:r w:rsidRPr="004359EE">
          <w:rPr>
            <w:rFonts w:ascii="Times New Roman" w:eastAsia="Times New Roman" w:hAnsi="Times New Roman" w:cs="Times New Roman"/>
            <w:color w:val="0000FF"/>
            <w:sz w:val="24"/>
            <w:szCs w:val="24"/>
            <w:u w:val="single"/>
            <w:lang w:val="en-US"/>
          </w:rPr>
          <w:t>https://doi.org/10.1111/syen.12326</w:t>
        </w:r>
      </w:hyperlink>
    </w:p>
    <w:p w14:paraId="22503030" w14:textId="77777777" w:rsidR="004359EE" w:rsidRPr="004359EE" w:rsidRDefault="004359EE" w:rsidP="004359EE">
      <w:pPr>
        <w:spacing w:before="100" w:beforeAutospacing="1" w:after="100" w:afterAutospacing="1" w:line="240" w:lineRule="auto"/>
        <w:rPr>
          <w:rFonts w:ascii="Times New Roman" w:eastAsia="Times New Roman" w:hAnsi="Times New Roman" w:cs="Times New Roman"/>
          <w:sz w:val="24"/>
          <w:szCs w:val="24"/>
          <w:lang w:val="en-US"/>
        </w:rPr>
      </w:pPr>
      <w:r w:rsidRPr="004359EE">
        <w:rPr>
          <w:rFonts w:ascii="Times New Roman" w:eastAsia="Times New Roman" w:hAnsi="Times New Roman" w:cs="Times New Roman"/>
          <w:sz w:val="24"/>
          <w:szCs w:val="24"/>
          <w:lang w:val="en-US"/>
        </w:rPr>
        <w:t xml:space="preserve">Zimmerman, E. C. (1978). </w:t>
      </w:r>
      <w:r w:rsidRPr="004359EE">
        <w:rPr>
          <w:rFonts w:ascii="Times New Roman" w:eastAsia="Times New Roman" w:hAnsi="Times New Roman" w:cs="Times New Roman"/>
          <w:i/>
          <w:iCs/>
          <w:sz w:val="24"/>
          <w:szCs w:val="24"/>
          <w:lang w:val="en-US"/>
        </w:rPr>
        <w:t>Insects of Hawaii: Vol. 9. Microlepidoptera</w:t>
      </w:r>
      <w:r w:rsidRPr="004359EE">
        <w:rPr>
          <w:rFonts w:ascii="Times New Roman" w:eastAsia="Times New Roman" w:hAnsi="Times New Roman" w:cs="Times New Roman"/>
          <w:sz w:val="24"/>
          <w:szCs w:val="24"/>
          <w:lang w:val="en-US"/>
        </w:rPr>
        <w:t xml:space="preserve">. University Press of Hawaii. </w:t>
      </w:r>
      <w:hyperlink r:id="rId33" w:history="1">
        <w:r w:rsidRPr="004359EE">
          <w:rPr>
            <w:rFonts w:ascii="Times New Roman" w:eastAsia="Times New Roman" w:hAnsi="Times New Roman" w:cs="Times New Roman"/>
            <w:color w:val="0000FF"/>
            <w:sz w:val="24"/>
            <w:szCs w:val="24"/>
            <w:u w:val="single"/>
            <w:lang w:val="en-US"/>
          </w:rPr>
          <w:t>https://scholarspace.manoa.hawaii.edu/handle/10125/7338</w:t>
        </w:r>
      </w:hyperlink>
    </w:p>
    <w:p w14:paraId="4C1708FD" w14:textId="77777777" w:rsidR="004359EE" w:rsidRDefault="004359EE" w:rsidP="008E4D56">
      <w:pPr>
        <w:spacing w:after="0" w:line="360" w:lineRule="auto"/>
        <w:ind w:left="284" w:hanging="349"/>
        <w:jc w:val="center"/>
        <w:rPr>
          <w:rFonts w:ascii="Times New Roman" w:hAnsi="Times New Roman" w:cs="Times New Roman"/>
          <w:sz w:val="24"/>
          <w:szCs w:val="24"/>
        </w:rPr>
      </w:pPr>
    </w:p>
    <w:p w14:paraId="7DDA55B1" w14:textId="2FBBA0DD" w:rsidR="006C7B44" w:rsidRPr="008E4D56" w:rsidRDefault="004B443F" w:rsidP="008E4D56">
      <w:pPr>
        <w:spacing w:after="0" w:line="360" w:lineRule="auto"/>
        <w:ind w:left="284" w:hanging="349"/>
        <w:jc w:val="center"/>
        <w:rPr>
          <w:rFonts w:ascii="Times New Roman" w:hAnsi="Times New Roman" w:cs="Times New Roman"/>
          <w:sz w:val="24"/>
          <w:szCs w:val="24"/>
        </w:rPr>
      </w:pPr>
      <w:r w:rsidRPr="008E4D56">
        <w:rPr>
          <w:rFonts w:ascii="Times New Roman" w:hAnsi="Times New Roman" w:cs="Times New Roman"/>
          <w:noProof/>
          <w:sz w:val="24"/>
          <w:szCs w:val="24"/>
        </w:rPr>
        <w:lastRenderedPageBreak/>
        <w:drawing>
          <wp:inline distT="0" distB="0" distL="0" distR="0" wp14:anchorId="4D6A8D92" wp14:editId="7F21F2AB">
            <wp:extent cx="5872480" cy="7719060"/>
            <wp:effectExtent l="0" t="0" r="0" b="0"/>
            <wp:docPr id="1420558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726" b="5260"/>
                    <a:stretch>
                      <a:fillRect/>
                    </a:stretch>
                  </pic:blipFill>
                  <pic:spPr bwMode="auto">
                    <a:xfrm>
                      <a:off x="0" y="0"/>
                      <a:ext cx="5906104" cy="7763257"/>
                    </a:xfrm>
                    <a:prstGeom prst="rect">
                      <a:avLst/>
                    </a:prstGeom>
                    <a:noFill/>
                    <a:ln>
                      <a:noFill/>
                    </a:ln>
                    <a:extLst>
                      <a:ext uri="{53640926-AAD7-44D8-BBD7-CCE9431645EC}">
                        <a14:shadowObscured xmlns:a14="http://schemas.microsoft.com/office/drawing/2010/main"/>
                      </a:ext>
                    </a:extLst>
                  </pic:spPr>
                </pic:pic>
              </a:graphicData>
            </a:graphic>
          </wp:inline>
        </w:drawing>
      </w:r>
    </w:p>
    <w:p w14:paraId="3C16536C" w14:textId="77777777" w:rsidR="004B443F" w:rsidRPr="008E4D56" w:rsidRDefault="004B443F" w:rsidP="0098497B">
      <w:pPr>
        <w:pStyle w:val="isselectedend"/>
        <w:spacing w:before="0" w:beforeAutospacing="0" w:after="0" w:afterAutospacing="0"/>
        <w:jc w:val="both"/>
      </w:pPr>
      <w:r w:rsidRPr="008E4D56">
        <w:rPr>
          <w:rStyle w:val="Strong"/>
        </w:rPr>
        <w:t>Photo Plate 1.</w:t>
      </w:r>
      <w:r w:rsidRPr="008E4D56">
        <w:t xml:space="preserve"> Adult morphology of Geometrinae moths recorded from the northernmost Western Ghats of Maharashtra: 1. </w:t>
      </w:r>
      <w:r w:rsidRPr="008E4D56">
        <w:rPr>
          <w:rStyle w:val="Emphasis"/>
        </w:rPr>
        <w:t xml:space="preserve">Agathia </w:t>
      </w:r>
      <w:proofErr w:type="spellStart"/>
      <w:r w:rsidRPr="008E4D56">
        <w:rPr>
          <w:rStyle w:val="Emphasis"/>
        </w:rPr>
        <w:t>angustilimes</w:t>
      </w:r>
      <w:proofErr w:type="spellEnd"/>
      <w:r w:rsidRPr="008E4D56">
        <w:t xml:space="preserve">; 2. </w:t>
      </w:r>
      <w:r w:rsidRPr="008E4D56">
        <w:rPr>
          <w:rStyle w:val="Emphasis"/>
        </w:rPr>
        <w:t xml:space="preserve">Agathia </w:t>
      </w:r>
      <w:proofErr w:type="spellStart"/>
      <w:r w:rsidRPr="008E4D56">
        <w:rPr>
          <w:rStyle w:val="Emphasis"/>
        </w:rPr>
        <w:t>laetata</w:t>
      </w:r>
      <w:proofErr w:type="spellEnd"/>
      <w:r w:rsidRPr="008E4D56">
        <w:t xml:space="preserve">; 3. </w:t>
      </w:r>
      <w:proofErr w:type="spellStart"/>
      <w:r w:rsidRPr="008E4D56">
        <w:rPr>
          <w:rStyle w:val="Emphasis"/>
        </w:rPr>
        <w:t>Argyrocosma</w:t>
      </w:r>
      <w:proofErr w:type="spellEnd"/>
      <w:r w:rsidRPr="008E4D56">
        <w:rPr>
          <w:rStyle w:val="Emphasis"/>
        </w:rPr>
        <w:t xml:space="preserve"> </w:t>
      </w:r>
      <w:proofErr w:type="spellStart"/>
      <w:r w:rsidRPr="008E4D56">
        <w:rPr>
          <w:rStyle w:val="Emphasis"/>
        </w:rPr>
        <w:t>inductaria</w:t>
      </w:r>
      <w:proofErr w:type="spellEnd"/>
      <w:r w:rsidRPr="008E4D56">
        <w:t xml:space="preserve">; 4. </w:t>
      </w:r>
      <w:proofErr w:type="spellStart"/>
      <w:r w:rsidRPr="008E4D56">
        <w:rPr>
          <w:rStyle w:val="Emphasis"/>
        </w:rPr>
        <w:t>Comibaena</w:t>
      </w:r>
      <w:proofErr w:type="spellEnd"/>
      <w:r w:rsidRPr="008E4D56">
        <w:rPr>
          <w:rStyle w:val="Emphasis"/>
        </w:rPr>
        <w:t xml:space="preserve"> </w:t>
      </w:r>
      <w:proofErr w:type="spellStart"/>
      <w:r w:rsidRPr="008E4D56">
        <w:rPr>
          <w:rStyle w:val="Emphasis"/>
        </w:rPr>
        <w:t>attenuata</w:t>
      </w:r>
      <w:proofErr w:type="spellEnd"/>
      <w:r w:rsidRPr="008E4D56">
        <w:t xml:space="preserve">; 5. </w:t>
      </w:r>
      <w:proofErr w:type="spellStart"/>
      <w:r w:rsidRPr="008E4D56">
        <w:rPr>
          <w:rStyle w:val="Emphasis"/>
        </w:rPr>
        <w:t>Comibaena</w:t>
      </w:r>
      <w:proofErr w:type="spellEnd"/>
      <w:r w:rsidRPr="008E4D56">
        <w:rPr>
          <w:rStyle w:val="Emphasis"/>
        </w:rPr>
        <w:t xml:space="preserve"> </w:t>
      </w:r>
      <w:proofErr w:type="spellStart"/>
      <w:r w:rsidRPr="008E4D56">
        <w:rPr>
          <w:rStyle w:val="Emphasis"/>
        </w:rPr>
        <w:t>cassidara</w:t>
      </w:r>
      <w:proofErr w:type="spellEnd"/>
      <w:r w:rsidRPr="008E4D56">
        <w:t xml:space="preserve">; 6. </w:t>
      </w:r>
      <w:proofErr w:type="spellStart"/>
      <w:r w:rsidRPr="008E4D56">
        <w:rPr>
          <w:rStyle w:val="Emphasis"/>
        </w:rPr>
        <w:t>Chlorozancla</w:t>
      </w:r>
      <w:proofErr w:type="spellEnd"/>
      <w:r w:rsidRPr="008E4D56">
        <w:rPr>
          <w:rStyle w:val="Emphasis"/>
        </w:rPr>
        <w:t xml:space="preserve"> </w:t>
      </w:r>
      <w:proofErr w:type="spellStart"/>
      <w:r w:rsidRPr="008E4D56">
        <w:rPr>
          <w:rStyle w:val="Emphasis"/>
        </w:rPr>
        <w:t>falcatus</w:t>
      </w:r>
      <w:proofErr w:type="spellEnd"/>
      <w:r w:rsidRPr="008E4D56">
        <w:t xml:space="preserve">; 7. </w:t>
      </w:r>
      <w:proofErr w:type="spellStart"/>
      <w:r w:rsidRPr="008E4D56">
        <w:rPr>
          <w:rStyle w:val="Emphasis"/>
        </w:rPr>
        <w:t>Comostola</w:t>
      </w:r>
      <w:proofErr w:type="spellEnd"/>
      <w:r w:rsidRPr="008E4D56">
        <w:rPr>
          <w:rStyle w:val="Emphasis"/>
        </w:rPr>
        <w:t xml:space="preserve"> </w:t>
      </w:r>
      <w:proofErr w:type="spellStart"/>
      <w:r w:rsidRPr="008E4D56">
        <w:rPr>
          <w:rStyle w:val="Emphasis"/>
        </w:rPr>
        <w:t>chlorargyra</w:t>
      </w:r>
      <w:proofErr w:type="spellEnd"/>
      <w:r w:rsidRPr="008E4D56">
        <w:t xml:space="preserve">; 8. </w:t>
      </w:r>
      <w:proofErr w:type="spellStart"/>
      <w:r w:rsidRPr="008E4D56">
        <w:rPr>
          <w:rStyle w:val="Emphasis"/>
        </w:rPr>
        <w:t>Episothalma</w:t>
      </w:r>
      <w:proofErr w:type="spellEnd"/>
      <w:r w:rsidRPr="008E4D56">
        <w:rPr>
          <w:rStyle w:val="Emphasis"/>
        </w:rPr>
        <w:t xml:space="preserve"> </w:t>
      </w:r>
      <w:proofErr w:type="spellStart"/>
      <w:r w:rsidRPr="008E4D56">
        <w:rPr>
          <w:rStyle w:val="Emphasis"/>
        </w:rPr>
        <w:t>robustaria</w:t>
      </w:r>
      <w:proofErr w:type="spellEnd"/>
      <w:r w:rsidRPr="008E4D56">
        <w:t xml:space="preserve">; 9. </w:t>
      </w:r>
      <w:proofErr w:type="spellStart"/>
      <w:r w:rsidRPr="008E4D56">
        <w:rPr>
          <w:rStyle w:val="Emphasis"/>
        </w:rPr>
        <w:t>Hemithea</w:t>
      </w:r>
      <w:proofErr w:type="spellEnd"/>
      <w:r w:rsidRPr="008E4D56">
        <w:rPr>
          <w:rStyle w:val="Emphasis"/>
        </w:rPr>
        <w:t xml:space="preserve"> marina</w:t>
      </w:r>
      <w:r w:rsidRPr="008E4D56">
        <w:t xml:space="preserve">; 10. </w:t>
      </w:r>
      <w:proofErr w:type="spellStart"/>
      <w:r w:rsidRPr="008E4D56">
        <w:rPr>
          <w:rStyle w:val="Emphasis"/>
        </w:rPr>
        <w:t>Idiochlora</w:t>
      </w:r>
      <w:proofErr w:type="spellEnd"/>
      <w:r w:rsidRPr="008E4D56">
        <w:rPr>
          <w:rStyle w:val="Emphasis"/>
        </w:rPr>
        <w:t xml:space="preserve"> </w:t>
      </w:r>
      <w:proofErr w:type="spellStart"/>
      <w:r w:rsidRPr="008E4D56">
        <w:rPr>
          <w:rStyle w:val="Emphasis"/>
        </w:rPr>
        <w:t>caudularia</w:t>
      </w:r>
      <w:proofErr w:type="spellEnd"/>
      <w:r w:rsidRPr="008E4D56">
        <w:t xml:space="preserve">; 11. </w:t>
      </w:r>
      <w:proofErr w:type="spellStart"/>
      <w:r w:rsidRPr="008E4D56">
        <w:rPr>
          <w:rStyle w:val="Emphasis"/>
        </w:rPr>
        <w:t>Maxates</w:t>
      </w:r>
      <w:proofErr w:type="spellEnd"/>
      <w:r w:rsidRPr="008E4D56">
        <w:rPr>
          <w:rStyle w:val="Emphasis"/>
        </w:rPr>
        <w:t xml:space="preserve"> </w:t>
      </w:r>
      <w:proofErr w:type="spellStart"/>
      <w:r w:rsidRPr="008E4D56">
        <w:rPr>
          <w:rStyle w:val="Emphasis"/>
        </w:rPr>
        <w:t>acutissima</w:t>
      </w:r>
      <w:proofErr w:type="spellEnd"/>
      <w:r w:rsidRPr="008E4D56">
        <w:t xml:space="preserve">; 12. </w:t>
      </w:r>
      <w:proofErr w:type="spellStart"/>
      <w:r w:rsidRPr="008E4D56">
        <w:rPr>
          <w:rStyle w:val="Emphasis"/>
        </w:rPr>
        <w:t>Maxates</w:t>
      </w:r>
      <w:proofErr w:type="spellEnd"/>
      <w:r w:rsidRPr="008E4D56">
        <w:rPr>
          <w:rStyle w:val="Emphasis"/>
        </w:rPr>
        <w:t xml:space="preserve"> </w:t>
      </w:r>
      <w:proofErr w:type="spellStart"/>
      <w:r w:rsidRPr="008E4D56">
        <w:rPr>
          <w:rStyle w:val="Emphasis"/>
        </w:rPr>
        <w:t>veninotata</w:t>
      </w:r>
      <w:proofErr w:type="spellEnd"/>
      <w:r w:rsidRPr="008E4D56">
        <w:t>. D = dorsal view; V = ventral view; WS = wing span.</w:t>
      </w:r>
    </w:p>
    <w:p w14:paraId="3F8B3445" w14:textId="77777777" w:rsidR="004B443F" w:rsidRPr="008E4D56" w:rsidRDefault="004B443F" w:rsidP="008E4D56">
      <w:pPr>
        <w:pStyle w:val="isselectedend"/>
        <w:spacing w:before="0" w:beforeAutospacing="0" w:after="0" w:afterAutospacing="0" w:line="360" w:lineRule="auto"/>
        <w:jc w:val="center"/>
      </w:pPr>
      <w:r w:rsidRPr="008E4D56">
        <w:rPr>
          <w:noProof/>
        </w:rPr>
        <w:lastRenderedPageBreak/>
        <w:drawing>
          <wp:inline distT="0" distB="0" distL="0" distR="0" wp14:anchorId="146C8CF5" wp14:editId="26C63ABF">
            <wp:extent cx="5554980" cy="7644638"/>
            <wp:effectExtent l="0" t="0" r="7620" b="0"/>
            <wp:docPr id="2147451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316" b="1311"/>
                    <a:stretch>
                      <a:fillRect/>
                    </a:stretch>
                  </pic:blipFill>
                  <pic:spPr bwMode="auto">
                    <a:xfrm>
                      <a:off x="0" y="0"/>
                      <a:ext cx="5569621" cy="7664786"/>
                    </a:xfrm>
                    <a:prstGeom prst="rect">
                      <a:avLst/>
                    </a:prstGeom>
                    <a:noFill/>
                    <a:ln>
                      <a:noFill/>
                    </a:ln>
                    <a:extLst>
                      <a:ext uri="{53640926-AAD7-44D8-BBD7-CCE9431645EC}">
                        <a14:shadowObscured xmlns:a14="http://schemas.microsoft.com/office/drawing/2010/main"/>
                      </a:ext>
                    </a:extLst>
                  </pic:spPr>
                </pic:pic>
              </a:graphicData>
            </a:graphic>
          </wp:inline>
        </w:drawing>
      </w:r>
    </w:p>
    <w:p w14:paraId="5A611355" w14:textId="77777777" w:rsidR="004B443F" w:rsidRPr="008E4D56" w:rsidRDefault="004B443F" w:rsidP="0098497B">
      <w:pPr>
        <w:pStyle w:val="isselectedend"/>
        <w:spacing w:before="0" w:beforeAutospacing="0" w:after="0" w:afterAutospacing="0"/>
        <w:jc w:val="both"/>
      </w:pPr>
      <w:r w:rsidRPr="008E4D56">
        <w:rPr>
          <w:rStyle w:val="Strong"/>
        </w:rPr>
        <w:t>Photo Plate 2.</w:t>
      </w:r>
      <w:r w:rsidRPr="008E4D56">
        <w:t xml:space="preserve"> Adult morphology and wing venation of Geometrinae moths recorded from the northernmost Western Ghats of Maharashtra: 13. </w:t>
      </w:r>
      <w:proofErr w:type="spellStart"/>
      <w:r w:rsidRPr="008E4D56">
        <w:rPr>
          <w:rStyle w:val="Emphasis"/>
        </w:rPr>
        <w:t>Microloxia</w:t>
      </w:r>
      <w:proofErr w:type="spellEnd"/>
      <w:r w:rsidRPr="008E4D56">
        <w:rPr>
          <w:rStyle w:val="Emphasis"/>
        </w:rPr>
        <w:t xml:space="preserve"> </w:t>
      </w:r>
      <w:proofErr w:type="spellStart"/>
      <w:r w:rsidRPr="008E4D56">
        <w:rPr>
          <w:rStyle w:val="Emphasis"/>
        </w:rPr>
        <w:t>indecretata</w:t>
      </w:r>
      <w:proofErr w:type="spellEnd"/>
      <w:r w:rsidRPr="008E4D56">
        <w:t xml:space="preserve">; 14. </w:t>
      </w:r>
      <w:proofErr w:type="spellStart"/>
      <w:r w:rsidRPr="008E4D56">
        <w:rPr>
          <w:rStyle w:val="Emphasis"/>
        </w:rPr>
        <w:t>Thalassodes</w:t>
      </w:r>
      <w:proofErr w:type="spellEnd"/>
      <w:r w:rsidRPr="008E4D56">
        <w:rPr>
          <w:rStyle w:val="Emphasis"/>
        </w:rPr>
        <w:t xml:space="preserve"> </w:t>
      </w:r>
      <w:proofErr w:type="spellStart"/>
      <w:r w:rsidRPr="008E4D56">
        <w:rPr>
          <w:rStyle w:val="Emphasis"/>
        </w:rPr>
        <w:t>quadraria</w:t>
      </w:r>
      <w:proofErr w:type="spellEnd"/>
      <w:r w:rsidRPr="008E4D56">
        <w:t xml:space="preserve">; 15. </w:t>
      </w:r>
      <w:proofErr w:type="spellStart"/>
      <w:r w:rsidRPr="008E4D56">
        <w:rPr>
          <w:rStyle w:val="Emphasis"/>
        </w:rPr>
        <w:t>Pingasa</w:t>
      </w:r>
      <w:proofErr w:type="spellEnd"/>
      <w:r w:rsidRPr="008E4D56">
        <w:rPr>
          <w:rStyle w:val="Emphasis"/>
        </w:rPr>
        <w:t xml:space="preserve"> </w:t>
      </w:r>
      <w:proofErr w:type="spellStart"/>
      <w:r w:rsidRPr="008E4D56">
        <w:rPr>
          <w:rStyle w:val="Emphasis"/>
        </w:rPr>
        <w:t>chlora</w:t>
      </w:r>
      <w:proofErr w:type="spellEnd"/>
      <w:r w:rsidRPr="008E4D56">
        <w:t xml:space="preserve">; 16. </w:t>
      </w:r>
      <w:proofErr w:type="spellStart"/>
      <w:r w:rsidRPr="008E4D56">
        <w:rPr>
          <w:rStyle w:val="Emphasis"/>
        </w:rPr>
        <w:t>Cacochloris</w:t>
      </w:r>
      <w:proofErr w:type="spellEnd"/>
      <w:r w:rsidRPr="008E4D56">
        <w:rPr>
          <w:rStyle w:val="Emphasis"/>
        </w:rPr>
        <w:t xml:space="preserve"> </w:t>
      </w:r>
      <w:proofErr w:type="spellStart"/>
      <w:r w:rsidRPr="008E4D56">
        <w:rPr>
          <w:rStyle w:val="Emphasis"/>
        </w:rPr>
        <w:t>uvidula</w:t>
      </w:r>
      <w:proofErr w:type="spellEnd"/>
      <w:r w:rsidRPr="008E4D56">
        <w:t xml:space="preserve">; 17. </w:t>
      </w:r>
      <w:proofErr w:type="spellStart"/>
      <w:r w:rsidRPr="008E4D56">
        <w:rPr>
          <w:rStyle w:val="Emphasis"/>
        </w:rPr>
        <w:t>Cyclothea</w:t>
      </w:r>
      <w:proofErr w:type="spellEnd"/>
      <w:r w:rsidRPr="008E4D56">
        <w:rPr>
          <w:rStyle w:val="Emphasis"/>
        </w:rPr>
        <w:t xml:space="preserve"> </w:t>
      </w:r>
      <w:proofErr w:type="spellStart"/>
      <w:r w:rsidRPr="008E4D56">
        <w:rPr>
          <w:rStyle w:val="Emphasis"/>
        </w:rPr>
        <w:t>disjuncta</w:t>
      </w:r>
      <w:proofErr w:type="spellEnd"/>
      <w:r w:rsidRPr="008E4D56">
        <w:t xml:space="preserve">; wing venation of 18. </w:t>
      </w:r>
      <w:r w:rsidRPr="008E4D56">
        <w:rPr>
          <w:rStyle w:val="Emphasis"/>
        </w:rPr>
        <w:t xml:space="preserve">Agathia </w:t>
      </w:r>
      <w:proofErr w:type="spellStart"/>
      <w:r w:rsidRPr="008E4D56">
        <w:rPr>
          <w:rStyle w:val="Emphasis"/>
        </w:rPr>
        <w:t>angustilimes</w:t>
      </w:r>
      <w:proofErr w:type="spellEnd"/>
      <w:r w:rsidRPr="008E4D56">
        <w:t xml:space="preserve">; 19. </w:t>
      </w:r>
      <w:r w:rsidRPr="008E4D56">
        <w:rPr>
          <w:rStyle w:val="Emphasis"/>
        </w:rPr>
        <w:t xml:space="preserve">Agathia </w:t>
      </w:r>
      <w:proofErr w:type="spellStart"/>
      <w:r w:rsidRPr="008E4D56">
        <w:rPr>
          <w:rStyle w:val="Emphasis"/>
        </w:rPr>
        <w:t>laetata</w:t>
      </w:r>
      <w:proofErr w:type="spellEnd"/>
      <w:r w:rsidRPr="008E4D56">
        <w:t xml:space="preserve">; 20. </w:t>
      </w:r>
      <w:proofErr w:type="spellStart"/>
      <w:r w:rsidRPr="008E4D56">
        <w:rPr>
          <w:rStyle w:val="Emphasis"/>
        </w:rPr>
        <w:t>Argyrocosma</w:t>
      </w:r>
      <w:proofErr w:type="spellEnd"/>
      <w:r w:rsidRPr="008E4D56">
        <w:rPr>
          <w:rStyle w:val="Emphasis"/>
        </w:rPr>
        <w:t xml:space="preserve"> </w:t>
      </w:r>
      <w:proofErr w:type="spellStart"/>
      <w:r w:rsidRPr="008E4D56">
        <w:rPr>
          <w:rStyle w:val="Emphasis"/>
        </w:rPr>
        <w:t>inductaria</w:t>
      </w:r>
      <w:proofErr w:type="spellEnd"/>
      <w:r w:rsidRPr="008E4D56">
        <w:t xml:space="preserve">; 21. </w:t>
      </w:r>
      <w:proofErr w:type="spellStart"/>
      <w:r w:rsidRPr="008E4D56">
        <w:rPr>
          <w:rStyle w:val="Emphasis"/>
        </w:rPr>
        <w:t>Comibaena</w:t>
      </w:r>
      <w:proofErr w:type="spellEnd"/>
      <w:r w:rsidRPr="008E4D56">
        <w:rPr>
          <w:rStyle w:val="Emphasis"/>
        </w:rPr>
        <w:t xml:space="preserve"> </w:t>
      </w:r>
      <w:proofErr w:type="spellStart"/>
      <w:r w:rsidRPr="008E4D56">
        <w:rPr>
          <w:rStyle w:val="Emphasis"/>
        </w:rPr>
        <w:t>attenuata</w:t>
      </w:r>
      <w:proofErr w:type="spellEnd"/>
      <w:r w:rsidRPr="008E4D56">
        <w:t xml:space="preserve">; 22. </w:t>
      </w:r>
      <w:proofErr w:type="spellStart"/>
      <w:r w:rsidRPr="008E4D56">
        <w:rPr>
          <w:rStyle w:val="Emphasis"/>
        </w:rPr>
        <w:t>Comibaena</w:t>
      </w:r>
      <w:proofErr w:type="spellEnd"/>
      <w:r w:rsidRPr="008E4D56">
        <w:rPr>
          <w:rStyle w:val="Emphasis"/>
        </w:rPr>
        <w:t xml:space="preserve"> </w:t>
      </w:r>
      <w:proofErr w:type="spellStart"/>
      <w:r w:rsidRPr="008E4D56">
        <w:rPr>
          <w:rStyle w:val="Emphasis"/>
        </w:rPr>
        <w:t>cassidara</w:t>
      </w:r>
      <w:proofErr w:type="spellEnd"/>
      <w:r w:rsidRPr="008E4D56">
        <w:t xml:space="preserve">; 23. </w:t>
      </w:r>
      <w:proofErr w:type="spellStart"/>
      <w:r w:rsidRPr="008E4D56">
        <w:rPr>
          <w:rStyle w:val="Emphasis"/>
        </w:rPr>
        <w:t>Chlorozancla</w:t>
      </w:r>
      <w:proofErr w:type="spellEnd"/>
      <w:r w:rsidRPr="008E4D56">
        <w:rPr>
          <w:rStyle w:val="Emphasis"/>
        </w:rPr>
        <w:t xml:space="preserve"> </w:t>
      </w:r>
      <w:proofErr w:type="spellStart"/>
      <w:r w:rsidRPr="008E4D56">
        <w:rPr>
          <w:rStyle w:val="Emphasis"/>
        </w:rPr>
        <w:t>falcatus</w:t>
      </w:r>
      <w:proofErr w:type="spellEnd"/>
      <w:r w:rsidRPr="008E4D56">
        <w:t>. D = dorsal view; V = ventral view; WS = wing span.</w:t>
      </w:r>
    </w:p>
    <w:p w14:paraId="592F7CAB" w14:textId="77777777" w:rsidR="004B443F" w:rsidRPr="008E4D56" w:rsidRDefault="004B443F" w:rsidP="008E4D56">
      <w:pPr>
        <w:pStyle w:val="isselectedend"/>
        <w:spacing w:before="0" w:beforeAutospacing="0" w:after="0" w:afterAutospacing="0" w:line="360" w:lineRule="auto"/>
        <w:jc w:val="center"/>
      </w:pPr>
      <w:r w:rsidRPr="008E4D56">
        <w:rPr>
          <w:noProof/>
        </w:rPr>
        <w:lastRenderedPageBreak/>
        <w:drawing>
          <wp:inline distT="0" distB="0" distL="0" distR="0" wp14:anchorId="7E7DEC10" wp14:editId="2F1A80A6">
            <wp:extent cx="5708532" cy="7787640"/>
            <wp:effectExtent l="0" t="0" r="6985" b="3810"/>
            <wp:docPr id="1412725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520" b="950"/>
                    <a:stretch>
                      <a:fillRect/>
                    </a:stretch>
                  </pic:blipFill>
                  <pic:spPr bwMode="auto">
                    <a:xfrm>
                      <a:off x="0" y="0"/>
                      <a:ext cx="5712899" cy="7793598"/>
                    </a:xfrm>
                    <a:prstGeom prst="rect">
                      <a:avLst/>
                    </a:prstGeom>
                    <a:noFill/>
                    <a:ln>
                      <a:noFill/>
                    </a:ln>
                    <a:extLst>
                      <a:ext uri="{53640926-AAD7-44D8-BBD7-CCE9431645EC}">
                        <a14:shadowObscured xmlns:a14="http://schemas.microsoft.com/office/drawing/2010/main"/>
                      </a:ext>
                    </a:extLst>
                  </pic:spPr>
                </pic:pic>
              </a:graphicData>
            </a:graphic>
          </wp:inline>
        </w:drawing>
      </w:r>
    </w:p>
    <w:p w14:paraId="0DCE8F54" w14:textId="77777777" w:rsidR="004B443F" w:rsidRPr="008E4D56" w:rsidRDefault="004B443F" w:rsidP="0098497B">
      <w:pPr>
        <w:pStyle w:val="isselectedend"/>
        <w:spacing w:before="0" w:beforeAutospacing="0" w:after="0" w:afterAutospacing="0"/>
        <w:jc w:val="both"/>
      </w:pPr>
      <w:r w:rsidRPr="008E4D56">
        <w:rPr>
          <w:rStyle w:val="Strong"/>
        </w:rPr>
        <w:t>Photo Plate 3.</w:t>
      </w:r>
      <w:r w:rsidRPr="008E4D56">
        <w:t xml:space="preserve"> Wing venation of Geometrinae moths recorded from the northernmost Western Ghats of Maharashtra: 24. </w:t>
      </w:r>
      <w:proofErr w:type="spellStart"/>
      <w:r w:rsidRPr="008E4D56">
        <w:rPr>
          <w:rStyle w:val="Emphasis"/>
        </w:rPr>
        <w:t>Comostola</w:t>
      </w:r>
      <w:proofErr w:type="spellEnd"/>
      <w:r w:rsidRPr="008E4D56">
        <w:rPr>
          <w:rStyle w:val="Emphasis"/>
        </w:rPr>
        <w:t xml:space="preserve"> </w:t>
      </w:r>
      <w:proofErr w:type="spellStart"/>
      <w:r w:rsidRPr="008E4D56">
        <w:rPr>
          <w:rStyle w:val="Emphasis"/>
        </w:rPr>
        <w:t>chlorargyra</w:t>
      </w:r>
      <w:proofErr w:type="spellEnd"/>
      <w:r w:rsidRPr="008E4D56">
        <w:t xml:space="preserve">; 25. </w:t>
      </w:r>
      <w:proofErr w:type="spellStart"/>
      <w:r w:rsidRPr="008E4D56">
        <w:rPr>
          <w:rStyle w:val="Emphasis"/>
        </w:rPr>
        <w:t>Episothalma</w:t>
      </w:r>
      <w:proofErr w:type="spellEnd"/>
      <w:r w:rsidRPr="008E4D56">
        <w:rPr>
          <w:rStyle w:val="Emphasis"/>
        </w:rPr>
        <w:t xml:space="preserve"> </w:t>
      </w:r>
      <w:proofErr w:type="spellStart"/>
      <w:r w:rsidRPr="008E4D56">
        <w:rPr>
          <w:rStyle w:val="Emphasis"/>
        </w:rPr>
        <w:t>robustaria</w:t>
      </w:r>
      <w:proofErr w:type="spellEnd"/>
      <w:r w:rsidRPr="008E4D56">
        <w:t xml:space="preserve">; 26. </w:t>
      </w:r>
      <w:proofErr w:type="spellStart"/>
      <w:r w:rsidRPr="008E4D56">
        <w:rPr>
          <w:rStyle w:val="Emphasis"/>
        </w:rPr>
        <w:t>Hemithea</w:t>
      </w:r>
      <w:proofErr w:type="spellEnd"/>
      <w:r w:rsidRPr="008E4D56">
        <w:rPr>
          <w:rStyle w:val="Emphasis"/>
        </w:rPr>
        <w:t xml:space="preserve"> marina</w:t>
      </w:r>
      <w:r w:rsidRPr="008E4D56">
        <w:t xml:space="preserve">; 27. </w:t>
      </w:r>
      <w:proofErr w:type="spellStart"/>
      <w:r w:rsidRPr="008E4D56">
        <w:rPr>
          <w:rStyle w:val="Emphasis"/>
        </w:rPr>
        <w:t>Idiochlora</w:t>
      </w:r>
      <w:proofErr w:type="spellEnd"/>
      <w:r w:rsidRPr="008E4D56">
        <w:rPr>
          <w:rStyle w:val="Emphasis"/>
        </w:rPr>
        <w:t xml:space="preserve"> </w:t>
      </w:r>
      <w:proofErr w:type="spellStart"/>
      <w:r w:rsidRPr="008E4D56">
        <w:rPr>
          <w:rStyle w:val="Emphasis"/>
        </w:rPr>
        <w:t>caudularia</w:t>
      </w:r>
      <w:proofErr w:type="spellEnd"/>
      <w:r w:rsidRPr="008E4D56">
        <w:t xml:space="preserve">; 28. </w:t>
      </w:r>
      <w:proofErr w:type="spellStart"/>
      <w:r w:rsidRPr="008E4D56">
        <w:rPr>
          <w:rStyle w:val="Emphasis"/>
        </w:rPr>
        <w:t>Maxates</w:t>
      </w:r>
      <w:proofErr w:type="spellEnd"/>
      <w:r w:rsidRPr="008E4D56">
        <w:rPr>
          <w:rStyle w:val="Emphasis"/>
        </w:rPr>
        <w:t xml:space="preserve"> </w:t>
      </w:r>
      <w:proofErr w:type="spellStart"/>
      <w:r w:rsidRPr="008E4D56">
        <w:rPr>
          <w:rStyle w:val="Emphasis"/>
        </w:rPr>
        <w:t>acutissima</w:t>
      </w:r>
      <w:proofErr w:type="spellEnd"/>
      <w:r w:rsidRPr="008E4D56">
        <w:t xml:space="preserve">; 29. </w:t>
      </w:r>
      <w:proofErr w:type="spellStart"/>
      <w:r w:rsidRPr="008E4D56">
        <w:rPr>
          <w:rStyle w:val="Emphasis"/>
        </w:rPr>
        <w:t>Maxates</w:t>
      </w:r>
      <w:proofErr w:type="spellEnd"/>
      <w:r w:rsidRPr="008E4D56">
        <w:rPr>
          <w:rStyle w:val="Emphasis"/>
        </w:rPr>
        <w:t xml:space="preserve"> </w:t>
      </w:r>
      <w:proofErr w:type="spellStart"/>
      <w:r w:rsidRPr="008E4D56">
        <w:rPr>
          <w:rStyle w:val="Emphasis"/>
        </w:rPr>
        <w:t>veninotata</w:t>
      </w:r>
      <w:proofErr w:type="spellEnd"/>
      <w:r w:rsidRPr="008E4D56">
        <w:t>; 30.</w:t>
      </w:r>
      <w:r w:rsidR="00232122" w:rsidRPr="008E4D56">
        <w:t xml:space="preserve"> </w:t>
      </w:r>
      <w:proofErr w:type="spellStart"/>
      <w:r w:rsidRPr="008E4D56">
        <w:rPr>
          <w:rStyle w:val="Emphasis"/>
        </w:rPr>
        <w:t>Microloxia</w:t>
      </w:r>
      <w:proofErr w:type="spellEnd"/>
      <w:r w:rsidRPr="008E4D56">
        <w:rPr>
          <w:rStyle w:val="Emphasis"/>
        </w:rPr>
        <w:t xml:space="preserve"> </w:t>
      </w:r>
      <w:proofErr w:type="spellStart"/>
      <w:r w:rsidRPr="008E4D56">
        <w:rPr>
          <w:rStyle w:val="Emphasis"/>
        </w:rPr>
        <w:t>indecretata</w:t>
      </w:r>
      <w:proofErr w:type="spellEnd"/>
      <w:r w:rsidRPr="008E4D56">
        <w:t xml:space="preserve">; 31. </w:t>
      </w:r>
      <w:proofErr w:type="spellStart"/>
      <w:r w:rsidRPr="008E4D56">
        <w:rPr>
          <w:rStyle w:val="Emphasis"/>
        </w:rPr>
        <w:t>Thalassodes</w:t>
      </w:r>
      <w:proofErr w:type="spellEnd"/>
      <w:r w:rsidRPr="008E4D56">
        <w:rPr>
          <w:rStyle w:val="Emphasis"/>
        </w:rPr>
        <w:t xml:space="preserve"> </w:t>
      </w:r>
      <w:proofErr w:type="spellStart"/>
      <w:r w:rsidRPr="008E4D56">
        <w:rPr>
          <w:rStyle w:val="Emphasis"/>
        </w:rPr>
        <w:t>quadraria</w:t>
      </w:r>
      <w:proofErr w:type="spellEnd"/>
      <w:r w:rsidRPr="008E4D56">
        <w:t xml:space="preserve">; 32. </w:t>
      </w:r>
      <w:proofErr w:type="spellStart"/>
      <w:r w:rsidRPr="008E4D56">
        <w:rPr>
          <w:rStyle w:val="Emphasis"/>
        </w:rPr>
        <w:t>Pingasa</w:t>
      </w:r>
      <w:proofErr w:type="spellEnd"/>
      <w:r w:rsidRPr="008E4D56">
        <w:rPr>
          <w:rStyle w:val="Emphasis"/>
        </w:rPr>
        <w:t xml:space="preserve"> </w:t>
      </w:r>
      <w:proofErr w:type="spellStart"/>
      <w:r w:rsidRPr="008E4D56">
        <w:rPr>
          <w:rStyle w:val="Emphasis"/>
        </w:rPr>
        <w:t>chlora</w:t>
      </w:r>
      <w:proofErr w:type="spellEnd"/>
      <w:r w:rsidRPr="008E4D56">
        <w:t xml:space="preserve">; 33. </w:t>
      </w:r>
      <w:proofErr w:type="spellStart"/>
      <w:r w:rsidRPr="008E4D56">
        <w:rPr>
          <w:rStyle w:val="Emphasis"/>
        </w:rPr>
        <w:t>Cacochloris</w:t>
      </w:r>
      <w:proofErr w:type="spellEnd"/>
      <w:r w:rsidRPr="008E4D56">
        <w:rPr>
          <w:rStyle w:val="Emphasis"/>
        </w:rPr>
        <w:t xml:space="preserve"> </w:t>
      </w:r>
      <w:proofErr w:type="spellStart"/>
      <w:r w:rsidRPr="008E4D56">
        <w:rPr>
          <w:rStyle w:val="Emphasis"/>
        </w:rPr>
        <w:t>uvidula</w:t>
      </w:r>
      <w:proofErr w:type="spellEnd"/>
      <w:r w:rsidRPr="008E4D56">
        <w:t xml:space="preserve">; 34. </w:t>
      </w:r>
      <w:proofErr w:type="spellStart"/>
      <w:r w:rsidRPr="008E4D56">
        <w:rPr>
          <w:rStyle w:val="Emphasis"/>
        </w:rPr>
        <w:t>Cyclothea</w:t>
      </w:r>
      <w:proofErr w:type="spellEnd"/>
      <w:r w:rsidRPr="008E4D56">
        <w:rPr>
          <w:rStyle w:val="Emphasis"/>
        </w:rPr>
        <w:t xml:space="preserve"> </w:t>
      </w:r>
      <w:proofErr w:type="spellStart"/>
      <w:r w:rsidRPr="008E4D56">
        <w:rPr>
          <w:rStyle w:val="Emphasis"/>
        </w:rPr>
        <w:t>disjuncta</w:t>
      </w:r>
      <w:proofErr w:type="spellEnd"/>
      <w:r w:rsidRPr="008E4D56">
        <w:t>.</w:t>
      </w:r>
    </w:p>
    <w:p w14:paraId="485D4FE0" w14:textId="77777777" w:rsidR="004B443F" w:rsidRPr="008E4D56" w:rsidRDefault="004B443F" w:rsidP="008E4D56">
      <w:pPr>
        <w:pStyle w:val="isselectedend"/>
        <w:spacing w:before="0" w:beforeAutospacing="0" w:after="0" w:afterAutospacing="0" w:line="360" w:lineRule="auto"/>
        <w:jc w:val="center"/>
      </w:pPr>
      <w:r w:rsidRPr="008E4D56">
        <w:rPr>
          <w:noProof/>
        </w:rPr>
        <w:lastRenderedPageBreak/>
        <w:drawing>
          <wp:inline distT="0" distB="0" distL="0" distR="0" wp14:anchorId="5ECB0739" wp14:editId="2F0821C2">
            <wp:extent cx="5565342" cy="7429500"/>
            <wp:effectExtent l="0" t="0" r="0" b="0"/>
            <wp:docPr id="4007698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976" b="3565"/>
                    <a:stretch>
                      <a:fillRect/>
                    </a:stretch>
                  </pic:blipFill>
                  <pic:spPr bwMode="auto">
                    <a:xfrm>
                      <a:off x="0" y="0"/>
                      <a:ext cx="5567694" cy="7432640"/>
                    </a:xfrm>
                    <a:prstGeom prst="rect">
                      <a:avLst/>
                    </a:prstGeom>
                    <a:noFill/>
                    <a:ln>
                      <a:noFill/>
                    </a:ln>
                    <a:extLst>
                      <a:ext uri="{53640926-AAD7-44D8-BBD7-CCE9431645EC}">
                        <a14:shadowObscured xmlns:a14="http://schemas.microsoft.com/office/drawing/2010/main"/>
                      </a:ext>
                    </a:extLst>
                  </pic:spPr>
                </pic:pic>
              </a:graphicData>
            </a:graphic>
          </wp:inline>
        </w:drawing>
      </w:r>
    </w:p>
    <w:p w14:paraId="3ECE0D5B" w14:textId="77777777" w:rsidR="00273D7D" w:rsidRPr="008E4D56" w:rsidRDefault="004B443F" w:rsidP="0098497B">
      <w:pPr>
        <w:pStyle w:val="NormalWeb"/>
        <w:spacing w:before="0" w:beforeAutospacing="0" w:after="0" w:afterAutospacing="0"/>
        <w:jc w:val="both"/>
        <w:rPr>
          <w:noProof/>
        </w:rPr>
      </w:pPr>
      <w:r w:rsidRPr="008E4D56">
        <w:rPr>
          <w:rStyle w:val="Strong"/>
        </w:rPr>
        <w:t>Photo Plate 4.</w:t>
      </w:r>
      <w:r w:rsidRPr="008E4D56">
        <w:t xml:space="preserve"> External genitalia of Geometrinae moths recorded from the northernmost Western Ghats of Maharashtra: 35. </w:t>
      </w:r>
      <w:r w:rsidRPr="008E4D56">
        <w:rPr>
          <w:rStyle w:val="Emphasis"/>
        </w:rPr>
        <w:t xml:space="preserve">Agathia </w:t>
      </w:r>
      <w:proofErr w:type="spellStart"/>
      <w:r w:rsidRPr="008E4D56">
        <w:rPr>
          <w:rStyle w:val="Emphasis"/>
        </w:rPr>
        <w:t>angustilimes</w:t>
      </w:r>
      <w:proofErr w:type="spellEnd"/>
      <w:r w:rsidRPr="008E4D56">
        <w:t xml:space="preserve">; 36. </w:t>
      </w:r>
      <w:r w:rsidRPr="008E4D56">
        <w:rPr>
          <w:rStyle w:val="Emphasis"/>
        </w:rPr>
        <w:t xml:space="preserve">Agathia </w:t>
      </w:r>
      <w:proofErr w:type="spellStart"/>
      <w:r w:rsidRPr="008E4D56">
        <w:rPr>
          <w:rStyle w:val="Emphasis"/>
        </w:rPr>
        <w:t>laetata</w:t>
      </w:r>
      <w:proofErr w:type="spellEnd"/>
      <w:r w:rsidRPr="008E4D56">
        <w:t xml:space="preserve">; 37. </w:t>
      </w:r>
      <w:proofErr w:type="spellStart"/>
      <w:r w:rsidRPr="008E4D56">
        <w:rPr>
          <w:rStyle w:val="Emphasis"/>
        </w:rPr>
        <w:t>Argyrocosma</w:t>
      </w:r>
      <w:proofErr w:type="spellEnd"/>
      <w:r w:rsidRPr="008E4D56">
        <w:rPr>
          <w:rStyle w:val="Emphasis"/>
        </w:rPr>
        <w:t xml:space="preserve"> </w:t>
      </w:r>
      <w:proofErr w:type="spellStart"/>
      <w:r w:rsidRPr="008E4D56">
        <w:rPr>
          <w:rStyle w:val="Emphasis"/>
        </w:rPr>
        <w:t>inductaria</w:t>
      </w:r>
      <w:proofErr w:type="spellEnd"/>
      <w:r w:rsidRPr="008E4D56">
        <w:t xml:space="preserve">; 38. </w:t>
      </w:r>
      <w:proofErr w:type="spellStart"/>
      <w:r w:rsidRPr="008E4D56">
        <w:rPr>
          <w:rStyle w:val="Emphasis"/>
        </w:rPr>
        <w:t>Comibaena</w:t>
      </w:r>
      <w:proofErr w:type="spellEnd"/>
      <w:r w:rsidRPr="008E4D56">
        <w:rPr>
          <w:rStyle w:val="Emphasis"/>
        </w:rPr>
        <w:t xml:space="preserve"> </w:t>
      </w:r>
      <w:proofErr w:type="spellStart"/>
      <w:r w:rsidRPr="008E4D56">
        <w:rPr>
          <w:rStyle w:val="Emphasis"/>
        </w:rPr>
        <w:t>attenuata</w:t>
      </w:r>
      <w:proofErr w:type="spellEnd"/>
      <w:r w:rsidRPr="008E4D56">
        <w:t xml:space="preserve">; 39. </w:t>
      </w:r>
      <w:proofErr w:type="spellStart"/>
      <w:r w:rsidRPr="008E4D56">
        <w:rPr>
          <w:rStyle w:val="Emphasis"/>
        </w:rPr>
        <w:t>Comibaena</w:t>
      </w:r>
      <w:proofErr w:type="spellEnd"/>
      <w:r w:rsidRPr="008E4D56">
        <w:rPr>
          <w:rStyle w:val="Emphasis"/>
        </w:rPr>
        <w:t xml:space="preserve"> </w:t>
      </w:r>
      <w:proofErr w:type="spellStart"/>
      <w:r w:rsidRPr="008E4D56">
        <w:rPr>
          <w:rStyle w:val="Emphasis"/>
        </w:rPr>
        <w:t>cassidara</w:t>
      </w:r>
      <w:proofErr w:type="spellEnd"/>
      <w:r w:rsidRPr="008E4D56">
        <w:t xml:space="preserve">; 40. </w:t>
      </w:r>
      <w:proofErr w:type="spellStart"/>
      <w:r w:rsidRPr="008E4D56">
        <w:rPr>
          <w:rStyle w:val="Emphasis"/>
        </w:rPr>
        <w:t>Chlorozancla</w:t>
      </w:r>
      <w:proofErr w:type="spellEnd"/>
      <w:r w:rsidRPr="008E4D56">
        <w:rPr>
          <w:rStyle w:val="Emphasis"/>
        </w:rPr>
        <w:t xml:space="preserve"> </w:t>
      </w:r>
      <w:proofErr w:type="spellStart"/>
      <w:r w:rsidRPr="008E4D56">
        <w:rPr>
          <w:rStyle w:val="Emphasis"/>
        </w:rPr>
        <w:t>falcatus</w:t>
      </w:r>
      <w:proofErr w:type="spellEnd"/>
      <w:r w:rsidRPr="008E4D56">
        <w:t xml:space="preserve">; 41. </w:t>
      </w:r>
      <w:proofErr w:type="spellStart"/>
      <w:r w:rsidRPr="008E4D56">
        <w:rPr>
          <w:rStyle w:val="Emphasis"/>
        </w:rPr>
        <w:t>Comostola</w:t>
      </w:r>
      <w:proofErr w:type="spellEnd"/>
      <w:r w:rsidRPr="008E4D56">
        <w:rPr>
          <w:rStyle w:val="Emphasis"/>
        </w:rPr>
        <w:t xml:space="preserve"> </w:t>
      </w:r>
      <w:proofErr w:type="spellStart"/>
      <w:r w:rsidRPr="008E4D56">
        <w:rPr>
          <w:rStyle w:val="Emphasis"/>
        </w:rPr>
        <w:t>chlorargyra</w:t>
      </w:r>
      <w:proofErr w:type="spellEnd"/>
      <w:r w:rsidRPr="008E4D56">
        <w:t xml:space="preserve">; 42. </w:t>
      </w:r>
      <w:proofErr w:type="spellStart"/>
      <w:r w:rsidRPr="008E4D56">
        <w:rPr>
          <w:rStyle w:val="Emphasis"/>
        </w:rPr>
        <w:t>Episothalma</w:t>
      </w:r>
      <w:proofErr w:type="spellEnd"/>
      <w:r w:rsidRPr="008E4D56">
        <w:rPr>
          <w:rStyle w:val="Emphasis"/>
        </w:rPr>
        <w:t xml:space="preserve"> </w:t>
      </w:r>
      <w:proofErr w:type="spellStart"/>
      <w:r w:rsidRPr="008E4D56">
        <w:rPr>
          <w:rStyle w:val="Emphasis"/>
        </w:rPr>
        <w:t>robustaria</w:t>
      </w:r>
      <w:proofErr w:type="spellEnd"/>
      <w:r w:rsidRPr="008E4D56">
        <w:t xml:space="preserve">; 43. </w:t>
      </w:r>
      <w:proofErr w:type="spellStart"/>
      <w:r w:rsidRPr="008E4D56">
        <w:rPr>
          <w:rStyle w:val="Emphasis"/>
        </w:rPr>
        <w:t>Hemithea</w:t>
      </w:r>
      <w:proofErr w:type="spellEnd"/>
      <w:r w:rsidRPr="008E4D56">
        <w:rPr>
          <w:rStyle w:val="Emphasis"/>
        </w:rPr>
        <w:t xml:space="preserve"> marina</w:t>
      </w:r>
      <w:r w:rsidRPr="008E4D56">
        <w:t xml:space="preserve">; 44. </w:t>
      </w:r>
      <w:proofErr w:type="spellStart"/>
      <w:r w:rsidRPr="008E4D56">
        <w:rPr>
          <w:rStyle w:val="Emphasis"/>
        </w:rPr>
        <w:t>Idiochlora</w:t>
      </w:r>
      <w:proofErr w:type="spellEnd"/>
      <w:r w:rsidRPr="008E4D56">
        <w:rPr>
          <w:rStyle w:val="Emphasis"/>
        </w:rPr>
        <w:t xml:space="preserve"> </w:t>
      </w:r>
      <w:proofErr w:type="spellStart"/>
      <w:r w:rsidRPr="008E4D56">
        <w:rPr>
          <w:rStyle w:val="Emphasis"/>
        </w:rPr>
        <w:t>caudularia</w:t>
      </w:r>
      <w:proofErr w:type="spellEnd"/>
      <w:r w:rsidRPr="008E4D56">
        <w:t xml:space="preserve">; 45. </w:t>
      </w:r>
      <w:proofErr w:type="spellStart"/>
      <w:r w:rsidRPr="008E4D56">
        <w:rPr>
          <w:rStyle w:val="Emphasis"/>
        </w:rPr>
        <w:t>Maxates</w:t>
      </w:r>
      <w:proofErr w:type="spellEnd"/>
      <w:r w:rsidRPr="008E4D56">
        <w:rPr>
          <w:rStyle w:val="Emphasis"/>
        </w:rPr>
        <w:t xml:space="preserve"> </w:t>
      </w:r>
      <w:proofErr w:type="spellStart"/>
      <w:r w:rsidRPr="008E4D56">
        <w:rPr>
          <w:rStyle w:val="Emphasis"/>
        </w:rPr>
        <w:t>acutissima</w:t>
      </w:r>
      <w:proofErr w:type="spellEnd"/>
      <w:r w:rsidRPr="008E4D56">
        <w:t xml:space="preserve">; 46. </w:t>
      </w:r>
      <w:proofErr w:type="spellStart"/>
      <w:r w:rsidRPr="008E4D56">
        <w:rPr>
          <w:rStyle w:val="Emphasis"/>
        </w:rPr>
        <w:t>Maxates</w:t>
      </w:r>
      <w:proofErr w:type="spellEnd"/>
      <w:r w:rsidRPr="008E4D56">
        <w:rPr>
          <w:rStyle w:val="Emphasis"/>
        </w:rPr>
        <w:t xml:space="preserve"> </w:t>
      </w:r>
      <w:proofErr w:type="spellStart"/>
      <w:r w:rsidRPr="008E4D56">
        <w:rPr>
          <w:rStyle w:val="Emphasis"/>
        </w:rPr>
        <w:t>veninotata</w:t>
      </w:r>
      <w:proofErr w:type="spellEnd"/>
      <w:r w:rsidRPr="008E4D56">
        <w:t xml:space="preserve">; 47. </w:t>
      </w:r>
      <w:proofErr w:type="spellStart"/>
      <w:r w:rsidRPr="008E4D56">
        <w:rPr>
          <w:rStyle w:val="Emphasis"/>
        </w:rPr>
        <w:t>Microloxia</w:t>
      </w:r>
      <w:proofErr w:type="spellEnd"/>
      <w:r w:rsidRPr="008E4D56">
        <w:rPr>
          <w:rStyle w:val="Emphasis"/>
        </w:rPr>
        <w:t xml:space="preserve"> </w:t>
      </w:r>
      <w:proofErr w:type="spellStart"/>
      <w:r w:rsidRPr="008E4D56">
        <w:rPr>
          <w:rStyle w:val="Emphasis"/>
        </w:rPr>
        <w:t>indecretata</w:t>
      </w:r>
      <w:proofErr w:type="spellEnd"/>
      <w:r w:rsidRPr="008E4D56">
        <w:t xml:space="preserve">; 48. </w:t>
      </w:r>
      <w:proofErr w:type="spellStart"/>
      <w:r w:rsidRPr="008E4D56">
        <w:rPr>
          <w:rStyle w:val="Emphasis"/>
        </w:rPr>
        <w:t>Thalassodes</w:t>
      </w:r>
      <w:proofErr w:type="spellEnd"/>
      <w:r w:rsidRPr="008E4D56">
        <w:rPr>
          <w:rStyle w:val="Emphasis"/>
        </w:rPr>
        <w:t xml:space="preserve"> </w:t>
      </w:r>
      <w:proofErr w:type="spellStart"/>
      <w:r w:rsidRPr="008E4D56">
        <w:rPr>
          <w:rStyle w:val="Emphasis"/>
        </w:rPr>
        <w:t>quadraria</w:t>
      </w:r>
      <w:proofErr w:type="spellEnd"/>
      <w:r w:rsidRPr="008E4D56">
        <w:t xml:space="preserve">; 49. </w:t>
      </w:r>
      <w:proofErr w:type="spellStart"/>
      <w:r w:rsidRPr="008E4D56">
        <w:rPr>
          <w:rStyle w:val="Emphasis"/>
        </w:rPr>
        <w:t>Pingasa</w:t>
      </w:r>
      <w:proofErr w:type="spellEnd"/>
      <w:r w:rsidRPr="008E4D56">
        <w:rPr>
          <w:rStyle w:val="Emphasis"/>
        </w:rPr>
        <w:t xml:space="preserve"> </w:t>
      </w:r>
      <w:proofErr w:type="spellStart"/>
      <w:r w:rsidRPr="008E4D56">
        <w:rPr>
          <w:rStyle w:val="Emphasis"/>
        </w:rPr>
        <w:t>chlora</w:t>
      </w:r>
      <w:proofErr w:type="spellEnd"/>
      <w:r w:rsidRPr="008E4D56">
        <w:t xml:space="preserve">; 50. </w:t>
      </w:r>
      <w:proofErr w:type="spellStart"/>
      <w:r w:rsidRPr="008E4D56">
        <w:rPr>
          <w:rStyle w:val="Emphasis"/>
        </w:rPr>
        <w:t>Cacochloris</w:t>
      </w:r>
      <w:proofErr w:type="spellEnd"/>
      <w:r w:rsidRPr="008E4D56">
        <w:rPr>
          <w:rStyle w:val="Emphasis"/>
        </w:rPr>
        <w:t xml:space="preserve"> </w:t>
      </w:r>
      <w:proofErr w:type="spellStart"/>
      <w:r w:rsidRPr="008E4D56">
        <w:rPr>
          <w:rStyle w:val="Emphasis"/>
        </w:rPr>
        <w:t>uvidula</w:t>
      </w:r>
      <w:proofErr w:type="spellEnd"/>
      <w:r w:rsidRPr="008E4D56">
        <w:t xml:space="preserve">; 51. </w:t>
      </w:r>
      <w:proofErr w:type="spellStart"/>
      <w:r w:rsidRPr="008E4D56">
        <w:rPr>
          <w:rStyle w:val="Emphasis"/>
        </w:rPr>
        <w:t>Cyclothea</w:t>
      </w:r>
      <w:proofErr w:type="spellEnd"/>
      <w:r w:rsidRPr="008E4D56">
        <w:rPr>
          <w:rStyle w:val="Emphasis"/>
        </w:rPr>
        <w:t xml:space="preserve"> </w:t>
      </w:r>
      <w:proofErr w:type="spellStart"/>
      <w:r w:rsidRPr="008E4D56">
        <w:rPr>
          <w:rStyle w:val="Emphasis"/>
        </w:rPr>
        <w:t>disjuncta</w:t>
      </w:r>
      <w:proofErr w:type="spellEnd"/>
      <w:r w:rsidRPr="008E4D56">
        <w:t>.</w:t>
      </w:r>
    </w:p>
    <w:sectPr w:rsidR="00273D7D" w:rsidRPr="008E4D56">
      <w:headerReference w:type="even" r:id="rId38"/>
      <w:headerReference w:type="default" r:id="rId39"/>
      <w:footerReference w:type="even" r:id="rId40"/>
      <w:footerReference w:type="default" r:id="rId41"/>
      <w:headerReference w:type="first" r:id="rId42"/>
      <w:footerReference w:type="firs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9ADC8" w14:textId="77777777" w:rsidR="00834E81" w:rsidRDefault="00834E81" w:rsidP="006C7B44">
      <w:pPr>
        <w:spacing w:after="0" w:line="240" w:lineRule="auto"/>
      </w:pPr>
      <w:r>
        <w:separator/>
      </w:r>
    </w:p>
  </w:endnote>
  <w:endnote w:type="continuationSeparator" w:id="0">
    <w:p w14:paraId="0971275F" w14:textId="77777777" w:rsidR="00834E81" w:rsidRDefault="00834E81" w:rsidP="006C7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13AA" w14:textId="77777777" w:rsidR="00FB22BD" w:rsidRDefault="00FB22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BF7E" w14:textId="77777777" w:rsidR="00FB22BD" w:rsidRDefault="00FB22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2C58" w14:textId="77777777" w:rsidR="00FB22BD" w:rsidRDefault="00FB22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335C4" w14:textId="77777777" w:rsidR="00834E81" w:rsidRDefault="00834E81" w:rsidP="006C7B44">
      <w:pPr>
        <w:spacing w:after="0" w:line="240" w:lineRule="auto"/>
      </w:pPr>
      <w:r>
        <w:separator/>
      </w:r>
    </w:p>
  </w:footnote>
  <w:footnote w:type="continuationSeparator" w:id="0">
    <w:p w14:paraId="1D9A25FA" w14:textId="77777777" w:rsidR="00834E81" w:rsidRDefault="00834E81" w:rsidP="006C7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21AD" w14:textId="77777777" w:rsidR="00FB22BD" w:rsidRDefault="00000000">
    <w:pPr>
      <w:pStyle w:val="Header"/>
    </w:pPr>
    <w:r>
      <w:rPr>
        <w:noProof/>
      </w:rPr>
      <w:pict w14:anchorId="3256EC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2987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43A4" w14:textId="77777777" w:rsidR="00FB22BD" w:rsidRDefault="00000000">
    <w:pPr>
      <w:pStyle w:val="Header"/>
    </w:pPr>
    <w:r>
      <w:rPr>
        <w:noProof/>
      </w:rPr>
      <w:pict w14:anchorId="3A9516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2987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3DDD" w14:textId="77777777" w:rsidR="00FB22BD" w:rsidRDefault="00000000">
    <w:pPr>
      <w:pStyle w:val="Header"/>
    </w:pPr>
    <w:r>
      <w:rPr>
        <w:noProof/>
      </w:rPr>
      <w:pict w14:anchorId="26F095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2987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72BC"/>
    <w:multiLevelType w:val="hybridMultilevel"/>
    <w:tmpl w:val="BFBAB4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D5348F8"/>
    <w:multiLevelType w:val="hybridMultilevel"/>
    <w:tmpl w:val="2A2640F0"/>
    <w:lvl w:ilvl="0" w:tplc="B7BE900E">
      <w:start w:val="1"/>
      <w:numFmt w:val="bullet"/>
      <w:lvlText w:val="•"/>
      <w:lvlJc w:val="left"/>
      <w:pPr>
        <w:tabs>
          <w:tab w:val="num" w:pos="720"/>
        </w:tabs>
        <w:ind w:left="720" w:hanging="360"/>
      </w:pPr>
      <w:rPr>
        <w:rFonts w:ascii="Arial" w:hAnsi="Arial" w:hint="default"/>
      </w:rPr>
    </w:lvl>
    <w:lvl w:ilvl="1" w:tplc="0590CB46" w:tentative="1">
      <w:start w:val="1"/>
      <w:numFmt w:val="bullet"/>
      <w:lvlText w:val="•"/>
      <w:lvlJc w:val="left"/>
      <w:pPr>
        <w:tabs>
          <w:tab w:val="num" w:pos="1440"/>
        </w:tabs>
        <w:ind w:left="1440" w:hanging="360"/>
      </w:pPr>
      <w:rPr>
        <w:rFonts w:ascii="Arial" w:hAnsi="Arial" w:hint="default"/>
      </w:rPr>
    </w:lvl>
    <w:lvl w:ilvl="2" w:tplc="ECC61438" w:tentative="1">
      <w:start w:val="1"/>
      <w:numFmt w:val="bullet"/>
      <w:lvlText w:val="•"/>
      <w:lvlJc w:val="left"/>
      <w:pPr>
        <w:tabs>
          <w:tab w:val="num" w:pos="2160"/>
        </w:tabs>
        <w:ind w:left="2160" w:hanging="360"/>
      </w:pPr>
      <w:rPr>
        <w:rFonts w:ascii="Arial" w:hAnsi="Arial" w:hint="default"/>
      </w:rPr>
    </w:lvl>
    <w:lvl w:ilvl="3" w:tplc="0FF444A8" w:tentative="1">
      <w:start w:val="1"/>
      <w:numFmt w:val="bullet"/>
      <w:lvlText w:val="•"/>
      <w:lvlJc w:val="left"/>
      <w:pPr>
        <w:tabs>
          <w:tab w:val="num" w:pos="2880"/>
        </w:tabs>
        <w:ind w:left="2880" w:hanging="360"/>
      </w:pPr>
      <w:rPr>
        <w:rFonts w:ascii="Arial" w:hAnsi="Arial" w:hint="default"/>
      </w:rPr>
    </w:lvl>
    <w:lvl w:ilvl="4" w:tplc="4F84EAE4" w:tentative="1">
      <w:start w:val="1"/>
      <w:numFmt w:val="bullet"/>
      <w:lvlText w:val="•"/>
      <w:lvlJc w:val="left"/>
      <w:pPr>
        <w:tabs>
          <w:tab w:val="num" w:pos="3600"/>
        </w:tabs>
        <w:ind w:left="3600" w:hanging="360"/>
      </w:pPr>
      <w:rPr>
        <w:rFonts w:ascii="Arial" w:hAnsi="Arial" w:hint="default"/>
      </w:rPr>
    </w:lvl>
    <w:lvl w:ilvl="5" w:tplc="DA1AD4D6" w:tentative="1">
      <w:start w:val="1"/>
      <w:numFmt w:val="bullet"/>
      <w:lvlText w:val="•"/>
      <w:lvlJc w:val="left"/>
      <w:pPr>
        <w:tabs>
          <w:tab w:val="num" w:pos="4320"/>
        </w:tabs>
        <w:ind w:left="4320" w:hanging="360"/>
      </w:pPr>
      <w:rPr>
        <w:rFonts w:ascii="Arial" w:hAnsi="Arial" w:hint="default"/>
      </w:rPr>
    </w:lvl>
    <w:lvl w:ilvl="6" w:tplc="D11A7FCC" w:tentative="1">
      <w:start w:val="1"/>
      <w:numFmt w:val="bullet"/>
      <w:lvlText w:val="•"/>
      <w:lvlJc w:val="left"/>
      <w:pPr>
        <w:tabs>
          <w:tab w:val="num" w:pos="5040"/>
        </w:tabs>
        <w:ind w:left="5040" w:hanging="360"/>
      </w:pPr>
      <w:rPr>
        <w:rFonts w:ascii="Arial" w:hAnsi="Arial" w:hint="default"/>
      </w:rPr>
    </w:lvl>
    <w:lvl w:ilvl="7" w:tplc="41C0F4CA" w:tentative="1">
      <w:start w:val="1"/>
      <w:numFmt w:val="bullet"/>
      <w:lvlText w:val="•"/>
      <w:lvlJc w:val="left"/>
      <w:pPr>
        <w:tabs>
          <w:tab w:val="num" w:pos="5760"/>
        </w:tabs>
        <w:ind w:left="5760" w:hanging="360"/>
      </w:pPr>
      <w:rPr>
        <w:rFonts w:ascii="Arial" w:hAnsi="Arial" w:hint="default"/>
      </w:rPr>
    </w:lvl>
    <w:lvl w:ilvl="8" w:tplc="B4A6F6A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4EF40ED"/>
    <w:multiLevelType w:val="hybridMultilevel"/>
    <w:tmpl w:val="36FA9B0C"/>
    <w:lvl w:ilvl="0" w:tplc="9B4E774C">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4D8374B"/>
    <w:multiLevelType w:val="hybridMultilevel"/>
    <w:tmpl w:val="E410BD56"/>
    <w:lvl w:ilvl="0" w:tplc="3E3C16EC">
      <w:start w:val="1"/>
      <w:numFmt w:val="bullet"/>
      <w:lvlText w:val="•"/>
      <w:lvlJc w:val="left"/>
      <w:pPr>
        <w:tabs>
          <w:tab w:val="num" w:pos="720"/>
        </w:tabs>
        <w:ind w:left="720" w:hanging="360"/>
      </w:pPr>
      <w:rPr>
        <w:rFonts w:ascii="Arial" w:hAnsi="Arial" w:hint="default"/>
      </w:rPr>
    </w:lvl>
    <w:lvl w:ilvl="1" w:tplc="A024071C" w:tentative="1">
      <w:start w:val="1"/>
      <w:numFmt w:val="bullet"/>
      <w:lvlText w:val="•"/>
      <w:lvlJc w:val="left"/>
      <w:pPr>
        <w:tabs>
          <w:tab w:val="num" w:pos="1440"/>
        </w:tabs>
        <w:ind w:left="1440" w:hanging="360"/>
      </w:pPr>
      <w:rPr>
        <w:rFonts w:ascii="Arial" w:hAnsi="Arial" w:hint="default"/>
      </w:rPr>
    </w:lvl>
    <w:lvl w:ilvl="2" w:tplc="350A480C" w:tentative="1">
      <w:start w:val="1"/>
      <w:numFmt w:val="bullet"/>
      <w:lvlText w:val="•"/>
      <w:lvlJc w:val="left"/>
      <w:pPr>
        <w:tabs>
          <w:tab w:val="num" w:pos="2160"/>
        </w:tabs>
        <w:ind w:left="2160" w:hanging="360"/>
      </w:pPr>
      <w:rPr>
        <w:rFonts w:ascii="Arial" w:hAnsi="Arial" w:hint="default"/>
      </w:rPr>
    </w:lvl>
    <w:lvl w:ilvl="3" w:tplc="45B46438" w:tentative="1">
      <w:start w:val="1"/>
      <w:numFmt w:val="bullet"/>
      <w:lvlText w:val="•"/>
      <w:lvlJc w:val="left"/>
      <w:pPr>
        <w:tabs>
          <w:tab w:val="num" w:pos="2880"/>
        </w:tabs>
        <w:ind w:left="2880" w:hanging="360"/>
      </w:pPr>
      <w:rPr>
        <w:rFonts w:ascii="Arial" w:hAnsi="Arial" w:hint="default"/>
      </w:rPr>
    </w:lvl>
    <w:lvl w:ilvl="4" w:tplc="3C329460" w:tentative="1">
      <w:start w:val="1"/>
      <w:numFmt w:val="bullet"/>
      <w:lvlText w:val="•"/>
      <w:lvlJc w:val="left"/>
      <w:pPr>
        <w:tabs>
          <w:tab w:val="num" w:pos="3600"/>
        </w:tabs>
        <w:ind w:left="3600" w:hanging="360"/>
      </w:pPr>
      <w:rPr>
        <w:rFonts w:ascii="Arial" w:hAnsi="Arial" w:hint="default"/>
      </w:rPr>
    </w:lvl>
    <w:lvl w:ilvl="5" w:tplc="D444D1C8" w:tentative="1">
      <w:start w:val="1"/>
      <w:numFmt w:val="bullet"/>
      <w:lvlText w:val="•"/>
      <w:lvlJc w:val="left"/>
      <w:pPr>
        <w:tabs>
          <w:tab w:val="num" w:pos="4320"/>
        </w:tabs>
        <w:ind w:left="4320" w:hanging="360"/>
      </w:pPr>
      <w:rPr>
        <w:rFonts w:ascii="Arial" w:hAnsi="Arial" w:hint="default"/>
      </w:rPr>
    </w:lvl>
    <w:lvl w:ilvl="6" w:tplc="81505210" w:tentative="1">
      <w:start w:val="1"/>
      <w:numFmt w:val="bullet"/>
      <w:lvlText w:val="•"/>
      <w:lvlJc w:val="left"/>
      <w:pPr>
        <w:tabs>
          <w:tab w:val="num" w:pos="5040"/>
        </w:tabs>
        <w:ind w:left="5040" w:hanging="360"/>
      </w:pPr>
      <w:rPr>
        <w:rFonts w:ascii="Arial" w:hAnsi="Arial" w:hint="default"/>
      </w:rPr>
    </w:lvl>
    <w:lvl w:ilvl="7" w:tplc="AC48C01A" w:tentative="1">
      <w:start w:val="1"/>
      <w:numFmt w:val="bullet"/>
      <w:lvlText w:val="•"/>
      <w:lvlJc w:val="left"/>
      <w:pPr>
        <w:tabs>
          <w:tab w:val="num" w:pos="5760"/>
        </w:tabs>
        <w:ind w:left="5760" w:hanging="360"/>
      </w:pPr>
      <w:rPr>
        <w:rFonts w:ascii="Arial" w:hAnsi="Arial" w:hint="default"/>
      </w:rPr>
    </w:lvl>
    <w:lvl w:ilvl="8" w:tplc="18AC06A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A2C1147"/>
    <w:multiLevelType w:val="hybridMultilevel"/>
    <w:tmpl w:val="BE323E5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54E3554"/>
    <w:multiLevelType w:val="hybridMultilevel"/>
    <w:tmpl w:val="2C76F4B0"/>
    <w:lvl w:ilvl="0" w:tplc="A3906734">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6B74AD1"/>
    <w:multiLevelType w:val="hybridMultilevel"/>
    <w:tmpl w:val="081A2290"/>
    <w:lvl w:ilvl="0" w:tplc="2F8EDDAE">
      <w:start w:val="1"/>
      <w:numFmt w:val="lowerLetter"/>
      <w:lvlText w:val="(%1)"/>
      <w:lvlJc w:val="left"/>
      <w:pPr>
        <w:ind w:left="2700" w:hanging="360"/>
      </w:pPr>
      <w:rPr>
        <w:rFonts w:hint="default"/>
      </w:rPr>
    </w:lvl>
    <w:lvl w:ilvl="1" w:tplc="40090019" w:tentative="1">
      <w:start w:val="1"/>
      <w:numFmt w:val="lowerLetter"/>
      <w:lvlText w:val="%2."/>
      <w:lvlJc w:val="left"/>
      <w:pPr>
        <w:ind w:left="3420" w:hanging="360"/>
      </w:pPr>
    </w:lvl>
    <w:lvl w:ilvl="2" w:tplc="4009001B" w:tentative="1">
      <w:start w:val="1"/>
      <w:numFmt w:val="lowerRoman"/>
      <w:lvlText w:val="%3."/>
      <w:lvlJc w:val="right"/>
      <w:pPr>
        <w:ind w:left="4140" w:hanging="180"/>
      </w:pPr>
    </w:lvl>
    <w:lvl w:ilvl="3" w:tplc="4009000F" w:tentative="1">
      <w:start w:val="1"/>
      <w:numFmt w:val="decimal"/>
      <w:lvlText w:val="%4."/>
      <w:lvlJc w:val="left"/>
      <w:pPr>
        <w:ind w:left="4860" w:hanging="360"/>
      </w:pPr>
    </w:lvl>
    <w:lvl w:ilvl="4" w:tplc="40090019" w:tentative="1">
      <w:start w:val="1"/>
      <w:numFmt w:val="lowerLetter"/>
      <w:lvlText w:val="%5."/>
      <w:lvlJc w:val="left"/>
      <w:pPr>
        <w:ind w:left="5580" w:hanging="360"/>
      </w:pPr>
    </w:lvl>
    <w:lvl w:ilvl="5" w:tplc="4009001B" w:tentative="1">
      <w:start w:val="1"/>
      <w:numFmt w:val="lowerRoman"/>
      <w:lvlText w:val="%6."/>
      <w:lvlJc w:val="right"/>
      <w:pPr>
        <w:ind w:left="6300" w:hanging="180"/>
      </w:pPr>
    </w:lvl>
    <w:lvl w:ilvl="6" w:tplc="4009000F" w:tentative="1">
      <w:start w:val="1"/>
      <w:numFmt w:val="decimal"/>
      <w:lvlText w:val="%7."/>
      <w:lvlJc w:val="left"/>
      <w:pPr>
        <w:ind w:left="7020" w:hanging="360"/>
      </w:pPr>
    </w:lvl>
    <w:lvl w:ilvl="7" w:tplc="40090019" w:tentative="1">
      <w:start w:val="1"/>
      <w:numFmt w:val="lowerLetter"/>
      <w:lvlText w:val="%8."/>
      <w:lvlJc w:val="left"/>
      <w:pPr>
        <w:ind w:left="7740" w:hanging="360"/>
      </w:pPr>
    </w:lvl>
    <w:lvl w:ilvl="8" w:tplc="4009001B" w:tentative="1">
      <w:start w:val="1"/>
      <w:numFmt w:val="lowerRoman"/>
      <w:lvlText w:val="%9."/>
      <w:lvlJc w:val="right"/>
      <w:pPr>
        <w:ind w:left="8460" w:hanging="180"/>
      </w:pPr>
    </w:lvl>
  </w:abstractNum>
  <w:abstractNum w:abstractNumId="7" w15:restartNumberingAfterBreak="0">
    <w:nsid w:val="69B5013A"/>
    <w:multiLevelType w:val="hybridMultilevel"/>
    <w:tmpl w:val="C4B4A2C4"/>
    <w:lvl w:ilvl="0" w:tplc="D9E6F7C4">
      <w:numFmt w:val="bullet"/>
      <w:lvlText w:val="-"/>
      <w:lvlJc w:val="left"/>
      <w:pPr>
        <w:ind w:left="1080" w:hanging="360"/>
      </w:pPr>
      <w:rPr>
        <w:rFonts w:ascii="Times New Roman" w:eastAsiaTheme="minorHAnsi" w:hAnsi="Times New Roman" w:cs="Times New Roman" w:hint="default"/>
        <w:b w:val="0"/>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16cid:durableId="602110113">
    <w:abstractNumId w:val="1"/>
  </w:num>
  <w:num w:numId="2" w16cid:durableId="1584753079">
    <w:abstractNumId w:val="3"/>
  </w:num>
  <w:num w:numId="3" w16cid:durableId="1824739636">
    <w:abstractNumId w:val="2"/>
  </w:num>
  <w:num w:numId="4" w16cid:durableId="2044014517">
    <w:abstractNumId w:val="4"/>
  </w:num>
  <w:num w:numId="5" w16cid:durableId="377632392">
    <w:abstractNumId w:val="6"/>
  </w:num>
  <w:num w:numId="6" w16cid:durableId="511649587">
    <w:abstractNumId w:val="0"/>
  </w:num>
  <w:num w:numId="7" w16cid:durableId="1519199029">
    <w:abstractNumId w:val="7"/>
  </w:num>
  <w:num w:numId="8" w16cid:durableId="2989249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8B"/>
    <w:rsid w:val="0000507C"/>
    <w:rsid w:val="0001212D"/>
    <w:rsid w:val="00014EF9"/>
    <w:rsid w:val="0002230A"/>
    <w:rsid w:val="00024B56"/>
    <w:rsid w:val="0003479E"/>
    <w:rsid w:val="00035921"/>
    <w:rsid w:val="00036648"/>
    <w:rsid w:val="000375DC"/>
    <w:rsid w:val="00040A6A"/>
    <w:rsid w:val="00045959"/>
    <w:rsid w:val="00055483"/>
    <w:rsid w:val="00055998"/>
    <w:rsid w:val="00057EDB"/>
    <w:rsid w:val="000626CF"/>
    <w:rsid w:val="00086E44"/>
    <w:rsid w:val="0009788F"/>
    <w:rsid w:val="000A06E1"/>
    <w:rsid w:val="000B27F3"/>
    <w:rsid w:val="000B587B"/>
    <w:rsid w:val="000B6525"/>
    <w:rsid w:val="000C1B18"/>
    <w:rsid w:val="000C7449"/>
    <w:rsid w:val="000D0C67"/>
    <w:rsid w:val="000E066A"/>
    <w:rsid w:val="000E21C3"/>
    <w:rsid w:val="000E5319"/>
    <w:rsid w:val="000F5121"/>
    <w:rsid w:val="000F527C"/>
    <w:rsid w:val="000F6AA8"/>
    <w:rsid w:val="00100215"/>
    <w:rsid w:val="00100835"/>
    <w:rsid w:val="001017C5"/>
    <w:rsid w:val="00125732"/>
    <w:rsid w:val="00125DFF"/>
    <w:rsid w:val="001313D5"/>
    <w:rsid w:val="0015138A"/>
    <w:rsid w:val="001563FF"/>
    <w:rsid w:val="00164725"/>
    <w:rsid w:val="001816E5"/>
    <w:rsid w:val="00186A6B"/>
    <w:rsid w:val="00191D1A"/>
    <w:rsid w:val="001A2DE1"/>
    <w:rsid w:val="001A3DDE"/>
    <w:rsid w:val="001B4764"/>
    <w:rsid w:val="001C12C2"/>
    <w:rsid w:val="001C3D17"/>
    <w:rsid w:val="001F456F"/>
    <w:rsid w:val="001F7B5E"/>
    <w:rsid w:val="00202E8B"/>
    <w:rsid w:val="00215ECA"/>
    <w:rsid w:val="00222D38"/>
    <w:rsid w:val="00230E07"/>
    <w:rsid w:val="00232122"/>
    <w:rsid w:val="00243AAD"/>
    <w:rsid w:val="002524CF"/>
    <w:rsid w:val="00256ECD"/>
    <w:rsid w:val="00263A92"/>
    <w:rsid w:val="00266DFC"/>
    <w:rsid w:val="00273D7D"/>
    <w:rsid w:val="0027436C"/>
    <w:rsid w:val="00275AC3"/>
    <w:rsid w:val="00277896"/>
    <w:rsid w:val="00281C58"/>
    <w:rsid w:val="002A0266"/>
    <w:rsid w:val="002A5D44"/>
    <w:rsid w:val="002A622E"/>
    <w:rsid w:val="002A7422"/>
    <w:rsid w:val="002B133C"/>
    <w:rsid w:val="002B5546"/>
    <w:rsid w:val="002B7062"/>
    <w:rsid w:val="002C2C59"/>
    <w:rsid w:val="002C4768"/>
    <w:rsid w:val="002C5ED3"/>
    <w:rsid w:val="002C629E"/>
    <w:rsid w:val="002D12D8"/>
    <w:rsid w:val="002D3B11"/>
    <w:rsid w:val="002D7F63"/>
    <w:rsid w:val="002E0D15"/>
    <w:rsid w:val="002E30E7"/>
    <w:rsid w:val="002F44B6"/>
    <w:rsid w:val="00301FC4"/>
    <w:rsid w:val="00305D2B"/>
    <w:rsid w:val="00316418"/>
    <w:rsid w:val="00317C3F"/>
    <w:rsid w:val="00326B86"/>
    <w:rsid w:val="003275BD"/>
    <w:rsid w:val="00335EDF"/>
    <w:rsid w:val="00336CBA"/>
    <w:rsid w:val="00341E37"/>
    <w:rsid w:val="0034553B"/>
    <w:rsid w:val="00345F9B"/>
    <w:rsid w:val="00351AB9"/>
    <w:rsid w:val="0035345A"/>
    <w:rsid w:val="003549B2"/>
    <w:rsid w:val="00354CF3"/>
    <w:rsid w:val="0035673C"/>
    <w:rsid w:val="00356B4D"/>
    <w:rsid w:val="003665A9"/>
    <w:rsid w:val="00366F57"/>
    <w:rsid w:val="00372091"/>
    <w:rsid w:val="003740AF"/>
    <w:rsid w:val="0038072A"/>
    <w:rsid w:val="003905E5"/>
    <w:rsid w:val="003931FF"/>
    <w:rsid w:val="00393CDF"/>
    <w:rsid w:val="00393F59"/>
    <w:rsid w:val="003950F2"/>
    <w:rsid w:val="00397959"/>
    <w:rsid w:val="003A1D8D"/>
    <w:rsid w:val="003A219F"/>
    <w:rsid w:val="003B3ABB"/>
    <w:rsid w:val="003B648B"/>
    <w:rsid w:val="003B6B11"/>
    <w:rsid w:val="003C33CD"/>
    <w:rsid w:val="003C4AF5"/>
    <w:rsid w:val="003C7366"/>
    <w:rsid w:val="003D0715"/>
    <w:rsid w:val="003E260B"/>
    <w:rsid w:val="003E4BF0"/>
    <w:rsid w:val="003E5DDD"/>
    <w:rsid w:val="003E7B56"/>
    <w:rsid w:val="003F4F75"/>
    <w:rsid w:val="003F7B85"/>
    <w:rsid w:val="00414095"/>
    <w:rsid w:val="00415041"/>
    <w:rsid w:val="00422555"/>
    <w:rsid w:val="004225BA"/>
    <w:rsid w:val="0042340A"/>
    <w:rsid w:val="00423E62"/>
    <w:rsid w:val="00425D50"/>
    <w:rsid w:val="004347C5"/>
    <w:rsid w:val="004359EE"/>
    <w:rsid w:val="00442AA6"/>
    <w:rsid w:val="00453B6F"/>
    <w:rsid w:val="004734FD"/>
    <w:rsid w:val="0047690B"/>
    <w:rsid w:val="004840F9"/>
    <w:rsid w:val="004923E3"/>
    <w:rsid w:val="00492511"/>
    <w:rsid w:val="00492588"/>
    <w:rsid w:val="0049733B"/>
    <w:rsid w:val="004A08C7"/>
    <w:rsid w:val="004A6843"/>
    <w:rsid w:val="004A7A79"/>
    <w:rsid w:val="004B32B3"/>
    <w:rsid w:val="004B443F"/>
    <w:rsid w:val="004D6F17"/>
    <w:rsid w:val="004D7AE4"/>
    <w:rsid w:val="004E199E"/>
    <w:rsid w:val="004E52C3"/>
    <w:rsid w:val="004E7852"/>
    <w:rsid w:val="004F15C0"/>
    <w:rsid w:val="004F2E71"/>
    <w:rsid w:val="0051546D"/>
    <w:rsid w:val="005208C2"/>
    <w:rsid w:val="00521986"/>
    <w:rsid w:val="005247A6"/>
    <w:rsid w:val="00524957"/>
    <w:rsid w:val="00536100"/>
    <w:rsid w:val="005470E5"/>
    <w:rsid w:val="005571F6"/>
    <w:rsid w:val="00570021"/>
    <w:rsid w:val="00571C75"/>
    <w:rsid w:val="005771A6"/>
    <w:rsid w:val="005854B0"/>
    <w:rsid w:val="00586D67"/>
    <w:rsid w:val="00590EFD"/>
    <w:rsid w:val="005968CD"/>
    <w:rsid w:val="005A1138"/>
    <w:rsid w:val="005A306B"/>
    <w:rsid w:val="005A59C6"/>
    <w:rsid w:val="005B7AF4"/>
    <w:rsid w:val="005C230A"/>
    <w:rsid w:val="005C5B7E"/>
    <w:rsid w:val="005C75FF"/>
    <w:rsid w:val="005D1E01"/>
    <w:rsid w:val="005D7A9C"/>
    <w:rsid w:val="005E4B8A"/>
    <w:rsid w:val="005F1914"/>
    <w:rsid w:val="005F1E1E"/>
    <w:rsid w:val="005F224F"/>
    <w:rsid w:val="005F44DE"/>
    <w:rsid w:val="006041FE"/>
    <w:rsid w:val="0061173E"/>
    <w:rsid w:val="00616B0D"/>
    <w:rsid w:val="006226A5"/>
    <w:rsid w:val="00623F26"/>
    <w:rsid w:val="00624457"/>
    <w:rsid w:val="006250EF"/>
    <w:rsid w:val="00627934"/>
    <w:rsid w:val="006308C5"/>
    <w:rsid w:val="00630A13"/>
    <w:rsid w:val="00634011"/>
    <w:rsid w:val="00636210"/>
    <w:rsid w:val="00637B1B"/>
    <w:rsid w:val="00640926"/>
    <w:rsid w:val="00650174"/>
    <w:rsid w:val="006514CF"/>
    <w:rsid w:val="00652560"/>
    <w:rsid w:val="00657F10"/>
    <w:rsid w:val="00664AF6"/>
    <w:rsid w:val="00666CA9"/>
    <w:rsid w:val="0067250F"/>
    <w:rsid w:val="006744CD"/>
    <w:rsid w:val="00687E1F"/>
    <w:rsid w:val="006A1D3B"/>
    <w:rsid w:val="006A5F5C"/>
    <w:rsid w:val="006A68FE"/>
    <w:rsid w:val="006A730F"/>
    <w:rsid w:val="006B5668"/>
    <w:rsid w:val="006B6D36"/>
    <w:rsid w:val="006C148C"/>
    <w:rsid w:val="006C4C27"/>
    <w:rsid w:val="006C7B44"/>
    <w:rsid w:val="006C7CD1"/>
    <w:rsid w:val="006E4687"/>
    <w:rsid w:val="007004A9"/>
    <w:rsid w:val="00701D17"/>
    <w:rsid w:val="00702A86"/>
    <w:rsid w:val="007119BC"/>
    <w:rsid w:val="00724C21"/>
    <w:rsid w:val="00740067"/>
    <w:rsid w:val="0074623B"/>
    <w:rsid w:val="00746AF7"/>
    <w:rsid w:val="0075023E"/>
    <w:rsid w:val="00751B26"/>
    <w:rsid w:val="007542D0"/>
    <w:rsid w:val="00762C69"/>
    <w:rsid w:val="00766424"/>
    <w:rsid w:val="0076711B"/>
    <w:rsid w:val="00771B4E"/>
    <w:rsid w:val="00773E73"/>
    <w:rsid w:val="007756FC"/>
    <w:rsid w:val="00777463"/>
    <w:rsid w:val="0078528E"/>
    <w:rsid w:val="007A0781"/>
    <w:rsid w:val="007A41E5"/>
    <w:rsid w:val="007C268D"/>
    <w:rsid w:val="007D153F"/>
    <w:rsid w:val="007D4EF0"/>
    <w:rsid w:val="007D6256"/>
    <w:rsid w:val="007E17E5"/>
    <w:rsid w:val="007E5D8B"/>
    <w:rsid w:val="007E62CE"/>
    <w:rsid w:val="007F2577"/>
    <w:rsid w:val="007F5A25"/>
    <w:rsid w:val="00800C5D"/>
    <w:rsid w:val="008209BE"/>
    <w:rsid w:val="00822298"/>
    <w:rsid w:val="00832B02"/>
    <w:rsid w:val="00833E30"/>
    <w:rsid w:val="00834E81"/>
    <w:rsid w:val="00837A69"/>
    <w:rsid w:val="00837EF0"/>
    <w:rsid w:val="00844FEB"/>
    <w:rsid w:val="00851ED8"/>
    <w:rsid w:val="00857AD2"/>
    <w:rsid w:val="00880551"/>
    <w:rsid w:val="00883680"/>
    <w:rsid w:val="0088462B"/>
    <w:rsid w:val="008A106B"/>
    <w:rsid w:val="008A47C4"/>
    <w:rsid w:val="008A5861"/>
    <w:rsid w:val="008B5620"/>
    <w:rsid w:val="008B7158"/>
    <w:rsid w:val="008C692F"/>
    <w:rsid w:val="008D6C91"/>
    <w:rsid w:val="008E2CCC"/>
    <w:rsid w:val="008E4D56"/>
    <w:rsid w:val="008E5D3C"/>
    <w:rsid w:val="008E705F"/>
    <w:rsid w:val="008F3EC9"/>
    <w:rsid w:val="008F6B17"/>
    <w:rsid w:val="008F6EA4"/>
    <w:rsid w:val="009179B0"/>
    <w:rsid w:val="00926C58"/>
    <w:rsid w:val="00927243"/>
    <w:rsid w:val="00930453"/>
    <w:rsid w:val="00932365"/>
    <w:rsid w:val="00935D59"/>
    <w:rsid w:val="0094477D"/>
    <w:rsid w:val="0095007D"/>
    <w:rsid w:val="009537D8"/>
    <w:rsid w:val="00964778"/>
    <w:rsid w:val="00966BB3"/>
    <w:rsid w:val="009768DE"/>
    <w:rsid w:val="00982B0C"/>
    <w:rsid w:val="0098497B"/>
    <w:rsid w:val="00985F6D"/>
    <w:rsid w:val="00986498"/>
    <w:rsid w:val="00995FC5"/>
    <w:rsid w:val="009A02B2"/>
    <w:rsid w:val="009A6142"/>
    <w:rsid w:val="009B192A"/>
    <w:rsid w:val="009C0BDA"/>
    <w:rsid w:val="009D1A49"/>
    <w:rsid w:val="009D4303"/>
    <w:rsid w:val="009D57C5"/>
    <w:rsid w:val="009D5C84"/>
    <w:rsid w:val="009D7220"/>
    <w:rsid w:val="009E2ED5"/>
    <w:rsid w:val="009F1322"/>
    <w:rsid w:val="00A02C99"/>
    <w:rsid w:val="00A05AE1"/>
    <w:rsid w:val="00A06D74"/>
    <w:rsid w:val="00A12058"/>
    <w:rsid w:val="00A3007B"/>
    <w:rsid w:val="00A318E8"/>
    <w:rsid w:val="00A3414E"/>
    <w:rsid w:val="00A44043"/>
    <w:rsid w:val="00A47A3B"/>
    <w:rsid w:val="00A52DE0"/>
    <w:rsid w:val="00A542BB"/>
    <w:rsid w:val="00A64B75"/>
    <w:rsid w:val="00A671D6"/>
    <w:rsid w:val="00A711D7"/>
    <w:rsid w:val="00A76923"/>
    <w:rsid w:val="00A86ABA"/>
    <w:rsid w:val="00A90901"/>
    <w:rsid w:val="00A9096E"/>
    <w:rsid w:val="00A92CDE"/>
    <w:rsid w:val="00A9477A"/>
    <w:rsid w:val="00A94F31"/>
    <w:rsid w:val="00A969C9"/>
    <w:rsid w:val="00AB5C4D"/>
    <w:rsid w:val="00AB7942"/>
    <w:rsid w:val="00AB7EBB"/>
    <w:rsid w:val="00AC1E7A"/>
    <w:rsid w:val="00AC2B6D"/>
    <w:rsid w:val="00AC5907"/>
    <w:rsid w:val="00AC7B6C"/>
    <w:rsid w:val="00AD0839"/>
    <w:rsid w:val="00AE2B6D"/>
    <w:rsid w:val="00AE614F"/>
    <w:rsid w:val="00B127D7"/>
    <w:rsid w:val="00B2046D"/>
    <w:rsid w:val="00B2426C"/>
    <w:rsid w:val="00B40DF2"/>
    <w:rsid w:val="00B50562"/>
    <w:rsid w:val="00B57707"/>
    <w:rsid w:val="00B6377D"/>
    <w:rsid w:val="00B65AF6"/>
    <w:rsid w:val="00B81391"/>
    <w:rsid w:val="00B92BA7"/>
    <w:rsid w:val="00B93BCF"/>
    <w:rsid w:val="00BB2B93"/>
    <w:rsid w:val="00BB2E37"/>
    <w:rsid w:val="00BC0AFE"/>
    <w:rsid w:val="00BC1A17"/>
    <w:rsid w:val="00BD2EE3"/>
    <w:rsid w:val="00BE7546"/>
    <w:rsid w:val="00BF2833"/>
    <w:rsid w:val="00BF56BE"/>
    <w:rsid w:val="00C02AD9"/>
    <w:rsid w:val="00C1061B"/>
    <w:rsid w:val="00C10F58"/>
    <w:rsid w:val="00C126CA"/>
    <w:rsid w:val="00C16FBE"/>
    <w:rsid w:val="00C17B9E"/>
    <w:rsid w:val="00C26D54"/>
    <w:rsid w:val="00C47E6E"/>
    <w:rsid w:val="00C5446A"/>
    <w:rsid w:val="00C5473C"/>
    <w:rsid w:val="00C56B80"/>
    <w:rsid w:val="00C60822"/>
    <w:rsid w:val="00C65487"/>
    <w:rsid w:val="00C66B01"/>
    <w:rsid w:val="00C66DB3"/>
    <w:rsid w:val="00C7532D"/>
    <w:rsid w:val="00C75E3A"/>
    <w:rsid w:val="00C82778"/>
    <w:rsid w:val="00C841EF"/>
    <w:rsid w:val="00C951EF"/>
    <w:rsid w:val="00C9549C"/>
    <w:rsid w:val="00C97EFE"/>
    <w:rsid w:val="00C97FD0"/>
    <w:rsid w:val="00CA6212"/>
    <w:rsid w:val="00CA6246"/>
    <w:rsid w:val="00CA7BFC"/>
    <w:rsid w:val="00CB3153"/>
    <w:rsid w:val="00CC1B1E"/>
    <w:rsid w:val="00CC66F1"/>
    <w:rsid w:val="00CD2009"/>
    <w:rsid w:val="00CD2542"/>
    <w:rsid w:val="00CE00B6"/>
    <w:rsid w:val="00CE4CEB"/>
    <w:rsid w:val="00CF6810"/>
    <w:rsid w:val="00D00969"/>
    <w:rsid w:val="00D00B9D"/>
    <w:rsid w:val="00D00D86"/>
    <w:rsid w:val="00D06111"/>
    <w:rsid w:val="00D06882"/>
    <w:rsid w:val="00D07794"/>
    <w:rsid w:val="00D101C0"/>
    <w:rsid w:val="00D1042C"/>
    <w:rsid w:val="00D12E79"/>
    <w:rsid w:val="00D2642A"/>
    <w:rsid w:val="00D35EF2"/>
    <w:rsid w:val="00D40193"/>
    <w:rsid w:val="00D42DA6"/>
    <w:rsid w:val="00D46D34"/>
    <w:rsid w:val="00D4747D"/>
    <w:rsid w:val="00D50EDF"/>
    <w:rsid w:val="00D54985"/>
    <w:rsid w:val="00D55796"/>
    <w:rsid w:val="00D60126"/>
    <w:rsid w:val="00D65AEB"/>
    <w:rsid w:val="00D67140"/>
    <w:rsid w:val="00D70827"/>
    <w:rsid w:val="00D73251"/>
    <w:rsid w:val="00D816AB"/>
    <w:rsid w:val="00D836F1"/>
    <w:rsid w:val="00D86551"/>
    <w:rsid w:val="00D936D5"/>
    <w:rsid w:val="00D93D07"/>
    <w:rsid w:val="00DA1410"/>
    <w:rsid w:val="00DA32F7"/>
    <w:rsid w:val="00DA577F"/>
    <w:rsid w:val="00DA6381"/>
    <w:rsid w:val="00DA7999"/>
    <w:rsid w:val="00DB0361"/>
    <w:rsid w:val="00DB4F78"/>
    <w:rsid w:val="00DB4F79"/>
    <w:rsid w:val="00DD6642"/>
    <w:rsid w:val="00DE42B3"/>
    <w:rsid w:val="00DE5FB0"/>
    <w:rsid w:val="00DF0568"/>
    <w:rsid w:val="00DF6D06"/>
    <w:rsid w:val="00DF7540"/>
    <w:rsid w:val="00DF7916"/>
    <w:rsid w:val="00E0154D"/>
    <w:rsid w:val="00E025E9"/>
    <w:rsid w:val="00E06737"/>
    <w:rsid w:val="00E2143B"/>
    <w:rsid w:val="00E27607"/>
    <w:rsid w:val="00E33721"/>
    <w:rsid w:val="00E35794"/>
    <w:rsid w:val="00E42E7F"/>
    <w:rsid w:val="00E434A4"/>
    <w:rsid w:val="00E44691"/>
    <w:rsid w:val="00E46774"/>
    <w:rsid w:val="00E5120D"/>
    <w:rsid w:val="00E5404C"/>
    <w:rsid w:val="00E555F6"/>
    <w:rsid w:val="00E5597F"/>
    <w:rsid w:val="00E66F1F"/>
    <w:rsid w:val="00E71316"/>
    <w:rsid w:val="00E84C08"/>
    <w:rsid w:val="00E92682"/>
    <w:rsid w:val="00E961DF"/>
    <w:rsid w:val="00EA52A5"/>
    <w:rsid w:val="00ED016F"/>
    <w:rsid w:val="00ED1675"/>
    <w:rsid w:val="00ED34B5"/>
    <w:rsid w:val="00EE31C4"/>
    <w:rsid w:val="00EE571F"/>
    <w:rsid w:val="00EE6137"/>
    <w:rsid w:val="00EF0E60"/>
    <w:rsid w:val="00EF2B79"/>
    <w:rsid w:val="00F057D2"/>
    <w:rsid w:val="00F06B4A"/>
    <w:rsid w:val="00F1738C"/>
    <w:rsid w:val="00F226C5"/>
    <w:rsid w:val="00F37BF3"/>
    <w:rsid w:val="00F41962"/>
    <w:rsid w:val="00F447E1"/>
    <w:rsid w:val="00F44F2E"/>
    <w:rsid w:val="00F46733"/>
    <w:rsid w:val="00F47703"/>
    <w:rsid w:val="00F5696E"/>
    <w:rsid w:val="00F719C0"/>
    <w:rsid w:val="00F743E9"/>
    <w:rsid w:val="00F770D5"/>
    <w:rsid w:val="00F9436E"/>
    <w:rsid w:val="00FA1396"/>
    <w:rsid w:val="00FA65A2"/>
    <w:rsid w:val="00FB0AC4"/>
    <w:rsid w:val="00FB22BD"/>
    <w:rsid w:val="00FD0222"/>
    <w:rsid w:val="00FE0A40"/>
    <w:rsid w:val="00FE0C88"/>
    <w:rsid w:val="00FE22C0"/>
    <w:rsid w:val="00FF0514"/>
    <w:rsid w:val="00FF7295"/>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AABFE"/>
  <w15:chartTrackingRefBased/>
  <w15:docId w15:val="{5682BAD2-2820-412B-8129-541BAD553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7463"/>
    <w:pPr>
      <w:ind w:left="720"/>
      <w:contextualSpacing/>
    </w:pPr>
  </w:style>
  <w:style w:type="paragraph" w:styleId="NoSpacing">
    <w:name w:val="No Spacing"/>
    <w:uiPriority w:val="1"/>
    <w:qFormat/>
    <w:rsid w:val="009B192A"/>
    <w:pPr>
      <w:spacing w:after="0" w:line="240" w:lineRule="auto"/>
    </w:pPr>
    <w:rPr>
      <w:rFonts w:ascii="Calibri" w:eastAsia="Calibri" w:hAnsi="Calibri" w:cs="Mangal"/>
      <w:lang w:val="ru-RU"/>
    </w:rPr>
  </w:style>
  <w:style w:type="paragraph" w:styleId="NormalWeb">
    <w:name w:val="Normal (Web)"/>
    <w:basedOn w:val="Normal"/>
    <w:uiPriority w:val="99"/>
    <w:unhideWhenUsed/>
    <w:qFormat/>
    <w:rsid w:val="006B566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6B5668"/>
    <w:rPr>
      <w:b/>
      <w:bCs/>
    </w:rPr>
  </w:style>
  <w:style w:type="paragraph" w:customStyle="1" w:styleId="Default">
    <w:name w:val="Default"/>
    <w:rsid w:val="003E5DDD"/>
    <w:pPr>
      <w:autoSpaceDE w:val="0"/>
      <w:autoSpaceDN w:val="0"/>
      <w:adjustRightInd w:val="0"/>
      <w:spacing w:after="0" w:line="240" w:lineRule="auto"/>
    </w:pPr>
    <w:rPr>
      <w:rFonts w:ascii="Times New Roman" w:eastAsia="Calibri" w:hAnsi="Times New Roman" w:cs="Times New Roman"/>
      <w:color w:val="000000"/>
      <w:sz w:val="24"/>
      <w:szCs w:val="24"/>
      <w:lang w:eastAsia="en-IN"/>
    </w:rPr>
  </w:style>
  <w:style w:type="character" w:styleId="Hyperlink">
    <w:name w:val="Hyperlink"/>
    <w:basedOn w:val="DefaultParagraphFont"/>
    <w:uiPriority w:val="99"/>
    <w:unhideWhenUsed/>
    <w:rsid w:val="000F527C"/>
    <w:rPr>
      <w:color w:val="0563C1" w:themeColor="hyperlink"/>
      <w:u w:val="single"/>
    </w:rPr>
  </w:style>
  <w:style w:type="character" w:styleId="UnresolvedMention">
    <w:name w:val="Unresolved Mention"/>
    <w:basedOn w:val="DefaultParagraphFont"/>
    <w:uiPriority w:val="99"/>
    <w:semiHidden/>
    <w:unhideWhenUsed/>
    <w:rsid w:val="000F527C"/>
    <w:rPr>
      <w:color w:val="605E5C"/>
      <w:shd w:val="clear" w:color="auto" w:fill="E1DFDD"/>
    </w:rPr>
  </w:style>
  <w:style w:type="paragraph" w:styleId="Caption">
    <w:name w:val="caption"/>
    <w:basedOn w:val="Normal"/>
    <w:next w:val="Normal"/>
    <w:uiPriority w:val="35"/>
    <w:unhideWhenUsed/>
    <w:qFormat/>
    <w:rsid w:val="00624457"/>
    <w:pPr>
      <w:spacing w:after="200" w:line="240" w:lineRule="auto"/>
    </w:pPr>
    <w:rPr>
      <w:i/>
      <w:iCs/>
      <w:color w:val="44546A" w:themeColor="text2"/>
      <w:sz w:val="18"/>
      <w:szCs w:val="18"/>
    </w:rPr>
  </w:style>
  <w:style w:type="paragraph" w:customStyle="1" w:styleId="Newparagraph">
    <w:name w:val="New paragraph"/>
    <w:basedOn w:val="Normal"/>
    <w:qFormat/>
    <w:rsid w:val="00FA1396"/>
    <w:pPr>
      <w:spacing w:after="0" w:line="240" w:lineRule="auto"/>
      <w:ind w:firstLine="720"/>
    </w:pPr>
    <w:rPr>
      <w:rFonts w:ascii="Times New Roman" w:eastAsia="SimSun" w:hAnsi="Times New Roman" w:cs="Times New Roman"/>
      <w:sz w:val="20"/>
      <w:szCs w:val="20"/>
      <w:lang w:val="en-US" w:eastAsia="zh-CN"/>
    </w:rPr>
  </w:style>
  <w:style w:type="paragraph" w:styleId="Header">
    <w:name w:val="header"/>
    <w:basedOn w:val="Normal"/>
    <w:link w:val="HeaderChar"/>
    <w:uiPriority w:val="99"/>
    <w:unhideWhenUsed/>
    <w:rsid w:val="006C7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B44"/>
  </w:style>
  <w:style w:type="paragraph" w:styleId="Footer">
    <w:name w:val="footer"/>
    <w:basedOn w:val="Normal"/>
    <w:link w:val="FooterChar"/>
    <w:uiPriority w:val="99"/>
    <w:unhideWhenUsed/>
    <w:rsid w:val="006C7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B44"/>
  </w:style>
  <w:style w:type="paragraph" w:customStyle="1" w:styleId="isselectedend">
    <w:name w:val="isselectedend"/>
    <w:basedOn w:val="Normal"/>
    <w:rsid w:val="004B443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4B443F"/>
    <w:rPr>
      <w:i/>
      <w:iCs/>
    </w:rPr>
  </w:style>
  <w:style w:type="character" w:styleId="FollowedHyperlink">
    <w:name w:val="FollowedHyperlink"/>
    <w:basedOn w:val="DefaultParagraphFont"/>
    <w:uiPriority w:val="99"/>
    <w:semiHidden/>
    <w:unhideWhenUsed/>
    <w:rsid w:val="000347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185549">
      <w:bodyDiv w:val="1"/>
      <w:marLeft w:val="0"/>
      <w:marRight w:val="0"/>
      <w:marTop w:val="0"/>
      <w:marBottom w:val="0"/>
      <w:divBdr>
        <w:top w:val="none" w:sz="0" w:space="0" w:color="auto"/>
        <w:left w:val="none" w:sz="0" w:space="0" w:color="auto"/>
        <w:bottom w:val="none" w:sz="0" w:space="0" w:color="auto"/>
        <w:right w:val="none" w:sz="0" w:space="0" w:color="auto"/>
      </w:divBdr>
    </w:div>
    <w:div w:id="653947357">
      <w:bodyDiv w:val="1"/>
      <w:marLeft w:val="0"/>
      <w:marRight w:val="0"/>
      <w:marTop w:val="0"/>
      <w:marBottom w:val="0"/>
      <w:divBdr>
        <w:top w:val="none" w:sz="0" w:space="0" w:color="auto"/>
        <w:left w:val="none" w:sz="0" w:space="0" w:color="auto"/>
        <w:bottom w:val="none" w:sz="0" w:space="0" w:color="auto"/>
        <w:right w:val="none" w:sz="0" w:space="0" w:color="auto"/>
      </w:divBdr>
    </w:div>
    <w:div w:id="1252273103">
      <w:bodyDiv w:val="1"/>
      <w:marLeft w:val="0"/>
      <w:marRight w:val="0"/>
      <w:marTop w:val="0"/>
      <w:marBottom w:val="0"/>
      <w:divBdr>
        <w:top w:val="none" w:sz="0" w:space="0" w:color="auto"/>
        <w:left w:val="none" w:sz="0" w:space="0" w:color="auto"/>
        <w:bottom w:val="none" w:sz="0" w:space="0" w:color="auto"/>
        <w:right w:val="none" w:sz="0" w:space="0" w:color="auto"/>
      </w:divBdr>
      <w:divsChild>
        <w:div w:id="905191568">
          <w:marLeft w:val="360"/>
          <w:marRight w:val="0"/>
          <w:marTop w:val="200"/>
          <w:marBottom w:val="0"/>
          <w:divBdr>
            <w:top w:val="none" w:sz="0" w:space="0" w:color="auto"/>
            <w:left w:val="none" w:sz="0" w:space="0" w:color="auto"/>
            <w:bottom w:val="none" w:sz="0" w:space="0" w:color="auto"/>
            <w:right w:val="none" w:sz="0" w:space="0" w:color="auto"/>
          </w:divBdr>
        </w:div>
      </w:divsChild>
    </w:div>
    <w:div w:id="1783642883">
      <w:bodyDiv w:val="1"/>
      <w:marLeft w:val="0"/>
      <w:marRight w:val="0"/>
      <w:marTop w:val="0"/>
      <w:marBottom w:val="0"/>
      <w:divBdr>
        <w:top w:val="none" w:sz="0" w:space="0" w:color="auto"/>
        <w:left w:val="none" w:sz="0" w:space="0" w:color="auto"/>
        <w:bottom w:val="none" w:sz="0" w:space="0" w:color="auto"/>
        <w:right w:val="none" w:sz="0" w:space="0" w:color="auto"/>
      </w:divBdr>
    </w:div>
    <w:div w:id="1843157664">
      <w:bodyDiv w:val="1"/>
      <w:marLeft w:val="0"/>
      <w:marRight w:val="0"/>
      <w:marTop w:val="0"/>
      <w:marBottom w:val="0"/>
      <w:divBdr>
        <w:top w:val="none" w:sz="0" w:space="0" w:color="auto"/>
        <w:left w:val="none" w:sz="0" w:space="0" w:color="auto"/>
        <w:bottom w:val="none" w:sz="0" w:space="0" w:color="auto"/>
        <w:right w:val="none" w:sz="0" w:space="0" w:color="auto"/>
      </w:divBdr>
    </w:div>
    <w:div w:id="2062164712">
      <w:bodyDiv w:val="1"/>
      <w:marLeft w:val="0"/>
      <w:marRight w:val="0"/>
      <w:marTop w:val="0"/>
      <w:marBottom w:val="0"/>
      <w:divBdr>
        <w:top w:val="none" w:sz="0" w:space="0" w:color="auto"/>
        <w:left w:val="none" w:sz="0" w:space="0" w:color="auto"/>
        <w:bottom w:val="none" w:sz="0" w:space="0" w:color="auto"/>
        <w:right w:val="none" w:sz="0" w:space="0" w:color="auto"/>
      </w:divBdr>
    </w:div>
    <w:div w:id="2130204457">
      <w:bodyDiv w:val="1"/>
      <w:marLeft w:val="0"/>
      <w:marRight w:val="0"/>
      <w:marTop w:val="0"/>
      <w:marBottom w:val="0"/>
      <w:divBdr>
        <w:top w:val="none" w:sz="0" w:space="0" w:color="auto"/>
        <w:left w:val="none" w:sz="0" w:space="0" w:color="auto"/>
        <w:bottom w:val="none" w:sz="0" w:space="0" w:color="auto"/>
        <w:right w:val="none" w:sz="0" w:space="0" w:color="auto"/>
      </w:divBdr>
      <w:divsChild>
        <w:div w:id="158364010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ece3.9813" TargetMode="External"/><Relationship Id="rId18" Type="http://schemas.openxmlformats.org/officeDocument/2006/relationships/hyperlink" Target="https://doi.org/10.5962/bhl.title.100745" TargetMode="External"/><Relationship Id="rId26" Type="http://schemas.openxmlformats.org/officeDocument/2006/relationships/hyperlink" Target="https://doi.org/10.3897/BDJ.8.e52190" TargetMode="External"/><Relationship Id="rId39" Type="http://schemas.openxmlformats.org/officeDocument/2006/relationships/header" Target="header2.xml"/><Relationship Id="rId21" Type="http://schemas.openxmlformats.org/officeDocument/2006/relationships/hyperlink" Target="https://doi.org/10.11609/jott.9730.18.3.28495-28509" TargetMode="External"/><Relationship Id="rId34" Type="http://schemas.openxmlformats.org/officeDocument/2006/relationships/image" Target="media/image3.jpeg"/><Relationship Id="rId42" Type="http://schemas.openxmlformats.org/officeDocument/2006/relationships/header" Target="header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doi.org/10.15468/cdma93" TargetMode="External"/><Relationship Id="rId29" Type="http://schemas.openxmlformats.org/officeDocument/2006/relationships/hyperlink" Target="http://www.cabdirect.org/abstracts/20133057227.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287/ora-r1zybe1wb" TargetMode="External"/><Relationship Id="rId24" Type="http://schemas.openxmlformats.org/officeDocument/2006/relationships/hyperlink" Target="https://doi.org/10.1111/syen.12638" TargetMode="External"/><Relationship Id="rId32" Type="http://schemas.openxmlformats.org/officeDocument/2006/relationships/hyperlink" Target="https://doi.org/10.1111/syen.12326" TargetMode="External"/><Relationship Id="rId37" Type="http://schemas.openxmlformats.org/officeDocument/2006/relationships/image" Target="media/image6.jpe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26515/rzsi/v121/i1/2021/152996" TargetMode="External"/><Relationship Id="rId23" Type="http://schemas.openxmlformats.org/officeDocument/2006/relationships/hyperlink" Target="https://doi.org/10.1111/syen.12594" TargetMode="External"/><Relationship Id="rId28" Type="http://schemas.openxmlformats.org/officeDocument/2006/relationships/hyperlink" Target="https://doi.org/10.9734/ajob/2025/v21i1471" TargetMode="External"/><Relationship Id="rId36" Type="http://schemas.openxmlformats.org/officeDocument/2006/relationships/image" Target="media/image5.jpeg"/><Relationship Id="rId10" Type="http://schemas.openxmlformats.org/officeDocument/2006/relationships/hyperlink" Target="https://doi.org/10.1086/277462" TargetMode="External"/><Relationship Id="rId19" Type="http://schemas.openxmlformats.org/officeDocument/2006/relationships/hyperlink" Target="https://connectjournals.com/01462.2021.39.7" TargetMode="External"/><Relationship Id="rId31" Type="http://schemas.openxmlformats.org/officeDocument/2006/relationships/hyperlink" Target="https://doi.org/10.1093/jeb/voae033"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rchive.org/stream/listofspecimenso2224brit" TargetMode="External"/><Relationship Id="rId14" Type="http://schemas.openxmlformats.org/officeDocument/2006/relationships/hyperlink" Target="https://doi.org/10.11609/JoTT.o2555.4693-713" TargetMode="External"/><Relationship Id="rId22" Type="http://schemas.openxmlformats.org/officeDocument/2006/relationships/hyperlink" Target="https://doi.org/10.5962/p.333547" TargetMode="External"/><Relationship Id="rId27" Type="http://schemas.openxmlformats.org/officeDocument/2006/relationships/hyperlink" Target="https://doi.org/10.1093/icb/icaa124" TargetMode="External"/><Relationship Id="rId30" Type="http://schemas.openxmlformats.org/officeDocument/2006/relationships/hyperlink" Target="https://doi.org/10.11646/zootaxa.5850.1.1" TargetMode="External"/><Relationship Id="rId35" Type="http://schemas.openxmlformats.org/officeDocument/2006/relationships/image" Target="media/image4.jpeg"/><Relationship Id="rId43" Type="http://schemas.openxmlformats.org/officeDocument/2006/relationships/footer" Target="footer3.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s://doi.org/10.1155/2015/591705" TargetMode="External"/><Relationship Id="rId17" Type="http://schemas.openxmlformats.org/officeDocument/2006/relationships/hyperlink" Target="https://doi.org/10.5962/bhl.title.100745" TargetMode="External"/><Relationship Id="rId25" Type="http://schemas.openxmlformats.org/officeDocument/2006/relationships/hyperlink" Target="https://doi.org/10.1111/syen.12689" TargetMode="External"/><Relationship Id="rId33" Type="http://schemas.openxmlformats.org/officeDocument/2006/relationships/hyperlink" Target="https://scholarspace.manoa.hawaii.edu/handle/10125/7338" TargetMode="External"/><Relationship Id="rId38" Type="http://schemas.openxmlformats.org/officeDocument/2006/relationships/header" Target="header1.xml"/><Relationship Id="rId20" Type="http://schemas.openxmlformats.org/officeDocument/2006/relationships/hyperlink" Target="https://indianjournals.com/article/jer-36-1-016"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11512</TotalTime>
  <Pages>27</Pages>
  <Words>8414</Words>
  <Characters>47961</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SDI 1087</cp:lastModifiedBy>
  <cp:revision>370</cp:revision>
  <cp:lastPrinted>2026-08-20T17:34:00Z</cp:lastPrinted>
  <dcterms:created xsi:type="dcterms:W3CDTF">2026-03-28T16:33:00Z</dcterms:created>
  <dcterms:modified xsi:type="dcterms:W3CDTF">2026-08-26T07:16:00Z</dcterms:modified>
</cp:coreProperties>
</file>