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D52A3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BD52A3" w:rsidRDefault="000B336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BD52A3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D52A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D52A3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BD52A3" w:rsidRDefault="000B336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7515520" w:rsidR="000F510C" w:rsidRPr="00BD52A3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Ms_UPJOZ_6300</w:t>
            </w:r>
          </w:p>
        </w:tc>
      </w:tr>
      <w:tr w:rsidR="000F510C" w:rsidRPr="00BD52A3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BD52A3" w:rsidRDefault="000B336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3DC1C71D" w:rsidR="000F510C" w:rsidRPr="00BD52A3" w:rsidRDefault="00A075E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Optimization of Pangasius Cage Culture in Irrigation Canal: Structural Integration and Fish Productivity</w:t>
            </w:r>
          </w:p>
        </w:tc>
      </w:tr>
      <w:tr w:rsidR="000F510C" w:rsidRPr="00BD52A3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BD52A3" w:rsidRDefault="000B336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BD52A3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505A95B" w14:textId="77777777" w:rsidR="000F510C" w:rsidRPr="00BD52A3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BD52A3" w:rsidRDefault="000B336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D52A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D52A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BD52A3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D52A3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BD52A3" w:rsidRDefault="000B336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2A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BD52A3" w:rsidRDefault="000B336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BD52A3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BD52A3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BD52A3" w:rsidRDefault="000B336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D52A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BD52A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D52A3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BD52A3" w:rsidRDefault="000B336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2A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BD52A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D52A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D52A3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BD52A3" w:rsidRDefault="000B336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911AE16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65061F9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4CB8173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986F6DB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33A34B83" w:rsidR="000F510C" w:rsidRPr="00BD52A3" w:rsidRDefault="00D974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4D114B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19B8D387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9DED8CE" w:rsidR="000F510C" w:rsidRPr="00BD52A3" w:rsidRDefault="004962A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D97440" w:rsidRPr="00BD52A3" w:rsidRDefault="00D97440" w:rsidP="00D9744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BA455FE" w:rsidR="00D97440" w:rsidRPr="00BD52A3" w:rsidRDefault="00D97440" w:rsidP="00D974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D97440" w:rsidRPr="00BD52A3" w:rsidRDefault="00D97440" w:rsidP="00D97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D97440" w:rsidRPr="00BD52A3" w:rsidRDefault="00D97440" w:rsidP="00D9744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A83DD05" w:rsidR="00D97440" w:rsidRPr="00BD52A3" w:rsidRDefault="00D97440" w:rsidP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50B8A59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D97440" w:rsidRPr="00BD52A3" w:rsidRDefault="00D97440" w:rsidP="00D97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D97440" w:rsidRPr="00BD52A3" w:rsidRDefault="00D97440" w:rsidP="00D97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FC2EA4C" w:rsidR="00D97440" w:rsidRPr="00BD52A3" w:rsidRDefault="00D97440" w:rsidP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F834205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BD52A3" w:rsidRDefault="000B336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87BE408" w14:textId="4EADDF0D" w:rsidR="000F510C" w:rsidRPr="00BD52A3" w:rsidRDefault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03E7C7F3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D97440" w:rsidRPr="00BD52A3" w:rsidRDefault="00D97440" w:rsidP="00D97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D97440" w:rsidRPr="00BD52A3" w:rsidRDefault="00D97440" w:rsidP="00D97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C36BF8C" w:rsidR="00D97440" w:rsidRPr="00BD52A3" w:rsidRDefault="00D97440" w:rsidP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C5BA1F1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D97440" w:rsidRPr="00BD52A3" w:rsidRDefault="00D97440" w:rsidP="00D97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D97440" w:rsidRPr="00BD52A3" w:rsidRDefault="00D97440" w:rsidP="00D97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3B5F4DE1" w:rsidR="00D97440" w:rsidRPr="00BD52A3" w:rsidRDefault="00D97440" w:rsidP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0A2C359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97440" w:rsidRPr="00BD52A3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D97440" w:rsidRPr="00BD52A3" w:rsidRDefault="00D97440" w:rsidP="00D9744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D97440" w:rsidRPr="00BD52A3" w:rsidRDefault="00D97440" w:rsidP="00D9744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D97440" w:rsidRPr="00BD52A3" w:rsidRDefault="00D97440" w:rsidP="00D974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23B796B" w:rsidR="00D97440" w:rsidRPr="00BD52A3" w:rsidRDefault="00D97440" w:rsidP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1618FC" w14:textId="77777777" w:rsidR="00D97440" w:rsidRPr="00BD52A3" w:rsidRDefault="00D97440" w:rsidP="00D9744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BD52A3" w:rsidRDefault="000B336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BD52A3" w:rsidRDefault="000B336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BD52A3" w:rsidRDefault="000B33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FFB773D" w:rsidR="000F510C" w:rsidRPr="00BD52A3" w:rsidRDefault="00D974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5D78EDE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BD52A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BD52A3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BD52A3" w:rsidRDefault="000B336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D52A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BD52A3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D52A3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BD52A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BD52A3" w:rsidRDefault="000B336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52A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52A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D52A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BD52A3" w:rsidRDefault="000B336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BD52A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BD52A3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777777" w:rsidR="000F510C" w:rsidRPr="00BD52A3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18059D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BD52A3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77777777" w:rsidR="000F510C" w:rsidRPr="00BD52A3" w:rsidRDefault="000F510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D4ADA5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BD52A3" w:rsidRDefault="000B336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52A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BD52A3" w:rsidRDefault="000B336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0DAB1D" w14:textId="77777777" w:rsidR="000F510C" w:rsidRPr="00BD52A3" w:rsidRDefault="00C67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but </w:t>
            </w:r>
          </w:p>
          <w:p w14:paraId="478FABD9" w14:textId="77777777" w:rsidR="004962A2" w:rsidRPr="00BD52A3" w:rsidRDefault="00C671FE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>2.2 Experimental Animal, why the author mentioned this one. “</w:t>
            </w:r>
            <w:proofErr w:type="gramStart"/>
            <w:r w:rsidRPr="00BD52A3">
              <w:rPr>
                <w:rFonts w:ascii="Arial" w:hAnsi="Arial" w:cs="Arial"/>
                <w:bCs/>
                <w:sz w:val="20"/>
                <w:szCs w:val="20"/>
              </w:rPr>
              <w:t>floaters</w:t>
            </w:r>
            <w:proofErr w:type="gramEnd"/>
            <w:r w:rsidRPr="00BD52A3">
              <w:rPr>
                <w:rFonts w:ascii="Arial" w:hAnsi="Arial" w:cs="Arial"/>
                <w:bCs/>
                <w:sz w:val="20"/>
                <w:szCs w:val="20"/>
              </w:rPr>
              <w:t>, 25 mm polyester netting, and water-resistant rope anchors.”</w:t>
            </w:r>
          </w:p>
          <w:p w14:paraId="06A1C945" w14:textId="77777777" w:rsidR="004962A2" w:rsidRPr="00BD52A3" w:rsidRDefault="00C671FE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>It is not relevant to this section.</w:t>
            </w:r>
          </w:p>
          <w:p w14:paraId="152A58DC" w14:textId="77777777" w:rsidR="004962A2" w:rsidRPr="00BD52A3" w:rsidRDefault="00C671FE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 xml:space="preserve">The excreta that release in the inner net, then how can you justify it is ammonia free. </w:t>
            </w:r>
            <w:r w:rsidR="00924E5F" w:rsidRPr="00BD52A3">
              <w:rPr>
                <w:rFonts w:ascii="Arial" w:hAnsi="Arial" w:cs="Arial"/>
                <w:bCs/>
                <w:sz w:val="20"/>
                <w:szCs w:val="20"/>
              </w:rPr>
              <w:t>(because the author not mentioned ammonia in water quality parameters) and why you choose APHA 1998 instead of latest 24</w:t>
            </w:r>
            <w:r w:rsidR="00924E5F" w:rsidRPr="00BD52A3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924E5F" w:rsidRPr="00BD52A3">
              <w:rPr>
                <w:rFonts w:ascii="Arial" w:hAnsi="Arial" w:cs="Arial"/>
                <w:bCs/>
                <w:sz w:val="20"/>
                <w:szCs w:val="20"/>
              </w:rPr>
              <w:t xml:space="preserve"> edition (2023).</w:t>
            </w:r>
          </w:p>
          <w:p w14:paraId="09DDA294" w14:textId="77777777" w:rsidR="004962A2" w:rsidRPr="00BD52A3" w:rsidRDefault="00924E5F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>What is the composition of taken food, what if you choose high protein ratio, what are the expected outcomes.</w:t>
            </w:r>
          </w:p>
          <w:p w14:paraId="01E53BDF" w14:textId="77777777" w:rsidR="004962A2" w:rsidRPr="00BD52A3" w:rsidRDefault="00924E5F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>Why the author chooses 60 days, which months he/she chooses &amp; why</w:t>
            </w:r>
          </w:p>
          <w:p w14:paraId="47FF3909" w14:textId="06AEFB24" w:rsidR="00924E5F" w:rsidRPr="00BD52A3" w:rsidRDefault="004962A2" w:rsidP="004962A2">
            <w:pPr>
              <w:numPr>
                <w:ilvl w:val="0"/>
                <w:numId w:val="13"/>
              </w:num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</w:rPr>
              <w:t xml:space="preserve">The alignment in the reference, i.e. pandit, is not properly. </w:t>
            </w:r>
          </w:p>
          <w:p w14:paraId="5E369BE9" w14:textId="346C8865" w:rsidR="00C671FE" w:rsidRPr="00BD52A3" w:rsidRDefault="00C67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BD52A3" w:rsidRDefault="000B336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BD52A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BD52A3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64E63A6" w:rsidR="000F510C" w:rsidRPr="00BD52A3" w:rsidRDefault="006407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52A3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BD52A3" w:rsidRDefault="000B336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BD52A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BD52A3" w:rsidRDefault="000B33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2A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BD52A3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77777777" w:rsidR="000F510C" w:rsidRPr="00BD52A3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D23908" w14:textId="77777777" w:rsidR="000F510C" w:rsidRPr="00BD52A3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77FDAF" w14:textId="77777777" w:rsidR="002100B3" w:rsidRPr="00BD52A3" w:rsidRDefault="002100B3" w:rsidP="002100B3">
      <w:pPr>
        <w:rPr>
          <w:rFonts w:ascii="Arial" w:hAnsi="Arial" w:cs="Arial"/>
          <w:b/>
          <w:sz w:val="20"/>
          <w:szCs w:val="20"/>
          <w:u w:val="single"/>
        </w:rPr>
      </w:pPr>
      <w:r w:rsidRPr="00BD52A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44BFCDD" w14:textId="77777777" w:rsidR="002100B3" w:rsidRPr="00BD52A3" w:rsidRDefault="002100B3" w:rsidP="002100B3">
      <w:pPr>
        <w:rPr>
          <w:rFonts w:ascii="Arial" w:hAnsi="Arial" w:cs="Arial"/>
          <w:sz w:val="20"/>
          <w:szCs w:val="20"/>
        </w:rPr>
      </w:pPr>
    </w:p>
    <w:p w14:paraId="62307F67" w14:textId="77777777" w:rsidR="002100B3" w:rsidRPr="00BD52A3" w:rsidRDefault="002100B3" w:rsidP="002100B3">
      <w:pPr>
        <w:rPr>
          <w:rFonts w:ascii="Arial" w:hAnsi="Arial" w:cs="Arial"/>
          <w:sz w:val="20"/>
          <w:szCs w:val="20"/>
        </w:rPr>
      </w:pPr>
      <w:proofErr w:type="spellStart"/>
      <w:r w:rsidRPr="00BD52A3">
        <w:rPr>
          <w:rFonts w:ascii="Arial" w:hAnsi="Arial" w:cs="Arial"/>
          <w:color w:val="000000"/>
          <w:sz w:val="20"/>
          <w:szCs w:val="20"/>
        </w:rPr>
        <w:t>Kalikota</w:t>
      </w:r>
      <w:proofErr w:type="spellEnd"/>
      <w:r w:rsidRPr="00BD52A3">
        <w:rPr>
          <w:rFonts w:ascii="Arial" w:hAnsi="Arial" w:cs="Arial"/>
          <w:color w:val="000000"/>
          <w:sz w:val="20"/>
          <w:szCs w:val="20"/>
        </w:rPr>
        <w:t xml:space="preserve"> Pavan Kumar, Acharya Nagarjuna </w:t>
      </w:r>
      <w:proofErr w:type="gramStart"/>
      <w:r w:rsidRPr="00BD52A3">
        <w:rPr>
          <w:rFonts w:ascii="Arial" w:hAnsi="Arial" w:cs="Arial"/>
          <w:color w:val="000000"/>
          <w:sz w:val="20"/>
          <w:szCs w:val="20"/>
        </w:rPr>
        <w:t>University,  India</w:t>
      </w:r>
      <w:proofErr w:type="gramEnd"/>
      <w:r w:rsidRPr="00BD52A3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BD52A3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BD52A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42F9" w14:textId="77777777" w:rsidR="00A52EEE" w:rsidRDefault="00A52EEE">
      <w:r>
        <w:separator/>
      </w:r>
    </w:p>
  </w:endnote>
  <w:endnote w:type="continuationSeparator" w:id="0">
    <w:p w14:paraId="618FDF86" w14:textId="77777777" w:rsidR="00A52EEE" w:rsidRDefault="00A5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B336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B336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FB4E" w14:textId="77777777" w:rsidR="00A52EEE" w:rsidRDefault="00A52EEE">
      <w:r>
        <w:separator/>
      </w:r>
    </w:p>
  </w:footnote>
  <w:footnote w:type="continuationSeparator" w:id="0">
    <w:p w14:paraId="0AA52B81" w14:textId="77777777" w:rsidR="00A52EEE" w:rsidRDefault="00A52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B336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141" w:hanging="360"/>
      </w:pPr>
    </w:lvl>
    <w:lvl w:ilvl="1" w:tplc="08090019" w:tentative="1">
      <w:start w:val="1"/>
      <w:numFmt w:val="lowerLetter"/>
      <w:lvlText w:val="%2."/>
      <w:lvlJc w:val="left"/>
      <w:pPr>
        <w:ind w:left="861" w:hanging="360"/>
      </w:pPr>
    </w:lvl>
    <w:lvl w:ilvl="2" w:tplc="0809001B" w:tentative="1">
      <w:start w:val="1"/>
      <w:numFmt w:val="lowerRoman"/>
      <w:lvlText w:val="%3."/>
      <w:lvlJc w:val="right"/>
      <w:pPr>
        <w:ind w:left="1581" w:hanging="180"/>
      </w:pPr>
    </w:lvl>
    <w:lvl w:ilvl="3" w:tplc="0809000F" w:tentative="1">
      <w:start w:val="1"/>
      <w:numFmt w:val="decimal"/>
      <w:lvlText w:val="%4."/>
      <w:lvlJc w:val="left"/>
      <w:pPr>
        <w:ind w:left="2301" w:hanging="360"/>
      </w:pPr>
    </w:lvl>
    <w:lvl w:ilvl="4" w:tplc="08090019" w:tentative="1">
      <w:start w:val="1"/>
      <w:numFmt w:val="lowerLetter"/>
      <w:lvlText w:val="%5."/>
      <w:lvlJc w:val="left"/>
      <w:pPr>
        <w:ind w:left="3021" w:hanging="360"/>
      </w:pPr>
    </w:lvl>
    <w:lvl w:ilvl="5" w:tplc="0809001B" w:tentative="1">
      <w:start w:val="1"/>
      <w:numFmt w:val="lowerRoman"/>
      <w:lvlText w:val="%6."/>
      <w:lvlJc w:val="right"/>
      <w:pPr>
        <w:ind w:left="3741" w:hanging="180"/>
      </w:pPr>
    </w:lvl>
    <w:lvl w:ilvl="6" w:tplc="0809000F" w:tentative="1">
      <w:start w:val="1"/>
      <w:numFmt w:val="decimal"/>
      <w:lvlText w:val="%7."/>
      <w:lvlJc w:val="left"/>
      <w:pPr>
        <w:ind w:left="4461" w:hanging="360"/>
      </w:pPr>
    </w:lvl>
    <w:lvl w:ilvl="7" w:tplc="08090019" w:tentative="1">
      <w:start w:val="1"/>
      <w:numFmt w:val="lowerLetter"/>
      <w:lvlText w:val="%8."/>
      <w:lvlJc w:val="left"/>
      <w:pPr>
        <w:ind w:left="5181" w:hanging="360"/>
      </w:pPr>
    </w:lvl>
    <w:lvl w:ilvl="8" w:tplc="0809001B" w:tentative="1">
      <w:start w:val="1"/>
      <w:numFmt w:val="lowerRoman"/>
      <w:lvlText w:val="%9."/>
      <w:lvlJc w:val="right"/>
      <w:pPr>
        <w:ind w:left="5901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85421"/>
    <w:multiLevelType w:val="hybridMultilevel"/>
    <w:tmpl w:val="4E56AB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6666870">
    <w:abstractNumId w:val="4"/>
  </w:num>
  <w:num w:numId="2" w16cid:durableId="2033871778">
    <w:abstractNumId w:val="9"/>
  </w:num>
  <w:num w:numId="3" w16cid:durableId="1890602606">
    <w:abstractNumId w:val="8"/>
  </w:num>
  <w:num w:numId="4" w16cid:durableId="1810317225">
    <w:abstractNumId w:val="10"/>
  </w:num>
  <w:num w:numId="5" w16cid:durableId="1020935955">
    <w:abstractNumId w:val="6"/>
  </w:num>
  <w:num w:numId="6" w16cid:durableId="467623478">
    <w:abstractNumId w:val="0"/>
  </w:num>
  <w:num w:numId="7" w16cid:durableId="1580407287">
    <w:abstractNumId w:val="3"/>
  </w:num>
  <w:num w:numId="8" w16cid:durableId="904559964">
    <w:abstractNumId w:val="12"/>
  </w:num>
  <w:num w:numId="9" w16cid:durableId="1756199932">
    <w:abstractNumId w:val="11"/>
  </w:num>
  <w:num w:numId="10" w16cid:durableId="778645092">
    <w:abstractNumId w:val="2"/>
  </w:num>
  <w:num w:numId="11" w16cid:durableId="1070470174">
    <w:abstractNumId w:val="1"/>
  </w:num>
  <w:num w:numId="12" w16cid:durableId="1534995680">
    <w:abstractNumId w:val="5"/>
  </w:num>
  <w:num w:numId="13" w16cid:durableId="2621537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221B7"/>
    <w:rsid w:val="000B336A"/>
    <w:rsid w:val="000F510C"/>
    <w:rsid w:val="002100B3"/>
    <w:rsid w:val="00281F32"/>
    <w:rsid w:val="0037683B"/>
    <w:rsid w:val="003863D0"/>
    <w:rsid w:val="004962A2"/>
    <w:rsid w:val="0055782C"/>
    <w:rsid w:val="005868EC"/>
    <w:rsid w:val="00594D43"/>
    <w:rsid w:val="006407E5"/>
    <w:rsid w:val="006518EB"/>
    <w:rsid w:val="006D3DF8"/>
    <w:rsid w:val="006D4715"/>
    <w:rsid w:val="00730FAA"/>
    <w:rsid w:val="008A048C"/>
    <w:rsid w:val="00924E5F"/>
    <w:rsid w:val="00A075EB"/>
    <w:rsid w:val="00A52EEE"/>
    <w:rsid w:val="00A671BA"/>
    <w:rsid w:val="00AD2A0C"/>
    <w:rsid w:val="00B27293"/>
    <w:rsid w:val="00BD52A3"/>
    <w:rsid w:val="00C21838"/>
    <w:rsid w:val="00C671FE"/>
    <w:rsid w:val="00CC4320"/>
    <w:rsid w:val="00D97440"/>
    <w:rsid w:val="00ED52A0"/>
    <w:rsid w:val="00F8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2026-03-24T06:15:00Z</dcterms:created>
  <dcterms:modified xsi:type="dcterms:W3CDTF">2026-08-07T08:50:00Z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