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1F35" w14:textId="2649DA0E" w:rsidR="009E5EE7" w:rsidRDefault="009E5EE7" w:rsidP="0067703B">
      <w:pPr>
        <w:spacing w:after="0" w:line="240" w:lineRule="auto"/>
        <w:jc w:val="center"/>
        <w:rPr>
          <w:rFonts w:ascii="Times New Roman" w:hAnsi="Times New Roman" w:cs="Times New Roman"/>
          <w:b/>
          <w:sz w:val="6"/>
          <w:szCs w:val="24"/>
        </w:rPr>
      </w:pPr>
      <w:r w:rsidRPr="009E5EE7">
        <w:rPr>
          <w:rFonts w:ascii="Cambria" w:eastAsia="Times New Roman" w:hAnsi="Cambria" w:cs="Calibri"/>
          <w:b/>
          <w:bCs/>
        </w:rPr>
        <w:t xml:space="preserve">Echinostoma </w:t>
      </w:r>
      <w:proofErr w:type="spellStart"/>
      <w:r w:rsidRPr="009E5EE7">
        <w:rPr>
          <w:rFonts w:ascii="Cambria" w:eastAsia="Times New Roman" w:hAnsi="Cambria" w:cs="Calibri"/>
          <w:b/>
          <w:bCs/>
        </w:rPr>
        <w:t>revolutum</w:t>
      </w:r>
      <w:proofErr w:type="spellEnd"/>
      <w:r w:rsidRPr="009E5EE7">
        <w:rPr>
          <w:rFonts w:ascii="Cambria" w:eastAsia="Times New Roman" w:hAnsi="Cambria" w:cs="Calibri"/>
          <w:b/>
          <w:bCs/>
        </w:rPr>
        <w:t xml:space="preserve"> infection in native ducks from the Cauvery delta region of Tamil Nadu, </w:t>
      </w:r>
      <w:commentRangeStart w:id="0"/>
      <w:r w:rsidRPr="009E5EE7">
        <w:rPr>
          <w:rFonts w:ascii="Cambria" w:eastAsia="Times New Roman" w:hAnsi="Cambria" w:cs="Calibri"/>
          <w:b/>
          <w:bCs/>
        </w:rPr>
        <w:t>India</w:t>
      </w:r>
      <w:commentRangeEnd w:id="0"/>
      <w:r w:rsidR="0067703B">
        <w:rPr>
          <w:rStyle w:val="ac"/>
        </w:rPr>
        <w:commentReference w:id="0"/>
      </w:r>
      <w:r w:rsidR="0067703B">
        <w:rPr>
          <w:rFonts w:ascii="Cambria" w:eastAsia="Times New Roman" w:hAnsi="Cambria" w:cs="Calibri"/>
          <w:b/>
          <w:bCs/>
        </w:rPr>
        <w:t xml:space="preserve"> </w:t>
      </w:r>
    </w:p>
    <w:p w14:paraId="1B86687C"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0B272337"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1959C3A"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0B675737"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383F9AC2"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3839CCDF"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F0E517C"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460C01B4" w14:textId="77777777" w:rsidR="009E5EE7" w:rsidRPr="00EA7F9D"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34103BB" w14:textId="77777777" w:rsidR="009D3F3E" w:rsidRDefault="009D3F3E" w:rsidP="00ED005C">
      <w:pPr>
        <w:ind w:left="-270" w:right="-334"/>
        <w:jc w:val="center"/>
        <w:rPr>
          <w:rFonts w:ascii="Times New Roman" w:hAnsi="Times New Roman" w:cs="Times New Roman"/>
          <w:sz w:val="2"/>
          <w:szCs w:val="24"/>
        </w:rPr>
      </w:pPr>
    </w:p>
    <w:p w14:paraId="0887F02F" w14:textId="77777777" w:rsidR="00FB54D9" w:rsidRPr="00EA7F9D" w:rsidRDefault="00FB54D9" w:rsidP="00ED005C">
      <w:pPr>
        <w:ind w:left="-270" w:right="-334"/>
        <w:jc w:val="center"/>
        <w:rPr>
          <w:rFonts w:ascii="Times New Roman" w:hAnsi="Times New Roman" w:cs="Times New Roman"/>
          <w:sz w:val="2"/>
          <w:szCs w:val="24"/>
        </w:rPr>
      </w:pPr>
    </w:p>
    <w:p w14:paraId="00390CCE" w14:textId="77777777" w:rsidR="006C2936" w:rsidRPr="00EA7F9D" w:rsidRDefault="000D1D82" w:rsidP="006C2936">
      <w:pPr>
        <w:pStyle w:val="a3"/>
        <w:jc w:val="center"/>
        <w:rPr>
          <w:b/>
          <w:bCs/>
        </w:rPr>
      </w:pPr>
      <w:r w:rsidRPr="00EA7F9D">
        <w:rPr>
          <w:b/>
          <w:bCs/>
          <w:lang w:val="en-IN"/>
        </w:rPr>
        <w:t>ABSTRACT</w:t>
      </w:r>
      <w:r w:rsidR="006C2936" w:rsidRPr="00EA7F9D">
        <w:rPr>
          <w:b/>
          <w:bCs/>
        </w:rPr>
        <w:t xml:space="preserve"> </w:t>
      </w:r>
    </w:p>
    <w:p w14:paraId="27ACF595" w14:textId="77777777" w:rsidR="00D759BB" w:rsidRPr="00EA7F9D" w:rsidRDefault="001E2D1A" w:rsidP="00D759BB">
      <w:pPr>
        <w:pStyle w:val="a7"/>
        <w:spacing w:before="0" w:beforeAutospacing="0" w:after="0" w:afterAutospacing="0"/>
        <w:jc w:val="both"/>
        <w:rPr>
          <w:color w:val="0E101A"/>
        </w:rPr>
      </w:pPr>
      <w:r w:rsidRPr="00EA7F9D">
        <w:tab/>
      </w:r>
      <w:r w:rsidR="00D759BB" w:rsidRPr="00EA7F9D">
        <w:rPr>
          <w:color w:val="0E101A"/>
        </w:rPr>
        <w:t xml:space="preserve">Duck farming is one of the viable </w:t>
      </w:r>
      <w:proofErr w:type="gramStart"/>
      <w:r w:rsidR="00D759BB" w:rsidRPr="00EA7F9D">
        <w:rPr>
          <w:color w:val="0E101A"/>
        </w:rPr>
        <w:t>enterprise</w:t>
      </w:r>
      <w:proofErr w:type="gramEnd"/>
      <w:r w:rsidR="00D759BB" w:rsidRPr="00EA7F9D">
        <w:rPr>
          <w:color w:val="0E101A"/>
        </w:rPr>
        <w:t xml:space="preserve"> for poor nomadic farmers around the Cauvery delta region of Tamil Nadu due to the presence of extensive paddy fields. Generally, the ducks are highly susceptible to various pathogens, including trematode parasites, due to their aquatic feeding behavior and are easily accessible to snail intermediate hosts. Two dead native ducks were brought to the Department of Veterinary Pathology, Veterinary College and Research Institute, </w:t>
      </w:r>
      <w:proofErr w:type="spellStart"/>
      <w:r w:rsidR="00D759BB" w:rsidRPr="00EA7F9D">
        <w:rPr>
          <w:color w:val="0E101A"/>
        </w:rPr>
        <w:t>Orathanadu</w:t>
      </w:r>
      <w:proofErr w:type="spellEnd"/>
      <w:r w:rsidR="00D759BB" w:rsidRPr="00EA7F9D">
        <w:rPr>
          <w:color w:val="0E101A"/>
        </w:rPr>
        <w:t xml:space="preserve">, Thanjavur, by a nomadic farmer for post-mortem examination. The duck farmer reported that the birds had bloody </w:t>
      </w:r>
      <w:proofErr w:type="spellStart"/>
      <w:r w:rsidR="00D759BB" w:rsidRPr="00EA7F9D">
        <w:rPr>
          <w:color w:val="0E101A"/>
        </w:rPr>
        <w:t>diarrhoea</w:t>
      </w:r>
      <w:proofErr w:type="spellEnd"/>
      <w:r w:rsidR="00D759BB" w:rsidRPr="00EA7F9D">
        <w:rPr>
          <w:color w:val="0E101A"/>
        </w:rPr>
        <w:t xml:space="preserve">, off-fed nature, and dullness before death. Necropsy of the duck carcasses revealed </w:t>
      </w:r>
      <w:proofErr w:type="spellStart"/>
      <w:r w:rsidR="00D759BB" w:rsidRPr="00EA7F9D">
        <w:rPr>
          <w:color w:val="0E101A"/>
        </w:rPr>
        <w:t>haemorrhagic</w:t>
      </w:r>
      <w:proofErr w:type="spellEnd"/>
      <w:r w:rsidR="00D759BB" w:rsidRPr="00EA7F9D">
        <w:rPr>
          <w:color w:val="0E101A"/>
        </w:rPr>
        <w:t xml:space="preserve"> enteritis, the presence of flukes in the large intestine, and operculated eggs in gut contents. Borax carmine was used for staining of the flukes and was identified as </w:t>
      </w:r>
      <w:r w:rsidR="00D759BB" w:rsidRPr="00EA7F9D">
        <w:rPr>
          <w:rStyle w:val="a9"/>
          <w:color w:val="0E101A"/>
        </w:rPr>
        <w:t xml:space="preserve">Echinostoma </w:t>
      </w:r>
      <w:proofErr w:type="spellStart"/>
      <w:r w:rsidR="00D759BB" w:rsidRPr="00EA7F9D">
        <w:rPr>
          <w:rStyle w:val="a9"/>
          <w:color w:val="0E101A"/>
        </w:rPr>
        <w:t>revolutum</w:t>
      </w:r>
      <w:proofErr w:type="spellEnd"/>
      <w:r w:rsidR="00D759BB" w:rsidRPr="00EA7F9D">
        <w:rPr>
          <w:color w:val="0E101A"/>
        </w:rPr>
        <w:t xml:space="preserve"> based on their morphological features using standard taxonomical keys. Microscopical examination of the flukes showed an elongated body with a spiny cuticle in the anterior region. A well-developed head-collar around the oral sucker is provided with 37 spines, of which a group of five corner spines is on either side. The ventral sucker was much larger than the oral sucker and was located near the anterior region. The mid-region of the body showed uterine coils filled with operculated eggs, followed by two slightly branched tandem testes and an ovary. Vitelline follicles were well developed and laterally placed, extending from the level of the ventral sucker up to the posterior end of the body. Microbiological investigation revealed no bacterial or viral pathogens in the ducks. This study reports the occurrence of </w:t>
      </w:r>
      <w:r w:rsidR="00D759BB" w:rsidRPr="00EA7F9D">
        <w:rPr>
          <w:rStyle w:val="a9"/>
          <w:color w:val="0E101A"/>
        </w:rPr>
        <w:t xml:space="preserve">Echinostoma </w:t>
      </w:r>
      <w:proofErr w:type="spellStart"/>
      <w:r w:rsidR="00D759BB" w:rsidRPr="00EA7F9D">
        <w:rPr>
          <w:rStyle w:val="a9"/>
          <w:color w:val="0E101A"/>
        </w:rPr>
        <w:t>revolutum</w:t>
      </w:r>
      <w:proofErr w:type="spellEnd"/>
      <w:r w:rsidR="00D759BB" w:rsidRPr="00EA7F9D">
        <w:rPr>
          <w:color w:val="0E101A"/>
        </w:rPr>
        <w:t xml:space="preserve"> in native ducks from the Cauvery delta region of Tamil Nadu, India.</w:t>
      </w:r>
    </w:p>
    <w:p w14:paraId="31561831" w14:textId="77777777" w:rsidR="0065469C" w:rsidRPr="00EA7F9D" w:rsidRDefault="00C15608" w:rsidP="0025239F">
      <w:pPr>
        <w:autoSpaceDE w:val="0"/>
        <w:autoSpaceDN w:val="0"/>
        <w:adjustRightInd w:val="0"/>
        <w:spacing w:after="0" w:line="240" w:lineRule="auto"/>
        <w:jc w:val="both"/>
        <w:rPr>
          <w:rFonts w:ascii="Times New Roman" w:hAnsi="Times New Roman" w:cs="Times New Roman"/>
          <w:sz w:val="24"/>
          <w:szCs w:val="24"/>
        </w:rPr>
      </w:pPr>
      <w:r w:rsidRPr="00EA7F9D">
        <w:rPr>
          <w:rFonts w:ascii="Times New Roman" w:hAnsi="Times New Roman" w:cs="Times New Roman"/>
          <w:b/>
          <w:sz w:val="24"/>
          <w:szCs w:val="24"/>
        </w:rPr>
        <w:t>Key words:</w:t>
      </w:r>
      <w:r w:rsidRPr="00EA7F9D">
        <w:rPr>
          <w:rFonts w:ascii="Times New Roman" w:hAnsi="Times New Roman" w:cs="Times New Roman"/>
          <w:sz w:val="24"/>
          <w:szCs w:val="24"/>
        </w:rPr>
        <w:t xml:space="preserve"> </w:t>
      </w:r>
      <w:r w:rsidR="00393D60" w:rsidRPr="00EA7F9D">
        <w:rPr>
          <w:rFonts w:ascii="Times New Roman" w:hAnsi="Times New Roman" w:cs="Times New Roman"/>
          <w:i/>
          <w:sz w:val="24"/>
          <w:szCs w:val="24"/>
        </w:rPr>
        <w:t xml:space="preserve">Echinostoma </w:t>
      </w:r>
      <w:proofErr w:type="spellStart"/>
      <w:r w:rsidR="00393D60" w:rsidRPr="00EA7F9D">
        <w:rPr>
          <w:rFonts w:ascii="Times New Roman" w:hAnsi="Times New Roman" w:cs="Times New Roman"/>
          <w:i/>
          <w:sz w:val="24"/>
          <w:szCs w:val="24"/>
        </w:rPr>
        <w:t>revolutum</w:t>
      </w:r>
      <w:proofErr w:type="spellEnd"/>
      <w:r w:rsidR="00FC0D70" w:rsidRPr="00EA7F9D">
        <w:rPr>
          <w:rFonts w:ascii="Times New Roman" w:hAnsi="Times New Roman" w:cs="Times New Roman"/>
          <w:sz w:val="24"/>
          <w:szCs w:val="24"/>
        </w:rPr>
        <w:t xml:space="preserve">, Native </w:t>
      </w:r>
      <w:r w:rsidRPr="00EA7F9D">
        <w:rPr>
          <w:rFonts w:ascii="Times New Roman" w:hAnsi="Times New Roman" w:cs="Times New Roman"/>
          <w:sz w:val="24"/>
          <w:szCs w:val="24"/>
        </w:rPr>
        <w:t>duck</w:t>
      </w:r>
      <w:r w:rsidR="00FC0D70" w:rsidRPr="00EA7F9D">
        <w:rPr>
          <w:rFonts w:ascii="Times New Roman" w:hAnsi="Times New Roman" w:cs="Times New Roman"/>
          <w:sz w:val="24"/>
          <w:szCs w:val="24"/>
        </w:rPr>
        <w:t>s</w:t>
      </w:r>
      <w:r w:rsidR="00ED005C" w:rsidRPr="00EA7F9D">
        <w:rPr>
          <w:rFonts w:ascii="Times New Roman" w:hAnsi="Times New Roman" w:cs="Times New Roman"/>
          <w:sz w:val="24"/>
          <w:szCs w:val="24"/>
        </w:rPr>
        <w:t>, Cauvery delta</w:t>
      </w:r>
      <w:r w:rsidRPr="00EA7F9D">
        <w:rPr>
          <w:rFonts w:ascii="Times New Roman" w:hAnsi="Times New Roman" w:cs="Times New Roman"/>
          <w:sz w:val="24"/>
          <w:szCs w:val="24"/>
        </w:rPr>
        <w:t>, Tamil Nadu</w:t>
      </w:r>
      <w:r w:rsidR="00EE3364" w:rsidRPr="00EA7F9D">
        <w:rPr>
          <w:rFonts w:ascii="Times New Roman" w:hAnsi="Times New Roman" w:cs="Times New Roman"/>
          <w:sz w:val="24"/>
          <w:szCs w:val="24"/>
        </w:rPr>
        <w:t>.</w:t>
      </w:r>
    </w:p>
    <w:p w14:paraId="4EEAE777" w14:textId="77777777" w:rsidR="008C03C4" w:rsidRPr="00EA7F9D" w:rsidRDefault="008C03C4" w:rsidP="00390CEE">
      <w:pPr>
        <w:autoSpaceDE w:val="0"/>
        <w:autoSpaceDN w:val="0"/>
        <w:adjustRightInd w:val="0"/>
        <w:spacing w:after="0" w:line="360" w:lineRule="auto"/>
        <w:jc w:val="both"/>
        <w:rPr>
          <w:rFonts w:ascii="Times New Roman" w:hAnsi="Times New Roman" w:cs="Times New Roman"/>
          <w:b/>
          <w:sz w:val="24"/>
          <w:szCs w:val="24"/>
        </w:rPr>
      </w:pPr>
    </w:p>
    <w:p w14:paraId="24BEAE01" w14:textId="77777777" w:rsidR="00836D92" w:rsidRPr="00EA7F9D" w:rsidRDefault="00836D92" w:rsidP="00836D92">
      <w:pPr>
        <w:pStyle w:val="a7"/>
        <w:spacing w:before="0" w:beforeAutospacing="0" w:after="0" w:afterAutospacing="0"/>
        <w:jc w:val="both"/>
        <w:rPr>
          <w:color w:val="0E101A"/>
        </w:rPr>
      </w:pPr>
      <w:r w:rsidRPr="00EA7F9D">
        <w:rPr>
          <w:color w:val="0E101A"/>
        </w:rPr>
        <w:t xml:space="preserve">1. INTRODUCTION </w:t>
      </w:r>
    </w:p>
    <w:p w14:paraId="422613CF" w14:textId="77777777" w:rsidR="00836D92" w:rsidRPr="00EA7F9D" w:rsidRDefault="00836D92" w:rsidP="00522FF3">
      <w:pPr>
        <w:pStyle w:val="a7"/>
        <w:spacing w:before="0" w:beforeAutospacing="0" w:after="0" w:afterAutospacing="0"/>
        <w:ind w:firstLine="720"/>
        <w:jc w:val="both"/>
        <w:rPr>
          <w:color w:val="0E101A"/>
        </w:rPr>
      </w:pPr>
      <w:r w:rsidRPr="00EA7F9D">
        <w:rPr>
          <w:color w:val="0E101A"/>
        </w:rPr>
        <w:t xml:space="preserve">The Cauvery Delta is a highly fertile and historic agricultural area in Tamil Nadu and is generally called the "Rice Bowl of South India”. This region is rich in rivers, canals, and extensive paddy fields (Paramasivan &amp; Pasupathi, 2016). This unique agro-climatic zone is highly conducive to integrated rice-duck farming systems. Native duck breeds, particularly the Chara and </w:t>
      </w:r>
      <w:proofErr w:type="spellStart"/>
      <w:r w:rsidRPr="00EA7F9D">
        <w:rPr>
          <w:color w:val="0E101A"/>
        </w:rPr>
        <w:t>Chemballi</w:t>
      </w:r>
      <w:proofErr w:type="spellEnd"/>
      <w:r w:rsidRPr="00EA7F9D">
        <w:rPr>
          <w:color w:val="0E101A"/>
        </w:rPr>
        <w:t xml:space="preserve"> types, are raised by the local farmers for their livelihood. The ducks raised in this region are continuously exposed to the aquatic environment, which makes them highly susceptible to helminthic infections such as </w:t>
      </w:r>
      <w:r w:rsidRPr="00EA7F9D">
        <w:rPr>
          <w:rStyle w:val="a9"/>
          <w:color w:val="0E101A"/>
        </w:rPr>
        <w:t xml:space="preserve">Echinostoma </w:t>
      </w:r>
      <w:proofErr w:type="spellStart"/>
      <w:r w:rsidRPr="00EA7F9D">
        <w:rPr>
          <w:rStyle w:val="a9"/>
          <w:color w:val="0E101A"/>
        </w:rPr>
        <w:t>revolutum</w:t>
      </w:r>
      <w:proofErr w:type="spellEnd"/>
      <w:r w:rsidRPr="00EA7F9D">
        <w:rPr>
          <w:color w:val="0E101A"/>
        </w:rPr>
        <w:t xml:space="preserve">, a prominent intestinal trematode that significantly affects waterfowl, ducks, and geese (Toledo and Esteban, 2016). The freshwater snails, such as </w:t>
      </w:r>
      <w:proofErr w:type="spellStart"/>
      <w:r w:rsidRPr="00EA7F9D">
        <w:rPr>
          <w:rStyle w:val="a9"/>
          <w:color w:val="0E101A"/>
        </w:rPr>
        <w:t>Lymnaea</w:t>
      </w:r>
      <w:proofErr w:type="spellEnd"/>
      <w:r w:rsidRPr="00EA7F9D">
        <w:rPr>
          <w:color w:val="0E101A"/>
        </w:rPr>
        <w:t xml:space="preserve"> species, are abundant in the Cauvery delta region and commonly act as intermediate hosts. However, fish and other </w:t>
      </w:r>
      <w:proofErr w:type="spellStart"/>
      <w:r w:rsidRPr="00EA7F9D">
        <w:rPr>
          <w:color w:val="0E101A"/>
        </w:rPr>
        <w:t>molluscs</w:t>
      </w:r>
      <w:proofErr w:type="spellEnd"/>
      <w:r w:rsidRPr="00EA7F9D">
        <w:rPr>
          <w:color w:val="0E101A"/>
        </w:rPr>
        <w:t xml:space="preserve"> can also act as intermediate hosts (Huffman and </w:t>
      </w:r>
      <w:hyperlink r:id="rId11" w:tgtFrame="_blank" w:history="1">
        <w:r w:rsidRPr="00EA7F9D">
          <w:rPr>
            <w:rStyle w:val="Hyperlink"/>
            <w:color w:val="auto"/>
          </w:rPr>
          <w:t>Fried</w:t>
        </w:r>
      </w:hyperlink>
      <w:r w:rsidRPr="00EA7F9D">
        <w:t xml:space="preserve">, </w:t>
      </w:r>
      <w:r w:rsidRPr="00EA7F9D">
        <w:rPr>
          <w:color w:val="0E101A"/>
        </w:rPr>
        <w:t xml:space="preserve">1990). This trematode has a three-host life cycle with aquatic snails as first intermediate hosts in which sporocysts, </w:t>
      </w:r>
      <w:proofErr w:type="spellStart"/>
      <w:r w:rsidRPr="00EA7F9D">
        <w:rPr>
          <w:color w:val="0E101A"/>
        </w:rPr>
        <w:t>rediae</w:t>
      </w:r>
      <w:proofErr w:type="spellEnd"/>
      <w:r w:rsidRPr="00EA7F9D">
        <w:rPr>
          <w:color w:val="0E101A"/>
        </w:rPr>
        <w:t xml:space="preserve">, and cercariae develop. Emerged cercariae freely swim and infect the second intermediate hosts, such as snails, frogs, and fish. Finally, the definitive host becomes infected by ingestion of the second intermediate host </w:t>
      </w:r>
      <w:proofErr w:type="spellStart"/>
      <w:r w:rsidRPr="00EA7F9D">
        <w:rPr>
          <w:color w:val="0E101A"/>
        </w:rPr>
        <w:t>harbouring</w:t>
      </w:r>
      <w:proofErr w:type="spellEnd"/>
      <w:r w:rsidRPr="00EA7F9D">
        <w:rPr>
          <w:color w:val="0E101A"/>
        </w:rPr>
        <w:t xml:space="preserve"> the encysted </w:t>
      </w:r>
      <w:proofErr w:type="spellStart"/>
      <w:r w:rsidRPr="00EA7F9D">
        <w:rPr>
          <w:color w:val="0E101A"/>
        </w:rPr>
        <w:t>metacercariae</w:t>
      </w:r>
      <w:proofErr w:type="spellEnd"/>
      <w:r w:rsidRPr="00EA7F9D">
        <w:rPr>
          <w:color w:val="0E101A"/>
        </w:rPr>
        <w:t xml:space="preserve">. The adult fluke produces </w:t>
      </w:r>
      <w:proofErr w:type="spellStart"/>
      <w:r w:rsidRPr="00EA7F9D">
        <w:rPr>
          <w:color w:val="0E101A"/>
        </w:rPr>
        <w:t>unembryonated</w:t>
      </w:r>
      <w:proofErr w:type="spellEnd"/>
      <w:r w:rsidRPr="00EA7F9D">
        <w:rPr>
          <w:color w:val="0E101A"/>
        </w:rPr>
        <w:t xml:space="preserve"> eggs that are released in the host’s </w:t>
      </w:r>
      <w:proofErr w:type="spellStart"/>
      <w:r w:rsidRPr="00EA7F9D">
        <w:rPr>
          <w:color w:val="0E101A"/>
        </w:rPr>
        <w:t>faeces</w:t>
      </w:r>
      <w:proofErr w:type="spellEnd"/>
      <w:r w:rsidRPr="00EA7F9D">
        <w:rPr>
          <w:color w:val="0E101A"/>
        </w:rPr>
        <w:t xml:space="preserve">. The infected birds are usually asymptomatic; however, heavy infection leads to catarrhal inflammation with mild ulceration, </w:t>
      </w:r>
      <w:proofErr w:type="spellStart"/>
      <w:r w:rsidRPr="00EA7F9D">
        <w:rPr>
          <w:color w:val="0E101A"/>
        </w:rPr>
        <w:t>haemorrhagic</w:t>
      </w:r>
      <w:proofErr w:type="spellEnd"/>
      <w:r w:rsidRPr="00EA7F9D">
        <w:rPr>
          <w:color w:val="0E101A"/>
        </w:rPr>
        <w:t xml:space="preserve"> diarrhea, weight loss, and death (Toledo et al., 1995). Comprehensive </w:t>
      </w:r>
      <w:r w:rsidRPr="00EA7F9D">
        <w:rPr>
          <w:color w:val="0E101A"/>
        </w:rPr>
        <w:lastRenderedPageBreak/>
        <w:t xml:space="preserve">epidemiological data on </w:t>
      </w:r>
      <w:r w:rsidRPr="00EA7F9D">
        <w:rPr>
          <w:rStyle w:val="a9"/>
          <w:color w:val="0E101A"/>
        </w:rPr>
        <w:t xml:space="preserve">E. </w:t>
      </w:r>
      <w:proofErr w:type="spellStart"/>
      <w:r w:rsidRPr="00EA7F9D">
        <w:rPr>
          <w:rStyle w:val="a9"/>
          <w:color w:val="0E101A"/>
        </w:rPr>
        <w:t>revolutum</w:t>
      </w:r>
      <w:proofErr w:type="spellEnd"/>
      <w:r w:rsidRPr="00EA7F9D">
        <w:rPr>
          <w:color w:val="0E101A"/>
        </w:rPr>
        <w:t xml:space="preserve"> infection in the native ducks of the Cauvery delta are sparse. This paper deals with the occurrence of </w:t>
      </w:r>
      <w:r w:rsidRPr="00EA7F9D">
        <w:rPr>
          <w:rStyle w:val="a9"/>
          <w:color w:val="0E101A"/>
        </w:rPr>
        <w:t>Echinostoma</w:t>
      </w:r>
      <w:r w:rsidRPr="00EA7F9D">
        <w:rPr>
          <w:color w:val="0E101A"/>
        </w:rPr>
        <w:t xml:space="preserve"> </w:t>
      </w:r>
      <w:proofErr w:type="spellStart"/>
      <w:r w:rsidRPr="00EA7F9D">
        <w:rPr>
          <w:rStyle w:val="a9"/>
          <w:color w:val="0E101A"/>
        </w:rPr>
        <w:t>revolutum</w:t>
      </w:r>
      <w:proofErr w:type="spellEnd"/>
      <w:r w:rsidRPr="00EA7F9D">
        <w:rPr>
          <w:color w:val="0E101A"/>
        </w:rPr>
        <w:t xml:space="preserve"> infection in nomadic ducks from the Cauvery delta region of Tamil Nadu.</w:t>
      </w:r>
    </w:p>
    <w:p w14:paraId="49D2D5EC" w14:textId="77777777" w:rsidR="00836D92" w:rsidRPr="00EA7F9D" w:rsidRDefault="00836D92" w:rsidP="00836D92">
      <w:pPr>
        <w:pStyle w:val="a7"/>
        <w:spacing w:before="0" w:beforeAutospacing="0" w:after="0" w:afterAutospacing="0"/>
        <w:jc w:val="both"/>
        <w:rPr>
          <w:rStyle w:val="a8"/>
          <w:color w:val="0E101A"/>
        </w:rPr>
      </w:pPr>
    </w:p>
    <w:p w14:paraId="3865A3E3" w14:textId="77777777" w:rsidR="00836D92" w:rsidRPr="00EA7F9D" w:rsidRDefault="00836D92" w:rsidP="00836D92">
      <w:r w:rsidRPr="00EA7F9D">
        <w:t>The epidemiological relevance of this observation is strengthened by the biology of the Echinostoma revolutum species complex, which depends on aquatic intermediate hosts and is commonly associated with waterfowl and other wetland-linked definitive hosts. Studies on free-grazing ducks and integrated poultry-aquaculture systems have shown that ducks can maintain intestinal trematodes where aquatic foraging, snails, and fish or amphibian intermediate hosts are present (Saijuntha et al., 2013; Anh et al., 2010). Recent molecular work also indicates that E. revolutum sensu stricto has broad Eurasian connectivity, probably facilitated by movement of waterfowl hosts, which supports the need for local documentation of infections in duck-rearing landscapes (Enabulele et al., 2023). Because members of the 37-collar-spined Echinostoma group are morphologically similar, field reports based on morphology should be interpreted carefully and, when possible, complemented by molecular confirmation (Chai et al., 2020; Mohanta et al., 2019).</w:t>
      </w:r>
    </w:p>
    <w:p w14:paraId="2E4D1D8C" w14:textId="520AF9E0" w:rsidR="00836D92" w:rsidRPr="00EA7F9D" w:rsidRDefault="00836D92" w:rsidP="00836D92">
      <w:pPr>
        <w:pStyle w:val="a7"/>
        <w:spacing w:before="0" w:beforeAutospacing="0" w:after="0" w:afterAutospacing="0"/>
        <w:jc w:val="both"/>
        <w:rPr>
          <w:color w:val="0E101A"/>
        </w:rPr>
      </w:pPr>
      <w:r w:rsidRPr="00EA7F9D">
        <w:rPr>
          <w:rStyle w:val="a8"/>
          <w:color w:val="0E101A"/>
        </w:rPr>
        <w:t xml:space="preserve">2. </w:t>
      </w:r>
      <w:r w:rsidR="003C661C">
        <w:rPr>
          <w:rStyle w:val="a8"/>
          <w:color w:val="0E101A"/>
        </w:rPr>
        <w:t xml:space="preserve">Methodology </w:t>
      </w:r>
    </w:p>
    <w:p w14:paraId="5F7354C8" w14:textId="77777777" w:rsidR="00836D92" w:rsidRPr="00EA7F9D" w:rsidRDefault="00836D92" w:rsidP="00522FF3">
      <w:pPr>
        <w:pStyle w:val="a7"/>
        <w:spacing w:before="0" w:beforeAutospacing="0" w:after="0" w:afterAutospacing="0"/>
        <w:ind w:firstLine="720"/>
        <w:jc w:val="both"/>
        <w:rPr>
          <w:color w:val="0E101A"/>
        </w:rPr>
      </w:pPr>
      <w:r w:rsidRPr="00EA7F9D">
        <w:rPr>
          <w:color w:val="0E101A"/>
        </w:rPr>
        <w:t xml:space="preserve">A nomadic duck farmer from the Cauvery delta region with a flock of 800 ducks reported the death of 30 ducks within a period of one month after the introduction of ducks in a freshly harvested paddy field for foraging. Two dead native ducks were brought to the Department of Veterinary Pathology, Veterinary College and Research Institute, </w:t>
      </w:r>
      <w:proofErr w:type="spellStart"/>
      <w:r w:rsidRPr="00EA7F9D">
        <w:rPr>
          <w:color w:val="0E101A"/>
        </w:rPr>
        <w:t>Orathanadu</w:t>
      </w:r>
      <w:proofErr w:type="spellEnd"/>
      <w:r w:rsidRPr="00EA7F9D">
        <w:rPr>
          <w:color w:val="0E101A"/>
        </w:rPr>
        <w:t xml:space="preserve">, Thanjavur, for post-mortem examination. The duck farmer reported that the birds had bloody </w:t>
      </w:r>
      <w:proofErr w:type="spellStart"/>
      <w:r w:rsidRPr="00EA7F9D">
        <w:rPr>
          <w:color w:val="0E101A"/>
        </w:rPr>
        <w:t>diarrhoea</w:t>
      </w:r>
      <w:proofErr w:type="spellEnd"/>
      <w:r w:rsidRPr="00EA7F9D">
        <w:rPr>
          <w:color w:val="0E101A"/>
        </w:rPr>
        <w:t>, off-fed nature, and dullness before death.</w:t>
      </w:r>
    </w:p>
    <w:p w14:paraId="66885D16" w14:textId="77777777" w:rsidR="00836D92" w:rsidRPr="00EA7F9D" w:rsidRDefault="00836D92" w:rsidP="00522FF3">
      <w:pPr>
        <w:pStyle w:val="a7"/>
        <w:spacing w:before="0" w:beforeAutospacing="0" w:after="0" w:afterAutospacing="0"/>
        <w:ind w:firstLine="720"/>
        <w:jc w:val="both"/>
        <w:rPr>
          <w:color w:val="0E101A"/>
        </w:rPr>
      </w:pPr>
      <w:r w:rsidRPr="00EA7F9D">
        <w:rPr>
          <w:color w:val="0E101A"/>
        </w:rPr>
        <w:t> During necropsy, the intestines were incised longitudinally, and the contents were washed and sieved. Post-mortem examination of ducks revealed enteritis and adult flukes in the large intestine. The recovered flukes were collected in normal saline, flattened between two slides, and fixed in 10% formalin for morphological studies. The flattened flukes were stained with borax carmine staining, dehydrated in different grades of ethanol (50, 70, 90, and 100%), cleared in xylol, and mounted in Canada balsam (</w:t>
      </w:r>
      <w:proofErr w:type="spellStart"/>
      <w:r w:rsidRPr="00EA7F9D">
        <w:rPr>
          <w:color w:val="0E101A"/>
        </w:rPr>
        <w:t>Saijuntha</w:t>
      </w:r>
      <w:proofErr w:type="spellEnd"/>
      <w:r w:rsidRPr="00EA7F9D">
        <w:rPr>
          <w:color w:val="0E101A"/>
        </w:rPr>
        <w:t xml:space="preserve"> et al., 2013; Mohanta et al., 2019). The stained flukes were identified based on their morphological features using standard taxonomical keys given by Soulsby (1982) </w:t>
      </w:r>
      <w:commentRangeStart w:id="1"/>
      <w:r w:rsidRPr="00EA7F9D">
        <w:rPr>
          <w:color w:val="0E101A"/>
        </w:rPr>
        <w:t xml:space="preserve">and Enabulele et al. (2023). </w:t>
      </w:r>
      <w:commentRangeEnd w:id="1"/>
      <w:r w:rsidR="0067703B">
        <w:rPr>
          <w:rStyle w:val="ac"/>
          <w:rFonts w:asciiTheme="minorHAnsi" w:eastAsiaTheme="minorEastAsia" w:hAnsiTheme="minorHAnsi" w:cstheme="minorBidi"/>
        </w:rPr>
        <w:commentReference w:id="1"/>
      </w:r>
      <w:r w:rsidRPr="00EA7F9D">
        <w:rPr>
          <w:color w:val="0E101A"/>
        </w:rPr>
        <w:t xml:space="preserve">Intestinal contents were collected and processed using the standard sedimentation technique to identify the characteristic eggs of </w:t>
      </w:r>
      <w:r w:rsidRPr="00EA7F9D">
        <w:rPr>
          <w:rStyle w:val="a9"/>
          <w:color w:val="0E101A"/>
        </w:rPr>
        <w:t>Echinostoma</w:t>
      </w:r>
      <w:r w:rsidRPr="00EA7F9D">
        <w:rPr>
          <w:color w:val="0E101A"/>
        </w:rPr>
        <w:t xml:space="preserve"> species.</w:t>
      </w:r>
    </w:p>
    <w:p w14:paraId="18680C6E" w14:textId="77777777" w:rsidR="00FC293B" w:rsidRPr="00EA7F9D" w:rsidRDefault="00FC293B" w:rsidP="00E84C81">
      <w:pPr>
        <w:autoSpaceDE w:val="0"/>
        <w:autoSpaceDN w:val="0"/>
        <w:adjustRightInd w:val="0"/>
        <w:spacing w:after="0" w:line="240" w:lineRule="auto"/>
        <w:jc w:val="both"/>
        <w:rPr>
          <w:rFonts w:ascii="Times New Roman" w:hAnsi="Times New Roman" w:cs="Times New Roman"/>
          <w:b/>
          <w:sz w:val="24"/>
          <w:szCs w:val="24"/>
        </w:rPr>
      </w:pPr>
    </w:p>
    <w:p w14:paraId="6AB19FF7" w14:textId="77777777" w:rsidR="00E84C81" w:rsidRPr="00EA7F9D" w:rsidRDefault="00F86EBB" w:rsidP="00E84C81">
      <w:pPr>
        <w:autoSpaceDE w:val="0"/>
        <w:autoSpaceDN w:val="0"/>
        <w:adjustRightInd w:val="0"/>
        <w:spacing w:after="0" w:line="240" w:lineRule="auto"/>
        <w:jc w:val="both"/>
        <w:rPr>
          <w:rFonts w:ascii="Times New Roman" w:hAnsi="Times New Roman" w:cs="Times New Roman"/>
          <w:b/>
          <w:sz w:val="24"/>
          <w:szCs w:val="24"/>
        </w:rPr>
      </w:pPr>
      <w:r w:rsidRPr="00EA7F9D">
        <w:rPr>
          <w:rFonts w:ascii="Times New Roman" w:hAnsi="Times New Roman" w:cs="Times New Roman"/>
          <w:b/>
          <w:sz w:val="24"/>
          <w:szCs w:val="24"/>
        </w:rPr>
        <w:t>3. RESULTS AND DISCUSSION</w:t>
      </w:r>
    </w:p>
    <w:p w14:paraId="3B52B5ED" w14:textId="77777777" w:rsidR="00322A46" w:rsidRPr="00EA7F9D" w:rsidRDefault="00A43B68" w:rsidP="00026482">
      <w:pPr>
        <w:autoSpaceDE w:val="0"/>
        <w:autoSpaceDN w:val="0"/>
        <w:adjustRightInd w:val="0"/>
        <w:spacing w:after="0" w:line="240" w:lineRule="auto"/>
        <w:ind w:firstLine="720"/>
        <w:jc w:val="both"/>
        <w:rPr>
          <w:rFonts w:ascii="Times New Roman" w:hAnsi="Times New Roman" w:cs="Times New Roman"/>
          <w:sz w:val="24"/>
          <w:szCs w:val="24"/>
        </w:rPr>
      </w:pPr>
      <w:r w:rsidRPr="00EA7F9D">
        <w:rPr>
          <w:rFonts w:ascii="Times New Roman" w:hAnsi="Times New Roman" w:cs="Times New Roman"/>
          <w:sz w:val="24"/>
          <w:szCs w:val="24"/>
        </w:rPr>
        <w:t xml:space="preserve">Duck farming is one of the viable enterprises for poor nomadic farmers around Cauvery delta region of Tamil Nadu due to the presence of extensive paddy fields. Generally, the ducks are highly susceptible to various pathogens including trematode parasites due to their aquatic feeding behavior and easily accessible to snail intermediate hosts (Fig. 1). </w:t>
      </w:r>
      <w:r w:rsidR="00EC17D3" w:rsidRPr="00EA7F9D">
        <w:rPr>
          <w:rFonts w:ascii="Times New Roman" w:hAnsi="Times New Roman" w:cs="Times New Roman"/>
          <w:i/>
          <w:sz w:val="24"/>
          <w:szCs w:val="24"/>
        </w:rPr>
        <w:t xml:space="preserve">Echinostoma </w:t>
      </w:r>
      <w:proofErr w:type="spellStart"/>
      <w:r w:rsidR="00EC17D3" w:rsidRPr="00EA7F9D">
        <w:rPr>
          <w:rFonts w:ascii="Times New Roman" w:hAnsi="Times New Roman" w:cs="Times New Roman"/>
          <w:i/>
          <w:sz w:val="24"/>
          <w:szCs w:val="24"/>
        </w:rPr>
        <w:t>revolutum</w:t>
      </w:r>
      <w:proofErr w:type="spellEnd"/>
      <w:r w:rsidR="00EC17D3" w:rsidRPr="00EA7F9D">
        <w:rPr>
          <w:rFonts w:ascii="Times New Roman" w:hAnsi="Times New Roman" w:cs="Times New Roman"/>
          <w:sz w:val="24"/>
          <w:szCs w:val="24"/>
        </w:rPr>
        <w:t xml:space="preserve"> is the commonest parasitic infection in domestic as well as wild ducks and geese.</w:t>
      </w:r>
      <w:r w:rsidR="00C516DA" w:rsidRPr="00EA7F9D">
        <w:rPr>
          <w:rFonts w:ascii="Times New Roman" w:hAnsi="Times New Roman" w:cs="Times New Roman"/>
          <w:sz w:val="24"/>
          <w:szCs w:val="24"/>
        </w:rPr>
        <w:t xml:space="preserve"> </w:t>
      </w:r>
      <w:r w:rsidR="00322A46" w:rsidRPr="00EA7F9D">
        <w:rPr>
          <w:rFonts w:ascii="Times New Roman" w:hAnsi="Times New Roman" w:cs="Times New Roman"/>
          <w:sz w:val="24"/>
          <w:szCs w:val="24"/>
        </w:rPr>
        <w:t xml:space="preserve">Ducks raised in the </w:t>
      </w:r>
      <w:r w:rsidR="00EC17D3" w:rsidRPr="00EA7F9D">
        <w:rPr>
          <w:rFonts w:ascii="Times New Roman" w:hAnsi="Times New Roman" w:cs="Times New Roman"/>
          <w:sz w:val="24"/>
          <w:szCs w:val="24"/>
        </w:rPr>
        <w:t xml:space="preserve">Cauvery delta region </w:t>
      </w:r>
      <w:r w:rsidR="000D1776" w:rsidRPr="00EA7F9D">
        <w:rPr>
          <w:rFonts w:ascii="Times New Roman" w:hAnsi="Times New Roman" w:cs="Times New Roman"/>
          <w:sz w:val="24"/>
          <w:szCs w:val="24"/>
        </w:rPr>
        <w:t>of Tamil</w:t>
      </w:r>
      <w:r w:rsidR="00EC17D3" w:rsidRPr="00EA7F9D">
        <w:rPr>
          <w:rFonts w:ascii="Times New Roman" w:hAnsi="Times New Roman" w:cs="Times New Roman"/>
          <w:sz w:val="24"/>
          <w:szCs w:val="24"/>
        </w:rPr>
        <w:t xml:space="preserve"> Nadu </w:t>
      </w:r>
      <w:r w:rsidR="00322A46" w:rsidRPr="00EA7F9D">
        <w:rPr>
          <w:rFonts w:ascii="Times New Roman" w:hAnsi="Times New Roman" w:cs="Times New Roman"/>
          <w:sz w:val="24"/>
          <w:szCs w:val="24"/>
        </w:rPr>
        <w:t xml:space="preserve">are </w:t>
      </w:r>
      <w:r w:rsidR="00C516DA" w:rsidRPr="00EA7F9D">
        <w:rPr>
          <w:rFonts w:ascii="Times New Roman" w:hAnsi="Times New Roman" w:cs="Times New Roman"/>
          <w:sz w:val="24"/>
          <w:szCs w:val="24"/>
        </w:rPr>
        <w:t>mostly</w:t>
      </w:r>
      <w:r w:rsidR="00322A46" w:rsidRPr="00EA7F9D">
        <w:rPr>
          <w:rFonts w:ascii="Times New Roman" w:hAnsi="Times New Roman" w:cs="Times New Roman"/>
          <w:sz w:val="24"/>
          <w:szCs w:val="24"/>
        </w:rPr>
        <w:t xml:space="preserve"> free-range scavenging </w:t>
      </w:r>
      <w:r w:rsidR="00EC17D3" w:rsidRPr="00EA7F9D">
        <w:rPr>
          <w:rFonts w:ascii="Times New Roman" w:hAnsi="Times New Roman" w:cs="Times New Roman"/>
          <w:sz w:val="24"/>
          <w:szCs w:val="24"/>
        </w:rPr>
        <w:t xml:space="preserve">and easily </w:t>
      </w:r>
      <w:r w:rsidR="00322A46" w:rsidRPr="00EA7F9D">
        <w:rPr>
          <w:rFonts w:ascii="Times New Roman" w:hAnsi="Times New Roman" w:cs="Times New Roman"/>
          <w:sz w:val="24"/>
          <w:szCs w:val="24"/>
        </w:rPr>
        <w:t xml:space="preserve">susceptible to </w:t>
      </w:r>
      <w:r w:rsidR="00A67A96" w:rsidRPr="00EA7F9D">
        <w:rPr>
          <w:rFonts w:ascii="Times New Roman" w:hAnsi="Times New Roman" w:cs="Times New Roman"/>
          <w:sz w:val="24"/>
          <w:szCs w:val="24"/>
        </w:rPr>
        <w:t xml:space="preserve">various </w:t>
      </w:r>
      <w:r w:rsidR="00322A46" w:rsidRPr="00EA7F9D">
        <w:rPr>
          <w:rFonts w:ascii="Times New Roman" w:hAnsi="Times New Roman" w:cs="Times New Roman"/>
          <w:sz w:val="24"/>
          <w:szCs w:val="24"/>
        </w:rPr>
        <w:t>parasite infections such as helminthiasis (</w:t>
      </w:r>
      <w:r w:rsidR="00322A46" w:rsidRPr="00EA7F9D">
        <w:rPr>
          <w:rFonts w:ascii="Times New Roman" w:hAnsi="Times New Roman" w:cs="Times New Roman"/>
          <w:sz w:val="24"/>
          <w:szCs w:val="24"/>
          <w:lang w:bidi="ta-IN"/>
        </w:rPr>
        <w:t xml:space="preserve">Gajendran and </w:t>
      </w:r>
      <w:proofErr w:type="spellStart"/>
      <w:r w:rsidR="00322A46" w:rsidRPr="00EA7F9D">
        <w:rPr>
          <w:rFonts w:ascii="Times New Roman" w:hAnsi="Times New Roman" w:cs="Times New Roman"/>
          <w:sz w:val="24"/>
          <w:szCs w:val="24"/>
          <w:lang w:bidi="ta-IN"/>
        </w:rPr>
        <w:t>Karthickeyan</w:t>
      </w:r>
      <w:proofErr w:type="spellEnd"/>
      <w:r w:rsidR="00322A46" w:rsidRPr="00EA7F9D">
        <w:rPr>
          <w:rFonts w:ascii="Times New Roman" w:hAnsi="Times New Roman" w:cs="Times New Roman"/>
          <w:sz w:val="24"/>
          <w:szCs w:val="24"/>
          <w:lang w:bidi="ta-IN"/>
        </w:rPr>
        <w:t>, 2011)</w:t>
      </w:r>
      <w:r w:rsidR="00322A46" w:rsidRPr="00EA7F9D">
        <w:rPr>
          <w:rFonts w:ascii="Times New Roman" w:hAnsi="Times New Roman" w:cs="Times New Roman"/>
          <w:sz w:val="24"/>
          <w:szCs w:val="24"/>
        </w:rPr>
        <w:t xml:space="preserve">. Parasitic infection in ducks can cause reduced growth, decreased egg production, decreased weight gain, </w:t>
      </w:r>
      <w:proofErr w:type="spellStart"/>
      <w:r w:rsidR="00322A46" w:rsidRPr="00EA7F9D">
        <w:rPr>
          <w:rFonts w:ascii="Times New Roman" w:hAnsi="Times New Roman" w:cs="Times New Roman"/>
          <w:sz w:val="24"/>
          <w:szCs w:val="24"/>
        </w:rPr>
        <w:t>anaemia</w:t>
      </w:r>
      <w:proofErr w:type="spellEnd"/>
      <w:r w:rsidR="00322A46" w:rsidRPr="00EA7F9D">
        <w:rPr>
          <w:rFonts w:ascii="Times New Roman" w:hAnsi="Times New Roman" w:cs="Times New Roman"/>
          <w:sz w:val="24"/>
          <w:szCs w:val="24"/>
        </w:rPr>
        <w:t xml:space="preserve">, gastroenteritis, villous atrophy, catarrhal enteritis, villi desquamation, submucosal gland congestion and vacuolization (Mohammed, 2009). </w:t>
      </w:r>
    </w:p>
    <w:p w14:paraId="6F1A0DDA" w14:textId="77777777" w:rsidR="00322A46" w:rsidRPr="00EA7F9D" w:rsidRDefault="00A43B68" w:rsidP="00026482">
      <w:r w:rsidRPr="00EA7F9D">
        <w:lastRenderedPageBreak/>
        <w:t>The present case is consistent with the ecological pattern described for echinostome transmission in free-grazing and aquatic-feeding ducks, where exposure increases when birds forage in wet fields and consume or contact infected intermediate hosts. Comparable studies from Thailand and Vietnam have reported intestinal trematodes in ducks from wetland or integrated farming systems, indicating that duck management practices can sustain transmission cycles when aquatic intermediate hosts are available (Saijuntha et al., 2013; Anh et al., 2010). Therefore, the observation of adult flukes in ducks introduced into freshly harvested paddy fields should be interpreted as biologically plausible, although a larger epidemiological survey would be required to estimate prevalence or risk factors in the Cauvery delta region.</w:t>
      </w:r>
    </w:p>
    <w:p w14:paraId="55924C58" w14:textId="77777777" w:rsidR="0041230E" w:rsidRPr="00EA7F9D" w:rsidRDefault="00F3479B" w:rsidP="0041230E">
      <w:pPr>
        <w:autoSpaceDE w:val="0"/>
        <w:autoSpaceDN w:val="0"/>
        <w:adjustRightInd w:val="0"/>
        <w:spacing w:after="0" w:line="240" w:lineRule="auto"/>
        <w:ind w:firstLine="720"/>
        <w:jc w:val="both"/>
        <w:rPr>
          <w:rFonts w:ascii="Times New Roman" w:hAnsi="Times New Roman" w:cs="Times New Roman"/>
          <w:sz w:val="24"/>
          <w:szCs w:val="24"/>
        </w:rPr>
      </w:pPr>
      <w:r w:rsidRPr="00EA7F9D">
        <w:rPr>
          <w:rFonts w:ascii="Times New Roman" w:eastAsia="CharisSIL" w:hAnsi="Times New Roman" w:cs="Times New Roman"/>
          <w:sz w:val="24"/>
          <w:szCs w:val="24"/>
        </w:rPr>
        <w:t>Microscopi</w:t>
      </w:r>
      <w:r w:rsidR="00F865E2" w:rsidRPr="00EA7F9D">
        <w:rPr>
          <w:rFonts w:ascii="Times New Roman" w:eastAsia="CharisSIL" w:hAnsi="Times New Roman" w:cs="Times New Roman"/>
          <w:sz w:val="24"/>
          <w:szCs w:val="24"/>
        </w:rPr>
        <w:t>c</w:t>
      </w:r>
      <w:r w:rsidRPr="00EA7F9D">
        <w:rPr>
          <w:rFonts w:ascii="Times New Roman" w:eastAsia="CharisSIL" w:hAnsi="Times New Roman" w:cs="Times New Roman"/>
          <w:sz w:val="24"/>
          <w:szCs w:val="24"/>
        </w:rPr>
        <w:t xml:space="preserve"> examination of the fluke showed </w:t>
      </w:r>
      <w:r w:rsidR="00327BF6" w:rsidRPr="00EA7F9D">
        <w:rPr>
          <w:rFonts w:ascii="Times New Roman" w:eastAsia="CharisSIL" w:hAnsi="Times New Roman" w:cs="Times New Roman"/>
          <w:sz w:val="24"/>
          <w:szCs w:val="24"/>
        </w:rPr>
        <w:t xml:space="preserve">leaf like </w:t>
      </w:r>
      <w:r w:rsidRPr="00EA7F9D">
        <w:rPr>
          <w:rFonts w:ascii="Times New Roman" w:eastAsia="CharisSIL" w:hAnsi="Times New Roman" w:cs="Times New Roman"/>
          <w:sz w:val="24"/>
          <w:szCs w:val="24"/>
        </w:rPr>
        <w:t>elongated body with spiny cuticle in the anterior region (Fig. 2).</w:t>
      </w:r>
      <w:r w:rsidR="00026482" w:rsidRPr="00EA7F9D">
        <w:rPr>
          <w:rFonts w:ascii="Times New Roman" w:eastAsia="CharisSIL" w:hAnsi="Times New Roman" w:cs="Times New Roman"/>
          <w:sz w:val="24"/>
          <w:szCs w:val="24"/>
        </w:rPr>
        <w:t xml:space="preserve"> </w:t>
      </w:r>
      <w:r w:rsidR="00327BF6" w:rsidRPr="00EA7F9D">
        <w:rPr>
          <w:rFonts w:ascii="Times New Roman" w:eastAsia="CharisSIL" w:hAnsi="Times New Roman" w:cs="Times New Roman"/>
          <w:sz w:val="24"/>
          <w:szCs w:val="24"/>
        </w:rPr>
        <w:t>A w</w:t>
      </w:r>
      <w:r w:rsidR="00026482" w:rsidRPr="00EA7F9D">
        <w:rPr>
          <w:rFonts w:ascii="Times New Roman" w:eastAsia="CharisSIL" w:hAnsi="Times New Roman" w:cs="Times New Roman"/>
          <w:sz w:val="24"/>
          <w:szCs w:val="24"/>
        </w:rPr>
        <w:t xml:space="preserve">ell-developed </w:t>
      </w:r>
      <w:r w:rsidR="00120E32" w:rsidRPr="00EA7F9D">
        <w:rPr>
          <w:rFonts w:ascii="Times New Roman" w:eastAsia="CharisSIL" w:hAnsi="Times New Roman" w:cs="Times New Roman"/>
          <w:sz w:val="24"/>
          <w:szCs w:val="24"/>
        </w:rPr>
        <w:t>kidney shaped</w:t>
      </w:r>
      <w:r w:rsidR="00327BF6" w:rsidRPr="00EA7F9D">
        <w:rPr>
          <w:rFonts w:ascii="Times New Roman" w:eastAsia="CharisSIL" w:hAnsi="Times New Roman" w:cs="Times New Roman"/>
          <w:sz w:val="24"/>
          <w:szCs w:val="24"/>
        </w:rPr>
        <w:t xml:space="preserve"> </w:t>
      </w:r>
      <w:r w:rsidR="00026482" w:rsidRPr="00EA7F9D">
        <w:rPr>
          <w:rFonts w:ascii="Times New Roman" w:eastAsia="CharisSIL" w:hAnsi="Times New Roman" w:cs="Times New Roman"/>
          <w:sz w:val="24"/>
          <w:szCs w:val="24"/>
        </w:rPr>
        <w:t xml:space="preserve">head-collar </w:t>
      </w:r>
      <w:r w:rsidRPr="00EA7F9D">
        <w:rPr>
          <w:rFonts w:ascii="Times New Roman" w:eastAsia="CharisSIL" w:hAnsi="Times New Roman" w:cs="Times New Roman"/>
          <w:sz w:val="24"/>
          <w:szCs w:val="24"/>
        </w:rPr>
        <w:t>around the oral sucker provided with 37 spines, of which, a group of five corner spines on either side (Fig. 3).</w:t>
      </w:r>
      <w:r w:rsidR="006856C6" w:rsidRPr="00EA7F9D">
        <w:rPr>
          <w:rFonts w:ascii="Times New Roman" w:eastAsia="CharisSIL" w:hAnsi="Times New Roman" w:cs="Times New Roman"/>
          <w:sz w:val="24"/>
          <w:szCs w:val="24"/>
        </w:rPr>
        <w:t xml:space="preserve"> </w:t>
      </w:r>
      <w:r w:rsidR="00E84C81" w:rsidRPr="00EA7F9D">
        <w:rPr>
          <w:rFonts w:ascii="Times New Roman" w:hAnsi="Times New Roman" w:cs="Times New Roman"/>
          <w:sz w:val="24"/>
          <w:szCs w:val="24"/>
        </w:rPr>
        <w:t xml:space="preserve">The suckers are close </w:t>
      </w:r>
      <w:r w:rsidR="00B84076" w:rsidRPr="00EA7F9D">
        <w:rPr>
          <w:rFonts w:ascii="Times New Roman" w:hAnsi="Times New Roman" w:cs="Times New Roman"/>
          <w:sz w:val="24"/>
          <w:szCs w:val="24"/>
        </w:rPr>
        <w:t>to each other</w:t>
      </w:r>
      <w:r w:rsidR="00E84C81" w:rsidRPr="00EA7F9D">
        <w:rPr>
          <w:rFonts w:ascii="Times New Roman" w:hAnsi="Times New Roman" w:cs="Times New Roman"/>
          <w:sz w:val="24"/>
          <w:szCs w:val="24"/>
        </w:rPr>
        <w:t xml:space="preserve">. </w:t>
      </w:r>
      <w:r w:rsidR="00445ACC" w:rsidRPr="00EA7F9D">
        <w:rPr>
          <w:rFonts w:ascii="Times New Roman" w:hAnsi="Times New Roman" w:cs="Times New Roman"/>
          <w:sz w:val="24"/>
          <w:szCs w:val="24"/>
        </w:rPr>
        <w:t xml:space="preserve">The ventral sucker </w:t>
      </w:r>
      <w:r w:rsidR="00B84076" w:rsidRPr="00EA7F9D">
        <w:rPr>
          <w:rFonts w:ascii="Times New Roman" w:hAnsi="Times New Roman" w:cs="Times New Roman"/>
          <w:sz w:val="24"/>
          <w:szCs w:val="24"/>
        </w:rPr>
        <w:t>is</w:t>
      </w:r>
      <w:r w:rsidR="00445ACC" w:rsidRPr="00EA7F9D">
        <w:rPr>
          <w:rFonts w:ascii="Times New Roman" w:hAnsi="Times New Roman" w:cs="Times New Roman"/>
          <w:sz w:val="24"/>
          <w:szCs w:val="24"/>
        </w:rPr>
        <w:t xml:space="preserve"> much larger than the oral sucker and located near the anterior region.</w:t>
      </w:r>
      <w:r w:rsidR="002345B4" w:rsidRPr="00EA7F9D">
        <w:rPr>
          <w:rFonts w:ascii="Times New Roman" w:hAnsi="Times New Roman" w:cs="Times New Roman"/>
          <w:sz w:val="24"/>
          <w:szCs w:val="24"/>
        </w:rPr>
        <w:t xml:space="preserve"> </w:t>
      </w:r>
      <w:r w:rsidR="00E84C81" w:rsidRPr="00EA7F9D">
        <w:rPr>
          <w:rFonts w:ascii="Times New Roman" w:hAnsi="Times New Roman" w:cs="Times New Roman"/>
          <w:sz w:val="24"/>
          <w:szCs w:val="24"/>
        </w:rPr>
        <w:t xml:space="preserve">The cirrus sac </w:t>
      </w:r>
      <w:r w:rsidR="006F4ECE" w:rsidRPr="00EA7F9D">
        <w:rPr>
          <w:rFonts w:ascii="Times New Roman" w:hAnsi="Times New Roman" w:cs="Times New Roman"/>
          <w:sz w:val="24"/>
          <w:szCs w:val="24"/>
        </w:rPr>
        <w:t xml:space="preserve">is </w:t>
      </w:r>
      <w:r w:rsidR="00403CAF" w:rsidRPr="00EA7F9D">
        <w:rPr>
          <w:rFonts w:ascii="Times New Roman" w:eastAsia="CharisSIL" w:hAnsi="Times New Roman" w:cs="Times New Roman"/>
          <w:sz w:val="24"/>
          <w:szCs w:val="24"/>
        </w:rPr>
        <w:t>oval and located transversely between the level of intestinal bifurcation and anterior border of ventral</w:t>
      </w:r>
      <w:r w:rsidR="00B84076" w:rsidRPr="00EA7F9D">
        <w:rPr>
          <w:rFonts w:ascii="Times New Roman" w:eastAsia="CharisSIL" w:hAnsi="Times New Roman" w:cs="Times New Roman"/>
          <w:sz w:val="24"/>
          <w:szCs w:val="24"/>
        </w:rPr>
        <w:t xml:space="preserve"> sucker</w:t>
      </w:r>
      <w:r w:rsidR="002345B4" w:rsidRPr="00EA7F9D">
        <w:rPr>
          <w:rFonts w:ascii="Times New Roman" w:hAnsi="Times New Roman" w:cs="Times New Roman"/>
          <w:sz w:val="24"/>
          <w:szCs w:val="24"/>
        </w:rPr>
        <w:t>.</w:t>
      </w:r>
      <w:r w:rsidR="006856C6" w:rsidRPr="00EA7F9D">
        <w:rPr>
          <w:rFonts w:ascii="Times New Roman" w:hAnsi="Times New Roman" w:cs="Times New Roman"/>
          <w:sz w:val="24"/>
          <w:szCs w:val="24"/>
        </w:rPr>
        <w:t xml:space="preserve"> </w:t>
      </w:r>
      <w:r w:rsidR="002345B4" w:rsidRPr="00EA7F9D">
        <w:rPr>
          <w:rFonts w:ascii="Times New Roman" w:hAnsi="Times New Roman" w:cs="Times New Roman"/>
          <w:sz w:val="24"/>
          <w:szCs w:val="24"/>
        </w:rPr>
        <w:t xml:space="preserve">Mid-region of the body </w:t>
      </w:r>
      <w:r w:rsidR="00B84076" w:rsidRPr="00EA7F9D">
        <w:rPr>
          <w:rFonts w:ascii="Times New Roman" w:hAnsi="Times New Roman" w:cs="Times New Roman"/>
          <w:sz w:val="24"/>
          <w:szCs w:val="24"/>
        </w:rPr>
        <w:t>contains</w:t>
      </w:r>
      <w:r w:rsidR="002345B4" w:rsidRPr="00EA7F9D">
        <w:rPr>
          <w:rFonts w:ascii="Times New Roman" w:hAnsi="Times New Roman" w:cs="Times New Roman"/>
          <w:sz w:val="24"/>
          <w:szCs w:val="24"/>
        </w:rPr>
        <w:t xml:space="preserve"> </w:t>
      </w:r>
    </w:p>
    <w:tbl>
      <w:tblPr>
        <w:tblStyle w:val="aa"/>
        <w:tblpPr w:leftFromText="180" w:rightFromText="180" w:horzAnchor="margin" w:tblpY="-651"/>
        <w:tblW w:w="9468" w:type="dxa"/>
        <w:tblLook w:val="04A0" w:firstRow="1" w:lastRow="0" w:firstColumn="1" w:lastColumn="0" w:noHBand="0" w:noVBand="1"/>
      </w:tblPr>
      <w:tblGrid>
        <w:gridCol w:w="5226"/>
        <w:gridCol w:w="4242"/>
      </w:tblGrid>
      <w:tr w:rsidR="0041230E" w:rsidRPr="00EA7F9D" w14:paraId="31210ADF" w14:textId="77777777" w:rsidTr="0041230E">
        <w:trPr>
          <w:trHeight w:val="4220"/>
        </w:trPr>
        <w:tc>
          <w:tcPr>
            <w:tcW w:w="5226" w:type="dxa"/>
          </w:tcPr>
          <w:p w14:paraId="6887B863" w14:textId="77777777" w:rsidR="0041230E" w:rsidRPr="00EA7F9D" w:rsidRDefault="0041230E" w:rsidP="0041230E">
            <w:pPr>
              <w:rPr>
                <w:b/>
                <w:bCs/>
                <w:lang w:val="en-IN"/>
              </w:rPr>
            </w:pPr>
            <w:r w:rsidRPr="00EA7F9D">
              <w:rPr>
                <w:noProof/>
              </w:rPr>
              <w:drawing>
                <wp:anchor distT="0" distB="0" distL="114300" distR="114300" simplePos="0" relativeHeight="251659264" behindDoc="1" locked="0" layoutInCell="1" allowOverlap="1" wp14:anchorId="654F804C" wp14:editId="35F9C11F">
                  <wp:simplePos x="0" y="0"/>
                  <wp:positionH relativeFrom="column">
                    <wp:posOffset>-9525</wp:posOffset>
                  </wp:positionH>
                  <wp:positionV relativeFrom="paragraph">
                    <wp:posOffset>76200</wp:posOffset>
                  </wp:positionV>
                  <wp:extent cx="3162300" cy="2171700"/>
                  <wp:effectExtent l="19050" t="19050" r="0" b="0"/>
                  <wp:wrapTight wrapText="bothSides">
                    <wp:wrapPolygon edited="0">
                      <wp:start x="-130" y="-189"/>
                      <wp:lineTo x="-130" y="21600"/>
                      <wp:lineTo x="21600" y="21600"/>
                      <wp:lineTo x="21600" y="-189"/>
                      <wp:lineTo x="-130" y="-189"/>
                    </wp:wrapPolygon>
                  </wp:wrapTight>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b="3752"/>
                          <a:stretch>
                            <a:fillRect/>
                          </a:stretch>
                        </pic:blipFill>
                        <pic:spPr bwMode="auto">
                          <a:xfrm>
                            <a:off x="0" y="0"/>
                            <a:ext cx="3162300" cy="2171700"/>
                          </a:xfrm>
                          <a:prstGeom prst="rect">
                            <a:avLst/>
                          </a:prstGeom>
                          <a:noFill/>
                          <a:ln w="317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Pr="00EA7F9D">
              <w:rPr>
                <w:b/>
                <w:bCs/>
                <w:lang w:val="en-IN"/>
              </w:rPr>
              <w:t xml:space="preserve">Fig. 1.  Duck rearing in Cauvery delta region of Tamil </w:t>
            </w:r>
          </w:p>
          <w:p w14:paraId="39B9A7CD" w14:textId="77777777" w:rsidR="0041230E" w:rsidRPr="00EA7F9D" w:rsidRDefault="0041230E" w:rsidP="0041230E">
            <w:r w:rsidRPr="00EA7F9D">
              <w:rPr>
                <w:b/>
                <w:bCs/>
                <w:lang w:val="en-IN"/>
              </w:rPr>
              <w:t xml:space="preserve">             Nadu - Thanjavur</w:t>
            </w:r>
          </w:p>
        </w:tc>
        <w:tc>
          <w:tcPr>
            <w:tcW w:w="4242" w:type="dxa"/>
          </w:tcPr>
          <w:p w14:paraId="2267244A" w14:textId="77777777" w:rsidR="0041230E" w:rsidRPr="00EA7F9D" w:rsidRDefault="0041230E" w:rsidP="0041230E">
            <w:pPr>
              <w:rPr>
                <w:noProof/>
              </w:rPr>
            </w:pPr>
          </w:p>
          <w:p w14:paraId="69E7E2ED" w14:textId="77777777" w:rsidR="0041230E" w:rsidRPr="00EA7F9D" w:rsidRDefault="0041230E" w:rsidP="0041230E"/>
          <w:p w14:paraId="7FF99934" w14:textId="77777777" w:rsidR="0041230E" w:rsidRPr="00EA7F9D" w:rsidRDefault="0041230E" w:rsidP="0041230E"/>
          <w:p w14:paraId="25774A71" w14:textId="77777777" w:rsidR="0041230E" w:rsidRPr="00EA7F9D" w:rsidRDefault="0041230E" w:rsidP="0041230E"/>
          <w:p w14:paraId="6C6F8FEA" w14:textId="77777777" w:rsidR="0041230E" w:rsidRPr="00EA7F9D" w:rsidRDefault="0041230E" w:rsidP="0041230E"/>
          <w:p w14:paraId="0EF0ED10" w14:textId="77777777" w:rsidR="0041230E" w:rsidRPr="00EA7F9D" w:rsidRDefault="0041230E" w:rsidP="0041230E">
            <w:pPr>
              <w:rPr>
                <w:b/>
                <w:bCs/>
              </w:rPr>
            </w:pPr>
          </w:p>
          <w:p w14:paraId="4BC32566" w14:textId="77777777" w:rsidR="0041230E" w:rsidRPr="00EA7F9D" w:rsidRDefault="0041230E" w:rsidP="0041230E">
            <w:pPr>
              <w:rPr>
                <w:b/>
                <w:bCs/>
              </w:rPr>
            </w:pPr>
          </w:p>
          <w:p w14:paraId="187EA8CD" w14:textId="77777777" w:rsidR="0041230E" w:rsidRPr="00EA7F9D" w:rsidRDefault="0041230E" w:rsidP="0041230E">
            <w:pPr>
              <w:rPr>
                <w:b/>
                <w:bCs/>
              </w:rPr>
            </w:pPr>
          </w:p>
          <w:p w14:paraId="4E1E85C8" w14:textId="77777777" w:rsidR="0041230E" w:rsidRPr="00EA7F9D" w:rsidRDefault="0041230E" w:rsidP="0041230E">
            <w:pPr>
              <w:rPr>
                <w:b/>
                <w:bCs/>
              </w:rPr>
            </w:pPr>
          </w:p>
          <w:p w14:paraId="03FF242C" w14:textId="77777777" w:rsidR="0041230E" w:rsidRPr="00EA7F9D" w:rsidRDefault="0041230E" w:rsidP="0041230E">
            <w:pPr>
              <w:rPr>
                <w:b/>
                <w:bCs/>
              </w:rPr>
            </w:pPr>
          </w:p>
          <w:p w14:paraId="6E1B6FA4" w14:textId="77777777" w:rsidR="0041230E" w:rsidRPr="00EA7F9D" w:rsidRDefault="0041230E" w:rsidP="0041230E">
            <w:pPr>
              <w:rPr>
                <w:b/>
                <w:bCs/>
              </w:rPr>
            </w:pPr>
          </w:p>
          <w:p w14:paraId="2D96E79B" w14:textId="77777777" w:rsidR="0041230E" w:rsidRPr="00EA7F9D" w:rsidRDefault="0041230E" w:rsidP="0041230E">
            <w:pPr>
              <w:rPr>
                <w:b/>
                <w:bCs/>
              </w:rPr>
            </w:pPr>
          </w:p>
          <w:p w14:paraId="113FF70F" w14:textId="77777777" w:rsidR="0041230E" w:rsidRPr="00EA7F9D" w:rsidRDefault="0041230E" w:rsidP="0041230E">
            <w:pPr>
              <w:rPr>
                <w:b/>
                <w:bCs/>
              </w:rPr>
            </w:pPr>
          </w:p>
          <w:p w14:paraId="5DF5B471" w14:textId="77777777" w:rsidR="0041230E" w:rsidRPr="00EA7F9D" w:rsidRDefault="0041230E" w:rsidP="0041230E">
            <w:pPr>
              <w:rPr>
                <w:b/>
                <w:bCs/>
              </w:rPr>
            </w:pPr>
          </w:p>
          <w:p w14:paraId="36184385" w14:textId="77777777" w:rsidR="0041230E" w:rsidRPr="00EA7F9D" w:rsidRDefault="0041230E" w:rsidP="0041230E">
            <w:pPr>
              <w:rPr>
                <w:b/>
                <w:bCs/>
                <w:i/>
                <w:iCs/>
                <w:lang w:val="en-IN"/>
              </w:rPr>
            </w:pPr>
            <w:r w:rsidRPr="00EA7F9D">
              <w:rPr>
                <w:noProof/>
              </w:rPr>
              <w:drawing>
                <wp:anchor distT="0" distB="0" distL="114300" distR="114300" simplePos="0" relativeHeight="251660288" behindDoc="0" locked="0" layoutInCell="1" allowOverlap="1" wp14:anchorId="4972901D" wp14:editId="4B0F77CF">
                  <wp:simplePos x="0" y="0"/>
                  <wp:positionH relativeFrom="column">
                    <wp:posOffset>382270</wp:posOffset>
                  </wp:positionH>
                  <wp:positionV relativeFrom="paragraph">
                    <wp:posOffset>-2349500</wp:posOffset>
                  </wp:positionV>
                  <wp:extent cx="1740535" cy="2329815"/>
                  <wp:effectExtent l="0" t="0" r="0" b="0"/>
                  <wp:wrapSquare wrapText="bothSides"/>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Picture 32"/>
                          <pic:cNvPicPr>
                            <a:picLocks noChangeAspect="1" noChangeArrowheads="1"/>
                          </pic:cNvPicPr>
                        </pic:nvPicPr>
                        <pic:blipFill>
                          <a:blip r:embed="rId13" cstate="print">
                            <a:lum bright="-10000" contrast="30000"/>
                            <a:extLst>
                              <a:ext uri="{28A0092B-C50C-407E-A947-70E740481C1C}">
                                <a14:useLocalDpi xmlns:a14="http://schemas.microsoft.com/office/drawing/2010/main" val="0"/>
                              </a:ext>
                            </a:extLst>
                          </a:blip>
                          <a:srcRect/>
                          <a:stretch>
                            <a:fillRect/>
                          </a:stretch>
                        </pic:blipFill>
                        <pic:spPr bwMode="auto">
                          <a:xfrm>
                            <a:off x="0" y="0"/>
                            <a:ext cx="1740535" cy="232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F9D">
              <w:rPr>
                <w:b/>
                <w:bCs/>
              </w:rPr>
              <w:t xml:space="preserve">Fig. 2. </w:t>
            </w:r>
            <w:r w:rsidRPr="00EA7F9D">
              <w:rPr>
                <w:b/>
                <w:bCs/>
                <w:lang w:val="en-IN"/>
              </w:rPr>
              <w:t xml:space="preserve">Morphological characters of  </w:t>
            </w:r>
            <w:proofErr w:type="spellStart"/>
            <w:r w:rsidRPr="00EA7F9D">
              <w:rPr>
                <w:b/>
                <w:bCs/>
                <w:i/>
                <w:iCs/>
                <w:lang w:val="en-IN"/>
              </w:rPr>
              <w:t>Echinost</w:t>
            </w:r>
            <w:proofErr w:type="spellEnd"/>
          </w:p>
          <w:p w14:paraId="5BE31171" w14:textId="77777777" w:rsidR="0041230E" w:rsidRPr="00EA7F9D" w:rsidRDefault="0041230E" w:rsidP="0041230E">
            <w:proofErr w:type="spellStart"/>
            <w:r w:rsidRPr="00EA7F9D">
              <w:rPr>
                <w:b/>
                <w:bCs/>
                <w:i/>
                <w:iCs/>
                <w:lang w:val="en-IN"/>
              </w:rPr>
              <w:t>oma</w:t>
            </w:r>
            <w:proofErr w:type="spellEnd"/>
            <w:r w:rsidRPr="00EA7F9D">
              <w:rPr>
                <w:b/>
                <w:bCs/>
                <w:lang w:val="en-IN"/>
              </w:rPr>
              <w:t xml:space="preserve"> </w:t>
            </w:r>
            <w:proofErr w:type="spellStart"/>
            <w:r w:rsidRPr="00EA7F9D">
              <w:rPr>
                <w:b/>
                <w:bCs/>
                <w:i/>
                <w:iCs/>
                <w:lang w:val="en-IN"/>
              </w:rPr>
              <w:t>revolutum</w:t>
            </w:r>
            <w:proofErr w:type="spellEnd"/>
            <w:r w:rsidRPr="00EA7F9D">
              <w:rPr>
                <w:b/>
                <w:bCs/>
                <w:lang w:val="en-IN"/>
              </w:rPr>
              <w:t xml:space="preserve"> from ducks (</w:t>
            </w:r>
            <w:r w:rsidRPr="00EA7F9D">
              <w:rPr>
                <w:b/>
                <w:bCs/>
              </w:rPr>
              <w:t xml:space="preserve">X </w:t>
            </w:r>
            <w:r w:rsidRPr="00EA7F9D">
              <w:rPr>
                <w:b/>
                <w:bCs/>
                <w:lang w:val="en-IN"/>
              </w:rPr>
              <w:t>20</w:t>
            </w:r>
            <w:r w:rsidR="00DE1556" w:rsidRPr="00EA7F9D">
              <w:rPr>
                <w:b/>
                <w:bCs/>
                <w:lang w:val="en-IN"/>
              </w:rPr>
              <w:t>)</w:t>
            </w:r>
          </w:p>
        </w:tc>
      </w:tr>
      <w:tr w:rsidR="0041230E" w:rsidRPr="00EA7F9D" w14:paraId="7D7E93B2" w14:textId="77777777" w:rsidTr="0041230E">
        <w:tc>
          <w:tcPr>
            <w:tcW w:w="5226" w:type="dxa"/>
          </w:tcPr>
          <w:p w14:paraId="5BAAD94A" w14:textId="77777777" w:rsidR="0041230E" w:rsidRPr="00EA7F9D" w:rsidRDefault="0041230E" w:rsidP="0041230E">
            <w:pPr>
              <w:jc w:val="both"/>
              <w:rPr>
                <w:rFonts w:ascii="Times New Roman" w:hAnsi="Times New Roman" w:cs="Times New Roman"/>
                <w:sz w:val="24"/>
                <w:szCs w:val="24"/>
              </w:rPr>
            </w:pPr>
            <w:r w:rsidRPr="00EA7F9D">
              <w:rPr>
                <w:noProof/>
              </w:rPr>
              <w:lastRenderedPageBreak/>
              <w:drawing>
                <wp:anchor distT="0" distB="0" distL="114300" distR="114300" simplePos="0" relativeHeight="251662336" behindDoc="0" locked="0" layoutInCell="1" allowOverlap="1" wp14:anchorId="2B7420C9" wp14:editId="14014A25">
                  <wp:simplePos x="0" y="0"/>
                  <wp:positionH relativeFrom="column">
                    <wp:posOffset>421005</wp:posOffset>
                  </wp:positionH>
                  <wp:positionV relativeFrom="paragraph">
                    <wp:posOffset>15066</wp:posOffset>
                  </wp:positionV>
                  <wp:extent cx="2317115" cy="2334895"/>
                  <wp:effectExtent l="19050" t="19050" r="6985" b="8255"/>
                  <wp:wrapNone/>
                  <wp:docPr id="6" name="Picture 2" descr="C:\Users\Admin\Desktop\Echinostoma &amp; Tracheophilus\IMG_20230224_14180877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Picture 2" descr="C:\Users\Admin\Desktop\Echinostoma &amp; Tracheophilus\IMG_20230224_141808774_HDR.jpg"/>
                          <pic:cNvPicPr>
                            <a:picLocks noChangeAspect="1" noChangeArrowheads="1"/>
                          </pic:cNvPicPr>
                        </pic:nvPicPr>
                        <pic:blipFill>
                          <a:blip r:embed="rId14" cstate="print">
                            <a:lum bright="-14000" contrast="38000"/>
                            <a:extLst>
                              <a:ext uri="{28A0092B-C50C-407E-A947-70E740481C1C}">
                                <a14:useLocalDpi xmlns:a14="http://schemas.microsoft.com/office/drawing/2010/main" val="0"/>
                              </a:ext>
                            </a:extLst>
                          </a:blip>
                          <a:srcRect l="18697" t="38846" r="15500" b="37854"/>
                          <a:stretch>
                            <a:fillRect/>
                          </a:stretch>
                        </pic:blipFill>
                        <pic:spPr bwMode="auto">
                          <a:xfrm>
                            <a:off x="0" y="0"/>
                            <a:ext cx="2317115" cy="2334895"/>
                          </a:xfrm>
                          <a:prstGeom prst="rect">
                            <a:avLst/>
                          </a:prstGeom>
                          <a:noFill/>
                          <a:ln w="12700">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45EC246" w14:textId="77777777" w:rsidR="0041230E" w:rsidRPr="00EA7F9D" w:rsidRDefault="0041230E" w:rsidP="0041230E">
            <w:pPr>
              <w:jc w:val="both"/>
              <w:rPr>
                <w:rFonts w:ascii="Times New Roman" w:hAnsi="Times New Roman" w:cs="Times New Roman"/>
                <w:sz w:val="24"/>
                <w:szCs w:val="24"/>
              </w:rPr>
            </w:pPr>
          </w:p>
          <w:p w14:paraId="024FE1D5" w14:textId="77777777" w:rsidR="0041230E" w:rsidRPr="00EA7F9D" w:rsidRDefault="0041230E" w:rsidP="0041230E">
            <w:pPr>
              <w:jc w:val="both"/>
              <w:rPr>
                <w:rFonts w:ascii="Times New Roman" w:hAnsi="Times New Roman" w:cs="Times New Roman"/>
                <w:sz w:val="24"/>
                <w:szCs w:val="24"/>
              </w:rPr>
            </w:pPr>
          </w:p>
          <w:p w14:paraId="4D975928" w14:textId="77777777" w:rsidR="0041230E" w:rsidRPr="00EA7F9D" w:rsidRDefault="0041230E" w:rsidP="0041230E">
            <w:pPr>
              <w:jc w:val="both"/>
              <w:rPr>
                <w:rFonts w:ascii="Times New Roman" w:hAnsi="Times New Roman" w:cs="Times New Roman"/>
                <w:sz w:val="24"/>
                <w:szCs w:val="24"/>
              </w:rPr>
            </w:pPr>
          </w:p>
          <w:p w14:paraId="424436E4" w14:textId="77777777" w:rsidR="0041230E" w:rsidRPr="00EA7F9D" w:rsidRDefault="0041230E" w:rsidP="0041230E">
            <w:pPr>
              <w:jc w:val="both"/>
              <w:rPr>
                <w:rFonts w:ascii="Times New Roman" w:hAnsi="Times New Roman" w:cs="Times New Roman"/>
                <w:sz w:val="24"/>
                <w:szCs w:val="24"/>
              </w:rPr>
            </w:pPr>
          </w:p>
          <w:p w14:paraId="4DFA8DC3" w14:textId="77777777" w:rsidR="0041230E" w:rsidRPr="00EA7F9D" w:rsidRDefault="0041230E" w:rsidP="0041230E">
            <w:pPr>
              <w:jc w:val="both"/>
              <w:rPr>
                <w:rFonts w:ascii="Times New Roman" w:hAnsi="Times New Roman" w:cs="Times New Roman"/>
                <w:sz w:val="24"/>
                <w:szCs w:val="24"/>
              </w:rPr>
            </w:pPr>
          </w:p>
          <w:p w14:paraId="201D4FE1" w14:textId="77777777" w:rsidR="0041230E" w:rsidRPr="00EA7F9D" w:rsidRDefault="0041230E" w:rsidP="0041230E">
            <w:pPr>
              <w:jc w:val="both"/>
              <w:rPr>
                <w:rFonts w:ascii="Times New Roman" w:hAnsi="Times New Roman" w:cs="Times New Roman"/>
                <w:sz w:val="24"/>
                <w:szCs w:val="24"/>
              </w:rPr>
            </w:pPr>
          </w:p>
          <w:p w14:paraId="1F8E1CA5" w14:textId="77777777" w:rsidR="0041230E" w:rsidRPr="00EA7F9D" w:rsidRDefault="0041230E" w:rsidP="0041230E">
            <w:pPr>
              <w:jc w:val="both"/>
              <w:rPr>
                <w:rFonts w:ascii="Times New Roman" w:hAnsi="Times New Roman" w:cs="Times New Roman"/>
                <w:sz w:val="24"/>
                <w:szCs w:val="24"/>
              </w:rPr>
            </w:pPr>
          </w:p>
          <w:p w14:paraId="29ED985F" w14:textId="77777777" w:rsidR="0041230E" w:rsidRPr="00EA7F9D" w:rsidRDefault="0041230E" w:rsidP="0041230E">
            <w:pPr>
              <w:jc w:val="both"/>
              <w:rPr>
                <w:rFonts w:ascii="Times New Roman" w:hAnsi="Times New Roman" w:cs="Times New Roman"/>
                <w:sz w:val="24"/>
                <w:szCs w:val="24"/>
              </w:rPr>
            </w:pPr>
          </w:p>
          <w:p w14:paraId="1AFB315B" w14:textId="77777777" w:rsidR="0041230E" w:rsidRPr="00EA7F9D" w:rsidRDefault="0041230E" w:rsidP="0041230E">
            <w:pPr>
              <w:jc w:val="both"/>
              <w:rPr>
                <w:rFonts w:ascii="Times New Roman" w:hAnsi="Times New Roman" w:cs="Times New Roman"/>
                <w:sz w:val="24"/>
                <w:szCs w:val="24"/>
              </w:rPr>
            </w:pPr>
          </w:p>
          <w:p w14:paraId="31A1366B" w14:textId="77777777" w:rsidR="0041230E" w:rsidRPr="00EA7F9D" w:rsidRDefault="0041230E" w:rsidP="0041230E">
            <w:pPr>
              <w:jc w:val="both"/>
              <w:rPr>
                <w:rFonts w:ascii="Times New Roman" w:hAnsi="Times New Roman" w:cs="Times New Roman"/>
                <w:sz w:val="24"/>
                <w:szCs w:val="24"/>
              </w:rPr>
            </w:pPr>
          </w:p>
          <w:p w14:paraId="10B16FDB" w14:textId="77777777" w:rsidR="0041230E" w:rsidRPr="00EA7F9D" w:rsidRDefault="0041230E" w:rsidP="0041230E">
            <w:pPr>
              <w:rPr>
                <w:b/>
                <w:bCs/>
              </w:rPr>
            </w:pPr>
          </w:p>
          <w:p w14:paraId="021CD4E4" w14:textId="77777777" w:rsidR="0041230E" w:rsidRPr="00EA7F9D" w:rsidRDefault="0041230E" w:rsidP="0041230E">
            <w:pPr>
              <w:rPr>
                <w:b/>
                <w:bCs/>
              </w:rPr>
            </w:pPr>
          </w:p>
          <w:p w14:paraId="271FE860" w14:textId="77777777" w:rsidR="0041230E" w:rsidRPr="00EA7F9D" w:rsidRDefault="0041230E" w:rsidP="0041230E">
            <w:pPr>
              <w:rPr>
                <w:b/>
                <w:bCs/>
              </w:rPr>
            </w:pPr>
          </w:p>
          <w:p w14:paraId="0E22718A" w14:textId="77777777" w:rsidR="0041230E" w:rsidRPr="00EA7F9D" w:rsidRDefault="0041230E" w:rsidP="0041230E">
            <w:r w:rsidRPr="00EA7F9D">
              <w:rPr>
                <w:b/>
                <w:bCs/>
              </w:rPr>
              <w:t>Fig. 3</w:t>
            </w:r>
            <w:r w:rsidR="00DE1556" w:rsidRPr="00EA7F9D">
              <w:rPr>
                <w:b/>
                <w:bCs/>
              </w:rPr>
              <w:t>.</w:t>
            </w:r>
            <w:r w:rsidRPr="00EA7F9D">
              <w:rPr>
                <w:b/>
                <w:bCs/>
              </w:rPr>
              <w:t xml:space="preserve"> Head-collar  spines around  the oral sucker</w:t>
            </w:r>
          </w:p>
          <w:p w14:paraId="5A6A6A43" w14:textId="77777777" w:rsidR="0041230E" w:rsidRPr="00EA7F9D" w:rsidRDefault="0041230E" w:rsidP="0041230E">
            <w:pPr>
              <w:jc w:val="both"/>
              <w:rPr>
                <w:rFonts w:ascii="Times New Roman" w:hAnsi="Times New Roman" w:cs="Times New Roman"/>
                <w:sz w:val="24"/>
                <w:szCs w:val="24"/>
              </w:rPr>
            </w:pPr>
            <w:r w:rsidRPr="00EA7F9D">
              <w:rPr>
                <w:b/>
                <w:bCs/>
              </w:rPr>
              <w:t xml:space="preserve">        of  </w:t>
            </w:r>
            <w:r w:rsidRPr="00EA7F9D">
              <w:rPr>
                <w:b/>
                <w:bCs/>
                <w:i/>
                <w:iCs/>
                <w:lang w:val="en-IN"/>
              </w:rPr>
              <w:t>Echinostoma</w:t>
            </w:r>
            <w:r w:rsidRPr="00EA7F9D">
              <w:rPr>
                <w:b/>
                <w:bCs/>
                <w:lang w:val="en-IN"/>
              </w:rPr>
              <w:t xml:space="preserve"> </w:t>
            </w:r>
            <w:proofErr w:type="spellStart"/>
            <w:r w:rsidRPr="00EA7F9D">
              <w:rPr>
                <w:b/>
                <w:bCs/>
                <w:i/>
                <w:iCs/>
                <w:lang w:val="en-IN"/>
              </w:rPr>
              <w:t>revolutum</w:t>
            </w:r>
            <w:proofErr w:type="spellEnd"/>
            <w:r w:rsidRPr="00EA7F9D">
              <w:rPr>
                <w:b/>
                <w:bCs/>
              </w:rPr>
              <w:t xml:space="preserve"> X 400</w:t>
            </w:r>
          </w:p>
        </w:tc>
        <w:tc>
          <w:tcPr>
            <w:tcW w:w="4242" w:type="dxa"/>
          </w:tcPr>
          <w:p w14:paraId="3F7B6FD8" w14:textId="77777777" w:rsidR="0041230E" w:rsidRPr="00EA7F9D" w:rsidRDefault="0041230E" w:rsidP="00DE1556">
            <w:pPr>
              <w:rPr>
                <w:rFonts w:ascii="Times New Roman" w:hAnsi="Times New Roman" w:cs="Times New Roman"/>
                <w:sz w:val="24"/>
                <w:szCs w:val="24"/>
              </w:rPr>
            </w:pPr>
            <w:r w:rsidRPr="00EA7F9D">
              <w:rPr>
                <w:noProof/>
              </w:rPr>
              <w:drawing>
                <wp:anchor distT="0" distB="0" distL="114300" distR="114300" simplePos="0" relativeHeight="251661312" behindDoc="1" locked="0" layoutInCell="1" allowOverlap="1" wp14:anchorId="0F6D9AE3" wp14:editId="7ADBC00B">
                  <wp:simplePos x="0" y="0"/>
                  <wp:positionH relativeFrom="column">
                    <wp:posOffset>26670</wp:posOffset>
                  </wp:positionH>
                  <wp:positionV relativeFrom="paragraph">
                    <wp:posOffset>245110</wp:posOffset>
                  </wp:positionV>
                  <wp:extent cx="2323465" cy="1877695"/>
                  <wp:effectExtent l="0" t="228600" r="0" b="198755"/>
                  <wp:wrapSquare wrapText="bothSides"/>
                  <wp:docPr id="5" name="Picture 2" descr="C:\Users\Admin\Desktop\Echinostoma &amp; Tracheophilus\IMG_20230220_14595278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esktop\Echinostoma &amp; Tracheophilus\IMG_20230220_145952788_HDR.jpg"/>
                          <pic:cNvPicPr>
                            <a:picLocks noChangeAspect="1" noChangeArrowheads="1"/>
                          </pic:cNvPicPr>
                        </pic:nvPicPr>
                        <pic:blipFill>
                          <a:blip r:embed="rId15" cstate="print">
                            <a:extLst>
                              <a:ext uri="{28A0092B-C50C-407E-A947-70E740481C1C}">
                                <a14:useLocalDpi xmlns:a14="http://schemas.microsoft.com/office/drawing/2010/main" val="0"/>
                              </a:ext>
                            </a:extLst>
                          </a:blip>
                          <a:srcRect l="600" r="35200" b="14444"/>
                          <a:stretch>
                            <a:fillRect/>
                          </a:stretch>
                        </pic:blipFill>
                        <pic:spPr bwMode="auto">
                          <a:xfrm rot="5400000" flipH="1">
                            <a:off x="0" y="0"/>
                            <a:ext cx="2323465" cy="1877695"/>
                          </a:xfrm>
                          <a:prstGeom prst="rect">
                            <a:avLst/>
                          </a:prstGeom>
                          <a:noFill/>
                        </pic:spPr>
                      </pic:pic>
                    </a:graphicData>
                  </a:graphic>
                  <wp14:sizeRelH relativeFrom="page">
                    <wp14:pctWidth>0</wp14:pctWidth>
                  </wp14:sizeRelH>
                  <wp14:sizeRelV relativeFrom="page">
                    <wp14:pctHeight>0</wp14:pctHeight>
                  </wp14:sizeRelV>
                </wp:anchor>
              </w:drawing>
            </w:r>
            <w:r w:rsidRPr="00EA7F9D">
              <w:rPr>
                <w:b/>
                <w:bCs/>
              </w:rPr>
              <w:t>Fig. 4</w:t>
            </w:r>
            <w:r w:rsidR="00DE1556" w:rsidRPr="00EA7F9D">
              <w:rPr>
                <w:b/>
                <w:bCs/>
              </w:rPr>
              <w:t>.</w:t>
            </w:r>
            <w:r w:rsidRPr="00EA7F9D">
              <w:rPr>
                <w:b/>
                <w:bCs/>
              </w:rPr>
              <w:t xml:space="preserve">  Anterior end  of  </w:t>
            </w:r>
            <w:r w:rsidRPr="00EA7F9D">
              <w:rPr>
                <w:b/>
                <w:bCs/>
                <w:i/>
                <w:iCs/>
                <w:lang w:val="en-IN"/>
              </w:rPr>
              <w:t>Echinostoma</w:t>
            </w:r>
            <w:r w:rsidRPr="00EA7F9D">
              <w:rPr>
                <w:b/>
                <w:bCs/>
                <w:lang w:val="en-IN"/>
              </w:rPr>
              <w:t xml:space="preserve"> </w:t>
            </w:r>
            <w:proofErr w:type="spellStart"/>
            <w:r w:rsidRPr="00EA7F9D">
              <w:rPr>
                <w:b/>
                <w:bCs/>
                <w:i/>
                <w:iCs/>
                <w:lang w:val="en-IN"/>
              </w:rPr>
              <w:t>revolutum</w:t>
            </w:r>
            <w:proofErr w:type="spellEnd"/>
            <w:r w:rsidRPr="00EA7F9D">
              <w:rPr>
                <w:b/>
                <w:bCs/>
                <w:i/>
                <w:iCs/>
                <w:lang w:val="en-IN"/>
              </w:rPr>
              <w:t xml:space="preserve">, </w:t>
            </w:r>
            <w:r w:rsidRPr="00EA7F9D">
              <w:rPr>
                <w:b/>
                <w:bCs/>
              </w:rPr>
              <w:t xml:space="preserve"> X </w:t>
            </w:r>
            <w:r w:rsidR="00DE1556" w:rsidRPr="00EA7F9D">
              <w:rPr>
                <w:b/>
                <w:bCs/>
              </w:rPr>
              <w:t>1</w:t>
            </w:r>
            <w:r w:rsidRPr="00EA7F9D">
              <w:rPr>
                <w:b/>
                <w:bCs/>
              </w:rPr>
              <w:t>00</w:t>
            </w:r>
          </w:p>
        </w:tc>
      </w:tr>
      <w:tr w:rsidR="0041230E" w:rsidRPr="00EA7F9D" w14:paraId="269A0DED" w14:textId="77777777" w:rsidTr="0041230E">
        <w:tc>
          <w:tcPr>
            <w:tcW w:w="5226" w:type="dxa"/>
          </w:tcPr>
          <w:p w14:paraId="7BF518E2" w14:textId="77777777" w:rsidR="0041230E" w:rsidRPr="00EA7F9D" w:rsidRDefault="0041230E" w:rsidP="0041230E">
            <w:pPr>
              <w:jc w:val="both"/>
              <w:rPr>
                <w:rFonts w:ascii="Times New Roman" w:hAnsi="Times New Roman" w:cs="Times New Roman"/>
                <w:sz w:val="24"/>
                <w:szCs w:val="24"/>
              </w:rPr>
            </w:pPr>
          </w:p>
          <w:p w14:paraId="04C894CF" w14:textId="77777777" w:rsidR="0041230E" w:rsidRPr="00EA7F9D" w:rsidRDefault="0041230E" w:rsidP="0041230E">
            <w:pPr>
              <w:jc w:val="both"/>
              <w:rPr>
                <w:rFonts w:ascii="Times New Roman" w:hAnsi="Times New Roman" w:cs="Times New Roman"/>
                <w:sz w:val="24"/>
                <w:szCs w:val="24"/>
              </w:rPr>
            </w:pPr>
          </w:p>
          <w:p w14:paraId="1E0182AC" w14:textId="77777777" w:rsidR="0041230E" w:rsidRPr="00EA7F9D" w:rsidRDefault="0041230E" w:rsidP="0041230E">
            <w:pPr>
              <w:jc w:val="both"/>
              <w:rPr>
                <w:rFonts w:ascii="Times New Roman" w:hAnsi="Times New Roman" w:cs="Times New Roman"/>
                <w:sz w:val="24"/>
                <w:szCs w:val="24"/>
              </w:rPr>
            </w:pPr>
          </w:p>
          <w:p w14:paraId="3AFEC02D" w14:textId="77777777" w:rsidR="0041230E" w:rsidRPr="00EA7F9D" w:rsidRDefault="0041230E" w:rsidP="0041230E">
            <w:pPr>
              <w:rPr>
                <w:b/>
                <w:bCs/>
              </w:rPr>
            </w:pPr>
          </w:p>
          <w:p w14:paraId="5A1F40F5" w14:textId="77777777" w:rsidR="0041230E" w:rsidRPr="00EA7F9D" w:rsidRDefault="0041230E" w:rsidP="0041230E">
            <w:pPr>
              <w:rPr>
                <w:b/>
                <w:bCs/>
              </w:rPr>
            </w:pPr>
          </w:p>
          <w:p w14:paraId="7C0BE332" w14:textId="77777777" w:rsidR="0041230E" w:rsidRPr="00EA7F9D" w:rsidRDefault="0041230E" w:rsidP="0041230E">
            <w:pPr>
              <w:rPr>
                <w:b/>
                <w:bCs/>
              </w:rPr>
            </w:pPr>
          </w:p>
          <w:p w14:paraId="6F180074" w14:textId="77777777" w:rsidR="0041230E" w:rsidRPr="00EA7F9D" w:rsidRDefault="0041230E" w:rsidP="0041230E">
            <w:pPr>
              <w:rPr>
                <w:b/>
                <w:bCs/>
              </w:rPr>
            </w:pPr>
          </w:p>
          <w:p w14:paraId="06D655C2" w14:textId="77777777" w:rsidR="0041230E" w:rsidRPr="00EA7F9D" w:rsidRDefault="0041230E" w:rsidP="0041230E">
            <w:pPr>
              <w:rPr>
                <w:b/>
                <w:bCs/>
              </w:rPr>
            </w:pPr>
          </w:p>
          <w:p w14:paraId="67A4B171" w14:textId="77777777" w:rsidR="0041230E" w:rsidRPr="00EA7F9D" w:rsidRDefault="0041230E" w:rsidP="0041230E">
            <w:pPr>
              <w:rPr>
                <w:b/>
                <w:bCs/>
              </w:rPr>
            </w:pPr>
          </w:p>
          <w:p w14:paraId="34381E35" w14:textId="77777777" w:rsidR="0041230E" w:rsidRPr="00EA7F9D" w:rsidRDefault="0041230E" w:rsidP="0041230E">
            <w:pPr>
              <w:rPr>
                <w:b/>
                <w:bCs/>
              </w:rPr>
            </w:pPr>
          </w:p>
          <w:p w14:paraId="67EBAF25" w14:textId="77777777" w:rsidR="0041230E" w:rsidRPr="00EA7F9D" w:rsidRDefault="0041230E" w:rsidP="0041230E">
            <w:pPr>
              <w:rPr>
                <w:b/>
                <w:bCs/>
              </w:rPr>
            </w:pPr>
          </w:p>
          <w:p w14:paraId="57AAFAC0" w14:textId="77777777" w:rsidR="0041230E" w:rsidRPr="00EA7F9D" w:rsidRDefault="0041230E" w:rsidP="0041230E">
            <w:pPr>
              <w:rPr>
                <w:b/>
                <w:bCs/>
              </w:rPr>
            </w:pPr>
          </w:p>
          <w:p w14:paraId="55628F8F" w14:textId="77777777" w:rsidR="0041230E" w:rsidRPr="00EA7F9D" w:rsidRDefault="0041230E" w:rsidP="0041230E">
            <w:pPr>
              <w:rPr>
                <w:b/>
                <w:bCs/>
              </w:rPr>
            </w:pPr>
          </w:p>
          <w:p w14:paraId="412A4BCC" w14:textId="77777777" w:rsidR="0041230E" w:rsidRPr="00EA7F9D" w:rsidRDefault="0041230E" w:rsidP="0041230E">
            <w:pPr>
              <w:rPr>
                <w:b/>
                <w:bCs/>
                <w:lang w:val="en-IN"/>
              </w:rPr>
            </w:pPr>
            <w:r w:rsidRPr="00EA7F9D">
              <w:rPr>
                <w:noProof/>
              </w:rPr>
              <w:drawing>
                <wp:anchor distT="0" distB="0" distL="114300" distR="114300" simplePos="0" relativeHeight="251663360" behindDoc="1" locked="0" layoutInCell="1" allowOverlap="1" wp14:anchorId="5B634E12" wp14:editId="0BB6EDEC">
                  <wp:simplePos x="0" y="0"/>
                  <wp:positionH relativeFrom="column">
                    <wp:posOffset>394335</wp:posOffset>
                  </wp:positionH>
                  <wp:positionV relativeFrom="paragraph">
                    <wp:posOffset>-2160905</wp:posOffset>
                  </wp:positionV>
                  <wp:extent cx="1990725" cy="2131695"/>
                  <wp:effectExtent l="76200" t="0" r="47625" b="0"/>
                  <wp:wrapTight wrapText="bothSides">
                    <wp:wrapPolygon edited="0">
                      <wp:start x="62" y="21658"/>
                      <wp:lineTo x="21352" y="21658"/>
                      <wp:lineTo x="21352" y="232"/>
                      <wp:lineTo x="62" y="232"/>
                      <wp:lineTo x="62" y="21658"/>
                    </wp:wrapPolygon>
                  </wp:wrapTight>
                  <wp:docPr id="7" name="Picture 4" descr="C:\Users\Admin\Desktop\Echinostoma &amp; Tracheophilus\IMG_20230220_15024494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Admin\Desktop\Echinostoma &amp; Tracheophilus\IMG_20230220_150244943_HDR.jpg"/>
                          <pic:cNvPicPr>
                            <a:picLocks noChangeAspect="1" noChangeArrowheads="1"/>
                          </pic:cNvPicPr>
                        </pic:nvPicPr>
                        <pic:blipFill>
                          <a:blip r:embed="rId16" cstate="print">
                            <a:lum bright="10000" contrast="10000"/>
                            <a:extLst>
                              <a:ext uri="{28A0092B-C50C-407E-A947-70E740481C1C}">
                                <a14:useLocalDpi xmlns:a14="http://schemas.microsoft.com/office/drawing/2010/main" val="0"/>
                              </a:ext>
                            </a:extLst>
                          </a:blip>
                          <a:srcRect l="17600" t="4222" r="35200" b="23889"/>
                          <a:stretch>
                            <a:fillRect/>
                          </a:stretch>
                        </pic:blipFill>
                        <pic:spPr bwMode="auto">
                          <a:xfrm rot="5400000" flipH="1">
                            <a:off x="0" y="0"/>
                            <a:ext cx="1990725" cy="2131695"/>
                          </a:xfrm>
                          <a:prstGeom prst="rect">
                            <a:avLst/>
                          </a:prstGeom>
                          <a:noFill/>
                        </pic:spPr>
                      </pic:pic>
                    </a:graphicData>
                  </a:graphic>
                  <wp14:sizeRelH relativeFrom="page">
                    <wp14:pctWidth>0</wp14:pctWidth>
                  </wp14:sizeRelH>
                  <wp14:sizeRelV relativeFrom="page">
                    <wp14:pctHeight>0</wp14:pctHeight>
                  </wp14:sizeRelV>
                </wp:anchor>
              </w:drawing>
            </w:r>
            <w:r w:rsidRPr="00EA7F9D">
              <w:rPr>
                <w:b/>
                <w:bCs/>
              </w:rPr>
              <w:t>Fig.  5</w:t>
            </w:r>
            <w:r w:rsidR="00DE1556" w:rsidRPr="00EA7F9D">
              <w:rPr>
                <w:b/>
                <w:bCs/>
              </w:rPr>
              <w:t>.</w:t>
            </w:r>
            <w:r w:rsidRPr="00EA7F9D">
              <w:rPr>
                <w:b/>
                <w:bCs/>
              </w:rPr>
              <w:t xml:space="preserve"> Posterior end  of  </w:t>
            </w:r>
            <w:r w:rsidRPr="00EA7F9D">
              <w:rPr>
                <w:b/>
                <w:bCs/>
                <w:i/>
                <w:iCs/>
                <w:lang w:val="en-IN"/>
              </w:rPr>
              <w:t>Echinostoma</w:t>
            </w:r>
            <w:r w:rsidRPr="00EA7F9D">
              <w:rPr>
                <w:b/>
                <w:bCs/>
                <w:lang w:val="en-IN"/>
              </w:rPr>
              <w:t xml:space="preserve"> </w:t>
            </w:r>
          </w:p>
          <w:p w14:paraId="0EAAABB3" w14:textId="77777777" w:rsidR="0041230E" w:rsidRPr="00EA7F9D" w:rsidRDefault="0041230E" w:rsidP="0041230E">
            <w:pPr>
              <w:jc w:val="both"/>
              <w:rPr>
                <w:rFonts w:ascii="Times New Roman" w:hAnsi="Times New Roman" w:cs="Times New Roman"/>
                <w:sz w:val="24"/>
                <w:szCs w:val="24"/>
              </w:rPr>
            </w:pPr>
            <w:r w:rsidRPr="00EA7F9D">
              <w:rPr>
                <w:b/>
                <w:bCs/>
                <w:lang w:val="en-IN"/>
              </w:rPr>
              <w:t xml:space="preserve">           </w:t>
            </w:r>
            <w:proofErr w:type="spellStart"/>
            <w:r w:rsidRPr="00EA7F9D">
              <w:rPr>
                <w:b/>
                <w:bCs/>
                <w:i/>
                <w:iCs/>
                <w:lang w:val="en-IN"/>
              </w:rPr>
              <w:t>revolutum</w:t>
            </w:r>
            <w:proofErr w:type="spellEnd"/>
            <w:r w:rsidRPr="00EA7F9D">
              <w:rPr>
                <w:b/>
                <w:bCs/>
                <w:i/>
                <w:iCs/>
                <w:lang w:val="en-IN"/>
              </w:rPr>
              <w:t>,</w:t>
            </w:r>
            <w:r w:rsidRPr="00EA7F9D">
              <w:rPr>
                <w:b/>
                <w:bCs/>
              </w:rPr>
              <w:t xml:space="preserve"> X </w:t>
            </w:r>
            <w:r w:rsidR="00DE1556" w:rsidRPr="00EA7F9D">
              <w:rPr>
                <w:b/>
                <w:bCs/>
              </w:rPr>
              <w:t>1</w:t>
            </w:r>
            <w:r w:rsidRPr="00EA7F9D">
              <w:rPr>
                <w:b/>
                <w:bCs/>
              </w:rPr>
              <w:t>00</w:t>
            </w:r>
          </w:p>
        </w:tc>
        <w:tc>
          <w:tcPr>
            <w:tcW w:w="4242" w:type="dxa"/>
          </w:tcPr>
          <w:p w14:paraId="4489BCA8" w14:textId="77777777" w:rsidR="0041230E" w:rsidRPr="00EA7F9D" w:rsidRDefault="0041230E" w:rsidP="0041230E">
            <w:pPr>
              <w:jc w:val="both"/>
              <w:rPr>
                <w:b/>
                <w:bCs/>
              </w:rPr>
            </w:pPr>
            <w:r w:rsidRPr="00EA7F9D">
              <w:rPr>
                <w:noProof/>
              </w:rPr>
              <w:drawing>
                <wp:anchor distT="0" distB="0" distL="114300" distR="114300" simplePos="0" relativeHeight="251664384" behindDoc="1" locked="0" layoutInCell="1" allowOverlap="1" wp14:anchorId="03D220FF" wp14:editId="2F489B33">
                  <wp:simplePos x="0" y="0"/>
                  <wp:positionH relativeFrom="column">
                    <wp:posOffset>39370</wp:posOffset>
                  </wp:positionH>
                  <wp:positionV relativeFrom="paragraph">
                    <wp:posOffset>231140</wp:posOffset>
                  </wp:positionV>
                  <wp:extent cx="2379345" cy="1799590"/>
                  <wp:effectExtent l="19050" t="19050" r="1905" b="0"/>
                  <wp:wrapSquare wrapText="bothSides"/>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Picture 29"/>
                          <pic:cNvPicPr>
                            <a:picLocks noChangeAspect="1" noChangeArrowheads="1"/>
                          </pic:cNvPicPr>
                        </pic:nvPicPr>
                        <pic:blipFill>
                          <a:blip r:embed="rId17" cstate="print">
                            <a:lum contrast="20000"/>
                            <a:extLst>
                              <a:ext uri="{28A0092B-C50C-407E-A947-70E740481C1C}">
                                <a14:useLocalDpi xmlns:a14="http://schemas.microsoft.com/office/drawing/2010/main" val="0"/>
                              </a:ext>
                            </a:extLst>
                          </a:blip>
                          <a:srcRect/>
                          <a:stretch>
                            <a:fillRect/>
                          </a:stretch>
                        </pic:blipFill>
                        <pic:spPr bwMode="auto">
                          <a:xfrm rot="10800000">
                            <a:off x="0" y="0"/>
                            <a:ext cx="2379345" cy="1799590"/>
                          </a:xfrm>
                          <a:prstGeom prst="rect">
                            <a:avLst/>
                          </a:prstGeom>
                          <a:noFill/>
                          <a:ln w="190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73174F92" w14:textId="77777777" w:rsidR="0041230E" w:rsidRPr="00EA7F9D" w:rsidRDefault="0041230E" w:rsidP="0041230E">
            <w:pPr>
              <w:jc w:val="both"/>
              <w:rPr>
                <w:b/>
                <w:bCs/>
              </w:rPr>
            </w:pPr>
          </w:p>
          <w:p w14:paraId="60548C5F" w14:textId="77777777" w:rsidR="0041230E" w:rsidRPr="00EA7F9D" w:rsidRDefault="0041230E" w:rsidP="0041230E">
            <w:pPr>
              <w:jc w:val="both"/>
              <w:rPr>
                <w:rFonts w:ascii="Times New Roman" w:hAnsi="Times New Roman" w:cs="Times New Roman"/>
                <w:sz w:val="24"/>
                <w:szCs w:val="24"/>
              </w:rPr>
            </w:pPr>
            <w:r w:rsidRPr="00EA7F9D">
              <w:rPr>
                <w:b/>
                <w:bCs/>
              </w:rPr>
              <w:t>Fig. 6</w:t>
            </w:r>
            <w:r w:rsidR="00DE1556" w:rsidRPr="00EA7F9D">
              <w:rPr>
                <w:b/>
                <w:bCs/>
              </w:rPr>
              <w:t>.</w:t>
            </w:r>
            <w:r w:rsidRPr="00EA7F9D">
              <w:rPr>
                <w:b/>
                <w:bCs/>
              </w:rPr>
              <w:t xml:space="preserve">  Unstained egg   of </w:t>
            </w:r>
            <w:r w:rsidRPr="00EA7F9D">
              <w:rPr>
                <w:b/>
                <w:bCs/>
                <w:i/>
                <w:iCs/>
                <w:lang w:val="en-IN"/>
              </w:rPr>
              <w:t xml:space="preserve"> Echinostoma</w:t>
            </w:r>
            <w:r w:rsidRPr="00EA7F9D">
              <w:rPr>
                <w:b/>
                <w:bCs/>
                <w:i/>
                <w:iCs/>
              </w:rPr>
              <w:t xml:space="preserve">  </w:t>
            </w:r>
            <w:proofErr w:type="spellStart"/>
            <w:r w:rsidRPr="00EA7F9D">
              <w:rPr>
                <w:b/>
                <w:bCs/>
                <w:i/>
                <w:iCs/>
              </w:rPr>
              <w:t>revolutum</w:t>
            </w:r>
            <w:proofErr w:type="spellEnd"/>
            <w:r w:rsidRPr="00EA7F9D">
              <w:rPr>
                <w:b/>
                <w:bCs/>
                <w:i/>
                <w:iCs/>
              </w:rPr>
              <w:t xml:space="preserve">, </w:t>
            </w:r>
            <w:r w:rsidRPr="00EA7F9D">
              <w:rPr>
                <w:b/>
                <w:bCs/>
                <w:iCs/>
              </w:rPr>
              <w:t xml:space="preserve">X </w:t>
            </w:r>
            <w:r w:rsidR="00DE1556" w:rsidRPr="00EA7F9D">
              <w:rPr>
                <w:b/>
                <w:bCs/>
                <w:iCs/>
              </w:rPr>
              <w:t>4</w:t>
            </w:r>
            <w:r w:rsidRPr="00EA7F9D">
              <w:rPr>
                <w:b/>
                <w:bCs/>
                <w:iCs/>
              </w:rPr>
              <w:t>00</w:t>
            </w:r>
          </w:p>
        </w:tc>
      </w:tr>
    </w:tbl>
    <w:p w14:paraId="7F1508C6"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64FE7F4D"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1266920E"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03FDD7D7" w14:textId="77777777" w:rsidR="00B31A9E" w:rsidRPr="00EA7F9D" w:rsidRDefault="00B31A9E" w:rsidP="00B31A9E">
      <w:pPr>
        <w:spacing w:after="0" w:line="240" w:lineRule="auto"/>
        <w:jc w:val="both"/>
        <w:rPr>
          <w:rFonts w:ascii="Times New Roman" w:eastAsia="Times New Roman" w:hAnsi="Times New Roman" w:cs="Times New Roman"/>
          <w:color w:val="0E101A"/>
          <w:sz w:val="24"/>
          <w:szCs w:val="24"/>
        </w:rPr>
      </w:pPr>
      <w:r w:rsidRPr="00EA7F9D">
        <w:rPr>
          <w:rFonts w:ascii="Times New Roman" w:eastAsia="Times New Roman" w:hAnsi="Times New Roman" w:cs="Times New Roman"/>
          <w:color w:val="0E101A"/>
          <w:sz w:val="24"/>
          <w:szCs w:val="24"/>
        </w:rPr>
        <w:t xml:space="preserve">uterine coils filled with yellowish operculated eggs (Fig. 4). Two testes lie in the midline, branched, tandem in position, and slightly separated from each other. The ovary is single, round or oval and situated in the middle just above the testes (Fig. 5). Vitelline follicles were well developed and laterally placed, extending from the level behind the ventral sucker up to the posterior end of the body. Gut content examination of the ducks revealed typical yellowish oval operculated eggs with compact yolk mass (Fig. 6). </w:t>
      </w:r>
    </w:p>
    <w:p w14:paraId="3C4E01C9" w14:textId="77777777" w:rsidR="00B31A9E" w:rsidRPr="00EA7F9D" w:rsidRDefault="00B31A9E" w:rsidP="00B31A9E">
      <w:r w:rsidRPr="00EA7F9D">
        <w:t xml:space="preserve">The morphological diagnosis is supported by the combination of a prominent head collar with 37 spines, a larger ventral sucker, tandem testes, and operculated eggs; however, these features should be assessed together because several taxa within the E. revolutum group share overlapping characters (Chai et al., 2020). Molecular characterization of duck-derived echinostomes from Bangladesh has demonstrated that morphology combined with ITS2 and mitochondrial nad1 sequence data can improve species-level discrimination between E. revolutum and closely related species (Mohanta et al., 2019). Accordingly, the </w:t>
      </w:r>
      <w:r w:rsidRPr="00EA7F9D">
        <w:lastRenderedPageBreak/>
        <w:t>present morphology-based identification is suitable for a preliminary case record, while molecular confirmation and intermediate-host identification would strengthen future surveillance in this region (Enabulele et al., 2023; Toledo &amp; Esteban, 2016).</w:t>
      </w:r>
    </w:p>
    <w:p w14:paraId="17A75C15" w14:textId="77777777" w:rsidR="00B31A9E" w:rsidRPr="00EA7F9D" w:rsidRDefault="00B31A9E" w:rsidP="00B31A9E">
      <w:pPr>
        <w:spacing w:after="0" w:line="240" w:lineRule="auto"/>
        <w:jc w:val="both"/>
        <w:rPr>
          <w:rFonts w:ascii="Times New Roman" w:eastAsia="Times New Roman" w:hAnsi="Times New Roman" w:cs="Times New Roman"/>
          <w:color w:val="0E101A"/>
          <w:sz w:val="24"/>
          <w:szCs w:val="24"/>
        </w:rPr>
      </w:pPr>
      <w:r w:rsidRPr="00EA7F9D">
        <w:rPr>
          <w:rFonts w:ascii="Times New Roman" w:eastAsia="Times New Roman" w:hAnsi="Times New Roman" w:cs="Times New Roman"/>
          <w:color w:val="0E101A"/>
          <w:sz w:val="24"/>
          <w:szCs w:val="24"/>
        </w:rPr>
        <w:t xml:space="preserve">Based on the location of the parasite in the large intestine of ducks and morphological characteristics, the trematode was identified as </w:t>
      </w:r>
      <w:r w:rsidRPr="00EA7F9D">
        <w:rPr>
          <w:rFonts w:ascii="Times New Roman" w:eastAsia="Times New Roman" w:hAnsi="Times New Roman" w:cs="Times New Roman"/>
          <w:i/>
          <w:iCs/>
          <w:color w:val="0E101A"/>
          <w:sz w:val="24"/>
          <w:szCs w:val="24"/>
        </w:rPr>
        <w:t xml:space="preserve">Echinostoma </w:t>
      </w:r>
      <w:proofErr w:type="spellStart"/>
      <w:r w:rsidRPr="00EA7F9D">
        <w:rPr>
          <w:rFonts w:ascii="Times New Roman" w:eastAsia="Times New Roman" w:hAnsi="Times New Roman" w:cs="Times New Roman"/>
          <w:i/>
          <w:iCs/>
          <w:color w:val="0E101A"/>
          <w:sz w:val="24"/>
          <w:szCs w:val="24"/>
        </w:rPr>
        <w:t>revolutum</w:t>
      </w:r>
      <w:proofErr w:type="spellEnd"/>
      <w:r w:rsidRPr="00EA7F9D">
        <w:rPr>
          <w:rFonts w:ascii="Times New Roman" w:eastAsia="Times New Roman" w:hAnsi="Times New Roman" w:cs="Times New Roman"/>
          <w:color w:val="0E101A"/>
          <w:sz w:val="24"/>
          <w:szCs w:val="24"/>
        </w:rPr>
        <w:t xml:space="preserve">, which was similar to the study carried out by </w:t>
      </w:r>
      <w:proofErr w:type="spellStart"/>
      <w:r w:rsidRPr="00EA7F9D">
        <w:rPr>
          <w:rFonts w:ascii="Times New Roman" w:eastAsia="Times New Roman" w:hAnsi="Times New Roman" w:cs="Times New Roman"/>
          <w:color w:val="0E101A"/>
          <w:sz w:val="24"/>
          <w:szCs w:val="24"/>
        </w:rPr>
        <w:t>Latchumikanthan</w:t>
      </w:r>
      <w:proofErr w:type="spellEnd"/>
      <w:r w:rsidRPr="00EA7F9D">
        <w:rPr>
          <w:rFonts w:ascii="Times New Roman" w:eastAsia="Times New Roman" w:hAnsi="Times New Roman" w:cs="Times New Roman"/>
          <w:color w:val="0E101A"/>
          <w:sz w:val="24"/>
          <w:szCs w:val="24"/>
        </w:rPr>
        <w:t xml:space="preserve"> et al. (2015) and Yousuf et al. (2009), who reported heavy infection of </w:t>
      </w:r>
      <w:proofErr w:type="spellStart"/>
      <w:r w:rsidRPr="00EA7F9D">
        <w:rPr>
          <w:rFonts w:ascii="Times New Roman" w:eastAsia="Times New Roman" w:hAnsi="Times New Roman" w:cs="Times New Roman"/>
          <w:color w:val="0E101A"/>
          <w:sz w:val="24"/>
          <w:szCs w:val="24"/>
        </w:rPr>
        <w:t>echinostomes</w:t>
      </w:r>
      <w:proofErr w:type="spellEnd"/>
      <w:r w:rsidRPr="00EA7F9D">
        <w:rPr>
          <w:rFonts w:ascii="Times New Roman" w:eastAsia="Times New Roman" w:hAnsi="Times New Roman" w:cs="Times New Roman"/>
          <w:color w:val="0E101A"/>
          <w:sz w:val="24"/>
          <w:szCs w:val="24"/>
        </w:rPr>
        <w:t xml:space="preserve"> causing emaciation, catarrhal enteritis, and death in young ducks. The morphology of </w:t>
      </w:r>
      <w:r w:rsidRPr="00EA7F9D">
        <w:rPr>
          <w:rFonts w:ascii="Times New Roman" w:eastAsia="Times New Roman" w:hAnsi="Times New Roman" w:cs="Times New Roman"/>
          <w:i/>
          <w:iCs/>
          <w:color w:val="0E101A"/>
          <w:sz w:val="24"/>
          <w:szCs w:val="24"/>
        </w:rPr>
        <w:t xml:space="preserve">Echinostoma </w:t>
      </w:r>
      <w:r w:rsidRPr="00EA7F9D">
        <w:rPr>
          <w:rFonts w:ascii="Times New Roman" w:eastAsia="Times New Roman" w:hAnsi="Times New Roman" w:cs="Times New Roman"/>
          <w:color w:val="0E101A"/>
          <w:sz w:val="24"/>
          <w:szCs w:val="24"/>
        </w:rPr>
        <w:t xml:space="preserve">species resembles that of the adult worm of </w:t>
      </w:r>
      <w:r w:rsidRPr="00EA7F9D">
        <w:rPr>
          <w:rFonts w:ascii="Times New Roman" w:eastAsia="Times New Roman" w:hAnsi="Times New Roman" w:cs="Times New Roman"/>
          <w:i/>
          <w:iCs/>
          <w:color w:val="0E101A"/>
          <w:sz w:val="24"/>
          <w:szCs w:val="24"/>
        </w:rPr>
        <w:t xml:space="preserve">Clonorchis sinensis </w:t>
      </w:r>
      <w:r w:rsidRPr="00EA7F9D">
        <w:rPr>
          <w:rFonts w:ascii="Times New Roman" w:eastAsia="Times New Roman" w:hAnsi="Times New Roman" w:cs="Times New Roman"/>
          <w:color w:val="0E101A"/>
          <w:sz w:val="24"/>
          <w:szCs w:val="24"/>
        </w:rPr>
        <w:t xml:space="preserve">and </w:t>
      </w:r>
      <w:r w:rsidRPr="00EA7F9D">
        <w:rPr>
          <w:rFonts w:ascii="Times New Roman" w:eastAsia="Times New Roman" w:hAnsi="Times New Roman" w:cs="Times New Roman"/>
          <w:i/>
          <w:iCs/>
          <w:color w:val="0E101A"/>
          <w:sz w:val="24"/>
          <w:szCs w:val="24"/>
        </w:rPr>
        <w:t xml:space="preserve">Opisthorchis </w:t>
      </w:r>
      <w:proofErr w:type="spellStart"/>
      <w:r w:rsidRPr="00EA7F9D">
        <w:rPr>
          <w:rFonts w:ascii="Times New Roman" w:eastAsia="Times New Roman" w:hAnsi="Times New Roman" w:cs="Times New Roman"/>
          <w:i/>
          <w:iCs/>
          <w:color w:val="0E101A"/>
          <w:sz w:val="24"/>
          <w:szCs w:val="24"/>
        </w:rPr>
        <w:t>felineus</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but differs in egg morphology and size. The eggs of </w:t>
      </w:r>
      <w:r w:rsidRPr="00EA7F9D">
        <w:rPr>
          <w:rFonts w:ascii="Times New Roman" w:eastAsia="Times New Roman" w:hAnsi="Times New Roman" w:cs="Times New Roman"/>
          <w:i/>
          <w:iCs/>
          <w:color w:val="0E101A"/>
          <w:sz w:val="24"/>
          <w:szCs w:val="24"/>
        </w:rPr>
        <w:t xml:space="preserve">Echinostoma </w:t>
      </w:r>
      <w:r w:rsidRPr="00EA7F9D">
        <w:rPr>
          <w:rFonts w:ascii="Times New Roman" w:eastAsia="Times New Roman" w:hAnsi="Times New Roman" w:cs="Times New Roman"/>
          <w:color w:val="0E101A"/>
          <w:sz w:val="24"/>
          <w:szCs w:val="24"/>
        </w:rPr>
        <w:t xml:space="preserve">species resemble the eggs of </w:t>
      </w:r>
      <w:r w:rsidRPr="00EA7F9D">
        <w:rPr>
          <w:rFonts w:ascii="Times New Roman" w:eastAsia="Times New Roman" w:hAnsi="Times New Roman" w:cs="Times New Roman"/>
          <w:i/>
          <w:iCs/>
          <w:color w:val="0E101A"/>
          <w:sz w:val="24"/>
          <w:szCs w:val="24"/>
        </w:rPr>
        <w:t>F. hepatica</w:t>
      </w:r>
      <w:r w:rsidRPr="00EA7F9D">
        <w:rPr>
          <w:rFonts w:ascii="Times New Roman" w:eastAsia="Times New Roman" w:hAnsi="Times New Roman" w:cs="Times New Roman"/>
          <w:color w:val="0E101A"/>
          <w:sz w:val="24"/>
          <w:szCs w:val="24"/>
        </w:rPr>
        <w:t xml:space="preserve">, </w:t>
      </w:r>
      <w:r w:rsidRPr="00EA7F9D">
        <w:rPr>
          <w:rFonts w:ascii="Times New Roman" w:eastAsia="Times New Roman" w:hAnsi="Times New Roman" w:cs="Times New Roman"/>
          <w:i/>
          <w:iCs/>
          <w:color w:val="0E101A"/>
          <w:sz w:val="24"/>
          <w:szCs w:val="24"/>
        </w:rPr>
        <w:t xml:space="preserve">F. </w:t>
      </w:r>
      <w:proofErr w:type="spellStart"/>
      <w:r w:rsidRPr="00EA7F9D">
        <w:rPr>
          <w:rFonts w:ascii="Times New Roman" w:eastAsia="Times New Roman" w:hAnsi="Times New Roman" w:cs="Times New Roman"/>
          <w:i/>
          <w:iCs/>
          <w:color w:val="0E101A"/>
          <w:sz w:val="24"/>
          <w:szCs w:val="24"/>
        </w:rPr>
        <w:t>gigantica</w:t>
      </w:r>
      <w:proofErr w:type="spellEnd"/>
      <w:r w:rsidRPr="00EA7F9D">
        <w:rPr>
          <w:rFonts w:ascii="Times New Roman" w:eastAsia="Times New Roman" w:hAnsi="Times New Roman" w:cs="Times New Roman"/>
          <w:color w:val="0E101A"/>
          <w:sz w:val="24"/>
          <w:szCs w:val="24"/>
        </w:rPr>
        <w:t xml:space="preserve"> (</w:t>
      </w:r>
      <w:proofErr w:type="spellStart"/>
      <w:r w:rsidRPr="00EA7F9D">
        <w:rPr>
          <w:rFonts w:ascii="Times New Roman" w:eastAsia="Times New Roman" w:hAnsi="Times New Roman" w:cs="Times New Roman"/>
          <w:color w:val="0E101A"/>
          <w:sz w:val="24"/>
          <w:szCs w:val="24"/>
        </w:rPr>
        <w:t>Periago</w:t>
      </w:r>
      <w:proofErr w:type="spellEnd"/>
      <w:r w:rsidRPr="00EA7F9D">
        <w:rPr>
          <w:rFonts w:ascii="Times New Roman" w:eastAsia="Times New Roman" w:hAnsi="Times New Roman" w:cs="Times New Roman"/>
          <w:color w:val="0E101A"/>
          <w:sz w:val="24"/>
          <w:szCs w:val="24"/>
        </w:rPr>
        <w:t xml:space="preserve"> et al., 2006; Sah et al., 2017),  </w:t>
      </w:r>
      <w:r w:rsidRPr="00EA7F9D">
        <w:rPr>
          <w:rFonts w:ascii="Times New Roman" w:eastAsia="Times New Roman" w:hAnsi="Times New Roman" w:cs="Times New Roman"/>
          <w:i/>
          <w:iCs/>
          <w:color w:val="0E101A"/>
          <w:sz w:val="24"/>
          <w:szCs w:val="24"/>
        </w:rPr>
        <w:t xml:space="preserve">F. </w:t>
      </w:r>
      <w:proofErr w:type="spellStart"/>
      <w:r w:rsidRPr="00EA7F9D">
        <w:rPr>
          <w:rFonts w:ascii="Times New Roman" w:eastAsia="Times New Roman" w:hAnsi="Times New Roman" w:cs="Times New Roman"/>
          <w:i/>
          <w:iCs/>
          <w:color w:val="0E101A"/>
          <w:sz w:val="24"/>
          <w:szCs w:val="24"/>
        </w:rPr>
        <w:t>buski</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(Mohanty et al., 2012) and </w:t>
      </w:r>
      <w:r w:rsidRPr="00EA7F9D">
        <w:rPr>
          <w:rFonts w:ascii="Times New Roman" w:eastAsia="Times New Roman" w:hAnsi="Times New Roman" w:cs="Times New Roman"/>
          <w:i/>
          <w:iCs/>
          <w:color w:val="0E101A"/>
          <w:sz w:val="24"/>
          <w:szCs w:val="24"/>
        </w:rPr>
        <w:t xml:space="preserve">G. hominis  </w:t>
      </w:r>
      <w:r w:rsidRPr="00EA7F9D">
        <w:rPr>
          <w:rFonts w:ascii="Times New Roman" w:eastAsia="Times New Roman" w:hAnsi="Times New Roman" w:cs="Times New Roman"/>
          <w:color w:val="0E101A"/>
          <w:sz w:val="24"/>
          <w:szCs w:val="24"/>
        </w:rPr>
        <w:t>(Mas-Coma et al., 2005)</w:t>
      </w:r>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in shape, color, content and their measurement. The presence of an inconspicuous thin operculum and thickened posterior end of ova of </w:t>
      </w:r>
      <w:r w:rsidRPr="00EA7F9D">
        <w:rPr>
          <w:rFonts w:ascii="Times New Roman" w:eastAsia="Times New Roman" w:hAnsi="Times New Roman" w:cs="Times New Roman"/>
          <w:i/>
          <w:iCs/>
          <w:color w:val="0E101A"/>
          <w:sz w:val="24"/>
          <w:szCs w:val="24"/>
        </w:rPr>
        <w:t xml:space="preserve">Echinostoma </w:t>
      </w:r>
      <w:r w:rsidRPr="00EA7F9D">
        <w:rPr>
          <w:rFonts w:ascii="Times New Roman" w:eastAsia="Times New Roman" w:hAnsi="Times New Roman" w:cs="Times New Roman"/>
          <w:color w:val="0E101A"/>
          <w:sz w:val="24"/>
          <w:szCs w:val="24"/>
        </w:rPr>
        <w:t>species facilitates the differentiation from the ova of other trematodes. Further confirmation by molecular studies and identification of snail species are warranted. Duck farmers were advised to deworm their birds regularly to avoid trematode infection</w:t>
      </w:r>
    </w:p>
    <w:p w14:paraId="0A843FDD" w14:textId="77777777" w:rsidR="00B31A9E" w:rsidRPr="00EA7F9D" w:rsidRDefault="00B31A9E" w:rsidP="00B31A9E">
      <w:pPr>
        <w:spacing w:after="0" w:line="240" w:lineRule="auto"/>
        <w:rPr>
          <w:rFonts w:ascii="Times New Roman" w:eastAsia="Times New Roman" w:hAnsi="Times New Roman" w:cs="Times New Roman"/>
          <w:b/>
          <w:bCs/>
          <w:color w:val="0E101A"/>
          <w:sz w:val="24"/>
          <w:szCs w:val="24"/>
        </w:rPr>
      </w:pPr>
    </w:p>
    <w:p w14:paraId="41265151" w14:textId="77777777" w:rsidR="007142C5" w:rsidRPr="00EA7F9D" w:rsidRDefault="00B31A9E" w:rsidP="007142C5">
      <w:pPr>
        <w:spacing w:before="100" w:beforeAutospacing="1" w:after="100" w:afterAutospacing="1" w:line="240" w:lineRule="auto"/>
        <w:rPr>
          <w:rFonts w:ascii="Times New Roman" w:eastAsia="Times New Roman" w:hAnsi="Times New Roman" w:cs="Times New Roman"/>
          <w:sz w:val="24"/>
          <w:szCs w:val="24"/>
        </w:rPr>
      </w:pPr>
      <w:r w:rsidRPr="00EA7F9D">
        <w:rPr>
          <w:rFonts w:ascii="Times New Roman" w:eastAsia="Times New Roman" w:hAnsi="Times New Roman" w:cs="Times New Roman"/>
          <w:b/>
          <w:bCs/>
          <w:color w:val="0E101A"/>
          <w:sz w:val="24"/>
          <w:szCs w:val="24"/>
        </w:rPr>
        <w:t xml:space="preserve">4. </w:t>
      </w:r>
      <w:r w:rsidR="007142C5" w:rsidRPr="00EA7F9D">
        <w:rPr>
          <w:rFonts w:ascii="Times New Roman" w:eastAsia="Times New Roman" w:hAnsi="Times New Roman" w:cs="Times New Roman"/>
          <w:b/>
          <w:bCs/>
          <w:sz w:val="24"/>
          <w:szCs w:val="24"/>
        </w:rPr>
        <w:t>Conclusion</w:t>
      </w:r>
      <w:r w:rsidR="007142C5" w:rsidRPr="00EA7F9D">
        <w:rPr>
          <w:rFonts w:ascii="Times New Roman" w:eastAsia="Times New Roman" w:hAnsi="Times New Roman" w:cs="Times New Roman"/>
          <w:sz w:val="24"/>
          <w:szCs w:val="24"/>
        </w:rPr>
        <w:br/>
        <w:t xml:space="preserve">The present case documents </w:t>
      </w:r>
      <w:r w:rsidR="007142C5" w:rsidRPr="00EA7F9D">
        <w:rPr>
          <w:rFonts w:ascii="Times New Roman" w:eastAsia="Times New Roman" w:hAnsi="Times New Roman" w:cs="Times New Roman"/>
          <w:i/>
          <w:iCs/>
          <w:sz w:val="24"/>
          <w:szCs w:val="24"/>
        </w:rPr>
        <w:t xml:space="preserve">Echinostoma </w:t>
      </w:r>
      <w:proofErr w:type="spellStart"/>
      <w:r w:rsidR="007142C5" w:rsidRPr="00EA7F9D">
        <w:rPr>
          <w:rFonts w:ascii="Times New Roman" w:eastAsia="Times New Roman" w:hAnsi="Times New Roman" w:cs="Times New Roman"/>
          <w:i/>
          <w:iCs/>
          <w:sz w:val="24"/>
          <w:szCs w:val="24"/>
        </w:rPr>
        <w:t>revolutum</w:t>
      </w:r>
      <w:proofErr w:type="spellEnd"/>
      <w:r w:rsidR="007142C5" w:rsidRPr="00EA7F9D">
        <w:rPr>
          <w:rFonts w:ascii="Times New Roman" w:eastAsia="Times New Roman" w:hAnsi="Times New Roman" w:cs="Times New Roman"/>
          <w:sz w:val="24"/>
          <w:szCs w:val="24"/>
        </w:rPr>
        <w:t xml:space="preserve"> infection in native ducks from the Cauvery delta region of Tamil Nadu. Diagnosis was based on adult flukes recovered from the large intestine, operculated eggs in intestinal contents, and characteristic morphological features, including a head collar with 37 spines, tandem testes, and well-developed vitellaria. The finding suggests that ducks foraging in harvested paddy fields may be exposed to </w:t>
      </w:r>
      <w:proofErr w:type="spellStart"/>
      <w:r w:rsidR="007142C5" w:rsidRPr="00EA7F9D">
        <w:rPr>
          <w:rFonts w:ascii="Times New Roman" w:eastAsia="Times New Roman" w:hAnsi="Times New Roman" w:cs="Times New Roman"/>
          <w:sz w:val="24"/>
          <w:szCs w:val="24"/>
        </w:rPr>
        <w:t>echinostome</w:t>
      </w:r>
      <w:proofErr w:type="spellEnd"/>
      <w:r w:rsidR="007142C5" w:rsidRPr="00EA7F9D">
        <w:rPr>
          <w:rFonts w:ascii="Times New Roman" w:eastAsia="Times New Roman" w:hAnsi="Times New Roman" w:cs="Times New Roman"/>
          <w:sz w:val="24"/>
          <w:szCs w:val="24"/>
        </w:rPr>
        <w:t xml:space="preserve"> infection where aquatic intermediate hosts are present. Further epidemiological studies are required to determine the prevalence, intermediate hosts, and risk factors for </w:t>
      </w:r>
      <w:proofErr w:type="spellStart"/>
      <w:r w:rsidR="007142C5" w:rsidRPr="00EA7F9D">
        <w:rPr>
          <w:rFonts w:ascii="Times New Roman" w:eastAsia="Times New Roman" w:hAnsi="Times New Roman" w:cs="Times New Roman"/>
          <w:sz w:val="24"/>
          <w:szCs w:val="24"/>
        </w:rPr>
        <w:t>echinostome</w:t>
      </w:r>
      <w:proofErr w:type="spellEnd"/>
      <w:r w:rsidR="007142C5" w:rsidRPr="00EA7F9D">
        <w:rPr>
          <w:rFonts w:ascii="Times New Roman" w:eastAsia="Times New Roman" w:hAnsi="Times New Roman" w:cs="Times New Roman"/>
          <w:sz w:val="24"/>
          <w:szCs w:val="24"/>
        </w:rPr>
        <w:t xml:space="preserve"> infection in ducks from this region.</w:t>
      </w:r>
    </w:p>
    <w:p w14:paraId="760A701B" w14:textId="77777777" w:rsidR="007142C5" w:rsidRPr="00EA7F9D" w:rsidRDefault="007142C5" w:rsidP="007142C5">
      <w:pPr>
        <w:spacing w:before="100" w:beforeAutospacing="1" w:after="100" w:afterAutospacing="1" w:line="240" w:lineRule="auto"/>
        <w:rPr>
          <w:rFonts w:ascii="Times New Roman" w:eastAsia="Times New Roman" w:hAnsi="Times New Roman" w:cs="Times New Roman"/>
          <w:sz w:val="24"/>
          <w:szCs w:val="24"/>
        </w:rPr>
      </w:pPr>
      <w:r w:rsidRPr="00EA7F9D">
        <w:rPr>
          <w:rFonts w:ascii="Times New Roman" w:eastAsia="Times New Roman" w:hAnsi="Times New Roman" w:cs="Times New Roman"/>
          <w:b/>
          <w:bCs/>
          <w:sz w:val="24"/>
          <w:szCs w:val="24"/>
        </w:rPr>
        <w:t>Limitations</w:t>
      </w:r>
      <w:r w:rsidRPr="00EA7F9D">
        <w:rPr>
          <w:rFonts w:ascii="Times New Roman" w:eastAsia="Times New Roman" w:hAnsi="Times New Roman" w:cs="Times New Roman"/>
          <w:sz w:val="24"/>
          <w:szCs w:val="24"/>
        </w:rPr>
        <w:br/>
        <w:t>The report is based on two dead ducks and therefore cannot estimate prevalence or flock-level risk. Identification was based on morphology without molecular confirmation. Intermediate hosts were not examined, and no systematic epidemiological survey was conducted. Microbiological exclusion of other pathogens was stated but not fully described. Further studies with larger samples, molecular tools, and snail/fish host assessment are needed.</w:t>
      </w:r>
    </w:p>
    <w:p w14:paraId="32B09F55" w14:textId="77777777" w:rsidR="007142C5" w:rsidRPr="00EA7F9D" w:rsidRDefault="007142C5" w:rsidP="007142C5">
      <w:pPr>
        <w:spacing w:after="0" w:line="240" w:lineRule="auto"/>
        <w:rPr>
          <w:rFonts w:ascii="Times New Roman" w:eastAsia="Calibri" w:hAnsi="Times New Roman" w:cs="Times New Roman"/>
          <w:b/>
        </w:rPr>
      </w:pPr>
      <w:r w:rsidRPr="00EA7F9D">
        <w:rPr>
          <w:rFonts w:ascii="Times New Roman" w:eastAsia="Calibri" w:hAnsi="Times New Roman" w:cs="Times New Roman"/>
          <w:b/>
        </w:rPr>
        <w:t>Declaration of AI Use</w:t>
      </w:r>
    </w:p>
    <w:p w14:paraId="3CDD5812" w14:textId="77777777" w:rsidR="007142C5" w:rsidRPr="00EA7F9D" w:rsidRDefault="007142C5" w:rsidP="007142C5">
      <w:pPr>
        <w:spacing w:after="0" w:line="240" w:lineRule="auto"/>
        <w:rPr>
          <w:rFonts w:ascii="Times New Roman" w:eastAsia="Calibri" w:hAnsi="Times New Roman" w:cs="Times New Roman"/>
        </w:rPr>
      </w:pPr>
    </w:p>
    <w:p w14:paraId="12887C5D" w14:textId="77777777" w:rsidR="007142C5" w:rsidRPr="00EA7F9D" w:rsidRDefault="007142C5" w:rsidP="007142C5">
      <w:pPr>
        <w:spacing w:after="0" w:line="240" w:lineRule="auto"/>
        <w:jc w:val="both"/>
        <w:rPr>
          <w:rFonts w:ascii="Times New Roman" w:eastAsia="Calibri" w:hAnsi="Times New Roman" w:cs="Times New Roman"/>
        </w:rPr>
      </w:pPr>
      <w:r w:rsidRPr="00EA7F9D">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22BEEF" w14:textId="097BBA4B" w:rsidR="00E84C81" w:rsidRPr="00EA7F9D" w:rsidRDefault="00E84C81" w:rsidP="007142C5">
      <w:pPr>
        <w:spacing w:after="0" w:line="240" w:lineRule="auto"/>
        <w:rPr>
          <w:rFonts w:ascii="Times New Roman" w:hAnsi="Times New Roman" w:cs="Times New Roman"/>
          <w:b/>
          <w:bCs/>
          <w:sz w:val="24"/>
          <w:szCs w:val="24"/>
        </w:rPr>
      </w:pPr>
    </w:p>
    <w:p w14:paraId="74534744" w14:textId="77777777" w:rsidR="007142C5" w:rsidRPr="00EA7F9D" w:rsidRDefault="007142C5" w:rsidP="007142C5">
      <w:pPr>
        <w:spacing w:after="0" w:line="240" w:lineRule="auto"/>
        <w:rPr>
          <w:rFonts w:ascii="Times New Roman" w:hAnsi="Times New Roman" w:cs="Times New Roman"/>
          <w:b/>
          <w:bCs/>
          <w:sz w:val="24"/>
          <w:szCs w:val="24"/>
        </w:rPr>
      </w:pPr>
    </w:p>
    <w:p w14:paraId="6E3E2D11" w14:textId="77777777" w:rsidR="00C52199" w:rsidRPr="00EA7F9D" w:rsidRDefault="00C52199" w:rsidP="008C03C4">
      <w:pPr>
        <w:spacing w:after="0" w:line="360" w:lineRule="auto"/>
        <w:rPr>
          <w:rFonts w:ascii="Times New Roman" w:hAnsi="Times New Roman" w:cs="Times New Roman"/>
          <w:b/>
          <w:sz w:val="12"/>
          <w:szCs w:val="24"/>
        </w:rPr>
      </w:pPr>
    </w:p>
    <w:p w14:paraId="57A8AB6A" w14:textId="77777777" w:rsidR="003C661C" w:rsidRDefault="003C661C" w:rsidP="008C03C4">
      <w:pPr>
        <w:spacing w:after="0" w:line="240" w:lineRule="auto"/>
        <w:jc w:val="both"/>
        <w:rPr>
          <w:rFonts w:ascii="Times New Roman" w:hAnsi="Times New Roman" w:cs="Times New Roman"/>
          <w:sz w:val="24"/>
          <w:szCs w:val="24"/>
        </w:rPr>
      </w:pPr>
    </w:p>
    <w:p w14:paraId="22179497" w14:textId="77777777" w:rsidR="003C661C" w:rsidRPr="003C661C" w:rsidRDefault="003C661C" w:rsidP="003C661C">
      <w:pPr>
        <w:rPr>
          <w:rFonts w:ascii="Cambria" w:eastAsia="Times New Roman" w:hAnsi="Cambria" w:cs="Arial"/>
          <w:b/>
          <w:bCs/>
          <w:lang w:val="en-GB" w:eastAsia="en-GB"/>
        </w:rPr>
      </w:pPr>
      <w:r w:rsidRPr="003C661C">
        <w:rPr>
          <w:rFonts w:ascii="Cambria" w:eastAsia="Times New Roman" w:hAnsi="Cambria" w:cs="Arial"/>
          <w:b/>
          <w:bCs/>
          <w:lang w:val="en-GB" w:eastAsia="en-GB"/>
        </w:rPr>
        <w:t>COMPETING INTERESTS DISCLAIMER:</w:t>
      </w:r>
    </w:p>
    <w:p w14:paraId="7DAC1E2C" w14:textId="77777777" w:rsidR="003C661C" w:rsidRPr="003C661C" w:rsidRDefault="003C661C" w:rsidP="003C661C">
      <w:pPr>
        <w:rPr>
          <w:rFonts w:ascii="Cambria" w:eastAsia="Times New Roman" w:hAnsi="Cambria" w:cs="Times New Roman"/>
          <w:lang w:val="en-GB" w:eastAsia="en-GB"/>
        </w:rPr>
      </w:pPr>
      <w:r w:rsidRPr="003C661C">
        <w:rPr>
          <w:rFonts w:ascii="Cambria" w:eastAsia="Times New Roman" w:hAnsi="Cambria" w:cs="Arial"/>
          <w:lang w:val="en-GB" w:eastAsia="en-GB"/>
        </w:rPr>
        <w:t>Authors have declared that they have no known competing financial interests OR non-financial interests OR personal relationships that could have appeared to influence the work reported in this paper.</w:t>
      </w:r>
    </w:p>
    <w:p w14:paraId="29E896EF" w14:textId="77777777" w:rsidR="003C661C" w:rsidRPr="00EA7F9D" w:rsidRDefault="003C661C" w:rsidP="008C03C4">
      <w:pPr>
        <w:spacing w:after="0" w:line="240" w:lineRule="auto"/>
        <w:jc w:val="both"/>
        <w:rPr>
          <w:rFonts w:ascii="Times New Roman" w:hAnsi="Times New Roman" w:cs="Times New Roman"/>
          <w:sz w:val="24"/>
          <w:szCs w:val="24"/>
        </w:rPr>
      </w:pPr>
    </w:p>
    <w:p w14:paraId="5B10F152" w14:textId="77777777" w:rsidR="00E84C81" w:rsidRPr="00EA7F9D" w:rsidRDefault="00E84C81" w:rsidP="00E84C81">
      <w:pPr>
        <w:autoSpaceDE w:val="0"/>
        <w:autoSpaceDN w:val="0"/>
        <w:adjustRightInd w:val="0"/>
        <w:spacing w:after="0" w:line="240" w:lineRule="auto"/>
        <w:rPr>
          <w:rFonts w:ascii="Times New Roman" w:hAnsi="Times New Roman" w:cs="Times New Roman"/>
          <w:b/>
          <w:color w:val="353535"/>
          <w:sz w:val="24"/>
          <w:szCs w:val="24"/>
        </w:rPr>
      </w:pPr>
    </w:p>
    <w:p w14:paraId="3406C143" w14:textId="77777777" w:rsidR="00E84C81" w:rsidRPr="00EA7F9D" w:rsidRDefault="00194853" w:rsidP="005E2C63">
      <w:pPr>
        <w:autoSpaceDE w:val="0"/>
        <w:autoSpaceDN w:val="0"/>
        <w:adjustRightInd w:val="0"/>
        <w:spacing w:after="0" w:line="240" w:lineRule="auto"/>
        <w:rPr>
          <w:rFonts w:ascii="Times New Roman" w:hAnsi="Times New Roman" w:cs="Times New Roman"/>
          <w:b/>
          <w:color w:val="353535"/>
          <w:sz w:val="24"/>
          <w:szCs w:val="24"/>
        </w:rPr>
      </w:pPr>
      <w:r w:rsidRPr="00EA7F9D">
        <w:rPr>
          <w:rFonts w:ascii="Times New Roman" w:hAnsi="Times New Roman" w:cs="Times New Roman"/>
          <w:b/>
          <w:color w:val="353535"/>
          <w:sz w:val="24"/>
          <w:szCs w:val="24"/>
        </w:rPr>
        <w:t xml:space="preserve">7. </w:t>
      </w:r>
      <w:r w:rsidR="00E84C81" w:rsidRPr="00EA7F9D">
        <w:rPr>
          <w:rFonts w:ascii="Times New Roman" w:hAnsi="Times New Roman" w:cs="Times New Roman"/>
          <w:b/>
          <w:color w:val="353535"/>
          <w:sz w:val="24"/>
          <w:szCs w:val="24"/>
        </w:rPr>
        <w:t>REFERENCES</w:t>
      </w:r>
    </w:p>
    <w:p w14:paraId="02310574" w14:textId="77777777" w:rsidR="000B30B3" w:rsidRPr="00EA7F9D" w:rsidRDefault="000B30B3" w:rsidP="00CA4610">
      <w:pPr>
        <w:spacing w:after="0" w:line="240" w:lineRule="auto"/>
        <w:ind w:left="720" w:hanging="720"/>
        <w:jc w:val="both"/>
        <w:rPr>
          <w:rFonts w:ascii="Times New Roman" w:hAnsi="Times New Roman" w:cs="Times New Roman"/>
          <w:sz w:val="24"/>
          <w:szCs w:val="24"/>
          <w:lang w:bidi="ta-IN"/>
        </w:rPr>
      </w:pPr>
      <w:r w:rsidRPr="00EA7F9D">
        <w:rPr>
          <w:rFonts w:ascii="Times New Roman" w:hAnsi="Times New Roman" w:cs="Times New Roman"/>
          <w:sz w:val="24"/>
          <w:szCs w:val="24"/>
          <w:lang w:bidi="ta-IN"/>
        </w:rPr>
        <w:t>Gajendran, K.</w:t>
      </w:r>
      <w:r w:rsidR="009C133D" w:rsidRPr="00EA7F9D">
        <w:rPr>
          <w:rFonts w:ascii="Times New Roman" w:hAnsi="Times New Roman" w:cs="Times New Roman"/>
          <w:sz w:val="24"/>
          <w:szCs w:val="24"/>
          <w:lang w:bidi="ta-IN"/>
        </w:rPr>
        <w:t>,</w:t>
      </w:r>
      <w:r w:rsidRPr="00EA7F9D">
        <w:rPr>
          <w:rFonts w:ascii="Times New Roman" w:hAnsi="Times New Roman" w:cs="Times New Roman"/>
          <w:sz w:val="24"/>
          <w:szCs w:val="24"/>
          <w:lang w:bidi="ta-IN"/>
        </w:rPr>
        <w:t xml:space="preserve"> </w:t>
      </w:r>
      <w:r w:rsidR="009C133D" w:rsidRPr="00EA7F9D">
        <w:rPr>
          <w:rFonts w:ascii="Times New Roman" w:hAnsi="Times New Roman" w:cs="Times New Roman"/>
          <w:sz w:val="24"/>
          <w:szCs w:val="24"/>
          <w:lang w:bidi="ta-IN"/>
        </w:rPr>
        <w:t xml:space="preserve">&amp; </w:t>
      </w:r>
      <w:proofErr w:type="spellStart"/>
      <w:r w:rsidR="009C133D" w:rsidRPr="00EA7F9D">
        <w:rPr>
          <w:rFonts w:ascii="Times New Roman" w:hAnsi="Times New Roman" w:cs="Times New Roman"/>
          <w:sz w:val="24"/>
          <w:szCs w:val="24"/>
          <w:lang w:bidi="ta-IN"/>
        </w:rPr>
        <w:t>Karthickeyan</w:t>
      </w:r>
      <w:proofErr w:type="spellEnd"/>
      <w:r w:rsidR="009C133D" w:rsidRPr="00EA7F9D">
        <w:rPr>
          <w:rFonts w:ascii="Times New Roman" w:hAnsi="Times New Roman" w:cs="Times New Roman"/>
          <w:sz w:val="24"/>
          <w:szCs w:val="24"/>
          <w:lang w:bidi="ta-IN"/>
        </w:rPr>
        <w:t>,</w:t>
      </w:r>
      <w:r w:rsidR="003F282B" w:rsidRPr="00EA7F9D">
        <w:rPr>
          <w:rFonts w:ascii="Times New Roman" w:hAnsi="Times New Roman" w:cs="Times New Roman"/>
          <w:sz w:val="24"/>
          <w:szCs w:val="24"/>
          <w:lang w:bidi="ta-IN"/>
        </w:rPr>
        <w:t xml:space="preserve"> </w:t>
      </w:r>
      <w:r w:rsidR="002E1492" w:rsidRPr="00EA7F9D">
        <w:rPr>
          <w:rFonts w:ascii="Times New Roman" w:hAnsi="Times New Roman" w:cs="Times New Roman"/>
          <w:sz w:val="24"/>
          <w:szCs w:val="24"/>
          <w:lang w:bidi="ta-IN"/>
        </w:rPr>
        <w:t>S.M.K.</w:t>
      </w:r>
      <w:r w:rsidR="005C2D19" w:rsidRPr="00EA7F9D">
        <w:rPr>
          <w:rFonts w:ascii="Times New Roman" w:hAnsi="Times New Roman" w:cs="Times New Roman"/>
          <w:sz w:val="24"/>
          <w:szCs w:val="24"/>
          <w:lang w:bidi="ta-IN"/>
        </w:rPr>
        <w:t xml:space="preserve"> </w:t>
      </w:r>
      <w:r w:rsidR="002E1492" w:rsidRPr="00EA7F9D">
        <w:rPr>
          <w:rFonts w:ascii="Times New Roman" w:hAnsi="Times New Roman" w:cs="Times New Roman"/>
          <w:sz w:val="24"/>
          <w:szCs w:val="24"/>
          <w:lang w:bidi="ta-IN"/>
        </w:rPr>
        <w:t xml:space="preserve">(2011). </w:t>
      </w:r>
      <w:r w:rsidRPr="00EA7F9D">
        <w:rPr>
          <w:rFonts w:ascii="Times New Roman" w:hAnsi="Times New Roman" w:cs="Times New Roman"/>
          <w:sz w:val="24"/>
          <w:szCs w:val="24"/>
          <w:lang w:bidi="ta-IN"/>
        </w:rPr>
        <w:t xml:space="preserve">Indigenous technical knowledge in duck production in Tamil Nadu. </w:t>
      </w:r>
      <w:r w:rsidRPr="00EA7F9D">
        <w:rPr>
          <w:rFonts w:ascii="Times New Roman" w:hAnsi="Times New Roman" w:cs="Times New Roman"/>
          <w:i/>
          <w:iCs/>
          <w:sz w:val="24"/>
          <w:szCs w:val="24"/>
          <w:lang w:bidi="ta-IN"/>
        </w:rPr>
        <w:t>Indian Journal of Traditional Knowledge</w:t>
      </w:r>
      <w:r w:rsidRPr="00EA7F9D">
        <w:rPr>
          <w:rFonts w:ascii="Times New Roman" w:hAnsi="Times New Roman" w:cs="Times New Roman"/>
          <w:iCs/>
          <w:sz w:val="24"/>
          <w:szCs w:val="24"/>
          <w:lang w:bidi="ta-IN"/>
        </w:rPr>
        <w:t>,</w:t>
      </w:r>
      <w:r w:rsidRPr="00EA7F9D">
        <w:rPr>
          <w:rFonts w:ascii="Times New Roman" w:hAnsi="Times New Roman" w:cs="Times New Roman"/>
          <w:i/>
          <w:iCs/>
          <w:sz w:val="24"/>
          <w:szCs w:val="24"/>
          <w:lang w:bidi="ta-IN"/>
        </w:rPr>
        <w:t xml:space="preserve"> </w:t>
      </w:r>
      <w:r w:rsidRPr="00EA7F9D">
        <w:rPr>
          <w:rFonts w:ascii="Times New Roman" w:hAnsi="Times New Roman" w:cs="Times New Roman"/>
          <w:sz w:val="24"/>
          <w:szCs w:val="24"/>
          <w:lang w:bidi="ta-IN"/>
        </w:rPr>
        <w:t>10</w:t>
      </w:r>
      <w:r w:rsidR="009C133D" w:rsidRPr="00EA7F9D">
        <w:rPr>
          <w:rFonts w:ascii="Times New Roman" w:hAnsi="Times New Roman" w:cs="Times New Roman"/>
          <w:sz w:val="24"/>
          <w:szCs w:val="24"/>
          <w:lang w:bidi="ta-IN"/>
        </w:rPr>
        <w:t>,</w:t>
      </w:r>
      <w:r w:rsidR="001921CF" w:rsidRPr="00EA7F9D">
        <w:rPr>
          <w:rFonts w:ascii="Times New Roman" w:hAnsi="Times New Roman" w:cs="Times New Roman"/>
          <w:sz w:val="24"/>
          <w:szCs w:val="24"/>
          <w:lang w:bidi="ta-IN"/>
        </w:rPr>
        <w:t xml:space="preserve"> </w:t>
      </w:r>
      <w:r w:rsidRPr="00EA7F9D">
        <w:rPr>
          <w:rFonts w:ascii="Times New Roman" w:hAnsi="Times New Roman" w:cs="Times New Roman"/>
          <w:sz w:val="24"/>
          <w:szCs w:val="24"/>
          <w:lang w:bidi="ta-IN"/>
        </w:rPr>
        <w:t>307-310.</w:t>
      </w:r>
    </w:p>
    <w:p w14:paraId="2DAAEC03" w14:textId="77777777" w:rsidR="001B050E" w:rsidRPr="00EA7F9D" w:rsidRDefault="00176D3A" w:rsidP="00CA4610">
      <w:pPr>
        <w:pStyle w:val="a7"/>
        <w:shd w:val="clear" w:color="auto" w:fill="FFFFFF"/>
        <w:spacing w:before="0" w:beforeAutospacing="0" w:after="0" w:afterAutospacing="0" w:line="190" w:lineRule="atLeast"/>
        <w:ind w:left="720" w:hanging="720"/>
        <w:jc w:val="both"/>
      </w:pPr>
      <w:r w:rsidRPr="00EA7F9D">
        <w:t>Enabulele</w:t>
      </w:r>
      <w:r w:rsidR="002E1492" w:rsidRPr="00EA7F9D">
        <w:t>,</w:t>
      </w:r>
      <w:r w:rsidRPr="00EA7F9D">
        <w:t xml:space="preserve"> E</w:t>
      </w:r>
      <w:r w:rsidR="002E1492" w:rsidRPr="00EA7F9D">
        <w:t>.</w:t>
      </w:r>
      <w:r w:rsidRPr="00EA7F9D">
        <w:t>E</w:t>
      </w:r>
      <w:r w:rsidR="002E1492" w:rsidRPr="00EA7F9D">
        <w:t>.</w:t>
      </w:r>
      <w:r w:rsidRPr="00EA7F9D">
        <w:t>, Lawton</w:t>
      </w:r>
      <w:r w:rsidR="002E1492" w:rsidRPr="00EA7F9D">
        <w:t>,</w:t>
      </w:r>
      <w:r w:rsidRPr="00EA7F9D">
        <w:t xml:space="preserve"> S</w:t>
      </w:r>
      <w:r w:rsidR="002E1492" w:rsidRPr="00EA7F9D">
        <w:t>.</w:t>
      </w:r>
      <w:r w:rsidRPr="00EA7F9D">
        <w:t>P</w:t>
      </w:r>
      <w:r w:rsidR="002E1492" w:rsidRPr="00EA7F9D">
        <w:t>.</w:t>
      </w:r>
      <w:r w:rsidRPr="00EA7F9D">
        <w:t>, Walker</w:t>
      </w:r>
      <w:r w:rsidR="002E1492" w:rsidRPr="00EA7F9D">
        <w:t>,</w:t>
      </w:r>
      <w:r w:rsidRPr="00EA7F9D">
        <w:t xml:space="preserve"> A</w:t>
      </w:r>
      <w:r w:rsidR="002E1492" w:rsidRPr="00EA7F9D">
        <w:t>.</w:t>
      </w:r>
      <w:r w:rsidRPr="00EA7F9D">
        <w:t>J</w:t>
      </w:r>
      <w:r w:rsidR="002E1492" w:rsidRPr="00EA7F9D">
        <w:t>.</w:t>
      </w:r>
      <w:r w:rsidRPr="00EA7F9D">
        <w:t xml:space="preserve">, </w:t>
      </w:r>
      <w:r w:rsidR="002E1492" w:rsidRPr="00EA7F9D">
        <w:t xml:space="preserve">&amp; </w:t>
      </w:r>
      <w:r w:rsidRPr="00EA7F9D">
        <w:t>Kirk</w:t>
      </w:r>
      <w:r w:rsidR="002E1492" w:rsidRPr="00EA7F9D">
        <w:t>,</w:t>
      </w:r>
      <w:r w:rsidRPr="00EA7F9D">
        <w:t xml:space="preserve"> R</w:t>
      </w:r>
      <w:r w:rsidR="002E1492" w:rsidRPr="00EA7F9D">
        <w:t>.</w:t>
      </w:r>
      <w:r w:rsidRPr="00EA7F9D">
        <w:t>S</w:t>
      </w:r>
      <w:r w:rsidR="002E1492" w:rsidRPr="00EA7F9D">
        <w:t>.</w:t>
      </w:r>
      <w:r w:rsidRPr="00EA7F9D">
        <w:t xml:space="preserve"> (2023)</w:t>
      </w:r>
      <w:r w:rsidR="002E1492" w:rsidRPr="00EA7F9D">
        <w:t>.</w:t>
      </w:r>
      <w:r w:rsidRPr="00EA7F9D">
        <w:t xml:space="preserve"> Molecular epidemiological analyses reveal extensive connectivity between </w:t>
      </w:r>
      <w:r w:rsidRPr="00EA7F9D">
        <w:rPr>
          <w:i/>
        </w:rPr>
        <w:t xml:space="preserve">Echinostoma </w:t>
      </w:r>
      <w:proofErr w:type="spellStart"/>
      <w:r w:rsidRPr="00EA7F9D">
        <w:rPr>
          <w:i/>
        </w:rPr>
        <w:t>revolutum</w:t>
      </w:r>
      <w:proofErr w:type="spellEnd"/>
      <w:r w:rsidRPr="00EA7F9D">
        <w:t xml:space="preserve"> (</w:t>
      </w:r>
      <w:r w:rsidRPr="00EA7F9D">
        <w:rPr>
          <w:i/>
        </w:rPr>
        <w:t>sensu stricto</w:t>
      </w:r>
      <w:r w:rsidRPr="00EA7F9D">
        <w:t xml:space="preserve">) populations across Eurasia and species richness of zoonotic </w:t>
      </w:r>
      <w:proofErr w:type="spellStart"/>
      <w:r w:rsidRPr="00EA7F9D">
        <w:t>echinostomatids</w:t>
      </w:r>
      <w:proofErr w:type="spellEnd"/>
      <w:r w:rsidRPr="00EA7F9D">
        <w:t xml:space="preserve"> in England. </w:t>
      </w:r>
      <w:r w:rsidRPr="00EA7F9D">
        <w:rPr>
          <w:i/>
        </w:rPr>
        <w:t>PL</w:t>
      </w:r>
      <w:r w:rsidR="002E1492" w:rsidRPr="00EA7F9D">
        <w:rPr>
          <w:i/>
        </w:rPr>
        <w:t>O</w:t>
      </w:r>
      <w:r w:rsidRPr="00EA7F9D">
        <w:rPr>
          <w:i/>
        </w:rPr>
        <w:t>S O</w:t>
      </w:r>
      <w:r w:rsidR="002E1492" w:rsidRPr="00EA7F9D">
        <w:rPr>
          <w:i/>
        </w:rPr>
        <w:t>ne</w:t>
      </w:r>
      <w:r w:rsidR="002E1492" w:rsidRPr="00EA7F9D">
        <w:t>,</w:t>
      </w:r>
      <w:r w:rsidRPr="00EA7F9D">
        <w:t xml:space="preserve"> 18(2)</w:t>
      </w:r>
      <w:r w:rsidR="002E1492" w:rsidRPr="00EA7F9D">
        <w:t>,</w:t>
      </w:r>
      <w:r w:rsidRPr="00EA7F9D">
        <w:t xml:space="preserve"> e0270672. https://doi.org/10.1371/journal.pone.0270672</w:t>
      </w:r>
    </w:p>
    <w:p w14:paraId="112D03C4" w14:textId="77777777" w:rsidR="00EE306A" w:rsidRPr="00EA7F9D" w:rsidRDefault="00EF3B7F" w:rsidP="00EA1F7D">
      <w:pPr>
        <w:pStyle w:val="a3"/>
        <w:ind w:left="720" w:hanging="720"/>
        <w:rPr>
          <w:shd w:val="clear" w:color="auto" w:fill="FFFFFF"/>
        </w:rPr>
      </w:pPr>
      <w:r w:rsidRPr="00EA7F9D">
        <w:rPr>
          <w:shd w:val="clear" w:color="auto" w:fill="FFFFFF"/>
        </w:rPr>
        <w:t>Huffman,</w:t>
      </w:r>
      <w:r w:rsidR="00F23B2C" w:rsidRPr="00EA7F9D">
        <w:rPr>
          <w:shd w:val="clear" w:color="auto" w:fill="FFFFFF"/>
        </w:rPr>
        <w:t xml:space="preserve"> </w:t>
      </w:r>
      <w:r w:rsidR="002E1492" w:rsidRPr="00EA7F9D">
        <w:rPr>
          <w:shd w:val="clear" w:color="auto" w:fill="FFFFFF"/>
        </w:rPr>
        <w:t>J.E.,</w:t>
      </w:r>
      <w:r w:rsidRPr="00EA7F9D">
        <w:rPr>
          <w:shd w:val="clear" w:color="auto" w:fill="FFFFFF"/>
        </w:rPr>
        <w:t> </w:t>
      </w:r>
      <w:bookmarkStart w:id="2" w:name="baep-author-id6-profile"/>
      <w:r w:rsidR="002E1492" w:rsidRPr="00EA7F9D">
        <w:rPr>
          <w:shd w:val="clear" w:color="auto" w:fill="FFFFFF"/>
        </w:rPr>
        <w:t>&amp;</w:t>
      </w:r>
      <w:bookmarkEnd w:id="2"/>
      <w:r w:rsidR="002E1492" w:rsidRPr="00EA7F9D">
        <w:rPr>
          <w:shd w:val="clear" w:color="auto" w:fill="FFFFFF"/>
        </w:rPr>
        <w:t xml:space="preserve"> Fried,</w:t>
      </w:r>
      <w:r w:rsidR="00F23B2C" w:rsidRPr="00EA7F9D">
        <w:rPr>
          <w:shd w:val="clear" w:color="auto" w:fill="FFFFFF"/>
        </w:rPr>
        <w:t xml:space="preserve"> </w:t>
      </w:r>
      <w:r w:rsidR="002E1492" w:rsidRPr="00EA7F9D">
        <w:rPr>
          <w:shd w:val="clear" w:color="auto" w:fill="FFFFFF"/>
        </w:rPr>
        <w:t>B.</w:t>
      </w:r>
      <w:r w:rsidR="00F23B2C" w:rsidRPr="00EA7F9D">
        <w:rPr>
          <w:shd w:val="clear" w:color="auto" w:fill="FFFFFF"/>
        </w:rPr>
        <w:t xml:space="preserve"> </w:t>
      </w:r>
      <w:r w:rsidR="002E1492" w:rsidRPr="00EA7F9D">
        <w:rPr>
          <w:shd w:val="clear" w:color="auto" w:fill="FFFFFF"/>
        </w:rPr>
        <w:t>(1990).</w:t>
      </w:r>
      <w:r w:rsidR="00F23B2C" w:rsidRPr="00EA7F9D">
        <w:rPr>
          <w:shd w:val="clear" w:color="auto" w:fill="FFFFFF"/>
        </w:rPr>
        <w:t xml:space="preserve"> </w:t>
      </w:r>
      <w:r w:rsidR="00EA1F7D" w:rsidRPr="00EA7F9D">
        <w:rPr>
          <w:shd w:val="clear" w:color="auto" w:fill="FFFFFF"/>
        </w:rPr>
        <w:t xml:space="preserve"> </w:t>
      </w:r>
      <w:r w:rsidR="002E1492" w:rsidRPr="00EA7F9D">
        <w:rPr>
          <w:shd w:val="clear" w:color="auto" w:fill="FFFFFF"/>
        </w:rPr>
        <w:t xml:space="preserve">Echinostoma and </w:t>
      </w:r>
      <w:proofErr w:type="spellStart"/>
      <w:r w:rsidR="006B1EA5" w:rsidRPr="00EA7F9D">
        <w:rPr>
          <w:shd w:val="clear" w:color="auto" w:fill="FFFFFF"/>
        </w:rPr>
        <w:t>Echinostomiasis</w:t>
      </w:r>
      <w:proofErr w:type="spellEnd"/>
      <w:r w:rsidR="006B1EA5" w:rsidRPr="00EA7F9D">
        <w:rPr>
          <w:shd w:val="clear" w:color="auto" w:fill="FFFFFF"/>
        </w:rPr>
        <w:t>. </w:t>
      </w:r>
      <w:r w:rsidR="006B1EA5" w:rsidRPr="00EA7F9D">
        <w:rPr>
          <w:i/>
          <w:shd w:val="clear" w:color="auto" w:fill="FFFFFF"/>
        </w:rPr>
        <w:t>Advances</w:t>
      </w:r>
      <w:r w:rsidR="002E1492" w:rsidRPr="00EA7F9D">
        <w:rPr>
          <w:i/>
          <w:shd w:val="clear" w:color="auto" w:fill="FFFFFF"/>
        </w:rPr>
        <w:t xml:space="preserve"> </w:t>
      </w:r>
      <w:r w:rsidR="006B1EA5" w:rsidRPr="00EA7F9D">
        <w:rPr>
          <w:i/>
          <w:shd w:val="clear" w:color="auto" w:fill="FFFFFF"/>
        </w:rPr>
        <w:t>in Parasitology</w:t>
      </w:r>
      <w:r w:rsidR="002E1492" w:rsidRPr="00EA7F9D">
        <w:rPr>
          <w:i/>
          <w:shd w:val="clear" w:color="auto" w:fill="FFFFFF"/>
        </w:rPr>
        <w:t>,</w:t>
      </w:r>
      <w:r w:rsidR="006B1EA5" w:rsidRPr="00EA7F9D">
        <w:rPr>
          <w:shd w:val="clear" w:color="auto" w:fill="FFFFFF"/>
        </w:rPr>
        <w:t> 29</w:t>
      </w:r>
      <w:r w:rsidR="002E1492" w:rsidRPr="00EA7F9D">
        <w:rPr>
          <w:shd w:val="clear" w:color="auto" w:fill="FFFFFF"/>
        </w:rPr>
        <w:t>,</w:t>
      </w:r>
      <w:r w:rsidR="006B1EA5" w:rsidRPr="00EA7F9D">
        <w:rPr>
          <w:shd w:val="clear" w:color="auto" w:fill="FFFFFF"/>
        </w:rPr>
        <w:t> </w:t>
      </w:r>
      <w:r w:rsidR="006B1EA5" w:rsidRPr="00EA7F9D">
        <w:t>215</w:t>
      </w:r>
      <w:r w:rsidR="002E1492" w:rsidRPr="00EA7F9D">
        <w:t>-</w:t>
      </w:r>
      <w:r w:rsidR="006B1EA5" w:rsidRPr="00EA7F9D">
        <w:rPr>
          <w:shd w:val="clear" w:color="auto" w:fill="FFFFFF"/>
        </w:rPr>
        <w:t>269. </w:t>
      </w:r>
    </w:p>
    <w:p w14:paraId="06F62410" w14:textId="77777777" w:rsidR="00D9006E" w:rsidRPr="00EA7F9D" w:rsidRDefault="00D9006E"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shd w:val="clear" w:color="auto" w:fill="FFFFFF"/>
        </w:rPr>
        <w:t>Latchumikanthan,</w:t>
      </w:r>
      <w:r w:rsidR="007943AD" w:rsidRPr="00EA7F9D">
        <w:rPr>
          <w:rFonts w:ascii="Times New Roman" w:hAnsi="Times New Roman" w:cs="Times New Roman"/>
          <w:sz w:val="24"/>
          <w:szCs w:val="24"/>
          <w:shd w:val="clear" w:color="auto" w:fill="FFFFFF"/>
        </w:rPr>
        <w:t>A</w:t>
      </w:r>
      <w:proofErr w:type="spellEnd"/>
      <w:r w:rsidR="002E149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T</w:t>
      </w:r>
      <w:r w:rsidRPr="00EA7F9D">
        <w:rPr>
          <w:rFonts w:ascii="Times New Roman" w:hAnsi="Times New Roman" w:cs="Times New Roman"/>
          <w:sz w:val="24"/>
          <w:szCs w:val="24"/>
          <w:shd w:val="clear" w:color="auto" w:fill="FFFFFF"/>
        </w:rPr>
        <w:t>amileniyan,</w:t>
      </w:r>
      <w:r w:rsidR="002E149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E</w:t>
      </w:r>
      <w:r w:rsidR="002E149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 xml:space="preserve">, </w:t>
      </w:r>
      <w:r w:rsidRPr="00EA7F9D">
        <w:rPr>
          <w:rFonts w:ascii="Times New Roman" w:hAnsi="Times New Roman" w:cs="Times New Roman"/>
          <w:sz w:val="24"/>
          <w:szCs w:val="24"/>
          <w:shd w:val="clear" w:color="auto" w:fill="FFFFFF"/>
        </w:rPr>
        <w:t xml:space="preserve"> Vijayasarathi, </w:t>
      </w:r>
      <w:r w:rsidR="007943AD" w:rsidRPr="00EA7F9D">
        <w:rPr>
          <w:rFonts w:ascii="Times New Roman" w:hAnsi="Times New Roman" w:cs="Times New Roman"/>
          <w:sz w:val="24"/>
          <w:szCs w:val="24"/>
          <w:shd w:val="clear" w:color="auto" w:fill="FFFFFF"/>
        </w:rPr>
        <w:t xml:space="preserve">M.K., </w:t>
      </w:r>
      <w:proofErr w:type="spellStart"/>
      <w:r w:rsidR="007943AD" w:rsidRPr="00EA7F9D">
        <w:rPr>
          <w:rFonts w:ascii="Times New Roman" w:hAnsi="Times New Roman" w:cs="Times New Roman"/>
          <w:sz w:val="24"/>
          <w:szCs w:val="24"/>
          <w:shd w:val="clear" w:color="auto" w:fill="FFFFFF"/>
        </w:rPr>
        <w:t>Thilagavathi</w:t>
      </w:r>
      <w:proofErr w:type="spellEnd"/>
      <w:r w:rsidR="007943AD" w:rsidRPr="00EA7F9D">
        <w:rPr>
          <w:rFonts w:ascii="Times New Roman" w:hAnsi="Times New Roman" w:cs="Times New Roman"/>
          <w:sz w:val="24"/>
          <w:szCs w:val="24"/>
          <w:shd w:val="clear" w:color="auto" w:fill="FFFFFF"/>
        </w:rPr>
        <w:t>,</w:t>
      </w:r>
      <w:r w:rsidR="002E149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K.</w:t>
      </w:r>
      <w:r w:rsidR="007230C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Velusamy</w:t>
      </w:r>
      <w:r w:rsidR="007230C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 xml:space="preserve"> R</w:t>
      </w:r>
      <w:r w:rsidR="002E1492" w:rsidRPr="00EA7F9D">
        <w:rPr>
          <w:rFonts w:ascii="Times New Roman" w:hAnsi="Times New Roman" w:cs="Times New Roman"/>
          <w:sz w:val="24"/>
          <w:szCs w:val="24"/>
          <w:shd w:val="clear" w:color="auto" w:fill="FFFFFF"/>
        </w:rPr>
        <w:t>.</w:t>
      </w:r>
      <w:r w:rsidR="007230C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2E1492"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Meenakshisundaram</w:t>
      </w:r>
      <w:r w:rsidR="007230C2" w:rsidRPr="00EA7F9D">
        <w:rPr>
          <w:rFonts w:ascii="Times New Roman" w:hAnsi="Times New Roman" w:cs="Times New Roman"/>
          <w:sz w:val="24"/>
          <w:szCs w:val="24"/>
          <w:shd w:val="clear" w:color="auto" w:fill="FFFFFF"/>
        </w:rPr>
        <w:t>,</w:t>
      </w:r>
      <w:r w:rsidR="002E1492" w:rsidRPr="00EA7F9D">
        <w:rPr>
          <w:rFonts w:ascii="Times New Roman" w:hAnsi="Times New Roman" w:cs="Times New Roman"/>
          <w:sz w:val="24"/>
          <w:szCs w:val="24"/>
          <w:shd w:val="clear" w:color="auto" w:fill="FFFFFF"/>
        </w:rPr>
        <w:t xml:space="preserve"> </w:t>
      </w:r>
      <w:r w:rsidR="007230C2" w:rsidRPr="00EA7F9D">
        <w:rPr>
          <w:rFonts w:ascii="Times New Roman" w:hAnsi="Times New Roman" w:cs="Times New Roman"/>
          <w:sz w:val="24"/>
          <w:szCs w:val="24"/>
          <w:shd w:val="clear" w:color="auto" w:fill="FFFFFF"/>
        </w:rPr>
        <w:t>A</w:t>
      </w:r>
      <w:r w:rsidRPr="00EA7F9D">
        <w:rPr>
          <w:rFonts w:ascii="Times New Roman" w:hAnsi="Times New Roman" w:cs="Times New Roman"/>
          <w:sz w:val="24"/>
          <w:szCs w:val="24"/>
          <w:shd w:val="clear" w:color="auto" w:fill="FFFFFF"/>
        </w:rPr>
        <w:t xml:space="preserve">. (2025). </w:t>
      </w:r>
      <w:r w:rsidR="00EA1F7D" w:rsidRPr="00EA7F9D">
        <w:rPr>
          <w:rFonts w:ascii="Times New Roman" w:hAnsi="Times New Roman" w:cs="Times New Roman"/>
          <w:sz w:val="24"/>
          <w:szCs w:val="24"/>
          <w:shd w:val="clear" w:color="auto" w:fill="FFFFFF"/>
        </w:rPr>
        <w:t xml:space="preserve">Concurrent infection of </w:t>
      </w:r>
      <w:r w:rsidR="00EA1F7D" w:rsidRPr="00EA7F9D">
        <w:rPr>
          <w:rFonts w:ascii="Times New Roman" w:hAnsi="Times New Roman" w:cs="Times New Roman"/>
          <w:i/>
          <w:sz w:val="24"/>
          <w:szCs w:val="24"/>
          <w:shd w:val="clear" w:color="auto" w:fill="FFFFFF"/>
        </w:rPr>
        <w:t>T</w:t>
      </w:r>
      <w:r w:rsidR="007230C2" w:rsidRPr="00EA7F9D">
        <w:rPr>
          <w:rFonts w:ascii="Times New Roman" w:hAnsi="Times New Roman" w:cs="Times New Roman"/>
          <w:i/>
          <w:sz w:val="24"/>
          <w:szCs w:val="24"/>
          <w:shd w:val="clear" w:color="auto" w:fill="FFFFFF"/>
        </w:rPr>
        <w:t>etrameres</w:t>
      </w:r>
      <w:r w:rsidR="007230C2" w:rsidRPr="00EA7F9D">
        <w:rPr>
          <w:rFonts w:ascii="Times New Roman" w:hAnsi="Times New Roman" w:cs="Times New Roman"/>
          <w:sz w:val="24"/>
          <w:szCs w:val="24"/>
          <w:shd w:val="clear" w:color="auto" w:fill="FFFFFF"/>
        </w:rPr>
        <w:t xml:space="preserve"> sp. </w:t>
      </w:r>
      <w:r w:rsidR="00EA1F7D" w:rsidRPr="00EA7F9D">
        <w:rPr>
          <w:rFonts w:ascii="Times New Roman" w:hAnsi="Times New Roman" w:cs="Times New Roman"/>
          <w:sz w:val="24"/>
          <w:szCs w:val="24"/>
          <w:shd w:val="clear" w:color="auto" w:fill="FFFFFF"/>
        </w:rPr>
        <w:t>a</w:t>
      </w:r>
      <w:r w:rsidR="007230C2" w:rsidRPr="00EA7F9D">
        <w:rPr>
          <w:rFonts w:ascii="Times New Roman" w:hAnsi="Times New Roman" w:cs="Times New Roman"/>
          <w:sz w:val="24"/>
          <w:szCs w:val="24"/>
          <w:shd w:val="clear" w:color="auto" w:fill="FFFFFF"/>
        </w:rPr>
        <w:t xml:space="preserve">nd </w:t>
      </w:r>
      <w:r w:rsidR="00EA1F7D" w:rsidRPr="00EA7F9D">
        <w:rPr>
          <w:rFonts w:ascii="Times New Roman" w:hAnsi="Times New Roman" w:cs="Times New Roman"/>
          <w:i/>
          <w:sz w:val="24"/>
          <w:szCs w:val="24"/>
          <w:shd w:val="clear" w:color="auto" w:fill="FFFFFF"/>
        </w:rPr>
        <w:t>E</w:t>
      </w:r>
      <w:r w:rsidR="007230C2" w:rsidRPr="00EA7F9D">
        <w:rPr>
          <w:rFonts w:ascii="Times New Roman" w:hAnsi="Times New Roman" w:cs="Times New Roman"/>
          <w:i/>
          <w:sz w:val="24"/>
          <w:szCs w:val="24"/>
          <w:shd w:val="clear" w:color="auto" w:fill="FFFFFF"/>
        </w:rPr>
        <w:t>chinostoma</w:t>
      </w:r>
      <w:r w:rsidR="00EA1F7D" w:rsidRPr="00EA7F9D">
        <w:rPr>
          <w:rFonts w:ascii="Times New Roman" w:hAnsi="Times New Roman" w:cs="Times New Roman"/>
          <w:sz w:val="24"/>
          <w:szCs w:val="24"/>
          <w:shd w:val="clear" w:color="auto" w:fill="FFFFFF"/>
        </w:rPr>
        <w:t xml:space="preserve"> sp. i</w:t>
      </w:r>
      <w:r w:rsidR="007230C2" w:rsidRPr="00EA7F9D">
        <w:rPr>
          <w:rFonts w:ascii="Times New Roman" w:hAnsi="Times New Roman" w:cs="Times New Roman"/>
          <w:sz w:val="24"/>
          <w:szCs w:val="24"/>
          <w:shd w:val="clear" w:color="auto" w:fill="FFFFFF"/>
        </w:rPr>
        <w:t xml:space="preserve">n nomadic ducks from Thanjavur region of Tamil </w:t>
      </w:r>
      <w:r w:rsidR="00EA1F7D" w:rsidRPr="00EA7F9D">
        <w:rPr>
          <w:rFonts w:ascii="Times New Roman" w:hAnsi="Times New Roman" w:cs="Times New Roman"/>
          <w:sz w:val="24"/>
          <w:szCs w:val="24"/>
          <w:shd w:val="clear" w:color="auto" w:fill="FFFFFF"/>
        </w:rPr>
        <w:t>N</w:t>
      </w:r>
      <w:r w:rsidR="007230C2" w:rsidRPr="00EA7F9D">
        <w:rPr>
          <w:rFonts w:ascii="Times New Roman" w:hAnsi="Times New Roman" w:cs="Times New Roman"/>
          <w:sz w:val="24"/>
          <w:szCs w:val="24"/>
          <w:shd w:val="clear" w:color="auto" w:fill="FFFFFF"/>
        </w:rPr>
        <w:t>adu</w:t>
      </w:r>
      <w:r w:rsidRPr="00EA7F9D">
        <w:rPr>
          <w:rFonts w:ascii="Times New Roman" w:hAnsi="Times New Roman" w:cs="Times New Roman"/>
          <w:sz w:val="24"/>
          <w:szCs w:val="24"/>
          <w:shd w:val="clear" w:color="auto" w:fill="FFFFFF"/>
        </w:rPr>
        <w:t>. </w:t>
      </w:r>
      <w:r w:rsidRPr="00EA7F9D">
        <w:rPr>
          <w:rFonts w:ascii="Times New Roman" w:hAnsi="Times New Roman" w:cs="Times New Roman"/>
          <w:i/>
          <w:iCs/>
          <w:sz w:val="24"/>
          <w:szCs w:val="24"/>
          <w:shd w:val="clear" w:color="auto" w:fill="FFFFFF"/>
        </w:rPr>
        <w:t>Indian Journal of Veterinary and Animal Sciences Research</w:t>
      </w:r>
      <w:r w:rsidRPr="00EA7F9D">
        <w:rPr>
          <w:rFonts w:ascii="Times New Roman" w:hAnsi="Times New Roman" w:cs="Times New Roman"/>
          <w:sz w:val="24"/>
          <w:szCs w:val="24"/>
          <w:shd w:val="clear" w:color="auto" w:fill="FFFFFF"/>
        </w:rPr>
        <w:t>, </w:t>
      </w:r>
      <w:r w:rsidRPr="00EA7F9D">
        <w:rPr>
          <w:rFonts w:ascii="Times New Roman" w:hAnsi="Times New Roman" w:cs="Times New Roman"/>
          <w:iCs/>
          <w:sz w:val="24"/>
          <w:szCs w:val="24"/>
          <w:shd w:val="clear" w:color="auto" w:fill="FFFFFF"/>
        </w:rPr>
        <w:t>53</w:t>
      </w:r>
      <w:r w:rsidRPr="00EA7F9D">
        <w:rPr>
          <w:rFonts w:ascii="Times New Roman" w:hAnsi="Times New Roman" w:cs="Times New Roman"/>
          <w:sz w:val="24"/>
          <w:szCs w:val="24"/>
          <w:shd w:val="clear" w:color="auto" w:fill="FFFFFF"/>
        </w:rPr>
        <w:t>(6), 84-90.</w:t>
      </w:r>
    </w:p>
    <w:p w14:paraId="2BD23395"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b/>
          <w:bCs/>
          <w:sz w:val="24"/>
          <w:szCs w:val="24"/>
        </w:rPr>
      </w:pPr>
      <w:r w:rsidRPr="00EA7F9D">
        <w:rPr>
          <w:rFonts w:ascii="Times New Roman" w:hAnsi="Times New Roman" w:cs="Times New Roman"/>
          <w:sz w:val="24"/>
          <w:szCs w:val="24"/>
        </w:rPr>
        <w:t>Mas-Coma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Bargues</w:t>
      </w:r>
      <w:proofErr w:type="spellEnd"/>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D</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2E1492" w:rsidRPr="00EA7F9D">
        <w:rPr>
          <w:rFonts w:ascii="Times New Roman" w:hAnsi="Times New Roman" w:cs="Times New Roman"/>
          <w:sz w:val="24"/>
          <w:szCs w:val="24"/>
        </w:rPr>
        <w:t xml:space="preserve">&amp; </w:t>
      </w:r>
      <w:r w:rsidRPr="00EA7F9D">
        <w:rPr>
          <w:rFonts w:ascii="Times New Roman" w:hAnsi="Times New Roman" w:cs="Times New Roman"/>
          <w:sz w:val="24"/>
          <w:szCs w:val="24"/>
        </w:rPr>
        <w:t>Valero</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A.</w:t>
      </w:r>
      <w:r w:rsidR="002E1492" w:rsidRPr="00EA7F9D">
        <w:rPr>
          <w:rFonts w:ascii="Times New Roman" w:hAnsi="Times New Roman" w:cs="Times New Roman"/>
          <w:sz w:val="24"/>
          <w:szCs w:val="24"/>
        </w:rPr>
        <w:t xml:space="preserve"> (2005)</w:t>
      </w:r>
      <w:r w:rsidRPr="00EA7F9D">
        <w:rPr>
          <w:rFonts w:ascii="Times New Roman" w:hAnsi="Times New Roman" w:cs="Times New Roman"/>
          <w:sz w:val="24"/>
          <w:szCs w:val="24"/>
        </w:rPr>
        <w:t xml:space="preserve"> Fascioliasis and other plant-borne trematode zoonoses. </w:t>
      </w:r>
      <w:r w:rsidRPr="00EA7F9D">
        <w:rPr>
          <w:rFonts w:ascii="Times New Roman" w:hAnsi="Times New Roman" w:cs="Times New Roman"/>
          <w:i/>
          <w:sz w:val="24"/>
          <w:szCs w:val="24"/>
        </w:rPr>
        <w:t>Int</w:t>
      </w:r>
      <w:r w:rsidR="002E1492" w:rsidRPr="00EA7F9D">
        <w:rPr>
          <w:rFonts w:ascii="Times New Roman" w:hAnsi="Times New Roman" w:cs="Times New Roman"/>
          <w:i/>
          <w:sz w:val="24"/>
          <w:szCs w:val="24"/>
        </w:rPr>
        <w:t>ernational</w:t>
      </w:r>
      <w:r w:rsidRPr="00EA7F9D">
        <w:rPr>
          <w:rFonts w:ascii="Times New Roman" w:hAnsi="Times New Roman" w:cs="Times New Roman"/>
          <w:i/>
          <w:sz w:val="24"/>
          <w:szCs w:val="24"/>
        </w:rPr>
        <w:t xml:space="preserve"> J</w:t>
      </w:r>
      <w:r w:rsidR="002E1492" w:rsidRPr="00EA7F9D">
        <w:rPr>
          <w:rFonts w:ascii="Times New Roman" w:hAnsi="Times New Roman" w:cs="Times New Roman"/>
          <w:i/>
          <w:sz w:val="24"/>
          <w:szCs w:val="24"/>
        </w:rPr>
        <w:t>ournal of</w:t>
      </w:r>
      <w:r w:rsidRPr="00EA7F9D">
        <w:rPr>
          <w:rFonts w:ascii="Times New Roman" w:hAnsi="Times New Roman" w:cs="Times New Roman"/>
          <w:i/>
          <w:sz w:val="24"/>
          <w:szCs w:val="24"/>
        </w:rPr>
        <w:t xml:space="preserve"> Parasitol</w:t>
      </w:r>
      <w:r w:rsidR="002E1492" w:rsidRPr="00EA7F9D">
        <w:rPr>
          <w:rFonts w:ascii="Times New Roman" w:hAnsi="Times New Roman" w:cs="Times New Roman"/>
          <w:i/>
          <w:sz w:val="24"/>
          <w:szCs w:val="24"/>
        </w:rPr>
        <w:t>ogy</w:t>
      </w:r>
      <w:r w:rsidR="002E1492"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35</w:t>
      </w:r>
      <w:r w:rsidR="002E1492"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1255–78</w:t>
      </w:r>
      <w:r w:rsidR="00EA1F7D" w:rsidRPr="00EA7F9D">
        <w:rPr>
          <w:rFonts w:ascii="Times New Roman" w:hAnsi="Times New Roman" w:cs="Times New Roman"/>
          <w:sz w:val="24"/>
          <w:szCs w:val="24"/>
        </w:rPr>
        <w:t>.</w:t>
      </w:r>
    </w:p>
    <w:p w14:paraId="3A11B6B1" w14:textId="77777777" w:rsidR="00AD678E" w:rsidRPr="00EA7F9D" w:rsidRDefault="00AD678E" w:rsidP="00CA4610">
      <w:pPr>
        <w:spacing w:after="0" w:line="240" w:lineRule="auto"/>
        <w:ind w:left="720" w:hanging="720"/>
        <w:jc w:val="both"/>
        <w:rPr>
          <w:rFonts w:ascii="Times New Roman" w:hAnsi="Times New Roman" w:cs="Times New Roman"/>
          <w:sz w:val="24"/>
          <w:szCs w:val="24"/>
          <w:lang w:bidi="ta-IN"/>
        </w:rPr>
      </w:pPr>
      <w:r w:rsidRPr="00EA7F9D">
        <w:rPr>
          <w:rFonts w:ascii="Times New Roman" w:hAnsi="Times New Roman" w:cs="Times New Roman"/>
          <w:sz w:val="24"/>
          <w:szCs w:val="24"/>
          <w:lang w:bidi="ta-IN"/>
        </w:rPr>
        <w:t xml:space="preserve">Mohammed, N.H. (2009). Detection of </w:t>
      </w:r>
      <w:r w:rsidRPr="00EA7F9D">
        <w:rPr>
          <w:rFonts w:ascii="Times New Roman" w:hAnsi="Times New Roman" w:cs="Times New Roman"/>
          <w:i/>
          <w:sz w:val="24"/>
          <w:szCs w:val="24"/>
          <w:lang w:bidi="ta-IN"/>
        </w:rPr>
        <w:t>Cryptosporidium</w:t>
      </w:r>
      <w:r w:rsidRPr="00EA7F9D">
        <w:rPr>
          <w:rFonts w:ascii="Times New Roman" w:hAnsi="Times New Roman" w:cs="Times New Roman"/>
          <w:sz w:val="24"/>
          <w:szCs w:val="24"/>
          <w:lang w:bidi="ta-IN"/>
        </w:rPr>
        <w:t xml:space="preserve"> sp. in </w:t>
      </w:r>
      <w:proofErr w:type="spellStart"/>
      <w:r w:rsidRPr="00EA7F9D">
        <w:rPr>
          <w:rFonts w:ascii="Times New Roman" w:hAnsi="Times New Roman" w:cs="Times New Roman"/>
          <w:sz w:val="24"/>
          <w:szCs w:val="24"/>
          <w:lang w:bidi="ta-IN"/>
        </w:rPr>
        <w:t>faeces</w:t>
      </w:r>
      <w:proofErr w:type="spellEnd"/>
      <w:r w:rsidRPr="00EA7F9D">
        <w:rPr>
          <w:rFonts w:ascii="Times New Roman" w:hAnsi="Times New Roman" w:cs="Times New Roman"/>
          <w:sz w:val="24"/>
          <w:szCs w:val="24"/>
          <w:lang w:bidi="ta-IN"/>
        </w:rPr>
        <w:t xml:space="preserve"> of ducks in </w:t>
      </w:r>
      <w:r w:rsidR="007943AD" w:rsidRPr="00EA7F9D">
        <w:rPr>
          <w:rFonts w:ascii="Times New Roman" w:hAnsi="Times New Roman" w:cs="Times New Roman"/>
          <w:sz w:val="24"/>
          <w:szCs w:val="24"/>
          <w:lang w:bidi="ta-IN"/>
        </w:rPr>
        <w:t xml:space="preserve">Nineveh </w:t>
      </w:r>
      <w:r w:rsidRPr="00EA7F9D">
        <w:rPr>
          <w:rFonts w:ascii="Times New Roman" w:hAnsi="Times New Roman" w:cs="Times New Roman"/>
          <w:sz w:val="24"/>
          <w:szCs w:val="24"/>
          <w:lang w:bidi="ta-IN"/>
        </w:rPr>
        <w:t xml:space="preserve">governorate. </w:t>
      </w:r>
      <w:r w:rsidR="00EA1F7D" w:rsidRPr="00EA7F9D">
        <w:rPr>
          <w:rFonts w:ascii="Times New Roman" w:hAnsi="Times New Roman" w:cs="Times New Roman"/>
          <w:sz w:val="24"/>
          <w:szCs w:val="24"/>
          <w:lang w:bidi="ta-IN"/>
        </w:rPr>
        <w:t xml:space="preserve"> </w:t>
      </w:r>
      <w:r w:rsidRPr="00EA7F9D">
        <w:rPr>
          <w:rFonts w:ascii="Times New Roman" w:hAnsi="Times New Roman" w:cs="Times New Roman"/>
          <w:i/>
          <w:iCs/>
          <w:sz w:val="24"/>
          <w:szCs w:val="24"/>
          <w:lang w:bidi="ta-IN"/>
        </w:rPr>
        <w:t>Iraqi Journal of Veterinary Sciences</w:t>
      </w:r>
      <w:r w:rsidRPr="00EA7F9D">
        <w:rPr>
          <w:rFonts w:ascii="Times New Roman" w:hAnsi="Times New Roman" w:cs="Times New Roman"/>
          <w:sz w:val="24"/>
          <w:szCs w:val="24"/>
          <w:lang w:bidi="ta-IN"/>
        </w:rPr>
        <w:t>, 23 (1)</w:t>
      </w:r>
      <w:r w:rsidR="002E1492" w:rsidRPr="00EA7F9D">
        <w:rPr>
          <w:rFonts w:ascii="Times New Roman" w:hAnsi="Times New Roman" w:cs="Times New Roman"/>
          <w:sz w:val="24"/>
          <w:szCs w:val="24"/>
          <w:lang w:bidi="ta-IN"/>
        </w:rPr>
        <w:t>,</w:t>
      </w:r>
      <w:r w:rsidR="00274865" w:rsidRPr="00EA7F9D">
        <w:rPr>
          <w:rFonts w:ascii="Times New Roman" w:hAnsi="Times New Roman" w:cs="Times New Roman"/>
          <w:sz w:val="24"/>
          <w:szCs w:val="24"/>
          <w:lang w:bidi="ta-IN"/>
        </w:rPr>
        <w:t xml:space="preserve"> </w:t>
      </w:r>
      <w:r w:rsidRPr="00EA7F9D">
        <w:rPr>
          <w:rFonts w:ascii="Times New Roman" w:hAnsi="Times New Roman" w:cs="Times New Roman"/>
          <w:sz w:val="24"/>
          <w:szCs w:val="24"/>
          <w:lang w:bidi="ta-IN"/>
        </w:rPr>
        <w:t>1-5.</w:t>
      </w:r>
    </w:p>
    <w:p w14:paraId="549A7CCA" w14:textId="77777777" w:rsidR="001B050E" w:rsidRPr="00EA7F9D" w:rsidRDefault="00BA24C0" w:rsidP="00CA4610">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EA7F9D">
        <w:rPr>
          <w:rFonts w:ascii="Times New Roman" w:hAnsi="Times New Roman" w:cs="Times New Roman"/>
          <w:color w:val="222222"/>
          <w:sz w:val="24"/>
          <w:szCs w:val="24"/>
          <w:shd w:val="clear" w:color="auto" w:fill="FFFFFF"/>
        </w:rPr>
        <w:t xml:space="preserve">Mohanta UK, </w:t>
      </w:r>
      <w:proofErr w:type="spellStart"/>
      <w:r w:rsidRPr="00EA7F9D">
        <w:rPr>
          <w:rFonts w:ascii="Times New Roman" w:hAnsi="Times New Roman" w:cs="Times New Roman"/>
          <w:color w:val="222222"/>
          <w:sz w:val="24"/>
          <w:szCs w:val="24"/>
          <w:shd w:val="clear" w:color="auto" w:fill="FFFFFF"/>
        </w:rPr>
        <w:t>Wantanabe</w:t>
      </w:r>
      <w:proofErr w:type="spellEnd"/>
      <w:r w:rsidRPr="00EA7F9D">
        <w:rPr>
          <w:rFonts w:ascii="Times New Roman" w:hAnsi="Times New Roman" w:cs="Times New Roman"/>
          <w:color w:val="222222"/>
          <w:sz w:val="24"/>
          <w:szCs w:val="24"/>
          <w:shd w:val="clear" w:color="auto" w:fill="FFFFFF"/>
        </w:rPr>
        <w:t xml:space="preserve"> T, </w:t>
      </w:r>
      <w:proofErr w:type="spellStart"/>
      <w:r w:rsidRPr="00EA7F9D">
        <w:rPr>
          <w:rFonts w:ascii="Times New Roman" w:hAnsi="Times New Roman" w:cs="Times New Roman"/>
          <w:color w:val="222222"/>
          <w:sz w:val="24"/>
          <w:szCs w:val="24"/>
          <w:shd w:val="clear" w:color="auto" w:fill="FFFFFF"/>
        </w:rPr>
        <w:t>Anisuzzaman</w:t>
      </w:r>
      <w:proofErr w:type="spellEnd"/>
      <w:r w:rsidRPr="00EA7F9D">
        <w:rPr>
          <w:rFonts w:ascii="Times New Roman" w:hAnsi="Times New Roman" w:cs="Times New Roman"/>
          <w:color w:val="222222"/>
          <w:sz w:val="24"/>
          <w:szCs w:val="24"/>
          <w:shd w:val="clear" w:color="auto" w:fill="FFFFFF"/>
        </w:rPr>
        <w:t xml:space="preserve"> OY, Itagaki T.</w:t>
      </w:r>
      <w:r w:rsidR="00274865" w:rsidRPr="00EA7F9D">
        <w:rPr>
          <w:rFonts w:ascii="Times New Roman" w:hAnsi="Times New Roman" w:cs="Times New Roman"/>
          <w:color w:val="222222"/>
          <w:sz w:val="24"/>
          <w:szCs w:val="24"/>
          <w:shd w:val="clear" w:color="auto" w:fill="FFFFFF"/>
        </w:rPr>
        <w:t xml:space="preserve"> (2019). </w:t>
      </w:r>
      <w:r w:rsidRPr="00EA7F9D">
        <w:rPr>
          <w:rFonts w:ascii="Times New Roman" w:hAnsi="Times New Roman" w:cs="Times New Roman"/>
          <w:color w:val="222222"/>
          <w:sz w:val="24"/>
          <w:szCs w:val="24"/>
          <w:shd w:val="clear" w:color="auto" w:fill="FFFFFF"/>
        </w:rPr>
        <w:t>Characterization of </w:t>
      </w:r>
      <w:r w:rsidR="00EA1F7D"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i/>
          <w:iCs/>
          <w:color w:val="222222"/>
          <w:sz w:val="24"/>
          <w:szCs w:val="24"/>
          <w:shd w:val="clear" w:color="auto" w:fill="FFFFFF"/>
        </w:rPr>
        <w:t xml:space="preserve">Echinostoma </w:t>
      </w:r>
      <w:proofErr w:type="spellStart"/>
      <w:r w:rsidRPr="00EA7F9D">
        <w:rPr>
          <w:rFonts w:ascii="Times New Roman" w:hAnsi="Times New Roman" w:cs="Times New Roman"/>
          <w:i/>
          <w:iCs/>
          <w:color w:val="222222"/>
          <w:sz w:val="24"/>
          <w:szCs w:val="24"/>
          <w:shd w:val="clear" w:color="auto" w:fill="FFFFFF"/>
        </w:rPr>
        <w:t>revolutum</w:t>
      </w:r>
      <w:proofErr w:type="spellEnd"/>
      <w:r w:rsidRPr="00EA7F9D">
        <w:rPr>
          <w:rFonts w:ascii="Times New Roman" w:hAnsi="Times New Roman" w:cs="Times New Roman"/>
          <w:color w:val="222222"/>
          <w:sz w:val="24"/>
          <w:szCs w:val="24"/>
          <w:shd w:val="clear" w:color="auto" w:fill="FFFFFF"/>
        </w:rPr>
        <w:t> and </w:t>
      </w:r>
      <w:r w:rsidRPr="00EA7F9D">
        <w:rPr>
          <w:rFonts w:ascii="Times New Roman" w:hAnsi="Times New Roman" w:cs="Times New Roman"/>
          <w:i/>
          <w:iCs/>
          <w:color w:val="222222"/>
          <w:sz w:val="24"/>
          <w:szCs w:val="24"/>
          <w:shd w:val="clear" w:color="auto" w:fill="FFFFFF"/>
        </w:rPr>
        <w:t>Echinostoma robustum</w:t>
      </w:r>
      <w:r w:rsidRPr="00EA7F9D">
        <w:rPr>
          <w:rFonts w:ascii="Times New Roman" w:hAnsi="Times New Roman" w:cs="Times New Roman"/>
          <w:color w:val="222222"/>
          <w:sz w:val="24"/>
          <w:szCs w:val="24"/>
          <w:shd w:val="clear" w:color="auto" w:fill="FFFFFF"/>
        </w:rPr>
        <w:t> from ducks in Bangladesh based on morphology, nuclear ribosomal ITS2 and mitochondrial </w:t>
      </w:r>
      <w:r w:rsidRPr="00EA7F9D">
        <w:rPr>
          <w:rFonts w:ascii="Times New Roman" w:hAnsi="Times New Roman" w:cs="Times New Roman"/>
          <w:i/>
          <w:iCs/>
          <w:color w:val="222222"/>
          <w:sz w:val="24"/>
          <w:szCs w:val="24"/>
          <w:shd w:val="clear" w:color="auto" w:fill="FFFFFF"/>
        </w:rPr>
        <w:t>nad1</w:t>
      </w:r>
      <w:r w:rsidRPr="00EA7F9D">
        <w:rPr>
          <w:rFonts w:ascii="Times New Roman" w:hAnsi="Times New Roman" w:cs="Times New Roman"/>
          <w:color w:val="222222"/>
          <w:sz w:val="24"/>
          <w:szCs w:val="24"/>
          <w:shd w:val="clear" w:color="auto" w:fill="FFFFFF"/>
        </w:rPr>
        <w:t xml:space="preserve"> sequences. </w:t>
      </w:r>
      <w:r w:rsidRPr="00EA7F9D">
        <w:rPr>
          <w:rFonts w:ascii="Times New Roman" w:hAnsi="Times New Roman" w:cs="Times New Roman"/>
          <w:i/>
          <w:color w:val="222222"/>
          <w:sz w:val="24"/>
          <w:szCs w:val="24"/>
          <w:shd w:val="clear" w:color="auto" w:fill="FFFFFF"/>
        </w:rPr>
        <w:t>Parasitol</w:t>
      </w:r>
      <w:r w:rsidR="00274865" w:rsidRPr="00EA7F9D">
        <w:rPr>
          <w:rFonts w:ascii="Times New Roman" w:hAnsi="Times New Roman" w:cs="Times New Roman"/>
          <w:i/>
          <w:color w:val="222222"/>
          <w:sz w:val="24"/>
          <w:szCs w:val="24"/>
          <w:shd w:val="clear" w:color="auto" w:fill="FFFFFF"/>
        </w:rPr>
        <w:t>ogy</w:t>
      </w:r>
      <w:r w:rsidRPr="00EA7F9D">
        <w:rPr>
          <w:rFonts w:ascii="Times New Roman" w:hAnsi="Times New Roman" w:cs="Times New Roman"/>
          <w:i/>
          <w:color w:val="222222"/>
          <w:sz w:val="24"/>
          <w:szCs w:val="24"/>
          <w:shd w:val="clear" w:color="auto" w:fill="FFFFFF"/>
        </w:rPr>
        <w:t xml:space="preserve"> Int</w:t>
      </w:r>
      <w:r w:rsidR="00274865" w:rsidRPr="00EA7F9D">
        <w:rPr>
          <w:rFonts w:ascii="Times New Roman" w:hAnsi="Times New Roman" w:cs="Times New Roman"/>
          <w:i/>
          <w:color w:val="222222"/>
          <w:sz w:val="24"/>
          <w:szCs w:val="24"/>
          <w:shd w:val="clear" w:color="auto" w:fill="FFFFFF"/>
        </w:rPr>
        <w:t>ernational</w:t>
      </w:r>
      <w:r w:rsidR="00274865"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color w:val="222222"/>
          <w:sz w:val="24"/>
          <w:szCs w:val="24"/>
          <w:shd w:val="clear" w:color="auto" w:fill="FFFFFF"/>
        </w:rPr>
        <w:t>69</w:t>
      </w:r>
      <w:r w:rsidR="00274865"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color w:val="222222"/>
          <w:sz w:val="24"/>
          <w:szCs w:val="24"/>
          <w:shd w:val="clear" w:color="auto" w:fill="FFFFFF"/>
        </w:rPr>
        <w:t>1–7.</w:t>
      </w:r>
      <w:r w:rsidRPr="00EA7F9D">
        <w:t xml:space="preserve"> https://doi.org/10.1016/j.parint.2018.11.002</w:t>
      </w:r>
    </w:p>
    <w:p w14:paraId="45B23F14" w14:textId="77777777" w:rsidR="00BA24C0" w:rsidRPr="00EA7F9D" w:rsidRDefault="007943AD" w:rsidP="00CA4610">
      <w:pPr>
        <w:spacing w:after="0"/>
        <w:ind w:left="720" w:hanging="720"/>
        <w:rPr>
          <w:rFonts w:ascii="Times New Roman" w:hAnsi="Times New Roman" w:cs="Times New Roman"/>
          <w:color w:val="222222"/>
          <w:sz w:val="24"/>
          <w:szCs w:val="24"/>
          <w:shd w:val="clear" w:color="auto" w:fill="FFFFFF"/>
        </w:rPr>
      </w:pPr>
      <w:r w:rsidRPr="00EA7F9D">
        <w:rPr>
          <w:rFonts w:ascii="Times New Roman" w:hAnsi="Times New Roman" w:cs="Times New Roman"/>
          <w:sz w:val="24"/>
          <w:szCs w:val="24"/>
        </w:rPr>
        <w:t>Mohanty</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I</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Narasimham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V</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Sahu</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Panda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P</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857247" w:rsidRPr="00EA7F9D">
        <w:rPr>
          <w:rFonts w:ascii="Times New Roman" w:hAnsi="Times New Roman" w:cs="Times New Roman"/>
          <w:sz w:val="24"/>
          <w:szCs w:val="24"/>
        </w:rPr>
        <w:t xml:space="preserve">&amp; </w:t>
      </w:r>
      <w:r w:rsidRPr="00EA7F9D">
        <w:rPr>
          <w:rFonts w:ascii="Times New Roman" w:hAnsi="Times New Roman" w:cs="Times New Roman"/>
          <w:sz w:val="24"/>
          <w:szCs w:val="24"/>
        </w:rPr>
        <w:t>Parida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B.</w:t>
      </w:r>
      <w:r w:rsidR="00857247" w:rsidRPr="00EA7F9D">
        <w:rPr>
          <w:rFonts w:ascii="Times New Roman" w:hAnsi="Times New Roman" w:cs="Times New Roman"/>
          <w:sz w:val="24"/>
          <w:szCs w:val="24"/>
        </w:rPr>
        <w:t xml:space="preserve"> (2012).</w:t>
      </w:r>
      <w:r w:rsidRPr="00EA7F9D">
        <w:rPr>
          <w:rFonts w:ascii="Times New Roman" w:hAnsi="Times New Roman" w:cs="Times New Roman"/>
          <w:sz w:val="24"/>
          <w:szCs w:val="24"/>
        </w:rPr>
        <w:t xml:space="preserve"> Live </w:t>
      </w:r>
      <w:proofErr w:type="spellStart"/>
      <w:r w:rsidRPr="00EA7F9D">
        <w:rPr>
          <w:rFonts w:ascii="Times New Roman" w:hAnsi="Times New Roman" w:cs="Times New Roman"/>
          <w:i/>
          <w:sz w:val="24"/>
          <w:szCs w:val="24"/>
        </w:rPr>
        <w:t>Fasciolopsis</w:t>
      </w:r>
      <w:proofErr w:type="spellEnd"/>
      <w:r w:rsidRPr="00EA7F9D">
        <w:rPr>
          <w:rFonts w:ascii="Times New Roman" w:hAnsi="Times New Roman" w:cs="Times New Roman"/>
          <w:i/>
          <w:sz w:val="24"/>
          <w:szCs w:val="24"/>
        </w:rPr>
        <w:t xml:space="preserve"> </w:t>
      </w:r>
      <w:proofErr w:type="spellStart"/>
      <w:r w:rsidRPr="00EA7F9D">
        <w:rPr>
          <w:rFonts w:ascii="Times New Roman" w:hAnsi="Times New Roman" w:cs="Times New Roman"/>
          <w:i/>
          <w:sz w:val="24"/>
          <w:szCs w:val="24"/>
        </w:rPr>
        <w:t>buski</w:t>
      </w:r>
      <w:proofErr w:type="spellEnd"/>
      <w:r w:rsidRPr="00EA7F9D">
        <w:rPr>
          <w:rFonts w:ascii="Times New Roman" w:hAnsi="Times New Roman" w:cs="Times New Roman"/>
          <w:sz w:val="24"/>
          <w:szCs w:val="24"/>
        </w:rPr>
        <w:t xml:space="preserve"> vomited out by a boy. </w:t>
      </w:r>
      <w:r w:rsidR="00857247" w:rsidRPr="00EA7F9D">
        <w:rPr>
          <w:rFonts w:ascii="Times New Roman" w:hAnsi="Times New Roman" w:cs="Times New Roman"/>
          <w:i/>
          <w:sz w:val="24"/>
          <w:szCs w:val="24"/>
        </w:rPr>
        <w:t>Annals of tropical medicine and public health</w:t>
      </w:r>
      <w:r w:rsidR="00857247"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5</w:t>
      </w:r>
      <w:r w:rsidR="00857247" w:rsidRPr="00EA7F9D">
        <w:rPr>
          <w:rFonts w:ascii="Times New Roman" w:hAnsi="Times New Roman" w:cs="Times New Roman"/>
          <w:sz w:val="24"/>
          <w:szCs w:val="24"/>
        </w:rPr>
        <w:t>,</w:t>
      </w:r>
      <w:r w:rsidR="00274865" w:rsidRPr="00EA7F9D">
        <w:rPr>
          <w:rFonts w:ascii="Times New Roman" w:hAnsi="Times New Roman" w:cs="Times New Roman"/>
          <w:sz w:val="24"/>
          <w:szCs w:val="24"/>
        </w:rPr>
        <w:t xml:space="preserve"> </w:t>
      </w:r>
      <w:r w:rsidRPr="00EA7F9D">
        <w:rPr>
          <w:rFonts w:ascii="Times New Roman" w:hAnsi="Times New Roman" w:cs="Times New Roman"/>
          <w:sz w:val="24"/>
          <w:szCs w:val="24"/>
        </w:rPr>
        <w:t>403–5</w:t>
      </w:r>
      <w:r w:rsidR="00857247" w:rsidRPr="00EA7F9D">
        <w:rPr>
          <w:rFonts w:ascii="Times New Roman" w:hAnsi="Times New Roman" w:cs="Times New Roman"/>
          <w:sz w:val="24"/>
          <w:szCs w:val="24"/>
        </w:rPr>
        <w:t>.</w:t>
      </w:r>
    </w:p>
    <w:p w14:paraId="622AB91B" w14:textId="77777777" w:rsidR="005C2D19" w:rsidRPr="00EA7F9D" w:rsidRDefault="005C2D19" w:rsidP="005C2D19">
      <w:pPr>
        <w:pStyle w:val="a3"/>
        <w:ind w:left="720" w:hanging="720"/>
        <w:rPr>
          <w:lang w:bidi="ta-IN"/>
        </w:rPr>
      </w:pPr>
      <w:r w:rsidRPr="00EA7F9D">
        <w:rPr>
          <w:color w:val="333333"/>
          <w:shd w:val="clear" w:color="auto" w:fill="FFFFFF"/>
        </w:rPr>
        <w:t>Paramasivan, C., &amp; Pasupathi, R. (2016).</w:t>
      </w:r>
      <w:r w:rsidR="00274865" w:rsidRPr="00EA7F9D">
        <w:rPr>
          <w:color w:val="333333"/>
          <w:shd w:val="clear" w:color="auto" w:fill="FFFFFF"/>
        </w:rPr>
        <w:t xml:space="preserve"> </w:t>
      </w:r>
      <w:r w:rsidRPr="00EA7F9D">
        <w:rPr>
          <w:b/>
          <w:color w:val="333333"/>
          <w:shd w:val="clear" w:color="auto" w:fill="FFFFFF"/>
        </w:rPr>
        <w:t xml:space="preserve"> </w:t>
      </w:r>
      <w:r w:rsidRPr="00EA7F9D">
        <w:rPr>
          <w:rStyle w:val="a8"/>
          <w:b w:val="0"/>
          <w:color w:val="333333"/>
          <w:shd w:val="clear" w:color="auto" w:fill="FFFFFF"/>
        </w:rPr>
        <w:t xml:space="preserve">An </w:t>
      </w:r>
      <w:r w:rsidR="00233520" w:rsidRPr="00EA7F9D">
        <w:rPr>
          <w:rStyle w:val="a8"/>
          <w:b w:val="0"/>
          <w:color w:val="333333"/>
          <w:shd w:val="clear" w:color="auto" w:fill="FFFFFF"/>
        </w:rPr>
        <w:t>o</w:t>
      </w:r>
      <w:r w:rsidRPr="00EA7F9D">
        <w:rPr>
          <w:rStyle w:val="a8"/>
          <w:b w:val="0"/>
          <w:color w:val="333333"/>
          <w:shd w:val="clear" w:color="auto" w:fill="FFFFFF"/>
        </w:rPr>
        <w:t xml:space="preserve">verview of Cauvery </w:t>
      </w:r>
      <w:r w:rsidR="00233520" w:rsidRPr="00EA7F9D">
        <w:rPr>
          <w:rStyle w:val="a8"/>
          <w:b w:val="0"/>
          <w:color w:val="333333"/>
          <w:shd w:val="clear" w:color="auto" w:fill="FFFFFF"/>
        </w:rPr>
        <w:t>d</w:t>
      </w:r>
      <w:r w:rsidRPr="00EA7F9D">
        <w:rPr>
          <w:rStyle w:val="a8"/>
          <w:b w:val="0"/>
          <w:color w:val="333333"/>
          <w:shd w:val="clear" w:color="auto" w:fill="FFFFFF"/>
        </w:rPr>
        <w:t xml:space="preserve">elta </w:t>
      </w:r>
      <w:r w:rsidR="00233520" w:rsidRPr="00EA7F9D">
        <w:rPr>
          <w:rStyle w:val="a8"/>
          <w:b w:val="0"/>
          <w:color w:val="333333"/>
          <w:shd w:val="clear" w:color="auto" w:fill="FFFFFF"/>
        </w:rPr>
        <w:t>z</w:t>
      </w:r>
      <w:r w:rsidRPr="00EA7F9D">
        <w:rPr>
          <w:rStyle w:val="a8"/>
          <w:b w:val="0"/>
          <w:color w:val="333333"/>
          <w:shd w:val="clear" w:color="auto" w:fill="FFFFFF"/>
        </w:rPr>
        <w:t>one in Tamil Nadu.</w:t>
      </w:r>
      <w:r w:rsidRPr="00EA7F9D">
        <w:rPr>
          <w:rStyle w:val="a8"/>
          <w:color w:val="333333"/>
          <w:shd w:val="clear" w:color="auto" w:fill="FFFFFF"/>
        </w:rPr>
        <w:t xml:space="preserve"> </w:t>
      </w:r>
      <w:r w:rsidRPr="00EA7F9D">
        <w:rPr>
          <w:i/>
          <w:color w:val="333333"/>
          <w:shd w:val="clear" w:color="auto" w:fill="FFFFFF"/>
        </w:rPr>
        <w:t>International Journal of Trend in Research and Development</w:t>
      </w:r>
      <w:r w:rsidRPr="00EA7F9D">
        <w:rPr>
          <w:color w:val="333333"/>
          <w:shd w:val="clear" w:color="auto" w:fill="FFFFFF"/>
        </w:rPr>
        <w:t>, 3 (5), 399-403. URL: </w:t>
      </w:r>
      <w:hyperlink r:id="rId18" w:history="1">
        <w:r w:rsidRPr="00EA7F9D">
          <w:rPr>
            <w:rStyle w:val="Hyperlink"/>
            <w:color w:val="auto"/>
            <w:u w:val="none"/>
            <w:shd w:val="clear" w:color="auto" w:fill="FFFFFF"/>
          </w:rPr>
          <w:t>http://www.ijtrd.com/papers/IJTRD4269.pdf</w:t>
        </w:r>
      </w:hyperlink>
    </w:p>
    <w:p w14:paraId="1C0C2EA8"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rPr>
        <w:t>Periago</w:t>
      </w:r>
      <w:proofErr w:type="spellEnd"/>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V</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Valero</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Panova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2E1492" w:rsidRPr="00EA7F9D">
        <w:rPr>
          <w:rFonts w:ascii="Times New Roman" w:hAnsi="Times New Roman" w:cs="Times New Roman"/>
          <w:sz w:val="24"/>
          <w:szCs w:val="24"/>
        </w:rPr>
        <w:t xml:space="preserve">&amp; </w:t>
      </w:r>
      <w:r w:rsidRPr="00EA7F9D">
        <w:rPr>
          <w:rFonts w:ascii="Times New Roman" w:hAnsi="Times New Roman" w:cs="Times New Roman"/>
          <w:sz w:val="24"/>
          <w:szCs w:val="24"/>
        </w:rPr>
        <w:t>Mas-Coma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 xml:space="preserve"> (2006).</w:t>
      </w:r>
      <w:r w:rsidRPr="00EA7F9D">
        <w:rPr>
          <w:rFonts w:ascii="Times New Roman" w:hAnsi="Times New Roman" w:cs="Times New Roman"/>
          <w:sz w:val="24"/>
          <w:szCs w:val="24"/>
        </w:rPr>
        <w:t xml:space="preserve"> Phenotypic comparison of allopatric populations of </w:t>
      </w:r>
      <w:r w:rsidRPr="00EA7F9D">
        <w:rPr>
          <w:rFonts w:ascii="Times New Roman" w:hAnsi="Times New Roman" w:cs="Times New Roman"/>
          <w:i/>
          <w:sz w:val="24"/>
          <w:szCs w:val="24"/>
        </w:rPr>
        <w:t>Fasciola hepatica</w:t>
      </w:r>
      <w:r w:rsidRPr="00EA7F9D">
        <w:rPr>
          <w:rFonts w:ascii="Times New Roman" w:hAnsi="Times New Roman" w:cs="Times New Roman"/>
          <w:sz w:val="24"/>
          <w:szCs w:val="24"/>
        </w:rPr>
        <w:t xml:space="preserve"> and </w:t>
      </w:r>
      <w:r w:rsidRPr="00EA7F9D">
        <w:rPr>
          <w:rFonts w:ascii="Times New Roman" w:hAnsi="Times New Roman" w:cs="Times New Roman"/>
          <w:i/>
          <w:sz w:val="24"/>
          <w:szCs w:val="24"/>
        </w:rPr>
        <w:t xml:space="preserve">Fasciola </w:t>
      </w:r>
      <w:proofErr w:type="spellStart"/>
      <w:r w:rsidRPr="00EA7F9D">
        <w:rPr>
          <w:rFonts w:ascii="Times New Roman" w:hAnsi="Times New Roman" w:cs="Times New Roman"/>
          <w:i/>
          <w:sz w:val="24"/>
          <w:szCs w:val="24"/>
        </w:rPr>
        <w:t>gigantica</w:t>
      </w:r>
      <w:proofErr w:type="spellEnd"/>
      <w:r w:rsidRPr="00EA7F9D">
        <w:rPr>
          <w:rFonts w:ascii="Times New Roman" w:hAnsi="Times New Roman" w:cs="Times New Roman"/>
          <w:sz w:val="24"/>
          <w:szCs w:val="24"/>
        </w:rPr>
        <w:t xml:space="preserve"> from European and African bovines using a</w:t>
      </w:r>
      <w:r w:rsidR="00E9732F" w:rsidRPr="00EA7F9D">
        <w:rPr>
          <w:rFonts w:ascii="Times New Roman" w:hAnsi="Times New Roman" w:cs="Times New Roman"/>
          <w:sz w:val="24"/>
          <w:szCs w:val="24"/>
        </w:rPr>
        <w:t xml:space="preserve"> computer image analysis system</w:t>
      </w:r>
      <w:r w:rsidRPr="00EA7F9D">
        <w:rPr>
          <w:rFonts w:ascii="Times New Roman" w:hAnsi="Times New Roman" w:cs="Times New Roman"/>
          <w:sz w:val="24"/>
          <w:szCs w:val="24"/>
        </w:rPr>
        <w:t xml:space="preserve">. </w:t>
      </w:r>
      <w:r w:rsidRPr="00EA7F9D">
        <w:rPr>
          <w:rFonts w:ascii="Times New Roman" w:hAnsi="Times New Roman" w:cs="Times New Roman"/>
          <w:i/>
          <w:sz w:val="24"/>
          <w:szCs w:val="24"/>
        </w:rPr>
        <w:t>Parasitol</w:t>
      </w:r>
      <w:r w:rsidR="004A10E0" w:rsidRPr="00EA7F9D">
        <w:rPr>
          <w:rFonts w:ascii="Times New Roman" w:hAnsi="Times New Roman" w:cs="Times New Roman"/>
          <w:i/>
          <w:sz w:val="24"/>
          <w:szCs w:val="24"/>
        </w:rPr>
        <w:t>ogy</w:t>
      </w:r>
      <w:r w:rsidRPr="00EA7F9D">
        <w:rPr>
          <w:rFonts w:ascii="Times New Roman" w:hAnsi="Times New Roman" w:cs="Times New Roman"/>
          <w:i/>
          <w:sz w:val="24"/>
          <w:szCs w:val="24"/>
        </w:rPr>
        <w:t xml:space="preserve"> Res</w:t>
      </w:r>
      <w:r w:rsidR="002E1492" w:rsidRPr="00EA7F9D">
        <w:rPr>
          <w:rFonts w:ascii="Times New Roman" w:hAnsi="Times New Roman" w:cs="Times New Roman"/>
          <w:i/>
          <w:sz w:val="24"/>
          <w:szCs w:val="24"/>
        </w:rPr>
        <w:t>earch</w:t>
      </w:r>
      <w:r w:rsidR="002E1492" w:rsidRPr="00EA7F9D">
        <w:rPr>
          <w:rFonts w:ascii="Times New Roman" w:hAnsi="Times New Roman" w:cs="Times New Roman"/>
          <w:sz w:val="24"/>
          <w:szCs w:val="24"/>
        </w:rPr>
        <w:t xml:space="preserve">, </w:t>
      </w:r>
      <w:r w:rsidRPr="00EA7F9D">
        <w:rPr>
          <w:rFonts w:ascii="Times New Roman" w:hAnsi="Times New Roman" w:cs="Times New Roman"/>
          <w:sz w:val="24"/>
          <w:szCs w:val="24"/>
        </w:rPr>
        <w:t>9</w:t>
      </w:r>
      <w:r w:rsidR="00524572" w:rsidRPr="00EA7F9D">
        <w:rPr>
          <w:rFonts w:ascii="Times New Roman" w:hAnsi="Times New Roman" w:cs="Times New Roman"/>
          <w:sz w:val="24"/>
          <w:szCs w:val="24"/>
        </w:rPr>
        <w:t>,</w:t>
      </w:r>
      <w:r w:rsidRPr="00EA7F9D">
        <w:rPr>
          <w:rFonts w:ascii="Times New Roman" w:hAnsi="Times New Roman" w:cs="Times New Roman"/>
          <w:sz w:val="24"/>
          <w:szCs w:val="24"/>
        </w:rPr>
        <w:t>368</w:t>
      </w:r>
      <w:r w:rsidR="00E9732F" w:rsidRPr="00EA7F9D">
        <w:rPr>
          <w:rFonts w:ascii="Times New Roman" w:hAnsi="Times New Roman" w:cs="Times New Roman"/>
          <w:sz w:val="24"/>
          <w:szCs w:val="24"/>
        </w:rPr>
        <w:t>-</w:t>
      </w:r>
      <w:r w:rsidRPr="00EA7F9D">
        <w:rPr>
          <w:rFonts w:ascii="Times New Roman" w:hAnsi="Times New Roman" w:cs="Times New Roman"/>
          <w:sz w:val="24"/>
          <w:szCs w:val="24"/>
        </w:rPr>
        <w:t>78.</w:t>
      </w:r>
    </w:p>
    <w:p w14:paraId="1A66A173" w14:textId="77777777" w:rsidR="001B050E" w:rsidRPr="00EA7F9D" w:rsidRDefault="00BA24C0"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shd w:val="clear" w:color="auto" w:fill="FFFFFF"/>
        </w:rPr>
        <w:t>Saijuntha</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proofErr w:type="spellStart"/>
      <w:r w:rsidRPr="00EA7F9D">
        <w:rPr>
          <w:rFonts w:ascii="Times New Roman" w:hAnsi="Times New Roman" w:cs="Times New Roman"/>
          <w:sz w:val="24"/>
          <w:szCs w:val="24"/>
          <w:shd w:val="clear" w:color="auto" w:fill="FFFFFF"/>
        </w:rPr>
        <w:t>Duenngai</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K</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&amp; </w:t>
      </w:r>
      <w:proofErr w:type="spellStart"/>
      <w:r w:rsidRPr="00EA7F9D">
        <w:rPr>
          <w:rFonts w:ascii="Times New Roman" w:hAnsi="Times New Roman" w:cs="Times New Roman"/>
          <w:sz w:val="24"/>
          <w:szCs w:val="24"/>
          <w:shd w:val="clear" w:color="auto" w:fill="FFFFFF"/>
        </w:rPr>
        <w:t>Tantrawatpan</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C.</w:t>
      </w:r>
      <w:r w:rsidR="00CD3862" w:rsidRPr="00EA7F9D">
        <w:rPr>
          <w:rFonts w:ascii="Times New Roman" w:hAnsi="Times New Roman" w:cs="Times New Roman"/>
          <w:sz w:val="24"/>
          <w:szCs w:val="24"/>
          <w:shd w:val="clear" w:color="auto" w:fill="FFFFFF"/>
        </w:rPr>
        <w:t xml:space="preserve"> (2013).</w:t>
      </w:r>
      <w:r w:rsidRPr="00EA7F9D">
        <w:rPr>
          <w:rFonts w:ascii="Times New Roman" w:hAnsi="Times New Roman" w:cs="Times New Roman"/>
          <w:sz w:val="24"/>
          <w:szCs w:val="24"/>
          <w:shd w:val="clear" w:color="auto" w:fill="FFFFFF"/>
        </w:rPr>
        <w:t xml:space="preserve"> Zoonotic </w:t>
      </w:r>
      <w:proofErr w:type="spellStart"/>
      <w:r w:rsidRPr="00EA7F9D">
        <w:rPr>
          <w:rFonts w:ascii="Times New Roman" w:hAnsi="Times New Roman" w:cs="Times New Roman"/>
          <w:sz w:val="24"/>
          <w:szCs w:val="24"/>
          <w:shd w:val="clear" w:color="auto" w:fill="FFFFFF"/>
        </w:rPr>
        <w:t>echinostome</w:t>
      </w:r>
      <w:proofErr w:type="spellEnd"/>
      <w:r w:rsidRPr="00EA7F9D">
        <w:rPr>
          <w:rFonts w:ascii="Times New Roman" w:hAnsi="Times New Roman" w:cs="Times New Roman"/>
          <w:sz w:val="24"/>
          <w:szCs w:val="24"/>
          <w:shd w:val="clear" w:color="auto" w:fill="FFFFFF"/>
        </w:rPr>
        <w:t xml:space="preserve"> infections in free-grazing ducks in Thailand. </w:t>
      </w:r>
      <w:r w:rsidRPr="00EA7F9D">
        <w:rPr>
          <w:rFonts w:ascii="Times New Roman" w:hAnsi="Times New Roman" w:cs="Times New Roman"/>
          <w:i/>
          <w:sz w:val="24"/>
          <w:szCs w:val="24"/>
          <w:shd w:val="clear" w:color="auto" w:fill="FFFFFF"/>
        </w:rPr>
        <w:t>Korean J</w:t>
      </w:r>
      <w:r w:rsidR="00CD3862" w:rsidRPr="00EA7F9D">
        <w:rPr>
          <w:rFonts w:ascii="Times New Roman" w:hAnsi="Times New Roman" w:cs="Times New Roman"/>
          <w:i/>
          <w:sz w:val="24"/>
          <w:szCs w:val="24"/>
          <w:shd w:val="clear" w:color="auto" w:fill="FFFFFF"/>
        </w:rPr>
        <w:t>ournal of</w:t>
      </w:r>
      <w:r w:rsidRPr="00EA7F9D">
        <w:rPr>
          <w:rFonts w:ascii="Times New Roman" w:hAnsi="Times New Roman" w:cs="Times New Roman"/>
          <w:i/>
          <w:sz w:val="24"/>
          <w:szCs w:val="24"/>
          <w:shd w:val="clear" w:color="auto" w:fill="FFFFFF"/>
        </w:rPr>
        <w:t xml:space="preserve"> Parasitol</w:t>
      </w:r>
      <w:r w:rsidR="00CD3862" w:rsidRPr="00EA7F9D">
        <w:rPr>
          <w:rFonts w:ascii="Times New Roman" w:hAnsi="Times New Roman" w:cs="Times New Roman"/>
          <w:i/>
          <w:sz w:val="24"/>
          <w:szCs w:val="24"/>
          <w:shd w:val="clear" w:color="auto" w:fill="FFFFFF"/>
        </w:rPr>
        <w:t>ogy</w:t>
      </w:r>
      <w:r w:rsidR="00CD3862" w:rsidRPr="00EA7F9D">
        <w:rPr>
          <w:rFonts w:ascii="Times New Roman" w:hAnsi="Times New Roman" w:cs="Times New Roman"/>
          <w:sz w:val="24"/>
          <w:szCs w:val="24"/>
          <w:shd w:val="clear" w:color="auto" w:fill="FFFFFF"/>
        </w:rPr>
        <w:t xml:space="preserve">, </w:t>
      </w:r>
      <w:r w:rsidRPr="00EA7F9D">
        <w:rPr>
          <w:rFonts w:ascii="Times New Roman" w:hAnsi="Times New Roman" w:cs="Times New Roman"/>
          <w:sz w:val="24"/>
          <w:szCs w:val="24"/>
          <w:shd w:val="clear" w:color="auto" w:fill="FFFFFF"/>
        </w:rPr>
        <w:t>51(6)</w:t>
      </w:r>
      <w:r w:rsidR="00E9732F"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663-7. </w:t>
      </w:r>
      <w:proofErr w:type="spellStart"/>
      <w:r w:rsidRPr="00EA7F9D">
        <w:rPr>
          <w:rFonts w:ascii="Times New Roman" w:hAnsi="Times New Roman" w:cs="Times New Roman"/>
          <w:sz w:val="24"/>
          <w:szCs w:val="24"/>
          <w:shd w:val="clear" w:color="auto" w:fill="FFFFFF"/>
        </w:rPr>
        <w:t>doi</w:t>
      </w:r>
      <w:proofErr w:type="spellEnd"/>
      <w:r w:rsidRPr="00EA7F9D">
        <w:rPr>
          <w:rFonts w:ascii="Times New Roman" w:hAnsi="Times New Roman" w:cs="Times New Roman"/>
          <w:sz w:val="24"/>
          <w:szCs w:val="24"/>
          <w:shd w:val="clear" w:color="auto" w:fill="FFFFFF"/>
        </w:rPr>
        <w:t xml:space="preserve">: 10.3347/kjp.2013.51.6.663. </w:t>
      </w:r>
    </w:p>
    <w:p w14:paraId="6E4C7804"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rPr>
        <w:t>Sah</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R</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Khadka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Khadka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Gurubacharya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D</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Sherchand</w:t>
      </w:r>
      <w:proofErr w:type="spellEnd"/>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J</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B</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Parajuli</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K</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w:t>
      </w:r>
      <w:r w:rsidR="00CD3862" w:rsidRPr="00EA7F9D">
        <w:rPr>
          <w:rFonts w:ascii="Times New Roman" w:hAnsi="Times New Roman" w:cs="Times New Roman"/>
          <w:sz w:val="24"/>
          <w:szCs w:val="24"/>
        </w:rPr>
        <w:t xml:space="preserve"> Shah, N.P., Kattal,H.P.,</w:t>
      </w:r>
      <w:proofErr w:type="spellStart"/>
      <w:r w:rsidR="00CD3862" w:rsidRPr="00EA7F9D">
        <w:rPr>
          <w:rFonts w:ascii="Times New Roman" w:hAnsi="Times New Roman" w:cs="Times New Roman"/>
          <w:sz w:val="24"/>
          <w:szCs w:val="24"/>
        </w:rPr>
        <w:t>Pokharel,P.M</w:t>
      </w:r>
      <w:proofErr w:type="spellEnd"/>
      <w:r w:rsidR="00CD3862" w:rsidRPr="00EA7F9D">
        <w:rPr>
          <w:rFonts w:ascii="Times New Roman" w:hAnsi="Times New Roman" w:cs="Times New Roman"/>
          <w:sz w:val="24"/>
          <w:szCs w:val="24"/>
        </w:rPr>
        <w:t>., &amp; Rijal, B. (2017)</w:t>
      </w:r>
      <w:r w:rsidRPr="00EA7F9D">
        <w:rPr>
          <w:rFonts w:ascii="Times New Roman" w:hAnsi="Times New Roman" w:cs="Times New Roman"/>
          <w:sz w:val="24"/>
          <w:szCs w:val="24"/>
        </w:rPr>
        <w:t xml:space="preserve">. Human fascioliasis by </w:t>
      </w:r>
      <w:r w:rsidRPr="00EA7F9D">
        <w:rPr>
          <w:rFonts w:ascii="Times New Roman" w:hAnsi="Times New Roman" w:cs="Times New Roman"/>
          <w:i/>
          <w:sz w:val="24"/>
          <w:szCs w:val="24"/>
        </w:rPr>
        <w:t>Fasciola hepatica</w:t>
      </w:r>
      <w:r w:rsidRPr="00EA7F9D">
        <w:rPr>
          <w:rFonts w:ascii="Times New Roman" w:hAnsi="Times New Roman" w:cs="Times New Roman"/>
          <w:sz w:val="24"/>
          <w:szCs w:val="24"/>
        </w:rPr>
        <w:t xml:space="preserve">: the first case report in Nepal. </w:t>
      </w:r>
      <w:r w:rsidRPr="00EA7F9D">
        <w:rPr>
          <w:rFonts w:ascii="Times New Roman" w:hAnsi="Times New Roman" w:cs="Times New Roman"/>
          <w:i/>
          <w:sz w:val="24"/>
          <w:szCs w:val="24"/>
        </w:rPr>
        <w:t>BMC Res</w:t>
      </w:r>
      <w:r w:rsidR="00CD3862" w:rsidRPr="00EA7F9D">
        <w:rPr>
          <w:rFonts w:ascii="Times New Roman" w:hAnsi="Times New Roman" w:cs="Times New Roman"/>
          <w:i/>
          <w:sz w:val="24"/>
          <w:szCs w:val="24"/>
        </w:rPr>
        <w:t>earch</w:t>
      </w:r>
      <w:r w:rsidRPr="00EA7F9D">
        <w:rPr>
          <w:rFonts w:ascii="Times New Roman" w:hAnsi="Times New Roman" w:cs="Times New Roman"/>
          <w:i/>
          <w:sz w:val="24"/>
          <w:szCs w:val="24"/>
        </w:rPr>
        <w:t xml:space="preserve"> </w:t>
      </w:r>
      <w:r w:rsidR="00CD3862" w:rsidRPr="00EA7F9D">
        <w:rPr>
          <w:rFonts w:ascii="Times New Roman" w:hAnsi="Times New Roman" w:cs="Times New Roman"/>
          <w:i/>
          <w:sz w:val="24"/>
          <w:szCs w:val="24"/>
        </w:rPr>
        <w:t>n</w:t>
      </w:r>
      <w:r w:rsidRPr="00EA7F9D">
        <w:rPr>
          <w:rFonts w:ascii="Times New Roman" w:hAnsi="Times New Roman" w:cs="Times New Roman"/>
          <w:i/>
          <w:sz w:val="24"/>
          <w:szCs w:val="24"/>
        </w:rPr>
        <w:t>otes</w:t>
      </w:r>
      <w:r w:rsidR="00CD3862" w:rsidRPr="00EA7F9D">
        <w:rPr>
          <w:rFonts w:ascii="Times New Roman" w:hAnsi="Times New Roman" w:cs="Times New Roman"/>
          <w:sz w:val="24"/>
          <w:szCs w:val="24"/>
        </w:rPr>
        <w:t>,</w:t>
      </w:r>
      <w:r w:rsidR="00E9732F" w:rsidRPr="00EA7F9D">
        <w:rPr>
          <w:rFonts w:ascii="Times New Roman" w:hAnsi="Times New Roman" w:cs="Times New Roman"/>
          <w:sz w:val="24"/>
          <w:szCs w:val="24"/>
        </w:rPr>
        <w:t xml:space="preserve"> </w:t>
      </w:r>
      <w:r w:rsidR="00CD3862" w:rsidRPr="00EA7F9D">
        <w:rPr>
          <w:rFonts w:ascii="Times New Roman" w:hAnsi="Times New Roman" w:cs="Times New Roman"/>
          <w:sz w:val="24"/>
          <w:szCs w:val="24"/>
        </w:rPr>
        <w:t>1</w:t>
      </w:r>
      <w:r w:rsidRPr="00EA7F9D">
        <w:rPr>
          <w:rFonts w:ascii="Times New Roman" w:hAnsi="Times New Roman" w:cs="Times New Roman"/>
          <w:sz w:val="24"/>
          <w:szCs w:val="24"/>
        </w:rPr>
        <w:t>0(1)</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439. </w:t>
      </w:r>
    </w:p>
    <w:p w14:paraId="06A516FC" w14:textId="77777777" w:rsidR="00D22B45" w:rsidRPr="00EA7F9D" w:rsidRDefault="00D22B45" w:rsidP="00CA4610">
      <w:pPr>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rPr>
        <w:t xml:space="preserve">Soulsby, E.J.L. (1982). Helminths, Arthropods and Protozoa of Domesticated Animals, 7th </w:t>
      </w:r>
      <w:proofErr w:type="spellStart"/>
      <w:r w:rsidRPr="00EA7F9D">
        <w:rPr>
          <w:rFonts w:ascii="Times New Roman" w:hAnsi="Times New Roman" w:cs="Times New Roman"/>
          <w:sz w:val="24"/>
          <w:szCs w:val="24"/>
        </w:rPr>
        <w:t>edn</w:t>
      </w:r>
      <w:proofErr w:type="spellEnd"/>
      <w:r w:rsidRPr="00EA7F9D">
        <w:rPr>
          <w:rFonts w:ascii="Times New Roman" w:hAnsi="Times New Roman" w:cs="Times New Roman"/>
          <w:sz w:val="24"/>
          <w:szCs w:val="24"/>
        </w:rPr>
        <w:t>., Bailliere and Tindall, The English Book Society, London. pp. 300-302.</w:t>
      </w:r>
    </w:p>
    <w:p w14:paraId="066F79D2" w14:textId="77777777" w:rsidR="00225F1A" w:rsidRPr="00EA7F9D" w:rsidRDefault="00A47C4D" w:rsidP="00CA4610">
      <w:pPr>
        <w:spacing w:after="0" w:line="240" w:lineRule="auto"/>
        <w:ind w:left="720" w:hanging="720"/>
        <w:jc w:val="both"/>
        <w:rPr>
          <w:rFonts w:ascii="Times New Roman" w:hAnsi="Times New Roman" w:cs="Times New Roman"/>
          <w:sz w:val="24"/>
          <w:szCs w:val="24"/>
          <w:shd w:val="clear" w:color="auto" w:fill="FFFFFF"/>
        </w:rPr>
      </w:pPr>
      <w:r w:rsidRPr="00EA7F9D">
        <w:rPr>
          <w:rFonts w:ascii="Times New Roman" w:hAnsi="Times New Roman" w:cs="Times New Roman"/>
          <w:sz w:val="24"/>
          <w:szCs w:val="24"/>
          <w:shd w:val="clear" w:color="auto" w:fill="FFFFFF"/>
        </w:rPr>
        <w:lastRenderedPageBreak/>
        <w:t>Toledo</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R</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Esteban</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J</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G</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Fried</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B</w:t>
      </w:r>
      <w:r w:rsidR="00CD3862" w:rsidRPr="00EA7F9D">
        <w:rPr>
          <w:rFonts w:ascii="Times New Roman" w:hAnsi="Times New Roman" w:cs="Times New Roman"/>
          <w:sz w:val="24"/>
          <w:szCs w:val="24"/>
          <w:shd w:val="clear" w:color="auto" w:fill="FFFFFF"/>
        </w:rPr>
        <w:t xml:space="preserve">. (1995). </w:t>
      </w:r>
      <w:r w:rsidRPr="00EA7F9D">
        <w:rPr>
          <w:rFonts w:ascii="Times New Roman" w:hAnsi="Times New Roman" w:cs="Times New Roman"/>
          <w:sz w:val="24"/>
          <w:szCs w:val="24"/>
          <w:shd w:val="clear" w:color="auto" w:fill="FFFFFF"/>
        </w:rPr>
        <w:t>Current status of food-borne trematode infections. </w:t>
      </w:r>
      <w:r w:rsidR="00E9732F" w:rsidRPr="00EA7F9D">
        <w:rPr>
          <w:rFonts w:ascii="Times New Roman" w:hAnsi="Times New Roman" w:cs="Times New Roman"/>
          <w:sz w:val="24"/>
          <w:szCs w:val="24"/>
          <w:shd w:val="clear" w:color="auto" w:fill="FFFFFF"/>
        </w:rPr>
        <w:t xml:space="preserve"> </w:t>
      </w:r>
    </w:p>
    <w:p w14:paraId="7DA13092" w14:textId="77777777" w:rsidR="001921CF" w:rsidRPr="00EA7F9D" w:rsidRDefault="00524572" w:rsidP="00CA4610">
      <w:pPr>
        <w:spacing w:after="0" w:line="240" w:lineRule="auto"/>
        <w:ind w:left="720" w:hanging="720"/>
        <w:jc w:val="both"/>
        <w:rPr>
          <w:rFonts w:ascii="Times New Roman" w:hAnsi="Times New Roman" w:cs="Times New Roman"/>
          <w:sz w:val="24"/>
          <w:szCs w:val="24"/>
          <w:shd w:val="clear" w:color="auto" w:fill="FFFFFF"/>
        </w:rPr>
      </w:pPr>
      <w:r w:rsidRPr="00EA7F9D">
        <w:t xml:space="preserve">              </w:t>
      </w:r>
      <w:hyperlink r:id="rId19" w:history="1">
        <w:r w:rsidR="00A47C4D" w:rsidRPr="00EA7F9D">
          <w:rPr>
            <w:rStyle w:val="Hyperlink"/>
            <w:rFonts w:ascii="Times New Roman" w:hAnsi="Times New Roman" w:cs="Times New Roman"/>
            <w:i/>
            <w:iCs/>
            <w:color w:val="auto"/>
            <w:sz w:val="24"/>
            <w:szCs w:val="24"/>
            <w:u w:val="none"/>
            <w:shd w:val="clear" w:color="auto" w:fill="FFFFFF"/>
          </w:rPr>
          <w:t>European Journal of Clinical Microbiology and Infectious Diseases</w:t>
        </w:r>
      </w:hyperlink>
      <w:r w:rsidR="00A47C4D" w:rsidRPr="00EA7F9D">
        <w:rPr>
          <w:rFonts w:ascii="Times New Roman" w:hAnsi="Times New Roman" w:cs="Times New Roman"/>
          <w:sz w:val="24"/>
          <w:szCs w:val="24"/>
          <w:shd w:val="clear" w:color="auto" w:fill="FFFFFF"/>
        </w:rPr>
        <w:t>. </w:t>
      </w:r>
      <w:r w:rsidR="00A47C4D" w:rsidRPr="00EA7F9D">
        <w:rPr>
          <w:rFonts w:ascii="Times New Roman" w:hAnsi="Times New Roman" w:cs="Times New Roman"/>
          <w:bCs/>
          <w:sz w:val="24"/>
          <w:szCs w:val="24"/>
          <w:shd w:val="clear" w:color="auto" w:fill="FFFFFF"/>
        </w:rPr>
        <w:t>31</w:t>
      </w:r>
      <w:r w:rsidR="00A47C4D" w:rsidRPr="00EA7F9D">
        <w:rPr>
          <w:rFonts w:ascii="Times New Roman" w:hAnsi="Times New Roman" w:cs="Times New Roman"/>
          <w:sz w:val="24"/>
          <w:szCs w:val="24"/>
          <w:shd w:val="clear" w:color="auto" w:fill="FFFFFF"/>
        </w:rPr>
        <w:t> (8)</w:t>
      </w:r>
      <w:r w:rsidR="001921CF" w:rsidRPr="00EA7F9D">
        <w:rPr>
          <w:rFonts w:ascii="Times New Roman" w:hAnsi="Times New Roman" w:cs="Times New Roman"/>
          <w:sz w:val="24"/>
          <w:szCs w:val="24"/>
          <w:shd w:val="clear" w:color="auto" w:fill="FFFFFF"/>
        </w:rPr>
        <w:t>,</w:t>
      </w:r>
      <w:r w:rsidR="00A47C4D" w:rsidRPr="00EA7F9D">
        <w:rPr>
          <w:rFonts w:ascii="Times New Roman" w:hAnsi="Times New Roman" w:cs="Times New Roman"/>
          <w:sz w:val="24"/>
          <w:szCs w:val="24"/>
          <w:shd w:val="clear" w:color="auto" w:fill="FFFFFF"/>
        </w:rPr>
        <w:t> </w:t>
      </w:r>
      <w:r w:rsidR="00A47C4D" w:rsidRPr="00EA7F9D">
        <w:rPr>
          <w:rStyle w:val="nowrap"/>
          <w:rFonts w:ascii="Times New Roman" w:hAnsi="Times New Roman" w:cs="Times New Roman"/>
          <w:sz w:val="24"/>
          <w:szCs w:val="24"/>
          <w:shd w:val="clear" w:color="auto" w:fill="FFFFFF"/>
        </w:rPr>
        <w:t>1705</w:t>
      </w:r>
      <w:r w:rsidR="001921CF" w:rsidRPr="00EA7F9D">
        <w:rPr>
          <w:rStyle w:val="nowrap"/>
          <w:rFonts w:ascii="Times New Roman" w:hAnsi="Times New Roman" w:cs="Times New Roman"/>
          <w:sz w:val="24"/>
          <w:szCs w:val="24"/>
          <w:shd w:val="clear" w:color="auto" w:fill="FFFFFF"/>
        </w:rPr>
        <w:t>-</w:t>
      </w:r>
      <w:r w:rsidR="00A47C4D" w:rsidRPr="00EA7F9D">
        <w:rPr>
          <w:rFonts w:ascii="Times New Roman" w:hAnsi="Times New Roman" w:cs="Times New Roman"/>
          <w:sz w:val="24"/>
          <w:szCs w:val="24"/>
          <w:shd w:val="clear" w:color="auto" w:fill="FFFFFF"/>
        </w:rPr>
        <w:t>1718.</w:t>
      </w:r>
    </w:p>
    <w:p w14:paraId="2BD15597" w14:textId="77777777" w:rsidR="009A2EE1" w:rsidRPr="00EA7F9D" w:rsidRDefault="009A2EE1" w:rsidP="00CA4610">
      <w:pPr>
        <w:spacing w:after="0" w:line="240" w:lineRule="auto"/>
        <w:ind w:left="720" w:hanging="720"/>
        <w:jc w:val="both"/>
        <w:rPr>
          <w:rFonts w:ascii="Times New Roman" w:hAnsi="Times New Roman" w:cs="Times New Roman"/>
          <w:sz w:val="24"/>
          <w:szCs w:val="24"/>
          <w:shd w:val="clear" w:color="auto" w:fill="FFFFFF"/>
        </w:rPr>
      </w:pPr>
      <w:r w:rsidRPr="00EA7F9D">
        <w:rPr>
          <w:rFonts w:ascii="Times New Roman" w:hAnsi="Times New Roman" w:cs="Times New Roman"/>
          <w:sz w:val="24"/>
          <w:szCs w:val="24"/>
          <w:shd w:val="clear" w:color="auto" w:fill="FFFFFF"/>
        </w:rPr>
        <w:t>Toledo</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R</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1921CF"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Esteban</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J</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G.</w:t>
      </w:r>
      <w:r w:rsidR="001921CF" w:rsidRPr="00EA7F9D">
        <w:rPr>
          <w:rFonts w:ascii="Times New Roman" w:hAnsi="Times New Roman" w:cs="Times New Roman"/>
          <w:sz w:val="24"/>
          <w:szCs w:val="24"/>
          <w:shd w:val="clear" w:color="auto" w:fill="FFFFFF"/>
        </w:rPr>
        <w:t xml:space="preserve"> (2016).</w:t>
      </w:r>
      <w:r w:rsidRPr="00EA7F9D">
        <w:rPr>
          <w:rFonts w:ascii="Times New Roman" w:hAnsi="Times New Roman" w:cs="Times New Roman"/>
          <w:sz w:val="24"/>
          <w:szCs w:val="24"/>
          <w:shd w:val="clear" w:color="auto" w:fill="FFFFFF"/>
        </w:rPr>
        <w:t xml:space="preserve"> An update on human </w:t>
      </w:r>
      <w:proofErr w:type="spellStart"/>
      <w:r w:rsidRPr="00EA7F9D">
        <w:rPr>
          <w:rFonts w:ascii="Times New Roman" w:hAnsi="Times New Roman" w:cs="Times New Roman"/>
          <w:sz w:val="24"/>
          <w:szCs w:val="24"/>
          <w:shd w:val="clear" w:color="auto" w:fill="FFFFFF"/>
        </w:rPr>
        <w:t>echinostomiasis</w:t>
      </w:r>
      <w:proofErr w:type="spellEnd"/>
      <w:r w:rsidRPr="00EA7F9D">
        <w:rPr>
          <w:rFonts w:ascii="Times New Roman" w:hAnsi="Times New Roman" w:cs="Times New Roman"/>
          <w:sz w:val="24"/>
          <w:szCs w:val="24"/>
          <w:shd w:val="clear" w:color="auto" w:fill="FFFFFF"/>
        </w:rPr>
        <w:t xml:space="preserve">. </w:t>
      </w:r>
      <w:r w:rsidR="001921CF" w:rsidRPr="00EA7F9D">
        <w:rPr>
          <w:rFonts w:ascii="Times New Roman" w:hAnsi="Times New Roman" w:cs="Times New Roman"/>
          <w:i/>
          <w:sz w:val="24"/>
          <w:szCs w:val="24"/>
        </w:rPr>
        <w:t>Transactions of the Royal Society of Tropical Medicine and Hygiene</w:t>
      </w:r>
      <w:r w:rsidR="001921CF" w:rsidRPr="00EA7F9D">
        <w:rPr>
          <w:rStyle w:val="a9"/>
          <w:rFonts w:ascii="Times New Roman" w:hAnsi="Times New Roman" w:cs="Times New Roman"/>
          <w:bCs/>
          <w:i w:val="0"/>
          <w:iCs w:val="0"/>
          <w:sz w:val="24"/>
          <w:szCs w:val="24"/>
          <w:shd w:val="clear" w:color="auto" w:fill="FFFFFF"/>
        </w:rPr>
        <w:t>,</w:t>
      </w:r>
      <w:r w:rsidR="00524572" w:rsidRPr="00EA7F9D">
        <w:rPr>
          <w:rStyle w:val="a9"/>
          <w:rFonts w:ascii="Times New Roman" w:hAnsi="Times New Roman" w:cs="Times New Roman"/>
          <w:bCs/>
          <w:i w:val="0"/>
          <w:iCs w:val="0"/>
          <w:sz w:val="24"/>
          <w:szCs w:val="24"/>
          <w:shd w:val="clear" w:color="auto" w:fill="FFFFFF"/>
        </w:rPr>
        <w:t xml:space="preserve"> </w:t>
      </w:r>
      <w:r w:rsidRPr="00EA7F9D">
        <w:rPr>
          <w:rFonts w:ascii="Times New Roman" w:hAnsi="Times New Roman" w:cs="Times New Roman"/>
          <w:sz w:val="24"/>
          <w:szCs w:val="24"/>
          <w:shd w:val="clear" w:color="auto" w:fill="FFFFFF"/>
        </w:rPr>
        <w:t>110(1)</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37–45</w:t>
      </w:r>
      <w:r w:rsidR="001921CF" w:rsidRPr="00EA7F9D">
        <w:rPr>
          <w:rFonts w:ascii="Times New Roman" w:hAnsi="Times New Roman" w:cs="Times New Roman"/>
          <w:sz w:val="24"/>
          <w:szCs w:val="24"/>
          <w:shd w:val="clear" w:color="auto" w:fill="FFFFFF"/>
        </w:rPr>
        <w:t>.</w:t>
      </w:r>
      <w:r w:rsidRPr="00EA7F9D">
        <w:t xml:space="preserve"> https://doi.org/10.1093/trstmh/trv099</w:t>
      </w:r>
    </w:p>
    <w:p w14:paraId="18CD41C6" w14:textId="77777777" w:rsidR="00347815" w:rsidRPr="00EA7F9D" w:rsidRDefault="00AD678E" w:rsidP="00CA4610">
      <w:pPr>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shd w:val="clear" w:color="auto" w:fill="FFFFFF"/>
        </w:rPr>
        <w:t xml:space="preserve">Yousuf, M.A., Das, P.M., </w:t>
      </w:r>
      <w:proofErr w:type="spellStart"/>
      <w:r w:rsidRPr="00EA7F9D">
        <w:rPr>
          <w:rFonts w:ascii="Times New Roman" w:hAnsi="Times New Roman" w:cs="Times New Roman"/>
          <w:sz w:val="24"/>
          <w:szCs w:val="24"/>
          <w:shd w:val="clear" w:color="auto" w:fill="FFFFFF"/>
        </w:rPr>
        <w:t>Anisuzzaman</w:t>
      </w:r>
      <w:proofErr w:type="spellEnd"/>
      <w:r w:rsidRPr="00EA7F9D">
        <w:rPr>
          <w:rFonts w:ascii="Times New Roman" w:hAnsi="Times New Roman" w:cs="Times New Roman"/>
          <w:sz w:val="24"/>
          <w:szCs w:val="24"/>
          <w:shd w:val="clear" w:color="auto" w:fill="FFFFFF"/>
        </w:rPr>
        <w:t xml:space="preserve">, </w:t>
      </w:r>
      <w:r w:rsidR="00524572" w:rsidRPr="00EA7F9D">
        <w:rPr>
          <w:rFonts w:ascii="Times New Roman" w:hAnsi="Times New Roman" w:cs="Times New Roman"/>
          <w:sz w:val="24"/>
          <w:szCs w:val="24"/>
          <w:shd w:val="clear" w:color="auto" w:fill="FFFFFF"/>
        </w:rPr>
        <w:t xml:space="preserve">&amp; </w:t>
      </w:r>
      <w:proofErr w:type="spellStart"/>
      <w:r w:rsidRPr="00EA7F9D">
        <w:rPr>
          <w:rFonts w:ascii="Times New Roman" w:hAnsi="Times New Roman" w:cs="Times New Roman"/>
          <w:sz w:val="24"/>
          <w:szCs w:val="24"/>
          <w:shd w:val="clear" w:color="auto" w:fill="FFFFFF"/>
        </w:rPr>
        <w:t>Banowary</w:t>
      </w:r>
      <w:proofErr w:type="spellEnd"/>
      <w:r w:rsidRPr="00EA7F9D">
        <w:rPr>
          <w:rFonts w:ascii="Times New Roman" w:hAnsi="Times New Roman" w:cs="Times New Roman"/>
          <w:sz w:val="24"/>
          <w:szCs w:val="24"/>
          <w:shd w:val="clear" w:color="auto" w:fill="FFFFFF"/>
        </w:rPr>
        <w:t>, B. (2009). Gastro-intestinal helminths of ducks: Some epidemiologic and pathologic aspects. </w:t>
      </w:r>
      <w:r w:rsidRPr="00EA7F9D">
        <w:rPr>
          <w:rStyle w:val="ref-journal"/>
          <w:rFonts w:ascii="Times New Roman" w:hAnsi="Times New Roman" w:cs="Times New Roman"/>
          <w:i/>
          <w:sz w:val="24"/>
          <w:szCs w:val="24"/>
          <w:shd w:val="clear" w:color="auto" w:fill="FFFFFF"/>
        </w:rPr>
        <w:t>Journal of Bangladesh Agricultural University</w:t>
      </w:r>
      <w:r w:rsidRPr="00EA7F9D">
        <w:rPr>
          <w:rStyle w:val="ref-journal"/>
          <w:rFonts w:ascii="Times New Roman" w:hAnsi="Times New Roman" w:cs="Times New Roman"/>
          <w:sz w:val="24"/>
          <w:szCs w:val="24"/>
          <w:shd w:val="clear" w:color="auto" w:fill="FFFFFF"/>
        </w:rPr>
        <w:t xml:space="preserve">, </w:t>
      </w:r>
      <w:r w:rsidRPr="00EA7F9D">
        <w:rPr>
          <w:rStyle w:val="ref-vol"/>
          <w:rFonts w:ascii="Times New Roman" w:hAnsi="Times New Roman" w:cs="Times New Roman"/>
          <w:sz w:val="24"/>
          <w:szCs w:val="24"/>
          <w:shd w:val="clear" w:color="auto" w:fill="FFFFFF"/>
        </w:rPr>
        <w:t>7</w:t>
      </w:r>
      <w:r w:rsidR="001921CF" w:rsidRPr="00EA7F9D">
        <w:rPr>
          <w:rStyle w:val="ref-vol"/>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91-97. </w:t>
      </w:r>
    </w:p>
    <w:p w14:paraId="1560FA16" w14:textId="77777777" w:rsidR="00B24178" w:rsidRPr="00EA7F9D" w:rsidRDefault="00B24178"/>
    <w:p w14:paraId="4466D776" w14:textId="77777777" w:rsidR="00B24178" w:rsidRPr="00EA7F9D" w:rsidRDefault="00B24178"/>
    <w:p w14:paraId="3864AFEC" w14:textId="77777777" w:rsidR="00B24178" w:rsidRPr="00EA7F9D" w:rsidRDefault="00B24178"/>
    <w:p w14:paraId="09BDB359" w14:textId="77777777" w:rsidR="00B24178" w:rsidRPr="00EA7F9D" w:rsidRDefault="00266C11">
      <w:r w:rsidRPr="00EA7F9D">
        <w:t>Anh, N. T. L., Madsen, H., Dalsgaard, A., Phuong, N. T., Thanh, D. T. H., &amp; Murrell, K. D. (2010). Poultry as reservoir hosts for fishborne zoonotic trematodes in Vietnamese fish farms. Veterinary Parasitology, 169(3-4), 391-394. https://doi.org/10.1016/j.vetpar.2010.01.010</w:t>
      </w:r>
    </w:p>
    <w:p w14:paraId="4D96232A" w14:textId="77777777" w:rsidR="00B24178" w:rsidRDefault="00266C11">
      <w:r w:rsidRPr="00EA7F9D">
        <w:t>Chai, J.-Y., Cho, J., Chang, T., Jung, B.-K., &amp; Sohn, W.-M. (2020). Taxonomy of Echinostoma revolutum and 37-collar-spined Echinostoma spp.: A historical review. The Korean Journal of Parasitology, 58(4), 343-371. https://doi.org/10.3347/kjp.2020.58.4.343</w:t>
      </w:r>
    </w:p>
    <w:p w14:paraId="13CFE730" w14:textId="77777777" w:rsidR="00B24178" w:rsidRDefault="00B24178"/>
    <w:p w14:paraId="29E4E99E" w14:textId="77777777" w:rsidR="00B24178" w:rsidRDefault="00B24178"/>
    <w:sectPr w:rsidR="00B24178" w:rsidSect="00524572">
      <w:headerReference w:type="even" r:id="rId20"/>
      <w:headerReference w:type="default" r:id="rId21"/>
      <w:footerReference w:type="even" r:id="rId22"/>
      <w:footerReference w:type="default" r:id="rId23"/>
      <w:headerReference w:type="first" r:id="rId24"/>
      <w:footerReference w:type="first" r:id="rId25"/>
      <w:pgSz w:w="12240" w:h="15840"/>
      <w:pgMar w:top="1440" w:right="126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اشرف كهوا جي" w:date="2026-07-21T21:36:00Z" w:initials="اك">
    <w:p w14:paraId="666ADDA3" w14:textId="77777777" w:rsidR="0067703B" w:rsidRPr="0067703B" w:rsidRDefault="0067703B" w:rsidP="0067703B">
      <w:pPr>
        <w:spacing w:after="0" w:line="240" w:lineRule="auto"/>
        <w:jc w:val="center"/>
        <w:rPr>
          <w:rFonts w:ascii="Cambria" w:eastAsia="Times New Roman" w:hAnsi="Cambria" w:cs="Calibri"/>
          <w:b/>
          <w:bCs/>
        </w:rPr>
      </w:pPr>
      <w:r>
        <w:rPr>
          <w:rStyle w:val="ac"/>
        </w:rPr>
        <w:annotationRef/>
      </w:r>
      <w:r>
        <w:rPr>
          <w:rFonts w:ascii="Cambria" w:eastAsia="Times New Roman" w:hAnsi="Cambria" w:cs="Calibri"/>
          <w:b/>
          <w:bCs/>
        </w:rPr>
        <w:t>(</w:t>
      </w:r>
      <w:r w:rsidRPr="0067703B">
        <w:rPr>
          <w:rFonts w:ascii="Cambria" w:eastAsia="Times New Roman" w:hAnsi="Cambria" w:cs="Calibri"/>
          <w:b/>
          <w:bCs/>
        </w:rPr>
        <w:t>case report</w:t>
      </w:r>
      <w:r>
        <w:rPr>
          <w:rFonts w:ascii="Cambria" w:eastAsia="Times New Roman" w:hAnsi="Cambria" w:cs="Calibri"/>
          <w:b/>
          <w:bCs/>
        </w:rPr>
        <w:t>)</w:t>
      </w:r>
    </w:p>
    <w:p w14:paraId="2CC5A569" w14:textId="77777777" w:rsidR="0067703B" w:rsidRDefault="0067703B" w:rsidP="0067703B">
      <w:pPr>
        <w:autoSpaceDE w:val="0"/>
        <w:autoSpaceDN w:val="0"/>
        <w:adjustRightInd w:val="0"/>
        <w:spacing w:after="0" w:line="240" w:lineRule="auto"/>
        <w:jc w:val="center"/>
        <w:rPr>
          <w:rFonts w:ascii="Times New Roman" w:hAnsi="Times New Roman" w:cs="Times New Roman"/>
          <w:b/>
          <w:sz w:val="6"/>
          <w:szCs w:val="24"/>
        </w:rPr>
      </w:pPr>
    </w:p>
    <w:p w14:paraId="7A3F2273" w14:textId="356775E7" w:rsidR="0067703B" w:rsidRDefault="0067703B">
      <w:pPr>
        <w:pStyle w:val="ad"/>
      </w:pPr>
    </w:p>
  </w:comment>
  <w:comment w:id="1" w:author="اشرف كهوا جي" w:date="2026-07-21T21:43:00Z" w:initials="اك">
    <w:p w14:paraId="2E25C15A" w14:textId="6B4CD92C" w:rsidR="0067703B" w:rsidRPr="0067703B" w:rsidRDefault="0067703B">
      <w:pPr>
        <w:pStyle w:val="ad"/>
        <w:rPr>
          <w:lang w:val="en-GB" w:bidi="ar-IQ"/>
        </w:rPr>
      </w:pPr>
      <w:r>
        <w:rPr>
          <w:rStyle w:val="ac"/>
        </w:rPr>
        <w:annotationRef/>
      </w:r>
      <w:r w:rsidRPr="0067703B">
        <w:rPr>
          <w:lang w:val="en-GB" w:bidi="ar-IQ"/>
        </w:rPr>
        <w:t>Standardizing reference writing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3F2273" w15:done="0"/>
  <w15:commentEx w15:paraId="2E25C1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AAEE86" w16cex:dateUtc="2026-07-21T18:36:00Z"/>
  <w16cex:commentExtensible w16cex:durableId="0E7FD5F1" w16cex:dateUtc="2026-07-21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3F2273" w16cid:durableId="70AAEE86"/>
  <w16cid:commentId w16cid:paraId="2E25C15A" w16cid:durableId="0E7FD5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AA50" w14:textId="77777777" w:rsidR="00784B90" w:rsidRDefault="00784B90" w:rsidP="002F288B">
      <w:pPr>
        <w:spacing w:after="0" w:line="240" w:lineRule="auto"/>
      </w:pPr>
      <w:r>
        <w:separator/>
      </w:r>
    </w:p>
  </w:endnote>
  <w:endnote w:type="continuationSeparator" w:id="0">
    <w:p w14:paraId="5D028979" w14:textId="77777777" w:rsidR="00784B90" w:rsidRDefault="00784B90" w:rsidP="002F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harisSIL">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9944" w14:textId="77777777" w:rsidR="00FB54D9" w:rsidRDefault="00FB54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B8F3" w14:textId="77777777" w:rsidR="00FB54D9" w:rsidRDefault="00FB54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DA1A" w14:textId="77777777" w:rsidR="00FB54D9" w:rsidRDefault="00FB54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86D3" w14:textId="77777777" w:rsidR="00784B90" w:rsidRDefault="00784B90" w:rsidP="002F288B">
      <w:pPr>
        <w:spacing w:after="0" w:line="240" w:lineRule="auto"/>
      </w:pPr>
      <w:r>
        <w:separator/>
      </w:r>
    </w:p>
  </w:footnote>
  <w:footnote w:type="continuationSeparator" w:id="0">
    <w:p w14:paraId="0019EA00" w14:textId="77777777" w:rsidR="00784B90" w:rsidRDefault="00784B90" w:rsidP="002F2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81C7" w14:textId="7C6E5505" w:rsidR="00FB54D9" w:rsidRDefault="00000000">
    <w:pPr>
      <w:pStyle w:val="a4"/>
    </w:pPr>
    <w:r>
      <w:rPr>
        <w:noProof/>
      </w:rPr>
      <w:pict w14:anchorId="65F82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2" o:spid="_x0000_s1026" type="#_x0000_t136" style="position:absolute;margin-left:0;margin-top:0;width:566.25pt;height:10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4781" w14:textId="226C8CCF" w:rsidR="00FB54D9" w:rsidRDefault="00000000">
    <w:pPr>
      <w:pStyle w:val="a4"/>
    </w:pPr>
    <w:r>
      <w:rPr>
        <w:noProof/>
      </w:rPr>
      <w:pict w14:anchorId="50DF5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3" o:spid="_x0000_s1027" type="#_x0000_t136" style="position:absolute;margin-left:0;margin-top:0;width:566.25pt;height:10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B894" w14:textId="39BB72C0" w:rsidR="00FB54D9" w:rsidRDefault="00000000">
    <w:pPr>
      <w:pStyle w:val="a4"/>
    </w:pPr>
    <w:r>
      <w:rPr>
        <w:noProof/>
      </w:rPr>
      <w:pict w14:anchorId="4B954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1" o:spid="_x0000_s1025" type="#_x0000_t136" style="position:absolute;margin-left:0;margin-top:0;width:566.25pt;height:10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210A3"/>
    <w:multiLevelType w:val="hybridMultilevel"/>
    <w:tmpl w:val="FE44148E"/>
    <w:lvl w:ilvl="0" w:tplc="FB42B0A8">
      <w:start w:val="1"/>
      <w:numFmt w:val="bullet"/>
      <w:lvlText w:val="•"/>
      <w:lvlJc w:val="left"/>
      <w:pPr>
        <w:tabs>
          <w:tab w:val="num" w:pos="720"/>
        </w:tabs>
        <w:ind w:left="720" w:hanging="360"/>
      </w:pPr>
      <w:rPr>
        <w:rFonts w:ascii="Arial" w:hAnsi="Arial" w:hint="default"/>
      </w:rPr>
    </w:lvl>
    <w:lvl w:ilvl="1" w:tplc="AD24AB32">
      <w:start w:val="1"/>
      <w:numFmt w:val="bullet"/>
      <w:lvlText w:val="•"/>
      <w:lvlJc w:val="left"/>
      <w:pPr>
        <w:tabs>
          <w:tab w:val="num" w:pos="1440"/>
        </w:tabs>
        <w:ind w:left="1440" w:hanging="360"/>
      </w:pPr>
      <w:rPr>
        <w:rFonts w:ascii="Arial" w:hAnsi="Arial" w:hint="default"/>
      </w:rPr>
    </w:lvl>
    <w:lvl w:ilvl="2" w:tplc="07AEDBF6" w:tentative="1">
      <w:start w:val="1"/>
      <w:numFmt w:val="bullet"/>
      <w:lvlText w:val="•"/>
      <w:lvlJc w:val="left"/>
      <w:pPr>
        <w:tabs>
          <w:tab w:val="num" w:pos="2160"/>
        </w:tabs>
        <w:ind w:left="2160" w:hanging="360"/>
      </w:pPr>
      <w:rPr>
        <w:rFonts w:ascii="Arial" w:hAnsi="Arial" w:hint="default"/>
      </w:rPr>
    </w:lvl>
    <w:lvl w:ilvl="3" w:tplc="EE4678CA" w:tentative="1">
      <w:start w:val="1"/>
      <w:numFmt w:val="bullet"/>
      <w:lvlText w:val="•"/>
      <w:lvlJc w:val="left"/>
      <w:pPr>
        <w:tabs>
          <w:tab w:val="num" w:pos="2880"/>
        </w:tabs>
        <w:ind w:left="2880" w:hanging="360"/>
      </w:pPr>
      <w:rPr>
        <w:rFonts w:ascii="Arial" w:hAnsi="Arial" w:hint="default"/>
      </w:rPr>
    </w:lvl>
    <w:lvl w:ilvl="4" w:tplc="39A8674C" w:tentative="1">
      <w:start w:val="1"/>
      <w:numFmt w:val="bullet"/>
      <w:lvlText w:val="•"/>
      <w:lvlJc w:val="left"/>
      <w:pPr>
        <w:tabs>
          <w:tab w:val="num" w:pos="3600"/>
        </w:tabs>
        <w:ind w:left="3600" w:hanging="360"/>
      </w:pPr>
      <w:rPr>
        <w:rFonts w:ascii="Arial" w:hAnsi="Arial" w:hint="default"/>
      </w:rPr>
    </w:lvl>
    <w:lvl w:ilvl="5" w:tplc="34307E1C" w:tentative="1">
      <w:start w:val="1"/>
      <w:numFmt w:val="bullet"/>
      <w:lvlText w:val="•"/>
      <w:lvlJc w:val="left"/>
      <w:pPr>
        <w:tabs>
          <w:tab w:val="num" w:pos="4320"/>
        </w:tabs>
        <w:ind w:left="4320" w:hanging="360"/>
      </w:pPr>
      <w:rPr>
        <w:rFonts w:ascii="Arial" w:hAnsi="Arial" w:hint="default"/>
      </w:rPr>
    </w:lvl>
    <w:lvl w:ilvl="6" w:tplc="95F6973E" w:tentative="1">
      <w:start w:val="1"/>
      <w:numFmt w:val="bullet"/>
      <w:lvlText w:val="•"/>
      <w:lvlJc w:val="left"/>
      <w:pPr>
        <w:tabs>
          <w:tab w:val="num" w:pos="5040"/>
        </w:tabs>
        <w:ind w:left="5040" w:hanging="360"/>
      </w:pPr>
      <w:rPr>
        <w:rFonts w:ascii="Arial" w:hAnsi="Arial" w:hint="default"/>
      </w:rPr>
    </w:lvl>
    <w:lvl w:ilvl="7" w:tplc="CD3C1A16" w:tentative="1">
      <w:start w:val="1"/>
      <w:numFmt w:val="bullet"/>
      <w:lvlText w:val="•"/>
      <w:lvlJc w:val="left"/>
      <w:pPr>
        <w:tabs>
          <w:tab w:val="num" w:pos="5760"/>
        </w:tabs>
        <w:ind w:left="5760" w:hanging="360"/>
      </w:pPr>
      <w:rPr>
        <w:rFonts w:ascii="Arial" w:hAnsi="Arial" w:hint="default"/>
      </w:rPr>
    </w:lvl>
    <w:lvl w:ilvl="8" w:tplc="3F7CC3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7B5999"/>
    <w:multiLevelType w:val="hybridMultilevel"/>
    <w:tmpl w:val="2AFC585C"/>
    <w:lvl w:ilvl="0" w:tplc="263C50DA">
      <w:start w:val="1"/>
      <w:numFmt w:val="bullet"/>
      <w:lvlText w:val="•"/>
      <w:lvlJc w:val="left"/>
      <w:pPr>
        <w:tabs>
          <w:tab w:val="num" w:pos="720"/>
        </w:tabs>
        <w:ind w:left="720" w:hanging="360"/>
      </w:pPr>
      <w:rPr>
        <w:rFonts w:ascii="Arial" w:hAnsi="Arial" w:hint="default"/>
      </w:rPr>
    </w:lvl>
    <w:lvl w:ilvl="1" w:tplc="50181DDA" w:tentative="1">
      <w:start w:val="1"/>
      <w:numFmt w:val="bullet"/>
      <w:lvlText w:val="•"/>
      <w:lvlJc w:val="left"/>
      <w:pPr>
        <w:tabs>
          <w:tab w:val="num" w:pos="1440"/>
        </w:tabs>
        <w:ind w:left="1440" w:hanging="360"/>
      </w:pPr>
      <w:rPr>
        <w:rFonts w:ascii="Arial" w:hAnsi="Arial" w:hint="default"/>
      </w:rPr>
    </w:lvl>
    <w:lvl w:ilvl="2" w:tplc="AAF27B8E" w:tentative="1">
      <w:start w:val="1"/>
      <w:numFmt w:val="bullet"/>
      <w:lvlText w:val="•"/>
      <w:lvlJc w:val="left"/>
      <w:pPr>
        <w:tabs>
          <w:tab w:val="num" w:pos="2160"/>
        </w:tabs>
        <w:ind w:left="2160" w:hanging="360"/>
      </w:pPr>
      <w:rPr>
        <w:rFonts w:ascii="Arial" w:hAnsi="Arial" w:hint="default"/>
      </w:rPr>
    </w:lvl>
    <w:lvl w:ilvl="3" w:tplc="88883B1A" w:tentative="1">
      <w:start w:val="1"/>
      <w:numFmt w:val="bullet"/>
      <w:lvlText w:val="•"/>
      <w:lvlJc w:val="left"/>
      <w:pPr>
        <w:tabs>
          <w:tab w:val="num" w:pos="2880"/>
        </w:tabs>
        <w:ind w:left="2880" w:hanging="360"/>
      </w:pPr>
      <w:rPr>
        <w:rFonts w:ascii="Arial" w:hAnsi="Arial" w:hint="default"/>
      </w:rPr>
    </w:lvl>
    <w:lvl w:ilvl="4" w:tplc="CB762B02" w:tentative="1">
      <w:start w:val="1"/>
      <w:numFmt w:val="bullet"/>
      <w:lvlText w:val="•"/>
      <w:lvlJc w:val="left"/>
      <w:pPr>
        <w:tabs>
          <w:tab w:val="num" w:pos="3600"/>
        </w:tabs>
        <w:ind w:left="3600" w:hanging="360"/>
      </w:pPr>
      <w:rPr>
        <w:rFonts w:ascii="Arial" w:hAnsi="Arial" w:hint="default"/>
      </w:rPr>
    </w:lvl>
    <w:lvl w:ilvl="5" w:tplc="40E60758" w:tentative="1">
      <w:start w:val="1"/>
      <w:numFmt w:val="bullet"/>
      <w:lvlText w:val="•"/>
      <w:lvlJc w:val="left"/>
      <w:pPr>
        <w:tabs>
          <w:tab w:val="num" w:pos="4320"/>
        </w:tabs>
        <w:ind w:left="4320" w:hanging="360"/>
      </w:pPr>
      <w:rPr>
        <w:rFonts w:ascii="Arial" w:hAnsi="Arial" w:hint="default"/>
      </w:rPr>
    </w:lvl>
    <w:lvl w:ilvl="6" w:tplc="2124BB60" w:tentative="1">
      <w:start w:val="1"/>
      <w:numFmt w:val="bullet"/>
      <w:lvlText w:val="•"/>
      <w:lvlJc w:val="left"/>
      <w:pPr>
        <w:tabs>
          <w:tab w:val="num" w:pos="5040"/>
        </w:tabs>
        <w:ind w:left="5040" w:hanging="360"/>
      </w:pPr>
      <w:rPr>
        <w:rFonts w:ascii="Arial" w:hAnsi="Arial" w:hint="default"/>
      </w:rPr>
    </w:lvl>
    <w:lvl w:ilvl="7" w:tplc="F322FC80" w:tentative="1">
      <w:start w:val="1"/>
      <w:numFmt w:val="bullet"/>
      <w:lvlText w:val="•"/>
      <w:lvlJc w:val="left"/>
      <w:pPr>
        <w:tabs>
          <w:tab w:val="num" w:pos="5760"/>
        </w:tabs>
        <w:ind w:left="5760" w:hanging="360"/>
      </w:pPr>
      <w:rPr>
        <w:rFonts w:ascii="Arial" w:hAnsi="Arial" w:hint="default"/>
      </w:rPr>
    </w:lvl>
    <w:lvl w:ilvl="8" w:tplc="83BC40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780992"/>
    <w:multiLevelType w:val="hybridMultilevel"/>
    <w:tmpl w:val="B30C67A6"/>
    <w:lvl w:ilvl="0" w:tplc="CF86CAF4">
      <w:start w:val="1"/>
      <w:numFmt w:val="bullet"/>
      <w:lvlText w:val=""/>
      <w:lvlJc w:val="left"/>
      <w:pPr>
        <w:tabs>
          <w:tab w:val="num" w:pos="720"/>
        </w:tabs>
        <w:ind w:left="720" w:hanging="360"/>
      </w:pPr>
      <w:rPr>
        <w:rFonts w:ascii="Wingdings" w:hAnsi="Wingdings" w:hint="default"/>
      </w:rPr>
    </w:lvl>
    <w:lvl w:ilvl="1" w:tplc="7758EAEE" w:tentative="1">
      <w:start w:val="1"/>
      <w:numFmt w:val="bullet"/>
      <w:lvlText w:val=""/>
      <w:lvlJc w:val="left"/>
      <w:pPr>
        <w:tabs>
          <w:tab w:val="num" w:pos="1440"/>
        </w:tabs>
        <w:ind w:left="1440" w:hanging="360"/>
      </w:pPr>
      <w:rPr>
        <w:rFonts w:ascii="Wingdings" w:hAnsi="Wingdings" w:hint="default"/>
      </w:rPr>
    </w:lvl>
    <w:lvl w:ilvl="2" w:tplc="6F84A7EA" w:tentative="1">
      <w:start w:val="1"/>
      <w:numFmt w:val="bullet"/>
      <w:lvlText w:val=""/>
      <w:lvlJc w:val="left"/>
      <w:pPr>
        <w:tabs>
          <w:tab w:val="num" w:pos="2160"/>
        </w:tabs>
        <w:ind w:left="2160" w:hanging="360"/>
      </w:pPr>
      <w:rPr>
        <w:rFonts w:ascii="Wingdings" w:hAnsi="Wingdings" w:hint="default"/>
      </w:rPr>
    </w:lvl>
    <w:lvl w:ilvl="3" w:tplc="488476D8" w:tentative="1">
      <w:start w:val="1"/>
      <w:numFmt w:val="bullet"/>
      <w:lvlText w:val=""/>
      <w:lvlJc w:val="left"/>
      <w:pPr>
        <w:tabs>
          <w:tab w:val="num" w:pos="2880"/>
        </w:tabs>
        <w:ind w:left="2880" w:hanging="360"/>
      </w:pPr>
      <w:rPr>
        <w:rFonts w:ascii="Wingdings" w:hAnsi="Wingdings" w:hint="default"/>
      </w:rPr>
    </w:lvl>
    <w:lvl w:ilvl="4" w:tplc="B88C6A78" w:tentative="1">
      <w:start w:val="1"/>
      <w:numFmt w:val="bullet"/>
      <w:lvlText w:val=""/>
      <w:lvlJc w:val="left"/>
      <w:pPr>
        <w:tabs>
          <w:tab w:val="num" w:pos="3600"/>
        </w:tabs>
        <w:ind w:left="3600" w:hanging="360"/>
      </w:pPr>
      <w:rPr>
        <w:rFonts w:ascii="Wingdings" w:hAnsi="Wingdings" w:hint="default"/>
      </w:rPr>
    </w:lvl>
    <w:lvl w:ilvl="5" w:tplc="0494E30C" w:tentative="1">
      <w:start w:val="1"/>
      <w:numFmt w:val="bullet"/>
      <w:lvlText w:val=""/>
      <w:lvlJc w:val="left"/>
      <w:pPr>
        <w:tabs>
          <w:tab w:val="num" w:pos="4320"/>
        </w:tabs>
        <w:ind w:left="4320" w:hanging="360"/>
      </w:pPr>
      <w:rPr>
        <w:rFonts w:ascii="Wingdings" w:hAnsi="Wingdings" w:hint="default"/>
      </w:rPr>
    </w:lvl>
    <w:lvl w:ilvl="6" w:tplc="D9DED96E" w:tentative="1">
      <w:start w:val="1"/>
      <w:numFmt w:val="bullet"/>
      <w:lvlText w:val=""/>
      <w:lvlJc w:val="left"/>
      <w:pPr>
        <w:tabs>
          <w:tab w:val="num" w:pos="5040"/>
        </w:tabs>
        <w:ind w:left="5040" w:hanging="360"/>
      </w:pPr>
      <w:rPr>
        <w:rFonts w:ascii="Wingdings" w:hAnsi="Wingdings" w:hint="default"/>
      </w:rPr>
    </w:lvl>
    <w:lvl w:ilvl="7" w:tplc="095EDB62" w:tentative="1">
      <w:start w:val="1"/>
      <w:numFmt w:val="bullet"/>
      <w:lvlText w:val=""/>
      <w:lvlJc w:val="left"/>
      <w:pPr>
        <w:tabs>
          <w:tab w:val="num" w:pos="5760"/>
        </w:tabs>
        <w:ind w:left="5760" w:hanging="360"/>
      </w:pPr>
      <w:rPr>
        <w:rFonts w:ascii="Wingdings" w:hAnsi="Wingdings" w:hint="default"/>
      </w:rPr>
    </w:lvl>
    <w:lvl w:ilvl="8" w:tplc="C6C04D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0E0BE2"/>
    <w:multiLevelType w:val="hybridMultilevel"/>
    <w:tmpl w:val="FC6AFAE2"/>
    <w:lvl w:ilvl="0" w:tplc="3CD656CA">
      <w:start w:val="1"/>
      <w:numFmt w:val="bullet"/>
      <w:lvlText w:val=""/>
      <w:lvlJc w:val="left"/>
      <w:pPr>
        <w:tabs>
          <w:tab w:val="num" w:pos="720"/>
        </w:tabs>
        <w:ind w:left="720" w:hanging="360"/>
      </w:pPr>
      <w:rPr>
        <w:rFonts w:ascii="Wingdings" w:hAnsi="Wingdings" w:hint="default"/>
      </w:rPr>
    </w:lvl>
    <w:lvl w:ilvl="1" w:tplc="09A8E214" w:tentative="1">
      <w:start w:val="1"/>
      <w:numFmt w:val="bullet"/>
      <w:lvlText w:val=""/>
      <w:lvlJc w:val="left"/>
      <w:pPr>
        <w:tabs>
          <w:tab w:val="num" w:pos="1440"/>
        </w:tabs>
        <w:ind w:left="1440" w:hanging="360"/>
      </w:pPr>
      <w:rPr>
        <w:rFonts w:ascii="Wingdings" w:hAnsi="Wingdings" w:hint="default"/>
      </w:rPr>
    </w:lvl>
    <w:lvl w:ilvl="2" w:tplc="D72C63DE" w:tentative="1">
      <w:start w:val="1"/>
      <w:numFmt w:val="bullet"/>
      <w:lvlText w:val=""/>
      <w:lvlJc w:val="left"/>
      <w:pPr>
        <w:tabs>
          <w:tab w:val="num" w:pos="2160"/>
        </w:tabs>
        <w:ind w:left="2160" w:hanging="360"/>
      </w:pPr>
      <w:rPr>
        <w:rFonts w:ascii="Wingdings" w:hAnsi="Wingdings" w:hint="default"/>
      </w:rPr>
    </w:lvl>
    <w:lvl w:ilvl="3" w:tplc="D194AE12" w:tentative="1">
      <w:start w:val="1"/>
      <w:numFmt w:val="bullet"/>
      <w:lvlText w:val=""/>
      <w:lvlJc w:val="left"/>
      <w:pPr>
        <w:tabs>
          <w:tab w:val="num" w:pos="2880"/>
        </w:tabs>
        <w:ind w:left="2880" w:hanging="360"/>
      </w:pPr>
      <w:rPr>
        <w:rFonts w:ascii="Wingdings" w:hAnsi="Wingdings" w:hint="default"/>
      </w:rPr>
    </w:lvl>
    <w:lvl w:ilvl="4" w:tplc="8E76A8DC" w:tentative="1">
      <w:start w:val="1"/>
      <w:numFmt w:val="bullet"/>
      <w:lvlText w:val=""/>
      <w:lvlJc w:val="left"/>
      <w:pPr>
        <w:tabs>
          <w:tab w:val="num" w:pos="3600"/>
        </w:tabs>
        <w:ind w:left="3600" w:hanging="360"/>
      </w:pPr>
      <w:rPr>
        <w:rFonts w:ascii="Wingdings" w:hAnsi="Wingdings" w:hint="default"/>
      </w:rPr>
    </w:lvl>
    <w:lvl w:ilvl="5" w:tplc="8EF86888" w:tentative="1">
      <w:start w:val="1"/>
      <w:numFmt w:val="bullet"/>
      <w:lvlText w:val=""/>
      <w:lvlJc w:val="left"/>
      <w:pPr>
        <w:tabs>
          <w:tab w:val="num" w:pos="4320"/>
        </w:tabs>
        <w:ind w:left="4320" w:hanging="360"/>
      </w:pPr>
      <w:rPr>
        <w:rFonts w:ascii="Wingdings" w:hAnsi="Wingdings" w:hint="default"/>
      </w:rPr>
    </w:lvl>
    <w:lvl w:ilvl="6" w:tplc="B2ACED96" w:tentative="1">
      <w:start w:val="1"/>
      <w:numFmt w:val="bullet"/>
      <w:lvlText w:val=""/>
      <w:lvlJc w:val="left"/>
      <w:pPr>
        <w:tabs>
          <w:tab w:val="num" w:pos="5040"/>
        </w:tabs>
        <w:ind w:left="5040" w:hanging="360"/>
      </w:pPr>
      <w:rPr>
        <w:rFonts w:ascii="Wingdings" w:hAnsi="Wingdings" w:hint="default"/>
      </w:rPr>
    </w:lvl>
    <w:lvl w:ilvl="7" w:tplc="19CC1D82" w:tentative="1">
      <w:start w:val="1"/>
      <w:numFmt w:val="bullet"/>
      <w:lvlText w:val=""/>
      <w:lvlJc w:val="left"/>
      <w:pPr>
        <w:tabs>
          <w:tab w:val="num" w:pos="5760"/>
        </w:tabs>
        <w:ind w:left="5760" w:hanging="360"/>
      </w:pPr>
      <w:rPr>
        <w:rFonts w:ascii="Wingdings" w:hAnsi="Wingdings" w:hint="default"/>
      </w:rPr>
    </w:lvl>
    <w:lvl w:ilvl="8" w:tplc="8E9EDB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72CEC"/>
    <w:multiLevelType w:val="hybridMultilevel"/>
    <w:tmpl w:val="48B83478"/>
    <w:lvl w:ilvl="0" w:tplc="4B28ADC0">
      <w:start w:val="1"/>
      <w:numFmt w:val="bullet"/>
      <w:lvlText w:val="•"/>
      <w:lvlJc w:val="left"/>
      <w:pPr>
        <w:tabs>
          <w:tab w:val="num" w:pos="720"/>
        </w:tabs>
        <w:ind w:left="720" w:hanging="360"/>
      </w:pPr>
      <w:rPr>
        <w:rFonts w:ascii="Arial" w:hAnsi="Arial" w:hint="default"/>
      </w:rPr>
    </w:lvl>
    <w:lvl w:ilvl="1" w:tplc="4D401AC2">
      <w:start w:val="1"/>
      <w:numFmt w:val="bullet"/>
      <w:lvlText w:val="•"/>
      <w:lvlJc w:val="left"/>
      <w:pPr>
        <w:tabs>
          <w:tab w:val="num" w:pos="1440"/>
        </w:tabs>
        <w:ind w:left="1440" w:hanging="360"/>
      </w:pPr>
      <w:rPr>
        <w:rFonts w:ascii="Arial" w:hAnsi="Arial" w:hint="default"/>
      </w:rPr>
    </w:lvl>
    <w:lvl w:ilvl="2" w:tplc="D94819D2" w:tentative="1">
      <w:start w:val="1"/>
      <w:numFmt w:val="bullet"/>
      <w:lvlText w:val="•"/>
      <w:lvlJc w:val="left"/>
      <w:pPr>
        <w:tabs>
          <w:tab w:val="num" w:pos="2160"/>
        </w:tabs>
        <w:ind w:left="2160" w:hanging="360"/>
      </w:pPr>
      <w:rPr>
        <w:rFonts w:ascii="Arial" w:hAnsi="Arial" w:hint="default"/>
      </w:rPr>
    </w:lvl>
    <w:lvl w:ilvl="3" w:tplc="F5EE55DC" w:tentative="1">
      <w:start w:val="1"/>
      <w:numFmt w:val="bullet"/>
      <w:lvlText w:val="•"/>
      <w:lvlJc w:val="left"/>
      <w:pPr>
        <w:tabs>
          <w:tab w:val="num" w:pos="2880"/>
        </w:tabs>
        <w:ind w:left="2880" w:hanging="360"/>
      </w:pPr>
      <w:rPr>
        <w:rFonts w:ascii="Arial" w:hAnsi="Arial" w:hint="default"/>
      </w:rPr>
    </w:lvl>
    <w:lvl w:ilvl="4" w:tplc="5E44C95E" w:tentative="1">
      <w:start w:val="1"/>
      <w:numFmt w:val="bullet"/>
      <w:lvlText w:val="•"/>
      <w:lvlJc w:val="left"/>
      <w:pPr>
        <w:tabs>
          <w:tab w:val="num" w:pos="3600"/>
        </w:tabs>
        <w:ind w:left="3600" w:hanging="360"/>
      </w:pPr>
      <w:rPr>
        <w:rFonts w:ascii="Arial" w:hAnsi="Arial" w:hint="default"/>
      </w:rPr>
    </w:lvl>
    <w:lvl w:ilvl="5" w:tplc="C2C8E3AE" w:tentative="1">
      <w:start w:val="1"/>
      <w:numFmt w:val="bullet"/>
      <w:lvlText w:val="•"/>
      <w:lvlJc w:val="left"/>
      <w:pPr>
        <w:tabs>
          <w:tab w:val="num" w:pos="4320"/>
        </w:tabs>
        <w:ind w:left="4320" w:hanging="360"/>
      </w:pPr>
      <w:rPr>
        <w:rFonts w:ascii="Arial" w:hAnsi="Arial" w:hint="default"/>
      </w:rPr>
    </w:lvl>
    <w:lvl w:ilvl="6" w:tplc="50068FE0" w:tentative="1">
      <w:start w:val="1"/>
      <w:numFmt w:val="bullet"/>
      <w:lvlText w:val="•"/>
      <w:lvlJc w:val="left"/>
      <w:pPr>
        <w:tabs>
          <w:tab w:val="num" w:pos="5040"/>
        </w:tabs>
        <w:ind w:left="5040" w:hanging="360"/>
      </w:pPr>
      <w:rPr>
        <w:rFonts w:ascii="Arial" w:hAnsi="Arial" w:hint="default"/>
      </w:rPr>
    </w:lvl>
    <w:lvl w:ilvl="7" w:tplc="15AE1642" w:tentative="1">
      <w:start w:val="1"/>
      <w:numFmt w:val="bullet"/>
      <w:lvlText w:val="•"/>
      <w:lvlJc w:val="left"/>
      <w:pPr>
        <w:tabs>
          <w:tab w:val="num" w:pos="5760"/>
        </w:tabs>
        <w:ind w:left="5760" w:hanging="360"/>
      </w:pPr>
      <w:rPr>
        <w:rFonts w:ascii="Arial" w:hAnsi="Arial" w:hint="default"/>
      </w:rPr>
    </w:lvl>
    <w:lvl w:ilvl="8" w:tplc="63400D16" w:tentative="1">
      <w:start w:val="1"/>
      <w:numFmt w:val="bullet"/>
      <w:lvlText w:val="•"/>
      <w:lvlJc w:val="left"/>
      <w:pPr>
        <w:tabs>
          <w:tab w:val="num" w:pos="6480"/>
        </w:tabs>
        <w:ind w:left="6480" w:hanging="360"/>
      </w:pPr>
      <w:rPr>
        <w:rFonts w:ascii="Arial" w:hAnsi="Arial" w:hint="default"/>
      </w:rPr>
    </w:lvl>
  </w:abstractNum>
  <w:num w:numId="1" w16cid:durableId="1932228457">
    <w:abstractNumId w:val="4"/>
  </w:num>
  <w:num w:numId="2" w16cid:durableId="733088351">
    <w:abstractNumId w:val="2"/>
  </w:num>
  <w:num w:numId="3" w16cid:durableId="710111976">
    <w:abstractNumId w:val="0"/>
  </w:num>
  <w:num w:numId="4" w16cid:durableId="1298143316">
    <w:abstractNumId w:val="3"/>
  </w:num>
  <w:num w:numId="5" w16cid:durableId="46277536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اشرف كهوا جي">
    <w15:presenceInfo w15:providerId="Windows Live" w15:userId="a9e8c92394884c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1A"/>
    <w:rsid w:val="00003B7D"/>
    <w:rsid w:val="00010939"/>
    <w:rsid w:val="00012DD4"/>
    <w:rsid w:val="00017E4D"/>
    <w:rsid w:val="00026482"/>
    <w:rsid w:val="0003795A"/>
    <w:rsid w:val="00042D82"/>
    <w:rsid w:val="000525D3"/>
    <w:rsid w:val="0005502A"/>
    <w:rsid w:val="0006263C"/>
    <w:rsid w:val="0007226D"/>
    <w:rsid w:val="000857FC"/>
    <w:rsid w:val="00093B71"/>
    <w:rsid w:val="000B30B3"/>
    <w:rsid w:val="000B69CC"/>
    <w:rsid w:val="000B774E"/>
    <w:rsid w:val="000C28DC"/>
    <w:rsid w:val="000D1776"/>
    <w:rsid w:val="000D1D82"/>
    <w:rsid w:val="000E25B7"/>
    <w:rsid w:val="000F49F4"/>
    <w:rsid w:val="00107685"/>
    <w:rsid w:val="00110AC4"/>
    <w:rsid w:val="00110CB9"/>
    <w:rsid w:val="00120E32"/>
    <w:rsid w:val="0013570E"/>
    <w:rsid w:val="00136B04"/>
    <w:rsid w:val="00153DD5"/>
    <w:rsid w:val="001610B5"/>
    <w:rsid w:val="001634F8"/>
    <w:rsid w:val="00164663"/>
    <w:rsid w:val="00176D3A"/>
    <w:rsid w:val="00187FD3"/>
    <w:rsid w:val="001921CF"/>
    <w:rsid w:val="00194853"/>
    <w:rsid w:val="001A1C58"/>
    <w:rsid w:val="001A4D82"/>
    <w:rsid w:val="001B050E"/>
    <w:rsid w:val="001B2C44"/>
    <w:rsid w:val="001C1846"/>
    <w:rsid w:val="001D7015"/>
    <w:rsid w:val="001E2D1A"/>
    <w:rsid w:val="00225F1A"/>
    <w:rsid w:val="00226729"/>
    <w:rsid w:val="00233520"/>
    <w:rsid w:val="002345B4"/>
    <w:rsid w:val="0025239F"/>
    <w:rsid w:val="002544BE"/>
    <w:rsid w:val="00266C11"/>
    <w:rsid w:val="00273050"/>
    <w:rsid w:val="00274865"/>
    <w:rsid w:val="00280AC1"/>
    <w:rsid w:val="00284C23"/>
    <w:rsid w:val="00285296"/>
    <w:rsid w:val="002869F9"/>
    <w:rsid w:val="00290B5E"/>
    <w:rsid w:val="002966FE"/>
    <w:rsid w:val="002A0F57"/>
    <w:rsid w:val="002C2CE3"/>
    <w:rsid w:val="002E1492"/>
    <w:rsid w:val="002F288B"/>
    <w:rsid w:val="00305FB0"/>
    <w:rsid w:val="00314ABA"/>
    <w:rsid w:val="00317F82"/>
    <w:rsid w:val="00322A46"/>
    <w:rsid w:val="00327BF6"/>
    <w:rsid w:val="003404B3"/>
    <w:rsid w:val="00340D41"/>
    <w:rsid w:val="00347815"/>
    <w:rsid w:val="00350D3F"/>
    <w:rsid w:val="003566C2"/>
    <w:rsid w:val="00360AA0"/>
    <w:rsid w:val="00367482"/>
    <w:rsid w:val="00372993"/>
    <w:rsid w:val="00372AD9"/>
    <w:rsid w:val="00373BAC"/>
    <w:rsid w:val="00375A26"/>
    <w:rsid w:val="003775CC"/>
    <w:rsid w:val="00390CEE"/>
    <w:rsid w:val="00392D7D"/>
    <w:rsid w:val="00393D60"/>
    <w:rsid w:val="003956B7"/>
    <w:rsid w:val="003A6F39"/>
    <w:rsid w:val="003B4ABA"/>
    <w:rsid w:val="003B578A"/>
    <w:rsid w:val="003B71DF"/>
    <w:rsid w:val="003C1448"/>
    <w:rsid w:val="003C661C"/>
    <w:rsid w:val="003D54AC"/>
    <w:rsid w:val="003D6016"/>
    <w:rsid w:val="003E066C"/>
    <w:rsid w:val="003E37FC"/>
    <w:rsid w:val="003F282B"/>
    <w:rsid w:val="003F40BC"/>
    <w:rsid w:val="003F42ED"/>
    <w:rsid w:val="003F578B"/>
    <w:rsid w:val="00402FFC"/>
    <w:rsid w:val="00403CAF"/>
    <w:rsid w:val="00411C47"/>
    <w:rsid w:val="0041230E"/>
    <w:rsid w:val="004147AA"/>
    <w:rsid w:val="004214DB"/>
    <w:rsid w:val="00434E9A"/>
    <w:rsid w:val="00445ACC"/>
    <w:rsid w:val="00452DC8"/>
    <w:rsid w:val="00457058"/>
    <w:rsid w:val="00464015"/>
    <w:rsid w:val="00467F8D"/>
    <w:rsid w:val="004762F2"/>
    <w:rsid w:val="00480797"/>
    <w:rsid w:val="00482F03"/>
    <w:rsid w:val="00483766"/>
    <w:rsid w:val="00491CD3"/>
    <w:rsid w:val="004A10E0"/>
    <w:rsid w:val="004B00E2"/>
    <w:rsid w:val="004B56C9"/>
    <w:rsid w:val="004C4D0A"/>
    <w:rsid w:val="004D00AF"/>
    <w:rsid w:val="004D5404"/>
    <w:rsid w:val="004E0ACE"/>
    <w:rsid w:val="004E3F07"/>
    <w:rsid w:val="004E6179"/>
    <w:rsid w:val="004E6CE2"/>
    <w:rsid w:val="004F235B"/>
    <w:rsid w:val="004F3B98"/>
    <w:rsid w:val="004F6281"/>
    <w:rsid w:val="00501681"/>
    <w:rsid w:val="005059BF"/>
    <w:rsid w:val="00522FF3"/>
    <w:rsid w:val="00523411"/>
    <w:rsid w:val="00523933"/>
    <w:rsid w:val="00524572"/>
    <w:rsid w:val="005246BE"/>
    <w:rsid w:val="00527279"/>
    <w:rsid w:val="0053284F"/>
    <w:rsid w:val="00547F18"/>
    <w:rsid w:val="005537CA"/>
    <w:rsid w:val="005623BB"/>
    <w:rsid w:val="00594296"/>
    <w:rsid w:val="00596AAF"/>
    <w:rsid w:val="005B086F"/>
    <w:rsid w:val="005B417C"/>
    <w:rsid w:val="005C2D19"/>
    <w:rsid w:val="005C7FAD"/>
    <w:rsid w:val="005D21EF"/>
    <w:rsid w:val="005E11BA"/>
    <w:rsid w:val="005E1CC8"/>
    <w:rsid w:val="005E2C63"/>
    <w:rsid w:val="00601AF3"/>
    <w:rsid w:val="006060B2"/>
    <w:rsid w:val="0062173C"/>
    <w:rsid w:val="00623A85"/>
    <w:rsid w:val="00630EAA"/>
    <w:rsid w:val="00632A51"/>
    <w:rsid w:val="0065469C"/>
    <w:rsid w:val="00655081"/>
    <w:rsid w:val="006571E4"/>
    <w:rsid w:val="00667976"/>
    <w:rsid w:val="0067703B"/>
    <w:rsid w:val="00681514"/>
    <w:rsid w:val="006856C6"/>
    <w:rsid w:val="00687A3D"/>
    <w:rsid w:val="006B1EA5"/>
    <w:rsid w:val="006B3496"/>
    <w:rsid w:val="006B3627"/>
    <w:rsid w:val="006C2936"/>
    <w:rsid w:val="006D2A14"/>
    <w:rsid w:val="006D3B61"/>
    <w:rsid w:val="006D52D9"/>
    <w:rsid w:val="006D663B"/>
    <w:rsid w:val="006E4383"/>
    <w:rsid w:val="006E52D7"/>
    <w:rsid w:val="006F4ECE"/>
    <w:rsid w:val="00700462"/>
    <w:rsid w:val="007005DE"/>
    <w:rsid w:val="0070476D"/>
    <w:rsid w:val="007142C5"/>
    <w:rsid w:val="007230C2"/>
    <w:rsid w:val="007263D2"/>
    <w:rsid w:val="007313F8"/>
    <w:rsid w:val="007545C3"/>
    <w:rsid w:val="007577D2"/>
    <w:rsid w:val="00774EE8"/>
    <w:rsid w:val="00775287"/>
    <w:rsid w:val="0078299A"/>
    <w:rsid w:val="00784B90"/>
    <w:rsid w:val="00786732"/>
    <w:rsid w:val="00790CAC"/>
    <w:rsid w:val="00790E42"/>
    <w:rsid w:val="0079339E"/>
    <w:rsid w:val="007943AD"/>
    <w:rsid w:val="00795DDF"/>
    <w:rsid w:val="007A1578"/>
    <w:rsid w:val="007A75E1"/>
    <w:rsid w:val="007B0CB9"/>
    <w:rsid w:val="007B72CA"/>
    <w:rsid w:val="007C1E44"/>
    <w:rsid w:val="007F03BE"/>
    <w:rsid w:val="007F0B09"/>
    <w:rsid w:val="007F586A"/>
    <w:rsid w:val="007F71E3"/>
    <w:rsid w:val="007F7304"/>
    <w:rsid w:val="008064D1"/>
    <w:rsid w:val="00811BDD"/>
    <w:rsid w:val="0081769B"/>
    <w:rsid w:val="00836D92"/>
    <w:rsid w:val="00846FEC"/>
    <w:rsid w:val="00847A8A"/>
    <w:rsid w:val="00857247"/>
    <w:rsid w:val="0087420A"/>
    <w:rsid w:val="0089559C"/>
    <w:rsid w:val="008A0D82"/>
    <w:rsid w:val="008B27C4"/>
    <w:rsid w:val="008C03C4"/>
    <w:rsid w:val="008D3A71"/>
    <w:rsid w:val="008E65B8"/>
    <w:rsid w:val="008F0309"/>
    <w:rsid w:val="008F1494"/>
    <w:rsid w:val="00900DB4"/>
    <w:rsid w:val="009050CE"/>
    <w:rsid w:val="00913427"/>
    <w:rsid w:val="00932529"/>
    <w:rsid w:val="00932B83"/>
    <w:rsid w:val="0094053E"/>
    <w:rsid w:val="00943528"/>
    <w:rsid w:val="00947B74"/>
    <w:rsid w:val="00951E3E"/>
    <w:rsid w:val="009612B1"/>
    <w:rsid w:val="00963DF3"/>
    <w:rsid w:val="0096448D"/>
    <w:rsid w:val="009752BC"/>
    <w:rsid w:val="009753F2"/>
    <w:rsid w:val="00986DC4"/>
    <w:rsid w:val="00987E4F"/>
    <w:rsid w:val="0099490C"/>
    <w:rsid w:val="009A059D"/>
    <w:rsid w:val="009A2EE1"/>
    <w:rsid w:val="009C133D"/>
    <w:rsid w:val="009D0BD5"/>
    <w:rsid w:val="009D3997"/>
    <w:rsid w:val="009D3F3E"/>
    <w:rsid w:val="009D747D"/>
    <w:rsid w:val="009E39AD"/>
    <w:rsid w:val="009E5EE7"/>
    <w:rsid w:val="00A00A37"/>
    <w:rsid w:val="00A06503"/>
    <w:rsid w:val="00A130F8"/>
    <w:rsid w:val="00A25924"/>
    <w:rsid w:val="00A27C63"/>
    <w:rsid w:val="00A43B68"/>
    <w:rsid w:val="00A47C4D"/>
    <w:rsid w:val="00A5083B"/>
    <w:rsid w:val="00A5321B"/>
    <w:rsid w:val="00A533D5"/>
    <w:rsid w:val="00A60B30"/>
    <w:rsid w:val="00A60E15"/>
    <w:rsid w:val="00A64CE3"/>
    <w:rsid w:val="00A659A7"/>
    <w:rsid w:val="00A676EF"/>
    <w:rsid w:val="00A67A96"/>
    <w:rsid w:val="00A731EE"/>
    <w:rsid w:val="00A74EA5"/>
    <w:rsid w:val="00A76A9C"/>
    <w:rsid w:val="00A83FED"/>
    <w:rsid w:val="00A87C7C"/>
    <w:rsid w:val="00AA0BE6"/>
    <w:rsid w:val="00AA414A"/>
    <w:rsid w:val="00AB1700"/>
    <w:rsid w:val="00AB4363"/>
    <w:rsid w:val="00AB608F"/>
    <w:rsid w:val="00AB6203"/>
    <w:rsid w:val="00AD4405"/>
    <w:rsid w:val="00AD678E"/>
    <w:rsid w:val="00AE4108"/>
    <w:rsid w:val="00AF2E32"/>
    <w:rsid w:val="00B0253C"/>
    <w:rsid w:val="00B11F4F"/>
    <w:rsid w:val="00B179B4"/>
    <w:rsid w:val="00B21C67"/>
    <w:rsid w:val="00B24178"/>
    <w:rsid w:val="00B31A9E"/>
    <w:rsid w:val="00B337C2"/>
    <w:rsid w:val="00B43635"/>
    <w:rsid w:val="00B50D53"/>
    <w:rsid w:val="00B57B80"/>
    <w:rsid w:val="00B66A23"/>
    <w:rsid w:val="00B66C04"/>
    <w:rsid w:val="00B746FE"/>
    <w:rsid w:val="00B84076"/>
    <w:rsid w:val="00B85D8F"/>
    <w:rsid w:val="00BA0DEA"/>
    <w:rsid w:val="00BA13EC"/>
    <w:rsid w:val="00BA21CE"/>
    <w:rsid w:val="00BA24C0"/>
    <w:rsid w:val="00BA67B0"/>
    <w:rsid w:val="00BB0C6E"/>
    <w:rsid w:val="00BB6B80"/>
    <w:rsid w:val="00BB70EA"/>
    <w:rsid w:val="00BC683E"/>
    <w:rsid w:val="00BE53F1"/>
    <w:rsid w:val="00BE772D"/>
    <w:rsid w:val="00BF0634"/>
    <w:rsid w:val="00BF77F4"/>
    <w:rsid w:val="00C1366C"/>
    <w:rsid w:val="00C15608"/>
    <w:rsid w:val="00C215DF"/>
    <w:rsid w:val="00C31C61"/>
    <w:rsid w:val="00C3467D"/>
    <w:rsid w:val="00C35207"/>
    <w:rsid w:val="00C41CF7"/>
    <w:rsid w:val="00C516DA"/>
    <w:rsid w:val="00C52199"/>
    <w:rsid w:val="00C60A4C"/>
    <w:rsid w:val="00C65D2B"/>
    <w:rsid w:val="00C75133"/>
    <w:rsid w:val="00C87518"/>
    <w:rsid w:val="00CA3580"/>
    <w:rsid w:val="00CA4610"/>
    <w:rsid w:val="00CB2A84"/>
    <w:rsid w:val="00CC2BCD"/>
    <w:rsid w:val="00CC2DB6"/>
    <w:rsid w:val="00CC3390"/>
    <w:rsid w:val="00CD3862"/>
    <w:rsid w:val="00CD74E7"/>
    <w:rsid w:val="00CF4593"/>
    <w:rsid w:val="00CF7BDD"/>
    <w:rsid w:val="00D22B45"/>
    <w:rsid w:val="00D31832"/>
    <w:rsid w:val="00D338B9"/>
    <w:rsid w:val="00D423DD"/>
    <w:rsid w:val="00D43C43"/>
    <w:rsid w:val="00D570FF"/>
    <w:rsid w:val="00D61C92"/>
    <w:rsid w:val="00D714CD"/>
    <w:rsid w:val="00D73177"/>
    <w:rsid w:val="00D759BB"/>
    <w:rsid w:val="00D9006E"/>
    <w:rsid w:val="00D94C74"/>
    <w:rsid w:val="00DA245B"/>
    <w:rsid w:val="00DA675B"/>
    <w:rsid w:val="00DD197A"/>
    <w:rsid w:val="00DE1556"/>
    <w:rsid w:val="00DE1F51"/>
    <w:rsid w:val="00DF7752"/>
    <w:rsid w:val="00E02649"/>
    <w:rsid w:val="00E0658E"/>
    <w:rsid w:val="00E136E3"/>
    <w:rsid w:val="00E21543"/>
    <w:rsid w:val="00E2396D"/>
    <w:rsid w:val="00E26906"/>
    <w:rsid w:val="00E30241"/>
    <w:rsid w:val="00E334C5"/>
    <w:rsid w:val="00E53E95"/>
    <w:rsid w:val="00E55776"/>
    <w:rsid w:val="00E56A46"/>
    <w:rsid w:val="00E57894"/>
    <w:rsid w:val="00E61514"/>
    <w:rsid w:val="00E65BB0"/>
    <w:rsid w:val="00E84C81"/>
    <w:rsid w:val="00E8714F"/>
    <w:rsid w:val="00E9732F"/>
    <w:rsid w:val="00EA1F7D"/>
    <w:rsid w:val="00EA7F9D"/>
    <w:rsid w:val="00EC17D3"/>
    <w:rsid w:val="00EC1C9C"/>
    <w:rsid w:val="00EC631D"/>
    <w:rsid w:val="00EC756D"/>
    <w:rsid w:val="00ED005C"/>
    <w:rsid w:val="00EE306A"/>
    <w:rsid w:val="00EE3364"/>
    <w:rsid w:val="00EF3B7F"/>
    <w:rsid w:val="00EF6163"/>
    <w:rsid w:val="00F02368"/>
    <w:rsid w:val="00F02F51"/>
    <w:rsid w:val="00F036A4"/>
    <w:rsid w:val="00F23B2C"/>
    <w:rsid w:val="00F315A0"/>
    <w:rsid w:val="00F3479B"/>
    <w:rsid w:val="00F53981"/>
    <w:rsid w:val="00F5475D"/>
    <w:rsid w:val="00F54BC5"/>
    <w:rsid w:val="00F64332"/>
    <w:rsid w:val="00F64AB7"/>
    <w:rsid w:val="00F655C4"/>
    <w:rsid w:val="00F81D6C"/>
    <w:rsid w:val="00F865E2"/>
    <w:rsid w:val="00F86EBB"/>
    <w:rsid w:val="00F94400"/>
    <w:rsid w:val="00F97F9E"/>
    <w:rsid w:val="00FA09BC"/>
    <w:rsid w:val="00FA600B"/>
    <w:rsid w:val="00FB54D9"/>
    <w:rsid w:val="00FB6D1E"/>
    <w:rsid w:val="00FC02E9"/>
    <w:rsid w:val="00FC0D70"/>
    <w:rsid w:val="00FC293B"/>
    <w:rsid w:val="00FC535D"/>
    <w:rsid w:val="00FC652D"/>
    <w:rsid w:val="00FD3980"/>
    <w:rsid w:val="00FD6B74"/>
    <w:rsid w:val="00FE4D91"/>
    <w:rsid w:val="00FF5A8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8052"/>
  <w15:docId w15:val="{11494C25-6767-4622-8B1A-1E00AC1F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C43"/>
  </w:style>
  <w:style w:type="paragraph" w:styleId="1">
    <w:name w:val="heading 1"/>
    <w:basedOn w:val="a"/>
    <w:link w:val="1Char"/>
    <w:uiPriority w:val="9"/>
    <w:qFormat/>
    <w:rsid w:val="001B05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0C28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8572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2936"/>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6C2936"/>
    <w:rPr>
      <w:color w:val="0000FF"/>
      <w:u w:val="single"/>
    </w:rPr>
  </w:style>
  <w:style w:type="paragraph" w:styleId="a4">
    <w:name w:val="header"/>
    <w:basedOn w:val="a"/>
    <w:link w:val="Char"/>
    <w:uiPriority w:val="99"/>
    <w:unhideWhenUsed/>
    <w:rsid w:val="002F288B"/>
    <w:pPr>
      <w:tabs>
        <w:tab w:val="center" w:pos="4680"/>
        <w:tab w:val="right" w:pos="9360"/>
      </w:tabs>
      <w:spacing w:after="0" w:line="240" w:lineRule="auto"/>
    </w:pPr>
  </w:style>
  <w:style w:type="character" w:customStyle="1" w:styleId="Char">
    <w:name w:val="رأس الصفحة Char"/>
    <w:basedOn w:val="a0"/>
    <w:link w:val="a4"/>
    <w:uiPriority w:val="99"/>
    <w:rsid w:val="002F288B"/>
  </w:style>
  <w:style w:type="paragraph" w:styleId="a5">
    <w:name w:val="footer"/>
    <w:basedOn w:val="a"/>
    <w:link w:val="Char0"/>
    <w:uiPriority w:val="99"/>
    <w:unhideWhenUsed/>
    <w:rsid w:val="002F288B"/>
    <w:pPr>
      <w:tabs>
        <w:tab w:val="center" w:pos="4680"/>
        <w:tab w:val="right" w:pos="9360"/>
      </w:tabs>
      <w:spacing w:after="0" w:line="240" w:lineRule="auto"/>
    </w:pPr>
  </w:style>
  <w:style w:type="character" w:customStyle="1" w:styleId="Char0">
    <w:name w:val="تذييل الصفحة Char"/>
    <w:basedOn w:val="a0"/>
    <w:link w:val="a5"/>
    <w:uiPriority w:val="99"/>
    <w:rsid w:val="002F288B"/>
  </w:style>
  <w:style w:type="paragraph" w:styleId="a6">
    <w:name w:val="Body Text"/>
    <w:basedOn w:val="a"/>
    <w:link w:val="Char1"/>
    <w:uiPriority w:val="1"/>
    <w:qFormat/>
    <w:rsid w:val="00E02649"/>
    <w:pPr>
      <w:widowControl w:val="0"/>
      <w:autoSpaceDE w:val="0"/>
      <w:autoSpaceDN w:val="0"/>
      <w:spacing w:after="0" w:line="240" w:lineRule="auto"/>
      <w:ind w:left="3420"/>
    </w:pPr>
    <w:rPr>
      <w:rFonts w:ascii="Calibri" w:eastAsia="Calibri" w:hAnsi="Calibri" w:cs="Calibri"/>
      <w:sz w:val="20"/>
      <w:szCs w:val="20"/>
    </w:rPr>
  </w:style>
  <w:style w:type="character" w:customStyle="1" w:styleId="Char1">
    <w:name w:val="نص أساسي Char"/>
    <w:basedOn w:val="a0"/>
    <w:link w:val="a6"/>
    <w:uiPriority w:val="1"/>
    <w:rsid w:val="00E02649"/>
    <w:rPr>
      <w:rFonts w:ascii="Calibri" w:eastAsia="Calibri" w:hAnsi="Calibri" w:cs="Calibri"/>
      <w:sz w:val="20"/>
      <w:szCs w:val="20"/>
    </w:rPr>
  </w:style>
  <w:style w:type="paragraph" w:customStyle="1" w:styleId="Default">
    <w:name w:val="Default"/>
    <w:rsid w:val="004C4D0A"/>
    <w:pPr>
      <w:autoSpaceDE w:val="0"/>
      <w:autoSpaceDN w:val="0"/>
      <w:adjustRightInd w:val="0"/>
      <w:spacing w:after="0" w:line="240" w:lineRule="auto"/>
    </w:pPr>
    <w:rPr>
      <w:rFonts w:ascii="Georgia" w:hAnsi="Georgia" w:cs="Georgia"/>
      <w:color w:val="000000"/>
      <w:sz w:val="24"/>
      <w:szCs w:val="24"/>
    </w:rPr>
  </w:style>
  <w:style w:type="paragraph" w:styleId="a7">
    <w:name w:val="Normal (Web)"/>
    <w:basedOn w:val="a"/>
    <w:uiPriority w:val="99"/>
    <w:semiHidden/>
    <w:unhideWhenUsed/>
    <w:rsid w:val="001B050E"/>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B050E"/>
    <w:rPr>
      <w:b/>
      <w:bCs/>
    </w:rPr>
  </w:style>
  <w:style w:type="character" w:styleId="a9">
    <w:name w:val="Emphasis"/>
    <w:basedOn w:val="a0"/>
    <w:uiPriority w:val="20"/>
    <w:qFormat/>
    <w:rsid w:val="001B050E"/>
    <w:rPr>
      <w:i/>
      <w:iCs/>
    </w:rPr>
  </w:style>
  <w:style w:type="character" w:customStyle="1" w:styleId="1Char">
    <w:name w:val="العنوان 1 Char"/>
    <w:basedOn w:val="a0"/>
    <w:link w:val="1"/>
    <w:uiPriority w:val="9"/>
    <w:rsid w:val="001B050E"/>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semiHidden/>
    <w:rsid w:val="000C28DC"/>
    <w:rPr>
      <w:rFonts w:asciiTheme="majorHAnsi" w:eastAsiaTheme="majorEastAsia" w:hAnsiTheme="majorHAnsi" w:cstheme="majorBidi"/>
      <w:b/>
      <w:bCs/>
      <w:color w:val="4F81BD" w:themeColor="accent1"/>
      <w:sz w:val="26"/>
      <w:szCs w:val="26"/>
    </w:rPr>
  </w:style>
  <w:style w:type="character" w:customStyle="1" w:styleId="ref-journal">
    <w:name w:val="ref-journal"/>
    <w:basedOn w:val="a0"/>
    <w:rsid w:val="00AD678E"/>
  </w:style>
  <w:style w:type="character" w:customStyle="1" w:styleId="ref-vol">
    <w:name w:val="ref-vol"/>
    <w:basedOn w:val="a0"/>
    <w:rsid w:val="00AD678E"/>
  </w:style>
  <w:style w:type="character" w:customStyle="1" w:styleId="nowrap">
    <w:name w:val="nowrap"/>
    <w:basedOn w:val="a0"/>
    <w:rsid w:val="006B1EA5"/>
  </w:style>
  <w:style w:type="character" w:customStyle="1" w:styleId="react-xocs-alternative-link">
    <w:name w:val="react-xocs-alternative-link"/>
    <w:basedOn w:val="a0"/>
    <w:rsid w:val="00EF3B7F"/>
  </w:style>
  <w:style w:type="character" w:customStyle="1" w:styleId="given-name">
    <w:name w:val="given-name"/>
    <w:basedOn w:val="a0"/>
    <w:rsid w:val="00EF3B7F"/>
  </w:style>
  <w:style w:type="character" w:customStyle="1" w:styleId="text">
    <w:name w:val="text"/>
    <w:basedOn w:val="a0"/>
    <w:rsid w:val="00EF3B7F"/>
  </w:style>
  <w:style w:type="character" w:customStyle="1" w:styleId="3Char">
    <w:name w:val="عنوان 3 Char"/>
    <w:basedOn w:val="a0"/>
    <w:link w:val="3"/>
    <w:uiPriority w:val="9"/>
    <w:semiHidden/>
    <w:rsid w:val="00857247"/>
    <w:rPr>
      <w:rFonts w:asciiTheme="majorHAnsi" w:eastAsiaTheme="majorEastAsia" w:hAnsiTheme="majorHAnsi" w:cstheme="majorBidi"/>
      <w:b/>
      <w:bCs/>
      <w:color w:val="4F81BD" w:themeColor="accent1"/>
    </w:rPr>
  </w:style>
  <w:style w:type="table" w:styleId="aa">
    <w:name w:val="Table Grid"/>
    <w:basedOn w:val="a1"/>
    <w:uiPriority w:val="59"/>
    <w:rsid w:val="003B4AB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A731EE"/>
    <w:rPr>
      <w:color w:val="605E5C"/>
      <w:shd w:val="clear" w:color="auto" w:fill="E1DFDD"/>
    </w:rPr>
  </w:style>
  <w:style w:type="character" w:styleId="ac">
    <w:name w:val="annotation reference"/>
    <w:basedOn w:val="a0"/>
    <w:uiPriority w:val="99"/>
    <w:semiHidden/>
    <w:unhideWhenUsed/>
    <w:rsid w:val="0067703B"/>
    <w:rPr>
      <w:sz w:val="16"/>
      <w:szCs w:val="16"/>
    </w:rPr>
  </w:style>
  <w:style w:type="paragraph" w:styleId="ad">
    <w:name w:val="annotation text"/>
    <w:basedOn w:val="a"/>
    <w:link w:val="Char2"/>
    <w:uiPriority w:val="99"/>
    <w:semiHidden/>
    <w:unhideWhenUsed/>
    <w:rsid w:val="0067703B"/>
    <w:pPr>
      <w:spacing w:line="240" w:lineRule="auto"/>
    </w:pPr>
    <w:rPr>
      <w:sz w:val="20"/>
      <w:szCs w:val="20"/>
    </w:rPr>
  </w:style>
  <w:style w:type="character" w:customStyle="1" w:styleId="Char2">
    <w:name w:val="نص تعليق Char"/>
    <w:basedOn w:val="a0"/>
    <w:link w:val="ad"/>
    <w:uiPriority w:val="99"/>
    <w:semiHidden/>
    <w:rsid w:val="0067703B"/>
    <w:rPr>
      <w:sz w:val="20"/>
      <w:szCs w:val="20"/>
    </w:rPr>
  </w:style>
  <w:style w:type="paragraph" w:styleId="ae">
    <w:name w:val="annotation subject"/>
    <w:basedOn w:val="ad"/>
    <w:next w:val="ad"/>
    <w:link w:val="Char3"/>
    <w:uiPriority w:val="99"/>
    <w:semiHidden/>
    <w:unhideWhenUsed/>
    <w:rsid w:val="0067703B"/>
    <w:rPr>
      <w:b/>
      <w:bCs/>
    </w:rPr>
  </w:style>
  <w:style w:type="character" w:customStyle="1" w:styleId="Char3">
    <w:name w:val="موضوع تعليق Char"/>
    <w:basedOn w:val="Char2"/>
    <w:link w:val="ae"/>
    <w:uiPriority w:val="99"/>
    <w:semiHidden/>
    <w:rsid w:val="006770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5302">
      <w:bodyDiv w:val="1"/>
      <w:marLeft w:val="0"/>
      <w:marRight w:val="0"/>
      <w:marTop w:val="0"/>
      <w:marBottom w:val="0"/>
      <w:divBdr>
        <w:top w:val="none" w:sz="0" w:space="0" w:color="auto"/>
        <w:left w:val="none" w:sz="0" w:space="0" w:color="auto"/>
        <w:bottom w:val="none" w:sz="0" w:space="0" w:color="auto"/>
        <w:right w:val="none" w:sz="0" w:space="0" w:color="auto"/>
      </w:divBdr>
    </w:div>
    <w:div w:id="203298408">
      <w:bodyDiv w:val="1"/>
      <w:marLeft w:val="0"/>
      <w:marRight w:val="0"/>
      <w:marTop w:val="0"/>
      <w:marBottom w:val="0"/>
      <w:divBdr>
        <w:top w:val="none" w:sz="0" w:space="0" w:color="auto"/>
        <w:left w:val="none" w:sz="0" w:space="0" w:color="auto"/>
        <w:bottom w:val="none" w:sz="0" w:space="0" w:color="auto"/>
        <w:right w:val="none" w:sz="0" w:space="0" w:color="auto"/>
      </w:divBdr>
      <w:divsChild>
        <w:div w:id="23791863">
          <w:marLeft w:val="907"/>
          <w:marRight w:val="0"/>
          <w:marTop w:val="0"/>
          <w:marBottom w:val="0"/>
          <w:divBdr>
            <w:top w:val="none" w:sz="0" w:space="0" w:color="auto"/>
            <w:left w:val="none" w:sz="0" w:space="0" w:color="auto"/>
            <w:bottom w:val="none" w:sz="0" w:space="0" w:color="auto"/>
            <w:right w:val="none" w:sz="0" w:space="0" w:color="auto"/>
          </w:divBdr>
        </w:div>
        <w:div w:id="546572379">
          <w:marLeft w:val="907"/>
          <w:marRight w:val="0"/>
          <w:marTop w:val="0"/>
          <w:marBottom w:val="0"/>
          <w:divBdr>
            <w:top w:val="none" w:sz="0" w:space="0" w:color="auto"/>
            <w:left w:val="none" w:sz="0" w:space="0" w:color="auto"/>
            <w:bottom w:val="none" w:sz="0" w:space="0" w:color="auto"/>
            <w:right w:val="none" w:sz="0" w:space="0" w:color="auto"/>
          </w:divBdr>
        </w:div>
      </w:divsChild>
    </w:div>
    <w:div w:id="505554790">
      <w:bodyDiv w:val="1"/>
      <w:marLeft w:val="0"/>
      <w:marRight w:val="0"/>
      <w:marTop w:val="0"/>
      <w:marBottom w:val="0"/>
      <w:divBdr>
        <w:top w:val="none" w:sz="0" w:space="0" w:color="auto"/>
        <w:left w:val="none" w:sz="0" w:space="0" w:color="auto"/>
        <w:bottom w:val="none" w:sz="0" w:space="0" w:color="auto"/>
        <w:right w:val="none" w:sz="0" w:space="0" w:color="auto"/>
      </w:divBdr>
    </w:div>
    <w:div w:id="534655046">
      <w:bodyDiv w:val="1"/>
      <w:marLeft w:val="0"/>
      <w:marRight w:val="0"/>
      <w:marTop w:val="0"/>
      <w:marBottom w:val="0"/>
      <w:divBdr>
        <w:top w:val="none" w:sz="0" w:space="0" w:color="auto"/>
        <w:left w:val="none" w:sz="0" w:space="0" w:color="auto"/>
        <w:bottom w:val="none" w:sz="0" w:space="0" w:color="auto"/>
        <w:right w:val="none" w:sz="0" w:space="0" w:color="auto"/>
      </w:divBdr>
    </w:div>
    <w:div w:id="677578229">
      <w:bodyDiv w:val="1"/>
      <w:marLeft w:val="0"/>
      <w:marRight w:val="0"/>
      <w:marTop w:val="0"/>
      <w:marBottom w:val="0"/>
      <w:divBdr>
        <w:top w:val="none" w:sz="0" w:space="0" w:color="auto"/>
        <w:left w:val="none" w:sz="0" w:space="0" w:color="auto"/>
        <w:bottom w:val="none" w:sz="0" w:space="0" w:color="auto"/>
        <w:right w:val="none" w:sz="0" w:space="0" w:color="auto"/>
      </w:divBdr>
      <w:divsChild>
        <w:div w:id="843908099">
          <w:marLeft w:val="1440"/>
          <w:marRight w:val="0"/>
          <w:marTop w:val="0"/>
          <w:marBottom w:val="0"/>
          <w:divBdr>
            <w:top w:val="none" w:sz="0" w:space="0" w:color="auto"/>
            <w:left w:val="none" w:sz="0" w:space="0" w:color="auto"/>
            <w:bottom w:val="none" w:sz="0" w:space="0" w:color="auto"/>
            <w:right w:val="none" w:sz="0" w:space="0" w:color="auto"/>
          </w:divBdr>
        </w:div>
        <w:div w:id="164444937">
          <w:marLeft w:val="1440"/>
          <w:marRight w:val="0"/>
          <w:marTop w:val="0"/>
          <w:marBottom w:val="0"/>
          <w:divBdr>
            <w:top w:val="none" w:sz="0" w:space="0" w:color="auto"/>
            <w:left w:val="none" w:sz="0" w:space="0" w:color="auto"/>
            <w:bottom w:val="none" w:sz="0" w:space="0" w:color="auto"/>
            <w:right w:val="none" w:sz="0" w:space="0" w:color="auto"/>
          </w:divBdr>
        </w:div>
        <w:div w:id="863397039">
          <w:marLeft w:val="1440"/>
          <w:marRight w:val="0"/>
          <w:marTop w:val="0"/>
          <w:marBottom w:val="0"/>
          <w:divBdr>
            <w:top w:val="none" w:sz="0" w:space="0" w:color="auto"/>
            <w:left w:val="none" w:sz="0" w:space="0" w:color="auto"/>
            <w:bottom w:val="none" w:sz="0" w:space="0" w:color="auto"/>
            <w:right w:val="none" w:sz="0" w:space="0" w:color="auto"/>
          </w:divBdr>
        </w:div>
      </w:divsChild>
    </w:div>
    <w:div w:id="1147434268">
      <w:bodyDiv w:val="1"/>
      <w:marLeft w:val="0"/>
      <w:marRight w:val="0"/>
      <w:marTop w:val="0"/>
      <w:marBottom w:val="0"/>
      <w:divBdr>
        <w:top w:val="none" w:sz="0" w:space="0" w:color="auto"/>
        <w:left w:val="none" w:sz="0" w:space="0" w:color="auto"/>
        <w:bottom w:val="none" w:sz="0" w:space="0" w:color="auto"/>
        <w:right w:val="none" w:sz="0" w:space="0" w:color="auto"/>
      </w:divBdr>
      <w:divsChild>
        <w:div w:id="963580043">
          <w:marLeft w:val="1440"/>
          <w:marRight w:val="0"/>
          <w:marTop w:val="0"/>
          <w:marBottom w:val="0"/>
          <w:divBdr>
            <w:top w:val="none" w:sz="0" w:space="0" w:color="auto"/>
            <w:left w:val="none" w:sz="0" w:space="0" w:color="auto"/>
            <w:bottom w:val="none" w:sz="0" w:space="0" w:color="auto"/>
            <w:right w:val="none" w:sz="0" w:space="0" w:color="auto"/>
          </w:divBdr>
        </w:div>
        <w:div w:id="1865094821">
          <w:marLeft w:val="1440"/>
          <w:marRight w:val="0"/>
          <w:marTop w:val="0"/>
          <w:marBottom w:val="0"/>
          <w:divBdr>
            <w:top w:val="none" w:sz="0" w:space="0" w:color="auto"/>
            <w:left w:val="none" w:sz="0" w:space="0" w:color="auto"/>
            <w:bottom w:val="none" w:sz="0" w:space="0" w:color="auto"/>
            <w:right w:val="none" w:sz="0" w:space="0" w:color="auto"/>
          </w:divBdr>
        </w:div>
      </w:divsChild>
    </w:div>
    <w:div w:id="1334260270">
      <w:bodyDiv w:val="1"/>
      <w:marLeft w:val="0"/>
      <w:marRight w:val="0"/>
      <w:marTop w:val="0"/>
      <w:marBottom w:val="0"/>
      <w:divBdr>
        <w:top w:val="none" w:sz="0" w:space="0" w:color="auto"/>
        <w:left w:val="none" w:sz="0" w:space="0" w:color="auto"/>
        <w:bottom w:val="none" w:sz="0" w:space="0" w:color="auto"/>
        <w:right w:val="none" w:sz="0" w:space="0" w:color="auto"/>
      </w:divBdr>
    </w:div>
    <w:div w:id="1695764868">
      <w:bodyDiv w:val="1"/>
      <w:marLeft w:val="0"/>
      <w:marRight w:val="0"/>
      <w:marTop w:val="0"/>
      <w:marBottom w:val="0"/>
      <w:divBdr>
        <w:top w:val="none" w:sz="0" w:space="0" w:color="auto"/>
        <w:left w:val="none" w:sz="0" w:space="0" w:color="auto"/>
        <w:bottom w:val="none" w:sz="0" w:space="0" w:color="auto"/>
        <w:right w:val="none" w:sz="0" w:space="0" w:color="auto"/>
      </w:divBdr>
    </w:div>
    <w:div w:id="1797138676">
      <w:bodyDiv w:val="1"/>
      <w:marLeft w:val="0"/>
      <w:marRight w:val="0"/>
      <w:marTop w:val="0"/>
      <w:marBottom w:val="0"/>
      <w:divBdr>
        <w:top w:val="none" w:sz="0" w:space="0" w:color="auto"/>
        <w:left w:val="none" w:sz="0" w:space="0" w:color="auto"/>
        <w:bottom w:val="none" w:sz="0" w:space="0" w:color="auto"/>
        <w:right w:val="none" w:sz="0" w:space="0" w:color="auto"/>
      </w:divBdr>
    </w:div>
    <w:div w:id="1831173631">
      <w:bodyDiv w:val="1"/>
      <w:marLeft w:val="0"/>
      <w:marRight w:val="0"/>
      <w:marTop w:val="0"/>
      <w:marBottom w:val="0"/>
      <w:divBdr>
        <w:top w:val="none" w:sz="0" w:space="0" w:color="auto"/>
        <w:left w:val="none" w:sz="0" w:space="0" w:color="auto"/>
        <w:bottom w:val="none" w:sz="0" w:space="0" w:color="auto"/>
        <w:right w:val="none" w:sz="0" w:space="0" w:color="auto"/>
      </w:divBdr>
    </w:div>
    <w:div w:id="21276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2.jpeg"/><Relationship Id="rId18" Type="http://schemas.openxmlformats.org/officeDocument/2006/relationships/hyperlink" Target="https://www.ijtrd.com/papers/IJTRD4269.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author/7101649092/bernard-fried"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yperlink" Target="https://en.wikipedia.org/wiki/European_Journal_of_Clinical_Microbiology_and_Infectious_Diseases"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3.jpe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2688</Words>
  <Characters>15328</Characters>
  <Application>Microsoft Office Word</Application>
  <DocSecurity>0</DocSecurity>
  <Lines>127</Lines>
  <Paragraphs>35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اشرف كهوا جي</cp:lastModifiedBy>
  <cp:revision>2</cp:revision>
  <cp:lastPrinted>2023-03-31T09:54:00Z</cp:lastPrinted>
  <dcterms:created xsi:type="dcterms:W3CDTF">2026-07-21T18:56:00Z</dcterms:created>
  <dcterms:modified xsi:type="dcterms:W3CDTF">2026-07-21T18:56:00Z</dcterms:modified>
</cp:coreProperties>
</file>