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D68B3D" w14:textId="77777777" w:rsidR="004A0308" w:rsidRPr="00D37026" w:rsidRDefault="004A0308" w:rsidP="004A0308">
      <w:pPr>
        <w:pStyle w:val="NormalWeb"/>
        <w:rPr>
          <w:b/>
          <w:u w:val="single"/>
        </w:rPr>
      </w:pPr>
      <w:r w:rsidRPr="00D37026">
        <w:rPr>
          <w:b/>
          <w:u w:val="single"/>
        </w:rPr>
        <w:t>Original Research Article</w:t>
      </w:r>
    </w:p>
    <w:p w14:paraId="6DA868D7" w14:textId="77777777" w:rsidR="004A0308" w:rsidRPr="00D37026" w:rsidRDefault="004A0308" w:rsidP="00FC7414">
      <w:pPr>
        <w:pStyle w:val="NormalWeb"/>
        <w:jc w:val="right"/>
        <w:rPr>
          <w:b/>
        </w:rPr>
      </w:pPr>
    </w:p>
    <w:p w14:paraId="70CAFD75" w14:textId="77777777" w:rsidR="00B37BE7" w:rsidRPr="00D37026" w:rsidRDefault="00CF62D2" w:rsidP="00FC7414">
      <w:pPr>
        <w:pStyle w:val="NormalWeb"/>
        <w:jc w:val="right"/>
        <w:rPr>
          <w:b/>
        </w:rPr>
      </w:pPr>
      <w:r w:rsidRPr="00D37026">
        <w:rPr>
          <w:b/>
        </w:rPr>
        <w:t xml:space="preserve">A Study of </w:t>
      </w:r>
      <w:r w:rsidR="00AB6F15" w:rsidRPr="00D37026">
        <w:rPr>
          <w:b/>
        </w:rPr>
        <w:t xml:space="preserve">Butterfly Diversity in and around </w:t>
      </w:r>
      <w:proofErr w:type="spellStart"/>
      <w:r w:rsidR="00AB6F15" w:rsidRPr="00D37026">
        <w:rPr>
          <w:b/>
        </w:rPr>
        <w:t>Bongaigaon</w:t>
      </w:r>
      <w:proofErr w:type="spellEnd"/>
      <w:r w:rsidR="00AB6F15" w:rsidRPr="00D37026">
        <w:rPr>
          <w:b/>
        </w:rPr>
        <w:t xml:space="preserve"> Tea Estate, </w:t>
      </w:r>
      <w:proofErr w:type="spellStart"/>
      <w:r w:rsidR="00AB6F15" w:rsidRPr="00D37026">
        <w:rPr>
          <w:b/>
        </w:rPr>
        <w:t>Bongaigaon</w:t>
      </w:r>
      <w:proofErr w:type="spellEnd"/>
      <w:r w:rsidR="00AB6F15" w:rsidRPr="00D37026">
        <w:rPr>
          <w:b/>
        </w:rPr>
        <w:t>, Assam, India</w:t>
      </w:r>
    </w:p>
    <w:p w14:paraId="0283173B" w14:textId="77777777" w:rsidR="009B125A" w:rsidRPr="00D37026" w:rsidRDefault="004D3515" w:rsidP="009B125A">
      <w:pPr>
        <w:pStyle w:val="NormalWeb"/>
        <w:jc w:val="both"/>
        <w:rPr>
          <w:b/>
        </w:rPr>
      </w:pPr>
      <w:r w:rsidRPr="00D37026">
        <w:rPr>
          <w:b/>
        </w:rPr>
        <w:t>_________________________________________________________________________</w:t>
      </w:r>
      <w:r w:rsidR="00491C89" w:rsidRPr="00D37026">
        <w:rPr>
          <w:b/>
        </w:rPr>
        <w:t>___</w:t>
      </w:r>
    </w:p>
    <w:p w14:paraId="7A1EDABE" w14:textId="77777777" w:rsidR="009B125A" w:rsidRPr="00D37026" w:rsidRDefault="004D3515" w:rsidP="009B125A">
      <w:pPr>
        <w:pStyle w:val="NormalWeb"/>
        <w:jc w:val="both"/>
        <w:rPr>
          <w:b/>
        </w:rPr>
      </w:pPr>
      <w:r w:rsidRPr="00D37026">
        <w:rPr>
          <w:b/>
        </w:rPr>
        <w:t>Abstract</w:t>
      </w:r>
    </w:p>
    <w:p w14:paraId="0CBAA097" w14:textId="77777777" w:rsidR="004D3515" w:rsidRPr="00D37026" w:rsidRDefault="00991892" w:rsidP="009B125A">
      <w:pPr>
        <w:pStyle w:val="NormalWeb"/>
        <w:jc w:val="both"/>
      </w:pPr>
      <w:r w:rsidRPr="00D37026">
        <w:t xml:space="preserve">Butterflies are one of the important and </w:t>
      </w:r>
      <w:r w:rsidR="005430C6" w:rsidRPr="00D37026">
        <w:t>fascinating</w:t>
      </w:r>
      <w:r w:rsidRPr="00D37026">
        <w:t xml:space="preserve"> groups of organi</w:t>
      </w:r>
      <w:r w:rsidR="004D346D" w:rsidRPr="00D37026">
        <w:t>sms under the order lepidoptera</w:t>
      </w:r>
      <w:r w:rsidRPr="00D37026">
        <w:t>. They are known to be very good bio</w:t>
      </w:r>
      <w:r w:rsidR="005430C6" w:rsidRPr="00D37026">
        <w:t>-</w:t>
      </w:r>
      <w:r w:rsidRPr="00D37026">
        <w:t>ind</w:t>
      </w:r>
      <w:r w:rsidR="00DF19D5" w:rsidRPr="00D37026">
        <w:t>i</w:t>
      </w:r>
      <w:r w:rsidRPr="00D37026">
        <w:t xml:space="preserve">cators as well. </w:t>
      </w:r>
      <w:r w:rsidR="00A8206A" w:rsidRPr="00D37026">
        <w:t>As there was no previous study regarding our study area, o</w:t>
      </w:r>
      <w:r w:rsidRPr="00D37026">
        <w:t xml:space="preserve">ur </w:t>
      </w:r>
      <w:r w:rsidR="00A8206A" w:rsidRPr="00D37026">
        <w:t>aim was to</w:t>
      </w:r>
      <w:r w:rsidRPr="00D37026">
        <w:t xml:space="preserve"> record the butterfly species found in and around the </w:t>
      </w:r>
      <w:proofErr w:type="spellStart"/>
      <w:r w:rsidRPr="00D37026">
        <w:t>Bongaigaon</w:t>
      </w:r>
      <w:proofErr w:type="spellEnd"/>
      <w:r w:rsidRPr="00D37026">
        <w:t xml:space="preserve"> Tea Estate,</w:t>
      </w:r>
      <w:r w:rsidR="000D602F" w:rsidRPr="00D37026">
        <w:t xml:space="preserve"> </w:t>
      </w:r>
      <w:proofErr w:type="spellStart"/>
      <w:r w:rsidR="000D602F" w:rsidRPr="00D37026">
        <w:t>Bongaigaon</w:t>
      </w:r>
      <w:proofErr w:type="spellEnd"/>
      <w:r w:rsidR="000D602F" w:rsidRPr="00D37026">
        <w:t>, Assam which</w:t>
      </w:r>
      <w:r w:rsidRPr="00D37026">
        <w:t xml:space="preserve"> is one of the rapidly developing cities of Assam</w:t>
      </w:r>
      <w:r w:rsidR="005430C6" w:rsidRPr="00D37026">
        <w:t>. For this study line transects and visual encounter surveys were employed</w:t>
      </w:r>
      <w:r w:rsidR="007F00F0" w:rsidRPr="00D37026">
        <w:t xml:space="preserve"> for gathering quantitative data and photographic evidences were collected using iPhone 16 and Canon 3000D paired with 300mm zoom lens</w:t>
      </w:r>
      <w:r w:rsidR="005430C6" w:rsidRPr="00D37026">
        <w:t>.</w:t>
      </w:r>
      <w:r w:rsidR="00A8206A" w:rsidRPr="00D37026">
        <w:t xml:space="preserve"> </w:t>
      </w:r>
      <w:r w:rsidR="00B76077" w:rsidRPr="00D37026">
        <w:t>Our study resulted in recording 42 butterfly species</w:t>
      </w:r>
      <w:r w:rsidR="00CC1885" w:rsidRPr="00D37026">
        <w:t xml:space="preserve"> belonging to six </w:t>
      </w:r>
      <w:r w:rsidR="007D4DB3" w:rsidRPr="00D37026">
        <w:t xml:space="preserve">families among which most of the individuals were recorded from the </w:t>
      </w:r>
      <w:proofErr w:type="spellStart"/>
      <w:r w:rsidR="007D4DB3" w:rsidRPr="00D37026">
        <w:t>Nymphalidae</w:t>
      </w:r>
      <w:proofErr w:type="spellEnd"/>
      <w:r w:rsidR="007D4DB3" w:rsidRPr="00D37026">
        <w:t xml:space="preserve"> family</w:t>
      </w:r>
      <w:r w:rsidR="00F87F8E" w:rsidRPr="00D37026">
        <w:t>. The individuals that</w:t>
      </w:r>
      <w:r w:rsidR="000C0E84" w:rsidRPr="00D37026">
        <w:t xml:space="preserve"> were most commonly observed were</w:t>
      </w:r>
      <w:r w:rsidR="00F87F8E" w:rsidRPr="00D37026">
        <w:t xml:space="preserve"> Lemon Pansy (</w:t>
      </w:r>
      <w:proofErr w:type="spellStart"/>
      <w:r w:rsidR="00F87F8E" w:rsidRPr="00D37026">
        <w:rPr>
          <w:i/>
        </w:rPr>
        <w:t>Junonia</w:t>
      </w:r>
      <w:proofErr w:type="spellEnd"/>
      <w:r w:rsidR="00F87F8E" w:rsidRPr="00D37026">
        <w:rPr>
          <w:i/>
        </w:rPr>
        <w:t xml:space="preserve"> </w:t>
      </w:r>
      <w:proofErr w:type="spellStart"/>
      <w:r w:rsidR="00F87F8E" w:rsidRPr="00D37026">
        <w:rPr>
          <w:i/>
        </w:rPr>
        <w:t>lemonias</w:t>
      </w:r>
      <w:proofErr w:type="spellEnd"/>
      <w:r w:rsidR="00F87F8E" w:rsidRPr="00D37026">
        <w:t>), Common Mormon (</w:t>
      </w:r>
      <w:r w:rsidR="00F87F8E" w:rsidRPr="00D37026">
        <w:rPr>
          <w:i/>
        </w:rPr>
        <w:t xml:space="preserve">Papilio </w:t>
      </w:r>
      <w:proofErr w:type="spellStart"/>
      <w:r w:rsidR="00F87F8E" w:rsidRPr="00D37026">
        <w:rPr>
          <w:i/>
        </w:rPr>
        <w:t>polytes</w:t>
      </w:r>
      <w:proofErr w:type="spellEnd"/>
      <w:r w:rsidR="00F87F8E" w:rsidRPr="00D37026">
        <w:t>), Common Evening Brown (</w:t>
      </w:r>
      <w:proofErr w:type="spellStart"/>
      <w:r w:rsidR="00F87F8E" w:rsidRPr="00D37026">
        <w:rPr>
          <w:i/>
        </w:rPr>
        <w:t>Melanitis</w:t>
      </w:r>
      <w:proofErr w:type="spellEnd"/>
      <w:r w:rsidR="00F87F8E" w:rsidRPr="00D37026">
        <w:rPr>
          <w:i/>
        </w:rPr>
        <w:t xml:space="preserve"> </w:t>
      </w:r>
      <w:proofErr w:type="spellStart"/>
      <w:r w:rsidR="00F87F8E" w:rsidRPr="00D37026">
        <w:rPr>
          <w:i/>
        </w:rPr>
        <w:t>leda</w:t>
      </w:r>
      <w:proofErr w:type="spellEnd"/>
      <w:r w:rsidR="00F87F8E" w:rsidRPr="00D37026">
        <w:t xml:space="preserve">) and Great </w:t>
      </w:r>
      <w:proofErr w:type="spellStart"/>
      <w:r w:rsidR="00F87F8E" w:rsidRPr="00D37026">
        <w:t>Eggfly</w:t>
      </w:r>
      <w:proofErr w:type="spellEnd"/>
      <w:r w:rsidR="00F87F8E" w:rsidRPr="00D37026">
        <w:t xml:space="preserve"> (</w:t>
      </w:r>
      <w:proofErr w:type="spellStart"/>
      <w:r w:rsidR="00F87F8E" w:rsidRPr="00D37026">
        <w:rPr>
          <w:i/>
        </w:rPr>
        <w:t>Hypolimnas</w:t>
      </w:r>
      <w:proofErr w:type="spellEnd"/>
      <w:r w:rsidR="00F87F8E" w:rsidRPr="00D37026">
        <w:rPr>
          <w:i/>
        </w:rPr>
        <w:t xml:space="preserve"> </w:t>
      </w:r>
      <w:proofErr w:type="spellStart"/>
      <w:r w:rsidR="00F87F8E" w:rsidRPr="00D37026">
        <w:rPr>
          <w:i/>
        </w:rPr>
        <w:t>bolina</w:t>
      </w:r>
      <w:proofErr w:type="spellEnd"/>
      <w:r w:rsidR="00F87F8E" w:rsidRPr="00D37026">
        <w:t>)</w:t>
      </w:r>
      <w:r w:rsidR="0019317A" w:rsidRPr="00D37026">
        <w:t xml:space="preserve">. </w:t>
      </w:r>
      <w:r w:rsidR="005430C6" w:rsidRPr="00D37026">
        <w:t>Even though all the observed species are commonly found but it was</w:t>
      </w:r>
      <w:r w:rsidR="004D346D" w:rsidRPr="00D37026">
        <w:t xml:space="preserve"> a</w:t>
      </w:r>
      <w:r w:rsidR="005430C6" w:rsidRPr="00D37026">
        <w:t xml:space="preserve"> fascinating </w:t>
      </w:r>
      <w:r w:rsidR="00B87846" w:rsidRPr="00D37026">
        <w:t xml:space="preserve">fact </w:t>
      </w:r>
      <w:r w:rsidR="005430C6" w:rsidRPr="00D37026">
        <w:t xml:space="preserve">that a tea </w:t>
      </w:r>
      <w:r w:rsidR="005B2E7D" w:rsidRPr="00D37026">
        <w:t>estate</w:t>
      </w:r>
      <w:r w:rsidR="005430C6" w:rsidRPr="00D37026">
        <w:t xml:space="preserve"> could harbor the mentioned number of species. </w:t>
      </w:r>
      <w:r w:rsidR="00972256" w:rsidRPr="00D37026">
        <w:t xml:space="preserve">This study is preliminary for this area and will help to provide baseline information. </w:t>
      </w:r>
      <w:r w:rsidR="005430C6" w:rsidRPr="00D37026">
        <w:t xml:space="preserve">Also, it is important to note that prominent habitat fragmentation and loss was observed around our study area, which requires immediate attention to conserve the </w:t>
      </w:r>
      <w:r w:rsidR="007A5868" w:rsidRPr="00D37026">
        <w:t xml:space="preserve">current </w:t>
      </w:r>
      <w:r w:rsidR="005430C6" w:rsidRPr="00D37026">
        <w:t xml:space="preserve">biodiversity. </w:t>
      </w:r>
    </w:p>
    <w:p w14:paraId="6EAF8B1B" w14:textId="77777777" w:rsidR="009B125A" w:rsidRPr="00D37026" w:rsidRDefault="00821B51" w:rsidP="009B125A">
      <w:pPr>
        <w:pStyle w:val="NormalWeb"/>
        <w:jc w:val="both"/>
        <w:rPr>
          <w:b/>
        </w:rPr>
      </w:pPr>
      <w:r w:rsidRPr="00D37026">
        <w:rPr>
          <w:i/>
        </w:rPr>
        <w:t>Keywords:</w:t>
      </w:r>
      <w:r w:rsidR="00995A8C" w:rsidRPr="00D37026">
        <w:rPr>
          <w:i/>
        </w:rPr>
        <w:t xml:space="preserve"> </w:t>
      </w:r>
      <w:proofErr w:type="gramStart"/>
      <w:r w:rsidR="00995A8C" w:rsidRPr="00D37026">
        <w:rPr>
          <w:i/>
        </w:rPr>
        <w:t>Butterflies .</w:t>
      </w:r>
      <w:proofErr w:type="gramEnd"/>
      <w:r w:rsidR="00995A8C" w:rsidRPr="00D37026">
        <w:rPr>
          <w:i/>
        </w:rPr>
        <w:t xml:space="preserve"> bio-</w:t>
      </w:r>
      <w:proofErr w:type="gramStart"/>
      <w:r w:rsidR="00995A8C" w:rsidRPr="00D37026">
        <w:rPr>
          <w:i/>
        </w:rPr>
        <w:t>indicators .</w:t>
      </w:r>
      <w:proofErr w:type="gramEnd"/>
      <w:r w:rsidR="005A7821" w:rsidRPr="00D37026">
        <w:rPr>
          <w:i/>
        </w:rPr>
        <w:t xml:space="preserve"> </w:t>
      </w:r>
      <w:r w:rsidR="006E094B" w:rsidRPr="00D37026">
        <w:rPr>
          <w:i/>
        </w:rPr>
        <w:t xml:space="preserve"> habitat </w:t>
      </w:r>
      <w:proofErr w:type="gramStart"/>
      <w:r w:rsidR="006E094B" w:rsidRPr="00D37026">
        <w:rPr>
          <w:i/>
        </w:rPr>
        <w:t>loss .</w:t>
      </w:r>
      <w:proofErr w:type="gramEnd"/>
      <w:r w:rsidR="006E094B" w:rsidRPr="00D37026">
        <w:rPr>
          <w:i/>
        </w:rPr>
        <w:t xml:space="preserve"> </w:t>
      </w:r>
      <w:r w:rsidR="00995A8C" w:rsidRPr="00D37026">
        <w:rPr>
          <w:i/>
        </w:rPr>
        <w:t xml:space="preserve"> </w:t>
      </w:r>
      <w:r w:rsidR="005A05BE" w:rsidRPr="00D37026">
        <w:rPr>
          <w:i/>
        </w:rPr>
        <w:t xml:space="preserve">tea </w:t>
      </w:r>
      <w:proofErr w:type="gramStart"/>
      <w:r w:rsidR="005A05BE" w:rsidRPr="00D37026">
        <w:rPr>
          <w:i/>
        </w:rPr>
        <w:t>estate .</w:t>
      </w:r>
      <w:proofErr w:type="gramEnd"/>
      <w:r w:rsidR="005A05BE" w:rsidRPr="00D37026">
        <w:rPr>
          <w:i/>
        </w:rPr>
        <w:t xml:space="preserve"> urban ecology </w:t>
      </w:r>
    </w:p>
    <w:p w14:paraId="5F788B3C" w14:textId="77777777" w:rsidR="009B125A" w:rsidRPr="00D37026" w:rsidRDefault="009B125A" w:rsidP="009B125A">
      <w:pPr>
        <w:pStyle w:val="NormalWeb"/>
        <w:jc w:val="both"/>
        <w:rPr>
          <w:b/>
        </w:rPr>
      </w:pPr>
    </w:p>
    <w:p w14:paraId="2E826386" w14:textId="77777777" w:rsidR="009C3354" w:rsidRPr="00D37026" w:rsidRDefault="0071626B" w:rsidP="009752E2">
      <w:pPr>
        <w:pStyle w:val="NormalWeb"/>
        <w:numPr>
          <w:ilvl w:val="0"/>
          <w:numId w:val="4"/>
        </w:numPr>
        <w:ind w:left="360"/>
        <w:jc w:val="both"/>
        <w:rPr>
          <w:b/>
        </w:rPr>
      </w:pPr>
      <w:r w:rsidRPr="00D37026">
        <w:rPr>
          <w:b/>
        </w:rPr>
        <w:t>INTRODUCTION</w:t>
      </w:r>
    </w:p>
    <w:p w14:paraId="5B30E6A4" w14:textId="77777777" w:rsidR="002725C1" w:rsidRPr="00D37026" w:rsidRDefault="002725C1" w:rsidP="00FC69FC">
      <w:pPr>
        <w:pStyle w:val="NormalWeb"/>
        <w:jc w:val="both"/>
      </w:pPr>
      <w:r w:rsidRPr="00D37026">
        <w:t xml:space="preserve">The order Lepidoptera, </w:t>
      </w:r>
      <w:r w:rsidR="0053392E" w:rsidRPr="00D37026">
        <w:t>containing</w:t>
      </w:r>
      <w:r w:rsidRPr="00D37026">
        <w:t xml:space="preserve"> butterflies and moths, stands among the most taxonomically and ecologically </w:t>
      </w:r>
      <w:r w:rsidR="002C3983" w:rsidRPr="00D37026">
        <w:t>prominent</w:t>
      </w:r>
      <w:r w:rsidRPr="00D37026">
        <w:t xml:space="preserve"> components of terrestrial </w:t>
      </w:r>
      <w:r w:rsidR="0053392E" w:rsidRPr="00D37026">
        <w:t>biodiversity. With approx.</w:t>
      </w:r>
      <w:r w:rsidRPr="00D37026">
        <w:t xml:space="preserve"> 160,000–174,250 described species distributed across 126 families and 46 </w:t>
      </w:r>
      <w:r w:rsidR="00E01F58" w:rsidRPr="00D37026">
        <w:t>super families</w:t>
      </w:r>
      <w:r w:rsidRPr="00D37026">
        <w:t xml:space="preserve">, the order constitutes 10% of all known species of living organisms and occurs on every continent except Antarctica (Adams </w:t>
      </w:r>
      <w:r w:rsidR="004E1A6C" w:rsidRPr="00D37026">
        <w:rPr>
          <w:i/>
        </w:rPr>
        <w:t>et al</w:t>
      </w:r>
      <w:r w:rsidRPr="00D37026">
        <w:t>., 2016; Perveen &amp; Khan, 2024)</w:t>
      </w:r>
      <w:r w:rsidR="00732CC2" w:rsidRPr="00D37026">
        <w:t>. Lepidoptera is</w:t>
      </w:r>
      <w:r w:rsidRPr="00D37026">
        <w:t xml:space="preserve"> the second larges</w:t>
      </w:r>
      <w:r w:rsidR="00732CC2" w:rsidRPr="00D37026">
        <w:t>t insect order after Coleoptera</w:t>
      </w:r>
      <w:r w:rsidRPr="00D37026">
        <w:t xml:space="preserve"> and its evolutionary radiation has been closely intertwined with angi</w:t>
      </w:r>
      <w:r w:rsidR="00D265B2" w:rsidRPr="00D37026">
        <w:t xml:space="preserve">osperm diversification and </w:t>
      </w:r>
      <w:proofErr w:type="gramStart"/>
      <w:r w:rsidR="00D265B2" w:rsidRPr="00D37026">
        <w:t xml:space="preserve">long </w:t>
      </w:r>
      <w:r w:rsidR="00C51987" w:rsidRPr="00D37026">
        <w:t>standing</w:t>
      </w:r>
      <w:proofErr w:type="gramEnd"/>
      <w:r w:rsidR="00C51987" w:rsidRPr="00D37026">
        <w:t xml:space="preserve"> plant-</w:t>
      </w:r>
      <w:r w:rsidRPr="00D37026">
        <w:t xml:space="preserve">herbivore </w:t>
      </w:r>
      <w:r w:rsidR="00444C41" w:rsidRPr="00D37026">
        <w:t>co-evolutionary</w:t>
      </w:r>
      <w:r w:rsidRPr="00D37026">
        <w:t xml:space="preserve"> dynamics (Adams </w:t>
      </w:r>
      <w:r w:rsidR="004E1A6C" w:rsidRPr="00D37026">
        <w:rPr>
          <w:i/>
        </w:rPr>
        <w:t>et al</w:t>
      </w:r>
      <w:r w:rsidRPr="00D37026">
        <w:t xml:space="preserve">., 2016; Narango </w:t>
      </w:r>
      <w:r w:rsidR="004E1A6C" w:rsidRPr="00D37026">
        <w:rPr>
          <w:i/>
        </w:rPr>
        <w:t>et al</w:t>
      </w:r>
      <w:r w:rsidRPr="00D37026">
        <w:t>., 2020)</w:t>
      </w:r>
      <w:r w:rsidR="00DD6CE9" w:rsidRPr="00D37026">
        <w:t xml:space="preserve">. </w:t>
      </w:r>
      <w:proofErr w:type="gramStart"/>
      <w:r w:rsidR="00EA2103" w:rsidRPr="00D37026">
        <w:t>Also</w:t>
      </w:r>
      <w:proofErr w:type="gramEnd"/>
      <w:r w:rsidR="00EA2103" w:rsidRPr="00D37026">
        <w:t xml:space="preserve"> the m</w:t>
      </w:r>
      <w:r w:rsidRPr="00D37026">
        <w:t xml:space="preserve">embers of </w:t>
      </w:r>
      <w:r w:rsidR="00EA2103" w:rsidRPr="00D37026">
        <w:t xml:space="preserve">this </w:t>
      </w:r>
      <w:r w:rsidR="00F45BA0" w:rsidRPr="00D37026">
        <w:t>order have</w:t>
      </w:r>
      <w:r w:rsidRPr="00D37026">
        <w:t xml:space="preserve"> become one of the most widely used </w:t>
      </w:r>
      <w:r w:rsidR="008B00C0" w:rsidRPr="00D37026">
        <w:t>as bio-</w:t>
      </w:r>
      <w:r w:rsidRPr="00D37026">
        <w:t xml:space="preserve">indicators of environmental quality across both natural and human-modified landscapes </w:t>
      </w:r>
      <w:r w:rsidR="008B00C0" w:rsidRPr="00D37026">
        <w:t>as they are very sensitive to changes</w:t>
      </w:r>
      <w:r w:rsidR="00A23F3D" w:rsidRPr="00D37026">
        <w:t xml:space="preserve"> in surroundings</w:t>
      </w:r>
      <w:r w:rsidR="008B00C0" w:rsidRPr="00D37026">
        <w:t xml:space="preserve"> </w:t>
      </w:r>
      <w:r w:rsidRPr="00D37026">
        <w:t>(</w:t>
      </w:r>
      <w:r w:rsidR="00DD6CE9" w:rsidRPr="00D37026">
        <w:t xml:space="preserve">Ray </w:t>
      </w:r>
      <w:r w:rsidR="004E1A6C" w:rsidRPr="00D37026">
        <w:rPr>
          <w:i/>
        </w:rPr>
        <w:t>et al</w:t>
      </w:r>
      <w:r w:rsidR="00DD6CE9" w:rsidRPr="00D37026">
        <w:t>., 2025)</w:t>
      </w:r>
      <w:r w:rsidR="00252C43" w:rsidRPr="00D37026">
        <w:t xml:space="preserve">. </w:t>
      </w:r>
    </w:p>
    <w:p w14:paraId="7E0D0F0B" w14:textId="77777777" w:rsidR="00780B8A" w:rsidRPr="00D37026" w:rsidRDefault="003C35E4" w:rsidP="00780B8A">
      <w:pPr>
        <w:pStyle w:val="NormalWeb"/>
        <w:jc w:val="both"/>
      </w:pPr>
      <w:r w:rsidRPr="00D37026">
        <w:t>Throughout</w:t>
      </w:r>
      <w:r w:rsidR="00780B8A" w:rsidRPr="00D37026">
        <w:t xml:space="preserve"> their global distribution, Lepidoptera </w:t>
      </w:r>
      <w:r w:rsidR="005F682E" w:rsidRPr="00D37026">
        <w:t>is responsible for a</w:t>
      </w:r>
      <w:r w:rsidR="00780B8A" w:rsidRPr="00D37026">
        <w:t xml:space="preserve"> broad suite of ecologic</w:t>
      </w:r>
      <w:r w:rsidR="00E20C0A" w:rsidRPr="00D37026">
        <w:t>al functions. B</w:t>
      </w:r>
      <w:r w:rsidR="008C3E99" w:rsidRPr="00D37026">
        <w:t xml:space="preserve">utterflies </w:t>
      </w:r>
      <w:r w:rsidR="00780B8A" w:rsidRPr="00D37026">
        <w:t xml:space="preserve">are important pollinators of </w:t>
      </w:r>
      <w:r w:rsidR="00DF2405" w:rsidRPr="00D37026">
        <w:t>nature that help</w:t>
      </w:r>
      <w:r w:rsidR="00A37897" w:rsidRPr="00D37026">
        <w:t xml:space="preserve"> </w:t>
      </w:r>
      <w:r w:rsidR="00780B8A" w:rsidRPr="00D37026">
        <w:t xml:space="preserve">many flowering plants, while </w:t>
      </w:r>
      <w:r w:rsidR="00780B8A" w:rsidRPr="00D37026">
        <w:lastRenderedPageBreak/>
        <w:t xml:space="preserve">their </w:t>
      </w:r>
      <w:r w:rsidR="00FF744E" w:rsidRPr="00D37026">
        <w:t xml:space="preserve">predominantly </w:t>
      </w:r>
      <w:r w:rsidR="00780B8A" w:rsidRPr="00D37026">
        <w:t xml:space="preserve">herbivorous larvae </w:t>
      </w:r>
      <w:proofErr w:type="gramStart"/>
      <w:r w:rsidR="00563D18" w:rsidRPr="00D37026">
        <w:t>helps</w:t>
      </w:r>
      <w:proofErr w:type="gramEnd"/>
      <w:r w:rsidR="00563D18" w:rsidRPr="00D37026">
        <w:t xml:space="preserve"> in </w:t>
      </w:r>
      <w:r w:rsidR="00780B8A" w:rsidRPr="00D37026">
        <w:t>transfer</w:t>
      </w:r>
      <w:r w:rsidR="00563D18" w:rsidRPr="00D37026">
        <w:t xml:space="preserve"> of</w:t>
      </w:r>
      <w:r w:rsidR="00780B8A" w:rsidRPr="00D37026">
        <w:t xml:space="preserve"> energy from plants to higher trophic levels than all other insect herbivores combined, anchoring the structure of terrestrial food webs in tem</w:t>
      </w:r>
      <w:r w:rsidR="000447FD" w:rsidRPr="00D37026">
        <w:t>perate and tropical regions</w:t>
      </w:r>
      <w:r w:rsidR="00780B8A" w:rsidRPr="00D37026">
        <w:t xml:space="preserve"> (</w:t>
      </w:r>
      <w:r w:rsidR="00ED21C7" w:rsidRPr="00D37026">
        <w:t xml:space="preserve">Bazinet </w:t>
      </w:r>
      <w:r w:rsidR="004E1A6C" w:rsidRPr="00D37026">
        <w:rPr>
          <w:i/>
        </w:rPr>
        <w:t>et al</w:t>
      </w:r>
      <w:r w:rsidR="00ED21C7" w:rsidRPr="00D37026">
        <w:t xml:space="preserve">., 2013; </w:t>
      </w:r>
      <w:r w:rsidR="00780B8A" w:rsidRPr="00D37026">
        <w:t xml:space="preserve">Adams </w:t>
      </w:r>
      <w:r w:rsidR="004E1A6C" w:rsidRPr="00D37026">
        <w:rPr>
          <w:i/>
        </w:rPr>
        <w:t>et al</w:t>
      </w:r>
      <w:r w:rsidR="00780B8A" w:rsidRPr="00D37026">
        <w:t xml:space="preserve">., 2016; Narango </w:t>
      </w:r>
      <w:r w:rsidR="004E1A6C" w:rsidRPr="00D37026">
        <w:rPr>
          <w:i/>
        </w:rPr>
        <w:t>et al</w:t>
      </w:r>
      <w:r w:rsidR="00780B8A" w:rsidRPr="00D37026">
        <w:t xml:space="preserve">., 2020). </w:t>
      </w:r>
      <w:r w:rsidR="001C7FDD" w:rsidRPr="00D37026">
        <w:t>Apart from</w:t>
      </w:r>
      <w:r w:rsidR="00780B8A" w:rsidRPr="00D37026">
        <w:t xml:space="preserve"> herbivory and pollination, Lepidoptera constitute a major prey base for insectivorous bi</w:t>
      </w:r>
      <w:r w:rsidR="00FC5161" w:rsidRPr="00D37026">
        <w:t>rds, bats, reptiles, amphibians and predatory arthropods</w:t>
      </w:r>
      <w:r w:rsidR="00780B8A" w:rsidRPr="00D37026">
        <w:t xml:space="preserve"> and </w:t>
      </w:r>
      <w:r w:rsidR="00FC5161" w:rsidRPr="00D37026">
        <w:t xml:space="preserve">also helps in nutrient cycling through frass </w:t>
      </w:r>
      <w:r w:rsidR="00780B8A" w:rsidRPr="00D37026">
        <w:t>mediated transfer of carbon and nitrogen from canopy to soil (</w:t>
      </w:r>
      <w:proofErr w:type="spellStart"/>
      <w:r w:rsidR="00CF6A4A" w:rsidRPr="00D37026">
        <w:t>Kagata</w:t>
      </w:r>
      <w:proofErr w:type="spellEnd"/>
      <w:r w:rsidR="00CF6A4A" w:rsidRPr="00D37026">
        <w:t xml:space="preserve"> &amp; </w:t>
      </w:r>
      <w:proofErr w:type="spellStart"/>
      <w:r w:rsidR="00CF6A4A" w:rsidRPr="00D37026">
        <w:t>Ohgushi</w:t>
      </w:r>
      <w:proofErr w:type="spellEnd"/>
      <w:r w:rsidR="00CF6A4A" w:rsidRPr="00D37026">
        <w:t xml:space="preserve">, 2012; </w:t>
      </w:r>
      <w:r w:rsidR="00780B8A" w:rsidRPr="00D37026">
        <w:t xml:space="preserve">Habel </w:t>
      </w:r>
      <w:r w:rsidR="004E1A6C" w:rsidRPr="00D37026">
        <w:rPr>
          <w:i/>
        </w:rPr>
        <w:t>et al</w:t>
      </w:r>
      <w:r w:rsidR="00780B8A" w:rsidRPr="00D37026">
        <w:t xml:space="preserve">., 2019; Narango </w:t>
      </w:r>
      <w:r w:rsidR="004E1A6C" w:rsidRPr="00D37026">
        <w:rPr>
          <w:i/>
        </w:rPr>
        <w:t>et al</w:t>
      </w:r>
      <w:r w:rsidR="00780B8A" w:rsidRPr="00D37026">
        <w:t>., 2020). Moreover, the order's sensitivity to mic</w:t>
      </w:r>
      <w:r w:rsidR="00FC5161" w:rsidRPr="00D37026">
        <w:t>roclimate, vegetation structure</w:t>
      </w:r>
      <w:r w:rsidR="00780B8A" w:rsidRPr="00D37026">
        <w:t xml:space="preserve"> and a range of anthropogenic </w:t>
      </w:r>
      <w:r w:rsidR="00FC5161" w:rsidRPr="00D37026">
        <w:t>factors</w:t>
      </w:r>
      <w:r w:rsidR="00780B8A" w:rsidRPr="00D37026">
        <w:t xml:space="preserve"> has been formally </w:t>
      </w:r>
      <w:r w:rsidR="00FC5161" w:rsidRPr="00D37026">
        <w:t xml:space="preserve">documented, supporting its </w:t>
      </w:r>
      <w:proofErr w:type="gramStart"/>
      <w:r w:rsidR="00FC5161" w:rsidRPr="00D37026">
        <w:t xml:space="preserve">long </w:t>
      </w:r>
      <w:r w:rsidR="00780B8A" w:rsidRPr="00D37026">
        <w:t>established</w:t>
      </w:r>
      <w:proofErr w:type="gramEnd"/>
      <w:r w:rsidR="00780B8A" w:rsidRPr="00D37026">
        <w:t xml:space="preserve"> role in biodiversity monitoring </w:t>
      </w:r>
      <w:proofErr w:type="spellStart"/>
      <w:r w:rsidR="00780B8A" w:rsidRPr="00D37026">
        <w:t>programmes</w:t>
      </w:r>
      <w:proofErr w:type="spellEnd"/>
      <w:r w:rsidR="00780B8A" w:rsidRPr="00D37026">
        <w:t xml:space="preserve"> (</w:t>
      </w:r>
      <w:r w:rsidR="00CF6A4A" w:rsidRPr="00D37026">
        <w:t xml:space="preserve">Kremen, 1992; Rocha </w:t>
      </w:r>
      <w:r w:rsidR="004E1A6C" w:rsidRPr="00D37026">
        <w:rPr>
          <w:i/>
        </w:rPr>
        <w:t>et al</w:t>
      </w:r>
      <w:r w:rsidR="00CF6A4A" w:rsidRPr="00D37026">
        <w:t xml:space="preserve">., 2010; Chowdhury </w:t>
      </w:r>
      <w:r w:rsidR="004E1A6C" w:rsidRPr="00D37026">
        <w:rPr>
          <w:i/>
        </w:rPr>
        <w:t>et al</w:t>
      </w:r>
      <w:r w:rsidR="00CF6A4A" w:rsidRPr="00D37026">
        <w:t xml:space="preserve">., 2023; </w:t>
      </w:r>
      <w:proofErr w:type="spellStart"/>
      <w:r w:rsidR="00CF6A4A" w:rsidRPr="00D37026">
        <w:t>Bhawnani</w:t>
      </w:r>
      <w:proofErr w:type="spellEnd"/>
      <w:r w:rsidR="00CF6A4A" w:rsidRPr="00D37026">
        <w:t xml:space="preserve"> </w:t>
      </w:r>
      <w:r w:rsidR="004E1A6C" w:rsidRPr="00D37026">
        <w:rPr>
          <w:i/>
        </w:rPr>
        <w:t>et al</w:t>
      </w:r>
      <w:r w:rsidR="00CF6A4A" w:rsidRPr="00D37026">
        <w:t>., 2025</w:t>
      </w:r>
      <w:r w:rsidR="00780B8A" w:rsidRPr="00D37026">
        <w:t xml:space="preserve">). These functions are intimately conditioned by </w:t>
      </w:r>
      <w:r w:rsidR="006B1D4A" w:rsidRPr="00D37026">
        <w:t>specialized</w:t>
      </w:r>
      <w:r w:rsidR="00780B8A" w:rsidRPr="00D37026">
        <w:t xml:space="preserve"> larval–host plant relationships, </w:t>
      </w:r>
      <w:r w:rsidR="00FC5161" w:rsidRPr="00D37026">
        <w:t>as</w:t>
      </w:r>
      <w:r w:rsidR="00780B8A" w:rsidRPr="00D37026">
        <w:t xml:space="preserve"> conservation of particular plant genera </w:t>
      </w:r>
      <w:r w:rsidR="00FC5161" w:rsidRPr="00D37026">
        <w:t>helps to maintain</w:t>
      </w:r>
      <w:r w:rsidR="00780B8A" w:rsidRPr="00D37026">
        <w:t xml:space="preserve"> local Lepidopteran richness (</w:t>
      </w:r>
      <w:proofErr w:type="spellStart"/>
      <w:r w:rsidR="00BE0DF8" w:rsidRPr="00D37026">
        <w:t>Futuyma</w:t>
      </w:r>
      <w:proofErr w:type="spellEnd"/>
      <w:r w:rsidR="00BE0DF8" w:rsidRPr="00D37026">
        <w:t xml:space="preserve">, 1976; </w:t>
      </w:r>
      <w:r w:rsidR="00780B8A" w:rsidRPr="00D37026">
        <w:t xml:space="preserve">Altermatt &amp; Pearse, 2011; Narango </w:t>
      </w:r>
      <w:r w:rsidR="004E1A6C" w:rsidRPr="00D37026">
        <w:rPr>
          <w:i/>
        </w:rPr>
        <w:t>et al</w:t>
      </w:r>
      <w:r w:rsidR="00780B8A" w:rsidRPr="00D37026">
        <w:t>., 2020).</w:t>
      </w:r>
    </w:p>
    <w:p w14:paraId="560727A9" w14:textId="77777777" w:rsidR="00EF2D0A" w:rsidRPr="00D37026" w:rsidRDefault="006B38D1" w:rsidP="00EF2D0A">
      <w:pPr>
        <w:pStyle w:val="NormalWeb"/>
        <w:jc w:val="both"/>
      </w:pPr>
      <w:r w:rsidRPr="00D37026">
        <w:t>The ecological importance</w:t>
      </w:r>
      <w:r w:rsidR="007C5915" w:rsidRPr="00D37026">
        <w:t xml:space="preserve"> of Lepidoptera has </w:t>
      </w:r>
      <w:r w:rsidRPr="00D37026">
        <w:t>pointed to</w:t>
      </w:r>
      <w:r w:rsidR="007C5915" w:rsidRPr="00D37026">
        <w:t xml:space="preserve"> their well-documented global declines</w:t>
      </w:r>
      <w:r w:rsidR="00C244C8" w:rsidRPr="00D37026">
        <w:t>,</w:t>
      </w:r>
      <w:r w:rsidR="007C5915" w:rsidRPr="00D37026">
        <w:t xml:space="preserve"> a matter of considerable scientific and societal concern. Long-term bio</w:t>
      </w:r>
      <w:r w:rsidRPr="00D37026">
        <w:t>-</w:t>
      </w:r>
      <w:r w:rsidR="007C5915" w:rsidRPr="00D37026">
        <w:t xml:space="preserve">monitoring in protected areas has revealed reductions </w:t>
      </w:r>
      <w:r w:rsidRPr="00D37026">
        <w:t>over 75% in total flying insect biomass over 27 years. Also, it was noted that there is</w:t>
      </w:r>
      <w:r w:rsidR="007C5915" w:rsidRPr="00D37026">
        <w:t xml:space="preserve"> 50% decline in European grassland butterfly </w:t>
      </w:r>
      <w:r w:rsidRPr="00D37026">
        <w:t>population</w:t>
      </w:r>
      <w:r w:rsidR="007C5915" w:rsidRPr="00D37026">
        <w:t xml:space="preserve"> between 1990 and 2011 (Hallmann </w:t>
      </w:r>
      <w:r w:rsidR="004E1A6C" w:rsidRPr="00D37026">
        <w:rPr>
          <w:i/>
        </w:rPr>
        <w:t>et al</w:t>
      </w:r>
      <w:r w:rsidR="007C5915" w:rsidRPr="00D37026">
        <w:t xml:space="preserve">., 2017). </w:t>
      </w:r>
      <w:r w:rsidR="00EF2D0A" w:rsidRPr="00D37026">
        <w:t>The pr</w:t>
      </w:r>
      <w:r w:rsidRPr="00D37026">
        <w:t>imary factors</w:t>
      </w:r>
      <w:r w:rsidR="005137C1" w:rsidRPr="00D37026">
        <w:t xml:space="preserve"> for</w:t>
      </w:r>
      <w:r w:rsidRPr="00D37026">
        <w:t xml:space="preserve"> these losses are fo</w:t>
      </w:r>
      <w:r w:rsidR="005137C1" w:rsidRPr="00D37026">
        <w:t>und to be habitat loss</w:t>
      </w:r>
      <w:r w:rsidRPr="00D37026">
        <w:t>, habitat</w:t>
      </w:r>
      <w:r w:rsidR="00EF2D0A" w:rsidRPr="00D37026">
        <w:t xml:space="preserve"> fragmentation, agricultural intensification, </w:t>
      </w:r>
      <w:r w:rsidR="006F2A88" w:rsidRPr="00D37026">
        <w:t xml:space="preserve">use of </w:t>
      </w:r>
      <w:r w:rsidR="00EF2D0A" w:rsidRPr="00D37026">
        <w:t xml:space="preserve">pesticide, climate change, </w:t>
      </w:r>
      <w:r w:rsidR="006F2A88" w:rsidRPr="00D37026">
        <w:t xml:space="preserve">introduction of </w:t>
      </w:r>
      <w:r w:rsidR="00EF2D0A" w:rsidRPr="00D37026">
        <w:t>invasive spe</w:t>
      </w:r>
      <w:r w:rsidR="007313F7" w:rsidRPr="00D37026">
        <w:t>cies and atmospheric nitrification</w:t>
      </w:r>
      <w:r w:rsidRPr="00D37026">
        <w:t xml:space="preserve">. These factors </w:t>
      </w:r>
      <w:r w:rsidR="00EF2D0A" w:rsidRPr="00D37026">
        <w:t xml:space="preserve">do not act in </w:t>
      </w:r>
      <w:r w:rsidR="006F2A88" w:rsidRPr="00D37026">
        <w:t>separately</w:t>
      </w:r>
      <w:r w:rsidR="00EF2D0A" w:rsidRPr="00D37026">
        <w:t xml:space="preserve"> but interact across spatial scales to erode ecosystem resilience (</w:t>
      </w:r>
      <w:r w:rsidR="009D3994" w:rsidRPr="00D37026">
        <w:t>Wagner, 2020</w:t>
      </w:r>
      <w:r w:rsidR="00EF2D0A" w:rsidRPr="00D37026">
        <w:t xml:space="preserve">). The resulting </w:t>
      </w:r>
      <w:r w:rsidRPr="00D37026">
        <w:t>effects</w:t>
      </w:r>
      <w:r w:rsidR="00EF2D0A" w:rsidRPr="00D37026">
        <w:t xml:space="preserve"> threatens </w:t>
      </w:r>
      <w:r w:rsidR="00B65680" w:rsidRPr="00D37026">
        <w:t xml:space="preserve">ecosystem by hampering </w:t>
      </w:r>
      <w:r w:rsidR="00EF2D0A" w:rsidRPr="00D37026">
        <w:t>pollination servic</w:t>
      </w:r>
      <w:r w:rsidRPr="00D37026">
        <w:t>es, food-web stability</w:t>
      </w:r>
      <w:r w:rsidR="00EF2D0A" w:rsidRPr="00D37026">
        <w:t xml:space="preserve"> and the maintenance of ver</w:t>
      </w:r>
      <w:r w:rsidRPr="00D37026">
        <w:t xml:space="preserve">tebrate insectivore populations </w:t>
      </w:r>
      <w:r w:rsidR="00EF2D0A" w:rsidRPr="00D37026">
        <w:t>and has emerged as a defin</w:t>
      </w:r>
      <w:r w:rsidR="00B63C18" w:rsidRPr="00D37026">
        <w:t xml:space="preserve">ing dimension of the </w:t>
      </w:r>
      <w:proofErr w:type="spellStart"/>
      <w:r w:rsidR="00B63C18" w:rsidRPr="00D37026">
        <w:t>a</w:t>
      </w:r>
      <w:r w:rsidR="00EF2D0A" w:rsidRPr="00D37026">
        <w:t>nthropocene</w:t>
      </w:r>
      <w:proofErr w:type="spellEnd"/>
      <w:r w:rsidR="00EF2D0A" w:rsidRPr="00D37026">
        <w:t xml:space="preserve"> biodiversity crisis (Habel </w:t>
      </w:r>
      <w:r w:rsidR="004E1A6C" w:rsidRPr="00D37026">
        <w:rPr>
          <w:i/>
        </w:rPr>
        <w:t>et al</w:t>
      </w:r>
      <w:r w:rsidR="00EF2D0A" w:rsidRPr="00D37026">
        <w:t xml:space="preserve">., 2019; Narango </w:t>
      </w:r>
      <w:r w:rsidR="004E1A6C" w:rsidRPr="00D37026">
        <w:rPr>
          <w:i/>
        </w:rPr>
        <w:t>et al</w:t>
      </w:r>
      <w:r w:rsidR="00EF2D0A" w:rsidRPr="00D37026">
        <w:t xml:space="preserve">., 2020; </w:t>
      </w:r>
      <w:r w:rsidR="00BE1FEB" w:rsidRPr="00D37026">
        <w:t>Wagner, 2020</w:t>
      </w:r>
      <w:r w:rsidR="00EF2D0A" w:rsidRPr="00D37026">
        <w:t>).</w:t>
      </w:r>
    </w:p>
    <w:p w14:paraId="6B89523D" w14:textId="77777777" w:rsidR="003C2988" w:rsidRPr="00D37026" w:rsidRDefault="00A40F55" w:rsidP="00C40227">
      <w:pPr>
        <w:pStyle w:val="NormalWeb"/>
        <w:jc w:val="both"/>
      </w:pPr>
      <w:r w:rsidRPr="00D37026">
        <w:t xml:space="preserve">India is </w:t>
      </w:r>
      <w:r w:rsidR="00657B5C" w:rsidRPr="00D37026">
        <w:t>recognized</w:t>
      </w:r>
      <w:r w:rsidRPr="00D37026">
        <w:t xml:space="preserve"> as a </w:t>
      </w:r>
      <w:r w:rsidR="00FE5A9F" w:rsidRPr="00D37026">
        <w:t>diversity rich</w:t>
      </w:r>
      <w:r w:rsidR="00685B7A" w:rsidRPr="00D37026">
        <w:t xml:space="preserve"> nation, hosting </w:t>
      </w:r>
      <w:r w:rsidRPr="00D37026">
        <w:t>1,501 butterfly species and over 13,199</w:t>
      </w:r>
      <w:r w:rsidR="00BE3885" w:rsidRPr="00D37026">
        <w:t xml:space="preserve"> Lepidoptera in total. B</w:t>
      </w:r>
      <w:r w:rsidRPr="00D37026">
        <w:t>ut the country's northeastern region func</w:t>
      </w:r>
      <w:r w:rsidR="00553FBB" w:rsidRPr="00D37026">
        <w:t xml:space="preserve">tions as a particularly species </w:t>
      </w:r>
      <w:r w:rsidRPr="00D37026">
        <w:t>rich reservoir</w:t>
      </w:r>
      <w:r w:rsidR="00685B7A" w:rsidRPr="00D37026">
        <w:t xml:space="preserve"> by contributing about </w:t>
      </w:r>
      <w:proofErr w:type="spellStart"/>
      <w:r w:rsidR="00685B7A" w:rsidRPr="00D37026">
        <w:t>about</w:t>
      </w:r>
      <w:proofErr w:type="spellEnd"/>
      <w:r w:rsidR="00685B7A" w:rsidRPr="00D37026">
        <w:t xml:space="preserve"> two-third species i.e. 962 species</w:t>
      </w:r>
      <w:r w:rsidRPr="00D37026">
        <w:t xml:space="preserve"> (Bhuyan </w:t>
      </w:r>
      <w:r w:rsidR="004E1A6C" w:rsidRPr="00D37026">
        <w:rPr>
          <w:i/>
        </w:rPr>
        <w:t>et al</w:t>
      </w:r>
      <w:r w:rsidRPr="00D37026">
        <w:t xml:space="preserve">., 2005; </w:t>
      </w:r>
      <w:r w:rsidR="00711DBF" w:rsidRPr="00D37026">
        <w:t xml:space="preserve">Sidhu, 2023; </w:t>
      </w:r>
      <w:r w:rsidR="00DD50FD" w:rsidRPr="00D37026">
        <w:t xml:space="preserve">Singh </w:t>
      </w:r>
      <w:r w:rsidR="004E1A6C" w:rsidRPr="00D37026">
        <w:rPr>
          <w:i/>
        </w:rPr>
        <w:t>et al</w:t>
      </w:r>
      <w:r w:rsidR="00DD50FD" w:rsidRPr="00D37026">
        <w:t>., 2025</w:t>
      </w:r>
      <w:r w:rsidRPr="00D37026">
        <w:t xml:space="preserve">). </w:t>
      </w:r>
      <w:r w:rsidR="00430F48" w:rsidRPr="00D37026">
        <w:t>Although</w:t>
      </w:r>
      <w:r w:rsidR="00DA08A4" w:rsidRPr="00D37026">
        <w:t>,</w:t>
      </w:r>
      <w:r w:rsidR="00430F48" w:rsidRPr="00D37026">
        <w:t xml:space="preserve"> the eight northeastern states occupy onl</w:t>
      </w:r>
      <w:r w:rsidR="00F71A80" w:rsidRPr="00D37026">
        <w:t>y about 8% of India's land area but</w:t>
      </w:r>
      <w:r w:rsidR="00430F48" w:rsidRPr="00D37026">
        <w:t xml:space="preserve"> they collectively support </w:t>
      </w:r>
      <w:r w:rsidR="00553FBB" w:rsidRPr="00D37026">
        <w:t>about</w:t>
      </w:r>
      <w:r w:rsidR="00430F48" w:rsidRPr="00D37026">
        <w:t xml:space="preserve"> 32.92% of the cou</w:t>
      </w:r>
      <w:r w:rsidR="00B372A3" w:rsidRPr="00D37026">
        <w:t xml:space="preserve">ntry's documented </w:t>
      </w:r>
      <w:r w:rsidR="00DA08A4" w:rsidRPr="00D37026">
        <w:t>Lepidoptera</w:t>
      </w:r>
      <w:r w:rsidR="00B372A3" w:rsidRPr="00D37026">
        <w:t xml:space="preserve"> which justifies</w:t>
      </w:r>
      <w:r w:rsidR="00430F48" w:rsidRPr="00D37026">
        <w:t xml:space="preserve"> the inclusion of the region within the Indo-Burma Biodiversity Hotspot, where </w:t>
      </w:r>
      <w:proofErr w:type="spellStart"/>
      <w:r w:rsidR="00430F48" w:rsidRPr="00D37026">
        <w:t>Palaearctic</w:t>
      </w:r>
      <w:proofErr w:type="spellEnd"/>
      <w:r w:rsidR="00430F48" w:rsidRPr="00D37026">
        <w:t xml:space="preserve"> and Oriental bio</w:t>
      </w:r>
      <w:r w:rsidR="00AF40E4" w:rsidRPr="00D37026">
        <w:t>-</w:t>
      </w:r>
      <w:r w:rsidR="00430F48" w:rsidRPr="00D37026">
        <w:t>geographic elements converge (</w:t>
      </w:r>
      <w:proofErr w:type="spellStart"/>
      <w:r w:rsidR="00603F7A" w:rsidRPr="00D37026">
        <w:t>Soibam</w:t>
      </w:r>
      <w:proofErr w:type="spellEnd"/>
      <w:r w:rsidR="00603F7A" w:rsidRPr="00D37026">
        <w:t xml:space="preserve"> </w:t>
      </w:r>
      <w:r w:rsidR="004E1A6C" w:rsidRPr="00D37026">
        <w:rPr>
          <w:i/>
        </w:rPr>
        <w:t>et al</w:t>
      </w:r>
      <w:r w:rsidR="00603F7A" w:rsidRPr="00D37026">
        <w:t xml:space="preserve">., 2016; </w:t>
      </w:r>
      <w:r w:rsidR="00430F48" w:rsidRPr="00D37026">
        <w:t xml:space="preserve">Gogoi </w:t>
      </w:r>
      <w:r w:rsidR="004E1A6C" w:rsidRPr="00D37026">
        <w:rPr>
          <w:i/>
        </w:rPr>
        <w:t>et al</w:t>
      </w:r>
      <w:r w:rsidR="00430F48" w:rsidRPr="00D37026">
        <w:t xml:space="preserve">., 2023; </w:t>
      </w:r>
      <w:proofErr w:type="spellStart"/>
      <w:r w:rsidR="008339CF" w:rsidRPr="00D37026">
        <w:t>Malsawmtluanga</w:t>
      </w:r>
      <w:proofErr w:type="spellEnd"/>
      <w:r w:rsidR="00430F48" w:rsidRPr="00D37026">
        <w:t xml:space="preserve"> </w:t>
      </w:r>
      <w:r w:rsidR="004E1A6C" w:rsidRPr="00D37026">
        <w:rPr>
          <w:i/>
        </w:rPr>
        <w:t>et al</w:t>
      </w:r>
      <w:r w:rsidR="00430F48" w:rsidRPr="00D37026">
        <w:t xml:space="preserve">., 2025;). </w:t>
      </w:r>
      <w:r w:rsidR="00DA08A4" w:rsidRPr="00D37026">
        <w:t>S</w:t>
      </w:r>
      <w:r w:rsidR="00186974" w:rsidRPr="00D37026">
        <w:t xml:space="preserve">ituated on the north bank of the Brahmaputra, </w:t>
      </w:r>
      <w:r w:rsidR="00DA08A4" w:rsidRPr="00D37026">
        <w:t xml:space="preserve">our state of Assam, </w:t>
      </w:r>
      <w:r w:rsidR="008E09D5" w:rsidRPr="00D37026">
        <w:t>justifies</w:t>
      </w:r>
      <w:r w:rsidR="00186974" w:rsidRPr="00D37026">
        <w:t xml:space="preserve"> this richne</w:t>
      </w:r>
      <w:r w:rsidR="008E09D5" w:rsidRPr="00D37026">
        <w:t xml:space="preserve">ss. </w:t>
      </w:r>
      <w:r w:rsidR="00DA08A4" w:rsidRPr="00D37026">
        <w:t>Studies from</w:t>
      </w:r>
      <w:r w:rsidR="00186974" w:rsidRPr="00D37026">
        <w:t xml:space="preserve"> eastern Assam have record</w:t>
      </w:r>
      <w:r w:rsidR="0061511A" w:rsidRPr="00D37026">
        <w:t xml:space="preserve">ed up to 237 butterfly species within which </w:t>
      </w:r>
      <w:r w:rsidR="00186974" w:rsidRPr="00D37026">
        <w:t>33 are protected under the Indian Wildlife Act, 1972</w:t>
      </w:r>
      <w:r w:rsidR="00987FAB" w:rsidRPr="00D37026">
        <w:t xml:space="preserve">. </w:t>
      </w:r>
      <w:r w:rsidR="00B87E3E" w:rsidRPr="00D37026">
        <w:t xml:space="preserve">Also, </w:t>
      </w:r>
      <w:r w:rsidR="00186974" w:rsidRPr="00D37026">
        <w:t xml:space="preserve">individual protected areas such as </w:t>
      </w:r>
      <w:proofErr w:type="spellStart"/>
      <w:r w:rsidR="00186974" w:rsidRPr="00D37026">
        <w:t>Dehing</w:t>
      </w:r>
      <w:proofErr w:type="spellEnd"/>
      <w:r w:rsidR="00186974" w:rsidRPr="00D37026">
        <w:t xml:space="preserve"> Patka</w:t>
      </w:r>
      <w:r w:rsidR="006A1B67" w:rsidRPr="00D37026">
        <w:t>i National Park and</w:t>
      </w:r>
      <w:r w:rsidR="008E09D5" w:rsidRPr="00D37026">
        <w:t xml:space="preserve"> </w:t>
      </w:r>
      <w:proofErr w:type="spellStart"/>
      <w:r w:rsidR="008E09D5" w:rsidRPr="00D37026">
        <w:t>Borajan</w:t>
      </w:r>
      <w:proofErr w:type="spellEnd"/>
      <w:r w:rsidR="008E09D5" w:rsidRPr="00D37026">
        <w:t xml:space="preserve"> </w:t>
      </w:r>
      <w:proofErr w:type="spellStart"/>
      <w:r w:rsidR="008E09D5" w:rsidRPr="00D37026">
        <w:t>Bherjan</w:t>
      </w:r>
      <w:proofErr w:type="spellEnd"/>
      <w:r w:rsidR="008E09D5" w:rsidRPr="00D37026">
        <w:t xml:space="preserve"> </w:t>
      </w:r>
      <w:r w:rsidR="00186974" w:rsidRPr="00D37026">
        <w:t xml:space="preserve">Podumani Wildlife Sanctuary host diverse </w:t>
      </w:r>
      <w:r w:rsidR="00837D29" w:rsidRPr="00D37026">
        <w:t>populations</w:t>
      </w:r>
      <w:r w:rsidR="00186974" w:rsidRPr="00D37026">
        <w:t xml:space="preserve"> of 92 and 89 species, respectively (Bhuyan </w:t>
      </w:r>
      <w:r w:rsidR="004E1A6C" w:rsidRPr="00D37026">
        <w:rPr>
          <w:i/>
        </w:rPr>
        <w:t>et al</w:t>
      </w:r>
      <w:r w:rsidR="00186974" w:rsidRPr="00D37026">
        <w:t xml:space="preserve">., 2005; </w:t>
      </w:r>
      <w:r w:rsidR="00C65F57" w:rsidRPr="00D37026">
        <w:t xml:space="preserve">Singh, 2017; Gogoi </w:t>
      </w:r>
      <w:r w:rsidR="004E1A6C" w:rsidRPr="00D37026">
        <w:rPr>
          <w:i/>
        </w:rPr>
        <w:t>et al</w:t>
      </w:r>
      <w:r w:rsidR="00C65F57" w:rsidRPr="00D37026">
        <w:t>., 2023; Das, 2026</w:t>
      </w:r>
      <w:r w:rsidR="00186974" w:rsidRPr="00D37026">
        <w:t xml:space="preserve">). </w:t>
      </w:r>
      <w:r w:rsidR="003C2988" w:rsidRPr="00D37026">
        <w:t xml:space="preserve">Despite this growing </w:t>
      </w:r>
      <w:r w:rsidR="006D0FD3" w:rsidRPr="00D37026">
        <w:t>numbers</w:t>
      </w:r>
      <w:r w:rsidR="003C2988" w:rsidRPr="00D37026">
        <w:t>, considerable gaps in taxonomic a</w:t>
      </w:r>
      <w:r w:rsidR="00D3236F" w:rsidRPr="00D37026">
        <w:t xml:space="preserve">nd ecological knowledge persist and locality </w:t>
      </w:r>
      <w:r w:rsidR="003C2988" w:rsidRPr="00D37026">
        <w:t xml:space="preserve">specific baseline data remain scarce for many </w:t>
      </w:r>
      <w:r w:rsidR="00D3236F" w:rsidRPr="00D37026">
        <w:t>places in Assam.</w:t>
      </w:r>
    </w:p>
    <w:p w14:paraId="0E24D1D1" w14:textId="77777777" w:rsidR="003D0315" w:rsidRPr="00D37026" w:rsidRDefault="00DB3630" w:rsidP="008421E8">
      <w:pPr>
        <w:pStyle w:val="NormalWeb"/>
        <w:jc w:val="both"/>
      </w:pPr>
      <w:r w:rsidRPr="00D37026">
        <w:t xml:space="preserve">In the </w:t>
      </w:r>
      <w:proofErr w:type="spellStart"/>
      <w:r w:rsidRPr="00D37026">
        <w:t>Bongaigaon</w:t>
      </w:r>
      <w:proofErr w:type="spellEnd"/>
      <w:r w:rsidRPr="00D37026">
        <w:t xml:space="preserve"> district of </w:t>
      </w:r>
      <w:r w:rsidR="00DC51ED" w:rsidRPr="00D37026">
        <w:t>Assam</w:t>
      </w:r>
      <w:r w:rsidR="005D3265" w:rsidRPr="00D37026">
        <w:t>,</w:t>
      </w:r>
      <w:r w:rsidR="00DC51ED" w:rsidRPr="00D37026">
        <w:t xml:space="preserve"> </w:t>
      </w:r>
      <w:r w:rsidR="00972EC7" w:rsidRPr="00D37026">
        <w:t>which is famous for the endangered and endemic Golden Langur (</w:t>
      </w:r>
      <w:r w:rsidR="00972EC7" w:rsidRPr="00D37026">
        <w:rPr>
          <w:rStyle w:val="Emphasis"/>
        </w:rPr>
        <w:t xml:space="preserve">Trachypithecus </w:t>
      </w:r>
      <w:proofErr w:type="spellStart"/>
      <w:r w:rsidR="00972EC7" w:rsidRPr="00D37026">
        <w:rPr>
          <w:rStyle w:val="Emphasis"/>
        </w:rPr>
        <w:t>geei</w:t>
      </w:r>
      <w:proofErr w:type="spellEnd"/>
      <w:r w:rsidR="00972EC7" w:rsidRPr="00D37026">
        <w:t>) and its mosaic of moist deciduous forest, wetlands and riverine habitat?</w:t>
      </w:r>
      <w:r w:rsidR="00184CF4" w:rsidRPr="00D37026">
        <w:t xml:space="preserve"> </w:t>
      </w:r>
      <w:r w:rsidR="00DC51ED" w:rsidRPr="00D37026">
        <w:t>A</w:t>
      </w:r>
      <w:r w:rsidRPr="00D37026">
        <w:t xml:space="preserve"> preliminary checklist of 46 butterfly species </w:t>
      </w:r>
      <w:r w:rsidR="0059251E" w:rsidRPr="00D37026">
        <w:t>including</w:t>
      </w:r>
      <w:r w:rsidRPr="00D37026">
        <w:t xml:space="preserve"> five families has recently been compiled</w:t>
      </w:r>
      <w:r w:rsidR="00DC51ED" w:rsidRPr="00D37026">
        <w:t xml:space="preserve"> encompassing three main forest regions of this district</w:t>
      </w:r>
      <w:r w:rsidRPr="00D37026">
        <w:t xml:space="preserve">, with </w:t>
      </w:r>
      <w:proofErr w:type="spellStart"/>
      <w:r w:rsidRPr="00D37026">
        <w:t>Nymphalidae</w:t>
      </w:r>
      <w:proofErr w:type="spellEnd"/>
      <w:r w:rsidRPr="00D37026">
        <w:t xml:space="preserve"> (19 species) </w:t>
      </w:r>
      <w:r w:rsidR="0059251E" w:rsidRPr="00D37026">
        <w:lastRenderedPageBreak/>
        <w:t xml:space="preserve">being the </w:t>
      </w:r>
      <w:r w:rsidRPr="00D37026">
        <w:t>dominant</w:t>
      </w:r>
      <w:r w:rsidR="0059251E" w:rsidRPr="00D37026">
        <w:t xml:space="preserve"> family</w:t>
      </w:r>
      <w:r w:rsidRPr="00D37026">
        <w:t xml:space="preserve">, followed by </w:t>
      </w:r>
      <w:proofErr w:type="spellStart"/>
      <w:r w:rsidRPr="00D37026">
        <w:t>Lycaenidae</w:t>
      </w:r>
      <w:proofErr w:type="spellEnd"/>
      <w:r w:rsidRPr="00D37026">
        <w:t xml:space="preserve">, </w:t>
      </w:r>
      <w:proofErr w:type="spellStart"/>
      <w:r w:rsidRPr="00D37026">
        <w:t>Papilionidae</w:t>
      </w:r>
      <w:proofErr w:type="spellEnd"/>
      <w:r w:rsidRPr="00D37026">
        <w:t xml:space="preserve">, </w:t>
      </w:r>
      <w:proofErr w:type="spellStart"/>
      <w:r w:rsidRPr="00D37026">
        <w:t>Pieridae</w:t>
      </w:r>
      <w:proofErr w:type="spellEnd"/>
      <w:r w:rsidRPr="00D37026">
        <w:t xml:space="preserve">, and </w:t>
      </w:r>
      <w:proofErr w:type="spellStart"/>
      <w:r w:rsidRPr="00D37026">
        <w:t>Hesperiidae</w:t>
      </w:r>
      <w:proofErr w:type="spellEnd"/>
      <w:r w:rsidRPr="00D37026">
        <w:t xml:space="preserve"> (Ray </w:t>
      </w:r>
      <w:r w:rsidR="004E1A6C" w:rsidRPr="00D37026">
        <w:rPr>
          <w:i/>
        </w:rPr>
        <w:t>et al</w:t>
      </w:r>
      <w:r w:rsidRPr="00D37026">
        <w:t xml:space="preserve">., 2025). </w:t>
      </w:r>
      <w:proofErr w:type="gramStart"/>
      <w:r w:rsidR="009A0F8F" w:rsidRPr="00D37026">
        <w:t>However</w:t>
      </w:r>
      <w:proofErr w:type="gramEnd"/>
      <w:r w:rsidR="009A0F8F" w:rsidRPr="00D37026">
        <w:t xml:space="preserve"> district level data cannot capture the butterfly assemblages within a given tea estate and </w:t>
      </w:r>
      <w:r w:rsidR="00E757FF" w:rsidRPr="00D37026">
        <w:t>as for</w:t>
      </w:r>
      <w:r w:rsidR="009A0F8F" w:rsidRPr="00D37026">
        <w:t xml:space="preserve"> </w:t>
      </w:r>
      <w:proofErr w:type="spellStart"/>
      <w:r w:rsidR="009A0F8F" w:rsidRPr="00D37026">
        <w:t>Bongaigaon</w:t>
      </w:r>
      <w:proofErr w:type="spellEnd"/>
      <w:r w:rsidR="009A0F8F" w:rsidRPr="00D37026">
        <w:t xml:space="preserve"> Tea Estate</w:t>
      </w:r>
      <w:r w:rsidR="00E757FF" w:rsidRPr="00D37026">
        <w:t>,</w:t>
      </w:r>
      <w:r w:rsidR="009A0F8F" w:rsidRPr="00D37026">
        <w:t xml:space="preserve"> no earlier study was done and our study would be the </w:t>
      </w:r>
      <w:r w:rsidR="00043AFB" w:rsidRPr="00D37026">
        <w:t>first</w:t>
      </w:r>
      <w:r w:rsidR="009A0F8F" w:rsidRPr="00D37026">
        <w:t xml:space="preserve"> one to </w:t>
      </w:r>
      <w:r w:rsidR="00043AFB" w:rsidRPr="00D37026">
        <w:t>record</w:t>
      </w:r>
      <w:r w:rsidR="009A0F8F" w:rsidRPr="00D37026">
        <w:t xml:space="preserve"> butterfly species </w:t>
      </w:r>
      <w:r w:rsidR="00043AFB" w:rsidRPr="00D37026">
        <w:t xml:space="preserve">found in and around </w:t>
      </w:r>
      <w:proofErr w:type="spellStart"/>
      <w:r w:rsidR="00043AFB" w:rsidRPr="00D37026">
        <w:t>Bongaigaon</w:t>
      </w:r>
      <w:proofErr w:type="spellEnd"/>
      <w:r w:rsidR="00043AFB" w:rsidRPr="00D37026">
        <w:t xml:space="preserve"> T</w:t>
      </w:r>
      <w:r w:rsidR="009A0F8F" w:rsidRPr="00D37026">
        <w:t>ea Estate.</w:t>
      </w:r>
      <w:r w:rsidR="00B07E5B" w:rsidRPr="00D37026">
        <w:t xml:space="preserve"> Therefore, our objectives are to (a) </w:t>
      </w:r>
      <w:r w:rsidR="008B431D" w:rsidRPr="00D37026">
        <w:t>prepare</w:t>
      </w:r>
      <w:r w:rsidR="00B07E5B" w:rsidRPr="00D37026">
        <w:t xml:space="preserve"> a checklist of butterflies occurring in and around the </w:t>
      </w:r>
      <w:r w:rsidR="006C706D" w:rsidRPr="00D37026">
        <w:t xml:space="preserve">tea </w:t>
      </w:r>
      <w:r w:rsidR="00B07E5B" w:rsidRPr="00D37026">
        <w:t>estate</w:t>
      </w:r>
      <w:r w:rsidR="001B7462" w:rsidRPr="00D37026">
        <w:t xml:space="preserve"> (b) </w:t>
      </w:r>
      <w:r w:rsidR="006C1C5C" w:rsidRPr="00D37026">
        <w:t xml:space="preserve">assess family </w:t>
      </w:r>
      <w:r w:rsidR="001B7462" w:rsidRPr="00D37026">
        <w:t>level dominance (c)</w:t>
      </w:r>
      <w:r w:rsidR="00B77704" w:rsidRPr="00D37026">
        <w:t xml:space="preserve"> </w:t>
      </w:r>
      <w:r w:rsidR="006C1C5C" w:rsidRPr="00D37026">
        <w:t xml:space="preserve">provide </w:t>
      </w:r>
      <w:r w:rsidR="00B77704" w:rsidRPr="00D37026">
        <w:t>site specific baseline</w:t>
      </w:r>
      <w:r w:rsidR="006C1C5C" w:rsidRPr="00D37026">
        <w:t xml:space="preserve"> data</w:t>
      </w:r>
      <w:r w:rsidR="000579B3" w:rsidRPr="00D37026">
        <w:t xml:space="preserve"> for long </w:t>
      </w:r>
      <w:r w:rsidR="00B77704" w:rsidRPr="00D37026">
        <w:t xml:space="preserve">term monitoring. </w:t>
      </w:r>
      <w:r w:rsidR="00A7601B" w:rsidRPr="00D37026">
        <w:t>Our</w:t>
      </w:r>
      <w:r w:rsidR="003D0315" w:rsidRPr="00D37026">
        <w:t xml:space="preserve"> findings are expected to en</w:t>
      </w:r>
      <w:r w:rsidR="00C36E55" w:rsidRPr="00D37026">
        <w:t>hance</w:t>
      </w:r>
      <w:r w:rsidR="003D0315" w:rsidRPr="00D37026">
        <w:t xml:space="preserve"> </w:t>
      </w:r>
      <w:r w:rsidR="00616A2D" w:rsidRPr="00D37026">
        <w:t>regional biodiversity databases and also</w:t>
      </w:r>
      <w:r w:rsidR="008B431D" w:rsidRPr="00D37026">
        <w:t xml:space="preserve"> support landscape </w:t>
      </w:r>
      <w:r w:rsidR="003D0315" w:rsidRPr="00D37026">
        <w:t>level conservation planning</w:t>
      </w:r>
      <w:r w:rsidR="008421E8" w:rsidRPr="00D37026">
        <w:t>.</w:t>
      </w:r>
      <w:r w:rsidR="003D0315" w:rsidRPr="00D37026">
        <w:t xml:space="preserve"> </w:t>
      </w:r>
    </w:p>
    <w:p w14:paraId="359208E2" w14:textId="77777777" w:rsidR="00B77704" w:rsidRPr="00D37026" w:rsidRDefault="00B948D8" w:rsidP="009752E2">
      <w:pPr>
        <w:pStyle w:val="NormalWeb"/>
        <w:numPr>
          <w:ilvl w:val="0"/>
          <w:numId w:val="4"/>
        </w:numPr>
        <w:ind w:left="360"/>
        <w:jc w:val="both"/>
        <w:rPr>
          <w:b/>
        </w:rPr>
      </w:pPr>
      <w:r w:rsidRPr="00D37026">
        <w:rPr>
          <w:b/>
        </w:rPr>
        <w:t>MATERIALS AND METHODS</w:t>
      </w:r>
    </w:p>
    <w:p w14:paraId="3E6B844B" w14:textId="77777777" w:rsidR="006664B3" w:rsidRPr="00D37026" w:rsidRDefault="00923823" w:rsidP="006A7801">
      <w:pPr>
        <w:pStyle w:val="NormalWeb"/>
        <w:jc w:val="both"/>
        <w:rPr>
          <w:b/>
        </w:rPr>
      </w:pPr>
      <w:r w:rsidRPr="00D37026">
        <w:rPr>
          <w:b/>
        </w:rPr>
        <w:t xml:space="preserve">2.1 </w:t>
      </w:r>
      <w:r w:rsidR="006664B3" w:rsidRPr="00D37026">
        <w:rPr>
          <w:b/>
        </w:rPr>
        <w:t>STUDY AREA</w:t>
      </w:r>
    </w:p>
    <w:p w14:paraId="3DBF01F2" w14:textId="77777777" w:rsidR="007D5F13" w:rsidRPr="00D37026" w:rsidRDefault="0011157A" w:rsidP="00AF21B9">
      <w:pPr>
        <w:pStyle w:val="NormalWeb"/>
        <w:jc w:val="both"/>
      </w:pPr>
      <w:proofErr w:type="spellStart"/>
      <w:r w:rsidRPr="00D37026">
        <w:t>Bongaigaon</w:t>
      </w:r>
      <w:proofErr w:type="spellEnd"/>
      <w:r w:rsidR="003C2FAE" w:rsidRPr="00D37026">
        <w:t xml:space="preserve"> city</w:t>
      </w:r>
      <w:r w:rsidRPr="00D37026">
        <w:t xml:space="preserve"> is </w:t>
      </w:r>
      <w:r w:rsidR="00514C63" w:rsidRPr="00D37026">
        <w:t>situated</w:t>
      </w:r>
      <w:r w:rsidRPr="00D37026">
        <w:t xml:space="preserve"> within the Aie Valley of Brahmaputra river basin (Ray </w:t>
      </w:r>
      <w:r w:rsidR="004E1A6C" w:rsidRPr="00D37026">
        <w:rPr>
          <w:i/>
        </w:rPr>
        <w:t>et al</w:t>
      </w:r>
      <w:r w:rsidR="0052479C" w:rsidRPr="00D37026">
        <w:t>.</w:t>
      </w:r>
      <w:r w:rsidRPr="00D37026">
        <w:t>, 2025)</w:t>
      </w:r>
      <w:r w:rsidR="00C17389" w:rsidRPr="00D37026">
        <w:t xml:space="preserve"> and North Eastern Himalayan sub region of India (Government of Assam, 2026)</w:t>
      </w:r>
      <w:r w:rsidR="003468E7" w:rsidRPr="00D37026">
        <w:t>.</w:t>
      </w:r>
      <w:r w:rsidRPr="00D37026">
        <w:t xml:space="preserve"> </w:t>
      </w:r>
      <w:r w:rsidR="006664B3" w:rsidRPr="00D37026">
        <w:t>Our study area</w:t>
      </w:r>
      <w:r w:rsidR="007A052F" w:rsidRPr="00D37026">
        <w:t xml:space="preserve"> (Figure 1)</w:t>
      </w:r>
      <w:r w:rsidR="006664B3" w:rsidRPr="00D37026">
        <w:t xml:space="preserve"> </w:t>
      </w:r>
      <w:r w:rsidRPr="00D37026">
        <w:t xml:space="preserve">comprises of the </w:t>
      </w:r>
      <w:proofErr w:type="spellStart"/>
      <w:r w:rsidRPr="00D37026">
        <w:t>Bongai</w:t>
      </w:r>
      <w:r w:rsidR="006664B3" w:rsidRPr="00D37026">
        <w:t>gaon</w:t>
      </w:r>
      <w:proofErr w:type="spellEnd"/>
      <w:r w:rsidR="006664B3" w:rsidRPr="00D37026">
        <w:t xml:space="preserve"> Tea Estate and its surrounding locality </w:t>
      </w:r>
      <w:r w:rsidRPr="00D37026">
        <w:t xml:space="preserve">having </w:t>
      </w:r>
      <w:r w:rsidR="006664B3" w:rsidRPr="00D37026">
        <w:t>an area of</w:t>
      </w:r>
      <w:r w:rsidR="001313F9" w:rsidRPr="00D37026">
        <w:t xml:space="preserve"> 1.</w:t>
      </w:r>
      <w:r w:rsidR="007133E2" w:rsidRPr="00D37026">
        <w:t>55</w:t>
      </w:r>
      <w:r w:rsidR="006664B3" w:rsidRPr="00D37026">
        <w:t xml:space="preserve"> km</w:t>
      </w:r>
      <w:r w:rsidR="006664B3" w:rsidRPr="00D37026">
        <w:rPr>
          <w:vertAlign w:val="superscript"/>
        </w:rPr>
        <w:t xml:space="preserve">2 </w:t>
      </w:r>
      <w:r w:rsidR="00584FF5" w:rsidRPr="00D37026">
        <w:t>(</w:t>
      </w:r>
      <w:proofErr w:type="spellStart"/>
      <w:r w:rsidR="00584FF5" w:rsidRPr="00D37026">
        <w:t>approx</w:t>
      </w:r>
      <w:proofErr w:type="spellEnd"/>
      <w:r w:rsidR="00584FF5" w:rsidRPr="00D37026">
        <w:t>)</w:t>
      </w:r>
      <w:r w:rsidR="006664B3" w:rsidRPr="00D37026">
        <w:t xml:space="preserve">. </w:t>
      </w:r>
      <w:r w:rsidRPr="00D37026">
        <w:t>Coordinates of our study location are</w:t>
      </w:r>
      <w:r w:rsidR="00134E39" w:rsidRPr="00D37026">
        <w:t xml:space="preserve"> 26°28'37.3"N 90°34'07.8"</w:t>
      </w:r>
      <w:proofErr w:type="gramStart"/>
      <w:r w:rsidR="00134E39" w:rsidRPr="00D37026">
        <w:t>E</w:t>
      </w:r>
      <w:r w:rsidRPr="00D37026">
        <w:t xml:space="preserve"> .</w:t>
      </w:r>
      <w:proofErr w:type="gramEnd"/>
      <w:r w:rsidRPr="00D37026">
        <w:t xml:space="preserve">  </w:t>
      </w:r>
      <w:r w:rsidR="00AF21B9" w:rsidRPr="00D37026">
        <w:t xml:space="preserve">Our study area experiences a humid subtropical climate followed by heavy monsoon and hot summers. By an estimate, </w:t>
      </w:r>
      <w:r w:rsidR="00BB767D" w:rsidRPr="00D37026">
        <w:t>it</w:t>
      </w:r>
      <w:r w:rsidR="00514853" w:rsidRPr="00D37026">
        <w:t xml:space="preserve"> </w:t>
      </w:r>
      <w:r w:rsidR="00C17389" w:rsidRPr="00D37026">
        <w:t>experiences a minimum temperature of 13</w:t>
      </w:r>
      <w:r w:rsidR="00C17389" w:rsidRPr="00D37026">
        <w:rPr>
          <w:rStyle w:val="field-content"/>
          <w:vertAlign w:val="superscript"/>
        </w:rPr>
        <w:t>o</w:t>
      </w:r>
      <w:r w:rsidR="00C17389" w:rsidRPr="00D37026">
        <w:t>C and maximum temperature of 32</w:t>
      </w:r>
      <w:r w:rsidR="00C17389" w:rsidRPr="00D37026">
        <w:rPr>
          <w:vertAlign w:val="superscript"/>
        </w:rPr>
        <w:t>o</w:t>
      </w:r>
      <w:r w:rsidR="00C17389" w:rsidRPr="00D37026">
        <w:t>C</w:t>
      </w:r>
      <w:r w:rsidR="00AF21B9" w:rsidRPr="00D37026">
        <w:t xml:space="preserve"> </w:t>
      </w:r>
      <w:r w:rsidR="00C17389" w:rsidRPr="00D37026">
        <w:t xml:space="preserve">along with an </w:t>
      </w:r>
      <w:r w:rsidR="00AF21B9" w:rsidRPr="00D37026">
        <w:t xml:space="preserve">average annual rainfall of </w:t>
      </w:r>
      <w:r w:rsidR="009C00C1" w:rsidRPr="00D37026">
        <w:t>2500-3500</w:t>
      </w:r>
      <w:r w:rsidR="00AF21B9" w:rsidRPr="00D37026">
        <w:t xml:space="preserve"> mm</w:t>
      </w:r>
      <w:r w:rsidR="00C17389" w:rsidRPr="00D37026">
        <w:t xml:space="preserve"> (Government of Assam, 2026)</w:t>
      </w:r>
      <w:r w:rsidR="00AF21B9" w:rsidRPr="00D37026">
        <w:t xml:space="preserve">. The rainfall peaks from </w:t>
      </w:r>
      <w:r w:rsidR="00C17389" w:rsidRPr="00D37026">
        <w:t>June</w:t>
      </w:r>
      <w:r w:rsidR="00AF21B9" w:rsidRPr="00D37026">
        <w:t xml:space="preserve"> to </w:t>
      </w:r>
      <w:r w:rsidR="000744D4" w:rsidRPr="00D37026">
        <w:t xml:space="preserve">September. </w:t>
      </w:r>
      <w:r w:rsidR="00C17389" w:rsidRPr="00D37026">
        <w:t xml:space="preserve">On to the </w:t>
      </w:r>
      <w:r w:rsidR="0020656F" w:rsidRPr="00D37026">
        <w:t xml:space="preserve">west </w:t>
      </w:r>
      <w:r w:rsidR="00A1662C" w:rsidRPr="00D37026">
        <w:t xml:space="preserve">of our study location </w:t>
      </w:r>
      <w:r w:rsidR="009F27F6" w:rsidRPr="00D37026">
        <w:t>lays</w:t>
      </w:r>
      <w:r w:rsidR="0020656F" w:rsidRPr="00D37026">
        <w:t xml:space="preserve"> the </w:t>
      </w:r>
      <w:proofErr w:type="spellStart"/>
      <w:r w:rsidR="0020656F" w:rsidRPr="00D37026">
        <w:t>Bongaigaon</w:t>
      </w:r>
      <w:proofErr w:type="spellEnd"/>
      <w:r w:rsidR="0020656F" w:rsidRPr="00D37026">
        <w:t xml:space="preserve"> Police Station, in the south direction there is the </w:t>
      </w:r>
      <w:proofErr w:type="spellStart"/>
      <w:r w:rsidR="0020656F" w:rsidRPr="00D37026">
        <w:t>Bageswari</w:t>
      </w:r>
      <w:proofErr w:type="spellEnd"/>
      <w:r w:rsidR="0020656F" w:rsidRPr="00D37026">
        <w:t xml:space="preserve"> Hill Temple and on the north side there </w:t>
      </w:r>
      <w:r w:rsidR="00B41FA2" w:rsidRPr="00D37026">
        <w:t>lays</w:t>
      </w:r>
      <w:r w:rsidR="0020656F" w:rsidRPr="00D37026">
        <w:t xml:space="preserve"> the </w:t>
      </w:r>
      <w:proofErr w:type="spellStart"/>
      <w:r w:rsidR="0020656F" w:rsidRPr="00D37026">
        <w:t>Bongaigaon</w:t>
      </w:r>
      <w:proofErr w:type="spellEnd"/>
      <w:r w:rsidR="0020656F" w:rsidRPr="00D37026">
        <w:t xml:space="preserve"> crematoriu</w:t>
      </w:r>
      <w:r w:rsidR="0033525C" w:rsidRPr="00D37026">
        <w:t xml:space="preserve">m. </w:t>
      </w:r>
      <w:r w:rsidR="00BD4BEA" w:rsidRPr="00D37026">
        <w:t xml:space="preserve">Some of the prominent flora </w:t>
      </w:r>
      <w:r w:rsidR="007D5F13" w:rsidRPr="00D37026">
        <w:t xml:space="preserve">that </w:t>
      </w:r>
      <w:r w:rsidR="00B01CD5" w:rsidRPr="00D37026">
        <w:t>supports</w:t>
      </w:r>
      <w:r w:rsidR="007D5F13" w:rsidRPr="00D37026">
        <w:t xml:space="preserve"> the butterfly assemblages </w:t>
      </w:r>
      <w:r w:rsidR="00933673" w:rsidRPr="00D37026">
        <w:t>observed</w:t>
      </w:r>
      <w:r w:rsidR="00BD4BEA" w:rsidRPr="00D37026">
        <w:t xml:space="preserve"> in this location </w:t>
      </w:r>
      <w:r w:rsidR="00B41FA2" w:rsidRPr="00D37026">
        <w:t>includes</w:t>
      </w:r>
      <w:r w:rsidR="00BD4BEA" w:rsidRPr="00D37026">
        <w:t xml:space="preserve"> </w:t>
      </w:r>
      <w:r w:rsidR="005A0C33" w:rsidRPr="00D37026">
        <w:t>Gulmohar (</w:t>
      </w:r>
      <w:proofErr w:type="spellStart"/>
      <w:r w:rsidR="005A0C33" w:rsidRPr="00D37026">
        <w:rPr>
          <w:i/>
        </w:rPr>
        <w:t>Delonix</w:t>
      </w:r>
      <w:proofErr w:type="spellEnd"/>
      <w:r w:rsidR="005A0C33" w:rsidRPr="00D37026">
        <w:rPr>
          <w:i/>
        </w:rPr>
        <w:t xml:space="preserve"> regia</w:t>
      </w:r>
      <w:r w:rsidR="005A0C33" w:rsidRPr="00D37026">
        <w:t>), Hill glory bower (</w:t>
      </w:r>
      <w:r w:rsidR="005A0C33" w:rsidRPr="00D37026">
        <w:rPr>
          <w:i/>
        </w:rPr>
        <w:t xml:space="preserve">Clerodendrum </w:t>
      </w:r>
      <w:proofErr w:type="spellStart"/>
      <w:r w:rsidR="005A0C33" w:rsidRPr="00D37026">
        <w:rPr>
          <w:i/>
        </w:rPr>
        <w:t>infortunatum</w:t>
      </w:r>
      <w:proofErr w:type="spellEnd"/>
      <w:r w:rsidR="005A0C33" w:rsidRPr="00D37026">
        <w:t>), Jamun tree (</w:t>
      </w:r>
      <w:proofErr w:type="spellStart"/>
      <w:r w:rsidR="005A0C33" w:rsidRPr="00D37026">
        <w:rPr>
          <w:i/>
        </w:rPr>
        <w:t>Syzygium</w:t>
      </w:r>
      <w:proofErr w:type="spellEnd"/>
      <w:r w:rsidR="005A0C33" w:rsidRPr="00D37026">
        <w:rPr>
          <w:i/>
        </w:rPr>
        <w:t xml:space="preserve"> </w:t>
      </w:r>
      <w:proofErr w:type="spellStart"/>
      <w:r w:rsidR="005A0C33" w:rsidRPr="00D37026">
        <w:rPr>
          <w:i/>
        </w:rPr>
        <w:t>cumini</w:t>
      </w:r>
      <w:proofErr w:type="spellEnd"/>
      <w:r w:rsidR="005A0C33" w:rsidRPr="00D37026">
        <w:t>), Pinwheel flower (</w:t>
      </w:r>
      <w:proofErr w:type="spellStart"/>
      <w:r w:rsidR="005A0C33" w:rsidRPr="00D37026">
        <w:rPr>
          <w:i/>
        </w:rPr>
        <w:t>Tabernaemontana</w:t>
      </w:r>
      <w:proofErr w:type="spellEnd"/>
      <w:r w:rsidR="005A0C33" w:rsidRPr="00D37026">
        <w:rPr>
          <w:i/>
        </w:rPr>
        <w:t xml:space="preserve"> </w:t>
      </w:r>
      <w:proofErr w:type="spellStart"/>
      <w:r w:rsidR="005A0C33" w:rsidRPr="00D37026">
        <w:rPr>
          <w:i/>
        </w:rPr>
        <w:t>divaricata</w:t>
      </w:r>
      <w:proofErr w:type="spellEnd"/>
      <w:r w:rsidR="005A0C33" w:rsidRPr="00D37026">
        <w:t>) and many more</w:t>
      </w:r>
      <w:r w:rsidR="003358E9" w:rsidRPr="00D37026">
        <w:t xml:space="preserve"> (Figure 2)</w:t>
      </w:r>
      <w:r w:rsidR="005A0C33" w:rsidRPr="00D37026">
        <w:t>.</w:t>
      </w:r>
    </w:p>
    <w:p w14:paraId="63BA6C71" w14:textId="77777777" w:rsidR="000C3CD9" w:rsidRPr="00D37026" w:rsidRDefault="000C3CD9" w:rsidP="00AF21B9">
      <w:pPr>
        <w:pStyle w:val="NormalWeb"/>
        <w:jc w:val="both"/>
      </w:pPr>
    </w:p>
    <w:p w14:paraId="01DF087E" w14:textId="77777777" w:rsidR="000C3CD9" w:rsidRPr="00D37026" w:rsidRDefault="000C3CD9" w:rsidP="00AF21B9">
      <w:pPr>
        <w:pStyle w:val="NormalWeb"/>
        <w:jc w:val="both"/>
      </w:pPr>
    </w:p>
    <w:p w14:paraId="64556A4A" w14:textId="77777777" w:rsidR="000C3CD9" w:rsidRPr="00D37026" w:rsidRDefault="00254A22" w:rsidP="00AF21B9">
      <w:pPr>
        <w:pStyle w:val="NormalWeb"/>
        <w:jc w:val="both"/>
      </w:pPr>
      <w:r w:rsidRPr="00D37026">
        <w:rPr>
          <w:noProof/>
        </w:rPr>
        <w:lastRenderedPageBreak/>
        <w:drawing>
          <wp:anchor distT="0" distB="0" distL="114300" distR="114300" simplePos="0" relativeHeight="251661312" behindDoc="0" locked="0" layoutInCell="1" allowOverlap="1" wp14:anchorId="1528A9C7" wp14:editId="54060298">
            <wp:simplePos x="0" y="0"/>
            <wp:positionH relativeFrom="column">
              <wp:posOffset>3188970</wp:posOffset>
            </wp:positionH>
            <wp:positionV relativeFrom="paragraph">
              <wp:posOffset>4259580</wp:posOffset>
            </wp:positionV>
            <wp:extent cx="2693670" cy="2065020"/>
            <wp:effectExtent l="19050" t="0" r="0" b="0"/>
            <wp:wrapThrough wrapText="bothSides">
              <wp:wrapPolygon edited="0">
                <wp:start x="-153" y="0"/>
                <wp:lineTo x="-153" y="21321"/>
                <wp:lineTo x="21539" y="21321"/>
                <wp:lineTo x="21539" y="0"/>
                <wp:lineTo x="-153" y="0"/>
              </wp:wrapPolygon>
            </wp:wrapThrough>
            <wp:docPr id="4" name="Picture 3" descr="WhatsApp Image 2026-08-06 at 7.23.16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08-06 at 7.23.16 PM.jpeg"/>
                    <pic:cNvPicPr/>
                  </pic:nvPicPr>
                  <pic:blipFill>
                    <a:blip r:embed="rId8" cstate="print"/>
                    <a:srcRect l="6762"/>
                    <a:stretch>
                      <a:fillRect/>
                    </a:stretch>
                  </pic:blipFill>
                  <pic:spPr>
                    <a:xfrm>
                      <a:off x="0" y="0"/>
                      <a:ext cx="2693670" cy="2065020"/>
                    </a:xfrm>
                    <a:prstGeom prst="rect">
                      <a:avLst/>
                    </a:prstGeom>
                  </pic:spPr>
                </pic:pic>
              </a:graphicData>
            </a:graphic>
          </wp:anchor>
        </w:drawing>
      </w:r>
      <w:r w:rsidRPr="00D37026">
        <w:rPr>
          <w:noProof/>
        </w:rPr>
        <w:drawing>
          <wp:anchor distT="0" distB="0" distL="114300" distR="114300" simplePos="0" relativeHeight="251660288" behindDoc="0" locked="0" layoutInCell="1" allowOverlap="1" wp14:anchorId="059E701E" wp14:editId="2A3FDBC8">
            <wp:simplePos x="0" y="0"/>
            <wp:positionH relativeFrom="column">
              <wp:posOffset>247650</wp:posOffset>
            </wp:positionH>
            <wp:positionV relativeFrom="paragraph">
              <wp:posOffset>4259580</wp:posOffset>
            </wp:positionV>
            <wp:extent cx="2762250" cy="2065020"/>
            <wp:effectExtent l="19050" t="0" r="0" b="0"/>
            <wp:wrapThrough wrapText="bothSides">
              <wp:wrapPolygon edited="0">
                <wp:start x="-149" y="0"/>
                <wp:lineTo x="-149" y="21321"/>
                <wp:lineTo x="21600" y="21321"/>
                <wp:lineTo x="21600" y="0"/>
                <wp:lineTo x="-149" y="0"/>
              </wp:wrapPolygon>
            </wp:wrapThrough>
            <wp:docPr id="3" name="Picture 0" descr="Screenshot 2026-08-06 1900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2026-08-06 190007.png"/>
                    <pic:cNvPicPr/>
                  </pic:nvPicPr>
                  <pic:blipFill>
                    <a:blip r:embed="rId9" cstate="print"/>
                    <a:srcRect l="30173" t="27335" r="9536" b="16401"/>
                    <a:stretch>
                      <a:fillRect/>
                    </a:stretch>
                  </pic:blipFill>
                  <pic:spPr>
                    <a:xfrm>
                      <a:off x="0" y="0"/>
                      <a:ext cx="2762250" cy="2065020"/>
                    </a:xfrm>
                    <a:prstGeom prst="rect">
                      <a:avLst/>
                    </a:prstGeom>
                  </pic:spPr>
                </pic:pic>
              </a:graphicData>
            </a:graphic>
          </wp:anchor>
        </w:drawing>
      </w:r>
      <w:r w:rsidRPr="00D37026">
        <w:rPr>
          <w:noProof/>
        </w:rPr>
        <w:drawing>
          <wp:inline distT="0" distB="0" distL="0" distR="0" wp14:anchorId="6EDF59ED" wp14:editId="0989C3E0">
            <wp:extent cx="5947410" cy="4175760"/>
            <wp:effectExtent l="1905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b="29744"/>
                    <a:stretch>
                      <a:fillRect/>
                    </a:stretch>
                  </pic:blipFill>
                  <pic:spPr bwMode="auto">
                    <a:xfrm>
                      <a:off x="0" y="0"/>
                      <a:ext cx="5947410" cy="4175760"/>
                    </a:xfrm>
                    <a:prstGeom prst="rect">
                      <a:avLst/>
                    </a:prstGeom>
                    <a:noFill/>
                    <a:ln w="9525">
                      <a:noFill/>
                      <a:miter lim="800000"/>
                      <a:headEnd/>
                      <a:tailEnd/>
                    </a:ln>
                  </pic:spPr>
                </pic:pic>
              </a:graphicData>
            </a:graphic>
          </wp:inline>
        </w:drawing>
      </w:r>
    </w:p>
    <w:p w14:paraId="3BDB92A5" w14:textId="77777777" w:rsidR="005A0C33" w:rsidRPr="00D37026" w:rsidRDefault="005A0C33" w:rsidP="00AF21B9">
      <w:pPr>
        <w:pStyle w:val="NormalWeb"/>
        <w:jc w:val="both"/>
      </w:pPr>
    </w:p>
    <w:p w14:paraId="719594C9" w14:textId="77777777" w:rsidR="000C3CD9" w:rsidRPr="00D37026" w:rsidRDefault="000C3CD9" w:rsidP="00AF21B9">
      <w:pPr>
        <w:pStyle w:val="NormalWeb"/>
        <w:jc w:val="both"/>
        <w:rPr>
          <w:b/>
        </w:rPr>
      </w:pPr>
    </w:p>
    <w:p w14:paraId="1279E2DA" w14:textId="77777777" w:rsidR="000C3CD9" w:rsidRPr="00D37026" w:rsidRDefault="000C3CD9" w:rsidP="00AF21B9">
      <w:pPr>
        <w:pStyle w:val="NormalWeb"/>
        <w:jc w:val="both"/>
        <w:rPr>
          <w:b/>
        </w:rPr>
      </w:pPr>
    </w:p>
    <w:p w14:paraId="6900742C" w14:textId="77777777" w:rsidR="000C3CD9" w:rsidRPr="00D37026" w:rsidRDefault="000C3CD9" w:rsidP="00AF21B9">
      <w:pPr>
        <w:pStyle w:val="NormalWeb"/>
        <w:jc w:val="both"/>
        <w:rPr>
          <w:b/>
        </w:rPr>
      </w:pPr>
    </w:p>
    <w:p w14:paraId="5175B7EA" w14:textId="77777777" w:rsidR="000C3CD9" w:rsidRPr="00D37026" w:rsidRDefault="000C3CD9" w:rsidP="00AF21B9">
      <w:pPr>
        <w:pStyle w:val="NormalWeb"/>
        <w:jc w:val="both"/>
        <w:rPr>
          <w:b/>
        </w:rPr>
      </w:pPr>
    </w:p>
    <w:p w14:paraId="2C1D767C" w14:textId="77777777" w:rsidR="000C3CD9" w:rsidRPr="00D37026" w:rsidRDefault="000C3CD9" w:rsidP="00AF21B9">
      <w:pPr>
        <w:pStyle w:val="NormalWeb"/>
        <w:jc w:val="both"/>
        <w:rPr>
          <w:b/>
        </w:rPr>
      </w:pPr>
    </w:p>
    <w:p w14:paraId="01572ACC" w14:textId="77777777" w:rsidR="005C36AC" w:rsidRPr="00D37026" w:rsidRDefault="00FF63E9" w:rsidP="00556F1A">
      <w:pPr>
        <w:pStyle w:val="NormalWeb"/>
        <w:jc w:val="both"/>
        <w:rPr>
          <w:b/>
        </w:rPr>
      </w:pPr>
      <w:r w:rsidRPr="00D37026">
        <w:rPr>
          <w:b/>
        </w:rPr>
        <w:t xml:space="preserve">                       </w:t>
      </w:r>
      <w:r w:rsidR="00B73C5A" w:rsidRPr="00D37026">
        <w:rPr>
          <w:b/>
        </w:rPr>
        <w:t xml:space="preserve"> </w:t>
      </w:r>
      <w:r w:rsidR="005F6E1A" w:rsidRPr="00D37026">
        <w:rPr>
          <w:b/>
        </w:rPr>
        <w:t xml:space="preserve">Figure 1. </w:t>
      </w:r>
      <w:r w:rsidR="005F6E1A" w:rsidRPr="00D37026">
        <w:t xml:space="preserve">Map showing </w:t>
      </w:r>
      <w:r w:rsidR="00723B10" w:rsidRPr="00D37026">
        <w:t xml:space="preserve">in and around </w:t>
      </w:r>
      <w:r w:rsidR="00ED5470" w:rsidRPr="00D37026">
        <w:t xml:space="preserve">of the </w:t>
      </w:r>
      <w:proofErr w:type="spellStart"/>
      <w:r w:rsidR="005F6E1A" w:rsidRPr="00D37026">
        <w:t>Bongaigaon</w:t>
      </w:r>
      <w:proofErr w:type="spellEnd"/>
      <w:r w:rsidR="005F6E1A" w:rsidRPr="00D37026">
        <w:t xml:space="preserve"> Tea Esta</w:t>
      </w:r>
      <w:r w:rsidR="00B73C5A" w:rsidRPr="00D37026">
        <w:t>t</w:t>
      </w:r>
      <w:r w:rsidR="005F6E1A" w:rsidRPr="00D37026">
        <w:t>e</w:t>
      </w:r>
    </w:p>
    <w:p w14:paraId="08118CFC" w14:textId="77777777" w:rsidR="005C36AC" w:rsidRPr="00D37026" w:rsidRDefault="005C36AC" w:rsidP="00AF21B9">
      <w:pPr>
        <w:pStyle w:val="NormalWeb"/>
        <w:jc w:val="both"/>
        <w:rPr>
          <w:b/>
        </w:rPr>
      </w:pPr>
    </w:p>
    <w:p w14:paraId="245A4DDB" w14:textId="77777777" w:rsidR="005C36AC" w:rsidRPr="00D37026" w:rsidRDefault="005C36AC" w:rsidP="00AF21B9">
      <w:pPr>
        <w:pStyle w:val="NormalWeb"/>
        <w:jc w:val="both"/>
        <w:rPr>
          <w:b/>
        </w:rPr>
      </w:pPr>
    </w:p>
    <w:p w14:paraId="37699347" w14:textId="77777777" w:rsidR="005C36AC" w:rsidRPr="00D37026" w:rsidRDefault="005C36AC" w:rsidP="00AF21B9">
      <w:pPr>
        <w:pStyle w:val="NormalWeb"/>
        <w:jc w:val="both"/>
        <w:rPr>
          <w:b/>
        </w:rPr>
      </w:pPr>
    </w:p>
    <w:p w14:paraId="6843DC46" w14:textId="77777777" w:rsidR="005C36AC" w:rsidRPr="00D37026" w:rsidRDefault="008340F8" w:rsidP="00AF21B9">
      <w:pPr>
        <w:pStyle w:val="NormalWeb"/>
        <w:jc w:val="both"/>
        <w:rPr>
          <w:b/>
        </w:rPr>
      </w:pPr>
      <w:r w:rsidRPr="00D37026">
        <w:rPr>
          <w:b/>
          <w:noProof/>
        </w:rPr>
        <w:lastRenderedPageBreak/>
        <w:drawing>
          <wp:anchor distT="0" distB="0" distL="114300" distR="114300" simplePos="0" relativeHeight="251665408" behindDoc="0" locked="0" layoutInCell="1" allowOverlap="1" wp14:anchorId="052C15B6" wp14:editId="0749967A">
            <wp:simplePos x="0" y="0"/>
            <wp:positionH relativeFrom="column">
              <wp:posOffset>3263900</wp:posOffset>
            </wp:positionH>
            <wp:positionV relativeFrom="paragraph">
              <wp:posOffset>277495</wp:posOffset>
            </wp:positionV>
            <wp:extent cx="3070860" cy="2303145"/>
            <wp:effectExtent l="19050" t="0" r="0" b="0"/>
            <wp:wrapThrough wrapText="bothSides">
              <wp:wrapPolygon edited="0">
                <wp:start x="-134" y="0"/>
                <wp:lineTo x="-134" y="21439"/>
                <wp:lineTo x="21573" y="21439"/>
                <wp:lineTo x="21573" y="0"/>
                <wp:lineTo x="-134" y="0"/>
              </wp:wrapPolygon>
            </wp:wrapThrough>
            <wp:docPr id="9" name="Picture 8" descr="Pinwheel flower ( Tabernaemontana divaricat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nwheel flower ( Tabernaemontana divaricata).jpeg"/>
                    <pic:cNvPicPr/>
                  </pic:nvPicPr>
                  <pic:blipFill>
                    <a:blip r:embed="rId11"/>
                    <a:stretch>
                      <a:fillRect/>
                    </a:stretch>
                  </pic:blipFill>
                  <pic:spPr>
                    <a:xfrm>
                      <a:off x="0" y="0"/>
                      <a:ext cx="3070860" cy="2303145"/>
                    </a:xfrm>
                    <a:prstGeom prst="rect">
                      <a:avLst/>
                    </a:prstGeom>
                  </pic:spPr>
                </pic:pic>
              </a:graphicData>
            </a:graphic>
          </wp:anchor>
        </w:drawing>
      </w:r>
      <w:r w:rsidRPr="00D37026">
        <w:rPr>
          <w:b/>
          <w:noProof/>
        </w:rPr>
        <w:drawing>
          <wp:anchor distT="0" distB="0" distL="114300" distR="114300" simplePos="0" relativeHeight="251662336" behindDoc="0" locked="0" layoutInCell="1" allowOverlap="1" wp14:anchorId="2D1E7201" wp14:editId="0408663C">
            <wp:simplePos x="0" y="0"/>
            <wp:positionH relativeFrom="column">
              <wp:posOffset>19050</wp:posOffset>
            </wp:positionH>
            <wp:positionV relativeFrom="paragraph">
              <wp:posOffset>279400</wp:posOffset>
            </wp:positionV>
            <wp:extent cx="3070860" cy="2303145"/>
            <wp:effectExtent l="19050" t="0" r="0" b="0"/>
            <wp:wrapThrough wrapText="bothSides">
              <wp:wrapPolygon edited="0">
                <wp:start x="-134" y="0"/>
                <wp:lineTo x="-134" y="21439"/>
                <wp:lineTo x="21573" y="21439"/>
                <wp:lineTo x="21573" y="0"/>
                <wp:lineTo x="-134" y="0"/>
              </wp:wrapPolygon>
            </wp:wrapThrough>
            <wp:docPr id="6" name="Picture 5" descr="Gulmohar (Delonix regi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ulmohar (Delonix regia).jpeg"/>
                    <pic:cNvPicPr/>
                  </pic:nvPicPr>
                  <pic:blipFill>
                    <a:blip r:embed="rId12" cstate="print"/>
                    <a:stretch>
                      <a:fillRect/>
                    </a:stretch>
                  </pic:blipFill>
                  <pic:spPr>
                    <a:xfrm>
                      <a:off x="0" y="0"/>
                      <a:ext cx="3070860" cy="2303145"/>
                    </a:xfrm>
                    <a:prstGeom prst="rect">
                      <a:avLst/>
                    </a:prstGeom>
                  </pic:spPr>
                </pic:pic>
              </a:graphicData>
            </a:graphic>
          </wp:anchor>
        </w:drawing>
      </w:r>
    </w:p>
    <w:p w14:paraId="0E666AE9" w14:textId="77777777" w:rsidR="005C36AC" w:rsidRPr="00D37026" w:rsidRDefault="008340F8" w:rsidP="00532EF8">
      <w:pPr>
        <w:pStyle w:val="NormalWeb"/>
        <w:jc w:val="both"/>
        <w:rPr>
          <w:b/>
        </w:rPr>
      </w:pPr>
      <w:r w:rsidRPr="00D37026">
        <w:rPr>
          <w:b/>
          <w:noProof/>
        </w:rPr>
        <w:drawing>
          <wp:anchor distT="0" distB="0" distL="114300" distR="114300" simplePos="0" relativeHeight="251664384" behindDoc="0" locked="0" layoutInCell="1" allowOverlap="1" wp14:anchorId="5146C56A" wp14:editId="23106780">
            <wp:simplePos x="0" y="0"/>
            <wp:positionH relativeFrom="column">
              <wp:posOffset>3321685</wp:posOffset>
            </wp:positionH>
            <wp:positionV relativeFrom="paragraph">
              <wp:posOffset>366395</wp:posOffset>
            </wp:positionV>
            <wp:extent cx="3013075" cy="2175510"/>
            <wp:effectExtent l="19050" t="0" r="0" b="0"/>
            <wp:wrapThrough wrapText="bothSides">
              <wp:wrapPolygon edited="0">
                <wp:start x="-137" y="0"/>
                <wp:lineTo x="-137" y="21373"/>
                <wp:lineTo x="21577" y="21373"/>
                <wp:lineTo x="21577" y="0"/>
                <wp:lineTo x="-137" y="0"/>
              </wp:wrapPolygon>
            </wp:wrapThrough>
            <wp:docPr id="8" name="Picture 7" descr="Jamun tree (Syzygium cumini).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amun tree (Syzygium cumini).jpeg"/>
                    <pic:cNvPicPr/>
                  </pic:nvPicPr>
                  <pic:blipFill>
                    <a:blip r:embed="rId13"/>
                    <a:stretch>
                      <a:fillRect/>
                    </a:stretch>
                  </pic:blipFill>
                  <pic:spPr>
                    <a:xfrm>
                      <a:off x="0" y="0"/>
                      <a:ext cx="3013075" cy="2175510"/>
                    </a:xfrm>
                    <a:prstGeom prst="rect">
                      <a:avLst/>
                    </a:prstGeom>
                  </pic:spPr>
                </pic:pic>
              </a:graphicData>
            </a:graphic>
          </wp:anchor>
        </w:drawing>
      </w:r>
      <w:r w:rsidRPr="00D37026">
        <w:rPr>
          <w:b/>
          <w:noProof/>
        </w:rPr>
        <w:drawing>
          <wp:anchor distT="0" distB="0" distL="114300" distR="114300" simplePos="0" relativeHeight="251663360" behindDoc="0" locked="0" layoutInCell="1" allowOverlap="1" wp14:anchorId="475F53DE" wp14:editId="2F215898">
            <wp:simplePos x="0" y="0"/>
            <wp:positionH relativeFrom="column">
              <wp:posOffset>19050</wp:posOffset>
            </wp:positionH>
            <wp:positionV relativeFrom="paragraph">
              <wp:posOffset>366395</wp:posOffset>
            </wp:positionV>
            <wp:extent cx="3070860" cy="2175510"/>
            <wp:effectExtent l="19050" t="0" r="0" b="0"/>
            <wp:wrapThrough wrapText="bothSides">
              <wp:wrapPolygon edited="0">
                <wp:start x="-134" y="0"/>
                <wp:lineTo x="-134" y="21373"/>
                <wp:lineTo x="21573" y="21373"/>
                <wp:lineTo x="21573" y="0"/>
                <wp:lineTo x="-134" y="0"/>
              </wp:wrapPolygon>
            </wp:wrapThrough>
            <wp:docPr id="7" name="Picture 6" descr="Hill glory bower( Clerodendrum infortunatu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ll glory bower( Clerodendrum infortunatum).jpeg"/>
                    <pic:cNvPicPr/>
                  </pic:nvPicPr>
                  <pic:blipFill>
                    <a:blip r:embed="rId14"/>
                    <a:stretch>
                      <a:fillRect/>
                    </a:stretch>
                  </pic:blipFill>
                  <pic:spPr>
                    <a:xfrm>
                      <a:off x="0" y="0"/>
                      <a:ext cx="3070860" cy="2175510"/>
                    </a:xfrm>
                    <a:prstGeom prst="rect">
                      <a:avLst/>
                    </a:prstGeom>
                  </pic:spPr>
                </pic:pic>
              </a:graphicData>
            </a:graphic>
          </wp:anchor>
        </w:drawing>
      </w:r>
      <w:r w:rsidR="00532EF8" w:rsidRPr="00D37026">
        <w:rPr>
          <w:b/>
        </w:rPr>
        <w:t xml:space="preserve">         </w:t>
      </w:r>
      <w:r w:rsidR="00D76293" w:rsidRPr="00D37026">
        <w:rPr>
          <w:b/>
        </w:rPr>
        <w:t xml:space="preserve">                         </w:t>
      </w:r>
      <w:r w:rsidR="00532EF8" w:rsidRPr="00D37026">
        <w:rPr>
          <w:b/>
        </w:rPr>
        <w:t xml:space="preserve"> (a)                                       </w:t>
      </w:r>
      <w:r w:rsidR="00EB45C0" w:rsidRPr="00D37026">
        <w:rPr>
          <w:b/>
        </w:rPr>
        <w:t xml:space="preserve">             </w:t>
      </w:r>
      <w:r w:rsidR="00532EF8" w:rsidRPr="00D37026">
        <w:rPr>
          <w:b/>
        </w:rPr>
        <w:t xml:space="preserve">       </w:t>
      </w:r>
      <w:r w:rsidR="00D76293" w:rsidRPr="00D37026">
        <w:rPr>
          <w:b/>
        </w:rPr>
        <w:t xml:space="preserve">         </w:t>
      </w:r>
      <w:proofErr w:type="gramStart"/>
      <w:r w:rsidR="00D76293" w:rsidRPr="00D37026">
        <w:rPr>
          <w:b/>
        </w:rPr>
        <w:t xml:space="preserve">   </w:t>
      </w:r>
      <w:r w:rsidR="00532EF8" w:rsidRPr="00D37026">
        <w:rPr>
          <w:b/>
        </w:rPr>
        <w:t>(</w:t>
      </w:r>
      <w:proofErr w:type="gramEnd"/>
      <w:r w:rsidR="00532EF8" w:rsidRPr="00D37026">
        <w:rPr>
          <w:b/>
        </w:rPr>
        <w:t>b)</w:t>
      </w:r>
    </w:p>
    <w:p w14:paraId="0A201B54" w14:textId="77777777" w:rsidR="00134EBD" w:rsidRPr="00D37026" w:rsidRDefault="00867019" w:rsidP="00AF21B9">
      <w:pPr>
        <w:pStyle w:val="NormalWeb"/>
        <w:jc w:val="both"/>
        <w:rPr>
          <w:b/>
        </w:rPr>
      </w:pPr>
      <w:r w:rsidRPr="00D37026">
        <w:rPr>
          <w:b/>
        </w:rPr>
        <w:t xml:space="preserve">     </w:t>
      </w:r>
      <w:r w:rsidR="00AE1AE3" w:rsidRPr="00D37026">
        <w:rPr>
          <w:b/>
        </w:rPr>
        <w:t xml:space="preserve">                             </w:t>
      </w:r>
      <w:r w:rsidRPr="00D37026">
        <w:rPr>
          <w:b/>
        </w:rPr>
        <w:t xml:space="preserve"> </w:t>
      </w:r>
      <w:r w:rsidR="00614B51" w:rsidRPr="00D37026">
        <w:rPr>
          <w:b/>
        </w:rPr>
        <w:t xml:space="preserve">(c) </w:t>
      </w:r>
      <w:r w:rsidRPr="00D37026">
        <w:rPr>
          <w:b/>
        </w:rPr>
        <w:t xml:space="preserve">                                         </w:t>
      </w:r>
      <w:r w:rsidR="00FA063A" w:rsidRPr="00D37026">
        <w:rPr>
          <w:b/>
        </w:rPr>
        <w:t xml:space="preserve">                    </w:t>
      </w:r>
      <w:r w:rsidR="00AE1AE3" w:rsidRPr="00D37026">
        <w:rPr>
          <w:b/>
        </w:rPr>
        <w:t xml:space="preserve">      </w:t>
      </w:r>
      <w:r w:rsidR="00D76293" w:rsidRPr="00D37026">
        <w:rPr>
          <w:b/>
        </w:rPr>
        <w:t xml:space="preserve"> </w:t>
      </w:r>
      <w:proofErr w:type="gramStart"/>
      <w:r w:rsidR="00D76293" w:rsidRPr="00D37026">
        <w:rPr>
          <w:b/>
        </w:rPr>
        <w:t xml:space="preserve"> </w:t>
      </w:r>
      <w:r w:rsidR="00AE1AE3" w:rsidRPr="00D37026">
        <w:rPr>
          <w:b/>
        </w:rPr>
        <w:t xml:space="preserve"> </w:t>
      </w:r>
      <w:r w:rsidRPr="00D37026">
        <w:rPr>
          <w:b/>
        </w:rPr>
        <w:t xml:space="preserve"> </w:t>
      </w:r>
      <w:r w:rsidR="00614B51" w:rsidRPr="00D37026">
        <w:rPr>
          <w:b/>
        </w:rPr>
        <w:t>(</w:t>
      </w:r>
      <w:proofErr w:type="gramEnd"/>
      <w:r w:rsidR="00614B51" w:rsidRPr="00D37026">
        <w:rPr>
          <w:b/>
        </w:rPr>
        <w:t>d)</w:t>
      </w:r>
    </w:p>
    <w:p w14:paraId="0CC51F37" w14:textId="77777777" w:rsidR="00134EBD" w:rsidRPr="00D37026" w:rsidRDefault="00867019" w:rsidP="00EE4143">
      <w:pPr>
        <w:pStyle w:val="NormalWeb"/>
        <w:jc w:val="center"/>
      </w:pPr>
      <w:r w:rsidRPr="00D37026">
        <w:rPr>
          <w:b/>
        </w:rPr>
        <w:t xml:space="preserve">Figure 2. </w:t>
      </w:r>
      <w:r w:rsidRPr="00D37026">
        <w:t>Some of the</w:t>
      </w:r>
      <w:r w:rsidR="00131DC0" w:rsidRPr="00D37026">
        <w:t xml:space="preserve"> prominent</w:t>
      </w:r>
      <w:r w:rsidRPr="00D37026">
        <w:t xml:space="preserve"> flora observed in and around </w:t>
      </w:r>
      <w:proofErr w:type="spellStart"/>
      <w:r w:rsidRPr="00D37026">
        <w:t>Bongaigaon</w:t>
      </w:r>
      <w:proofErr w:type="spellEnd"/>
      <w:r w:rsidRPr="00D37026">
        <w:t xml:space="preserve"> Tea Estate </w:t>
      </w:r>
      <w:r w:rsidR="004455FD" w:rsidRPr="00D37026">
        <w:t>(a)</w:t>
      </w:r>
      <w:r w:rsidR="000E7AD2" w:rsidRPr="00D37026">
        <w:t xml:space="preserve"> Gulmohar (</w:t>
      </w:r>
      <w:proofErr w:type="spellStart"/>
      <w:r w:rsidR="000E7AD2" w:rsidRPr="00D37026">
        <w:rPr>
          <w:i/>
        </w:rPr>
        <w:t>Delonix</w:t>
      </w:r>
      <w:proofErr w:type="spellEnd"/>
      <w:r w:rsidR="000E7AD2" w:rsidRPr="00D37026">
        <w:rPr>
          <w:i/>
        </w:rPr>
        <w:t xml:space="preserve"> regia</w:t>
      </w:r>
      <w:r w:rsidR="000E7AD2" w:rsidRPr="00D37026">
        <w:t xml:space="preserve">) </w:t>
      </w:r>
      <w:r w:rsidR="004455FD" w:rsidRPr="00D37026">
        <w:t>(b)</w:t>
      </w:r>
      <w:r w:rsidR="000E7AD2" w:rsidRPr="00D37026">
        <w:t xml:space="preserve"> Pinwheel flower (</w:t>
      </w:r>
      <w:proofErr w:type="spellStart"/>
      <w:r w:rsidR="000E7AD2" w:rsidRPr="00D37026">
        <w:rPr>
          <w:i/>
        </w:rPr>
        <w:t>Tabernaemontana</w:t>
      </w:r>
      <w:proofErr w:type="spellEnd"/>
      <w:r w:rsidR="000E7AD2" w:rsidRPr="00D37026">
        <w:rPr>
          <w:i/>
        </w:rPr>
        <w:t xml:space="preserve"> </w:t>
      </w:r>
      <w:proofErr w:type="spellStart"/>
      <w:r w:rsidR="000E7AD2" w:rsidRPr="00D37026">
        <w:rPr>
          <w:i/>
        </w:rPr>
        <w:t>divaricata</w:t>
      </w:r>
      <w:proofErr w:type="spellEnd"/>
      <w:r w:rsidR="000E7AD2" w:rsidRPr="00D37026">
        <w:t xml:space="preserve">) </w:t>
      </w:r>
      <w:r w:rsidR="004455FD" w:rsidRPr="00D37026">
        <w:t>(c)</w:t>
      </w:r>
      <w:r w:rsidR="000E7AD2" w:rsidRPr="00D37026">
        <w:t xml:space="preserve"> </w:t>
      </w:r>
      <w:r w:rsidR="00570DC1" w:rsidRPr="00D37026">
        <w:t>Hill glory bower (</w:t>
      </w:r>
      <w:r w:rsidR="000E7AD2" w:rsidRPr="00D37026">
        <w:rPr>
          <w:i/>
        </w:rPr>
        <w:t xml:space="preserve">Clerodendrum </w:t>
      </w:r>
      <w:proofErr w:type="spellStart"/>
      <w:r w:rsidR="000E7AD2" w:rsidRPr="00D37026">
        <w:rPr>
          <w:i/>
        </w:rPr>
        <w:t>infortunatum</w:t>
      </w:r>
      <w:proofErr w:type="spellEnd"/>
      <w:r w:rsidR="000E7AD2" w:rsidRPr="00D37026">
        <w:t xml:space="preserve">) </w:t>
      </w:r>
      <w:r w:rsidR="004455FD" w:rsidRPr="00D37026">
        <w:t>(d)</w:t>
      </w:r>
      <w:r w:rsidR="00570DC1" w:rsidRPr="00D37026">
        <w:t xml:space="preserve"> Jamun tree (</w:t>
      </w:r>
      <w:proofErr w:type="spellStart"/>
      <w:r w:rsidR="00570DC1" w:rsidRPr="00D37026">
        <w:rPr>
          <w:i/>
        </w:rPr>
        <w:t>Syzygium</w:t>
      </w:r>
      <w:proofErr w:type="spellEnd"/>
      <w:r w:rsidR="00570DC1" w:rsidRPr="00D37026">
        <w:rPr>
          <w:i/>
        </w:rPr>
        <w:t xml:space="preserve"> </w:t>
      </w:r>
      <w:proofErr w:type="spellStart"/>
      <w:r w:rsidR="00570DC1" w:rsidRPr="00D37026">
        <w:rPr>
          <w:i/>
        </w:rPr>
        <w:t>cumini</w:t>
      </w:r>
      <w:proofErr w:type="spellEnd"/>
      <w:r w:rsidR="00570DC1" w:rsidRPr="00D37026">
        <w:t>)</w:t>
      </w:r>
    </w:p>
    <w:p w14:paraId="014B2F37" w14:textId="77777777" w:rsidR="00134EBD" w:rsidRPr="00D37026" w:rsidRDefault="00134EBD" w:rsidP="00AF21B9">
      <w:pPr>
        <w:pStyle w:val="NormalWeb"/>
        <w:jc w:val="both"/>
        <w:rPr>
          <w:b/>
        </w:rPr>
      </w:pPr>
    </w:p>
    <w:p w14:paraId="3C5F073B" w14:textId="77777777" w:rsidR="001E0F53" w:rsidRPr="00D37026" w:rsidRDefault="00923823" w:rsidP="00AF21B9">
      <w:pPr>
        <w:pStyle w:val="NormalWeb"/>
        <w:jc w:val="both"/>
        <w:rPr>
          <w:b/>
        </w:rPr>
      </w:pPr>
      <w:r w:rsidRPr="00D37026">
        <w:rPr>
          <w:b/>
        </w:rPr>
        <w:t xml:space="preserve">2.2 </w:t>
      </w:r>
      <w:r w:rsidR="001E0F53" w:rsidRPr="00D37026">
        <w:rPr>
          <w:b/>
        </w:rPr>
        <w:t>METHOD OF THE STUDY</w:t>
      </w:r>
    </w:p>
    <w:p w14:paraId="24A52965" w14:textId="77777777" w:rsidR="008F062D" w:rsidRPr="00D37026" w:rsidRDefault="008F062D" w:rsidP="00AF21B9">
      <w:pPr>
        <w:pStyle w:val="NormalWeb"/>
        <w:jc w:val="both"/>
      </w:pPr>
      <w:r w:rsidRPr="00D37026">
        <w:t xml:space="preserve">Our study was conducted to record the butterflies present in and around </w:t>
      </w:r>
      <w:proofErr w:type="spellStart"/>
      <w:r w:rsidRPr="00D37026">
        <w:t>Bongaigaon</w:t>
      </w:r>
      <w:proofErr w:type="spellEnd"/>
      <w:r w:rsidRPr="00D37026">
        <w:t xml:space="preserve"> Tea Estate. We </w:t>
      </w:r>
      <w:r w:rsidR="0032042F" w:rsidRPr="00D37026">
        <w:t>used</w:t>
      </w:r>
      <w:r w:rsidRPr="00D37026">
        <w:t xml:space="preserve"> </w:t>
      </w:r>
      <w:r w:rsidR="004E3721" w:rsidRPr="00D37026">
        <w:t xml:space="preserve">the </w:t>
      </w:r>
      <w:r w:rsidR="0032042F" w:rsidRPr="00D37026">
        <w:t>Line T</w:t>
      </w:r>
      <w:r w:rsidR="004E3721" w:rsidRPr="00D37026">
        <w:t xml:space="preserve">ransect method (Crum </w:t>
      </w:r>
      <w:r w:rsidR="004E1A6C" w:rsidRPr="00D37026">
        <w:rPr>
          <w:i/>
        </w:rPr>
        <w:t>et al</w:t>
      </w:r>
      <w:r w:rsidR="004E3721" w:rsidRPr="00D37026">
        <w:t>., 2021)</w:t>
      </w:r>
      <w:r w:rsidRPr="00D37026">
        <w:t xml:space="preserve"> and Visual Encounter Surveys</w:t>
      </w:r>
      <w:r w:rsidR="0032042F" w:rsidRPr="00D37026">
        <w:t xml:space="preserve"> </w:t>
      </w:r>
      <w:r w:rsidRPr="00D37026">
        <w:t xml:space="preserve">(Boynton </w:t>
      </w:r>
      <w:r w:rsidR="004E1A6C" w:rsidRPr="00D37026">
        <w:rPr>
          <w:i/>
        </w:rPr>
        <w:t>et al</w:t>
      </w:r>
      <w:r w:rsidRPr="00D37026">
        <w:t>., 2021) to accomplish our aims and gather quantitative data.</w:t>
      </w:r>
      <w:r w:rsidR="007E037E" w:rsidRPr="00D37026">
        <w:t xml:space="preserve"> </w:t>
      </w:r>
    </w:p>
    <w:p w14:paraId="6F31C727" w14:textId="77777777" w:rsidR="00FF63E9" w:rsidRPr="00D37026" w:rsidRDefault="00FF63E9" w:rsidP="00AF21B9">
      <w:pPr>
        <w:pStyle w:val="NormalWeb"/>
        <w:jc w:val="both"/>
      </w:pPr>
    </w:p>
    <w:p w14:paraId="63B21D99" w14:textId="77777777" w:rsidR="00A172C4" w:rsidRPr="00D37026" w:rsidRDefault="00923823" w:rsidP="00AF21B9">
      <w:pPr>
        <w:pStyle w:val="NormalWeb"/>
        <w:jc w:val="both"/>
        <w:rPr>
          <w:b/>
        </w:rPr>
      </w:pPr>
      <w:r w:rsidRPr="00D37026">
        <w:rPr>
          <w:b/>
        </w:rPr>
        <w:lastRenderedPageBreak/>
        <w:t xml:space="preserve">2.3 </w:t>
      </w:r>
      <w:r w:rsidR="00A172C4" w:rsidRPr="00D37026">
        <w:rPr>
          <w:b/>
        </w:rPr>
        <w:t>STUDY DESIGN</w:t>
      </w:r>
    </w:p>
    <w:p w14:paraId="43266F4B" w14:textId="77777777" w:rsidR="003574A2" w:rsidRPr="00D37026" w:rsidRDefault="008F2758" w:rsidP="00AF21B9">
      <w:pPr>
        <w:pStyle w:val="NormalWeb"/>
        <w:jc w:val="both"/>
      </w:pPr>
      <w:r w:rsidRPr="00D37026">
        <w:t>We spent twelve</w:t>
      </w:r>
      <w:r w:rsidR="003574A2" w:rsidRPr="00D37026">
        <w:t xml:space="preserve"> months recording the butterflies in this area from August 2025- July 2026. Data was recorded </w:t>
      </w:r>
      <w:proofErr w:type="spellStart"/>
      <w:r w:rsidR="003574A2" w:rsidRPr="00D37026">
        <w:t>everyday</w:t>
      </w:r>
      <w:proofErr w:type="spellEnd"/>
      <w:r w:rsidR="003574A2" w:rsidRPr="00D37026">
        <w:t xml:space="preserve"> in the early morning when butterflies are the most active with Saturdays and Sundays off. </w:t>
      </w:r>
      <w:r w:rsidR="00CF610C" w:rsidRPr="00D37026">
        <w:t>A total of three</w:t>
      </w:r>
      <w:r w:rsidR="00B244E7" w:rsidRPr="00D37026">
        <w:t xml:space="preserve"> hours of survey was targeted each day.</w:t>
      </w:r>
    </w:p>
    <w:p w14:paraId="34885BA0" w14:textId="77777777" w:rsidR="00333F99" w:rsidRPr="00D37026" w:rsidRDefault="00923823" w:rsidP="00AF21B9">
      <w:pPr>
        <w:pStyle w:val="NormalWeb"/>
        <w:jc w:val="both"/>
        <w:rPr>
          <w:b/>
        </w:rPr>
      </w:pPr>
      <w:r w:rsidRPr="00D37026">
        <w:rPr>
          <w:b/>
        </w:rPr>
        <w:t xml:space="preserve">2.4 </w:t>
      </w:r>
      <w:r w:rsidR="00333F99" w:rsidRPr="00D37026">
        <w:rPr>
          <w:b/>
        </w:rPr>
        <w:t>DATA COLLECTION AND IDENTIFICATION</w:t>
      </w:r>
    </w:p>
    <w:p w14:paraId="6E2FD89F" w14:textId="77777777" w:rsidR="00333F99" w:rsidRPr="00D37026" w:rsidRDefault="00333F99" w:rsidP="00AF21B9">
      <w:pPr>
        <w:pStyle w:val="NormalWeb"/>
        <w:jc w:val="both"/>
      </w:pPr>
      <w:r w:rsidRPr="00D37026">
        <w:t>Data collection was carried out systematically noting the species. Photographic evidence was captured using an iPhone 16 and Canon 3000D paired with 300mm zoom lens. Observed butterflies were categorized using family and identified with the help of field guide (</w:t>
      </w:r>
      <w:r w:rsidR="00CB45D0" w:rsidRPr="00D37026">
        <w:t>Neog, 2026</w:t>
      </w:r>
      <w:r w:rsidRPr="00D37026">
        <w:t>) and published articles.</w:t>
      </w:r>
      <w:r w:rsidR="005F1847" w:rsidRPr="00D37026">
        <w:t xml:space="preserve"> Also, in some instances personal knowledge was also applied.</w:t>
      </w:r>
    </w:p>
    <w:p w14:paraId="3C964140" w14:textId="77777777" w:rsidR="004A0308" w:rsidRPr="00D37026" w:rsidRDefault="002E61C3" w:rsidP="004A0308">
      <w:pPr>
        <w:pStyle w:val="NormalWeb"/>
        <w:numPr>
          <w:ilvl w:val="0"/>
          <w:numId w:val="4"/>
        </w:numPr>
        <w:ind w:left="360"/>
        <w:jc w:val="both"/>
        <w:rPr>
          <w:b/>
        </w:rPr>
      </w:pPr>
      <w:r w:rsidRPr="00D37026">
        <w:rPr>
          <w:b/>
        </w:rPr>
        <w:t>3. RESULTS AND DISCUSSION</w:t>
      </w:r>
    </w:p>
    <w:p w14:paraId="6B5206E5" w14:textId="77777777" w:rsidR="00870574" w:rsidRPr="00D37026" w:rsidRDefault="00000000">
      <w:pPr>
        <w:pStyle w:val="NormalWeb"/>
      </w:pPr>
      <w:r w:rsidRPr="00D37026">
        <w:rPr>
          <w:b/>
        </w:rPr>
        <w:t>3.1 Species richness and family-wise composition</w:t>
      </w:r>
    </w:p>
    <w:p w14:paraId="44DF6671" w14:textId="77777777" w:rsidR="002E61C3" w:rsidRPr="00D37026" w:rsidRDefault="002E61C3" w:rsidP="004A0308">
      <w:pPr>
        <w:pStyle w:val="NormalWeb"/>
        <w:ind w:left="360"/>
        <w:jc w:val="both"/>
        <w:rPr>
          <w:b/>
        </w:rPr>
      </w:pPr>
    </w:p>
    <w:p w14:paraId="4969E294" w14:textId="77777777" w:rsidR="00E316F0" w:rsidRPr="00D37026" w:rsidRDefault="00E316F0" w:rsidP="00AD169B">
      <w:pPr>
        <w:pStyle w:val="NormalWeb"/>
        <w:jc w:val="both"/>
      </w:pPr>
      <w:r w:rsidRPr="00D37026">
        <w:t>Our study ended up recording 42 butterfly species belonging to six fa</w:t>
      </w:r>
      <w:r w:rsidR="002D14ED" w:rsidRPr="00D37026">
        <w:t xml:space="preserve">milies of the order </w:t>
      </w:r>
      <w:r w:rsidR="001726FB" w:rsidRPr="00D37026">
        <w:t>Lepidoptera (Table 1)</w:t>
      </w:r>
      <w:r w:rsidRPr="00D37026">
        <w:t xml:space="preserve">. The families are </w:t>
      </w:r>
      <w:proofErr w:type="spellStart"/>
      <w:r w:rsidRPr="00D37026">
        <w:t>Nymphalidae</w:t>
      </w:r>
      <w:proofErr w:type="spellEnd"/>
      <w:r w:rsidRPr="00D37026">
        <w:t xml:space="preserve">, </w:t>
      </w:r>
      <w:proofErr w:type="spellStart"/>
      <w:r w:rsidRPr="00D37026">
        <w:t>Lycaenidae</w:t>
      </w:r>
      <w:proofErr w:type="spellEnd"/>
      <w:r w:rsidRPr="00D37026">
        <w:t xml:space="preserve">, </w:t>
      </w:r>
      <w:proofErr w:type="spellStart"/>
      <w:r w:rsidRPr="00D37026">
        <w:t>Papilionidae</w:t>
      </w:r>
      <w:proofErr w:type="spellEnd"/>
      <w:r w:rsidRPr="00D37026">
        <w:t xml:space="preserve">, </w:t>
      </w:r>
      <w:proofErr w:type="spellStart"/>
      <w:r w:rsidRPr="00D37026">
        <w:t>Pieridae</w:t>
      </w:r>
      <w:proofErr w:type="spellEnd"/>
      <w:r w:rsidRPr="00D37026">
        <w:t xml:space="preserve">, Riodinidae and </w:t>
      </w:r>
      <w:proofErr w:type="spellStart"/>
      <w:r w:rsidRPr="00D37026">
        <w:t>Hesperiidae</w:t>
      </w:r>
      <w:proofErr w:type="spellEnd"/>
      <w:r w:rsidRPr="00D37026">
        <w:t xml:space="preserve">. </w:t>
      </w:r>
      <w:r w:rsidR="000E5F0E" w:rsidRPr="00D37026">
        <w:t xml:space="preserve">Majority of the individuals were recorded for the family </w:t>
      </w:r>
      <w:proofErr w:type="spellStart"/>
      <w:r w:rsidR="000E5F0E" w:rsidRPr="00D37026">
        <w:t>Nymphalidae</w:t>
      </w:r>
      <w:proofErr w:type="spellEnd"/>
      <w:r w:rsidR="00B31CD0" w:rsidRPr="00D37026">
        <w:t xml:space="preserve"> </w:t>
      </w:r>
      <w:proofErr w:type="spellStart"/>
      <w:r w:rsidR="00B31CD0" w:rsidRPr="00D37026">
        <w:t>i.e</w:t>
      </w:r>
      <w:proofErr w:type="spellEnd"/>
      <w:r w:rsidR="00B31CD0" w:rsidRPr="00D37026">
        <w:t xml:space="preserve"> 18. </w:t>
      </w:r>
      <w:r w:rsidR="000E5F0E" w:rsidRPr="00D37026">
        <w:t>The count pattern goes like Nymphalidae&gt;Lycaenidae&gt;Papilionidae&gt;Pieridae&gt;Hesperiidae&gt;Riodinidae</w:t>
      </w:r>
      <w:r w:rsidR="00C33D7F" w:rsidRPr="00D37026">
        <w:t xml:space="preserve"> (Figure 3)</w:t>
      </w:r>
      <w:r w:rsidR="00A50E0F" w:rsidRPr="00D37026">
        <w:t>.</w:t>
      </w:r>
      <w:r w:rsidR="00323946" w:rsidRPr="00D37026">
        <w:t xml:space="preserve"> Interestingly, majority of the individuals that</w:t>
      </w:r>
      <w:r w:rsidR="00A41625" w:rsidRPr="00D37026">
        <w:t xml:space="preserve"> were most commonly observed </w:t>
      </w:r>
      <w:r w:rsidR="008C726F" w:rsidRPr="00D37026">
        <w:t>were</w:t>
      </w:r>
      <w:r w:rsidR="00323946" w:rsidRPr="00D37026">
        <w:t xml:space="preserve"> Lemon Pansy</w:t>
      </w:r>
      <w:r w:rsidR="00961177" w:rsidRPr="00D37026">
        <w:t xml:space="preserve"> </w:t>
      </w:r>
      <w:r w:rsidR="00323946" w:rsidRPr="00D37026">
        <w:t>(</w:t>
      </w:r>
      <w:proofErr w:type="spellStart"/>
      <w:r w:rsidR="00323946" w:rsidRPr="00D37026">
        <w:rPr>
          <w:i/>
        </w:rPr>
        <w:t>Junonia</w:t>
      </w:r>
      <w:proofErr w:type="spellEnd"/>
      <w:r w:rsidR="00323946" w:rsidRPr="00D37026">
        <w:rPr>
          <w:i/>
        </w:rPr>
        <w:t xml:space="preserve"> </w:t>
      </w:r>
      <w:proofErr w:type="spellStart"/>
      <w:r w:rsidR="00323946" w:rsidRPr="00D37026">
        <w:rPr>
          <w:i/>
        </w:rPr>
        <w:t>lemonias</w:t>
      </w:r>
      <w:proofErr w:type="spellEnd"/>
      <w:r w:rsidR="00323946" w:rsidRPr="00D37026">
        <w:t>), Common Mormon</w:t>
      </w:r>
      <w:r w:rsidR="00961177" w:rsidRPr="00D37026">
        <w:t xml:space="preserve"> </w:t>
      </w:r>
      <w:r w:rsidR="00323946" w:rsidRPr="00D37026">
        <w:t>(</w:t>
      </w:r>
      <w:r w:rsidR="00323946" w:rsidRPr="00D37026">
        <w:rPr>
          <w:i/>
        </w:rPr>
        <w:t xml:space="preserve">Papilio </w:t>
      </w:r>
      <w:proofErr w:type="spellStart"/>
      <w:r w:rsidR="00323946" w:rsidRPr="00D37026">
        <w:rPr>
          <w:i/>
        </w:rPr>
        <w:t>polytes</w:t>
      </w:r>
      <w:proofErr w:type="spellEnd"/>
      <w:r w:rsidR="00323946" w:rsidRPr="00D37026">
        <w:t>), Common Evening Brown</w:t>
      </w:r>
      <w:r w:rsidR="00961177" w:rsidRPr="00D37026">
        <w:t xml:space="preserve"> </w:t>
      </w:r>
      <w:r w:rsidR="00323946" w:rsidRPr="00D37026">
        <w:t>(</w:t>
      </w:r>
      <w:proofErr w:type="spellStart"/>
      <w:r w:rsidR="00323946" w:rsidRPr="00D37026">
        <w:rPr>
          <w:i/>
        </w:rPr>
        <w:t>Melanitis</w:t>
      </w:r>
      <w:proofErr w:type="spellEnd"/>
      <w:r w:rsidR="00323946" w:rsidRPr="00D37026">
        <w:rPr>
          <w:i/>
        </w:rPr>
        <w:t xml:space="preserve"> </w:t>
      </w:r>
      <w:proofErr w:type="spellStart"/>
      <w:r w:rsidR="00323946" w:rsidRPr="00D37026">
        <w:rPr>
          <w:i/>
        </w:rPr>
        <w:t>leda</w:t>
      </w:r>
      <w:proofErr w:type="spellEnd"/>
      <w:r w:rsidR="00323946" w:rsidRPr="00D37026">
        <w:t xml:space="preserve">) and Great </w:t>
      </w:r>
      <w:proofErr w:type="spellStart"/>
      <w:r w:rsidR="00323946" w:rsidRPr="00D37026">
        <w:t>Eggfly</w:t>
      </w:r>
      <w:proofErr w:type="spellEnd"/>
      <w:r w:rsidR="00961177" w:rsidRPr="00D37026">
        <w:t xml:space="preserve"> </w:t>
      </w:r>
      <w:r w:rsidR="00323946" w:rsidRPr="00D37026">
        <w:t>(</w:t>
      </w:r>
      <w:proofErr w:type="spellStart"/>
      <w:r w:rsidR="00323946" w:rsidRPr="00D37026">
        <w:rPr>
          <w:i/>
        </w:rPr>
        <w:t>Hypolimnas</w:t>
      </w:r>
      <w:proofErr w:type="spellEnd"/>
      <w:r w:rsidR="00323946" w:rsidRPr="00D37026">
        <w:rPr>
          <w:i/>
        </w:rPr>
        <w:t xml:space="preserve"> </w:t>
      </w:r>
      <w:proofErr w:type="spellStart"/>
      <w:r w:rsidR="00323946" w:rsidRPr="00D37026">
        <w:rPr>
          <w:i/>
        </w:rPr>
        <w:t>bolina</w:t>
      </w:r>
      <w:proofErr w:type="spellEnd"/>
      <w:r w:rsidR="00323946" w:rsidRPr="00D37026">
        <w:t>)</w:t>
      </w:r>
      <w:r w:rsidR="00F87F8E" w:rsidRPr="00D37026">
        <w:t>.</w:t>
      </w:r>
      <w:r w:rsidR="00A50E0F" w:rsidRPr="00D37026">
        <w:t xml:space="preserve"> All of the recorded species are under common category and no species of conservation concern was recorded. </w:t>
      </w:r>
      <w:r w:rsidR="00F33B7D" w:rsidRPr="00D37026">
        <w:t>However, the potential of our study area to harbor 42 species, even though they are</w:t>
      </w:r>
      <w:r w:rsidR="00AC3D64" w:rsidRPr="00D37026">
        <w:t xml:space="preserve"> common, is itself fascinating and efforts should be made to </w:t>
      </w:r>
      <w:r w:rsidR="00A94054" w:rsidRPr="00D37026">
        <w:t>maintain</w:t>
      </w:r>
      <w:r w:rsidR="009519F9" w:rsidRPr="00D37026">
        <w:t xml:space="preserve"> or even more</w:t>
      </w:r>
      <w:r w:rsidR="00AC3D64" w:rsidRPr="00D37026">
        <w:t xml:space="preserve"> the same in future.</w:t>
      </w:r>
    </w:p>
    <w:p w14:paraId="7E262652" w14:textId="77777777" w:rsidR="00870574" w:rsidRPr="00D37026" w:rsidRDefault="00000000">
      <w:r w:rsidRPr="00D37026">
        <w:t>The finding of 42 species across six families indicates that the tea estate and adjacent habitats support a measurable but preliminary butterfly assemblage within a human-modified landscape. Similar use of modified or urban-associated landscapes by butterfly communities has been reported from organic tea estates and urban landscapes in northeastern India, where the availability of nectar plants, larval host plants and semi-natural vegetation influenced observed richness (Pradhan &amp; Khaling, 2020; Bohra &amp; Purkayastha, 2021; Dutta et al., 2025). Therefore, the present checklist should be interpreted as baseline evidence of local species occurrence rather than as a complete estimate of regional butterfly diversity.</w:t>
      </w:r>
    </w:p>
    <w:p w14:paraId="189920D6" w14:textId="77777777" w:rsidR="00FC282A" w:rsidRPr="00D37026" w:rsidRDefault="00A10671" w:rsidP="00B31CD0">
      <w:pPr>
        <w:pStyle w:val="NormalWeb"/>
        <w:ind w:right="-288"/>
        <w:jc w:val="both"/>
      </w:pPr>
      <w:r w:rsidRPr="00D37026">
        <w:rPr>
          <w:noProof/>
        </w:rPr>
        <w:lastRenderedPageBreak/>
        <w:drawing>
          <wp:anchor distT="0" distB="0" distL="114300" distR="114300" simplePos="0" relativeHeight="251666432" behindDoc="0" locked="0" layoutInCell="1" allowOverlap="1" wp14:anchorId="2D509D1B" wp14:editId="08A7DF24">
            <wp:simplePos x="0" y="0"/>
            <wp:positionH relativeFrom="column">
              <wp:posOffset>905510</wp:posOffset>
            </wp:positionH>
            <wp:positionV relativeFrom="paragraph">
              <wp:posOffset>307340</wp:posOffset>
            </wp:positionV>
            <wp:extent cx="4598670" cy="2770505"/>
            <wp:effectExtent l="19050" t="0" r="0" b="0"/>
            <wp:wrapThrough wrapText="bothSides">
              <wp:wrapPolygon edited="0">
                <wp:start x="-89" y="0"/>
                <wp:lineTo x="-89" y="21387"/>
                <wp:lineTo x="21564" y="21387"/>
                <wp:lineTo x="21564" y="0"/>
                <wp:lineTo x="-89" y="0"/>
              </wp:wrapPolygon>
            </wp:wrapThrough>
            <wp:docPr id="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srcRect/>
                    <a:stretch>
                      <a:fillRect/>
                    </a:stretch>
                  </pic:blipFill>
                  <pic:spPr bwMode="auto">
                    <a:xfrm>
                      <a:off x="0" y="0"/>
                      <a:ext cx="4598670" cy="2770505"/>
                    </a:xfrm>
                    <a:prstGeom prst="rect">
                      <a:avLst/>
                    </a:prstGeom>
                    <a:noFill/>
                  </pic:spPr>
                </pic:pic>
              </a:graphicData>
            </a:graphic>
          </wp:anchor>
        </w:drawing>
      </w:r>
    </w:p>
    <w:p w14:paraId="458D6DC2" w14:textId="77777777" w:rsidR="005E2406" w:rsidRPr="00D37026" w:rsidRDefault="005E2406" w:rsidP="00E316F0">
      <w:pPr>
        <w:pStyle w:val="NormalWeb"/>
        <w:jc w:val="both"/>
      </w:pPr>
    </w:p>
    <w:p w14:paraId="5DB89845" w14:textId="77777777" w:rsidR="00A813E9" w:rsidRPr="00D37026" w:rsidRDefault="00A813E9" w:rsidP="00E316F0">
      <w:pPr>
        <w:pStyle w:val="NormalWeb"/>
        <w:jc w:val="both"/>
      </w:pPr>
    </w:p>
    <w:p w14:paraId="0DB68562" w14:textId="77777777" w:rsidR="00A813E9" w:rsidRPr="00D37026" w:rsidRDefault="00A813E9" w:rsidP="00E316F0">
      <w:pPr>
        <w:pStyle w:val="NormalWeb"/>
        <w:jc w:val="both"/>
      </w:pPr>
    </w:p>
    <w:p w14:paraId="2E27ACD0" w14:textId="77777777" w:rsidR="00A813E9" w:rsidRPr="00D37026" w:rsidRDefault="00A813E9" w:rsidP="00E316F0">
      <w:pPr>
        <w:pStyle w:val="NormalWeb"/>
        <w:jc w:val="both"/>
      </w:pPr>
    </w:p>
    <w:p w14:paraId="431D617B" w14:textId="77777777" w:rsidR="00A813E9" w:rsidRPr="00D37026" w:rsidRDefault="00A813E9" w:rsidP="00E316F0">
      <w:pPr>
        <w:pStyle w:val="NormalWeb"/>
        <w:jc w:val="both"/>
      </w:pPr>
    </w:p>
    <w:p w14:paraId="5931952E" w14:textId="77777777" w:rsidR="00A813E9" w:rsidRPr="00D37026" w:rsidRDefault="00A813E9" w:rsidP="00E316F0">
      <w:pPr>
        <w:pStyle w:val="NormalWeb"/>
        <w:jc w:val="both"/>
      </w:pPr>
    </w:p>
    <w:p w14:paraId="5E34FC52" w14:textId="77777777" w:rsidR="00A813E9" w:rsidRPr="00D37026" w:rsidRDefault="00A813E9" w:rsidP="00E316F0">
      <w:pPr>
        <w:pStyle w:val="NormalWeb"/>
        <w:jc w:val="both"/>
      </w:pPr>
    </w:p>
    <w:p w14:paraId="31C0C43C" w14:textId="77777777" w:rsidR="00A813E9" w:rsidRPr="00D37026" w:rsidRDefault="00A813E9" w:rsidP="00E316F0">
      <w:pPr>
        <w:pStyle w:val="NormalWeb"/>
        <w:jc w:val="both"/>
      </w:pPr>
    </w:p>
    <w:p w14:paraId="4B350198" w14:textId="77777777" w:rsidR="000C2CBD" w:rsidRPr="00D37026" w:rsidRDefault="00E233B9" w:rsidP="00EB4467">
      <w:pPr>
        <w:pStyle w:val="NormalWeb"/>
        <w:ind w:left="720"/>
        <w:jc w:val="both"/>
      </w:pPr>
      <w:r w:rsidRPr="00D37026">
        <w:rPr>
          <w:b/>
        </w:rPr>
        <w:t>Figure 3. Pie chart showing number of species recorded for each family.</w:t>
      </w:r>
    </w:p>
    <w:p w14:paraId="4B8B0F37" w14:textId="77777777" w:rsidR="00C31E8F" w:rsidRPr="00D37026" w:rsidRDefault="00C31E8F" w:rsidP="00393B41">
      <w:pPr>
        <w:pStyle w:val="NormalWeb"/>
        <w:suppressLineNumbers/>
        <w:suppressAutoHyphens/>
        <w:spacing w:before="0" w:beforeAutospacing="0" w:after="0" w:afterAutospacing="0"/>
        <w:jc w:val="both"/>
      </w:pPr>
      <w:r w:rsidRPr="00D37026">
        <w:rPr>
          <w:b/>
        </w:rPr>
        <w:t>Table 1.</w:t>
      </w:r>
      <w:r w:rsidRPr="00D37026">
        <w:t xml:space="preserve"> Annotated list of observed </w:t>
      </w:r>
      <w:r w:rsidR="00DA4F8E" w:rsidRPr="00D37026">
        <w:t>butterflies</w:t>
      </w:r>
    </w:p>
    <w:tbl>
      <w:tblPr>
        <w:tblStyle w:val="TableGrid"/>
        <w:tblpPr w:leftFromText="180" w:rightFromText="180" w:vertAnchor="text" w:horzAnchor="margin" w:tblpY="741"/>
        <w:tblW w:w="0" w:type="auto"/>
        <w:tblLook w:val="04A0" w:firstRow="1" w:lastRow="0" w:firstColumn="1" w:lastColumn="0" w:noHBand="0" w:noVBand="1"/>
      </w:tblPr>
      <w:tblGrid>
        <w:gridCol w:w="3192"/>
        <w:gridCol w:w="3576"/>
        <w:gridCol w:w="2808"/>
      </w:tblGrid>
      <w:tr w:rsidR="00DA4F8E" w:rsidRPr="00D37026" w14:paraId="58466971" w14:textId="77777777" w:rsidTr="0058031A">
        <w:tc>
          <w:tcPr>
            <w:tcW w:w="3192" w:type="dxa"/>
            <w:tcBorders>
              <w:top w:val="single" w:sz="4" w:space="0" w:color="auto"/>
              <w:left w:val="single" w:sz="4" w:space="0" w:color="auto"/>
              <w:bottom w:val="single" w:sz="4" w:space="0" w:color="auto"/>
            </w:tcBorders>
          </w:tcPr>
          <w:p w14:paraId="30D39982" w14:textId="77777777" w:rsidR="00DA4F8E" w:rsidRPr="00D37026" w:rsidRDefault="00DA4F8E" w:rsidP="00393B41">
            <w:pPr>
              <w:suppressLineNumbers/>
              <w:suppressAutoHyphens/>
              <w:jc w:val="center"/>
              <w:rPr>
                <w:rFonts w:ascii="Times New Roman" w:hAnsi="Times New Roman" w:cs="Times New Roman"/>
                <w:b/>
              </w:rPr>
            </w:pPr>
            <w:r w:rsidRPr="00D37026">
              <w:rPr>
                <w:rFonts w:ascii="Times New Roman" w:hAnsi="Times New Roman" w:cs="Times New Roman"/>
                <w:b/>
              </w:rPr>
              <w:t>Family</w:t>
            </w:r>
          </w:p>
        </w:tc>
        <w:tc>
          <w:tcPr>
            <w:tcW w:w="3576" w:type="dxa"/>
            <w:tcBorders>
              <w:top w:val="single" w:sz="4" w:space="0" w:color="auto"/>
              <w:bottom w:val="single" w:sz="4" w:space="0" w:color="000000" w:themeColor="text1"/>
              <w:right w:val="single" w:sz="4" w:space="0" w:color="auto"/>
            </w:tcBorders>
          </w:tcPr>
          <w:p w14:paraId="40B4D29D" w14:textId="77777777" w:rsidR="00DA4F8E" w:rsidRPr="00D37026" w:rsidRDefault="00F11B71" w:rsidP="00393B41">
            <w:pPr>
              <w:suppressLineNumbers/>
              <w:suppressAutoHyphens/>
              <w:jc w:val="center"/>
              <w:rPr>
                <w:rFonts w:ascii="Times New Roman" w:hAnsi="Times New Roman" w:cs="Times New Roman"/>
                <w:b/>
              </w:rPr>
            </w:pPr>
            <w:r w:rsidRPr="00D37026">
              <w:rPr>
                <w:rFonts w:ascii="Times New Roman" w:hAnsi="Times New Roman" w:cs="Times New Roman"/>
                <w:b/>
              </w:rPr>
              <w:t xml:space="preserve">Common </w:t>
            </w:r>
            <w:r w:rsidR="00DA4F8E" w:rsidRPr="00D37026">
              <w:rPr>
                <w:rFonts w:ascii="Times New Roman" w:hAnsi="Times New Roman" w:cs="Times New Roman"/>
                <w:b/>
              </w:rPr>
              <w:t xml:space="preserve">Name </w:t>
            </w:r>
          </w:p>
        </w:tc>
        <w:tc>
          <w:tcPr>
            <w:tcW w:w="2808" w:type="dxa"/>
            <w:tcBorders>
              <w:top w:val="single" w:sz="4" w:space="0" w:color="auto"/>
              <w:left w:val="single" w:sz="4" w:space="0" w:color="auto"/>
              <w:bottom w:val="single" w:sz="4" w:space="0" w:color="000000" w:themeColor="text1"/>
              <w:right w:val="single" w:sz="4" w:space="0" w:color="auto"/>
            </w:tcBorders>
          </w:tcPr>
          <w:p w14:paraId="7400A853" w14:textId="77777777" w:rsidR="00DA4F8E" w:rsidRPr="00D37026" w:rsidRDefault="00DA4F8E" w:rsidP="00393B41">
            <w:pPr>
              <w:suppressLineNumbers/>
              <w:suppressAutoHyphens/>
              <w:jc w:val="center"/>
              <w:rPr>
                <w:rFonts w:ascii="Times New Roman" w:hAnsi="Times New Roman" w:cs="Times New Roman"/>
                <w:b/>
              </w:rPr>
            </w:pPr>
            <w:r w:rsidRPr="00D37026">
              <w:rPr>
                <w:rFonts w:ascii="Times New Roman" w:hAnsi="Times New Roman" w:cs="Times New Roman"/>
                <w:b/>
              </w:rPr>
              <w:t xml:space="preserve">Scientific name </w:t>
            </w:r>
          </w:p>
        </w:tc>
      </w:tr>
      <w:tr w:rsidR="00DA4F8E" w:rsidRPr="00D37026" w14:paraId="6AA45A65" w14:textId="77777777" w:rsidTr="0058031A">
        <w:tc>
          <w:tcPr>
            <w:tcW w:w="3192" w:type="dxa"/>
            <w:vMerge w:val="restart"/>
            <w:tcBorders>
              <w:top w:val="single" w:sz="4" w:space="0" w:color="auto"/>
              <w:left w:val="single" w:sz="4" w:space="0" w:color="auto"/>
            </w:tcBorders>
          </w:tcPr>
          <w:p w14:paraId="20480678" w14:textId="77777777" w:rsidR="00DA4F8E" w:rsidRPr="00D37026" w:rsidRDefault="00DA4F8E" w:rsidP="00393B41">
            <w:pPr>
              <w:suppressLineNumbers/>
              <w:suppressAutoHyphens/>
              <w:jc w:val="center"/>
              <w:rPr>
                <w:rFonts w:ascii="Times New Roman" w:hAnsi="Times New Roman" w:cs="Times New Roman"/>
                <w:sz w:val="20"/>
                <w:szCs w:val="20"/>
              </w:rPr>
            </w:pPr>
          </w:p>
          <w:p w14:paraId="062CEB16" w14:textId="77777777" w:rsidR="00DA4F8E" w:rsidRPr="00D37026" w:rsidRDefault="00DA4F8E" w:rsidP="00393B41">
            <w:pPr>
              <w:suppressLineNumbers/>
              <w:suppressAutoHyphens/>
              <w:jc w:val="center"/>
              <w:rPr>
                <w:rFonts w:ascii="Times New Roman" w:hAnsi="Times New Roman" w:cs="Times New Roman"/>
                <w:sz w:val="20"/>
                <w:szCs w:val="20"/>
              </w:rPr>
            </w:pPr>
          </w:p>
          <w:p w14:paraId="04435508" w14:textId="77777777" w:rsidR="00DA4F8E" w:rsidRPr="00D37026" w:rsidRDefault="00DA4F8E" w:rsidP="00393B41">
            <w:pPr>
              <w:suppressLineNumbers/>
              <w:suppressAutoHyphens/>
              <w:jc w:val="center"/>
              <w:rPr>
                <w:rFonts w:ascii="Times New Roman" w:hAnsi="Times New Roman" w:cs="Times New Roman"/>
              </w:rPr>
            </w:pPr>
            <w:proofErr w:type="spellStart"/>
            <w:r w:rsidRPr="00D37026">
              <w:rPr>
                <w:rFonts w:ascii="Times New Roman" w:hAnsi="Times New Roman" w:cs="Times New Roman"/>
                <w:sz w:val="20"/>
                <w:szCs w:val="20"/>
              </w:rPr>
              <w:t>Papilionidae</w:t>
            </w:r>
            <w:proofErr w:type="spellEnd"/>
          </w:p>
        </w:tc>
        <w:tc>
          <w:tcPr>
            <w:tcW w:w="3576" w:type="dxa"/>
            <w:tcBorders>
              <w:bottom w:val="nil"/>
              <w:right w:val="single" w:sz="4" w:space="0" w:color="auto"/>
            </w:tcBorders>
          </w:tcPr>
          <w:p w14:paraId="2621C390" w14:textId="77777777" w:rsidR="00DA4F8E" w:rsidRPr="00D37026" w:rsidRDefault="00DA4F8E" w:rsidP="00393B41">
            <w:pPr>
              <w:pStyle w:val="ListParagraph"/>
              <w:numPr>
                <w:ilvl w:val="0"/>
                <w:numId w:val="3"/>
              </w:numPr>
              <w:suppressLineNumbers/>
              <w:suppressAutoHyphens/>
              <w:rPr>
                <w:rFonts w:ascii="Times New Roman" w:hAnsi="Times New Roman" w:cs="Times New Roman"/>
              </w:rPr>
            </w:pPr>
            <w:r w:rsidRPr="00D37026">
              <w:rPr>
                <w:rFonts w:ascii="Times New Roman" w:hAnsi="Times New Roman" w:cs="Times New Roman"/>
              </w:rPr>
              <w:t>Common Mormon</w:t>
            </w:r>
          </w:p>
        </w:tc>
        <w:tc>
          <w:tcPr>
            <w:tcW w:w="2808" w:type="dxa"/>
            <w:tcBorders>
              <w:left w:val="single" w:sz="4" w:space="0" w:color="auto"/>
              <w:bottom w:val="nil"/>
              <w:right w:val="single" w:sz="4" w:space="0" w:color="auto"/>
            </w:tcBorders>
          </w:tcPr>
          <w:p w14:paraId="785832DE" w14:textId="77777777" w:rsidR="00DA4F8E" w:rsidRPr="00D37026" w:rsidRDefault="00DA4F8E" w:rsidP="00393B41">
            <w:pPr>
              <w:suppressLineNumbers/>
              <w:suppressAutoHyphens/>
              <w:jc w:val="center"/>
              <w:rPr>
                <w:rFonts w:ascii="Times New Roman" w:hAnsi="Times New Roman" w:cs="Times New Roman"/>
                <w:i/>
                <w:sz w:val="20"/>
                <w:szCs w:val="20"/>
              </w:rPr>
            </w:pPr>
            <w:r w:rsidRPr="00D37026">
              <w:rPr>
                <w:rFonts w:ascii="Times New Roman" w:hAnsi="Times New Roman" w:cs="Times New Roman"/>
                <w:i/>
                <w:sz w:val="20"/>
                <w:szCs w:val="20"/>
              </w:rPr>
              <w:t xml:space="preserve">Papilio </w:t>
            </w:r>
            <w:proofErr w:type="spellStart"/>
            <w:r w:rsidRPr="00D37026">
              <w:rPr>
                <w:rFonts w:ascii="Times New Roman" w:hAnsi="Times New Roman" w:cs="Times New Roman"/>
                <w:i/>
                <w:sz w:val="20"/>
                <w:szCs w:val="20"/>
              </w:rPr>
              <w:t>polytes</w:t>
            </w:r>
            <w:proofErr w:type="spellEnd"/>
          </w:p>
        </w:tc>
      </w:tr>
      <w:tr w:rsidR="00DA4F8E" w:rsidRPr="00D37026" w14:paraId="067F7959" w14:textId="77777777" w:rsidTr="0058031A">
        <w:tc>
          <w:tcPr>
            <w:tcW w:w="3192" w:type="dxa"/>
            <w:vMerge/>
            <w:tcBorders>
              <w:left w:val="single" w:sz="4" w:space="0" w:color="auto"/>
            </w:tcBorders>
          </w:tcPr>
          <w:p w14:paraId="3E2CB653" w14:textId="77777777" w:rsidR="00DA4F8E" w:rsidRPr="00D37026" w:rsidRDefault="00DA4F8E" w:rsidP="00393B41">
            <w:pPr>
              <w:suppressLineNumbers/>
              <w:suppressAutoHyphens/>
              <w:jc w:val="center"/>
              <w:rPr>
                <w:rFonts w:ascii="Times New Roman" w:hAnsi="Times New Roman" w:cs="Times New Roman"/>
              </w:rPr>
            </w:pPr>
          </w:p>
        </w:tc>
        <w:tc>
          <w:tcPr>
            <w:tcW w:w="3576" w:type="dxa"/>
            <w:tcBorders>
              <w:top w:val="nil"/>
              <w:bottom w:val="nil"/>
              <w:right w:val="single" w:sz="4" w:space="0" w:color="auto"/>
            </w:tcBorders>
          </w:tcPr>
          <w:p w14:paraId="545B5BA1" w14:textId="77777777" w:rsidR="00DA4F8E" w:rsidRPr="00D37026" w:rsidRDefault="00DA4F8E" w:rsidP="00393B41">
            <w:pPr>
              <w:pStyle w:val="ListParagraph"/>
              <w:numPr>
                <w:ilvl w:val="0"/>
                <w:numId w:val="3"/>
              </w:numPr>
              <w:suppressLineNumbers/>
              <w:suppressAutoHyphens/>
              <w:rPr>
                <w:rFonts w:ascii="Times New Roman" w:hAnsi="Times New Roman" w:cs="Times New Roman"/>
              </w:rPr>
            </w:pPr>
            <w:r w:rsidRPr="00D37026">
              <w:rPr>
                <w:rFonts w:ascii="Times New Roman" w:hAnsi="Times New Roman" w:cs="Times New Roman"/>
              </w:rPr>
              <w:t>Golden Birdwing</w:t>
            </w:r>
          </w:p>
        </w:tc>
        <w:tc>
          <w:tcPr>
            <w:tcW w:w="2808" w:type="dxa"/>
            <w:tcBorders>
              <w:top w:val="nil"/>
              <w:left w:val="single" w:sz="4" w:space="0" w:color="auto"/>
              <w:bottom w:val="nil"/>
              <w:right w:val="single" w:sz="4" w:space="0" w:color="auto"/>
            </w:tcBorders>
          </w:tcPr>
          <w:p w14:paraId="4FD70249" w14:textId="77777777" w:rsidR="00DA4F8E" w:rsidRPr="00D37026" w:rsidRDefault="00DA4F8E" w:rsidP="00393B41">
            <w:pPr>
              <w:suppressLineNumbers/>
              <w:suppressAutoHyphens/>
              <w:jc w:val="center"/>
              <w:rPr>
                <w:rFonts w:ascii="Times New Roman" w:hAnsi="Times New Roman" w:cs="Times New Roman"/>
                <w:i/>
                <w:sz w:val="20"/>
                <w:szCs w:val="20"/>
              </w:rPr>
            </w:pPr>
            <w:proofErr w:type="spellStart"/>
            <w:r w:rsidRPr="00D37026">
              <w:rPr>
                <w:rFonts w:ascii="Times New Roman" w:hAnsi="Times New Roman" w:cs="Times New Roman"/>
                <w:i/>
                <w:sz w:val="20"/>
                <w:szCs w:val="20"/>
              </w:rPr>
              <w:t>Troides</w:t>
            </w:r>
            <w:proofErr w:type="spellEnd"/>
            <w:r w:rsidRPr="00D37026">
              <w:rPr>
                <w:rFonts w:ascii="Times New Roman" w:hAnsi="Times New Roman" w:cs="Times New Roman"/>
                <w:i/>
                <w:sz w:val="20"/>
                <w:szCs w:val="20"/>
              </w:rPr>
              <w:t xml:space="preserve"> </w:t>
            </w:r>
            <w:proofErr w:type="spellStart"/>
            <w:r w:rsidRPr="00D37026">
              <w:rPr>
                <w:rFonts w:ascii="Times New Roman" w:hAnsi="Times New Roman" w:cs="Times New Roman"/>
                <w:i/>
                <w:sz w:val="20"/>
                <w:szCs w:val="20"/>
              </w:rPr>
              <w:t>aeacus</w:t>
            </w:r>
            <w:proofErr w:type="spellEnd"/>
          </w:p>
        </w:tc>
      </w:tr>
      <w:tr w:rsidR="00DA4F8E" w:rsidRPr="00D37026" w14:paraId="47D4B691" w14:textId="77777777" w:rsidTr="0058031A">
        <w:tc>
          <w:tcPr>
            <w:tcW w:w="3192" w:type="dxa"/>
            <w:vMerge/>
            <w:tcBorders>
              <w:left w:val="single" w:sz="4" w:space="0" w:color="auto"/>
            </w:tcBorders>
          </w:tcPr>
          <w:p w14:paraId="635F021A" w14:textId="77777777" w:rsidR="00DA4F8E" w:rsidRPr="00D37026" w:rsidRDefault="00DA4F8E" w:rsidP="00393B41">
            <w:pPr>
              <w:suppressLineNumbers/>
              <w:suppressAutoHyphens/>
              <w:jc w:val="center"/>
              <w:rPr>
                <w:rFonts w:ascii="Times New Roman" w:hAnsi="Times New Roman" w:cs="Times New Roman"/>
              </w:rPr>
            </w:pPr>
          </w:p>
        </w:tc>
        <w:tc>
          <w:tcPr>
            <w:tcW w:w="3576" w:type="dxa"/>
            <w:tcBorders>
              <w:top w:val="nil"/>
              <w:bottom w:val="nil"/>
              <w:right w:val="single" w:sz="4" w:space="0" w:color="auto"/>
            </w:tcBorders>
          </w:tcPr>
          <w:p w14:paraId="4EE0972E" w14:textId="77777777" w:rsidR="00DA4F8E" w:rsidRPr="00D37026" w:rsidRDefault="00DA4F8E" w:rsidP="00393B41">
            <w:pPr>
              <w:pStyle w:val="ListParagraph"/>
              <w:numPr>
                <w:ilvl w:val="0"/>
                <w:numId w:val="3"/>
              </w:numPr>
              <w:suppressLineNumbers/>
              <w:suppressAutoHyphens/>
              <w:rPr>
                <w:rFonts w:ascii="Times New Roman" w:hAnsi="Times New Roman" w:cs="Times New Roman"/>
              </w:rPr>
            </w:pPr>
            <w:r w:rsidRPr="00D37026">
              <w:rPr>
                <w:rFonts w:ascii="Times New Roman" w:hAnsi="Times New Roman" w:cs="Times New Roman"/>
              </w:rPr>
              <w:t>Common Mime</w:t>
            </w:r>
          </w:p>
        </w:tc>
        <w:tc>
          <w:tcPr>
            <w:tcW w:w="2808" w:type="dxa"/>
            <w:tcBorders>
              <w:top w:val="nil"/>
              <w:left w:val="single" w:sz="4" w:space="0" w:color="auto"/>
              <w:bottom w:val="nil"/>
              <w:right w:val="single" w:sz="4" w:space="0" w:color="auto"/>
            </w:tcBorders>
          </w:tcPr>
          <w:p w14:paraId="1914A398" w14:textId="77777777" w:rsidR="00DA4F8E" w:rsidRPr="00D37026" w:rsidRDefault="00DA4F8E" w:rsidP="00393B41">
            <w:pPr>
              <w:suppressLineNumbers/>
              <w:suppressAutoHyphens/>
              <w:jc w:val="center"/>
              <w:rPr>
                <w:rFonts w:ascii="Times New Roman" w:hAnsi="Times New Roman" w:cs="Times New Roman"/>
                <w:i/>
                <w:sz w:val="20"/>
                <w:szCs w:val="20"/>
              </w:rPr>
            </w:pPr>
            <w:r w:rsidRPr="00D37026">
              <w:rPr>
                <w:rFonts w:ascii="Times New Roman" w:hAnsi="Times New Roman" w:cs="Times New Roman"/>
                <w:i/>
                <w:sz w:val="20"/>
                <w:szCs w:val="20"/>
              </w:rPr>
              <w:t xml:space="preserve">Papilio </w:t>
            </w:r>
            <w:proofErr w:type="spellStart"/>
            <w:r w:rsidRPr="00D37026">
              <w:rPr>
                <w:rFonts w:ascii="Times New Roman" w:hAnsi="Times New Roman" w:cs="Times New Roman"/>
                <w:i/>
                <w:sz w:val="20"/>
                <w:szCs w:val="20"/>
              </w:rPr>
              <w:t>clytia</w:t>
            </w:r>
            <w:proofErr w:type="spellEnd"/>
          </w:p>
        </w:tc>
      </w:tr>
      <w:tr w:rsidR="00DA4F8E" w:rsidRPr="00D37026" w14:paraId="468EAE01" w14:textId="77777777" w:rsidTr="0058031A">
        <w:tc>
          <w:tcPr>
            <w:tcW w:w="3192" w:type="dxa"/>
            <w:vMerge/>
            <w:tcBorders>
              <w:left w:val="single" w:sz="4" w:space="0" w:color="auto"/>
            </w:tcBorders>
          </w:tcPr>
          <w:p w14:paraId="466CA2EE" w14:textId="77777777" w:rsidR="00DA4F8E" w:rsidRPr="00D37026" w:rsidRDefault="00DA4F8E" w:rsidP="00393B41">
            <w:pPr>
              <w:suppressLineNumbers/>
              <w:suppressAutoHyphens/>
              <w:jc w:val="center"/>
              <w:rPr>
                <w:rFonts w:ascii="Times New Roman" w:hAnsi="Times New Roman" w:cs="Times New Roman"/>
              </w:rPr>
            </w:pPr>
          </w:p>
        </w:tc>
        <w:tc>
          <w:tcPr>
            <w:tcW w:w="3576" w:type="dxa"/>
            <w:tcBorders>
              <w:top w:val="nil"/>
              <w:bottom w:val="nil"/>
              <w:right w:val="single" w:sz="4" w:space="0" w:color="auto"/>
            </w:tcBorders>
          </w:tcPr>
          <w:p w14:paraId="50B35E86" w14:textId="77777777" w:rsidR="00DA4F8E" w:rsidRPr="00D37026" w:rsidRDefault="00DA4F8E" w:rsidP="00393B41">
            <w:pPr>
              <w:pStyle w:val="ListParagraph"/>
              <w:numPr>
                <w:ilvl w:val="0"/>
                <w:numId w:val="3"/>
              </w:numPr>
              <w:suppressLineNumbers/>
              <w:suppressAutoHyphens/>
              <w:rPr>
                <w:rFonts w:ascii="Times New Roman" w:hAnsi="Times New Roman" w:cs="Times New Roman"/>
              </w:rPr>
            </w:pPr>
            <w:r w:rsidRPr="00D37026">
              <w:rPr>
                <w:rFonts w:ascii="Times New Roman" w:hAnsi="Times New Roman" w:cs="Times New Roman"/>
              </w:rPr>
              <w:t>Paris Peacock</w:t>
            </w:r>
          </w:p>
        </w:tc>
        <w:tc>
          <w:tcPr>
            <w:tcW w:w="2808" w:type="dxa"/>
            <w:tcBorders>
              <w:top w:val="nil"/>
              <w:left w:val="single" w:sz="4" w:space="0" w:color="auto"/>
              <w:bottom w:val="nil"/>
              <w:right w:val="single" w:sz="4" w:space="0" w:color="auto"/>
            </w:tcBorders>
          </w:tcPr>
          <w:p w14:paraId="0C3E2143" w14:textId="77777777" w:rsidR="00DA4F8E" w:rsidRPr="00D37026" w:rsidRDefault="00DA4F8E" w:rsidP="00393B41">
            <w:pPr>
              <w:suppressLineNumbers/>
              <w:suppressAutoHyphens/>
              <w:jc w:val="center"/>
              <w:rPr>
                <w:rFonts w:ascii="Times New Roman" w:hAnsi="Times New Roman" w:cs="Times New Roman"/>
                <w:sz w:val="20"/>
                <w:szCs w:val="20"/>
              </w:rPr>
            </w:pPr>
            <w:r w:rsidRPr="00D37026">
              <w:rPr>
                <w:rStyle w:val="Emphasis"/>
                <w:rFonts w:ascii="Times New Roman" w:hAnsi="Times New Roman" w:cs="Times New Roman"/>
                <w:sz w:val="20"/>
                <w:szCs w:val="20"/>
              </w:rPr>
              <w:t xml:space="preserve">Papilio </w:t>
            </w:r>
            <w:proofErr w:type="spellStart"/>
            <w:r w:rsidRPr="00D37026">
              <w:rPr>
                <w:rStyle w:val="Emphasis"/>
                <w:rFonts w:ascii="Times New Roman" w:hAnsi="Times New Roman" w:cs="Times New Roman"/>
                <w:sz w:val="20"/>
                <w:szCs w:val="20"/>
              </w:rPr>
              <w:t>paris</w:t>
            </w:r>
            <w:proofErr w:type="spellEnd"/>
          </w:p>
        </w:tc>
      </w:tr>
      <w:tr w:rsidR="00DA4F8E" w:rsidRPr="00D37026" w14:paraId="15350E3B" w14:textId="77777777" w:rsidTr="0058031A">
        <w:tc>
          <w:tcPr>
            <w:tcW w:w="3192" w:type="dxa"/>
            <w:vMerge/>
            <w:tcBorders>
              <w:left w:val="single" w:sz="4" w:space="0" w:color="auto"/>
            </w:tcBorders>
          </w:tcPr>
          <w:p w14:paraId="6AB62BB6" w14:textId="77777777" w:rsidR="00DA4F8E" w:rsidRPr="00D37026" w:rsidRDefault="00DA4F8E" w:rsidP="00393B41">
            <w:pPr>
              <w:suppressLineNumbers/>
              <w:suppressAutoHyphens/>
              <w:jc w:val="center"/>
              <w:rPr>
                <w:rFonts w:ascii="Times New Roman" w:hAnsi="Times New Roman" w:cs="Times New Roman"/>
              </w:rPr>
            </w:pPr>
          </w:p>
        </w:tc>
        <w:tc>
          <w:tcPr>
            <w:tcW w:w="3576" w:type="dxa"/>
            <w:tcBorders>
              <w:top w:val="nil"/>
              <w:bottom w:val="nil"/>
              <w:right w:val="single" w:sz="4" w:space="0" w:color="auto"/>
            </w:tcBorders>
          </w:tcPr>
          <w:p w14:paraId="69B7CCAA" w14:textId="77777777" w:rsidR="00DA4F8E" w:rsidRPr="00D37026" w:rsidRDefault="00DA4F8E" w:rsidP="00393B41">
            <w:pPr>
              <w:pStyle w:val="ListParagraph"/>
              <w:numPr>
                <w:ilvl w:val="0"/>
                <w:numId w:val="3"/>
              </w:numPr>
              <w:suppressLineNumbers/>
              <w:suppressAutoHyphens/>
              <w:rPr>
                <w:rFonts w:ascii="Times New Roman" w:hAnsi="Times New Roman" w:cs="Times New Roman"/>
              </w:rPr>
            </w:pPr>
            <w:r w:rsidRPr="00D37026">
              <w:rPr>
                <w:rFonts w:ascii="Times New Roman" w:hAnsi="Times New Roman" w:cs="Times New Roman"/>
              </w:rPr>
              <w:t>Common Lime Butterfly</w:t>
            </w:r>
          </w:p>
        </w:tc>
        <w:tc>
          <w:tcPr>
            <w:tcW w:w="2808" w:type="dxa"/>
            <w:tcBorders>
              <w:top w:val="nil"/>
              <w:left w:val="single" w:sz="4" w:space="0" w:color="auto"/>
              <w:bottom w:val="nil"/>
              <w:right w:val="single" w:sz="4" w:space="0" w:color="auto"/>
            </w:tcBorders>
          </w:tcPr>
          <w:p w14:paraId="4B339702" w14:textId="77777777" w:rsidR="00DA4F8E" w:rsidRPr="00D37026" w:rsidRDefault="00DA4F8E" w:rsidP="00393B41">
            <w:pPr>
              <w:suppressLineNumbers/>
              <w:suppressAutoHyphens/>
              <w:jc w:val="center"/>
              <w:rPr>
                <w:rFonts w:ascii="Times New Roman" w:hAnsi="Times New Roman" w:cs="Times New Roman"/>
                <w:i/>
                <w:sz w:val="20"/>
                <w:szCs w:val="20"/>
              </w:rPr>
            </w:pPr>
            <w:r w:rsidRPr="00D37026">
              <w:rPr>
                <w:rFonts w:ascii="Times New Roman" w:hAnsi="Times New Roman" w:cs="Times New Roman"/>
                <w:i/>
                <w:sz w:val="20"/>
                <w:szCs w:val="20"/>
              </w:rPr>
              <w:t xml:space="preserve">Papilio </w:t>
            </w:r>
            <w:proofErr w:type="spellStart"/>
            <w:r w:rsidRPr="00D37026">
              <w:rPr>
                <w:rFonts w:ascii="Times New Roman" w:hAnsi="Times New Roman" w:cs="Times New Roman"/>
                <w:i/>
                <w:sz w:val="20"/>
                <w:szCs w:val="20"/>
              </w:rPr>
              <w:t>demoleus</w:t>
            </w:r>
            <w:proofErr w:type="spellEnd"/>
          </w:p>
        </w:tc>
      </w:tr>
      <w:tr w:rsidR="00DA4F8E" w:rsidRPr="00D37026" w14:paraId="370A1A83" w14:textId="77777777" w:rsidTr="0058031A">
        <w:tc>
          <w:tcPr>
            <w:tcW w:w="3192" w:type="dxa"/>
            <w:vMerge/>
            <w:tcBorders>
              <w:left w:val="single" w:sz="4" w:space="0" w:color="auto"/>
              <w:bottom w:val="single" w:sz="4" w:space="0" w:color="auto"/>
            </w:tcBorders>
          </w:tcPr>
          <w:p w14:paraId="2F6FB37E" w14:textId="77777777" w:rsidR="00DA4F8E" w:rsidRPr="00D37026" w:rsidRDefault="00DA4F8E" w:rsidP="00393B41">
            <w:pPr>
              <w:suppressLineNumbers/>
              <w:suppressAutoHyphens/>
              <w:jc w:val="center"/>
              <w:rPr>
                <w:rFonts w:ascii="Times New Roman" w:hAnsi="Times New Roman" w:cs="Times New Roman"/>
              </w:rPr>
            </w:pPr>
          </w:p>
        </w:tc>
        <w:tc>
          <w:tcPr>
            <w:tcW w:w="3576" w:type="dxa"/>
            <w:tcBorders>
              <w:top w:val="nil"/>
              <w:bottom w:val="single" w:sz="4" w:space="0" w:color="auto"/>
              <w:right w:val="single" w:sz="4" w:space="0" w:color="auto"/>
            </w:tcBorders>
          </w:tcPr>
          <w:p w14:paraId="6B45BC3E" w14:textId="77777777" w:rsidR="00DA4F8E" w:rsidRPr="00D37026" w:rsidRDefault="00DA4F8E" w:rsidP="00393B41">
            <w:pPr>
              <w:pStyle w:val="ListParagraph"/>
              <w:numPr>
                <w:ilvl w:val="0"/>
                <w:numId w:val="3"/>
              </w:numPr>
              <w:suppressLineNumbers/>
              <w:suppressAutoHyphens/>
              <w:rPr>
                <w:rFonts w:ascii="Times New Roman" w:hAnsi="Times New Roman" w:cs="Times New Roman"/>
              </w:rPr>
            </w:pPr>
            <w:r w:rsidRPr="00D37026">
              <w:rPr>
                <w:rFonts w:ascii="Times New Roman" w:hAnsi="Times New Roman" w:cs="Times New Roman"/>
              </w:rPr>
              <w:t>Common Birdwing</w:t>
            </w:r>
          </w:p>
        </w:tc>
        <w:tc>
          <w:tcPr>
            <w:tcW w:w="2808" w:type="dxa"/>
            <w:tcBorders>
              <w:top w:val="nil"/>
              <w:left w:val="single" w:sz="4" w:space="0" w:color="auto"/>
              <w:bottom w:val="single" w:sz="4" w:space="0" w:color="auto"/>
              <w:right w:val="single" w:sz="4" w:space="0" w:color="auto"/>
            </w:tcBorders>
          </w:tcPr>
          <w:p w14:paraId="6D537DB2" w14:textId="77777777" w:rsidR="00DA4F8E" w:rsidRPr="00D37026" w:rsidRDefault="00DA4F8E" w:rsidP="00393B41">
            <w:pPr>
              <w:suppressLineNumbers/>
              <w:suppressAutoHyphens/>
              <w:jc w:val="center"/>
              <w:rPr>
                <w:rFonts w:ascii="Times New Roman" w:hAnsi="Times New Roman" w:cs="Times New Roman"/>
                <w:i/>
                <w:sz w:val="20"/>
                <w:szCs w:val="20"/>
              </w:rPr>
            </w:pPr>
            <w:proofErr w:type="spellStart"/>
            <w:r w:rsidRPr="00D37026">
              <w:rPr>
                <w:rFonts w:ascii="Times New Roman" w:hAnsi="Times New Roman" w:cs="Times New Roman"/>
                <w:i/>
                <w:sz w:val="20"/>
                <w:szCs w:val="20"/>
              </w:rPr>
              <w:t>Troides</w:t>
            </w:r>
            <w:proofErr w:type="spellEnd"/>
            <w:r w:rsidRPr="00D37026">
              <w:rPr>
                <w:rFonts w:ascii="Times New Roman" w:hAnsi="Times New Roman" w:cs="Times New Roman"/>
                <w:i/>
                <w:sz w:val="20"/>
                <w:szCs w:val="20"/>
              </w:rPr>
              <w:t xml:space="preserve"> </w:t>
            </w:r>
            <w:proofErr w:type="spellStart"/>
            <w:r w:rsidRPr="00D37026">
              <w:rPr>
                <w:rFonts w:ascii="Times New Roman" w:hAnsi="Times New Roman" w:cs="Times New Roman"/>
                <w:i/>
                <w:sz w:val="20"/>
                <w:szCs w:val="20"/>
              </w:rPr>
              <w:t>helena</w:t>
            </w:r>
            <w:proofErr w:type="spellEnd"/>
          </w:p>
        </w:tc>
      </w:tr>
      <w:tr w:rsidR="00DA4F8E" w:rsidRPr="00D37026" w14:paraId="195C1727" w14:textId="77777777" w:rsidTr="0058031A">
        <w:tc>
          <w:tcPr>
            <w:tcW w:w="3192" w:type="dxa"/>
            <w:vMerge w:val="restart"/>
            <w:tcBorders>
              <w:left w:val="single" w:sz="4" w:space="0" w:color="auto"/>
            </w:tcBorders>
          </w:tcPr>
          <w:p w14:paraId="19A7EF61" w14:textId="77777777" w:rsidR="00DA4F8E" w:rsidRPr="00D37026" w:rsidRDefault="00DA4F8E" w:rsidP="00393B41">
            <w:pPr>
              <w:suppressLineNumbers/>
              <w:suppressAutoHyphens/>
              <w:jc w:val="center"/>
              <w:rPr>
                <w:rFonts w:ascii="Times New Roman" w:hAnsi="Times New Roman" w:cs="Times New Roman"/>
              </w:rPr>
            </w:pPr>
          </w:p>
          <w:p w14:paraId="5A972345" w14:textId="77777777" w:rsidR="00DA4F8E" w:rsidRPr="00D37026" w:rsidRDefault="00DA4F8E" w:rsidP="00393B41">
            <w:pPr>
              <w:suppressLineNumbers/>
              <w:suppressAutoHyphens/>
              <w:jc w:val="center"/>
              <w:rPr>
                <w:rFonts w:ascii="Times New Roman" w:hAnsi="Times New Roman" w:cs="Times New Roman"/>
              </w:rPr>
            </w:pPr>
          </w:p>
          <w:p w14:paraId="7330EF65" w14:textId="77777777" w:rsidR="00DA4F8E" w:rsidRPr="00D37026" w:rsidRDefault="00DA4F8E" w:rsidP="00393B41">
            <w:pPr>
              <w:suppressLineNumbers/>
              <w:suppressAutoHyphens/>
              <w:jc w:val="center"/>
              <w:rPr>
                <w:rFonts w:ascii="Times New Roman" w:hAnsi="Times New Roman" w:cs="Times New Roman"/>
              </w:rPr>
            </w:pPr>
            <w:proofErr w:type="spellStart"/>
            <w:r w:rsidRPr="00D37026">
              <w:rPr>
                <w:rFonts w:ascii="Times New Roman" w:hAnsi="Times New Roman" w:cs="Times New Roman"/>
              </w:rPr>
              <w:t>Pieridae</w:t>
            </w:r>
            <w:proofErr w:type="spellEnd"/>
          </w:p>
        </w:tc>
        <w:tc>
          <w:tcPr>
            <w:tcW w:w="3576" w:type="dxa"/>
            <w:tcBorders>
              <w:top w:val="nil"/>
              <w:bottom w:val="nil"/>
              <w:right w:val="single" w:sz="4" w:space="0" w:color="auto"/>
            </w:tcBorders>
          </w:tcPr>
          <w:p w14:paraId="375CF405" w14:textId="77777777" w:rsidR="00DA4F8E" w:rsidRPr="00D37026" w:rsidRDefault="00DA4F8E" w:rsidP="00393B41">
            <w:pPr>
              <w:pStyle w:val="ListParagraph"/>
              <w:numPr>
                <w:ilvl w:val="0"/>
                <w:numId w:val="3"/>
              </w:numPr>
              <w:suppressLineNumbers/>
              <w:suppressAutoHyphens/>
              <w:rPr>
                <w:rFonts w:ascii="Times New Roman" w:hAnsi="Times New Roman" w:cs="Times New Roman"/>
              </w:rPr>
            </w:pPr>
            <w:r w:rsidRPr="00D37026">
              <w:rPr>
                <w:rFonts w:ascii="Times New Roman" w:hAnsi="Times New Roman" w:cs="Times New Roman"/>
              </w:rPr>
              <w:t>Common Emigrant</w:t>
            </w:r>
          </w:p>
        </w:tc>
        <w:tc>
          <w:tcPr>
            <w:tcW w:w="2808" w:type="dxa"/>
            <w:tcBorders>
              <w:top w:val="nil"/>
              <w:left w:val="single" w:sz="4" w:space="0" w:color="auto"/>
              <w:bottom w:val="nil"/>
              <w:right w:val="single" w:sz="4" w:space="0" w:color="auto"/>
            </w:tcBorders>
          </w:tcPr>
          <w:p w14:paraId="040A4740" w14:textId="77777777" w:rsidR="00DA4F8E" w:rsidRPr="00D37026" w:rsidRDefault="00DA4F8E" w:rsidP="00393B41">
            <w:pPr>
              <w:suppressLineNumbers/>
              <w:suppressAutoHyphens/>
              <w:jc w:val="center"/>
              <w:rPr>
                <w:rFonts w:ascii="Times New Roman" w:hAnsi="Times New Roman" w:cs="Times New Roman"/>
                <w:i/>
                <w:sz w:val="20"/>
                <w:szCs w:val="20"/>
              </w:rPr>
            </w:pPr>
            <w:proofErr w:type="spellStart"/>
            <w:r w:rsidRPr="00D37026">
              <w:rPr>
                <w:rFonts w:ascii="Times New Roman" w:hAnsi="Times New Roman" w:cs="Times New Roman"/>
                <w:i/>
                <w:sz w:val="20"/>
                <w:szCs w:val="20"/>
              </w:rPr>
              <w:t>Catopsilia</w:t>
            </w:r>
            <w:proofErr w:type="spellEnd"/>
            <w:r w:rsidRPr="00D37026">
              <w:rPr>
                <w:rFonts w:ascii="Times New Roman" w:hAnsi="Times New Roman" w:cs="Times New Roman"/>
                <w:i/>
                <w:sz w:val="20"/>
                <w:szCs w:val="20"/>
              </w:rPr>
              <w:t xml:space="preserve"> </w:t>
            </w:r>
            <w:proofErr w:type="spellStart"/>
            <w:r w:rsidRPr="00D37026">
              <w:rPr>
                <w:rFonts w:ascii="Times New Roman" w:hAnsi="Times New Roman" w:cs="Times New Roman"/>
                <w:i/>
                <w:sz w:val="20"/>
                <w:szCs w:val="20"/>
              </w:rPr>
              <w:t>pomona</w:t>
            </w:r>
            <w:proofErr w:type="spellEnd"/>
          </w:p>
        </w:tc>
      </w:tr>
      <w:tr w:rsidR="00DA4F8E" w:rsidRPr="00D37026" w14:paraId="636FDD8F" w14:textId="77777777" w:rsidTr="0058031A">
        <w:tc>
          <w:tcPr>
            <w:tcW w:w="3192" w:type="dxa"/>
            <w:vMerge/>
            <w:tcBorders>
              <w:left w:val="single" w:sz="4" w:space="0" w:color="auto"/>
            </w:tcBorders>
          </w:tcPr>
          <w:p w14:paraId="7CF0EFC8" w14:textId="77777777" w:rsidR="00DA4F8E" w:rsidRPr="00D37026" w:rsidRDefault="00DA4F8E" w:rsidP="00393B41">
            <w:pPr>
              <w:suppressLineNumbers/>
              <w:suppressAutoHyphens/>
              <w:jc w:val="center"/>
              <w:rPr>
                <w:rFonts w:ascii="Times New Roman" w:hAnsi="Times New Roman" w:cs="Times New Roman"/>
              </w:rPr>
            </w:pPr>
          </w:p>
        </w:tc>
        <w:tc>
          <w:tcPr>
            <w:tcW w:w="3576" w:type="dxa"/>
            <w:tcBorders>
              <w:top w:val="nil"/>
              <w:bottom w:val="nil"/>
              <w:right w:val="single" w:sz="4" w:space="0" w:color="auto"/>
            </w:tcBorders>
          </w:tcPr>
          <w:p w14:paraId="422BC9D6" w14:textId="77777777" w:rsidR="00DA4F8E" w:rsidRPr="00D37026" w:rsidRDefault="00DA4F8E" w:rsidP="00393B41">
            <w:pPr>
              <w:pStyle w:val="ListParagraph"/>
              <w:numPr>
                <w:ilvl w:val="0"/>
                <w:numId w:val="3"/>
              </w:numPr>
              <w:suppressLineNumbers/>
              <w:suppressAutoHyphens/>
              <w:rPr>
                <w:rFonts w:ascii="Times New Roman" w:hAnsi="Times New Roman" w:cs="Times New Roman"/>
              </w:rPr>
            </w:pPr>
            <w:r w:rsidRPr="00D37026">
              <w:rPr>
                <w:rFonts w:ascii="Times New Roman" w:hAnsi="Times New Roman" w:cs="Times New Roman"/>
              </w:rPr>
              <w:t>Mottled Emigrant</w:t>
            </w:r>
          </w:p>
        </w:tc>
        <w:tc>
          <w:tcPr>
            <w:tcW w:w="2808" w:type="dxa"/>
            <w:tcBorders>
              <w:top w:val="nil"/>
              <w:left w:val="single" w:sz="4" w:space="0" w:color="auto"/>
              <w:bottom w:val="nil"/>
              <w:right w:val="single" w:sz="4" w:space="0" w:color="auto"/>
            </w:tcBorders>
          </w:tcPr>
          <w:p w14:paraId="24EAEC16" w14:textId="77777777" w:rsidR="00DA4F8E" w:rsidRPr="00D37026" w:rsidRDefault="00DA4F8E" w:rsidP="00393B41">
            <w:pPr>
              <w:suppressLineNumbers/>
              <w:suppressAutoHyphens/>
              <w:jc w:val="center"/>
              <w:rPr>
                <w:rFonts w:ascii="Times New Roman" w:hAnsi="Times New Roman" w:cs="Times New Roman"/>
                <w:i/>
                <w:sz w:val="20"/>
                <w:szCs w:val="20"/>
              </w:rPr>
            </w:pPr>
            <w:proofErr w:type="spellStart"/>
            <w:r w:rsidRPr="00D37026">
              <w:rPr>
                <w:rFonts w:ascii="Times New Roman" w:hAnsi="Times New Roman" w:cs="Times New Roman"/>
                <w:i/>
                <w:sz w:val="20"/>
                <w:szCs w:val="20"/>
              </w:rPr>
              <w:t>Catopsilia</w:t>
            </w:r>
            <w:proofErr w:type="spellEnd"/>
            <w:r w:rsidRPr="00D37026">
              <w:rPr>
                <w:rFonts w:ascii="Times New Roman" w:hAnsi="Times New Roman" w:cs="Times New Roman"/>
                <w:i/>
                <w:sz w:val="20"/>
                <w:szCs w:val="20"/>
              </w:rPr>
              <w:t xml:space="preserve"> </w:t>
            </w:r>
            <w:proofErr w:type="spellStart"/>
            <w:r w:rsidRPr="00D37026">
              <w:rPr>
                <w:rFonts w:ascii="Times New Roman" w:hAnsi="Times New Roman" w:cs="Times New Roman"/>
                <w:i/>
                <w:sz w:val="20"/>
                <w:szCs w:val="20"/>
              </w:rPr>
              <w:t>pyranthe</w:t>
            </w:r>
            <w:proofErr w:type="spellEnd"/>
          </w:p>
        </w:tc>
      </w:tr>
      <w:tr w:rsidR="00DA4F8E" w:rsidRPr="00D37026" w14:paraId="75D86C8E" w14:textId="77777777" w:rsidTr="0058031A">
        <w:tc>
          <w:tcPr>
            <w:tcW w:w="3192" w:type="dxa"/>
            <w:vMerge/>
            <w:tcBorders>
              <w:left w:val="single" w:sz="4" w:space="0" w:color="auto"/>
            </w:tcBorders>
          </w:tcPr>
          <w:p w14:paraId="5593A16C" w14:textId="77777777" w:rsidR="00DA4F8E" w:rsidRPr="00D37026" w:rsidRDefault="00DA4F8E" w:rsidP="00393B41">
            <w:pPr>
              <w:suppressLineNumbers/>
              <w:suppressAutoHyphens/>
              <w:jc w:val="center"/>
              <w:rPr>
                <w:rFonts w:ascii="Times New Roman" w:hAnsi="Times New Roman" w:cs="Times New Roman"/>
              </w:rPr>
            </w:pPr>
          </w:p>
        </w:tc>
        <w:tc>
          <w:tcPr>
            <w:tcW w:w="3576" w:type="dxa"/>
            <w:tcBorders>
              <w:top w:val="nil"/>
              <w:bottom w:val="nil"/>
              <w:right w:val="single" w:sz="4" w:space="0" w:color="auto"/>
            </w:tcBorders>
          </w:tcPr>
          <w:p w14:paraId="1BA48A59" w14:textId="77777777" w:rsidR="00DA4F8E" w:rsidRPr="00D37026" w:rsidRDefault="00DA4F8E" w:rsidP="00393B41">
            <w:pPr>
              <w:pStyle w:val="ListParagraph"/>
              <w:numPr>
                <w:ilvl w:val="0"/>
                <w:numId w:val="3"/>
              </w:numPr>
              <w:suppressLineNumbers/>
              <w:suppressAutoHyphens/>
              <w:rPr>
                <w:rFonts w:ascii="Times New Roman" w:hAnsi="Times New Roman" w:cs="Times New Roman"/>
              </w:rPr>
            </w:pPr>
            <w:r w:rsidRPr="00D37026">
              <w:rPr>
                <w:rFonts w:ascii="Times New Roman" w:hAnsi="Times New Roman" w:cs="Times New Roman"/>
              </w:rPr>
              <w:t>Common Grass Yellow</w:t>
            </w:r>
          </w:p>
        </w:tc>
        <w:tc>
          <w:tcPr>
            <w:tcW w:w="2808" w:type="dxa"/>
            <w:tcBorders>
              <w:top w:val="nil"/>
              <w:left w:val="single" w:sz="4" w:space="0" w:color="auto"/>
              <w:bottom w:val="nil"/>
              <w:right w:val="single" w:sz="4" w:space="0" w:color="auto"/>
            </w:tcBorders>
          </w:tcPr>
          <w:p w14:paraId="125C3135" w14:textId="77777777" w:rsidR="00DA4F8E" w:rsidRPr="00D37026" w:rsidRDefault="00DA4F8E" w:rsidP="00393B41">
            <w:pPr>
              <w:suppressLineNumbers/>
              <w:suppressAutoHyphens/>
              <w:jc w:val="center"/>
              <w:rPr>
                <w:rFonts w:ascii="Times New Roman" w:hAnsi="Times New Roman" w:cs="Times New Roman"/>
                <w:i/>
                <w:sz w:val="20"/>
                <w:szCs w:val="20"/>
              </w:rPr>
            </w:pPr>
            <w:proofErr w:type="spellStart"/>
            <w:r w:rsidRPr="00D37026">
              <w:rPr>
                <w:rFonts w:ascii="Times New Roman" w:hAnsi="Times New Roman" w:cs="Times New Roman"/>
                <w:i/>
                <w:sz w:val="20"/>
                <w:szCs w:val="20"/>
              </w:rPr>
              <w:t>Eurema</w:t>
            </w:r>
            <w:proofErr w:type="spellEnd"/>
            <w:r w:rsidRPr="00D37026">
              <w:rPr>
                <w:rFonts w:ascii="Times New Roman" w:hAnsi="Times New Roman" w:cs="Times New Roman"/>
                <w:i/>
                <w:sz w:val="20"/>
                <w:szCs w:val="20"/>
              </w:rPr>
              <w:t xml:space="preserve"> </w:t>
            </w:r>
            <w:proofErr w:type="spellStart"/>
            <w:r w:rsidRPr="00D37026">
              <w:rPr>
                <w:rFonts w:ascii="Times New Roman" w:hAnsi="Times New Roman" w:cs="Times New Roman"/>
                <w:i/>
                <w:sz w:val="20"/>
                <w:szCs w:val="20"/>
              </w:rPr>
              <w:t>hecabe</w:t>
            </w:r>
            <w:proofErr w:type="spellEnd"/>
          </w:p>
        </w:tc>
      </w:tr>
      <w:tr w:rsidR="00DA4F8E" w:rsidRPr="00D37026" w14:paraId="2D97C2CC" w14:textId="77777777" w:rsidTr="0058031A">
        <w:tc>
          <w:tcPr>
            <w:tcW w:w="3192" w:type="dxa"/>
            <w:vMerge/>
            <w:tcBorders>
              <w:left w:val="single" w:sz="4" w:space="0" w:color="auto"/>
            </w:tcBorders>
          </w:tcPr>
          <w:p w14:paraId="0AC98D88" w14:textId="77777777" w:rsidR="00DA4F8E" w:rsidRPr="00D37026" w:rsidRDefault="00DA4F8E" w:rsidP="00393B41">
            <w:pPr>
              <w:suppressLineNumbers/>
              <w:suppressAutoHyphens/>
              <w:jc w:val="center"/>
              <w:rPr>
                <w:rFonts w:ascii="Times New Roman" w:hAnsi="Times New Roman" w:cs="Times New Roman"/>
              </w:rPr>
            </w:pPr>
          </w:p>
        </w:tc>
        <w:tc>
          <w:tcPr>
            <w:tcW w:w="3576" w:type="dxa"/>
            <w:tcBorders>
              <w:top w:val="nil"/>
              <w:bottom w:val="nil"/>
              <w:right w:val="single" w:sz="4" w:space="0" w:color="auto"/>
            </w:tcBorders>
          </w:tcPr>
          <w:p w14:paraId="71475D51" w14:textId="77777777" w:rsidR="00DA4F8E" w:rsidRPr="00D37026" w:rsidRDefault="00DA4F8E" w:rsidP="00393B41">
            <w:pPr>
              <w:pStyle w:val="ListParagraph"/>
              <w:numPr>
                <w:ilvl w:val="0"/>
                <w:numId w:val="3"/>
              </w:numPr>
              <w:suppressLineNumbers/>
              <w:suppressAutoHyphens/>
              <w:rPr>
                <w:rFonts w:ascii="Times New Roman" w:hAnsi="Times New Roman" w:cs="Times New Roman"/>
              </w:rPr>
            </w:pPr>
            <w:r w:rsidRPr="00D37026">
              <w:rPr>
                <w:rFonts w:ascii="Times New Roman" w:hAnsi="Times New Roman" w:cs="Times New Roman"/>
              </w:rPr>
              <w:t>Three Spot Grass Yellow</w:t>
            </w:r>
          </w:p>
        </w:tc>
        <w:tc>
          <w:tcPr>
            <w:tcW w:w="2808" w:type="dxa"/>
            <w:tcBorders>
              <w:top w:val="nil"/>
              <w:left w:val="single" w:sz="4" w:space="0" w:color="auto"/>
              <w:bottom w:val="nil"/>
              <w:right w:val="single" w:sz="4" w:space="0" w:color="auto"/>
            </w:tcBorders>
          </w:tcPr>
          <w:p w14:paraId="59D3CE22" w14:textId="77777777" w:rsidR="00DA4F8E" w:rsidRPr="00D37026" w:rsidRDefault="00DA4F8E" w:rsidP="00393B41">
            <w:pPr>
              <w:suppressLineNumbers/>
              <w:suppressAutoHyphens/>
              <w:jc w:val="center"/>
              <w:rPr>
                <w:rFonts w:ascii="Times New Roman" w:hAnsi="Times New Roman" w:cs="Times New Roman"/>
                <w:i/>
                <w:sz w:val="20"/>
                <w:szCs w:val="20"/>
              </w:rPr>
            </w:pPr>
            <w:proofErr w:type="spellStart"/>
            <w:r w:rsidRPr="00D37026">
              <w:rPr>
                <w:rFonts w:ascii="Times New Roman" w:hAnsi="Times New Roman" w:cs="Times New Roman"/>
                <w:i/>
                <w:sz w:val="20"/>
                <w:szCs w:val="20"/>
              </w:rPr>
              <w:t>Eurema</w:t>
            </w:r>
            <w:proofErr w:type="spellEnd"/>
            <w:r w:rsidRPr="00D37026">
              <w:rPr>
                <w:rFonts w:ascii="Times New Roman" w:hAnsi="Times New Roman" w:cs="Times New Roman"/>
                <w:i/>
                <w:sz w:val="20"/>
                <w:szCs w:val="20"/>
              </w:rPr>
              <w:t xml:space="preserve"> </w:t>
            </w:r>
            <w:proofErr w:type="spellStart"/>
            <w:r w:rsidRPr="00D37026">
              <w:rPr>
                <w:rFonts w:ascii="Times New Roman" w:hAnsi="Times New Roman" w:cs="Times New Roman"/>
                <w:i/>
                <w:sz w:val="20"/>
                <w:szCs w:val="20"/>
              </w:rPr>
              <w:t>blanda</w:t>
            </w:r>
            <w:proofErr w:type="spellEnd"/>
          </w:p>
        </w:tc>
      </w:tr>
      <w:tr w:rsidR="00DA4F8E" w:rsidRPr="00D37026" w14:paraId="442DE322" w14:textId="77777777" w:rsidTr="0058031A">
        <w:tc>
          <w:tcPr>
            <w:tcW w:w="3192" w:type="dxa"/>
            <w:vMerge/>
            <w:tcBorders>
              <w:left w:val="single" w:sz="4" w:space="0" w:color="auto"/>
            </w:tcBorders>
          </w:tcPr>
          <w:p w14:paraId="3218DAC9" w14:textId="77777777" w:rsidR="00DA4F8E" w:rsidRPr="00D37026" w:rsidRDefault="00DA4F8E" w:rsidP="00393B41">
            <w:pPr>
              <w:suppressLineNumbers/>
              <w:suppressAutoHyphens/>
              <w:jc w:val="center"/>
              <w:rPr>
                <w:rFonts w:ascii="Times New Roman" w:hAnsi="Times New Roman" w:cs="Times New Roman"/>
              </w:rPr>
            </w:pPr>
          </w:p>
        </w:tc>
        <w:tc>
          <w:tcPr>
            <w:tcW w:w="3576" w:type="dxa"/>
            <w:tcBorders>
              <w:top w:val="nil"/>
              <w:bottom w:val="nil"/>
              <w:right w:val="single" w:sz="4" w:space="0" w:color="auto"/>
            </w:tcBorders>
          </w:tcPr>
          <w:p w14:paraId="7E8E2037" w14:textId="77777777" w:rsidR="00DA4F8E" w:rsidRPr="00D37026" w:rsidRDefault="00DA4F8E" w:rsidP="00393B41">
            <w:pPr>
              <w:pStyle w:val="ListParagraph"/>
              <w:numPr>
                <w:ilvl w:val="0"/>
                <w:numId w:val="3"/>
              </w:numPr>
              <w:suppressLineNumbers/>
              <w:suppressAutoHyphens/>
              <w:rPr>
                <w:rFonts w:ascii="Times New Roman" w:hAnsi="Times New Roman" w:cs="Times New Roman"/>
              </w:rPr>
            </w:pPr>
            <w:r w:rsidRPr="00D37026">
              <w:rPr>
                <w:rFonts w:ascii="Times New Roman" w:hAnsi="Times New Roman" w:cs="Times New Roman"/>
              </w:rPr>
              <w:t>Psyche</w:t>
            </w:r>
          </w:p>
        </w:tc>
        <w:tc>
          <w:tcPr>
            <w:tcW w:w="2808" w:type="dxa"/>
            <w:tcBorders>
              <w:top w:val="nil"/>
              <w:left w:val="single" w:sz="4" w:space="0" w:color="auto"/>
              <w:bottom w:val="nil"/>
              <w:right w:val="single" w:sz="4" w:space="0" w:color="auto"/>
            </w:tcBorders>
          </w:tcPr>
          <w:p w14:paraId="2D76DDF6" w14:textId="77777777" w:rsidR="00DA4F8E" w:rsidRPr="00D37026" w:rsidRDefault="00DA4F8E" w:rsidP="00393B41">
            <w:pPr>
              <w:suppressLineNumbers/>
              <w:suppressAutoHyphens/>
              <w:jc w:val="center"/>
              <w:rPr>
                <w:rFonts w:ascii="Times New Roman" w:hAnsi="Times New Roman" w:cs="Times New Roman"/>
                <w:sz w:val="20"/>
                <w:szCs w:val="20"/>
              </w:rPr>
            </w:pPr>
            <w:proofErr w:type="spellStart"/>
            <w:r w:rsidRPr="00D37026">
              <w:rPr>
                <w:rStyle w:val="Emphasis"/>
                <w:rFonts w:ascii="Times New Roman" w:hAnsi="Times New Roman" w:cs="Times New Roman"/>
                <w:sz w:val="20"/>
                <w:szCs w:val="20"/>
              </w:rPr>
              <w:t>Leptosia</w:t>
            </w:r>
            <w:proofErr w:type="spellEnd"/>
            <w:r w:rsidRPr="00D37026">
              <w:rPr>
                <w:rStyle w:val="Emphasis"/>
                <w:rFonts w:ascii="Times New Roman" w:hAnsi="Times New Roman" w:cs="Times New Roman"/>
                <w:sz w:val="20"/>
                <w:szCs w:val="20"/>
              </w:rPr>
              <w:t xml:space="preserve"> </w:t>
            </w:r>
            <w:proofErr w:type="spellStart"/>
            <w:r w:rsidRPr="00D37026">
              <w:rPr>
                <w:rStyle w:val="Emphasis"/>
                <w:rFonts w:ascii="Times New Roman" w:hAnsi="Times New Roman" w:cs="Times New Roman"/>
                <w:sz w:val="20"/>
                <w:szCs w:val="20"/>
              </w:rPr>
              <w:t>nina</w:t>
            </w:r>
            <w:proofErr w:type="spellEnd"/>
          </w:p>
        </w:tc>
      </w:tr>
      <w:tr w:rsidR="00DA4F8E" w:rsidRPr="00D37026" w14:paraId="595161CC" w14:textId="77777777" w:rsidTr="0058031A">
        <w:tc>
          <w:tcPr>
            <w:tcW w:w="3192" w:type="dxa"/>
            <w:vMerge/>
            <w:tcBorders>
              <w:left w:val="single" w:sz="4" w:space="0" w:color="auto"/>
              <w:bottom w:val="single" w:sz="4" w:space="0" w:color="auto"/>
            </w:tcBorders>
          </w:tcPr>
          <w:p w14:paraId="2F6F751B" w14:textId="77777777" w:rsidR="00DA4F8E" w:rsidRPr="00D37026" w:rsidRDefault="00DA4F8E" w:rsidP="00393B41">
            <w:pPr>
              <w:suppressLineNumbers/>
              <w:suppressAutoHyphens/>
              <w:jc w:val="center"/>
              <w:rPr>
                <w:rFonts w:ascii="Times New Roman" w:hAnsi="Times New Roman" w:cs="Times New Roman"/>
              </w:rPr>
            </w:pPr>
          </w:p>
        </w:tc>
        <w:tc>
          <w:tcPr>
            <w:tcW w:w="3576" w:type="dxa"/>
            <w:tcBorders>
              <w:top w:val="nil"/>
              <w:bottom w:val="single" w:sz="4" w:space="0" w:color="auto"/>
              <w:right w:val="single" w:sz="4" w:space="0" w:color="auto"/>
            </w:tcBorders>
          </w:tcPr>
          <w:p w14:paraId="61EC59E8" w14:textId="77777777" w:rsidR="00DA4F8E" w:rsidRPr="00D37026" w:rsidRDefault="00DA4F8E" w:rsidP="00393B41">
            <w:pPr>
              <w:pStyle w:val="ListParagraph"/>
              <w:numPr>
                <w:ilvl w:val="0"/>
                <w:numId w:val="3"/>
              </w:numPr>
              <w:suppressLineNumbers/>
              <w:suppressAutoHyphens/>
              <w:rPr>
                <w:rFonts w:ascii="Times New Roman" w:hAnsi="Times New Roman" w:cs="Times New Roman"/>
              </w:rPr>
            </w:pPr>
            <w:r w:rsidRPr="00D37026">
              <w:rPr>
                <w:rFonts w:ascii="Times New Roman" w:hAnsi="Times New Roman" w:cs="Times New Roman"/>
              </w:rPr>
              <w:t>Indian Cabbage White</w:t>
            </w:r>
          </w:p>
        </w:tc>
        <w:tc>
          <w:tcPr>
            <w:tcW w:w="2808" w:type="dxa"/>
            <w:tcBorders>
              <w:top w:val="nil"/>
              <w:left w:val="single" w:sz="4" w:space="0" w:color="auto"/>
              <w:bottom w:val="single" w:sz="4" w:space="0" w:color="auto"/>
              <w:right w:val="single" w:sz="4" w:space="0" w:color="auto"/>
            </w:tcBorders>
          </w:tcPr>
          <w:p w14:paraId="434215F6" w14:textId="77777777" w:rsidR="00DA4F8E" w:rsidRPr="00D37026" w:rsidRDefault="00DA4F8E" w:rsidP="00393B41">
            <w:pPr>
              <w:suppressLineNumbers/>
              <w:suppressAutoHyphens/>
              <w:jc w:val="center"/>
              <w:rPr>
                <w:rFonts w:ascii="Times New Roman" w:hAnsi="Times New Roman" w:cs="Times New Roman"/>
                <w:i/>
                <w:sz w:val="20"/>
                <w:szCs w:val="20"/>
              </w:rPr>
            </w:pPr>
            <w:r w:rsidRPr="00D37026">
              <w:rPr>
                <w:rFonts w:ascii="Times New Roman" w:hAnsi="Times New Roman" w:cs="Times New Roman"/>
                <w:i/>
                <w:sz w:val="20"/>
                <w:szCs w:val="20"/>
              </w:rPr>
              <w:t xml:space="preserve">Pieris </w:t>
            </w:r>
            <w:proofErr w:type="spellStart"/>
            <w:r w:rsidRPr="00D37026">
              <w:rPr>
                <w:rFonts w:ascii="Times New Roman" w:hAnsi="Times New Roman" w:cs="Times New Roman"/>
                <w:i/>
                <w:sz w:val="20"/>
                <w:szCs w:val="20"/>
              </w:rPr>
              <w:t>canidia</w:t>
            </w:r>
            <w:proofErr w:type="spellEnd"/>
          </w:p>
        </w:tc>
      </w:tr>
      <w:tr w:rsidR="00DA4F8E" w:rsidRPr="00D37026" w14:paraId="4785819A" w14:textId="77777777" w:rsidTr="0058031A">
        <w:tc>
          <w:tcPr>
            <w:tcW w:w="3192" w:type="dxa"/>
            <w:vMerge w:val="restart"/>
            <w:tcBorders>
              <w:left w:val="single" w:sz="4" w:space="0" w:color="auto"/>
              <w:bottom w:val="nil"/>
            </w:tcBorders>
          </w:tcPr>
          <w:p w14:paraId="2221AA60" w14:textId="77777777" w:rsidR="00DA4F8E" w:rsidRPr="00D37026" w:rsidRDefault="00DA4F8E" w:rsidP="00393B41">
            <w:pPr>
              <w:suppressLineNumbers/>
              <w:suppressAutoHyphens/>
              <w:jc w:val="center"/>
              <w:rPr>
                <w:rFonts w:ascii="Times New Roman" w:hAnsi="Times New Roman" w:cs="Times New Roman"/>
              </w:rPr>
            </w:pPr>
          </w:p>
          <w:p w14:paraId="0091E17F" w14:textId="77777777" w:rsidR="00DA4F8E" w:rsidRPr="00D37026" w:rsidRDefault="00DA4F8E" w:rsidP="00393B41">
            <w:pPr>
              <w:suppressLineNumbers/>
              <w:suppressAutoHyphens/>
              <w:jc w:val="center"/>
              <w:rPr>
                <w:rFonts w:ascii="Times New Roman" w:hAnsi="Times New Roman" w:cs="Times New Roman"/>
              </w:rPr>
            </w:pPr>
          </w:p>
          <w:p w14:paraId="77847696" w14:textId="77777777" w:rsidR="00DA4F8E" w:rsidRPr="00D37026" w:rsidRDefault="00DA4F8E" w:rsidP="00393B41">
            <w:pPr>
              <w:suppressLineNumbers/>
              <w:suppressAutoHyphens/>
              <w:jc w:val="center"/>
              <w:rPr>
                <w:rFonts w:ascii="Times New Roman" w:hAnsi="Times New Roman" w:cs="Times New Roman"/>
              </w:rPr>
            </w:pPr>
          </w:p>
          <w:p w14:paraId="2FC65434" w14:textId="77777777" w:rsidR="00DA4F8E" w:rsidRPr="00D37026" w:rsidRDefault="00DA4F8E" w:rsidP="00393B41">
            <w:pPr>
              <w:suppressLineNumbers/>
              <w:suppressAutoHyphens/>
              <w:jc w:val="center"/>
              <w:rPr>
                <w:rFonts w:ascii="Times New Roman" w:hAnsi="Times New Roman" w:cs="Times New Roman"/>
              </w:rPr>
            </w:pPr>
            <w:proofErr w:type="spellStart"/>
            <w:r w:rsidRPr="00D37026">
              <w:rPr>
                <w:rFonts w:ascii="Times New Roman" w:hAnsi="Times New Roman" w:cs="Times New Roman"/>
              </w:rPr>
              <w:t>Lycaenidae</w:t>
            </w:r>
            <w:proofErr w:type="spellEnd"/>
          </w:p>
        </w:tc>
        <w:tc>
          <w:tcPr>
            <w:tcW w:w="3576" w:type="dxa"/>
            <w:tcBorders>
              <w:top w:val="nil"/>
              <w:bottom w:val="nil"/>
              <w:right w:val="single" w:sz="4" w:space="0" w:color="auto"/>
            </w:tcBorders>
          </w:tcPr>
          <w:p w14:paraId="669909B5" w14:textId="77777777" w:rsidR="00DA4F8E" w:rsidRPr="00D37026" w:rsidRDefault="00DA4F8E" w:rsidP="00393B41">
            <w:pPr>
              <w:pStyle w:val="ListParagraph"/>
              <w:suppressLineNumbers/>
              <w:suppressAutoHyphens/>
              <w:rPr>
                <w:rFonts w:ascii="Times New Roman" w:hAnsi="Times New Roman" w:cs="Times New Roman"/>
              </w:rPr>
            </w:pPr>
          </w:p>
          <w:p w14:paraId="18165526" w14:textId="77777777" w:rsidR="00DA4F8E" w:rsidRPr="00D37026" w:rsidRDefault="00DA4F8E" w:rsidP="00393B41">
            <w:pPr>
              <w:pStyle w:val="ListParagraph"/>
              <w:numPr>
                <w:ilvl w:val="0"/>
                <w:numId w:val="3"/>
              </w:numPr>
              <w:suppressLineNumbers/>
              <w:suppressAutoHyphens/>
              <w:rPr>
                <w:rFonts w:ascii="Times New Roman" w:hAnsi="Times New Roman" w:cs="Times New Roman"/>
              </w:rPr>
            </w:pPr>
            <w:r w:rsidRPr="00D37026">
              <w:rPr>
                <w:rFonts w:ascii="Times New Roman" w:hAnsi="Times New Roman" w:cs="Times New Roman"/>
              </w:rPr>
              <w:t>Dark Grass Blue</w:t>
            </w:r>
          </w:p>
        </w:tc>
        <w:tc>
          <w:tcPr>
            <w:tcW w:w="2808" w:type="dxa"/>
            <w:tcBorders>
              <w:top w:val="nil"/>
              <w:left w:val="single" w:sz="4" w:space="0" w:color="auto"/>
              <w:bottom w:val="nil"/>
              <w:right w:val="single" w:sz="4" w:space="0" w:color="auto"/>
            </w:tcBorders>
          </w:tcPr>
          <w:p w14:paraId="2BCD57F7" w14:textId="77777777" w:rsidR="00DA4F8E" w:rsidRPr="00D37026" w:rsidRDefault="00DA4F8E" w:rsidP="00393B41">
            <w:pPr>
              <w:suppressLineNumbers/>
              <w:suppressAutoHyphens/>
              <w:jc w:val="center"/>
              <w:rPr>
                <w:rFonts w:ascii="Times New Roman" w:hAnsi="Times New Roman" w:cs="Times New Roman"/>
                <w:i/>
                <w:sz w:val="20"/>
                <w:szCs w:val="20"/>
              </w:rPr>
            </w:pPr>
          </w:p>
          <w:p w14:paraId="7FB46B4E" w14:textId="77777777" w:rsidR="00DA4F8E" w:rsidRPr="00D37026" w:rsidRDefault="00DA4F8E" w:rsidP="00393B41">
            <w:pPr>
              <w:suppressLineNumbers/>
              <w:suppressAutoHyphens/>
              <w:jc w:val="center"/>
              <w:rPr>
                <w:rFonts w:ascii="Times New Roman" w:hAnsi="Times New Roman" w:cs="Times New Roman"/>
                <w:i/>
                <w:sz w:val="20"/>
                <w:szCs w:val="20"/>
              </w:rPr>
            </w:pPr>
            <w:proofErr w:type="spellStart"/>
            <w:r w:rsidRPr="00D37026">
              <w:rPr>
                <w:rFonts w:ascii="Times New Roman" w:hAnsi="Times New Roman" w:cs="Times New Roman"/>
                <w:i/>
                <w:sz w:val="20"/>
                <w:szCs w:val="20"/>
              </w:rPr>
              <w:t>Zizeeria</w:t>
            </w:r>
            <w:proofErr w:type="spellEnd"/>
            <w:r w:rsidRPr="00D37026">
              <w:rPr>
                <w:rFonts w:ascii="Times New Roman" w:hAnsi="Times New Roman" w:cs="Times New Roman"/>
                <w:i/>
                <w:sz w:val="20"/>
                <w:szCs w:val="20"/>
              </w:rPr>
              <w:t xml:space="preserve"> </w:t>
            </w:r>
            <w:proofErr w:type="spellStart"/>
            <w:r w:rsidRPr="00D37026">
              <w:rPr>
                <w:rFonts w:ascii="Times New Roman" w:hAnsi="Times New Roman" w:cs="Times New Roman"/>
                <w:i/>
                <w:sz w:val="20"/>
                <w:szCs w:val="20"/>
              </w:rPr>
              <w:t>karsandra</w:t>
            </w:r>
            <w:proofErr w:type="spellEnd"/>
          </w:p>
        </w:tc>
      </w:tr>
      <w:tr w:rsidR="00DA4F8E" w:rsidRPr="00D37026" w14:paraId="19CED9EF" w14:textId="77777777" w:rsidTr="0058031A">
        <w:tc>
          <w:tcPr>
            <w:tcW w:w="3192" w:type="dxa"/>
            <w:vMerge/>
            <w:tcBorders>
              <w:left w:val="single" w:sz="4" w:space="0" w:color="auto"/>
              <w:bottom w:val="nil"/>
            </w:tcBorders>
          </w:tcPr>
          <w:p w14:paraId="67C9CAEF" w14:textId="77777777" w:rsidR="00DA4F8E" w:rsidRPr="00D37026" w:rsidRDefault="00DA4F8E" w:rsidP="00393B41">
            <w:pPr>
              <w:suppressLineNumbers/>
              <w:suppressAutoHyphens/>
              <w:jc w:val="center"/>
              <w:rPr>
                <w:rFonts w:ascii="Times New Roman" w:hAnsi="Times New Roman" w:cs="Times New Roman"/>
              </w:rPr>
            </w:pPr>
          </w:p>
        </w:tc>
        <w:tc>
          <w:tcPr>
            <w:tcW w:w="3576" w:type="dxa"/>
            <w:tcBorders>
              <w:top w:val="nil"/>
              <w:bottom w:val="nil"/>
              <w:right w:val="single" w:sz="4" w:space="0" w:color="auto"/>
            </w:tcBorders>
          </w:tcPr>
          <w:p w14:paraId="437B126F" w14:textId="77777777" w:rsidR="00DA4F8E" w:rsidRPr="00D37026" w:rsidRDefault="00DA4F8E" w:rsidP="00393B41">
            <w:pPr>
              <w:pStyle w:val="ListParagraph"/>
              <w:numPr>
                <w:ilvl w:val="0"/>
                <w:numId w:val="3"/>
              </w:numPr>
              <w:suppressLineNumbers/>
              <w:suppressAutoHyphens/>
              <w:rPr>
                <w:rFonts w:ascii="Times New Roman" w:hAnsi="Times New Roman" w:cs="Times New Roman"/>
              </w:rPr>
            </w:pPr>
            <w:r w:rsidRPr="00D37026">
              <w:rPr>
                <w:rFonts w:ascii="Times New Roman" w:hAnsi="Times New Roman" w:cs="Times New Roman"/>
              </w:rPr>
              <w:t>Pale Grass Blue</w:t>
            </w:r>
          </w:p>
        </w:tc>
        <w:tc>
          <w:tcPr>
            <w:tcW w:w="2808" w:type="dxa"/>
            <w:tcBorders>
              <w:top w:val="nil"/>
              <w:left w:val="single" w:sz="4" w:space="0" w:color="auto"/>
              <w:bottom w:val="nil"/>
              <w:right w:val="single" w:sz="4" w:space="0" w:color="auto"/>
            </w:tcBorders>
          </w:tcPr>
          <w:p w14:paraId="637EFD78" w14:textId="77777777" w:rsidR="00DA4F8E" w:rsidRPr="00D37026" w:rsidRDefault="00DA4F8E" w:rsidP="00393B41">
            <w:pPr>
              <w:suppressLineNumbers/>
              <w:suppressAutoHyphens/>
              <w:jc w:val="center"/>
              <w:rPr>
                <w:rFonts w:ascii="Times New Roman" w:hAnsi="Times New Roman" w:cs="Times New Roman"/>
                <w:i/>
                <w:sz w:val="20"/>
                <w:szCs w:val="20"/>
              </w:rPr>
            </w:pPr>
            <w:proofErr w:type="spellStart"/>
            <w:r w:rsidRPr="00D37026">
              <w:rPr>
                <w:rFonts w:ascii="Times New Roman" w:hAnsi="Times New Roman" w:cs="Times New Roman"/>
                <w:i/>
                <w:sz w:val="20"/>
                <w:szCs w:val="20"/>
              </w:rPr>
              <w:t>Pseudozizeeria</w:t>
            </w:r>
            <w:proofErr w:type="spellEnd"/>
            <w:r w:rsidRPr="00D37026">
              <w:rPr>
                <w:rFonts w:ascii="Times New Roman" w:hAnsi="Times New Roman" w:cs="Times New Roman"/>
                <w:i/>
                <w:sz w:val="20"/>
                <w:szCs w:val="20"/>
              </w:rPr>
              <w:t xml:space="preserve"> maha</w:t>
            </w:r>
          </w:p>
        </w:tc>
      </w:tr>
      <w:tr w:rsidR="00DA4F8E" w:rsidRPr="00D37026" w14:paraId="4EB130BD" w14:textId="77777777" w:rsidTr="0058031A">
        <w:tc>
          <w:tcPr>
            <w:tcW w:w="3192" w:type="dxa"/>
            <w:vMerge/>
            <w:tcBorders>
              <w:left w:val="single" w:sz="4" w:space="0" w:color="auto"/>
              <w:bottom w:val="nil"/>
            </w:tcBorders>
          </w:tcPr>
          <w:p w14:paraId="2F8B6A89" w14:textId="77777777" w:rsidR="00DA4F8E" w:rsidRPr="00D37026" w:rsidRDefault="00DA4F8E" w:rsidP="00393B41">
            <w:pPr>
              <w:suppressLineNumbers/>
              <w:suppressAutoHyphens/>
              <w:jc w:val="center"/>
              <w:rPr>
                <w:rFonts w:ascii="Times New Roman" w:hAnsi="Times New Roman" w:cs="Times New Roman"/>
              </w:rPr>
            </w:pPr>
          </w:p>
        </w:tc>
        <w:tc>
          <w:tcPr>
            <w:tcW w:w="3576" w:type="dxa"/>
            <w:tcBorders>
              <w:top w:val="nil"/>
              <w:bottom w:val="nil"/>
              <w:right w:val="single" w:sz="4" w:space="0" w:color="auto"/>
            </w:tcBorders>
          </w:tcPr>
          <w:p w14:paraId="1282D2E7" w14:textId="77777777" w:rsidR="00DA4F8E" w:rsidRPr="00D37026" w:rsidRDefault="00DA4F8E" w:rsidP="00393B41">
            <w:pPr>
              <w:pStyle w:val="ListParagraph"/>
              <w:numPr>
                <w:ilvl w:val="0"/>
                <w:numId w:val="3"/>
              </w:numPr>
              <w:suppressLineNumbers/>
              <w:suppressAutoHyphens/>
              <w:rPr>
                <w:rFonts w:ascii="Times New Roman" w:hAnsi="Times New Roman" w:cs="Times New Roman"/>
              </w:rPr>
            </w:pPr>
            <w:r w:rsidRPr="00D37026">
              <w:rPr>
                <w:rFonts w:ascii="Times New Roman" w:hAnsi="Times New Roman" w:cs="Times New Roman"/>
              </w:rPr>
              <w:t>Lesser Grass Blue</w:t>
            </w:r>
          </w:p>
        </w:tc>
        <w:tc>
          <w:tcPr>
            <w:tcW w:w="2808" w:type="dxa"/>
            <w:tcBorders>
              <w:top w:val="nil"/>
              <w:left w:val="single" w:sz="4" w:space="0" w:color="auto"/>
              <w:bottom w:val="nil"/>
              <w:right w:val="single" w:sz="4" w:space="0" w:color="auto"/>
            </w:tcBorders>
          </w:tcPr>
          <w:p w14:paraId="3FE1A62F" w14:textId="77777777" w:rsidR="00DA4F8E" w:rsidRPr="00D37026" w:rsidRDefault="00DA4F8E" w:rsidP="00393B41">
            <w:pPr>
              <w:suppressLineNumbers/>
              <w:suppressAutoHyphens/>
              <w:jc w:val="center"/>
              <w:rPr>
                <w:rFonts w:ascii="Times New Roman" w:hAnsi="Times New Roman" w:cs="Times New Roman"/>
                <w:i/>
                <w:sz w:val="20"/>
                <w:szCs w:val="20"/>
              </w:rPr>
            </w:pPr>
            <w:proofErr w:type="spellStart"/>
            <w:r w:rsidRPr="00D37026">
              <w:rPr>
                <w:rStyle w:val="yadgie"/>
                <w:rFonts w:ascii="Times New Roman" w:hAnsi="Times New Roman" w:cs="Times New Roman"/>
                <w:i/>
                <w:iCs/>
                <w:sz w:val="20"/>
                <w:szCs w:val="20"/>
              </w:rPr>
              <w:t>Zizina</w:t>
            </w:r>
            <w:proofErr w:type="spellEnd"/>
            <w:r w:rsidRPr="00D37026">
              <w:rPr>
                <w:rStyle w:val="yadgie"/>
                <w:rFonts w:ascii="Times New Roman" w:hAnsi="Times New Roman" w:cs="Times New Roman"/>
                <w:i/>
                <w:iCs/>
                <w:sz w:val="20"/>
                <w:szCs w:val="20"/>
              </w:rPr>
              <w:t xml:space="preserve"> </w:t>
            </w:r>
            <w:proofErr w:type="spellStart"/>
            <w:r w:rsidRPr="00D37026">
              <w:rPr>
                <w:rStyle w:val="yadgie"/>
                <w:rFonts w:ascii="Times New Roman" w:hAnsi="Times New Roman" w:cs="Times New Roman"/>
                <w:i/>
                <w:iCs/>
                <w:sz w:val="20"/>
                <w:szCs w:val="20"/>
              </w:rPr>
              <w:t>otis</w:t>
            </w:r>
            <w:proofErr w:type="spellEnd"/>
          </w:p>
        </w:tc>
      </w:tr>
      <w:tr w:rsidR="00DA4F8E" w:rsidRPr="00D37026" w14:paraId="2C82A00A" w14:textId="77777777" w:rsidTr="0058031A">
        <w:tc>
          <w:tcPr>
            <w:tcW w:w="3192" w:type="dxa"/>
            <w:vMerge/>
            <w:tcBorders>
              <w:left w:val="single" w:sz="4" w:space="0" w:color="auto"/>
              <w:bottom w:val="nil"/>
            </w:tcBorders>
          </w:tcPr>
          <w:p w14:paraId="7EA7B06D" w14:textId="77777777" w:rsidR="00DA4F8E" w:rsidRPr="00D37026" w:rsidRDefault="00DA4F8E" w:rsidP="00393B41">
            <w:pPr>
              <w:suppressLineNumbers/>
              <w:suppressAutoHyphens/>
              <w:jc w:val="center"/>
              <w:rPr>
                <w:rFonts w:ascii="Times New Roman" w:hAnsi="Times New Roman" w:cs="Times New Roman"/>
              </w:rPr>
            </w:pPr>
          </w:p>
        </w:tc>
        <w:tc>
          <w:tcPr>
            <w:tcW w:w="3576" w:type="dxa"/>
            <w:tcBorders>
              <w:top w:val="nil"/>
              <w:bottom w:val="nil"/>
              <w:right w:val="single" w:sz="4" w:space="0" w:color="auto"/>
            </w:tcBorders>
          </w:tcPr>
          <w:p w14:paraId="022849C6" w14:textId="77777777" w:rsidR="00DA4F8E" w:rsidRPr="00D37026" w:rsidRDefault="00DA4F8E" w:rsidP="00393B41">
            <w:pPr>
              <w:pStyle w:val="ListParagraph"/>
              <w:numPr>
                <w:ilvl w:val="0"/>
                <w:numId w:val="3"/>
              </w:numPr>
              <w:suppressLineNumbers/>
              <w:suppressAutoHyphens/>
              <w:rPr>
                <w:rFonts w:ascii="Times New Roman" w:hAnsi="Times New Roman" w:cs="Times New Roman"/>
              </w:rPr>
            </w:pPr>
            <w:r w:rsidRPr="00D37026">
              <w:rPr>
                <w:rFonts w:ascii="Times New Roman" w:hAnsi="Times New Roman" w:cs="Times New Roman"/>
              </w:rPr>
              <w:t>Common Pierrot</w:t>
            </w:r>
          </w:p>
        </w:tc>
        <w:tc>
          <w:tcPr>
            <w:tcW w:w="2808" w:type="dxa"/>
            <w:tcBorders>
              <w:top w:val="nil"/>
              <w:left w:val="single" w:sz="4" w:space="0" w:color="auto"/>
              <w:bottom w:val="nil"/>
              <w:right w:val="single" w:sz="4" w:space="0" w:color="auto"/>
            </w:tcBorders>
          </w:tcPr>
          <w:p w14:paraId="5EA2F44A" w14:textId="77777777" w:rsidR="00DA4F8E" w:rsidRPr="00D37026" w:rsidRDefault="00DA4F8E" w:rsidP="00393B41">
            <w:pPr>
              <w:suppressLineNumbers/>
              <w:suppressAutoHyphens/>
              <w:jc w:val="center"/>
              <w:rPr>
                <w:rFonts w:ascii="Times New Roman" w:hAnsi="Times New Roman" w:cs="Times New Roman"/>
                <w:sz w:val="20"/>
                <w:szCs w:val="20"/>
              </w:rPr>
            </w:pPr>
            <w:proofErr w:type="spellStart"/>
            <w:r w:rsidRPr="00D37026">
              <w:rPr>
                <w:rStyle w:val="Emphasis"/>
                <w:rFonts w:ascii="Times New Roman" w:hAnsi="Times New Roman" w:cs="Times New Roman"/>
                <w:sz w:val="20"/>
                <w:szCs w:val="20"/>
              </w:rPr>
              <w:t>Castalius</w:t>
            </w:r>
            <w:proofErr w:type="spellEnd"/>
            <w:r w:rsidRPr="00D37026">
              <w:rPr>
                <w:rStyle w:val="Emphasis"/>
                <w:rFonts w:ascii="Times New Roman" w:hAnsi="Times New Roman" w:cs="Times New Roman"/>
                <w:sz w:val="20"/>
                <w:szCs w:val="20"/>
              </w:rPr>
              <w:t xml:space="preserve"> </w:t>
            </w:r>
            <w:proofErr w:type="spellStart"/>
            <w:r w:rsidRPr="00D37026">
              <w:rPr>
                <w:rStyle w:val="Emphasis"/>
                <w:rFonts w:ascii="Times New Roman" w:hAnsi="Times New Roman" w:cs="Times New Roman"/>
                <w:sz w:val="20"/>
                <w:szCs w:val="20"/>
              </w:rPr>
              <w:t>rosimon</w:t>
            </w:r>
            <w:proofErr w:type="spellEnd"/>
          </w:p>
        </w:tc>
      </w:tr>
      <w:tr w:rsidR="00DA4F8E" w:rsidRPr="00D37026" w14:paraId="29C95FB4" w14:textId="77777777" w:rsidTr="0058031A">
        <w:tc>
          <w:tcPr>
            <w:tcW w:w="3192" w:type="dxa"/>
            <w:vMerge/>
            <w:tcBorders>
              <w:left w:val="single" w:sz="4" w:space="0" w:color="auto"/>
              <w:bottom w:val="nil"/>
            </w:tcBorders>
          </w:tcPr>
          <w:p w14:paraId="2A42725B" w14:textId="77777777" w:rsidR="00DA4F8E" w:rsidRPr="00D37026" w:rsidRDefault="00DA4F8E" w:rsidP="00393B41">
            <w:pPr>
              <w:suppressLineNumbers/>
              <w:suppressAutoHyphens/>
              <w:jc w:val="center"/>
              <w:rPr>
                <w:rFonts w:ascii="Times New Roman" w:hAnsi="Times New Roman" w:cs="Times New Roman"/>
              </w:rPr>
            </w:pPr>
          </w:p>
        </w:tc>
        <w:tc>
          <w:tcPr>
            <w:tcW w:w="3576" w:type="dxa"/>
            <w:tcBorders>
              <w:top w:val="nil"/>
              <w:bottom w:val="nil"/>
              <w:right w:val="single" w:sz="4" w:space="0" w:color="auto"/>
            </w:tcBorders>
          </w:tcPr>
          <w:p w14:paraId="5229D4EA" w14:textId="77777777" w:rsidR="00DA4F8E" w:rsidRPr="00D37026" w:rsidRDefault="00DA4F8E" w:rsidP="00393B41">
            <w:pPr>
              <w:pStyle w:val="ListParagraph"/>
              <w:numPr>
                <w:ilvl w:val="0"/>
                <w:numId w:val="3"/>
              </w:numPr>
              <w:suppressLineNumbers/>
              <w:suppressAutoHyphens/>
              <w:rPr>
                <w:rFonts w:ascii="Times New Roman" w:hAnsi="Times New Roman" w:cs="Times New Roman"/>
              </w:rPr>
            </w:pPr>
            <w:r w:rsidRPr="00D37026">
              <w:rPr>
                <w:rFonts w:ascii="Times New Roman" w:hAnsi="Times New Roman" w:cs="Times New Roman"/>
              </w:rPr>
              <w:t>Slate Flash</w:t>
            </w:r>
          </w:p>
        </w:tc>
        <w:tc>
          <w:tcPr>
            <w:tcW w:w="2808" w:type="dxa"/>
            <w:tcBorders>
              <w:top w:val="nil"/>
              <w:left w:val="single" w:sz="4" w:space="0" w:color="auto"/>
              <w:bottom w:val="nil"/>
              <w:right w:val="single" w:sz="4" w:space="0" w:color="auto"/>
            </w:tcBorders>
          </w:tcPr>
          <w:p w14:paraId="29D9F644" w14:textId="77777777" w:rsidR="00DA4F8E" w:rsidRPr="00D37026" w:rsidRDefault="00DA4F8E" w:rsidP="00393B41">
            <w:pPr>
              <w:suppressLineNumbers/>
              <w:suppressAutoHyphens/>
              <w:jc w:val="center"/>
              <w:rPr>
                <w:rFonts w:ascii="Times New Roman" w:hAnsi="Times New Roman" w:cs="Times New Roman"/>
                <w:i/>
                <w:sz w:val="20"/>
                <w:szCs w:val="20"/>
              </w:rPr>
            </w:pPr>
            <w:r w:rsidRPr="00D37026">
              <w:rPr>
                <w:rFonts w:ascii="Times New Roman" w:hAnsi="Times New Roman" w:cs="Times New Roman"/>
                <w:i/>
                <w:sz w:val="20"/>
                <w:szCs w:val="20"/>
              </w:rPr>
              <w:t xml:space="preserve">Rapala </w:t>
            </w:r>
            <w:proofErr w:type="spellStart"/>
            <w:r w:rsidRPr="00D37026">
              <w:rPr>
                <w:rFonts w:ascii="Times New Roman" w:hAnsi="Times New Roman" w:cs="Times New Roman"/>
                <w:i/>
                <w:sz w:val="20"/>
                <w:szCs w:val="20"/>
              </w:rPr>
              <w:t>manea</w:t>
            </w:r>
            <w:proofErr w:type="spellEnd"/>
          </w:p>
        </w:tc>
      </w:tr>
      <w:tr w:rsidR="00DA4F8E" w:rsidRPr="00D37026" w14:paraId="178F4FA4" w14:textId="77777777" w:rsidTr="0058031A">
        <w:tc>
          <w:tcPr>
            <w:tcW w:w="3192" w:type="dxa"/>
            <w:vMerge/>
            <w:tcBorders>
              <w:left w:val="single" w:sz="4" w:space="0" w:color="auto"/>
              <w:bottom w:val="nil"/>
            </w:tcBorders>
          </w:tcPr>
          <w:p w14:paraId="2D693D6E" w14:textId="77777777" w:rsidR="00DA4F8E" w:rsidRPr="00D37026" w:rsidRDefault="00DA4F8E" w:rsidP="00393B41">
            <w:pPr>
              <w:suppressLineNumbers/>
              <w:suppressAutoHyphens/>
              <w:jc w:val="center"/>
              <w:rPr>
                <w:rFonts w:ascii="Times New Roman" w:hAnsi="Times New Roman" w:cs="Times New Roman"/>
              </w:rPr>
            </w:pPr>
          </w:p>
        </w:tc>
        <w:tc>
          <w:tcPr>
            <w:tcW w:w="3576" w:type="dxa"/>
            <w:tcBorders>
              <w:top w:val="nil"/>
              <w:bottom w:val="nil"/>
              <w:right w:val="single" w:sz="4" w:space="0" w:color="auto"/>
            </w:tcBorders>
          </w:tcPr>
          <w:p w14:paraId="396671EA" w14:textId="77777777" w:rsidR="00DA4F8E" w:rsidRPr="00D37026" w:rsidRDefault="00DA4F8E" w:rsidP="00393B41">
            <w:pPr>
              <w:pStyle w:val="ListParagraph"/>
              <w:numPr>
                <w:ilvl w:val="0"/>
                <w:numId w:val="3"/>
              </w:numPr>
              <w:suppressLineNumbers/>
              <w:suppressAutoHyphens/>
              <w:rPr>
                <w:rFonts w:ascii="Times New Roman" w:hAnsi="Times New Roman" w:cs="Times New Roman"/>
              </w:rPr>
            </w:pPr>
            <w:r w:rsidRPr="00D37026">
              <w:rPr>
                <w:rFonts w:ascii="Times New Roman" w:hAnsi="Times New Roman" w:cs="Times New Roman"/>
              </w:rPr>
              <w:t>Copper Flash</w:t>
            </w:r>
          </w:p>
        </w:tc>
        <w:tc>
          <w:tcPr>
            <w:tcW w:w="2808" w:type="dxa"/>
            <w:tcBorders>
              <w:top w:val="nil"/>
              <w:left w:val="single" w:sz="4" w:space="0" w:color="auto"/>
              <w:bottom w:val="nil"/>
              <w:right w:val="single" w:sz="4" w:space="0" w:color="auto"/>
            </w:tcBorders>
          </w:tcPr>
          <w:p w14:paraId="2A2CE664" w14:textId="77777777" w:rsidR="00DA4F8E" w:rsidRPr="00D37026" w:rsidRDefault="00DA4F8E" w:rsidP="00393B41">
            <w:pPr>
              <w:suppressLineNumbers/>
              <w:suppressAutoHyphens/>
              <w:jc w:val="center"/>
              <w:rPr>
                <w:rFonts w:ascii="Times New Roman" w:hAnsi="Times New Roman" w:cs="Times New Roman"/>
                <w:i/>
                <w:sz w:val="20"/>
                <w:szCs w:val="20"/>
              </w:rPr>
            </w:pPr>
            <w:r w:rsidRPr="00D37026">
              <w:rPr>
                <w:rFonts w:ascii="Times New Roman" w:hAnsi="Times New Roman" w:cs="Times New Roman"/>
                <w:i/>
                <w:sz w:val="20"/>
                <w:szCs w:val="20"/>
              </w:rPr>
              <w:t xml:space="preserve">Rapala </w:t>
            </w:r>
            <w:proofErr w:type="spellStart"/>
            <w:r w:rsidRPr="00D37026">
              <w:rPr>
                <w:rFonts w:ascii="Times New Roman" w:hAnsi="Times New Roman" w:cs="Times New Roman"/>
                <w:i/>
                <w:sz w:val="20"/>
                <w:szCs w:val="20"/>
              </w:rPr>
              <w:t>pheretima</w:t>
            </w:r>
            <w:proofErr w:type="spellEnd"/>
          </w:p>
        </w:tc>
      </w:tr>
      <w:tr w:rsidR="00DA4F8E" w:rsidRPr="00D37026" w14:paraId="186EBF92" w14:textId="77777777" w:rsidTr="0058031A">
        <w:tc>
          <w:tcPr>
            <w:tcW w:w="3192" w:type="dxa"/>
            <w:vMerge/>
            <w:tcBorders>
              <w:left w:val="single" w:sz="4" w:space="0" w:color="auto"/>
              <w:bottom w:val="nil"/>
            </w:tcBorders>
          </w:tcPr>
          <w:p w14:paraId="6FEEFABA" w14:textId="77777777" w:rsidR="00DA4F8E" w:rsidRPr="00D37026" w:rsidRDefault="00DA4F8E" w:rsidP="00393B41">
            <w:pPr>
              <w:suppressLineNumbers/>
              <w:suppressAutoHyphens/>
              <w:jc w:val="center"/>
              <w:rPr>
                <w:rFonts w:ascii="Times New Roman" w:hAnsi="Times New Roman" w:cs="Times New Roman"/>
              </w:rPr>
            </w:pPr>
          </w:p>
        </w:tc>
        <w:tc>
          <w:tcPr>
            <w:tcW w:w="3576" w:type="dxa"/>
            <w:tcBorders>
              <w:top w:val="nil"/>
              <w:bottom w:val="nil"/>
              <w:right w:val="single" w:sz="4" w:space="0" w:color="auto"/>
            </w:tcBorders>
          </w:tcPr>
          <w:p w14:paraId="3E159B98" w14:textId="77777777" w:rsidR="00DA4F8E" w:rsidRPr="00D37026" w:rsidRDefault="00DA4F8E" w:rsidP="00393B41">
            <w:pPr>
              <w:pStyle w:val="ListParagraph"/>
              <w:numPr>
                <w:ilvl w:val="0"/>
                <w:numId w:val="3"/>
              </w:numPr>
              <w:suppressLineNumbers/>
              <w:suppressAutoHyphens/>
              <w:rPr>
                <w:rFonts w:ascii="Times New Roman" w:hAnsi="Times New Roman" w:cs="Times New Roman"/>
              </w:rPr>
            </w:pPr>
            <w:r w:rsidRPr="00D37026">
              <w:rPr>
                <w:rFonts w:ascii="Times New Roman" w:hAnsi="Times New Roman" w:cs="Times New Roman"/>
              </w:rPr>
              <w:t>Common Climate Blue</w:t>
            </w:r>
          </w:p>
        </w:tc>
        <w:tc>
          <w:tcPr>
            <w:tcW w:w="2808" w:type="dxa"/>
            <w:tcBorders>
              <w:top w:val="nil"/>
              <w:left w:val="single" w:sz="4" w:space="0" w:color="auto"/>
              <w:bottom w:val="nil"/>
              <w:right w:val="single" w:sz="4" w:space="0" w:color="auto"/>
            </w:tcBorders>
          </w:tcPr>
          <w:p w14:paraId="5DFEF0F5" w14:textId="77777777" w:rsidR="00DA4F8E" w:rsidRPr="00D37026" w:rsidRDefault="00DA4F8E" w:rsidP="00393B41">
            <w:pPr>
              <w:suppressLineNumbers/>
              <w:suppressAutoHyphens/>
              <w:jc w:val="center"/>
              <w:rPr>
                <w:rFonts w:ascii="Times New Roman" w:hAnsi="Times New Roman" w:cs="Times New Roman"/>
                <w:i/>
                <w:sz w:val="20"/>
                <w:szCs w:val="20"/>
              </w:rPr>
            </w:pPr>
            <w:proofErr w:type="spellStart"/>
            <w:r w:rsidRPr="00D37026">
              <w:rPr>
                <w:rFonts w:ascii="Times New Roman" w:hAnsi="Times New Roman" w:cs="Times New Roman"/>
                <w:i/>
                <w:sz w:val="20"/>
                <w:szCs w:val="20"/>
              </w:rPr>
              <w:t>Anthene</w:t>
            </w:r>
            <w:proofErr w:type="spellEnd"/>
            <w:r w:rsidRPr="00D37026">
              <w:rPr>
                <w:rFonts w:ascii="Times New Roman" w:hAnsi="Times New Roman" w:cs="Times New Roman"/>
                <w:i/>
                <w:sz w:val="20"/>
                <w:szCs w:val="20"/>
              </w:rPr>
              <w:t xml:space="preserve"> definita</w:t>
            </w:r>
          </w:p>
        </w:tc>
      </w:tr>
      <w:tr w:rsidR="00DA4F8E" w:rsidRPr="00D37026" w14:paraId="78A859C4" w14:textId="77777777" w:rsidTr="0058031A">
        <w:tc>
          <w:tcPr>
            <w:tcW w:w="3192" w:type="dxa"/>
            <w:vMerge/>
            <w:tcBorders>
              <w:left w:val="single" w:sz="4" w:space="0" w:color="auto"/>
              <w:bottom w:val="nil"/>
            </w:tcBorders>
          </w:tcPr>
          <w:p w14:paraId="6BB81256" w14:textId="77777777" w:rsidR="00DA4F8E" w:rsidRPr="00D37026" w:rsidRDefault="00DA4F8E" w:rsidP="00393B41">
            <w:pPr>
              <w:suppressLineNumbers/>
              <w:suppressAutoHyphens/>
              <w:jc w:val="center"/>
              <w:rPr>
                <w:rFonts w:ascii="Times New Roman" w:hAnsi="Times New Roman" w:cs="Times New Roman"/>
              </w:rPr>
            </w:pPr>
          </w:p>
        </w:tc>
        <w:tc>
          <w:tcPr>
            <w:tcW w:w="3576" w:type="dxa"/>
            <w:tcBorders>
              <w:top w:val="nil"/>
              <w:bottom w:val="single" w:sz="4" w:space="0" w:color="auto"/>
              <w:right w:val="single" w:sz="4" w:space="0" w:color="auto"/>
            </w:tcBorders>
          </w:tcPr>
          <w:p w14:paraId="0FA46654" w14:textId="77777777" w:rsidR="00DA4F8E" w:rsidRPr="00D37026" w:rsidRDefault="00DA4F8E" w:rsidP="00393B41">
            <w:pPr>
              <w:pStyle w:val="ListParagraph"/>
              <w:suppressLineNumbers/>
              <w:suppressAutoHyphens/>
              <w:rPr>
                <w:rFonts w:ascii="Times New Roman" w:hAnsi="Times New Roman" w:cs="Times New Roman"/>
              </w:rPr>
            </w:pPr>
          </w:p>
        </w:tc>
        <w:tc>
          <w:tcPr>
            <w:tcW w:w="2808" w:type="dxa"/>
            <w:tcBorders>
              <w:top w:val="nil"/>
              <w:left w:val="single" w:sz="4" w:space="0" w:color="auto"/>
              <w:bottom w:val="single" w:sz="4" w:space="0" w:color="auto"/>
              <w:right w:val="single" w:sz="4" w:space="0" w:color="auto"/>
            </w:tcBorders>
          </w:tcPr>
          <w:p w14:paraId="30F66C60" w14:textId="77777777" w:rsidR="00DA4F8E" w:rsidRPr="00D37026" w:rsidRDefault="00DA4F8E" w:rsidP="00393B41">
            <w:pPr>
              <w:suppressLineNumbers/>
              <w:suppressAutoHyphens/>
              <w:jc w:val="center"/>
              <w:rPr>
                <w:rFonts w:ascii="Times New Roman" w:hAnsi="Times New Roman" w:cs="Times New Roman"/>
              </w:rPr>
            </w:pPr>
          </w:p>
        </w:tc>
      </w:tr>
      <w:tr w:rsidR="00DA4F8E" w:rsidRPr="00D37026" w14:paraId="419E5377" w14:textId="77777777" w:rsidTr="0058031A">
        <w:tc>
          <w:tcPr>
            <w:tcW w:w="3192" w:type="dxa"/>
            <w:tcBorders>
              <w:left w:val="single" w:sz="4" w:space="0" w:color="auto"/>
              <w:bottom w:val="single" w:sz="4" w:space="0" w:color="auto"/>
            </w:tcBorders>
          </w:tcPr>
          <w:p w14:paraId="6D88AB90" w14:textId="77777777" w:rsidR="00DA4F8E" w:rsidRPr="00D37026" w:rsidRDefault="00DA4F8E" w:rsidP="00393B41">
            <w:pPr>
              <w:suppressLineNumbers/>
              <w:suppressAutoHyphens/>
              <w:rPr>
                <w:rFonts w:ascii="Times New Roman" w:hAnsi="Times New Roman" w:cs="Times New Roman"/>
              </w:rPr>
            </w:pPr>
            <w:r w:rsidRPr="00D37026">
              <w:rPr>
                <w:rFonts w:ascii="Times New Roman" w:hAnsi="Times New Roman" w:cs="Times New Roman"/>
              </w:rPr>
              <w:t xml:space="preserve">                  Riodinidae</w:t>
            </w:r>
          </w:p>
        </w:tc>
        <w:tc>
          <w:tcPr>
            <w:tcW w:w="3576" w:type="dxa"/>
            <w:tcBorders>
              <w:top w:val="nil"/>
              <w:bottom w:val="single" w:sz="4" w:space="0" w:color="auto"/>
              <w:right w:val="single" w:sz="4" w:space="0" w:color="auto"/>
            </w:tcBorders>
          </w:tcPr>
          <w:p w14:paraId="2F2A9ACA" w14:textId="77777777" w:rsidR="00DA4F8E" w:rsidRPr="00D37026" w:rsidRDefault="00DA4F8E" w:rsidP="00393B41">
            <w:pPr>
              <w:pStyle w:val="ListParagraph"/>
              <w:numPr>
                <w:ilvl w:val="0"/>
                <w:numId w:val="3"/>
              </w:numPr>
              <w:suppressLineNumbers/>
              <w:suppressAutoHyphens/>
              <w:rPr>
                <w:rFonts w:ascii="Times New Roman" w:hAnsi="Times New Roman" w:cs="Times New Roman"/>
              </w:rPr>
            </w:pPr>
            <w:r w:rsidRPr="00D37026">
              <w:rPr>
                <w:rFonts w:ascii="Times New Roman" w:hAnsi="Times New Roman" w:cs="Times New Roman"/>
              </w:rPr>
              <w:t>Punchinello</w:t>
            </w:r>
          </w:p>
        </w:tc>
        <w:tc>
          <w:tcPr>
            <w:tcW w:w="2808" w:type="dxa"/>
            <w:tcBorders>
              <w:top w:val="nil"/>
              <w:left w:val="single" w:sz="4" w:space="0" w:color="auto"/>
              <w:bottom w:val="single" w:sz="4" w:space="0" w:color="auto"/>
              <w:right w:val="single" w:sz="4" w:space="0" w:color="auto"/>
            </w:tcBorders>
          </w:tcPr>
          <w:p w14:paraId="10810B61" w14:textId="77777777" w:rsidR="00DA4F8E" w:rsidRPr="00D37026" w:rsidRDefault="00DA4F8E" w:rsidP="00393B41">
            <w:pPr>
              <w:suppressLineNumbers/>
              <w:suppressAutoHyphens/>
              <w:jc w:val="center"/>
              <w:rPr>
                <w:rFonts w:ascii="Times New Roman" w:hAnsi="Times New Roman" w:cs="Times New Roman"/>
                <w:i/>
                <w:sz w:val="20"/>
                <w:szCs w:val="20"/>
              </w:rPr>
            </w:pPr>
            <w:proofErr w:type="spellStart"/>
            <w:r w:rsidRPr="00D37026">
              <w:rPr>
                <w:rFonts w:ascii="Times New Roman" w:hAnsi="Times New Roman" w:cs="Times New Roman"/>
                <w:i/>
                <w:sz w:val="20"/>
                <w:szCs w:val="20"/>
              </w:rPr>
              <w:t>Zemeros</w:t>
            </w:r>
            <w:proofErr w:type="spellEnd"/>
            <w:r w:rsidRPr="00D37026">
              <w:rPr>
                <w:rFonts w:ascii="Times New Roman" w:hAnsi="Times New Roman" w:cs="Times New Roman"/>
                <w:i/>
                <w:sz w:val="20"/>
                <w:szCs w:val="20"/>
              </w:rPr>
              <w:t xml:space="preserve"> </w:t>
            </w:r>
            <w:proofErr w:type="spellStart"/>
            <w:r w:rsidRPr="00D37026">
              <w:rPr>
                <w:rFonts w:ascii="Times New Roman" w:hAnsi="Times New Roman" w:cs="Times New Roman"/>
                <w:i/>
                <w:sz w:val="20"/>
                <w:szCs w:val="20"/>
              </w:rPr>
              <w:t>flegyas</w:t>
            </w:r>
            <w:proofErr w:type="spellEnd"/>
          </w:p>
        </w:tc>
      </w:tr>
      <w:tr w:rsidR="00DA4F8E" w:rsidRPr="00D37026" w14:paraId="6F21F5FA" w14:textId="77777777" w:rsidTr="0058031A">
        <w:tc>
          <w:tcPr>
            <w:tcW w:w="3192" w:type="dxa"/>
            <w:vMerge w:val="restart"/>
            <w:tcBorders>
              <w:top w:val="single" w:sz="4" w:space="0" w:color="auto"/>
              <w:left w:val="single" w:sz="4" w:space="0" w:color="auto"/>
            </w:tcBorders>
          </w:tcPr>
          <w:p w14:paraId="71F4E427" w14:textId="77777777" w:rsidR="00DA4F8E" w:rsidRPr="00D37026" w:rsidRDefault="00DA4F8E" w:rsidP="00393B41">
            <w:pPr>
              <w:suppressLineNumbers/>
              <w:suppressAutoHyphens/>
              <w:jc w:val="center"/>
              <w:rPr>
                <w:rFonts w:ascii="Times New Roman" w:hAnsi="Times New Roman" w:cs="Times New Roman"/>
                <w:sz w:val="20"/>
                <w:szCs w:val="20"/>
              </w:rPr>
            </w:pPr>
          </w:p>
          <w:p w14:paraId="5AE1A9E5" w14:textId="77777777" w:rsidR="00DA4F8E" w:rsidRPr="00D37026" w:rsidRDefault="00DA4F8E" w:rsidP="00393B41">
            <w:pPr>
              <w:suppressLineNumbers/>
              <w:suppressAutoHyphens/>
              <w:jc w:val="center"/>
              <w:rPr>
                <w:rFonts w:ascii="Times New Roman" w:hAnsi="Times New Roman" w:cs="Times New Roman"/>
                <w:sz w:val="20"/>
                <w:szCs w:val="20"/>
              </w:rPr>
            </w:pPr>
          </w:p>
          <w:p w14:paraId="1E3FAE9B" w14:textId="77777777" w:rsidR="00DA4F8E" w:rsidRPr="00D37026" w:rsidRDefault="00DA4F8E" w:rsidP="00393B41">
            <w:pPr>
              <w:suppressLineNumbers/>
              <w:suppressAutoHyphens/>
              <w:jc w:val="center"/>
              <w:rPr>
                <w:rFonts w:ascii="Times New Roman" w:hAnsi="Times New Roman" w:cs="Times New Roman"/>
                <w:sz w:val="20"/>
                <w:szCs w:val="20"/>
              </w:rPr>
            </w:pPr>
          </w:p>
          <w:p w14:paraId="0C1A1FD1" w14:textId="77777777" w:rsidR="00DA4F8E" w:rsidRPr="00D37026" w:rsidRDefault="00DA4F8E" w:rsidP="00393B41">
            <w:pPr>
              <w:suppressLineNumbers/>
              <w:suppressAutoHyphens/>
              <w:jc w:val="center"/>
              <w:rPr>
                <w:rFonts w:ascii="Times New Roman" w:hAnsi="Times New Roman" w:cs="Times New Roman"/>
                <w:sz w:val="20"/>
                <w:szCs w:val="20"/>
              </w:rPr>
            </w:pPr>
          </w:p>
          <w:p w14:paraId="61434E8B" w14:textId="77777777" w:rsidR="00DA4F8E" w:rsidRPr="00D37026" w:rsidRDefault="00DA4F8E" w:rsidP="00393B41">
            <w:pPr>
              <w:suppressLineNumbers/>
              <w:suppressAutoHyphens/>
              <w:jc w:val="center"/>
              <w:rPr>
                <w:rFonts w:ascii="Times New Roman" w:hAnsi="Times New Roman" w:cs="Times New Roman"/>
                <w:sz w:val="20"/>
                <w:szCs w:val="20"/>
              </w:rPr>
            </w:pPr>
          </w:p>
          <w:p w14:paraId="6E291E7C" w14:textId="77777777" w:rsidR="00DA4F8E" w:rsidRPr="00D37026" w:rsidRDefault="00DA4F8E" w:rsidP="00393B41">
            <w:pPr>
              <w:suppressLineNumbers/>
              <w:suppressAutoHyphens/>
              <w:jc w:val="center"/>
              <w:rPr>
                <w:rFonts w:ascii="Times New Roman" w:hAnsi="Times New Roman" w:cs="Times New Roman"/>
                <w:sz w:val="20"/>
                <w:szCs w:val="20"/>
              </w:rPr>
            </w:pPr>
          </w:p>
          <w:p w14:paraId="3A835BC8" w14:textId="77777777" w:rsidR="00DA4F8E" w:rsidRPr="00D37026" w:rsidRDefault="00DA4F8E" w:rsidP="00393B41">
            <w:pPr>
              <w:suppressLineNumbers/>
              <w:suppressAutoHyphens/>
              <w:jc w:val="center"/>
              <w:rPr>
                <w:rFonts w:ascii="Times New Roman" w:hAnsi="Times New Roman" w:cs="Times New Roman"/>
                <w:sz w:val="20"/>
                <w:szCs w:val="20"/>
              </w:rPr>
            </w:pPr>
          </w:p>
          <w:p w14:paraId="5C64CE50" w14:textId="77777777" w:rsidR="00DA4F8E" w:rsidRPr="00D37026" w:rsidRDefault="00DA4F8E" w:rsidP="00393B41">
            <w:pPr>
              <w:suppressLineNumbers/>
              <w:suppressAutoHyphens/>
              <w:jc w:val="center"/>
              <w:rPr>
                <w:rFonts w:ascii="Times New Roman" w:hAnsi="Times New Roman" w:cs="Times New Roman"/>
                <w:sz w:val="20"/>
                <w:szCs w:val="20"/>
              </w:rPr>
            </w:pPr>
          </w:p>
          <w:p w14:paraId="224BB7EB" w14:textId="77777777" w:rsidR="00DA4F8E" w:rsidRPr="00D37026" w:rsidRDefault="00DA4F8E" w:rsidP="00393B41">
            <w:pPr>
              <w:suppressLineNumbers/>
              <w:suppressAutoHyphens/>
              <w:jc w:val="center"/>
              <w:rPr>
                <w:rFonts w:ascii="Times New Roman" w:hAnsi="Times New Roman" w:cs="Times New Roman"/>
              </w:rPr>
            </w:pPr>
          </w:p>
          <w:p w14:paraId="4DDB7894" w14:textId="77777777" w:rsidR="00DA4F8E" w:rsidRPr="00D37026" w:rsidRDefault="00DA4F8E" w:rsidP="00393B41">
            <w:pPr>
              <w:suppressLineNumbers/>
              <w:suppressAutoHyphens/>
              <w:jc w:val="center"/>
              <w:rPr>
                <w:rFonts w:ascii="Times New Roman" w:hAnsi="Times New Roman" w:cs="Times New Roman"/>
              </w:rPr>
            </w:pPr>
            <w:proofErr w:type="spellStart"/>
            <w:r w:rsidRPr="00D37026">
              <w:rPr>
                <w:rFonts w:ascii="Times New Roman" w:hAnsi="Times New Roman" w:cs="Times New Roman"/>
              </w:rPr>
              <w:t>Nymphalidae</w:t>
            </w:r>
            <w:proofErr w:type="spellEnd"/>
          </w:p>
          <w:p w14:paraId="77ADA72B" w14:textId="77777777" w:rsidR="00DA4F8E" w:rsidRPr="00D37026" w:rsidRDefault="00DA4F8E" w:rsidP="00393B41">
            <w:pPr>
              <w:suppressLineNumbers/>
              <w:suppressAutoHyphens/>
              <w:jc w:val="center"/>
              <w:rPr>
                <w:rFonts w:ascii="Times New Roman" w:hAnsi="Times New Roman" w:cs="Times New Roman"/>
                <w:sz w:val="20"/>
                <w:szCs w:val="20"/>
              </w:rPr>
            </w:pPr>
          </w:p>
        </w:tc>
        <w:tc>
          <w:tcPr>
            <w:tcW w:w="3576" w:type="dxa"/>
            <w:tcBorders>
              <w:top w:val="single" w:sz="4" w:space="0" w:color="auto"/>
              <w:bottom w:val="nil"/>
              <w:right w:val="single" w:sz="4" w:space="0" w:color="auto"/>
            </w:tcBorders>
          </w:tcPr>
          <w:p w14:paraId="5BF321EB" w14:textId="77777777" w:rsidR="00DA4F8E" w:rsidRPr="00D37026" w:rsidRDefault="00DA4F8E" w:rsidP="00393B41">
            <w:pPr>
              <w:pStyle w:val="ListParagraph"/>
              <w:numPr>
                <w:ilvl w:val="0"/>
                <w:numId w:val="3"/>
              </w:numPr>
              <w:suppressLineNumbers/>
              <w:suppressAutoHyphens/>
              <w:rPr>
                <w:rFonts w:ascii="Times New Roman" w:hAnsi="Times New Roman" w:cs="Times New Roman"/>
              </w:rPr>
            </w:pPr>
            <w:r w:rsidRPr="00D37026">
              <w:rPr>
                <w:rFonts w:ascii="Times New Roman" w:hAnsi="Times New Roman" w:cs="Times New Roman"/>
              </w:rPr>
              <w:lastRenderedPageBreak/>
              <w:t>Tawny Coster</w:t>
            </w:r>
          </w:p>
        </w:tc>
        <w:tc>
          <w:tcPr>
            <w:tcW w:w="2808" w:type="dxa"/>
            <w:tcBorders>
              <w:top w:val="single" w:sz="4" w:space="0" w:color="auto"/>
              <w:left w:val="single" w:sz="4" w:space="0" w:color="auto"/>
              <w:bottom w:val="nil"/>
              <w:right w:val="single" w:sz="4" w:space="0" w:color="auto"/>
            </w:tcBorders>
          </w:tcPr>
          <w:p w14:paraId="1969139C" w14:textId="77777777" w:rsidR="00DA4F8E" w:rsidRPr="00D37026" w:rsidRDefault="00DA4F8E" w:rsidP="00393B41">
            <w:pPr>
              <w:suppressLineNumbers/>
              <w:suppressAutoHyphens/>
              <w:jc w:val="center"/>
              <w:rPr>
                <w:rFonts w:ascii="Times New Roman" w:hAnsi="Times New Roman" w:cs="Times New Roman"/>
                <w:i/>
                <w:sz w:val="20"/>
                <w:szCs w:val="20"/>
              </w:rPr>
            </w:pPr>
            <w:r w:rsidRPr="00D37026">
              <w:rPr>
                <w:rFonts w:ascii="Times New Roman" w:hAnsi="Times New Roman" w:cs="Times New Roman"/>
                <w:i/>
                <w:sz w:val="20"/>
                <w:szCs w:val="20"/>
              </w:rPr>
              <w:t xml:space="preserve">Acraea </w:t>
            </w:r>
            <w:proofErr w:type="spellStart"/>
            <w:r w:rsidRPr="00D37026">
              <w:rPr>
                <w:rFonts w:ascii="Times New Roman" w:hAnsi="Times New Roman" w:cs="Times New Roman"/>
                <w:i/>
                <w:sz w:val="20"/>
                <w:szCs w:val="20"/>
              </w:rPr>
              <w:t>terpsicore</w:t>
            </w:r>
            <w:proofErr w:type="spellEnd"/>
          </w:p>
        </w:tc>
      </w:tr>
      <w:tr w:rsidR="00DA4F8E" w:rsidRPr="00D37026" w14:paraId="33CB0027" w14:textId="77777777" w:rsidTr="0058031A">
        <w:tc>
          <w:tcPr>
            <w:tcW w:w="3192" w:type="dxa"/>
            <w:vMerge/>
            <w:tcBorders>
              <w:left w:val="single" w:sz="4" w:space="0" w:color="auto"/>
            </w:tcBorders>
          </w:tcPr>
          <w:p w14:paraId="04E65B67" w14:textId="77777777" w:rsidR="00DA4F8E" w:rsidRPr="00D37026" w:rsidRDefault="00DA4F8E" w:rsidP="00393B41">
            <w:pPr>
              <w:suppressLineNumbers/>
              <w:suppressAutoHyphens/>
              <w:jc w:val="center"/>
              <w:rPr>
                <w:rFonts w:ascii="Times New Roman" w:hAnsi="Times New Roman" w:cs="Times New Roman"/>
              </w:rPr>
            </w:pPr>
          </w:p>
        </w:tc>
        <w:tc>
          <w:tcPr>
            <w:tcW w:w="3576" w:type="dxa"/>
            <w:tcBorders>
              <w:top w:val="nil"/>
              <w:bottom w:val="nil"/>
              <w:right w:val="single" w:sz="4" w:space="0" w:color="auto"/>
            </w:tcBorders>
          </w:tcPr>
          <w:p w14:paraId="144D4155" w14:textId="77777777" w:rsidR="00DA4F8E" w:rsidRPr="00D37026" w:rsidRDefault="00DA4F8E" w:rsidP="00393B41">
            <w:pPr>
              <w:pStyle w:val="ListParagraph"/>
              <w:numPr>
                <w:ilvl w:val="0"/>
                <w:numId w:val="3"/>
              </w:numPr>
              <w:suppressLineNumbers/>
              <w:suppressAutoHyphens/>
              <w:rPr>
                <w:rFonts w:ascii="Times New Roman" w:hAnsi="Times New Roman" w:cs="Times New Roman"/>
              </w:rPr>
            </w:pPr>
            <w:r w:rsidRPr="00D37026">
              <w:rPr>
                <w:rFonts w:ascii="Times New Roman" w:hAnsi="Times New Roman" w:cs="Times New Roman"/>
              </w:rPr>
              <w:t>Common Five-ring</w:t>
            </w:r>
          </w:p>
        </w:tc>
        <w:tc>
          <w:tcPr>
            <w:tcW w:w="2808" w:type="dxa"/>
            <w:tcBorders>
              <w:top w:val="nil"/>
              <w:left w:val="single" w:sz="4" w:space="0" w:color="auto"/>
              <w:bottom w:val="nil"/>
              <w:right w:val="single" w:sz="4" w:space="0" w:color="auto"/>
            </w:tcBorders>
          </w:tcPr>
          <w:p w14:paraId="72D01538" w14:textId="77777777" w:rsidR="00DA4F8E" w:rsidRPr="00D37026" w:rsidRDefault="00DA4F8E" w:rsidP="00393B41">
            <w:pPr>
              <w:suppressLineNumbers/>
              <w:suppressAutoHyphens/>
              <w:jc w:val="center"/>
              <w:rPr>
                <w:rFonts w:ascii="Times New Roman" w:hAnsi="Times New Roman" w:cs="Times New Roman"/>
                <w:i/>
                <w:sz w:val="20"/>
                <w:szCs w:val="20"/>
              </w:rPr>
            </w:pPr>
            <w:proofErr w:type="spellStart"/>
            <w:r w:rsidRPr="00D37026">
              <w:rPr>
                <w:rFonts w:ascii="Times New Roman" w:hAnsi="Times New Roman" w:cs="Times New Roman"/>
                <w:i/>
                <w:sz w:val="20"/>
                <w:szCs w:val="20"/>
              </w:rPr>
              <w:t>Ypthima</w:t>
            </w:r>
            <w:proofErr w:type="spellEnd"/>
            <w:r w:rsidRPr="00D37026">
              <w:rPr>
                <w:rFonts w:ascii="Times New Roman" w:hAnsi="Times New Roman" w:cs="Times New Roman"/>
                <w:i/>
                <w:sz w:val="20"/>
                <w:szCs w:val="20"/>
              </w:rPr>
              <w:t xml:space="preserve"> </w:t>
            </w:r>
            <w:proofErr w:type="spellStart"/>
            <w:r w:rsidRPr="00D37026">
              <w:rPr>
                <w:rFonts w:ascii="Times New Roman" w:hAnsi="Times New Roman" w:cs="Times New Roman"/>
                <w:i/>
                <w:sz w:val="20"/>
                <w:szCs w:val="20"/>
              </w:rPr>
              <w:t>baldus</w:t>
            </w:r>
            <w:proofErr w:type="spellEnd"/>
          </w:p>
        </w:tc>
      </w:tr>
      <w:tr w:rsidR="00DA4F8E" w:rsidRPr="00D37026" w14:paraId="55DEE7A1" w14:textId="77777777" w:rsidTr="0058031A">
        <w:tc>
          <w:tcPr>
            <w:tcW w:w="3192" w:type="dxa"/>
            <w:vMerge/>
            <w:tcBorders>
              <w:left w:val="single" w:sz="4" w:space="0" w:color="auto"/>
            </w:tcBorders>
          </w:tcPr>
          <w:p w14:paraId="0DD1A6EC" w14:textId="77777777" w:rsidR="00DA4F8E" w:rsidRPr="00D37026" w:rsidRDefault="00DA4F8E" w:rsidP="00393B41">
            <w:pPr>
              <w:suppressLineNumbers/>
              <w:suppressAutoHyphens/>
              <w:jc w:val="center"/>
              <w:rPr>
                <w:rFonts w:ascii="Times New Roman" w:hAnsi="Times New Roman" w:cs="Times New Roman"/>
              </w:rPr>
            </w:pPr>
          </w:p>
        </w:tc>
        <w:tc>
          <w:tcPr>
            <w:tcW w:w="3576" w:type="dxa"/>
            <w:tcBorders>
              <w:top w:val="nil"/>
              <w:bottom w:val="nil"/>
              <w:right w:val="single" w:sz="4" w:space="0" w:color="auto"/>
            </w:tcBorders>
          </w:tcPr>
          <w:p w14:paraId="3EFD5B8A" w14:textId="77777777" w:rsidR="00DA4F8E" w:rsidRPr="00D37026" w:rsidRDefault="00DA4F8E" w:rsidP="00393B41">
            <w:pPr>
              <w:pStyle w:val="ListParagraph"/>
              <w:numPr>
                <w:ilvl w:val="0"/>
                <w:numId w:val="3"/>
              </w:numPr>
              <w:suppressLineNumbers/>
              <w:suppressAutoHyphens/>
              <w:rPr>
                <w:rFonts w:ascii="Times New Roman" w:hAnsi="Times New Roman" w:cs="Times New Roman"/>
              </w:rPr>
            </w:pPr>
            <w:r w:rsidRPr="00D37026">
              <w:rPr>
                <w:rFonts w:ascii="Times New Roman" w:hAnsi="Times New Roman" w:cs="Times New Roman"/>
              </w:rPr>
              <w:t>Peacock Pansy</w:t>
            </w:r>
          </w:p>
        </w:tc>
        <w:tc>
          <w:tcPr>
            <w:tcW w:w="2808" w:type="dxa"/>
            <w:tcBorders>
              <w:top w:val="nil"/>
              <w:left w:val="single" w:sz="4" w:space="0" w:color="auto"/>
              <w:bottom w:val="nil"/>
              <w:right w:val="single" w:sz="4" w:space="0" w:color="auto"/>
            </w:tcBorders>
          </w:tcPr>
          <w:p w14:paraId="18AD92A1" w14:textId="77777777" w:rsidR="00DA4F8E" w:rsidRPr="00D37026" w:rsidRDefault="00DA4F8E" w:rsidP="00393B41">
            <w:pPr>
              <w:suppressLineNumbers/>
              <w:suppressAutoHyphens/>
              <w:jc w:val="center"/>
              <w:rPr>
                <w:rFonts w:ascii="Times New Roman" w:hAnsi="Times New Roman" w:cs="Times New Roman"/>
                <w:sz w:val="20"/>
                <w:szCs w:val="20"/>
              </w:rPr>
            </w:pPr>
            <w:proofErr w:type="spellStart"/>
            <w:r w:rsidRPr="00D37026">
              <w:rPr>
                <w:rStyle w:val="Emphasis"/>
                <w:rFonts w:ascii="Times New Roman" w:hAnsi="Times New Roman" w:cs="Times New Roman"/>
                <w:sz w:val="20"/>
                <w:szCs w:val="20"/>
              </w:rPr>
              <w:t>Junonia</w:t>
            </w:r>
            <w:proofErr w:type="spellEnd"/>
            <w:r w:rsidRPr="00D37026">
              <w:rPr>
                <w:rStyle w:val="Emphasis"/>
                <w:rFonts w:ascii="Times New Roman" w:hAnsi="Times New Roman" w:cs="Times New Roman"/>
                <w:sz w:val="20"/>
                <w:szCs w:val="20"/>
              </w:rPr>
              <w:t xml:space="preserve"> </w:t>
            </w:r>
            <w:proofErr w:type="spellStart"/>
            <w:r w:rsidRPr="00D37026">
              <w:rPr>
                <w:rStyle w:val="Emphasis"/>
                <w:rFonts w:ascii="Times New Roman" w:hAnsi="Times New Roman" w:cs="Times New Roman"/>
                <w:sz w:val="20"/>
                <w:szCs w:val="20"/>
              </w:rPr>
              <w:t>almana</w:t>
            </w:r>
            <w:proofErr w:type="spellEnd"/>
          </w:p>
        </w:tc>
      </w:tr>
      <w:tr w:rsidR="00DA4F8E" w:rsidRPr="00D37026" w14:paraId="20026CF4" w14:textId="77777777" w:rsidTr="0058031A">
        <w:tc>
          <w:tcPr>
            <w:tcW w:w="3192" w:type="dxa"/>
            <w:vMerge/>
            <w:tcBorders>
              <w:left w:val="single" w:sz="4" w:space="0" w:color="auto"/>
            </w:tcBorders>
          </w:tcPr>
          <w:p w14:paraId="6368EDB8" w14:textId="77777777" w:rsidR="00DA4F8E" w:rsidRPr="00D37026" w:rsidRDefault="00DA4F8E" w:rsidP="00393B41">
            <w:pPr>
              <w:suppressLineNumbers/>
              <w:suppressAutoHyphens/>
              <w:jc w:val="center"/>
              <w:rPr>
                <w:rFonts w:ascii="Times New Roman" w:hAnsi="Times New Roman" w:cs="Times New Roman"/>
              </w:rPr>
            </w:pPr>
          </w:p>
        </w:tc>
        <w:tc>
          <w:tcPr>
            <w:tcW w:w="3576" w:type="dxa"/>
            <w:tcBorders>
              <w:top w:val="nil"/>
              <w:bottom w:val="nil"/>
              <w:right w:val="single" w:sz="4" w:space="0" w:color="auto"/>
            </w:tcBorders>
          </w:tcPr>
          <w:p w14:paraId="4B748AB4" w14:textId="77777777" w:rsidR="00DA4F8E" w:rsidRPr="00D37026" w:rsidRDefault="00DA4F8E" w:rsidP="00393B41">
            <w:pPr>
              <w:pStyle w:val="ListParagraph"/>
              <w:numPr>
                <w:ilvl w:val="0"/>
                <w:numId w:val="3"/>
              </w:numPr>
              <w:suppressLineNumbers/>
              <w:suppressAutoHyphens/>
              <w:rPr>
                <w:rFonts w:ascii="Times New Roman" w:hAnsi="Times New Roman" w:cs="Times New Roman"/>
              </w:rPr>
            </w:pPr>
            <w:r w:rsidRPr="00D37026">
              <w:rPr>
                <w:rFonts w:ascii="Times New Roman" w:hAnsi="Times New Roman" w:cs="Times New Roman"/>
              </w:rPr>
              <w:t>Grey Pansy</w:t>
            </w:r>
          </w:p>
        </w:tc>
        <w:tc>
          <w:tcPr>
            <w:tcW w:w="2808" w:type="dxa"/>
            <w:tcBorders>
              <w:top w:val="nil"/>
              <w:left w:val="single" w:sz="4" w:space="0" w:color="auto"/>
              <w:bottom w:val="nil"/>
              <w:right w:val="single" w:sz="4" w:space="0" w:color="auto"/>
            </w:tcBorders>
          </w:tcPr>
          <w:p w14:paraId="50F9F395" w14:textId="77777777" w:rsidR="00DA4F8E" w:rsidRPr="00D37026" w:rsidRDefault="00DA4F8E" w:rsidP="00393B41">
            <w:pPr>
              <w:suppressLineNumbers/>
              <w:suppressAutoHyphens/>
              <w:jc w:val="center"/>
              <w:rPr>
                <w:rFonts w:ascii="Times New Roman" w:hAnsi="Times New Roman" w:cs="Times New Roman"/>
                <w:i/>
                <w:sz w:val="20"/>
                <w:szCs w:val="20"/>
              </w:rPr>
            </w:pPr>
            <w:proofErr w:type="spellStart"/>
            <w:r w:rsidRPr="00D37026">
              <w:rPr>
                <w:rFonts w:ascii="Times New Roman" w:hAnsi="Times New Roman" w:cs="Times New Roman"/>
                <w:i/>
                <w:sz w:val="20"/>
                <w:szCs w:val="20"/>
              </w:rPr>
              <w:t>Junonia</w:t>
            </w:r>
            <w:proofErr w:type="spellEnd"/>
            <w:r w:rsidRPr="00D37026">
              <w:rPr>
                <w:rFonts w:ascii="Times New Roman" w:hAnsi="Times New Roman" w:cs="Times New Roman"/>
                <w:i/>
                <w:sz w:val="20"/>
                <w:szCs w:val="20"/>
              </w:rPr>
              <w:t xml:space="preserve"> </w:t>
            </w:r>
            <w:proofErr w:type="spellStart"/>
            <w:r w:rsidRPr="00D37026">
              <w:rPr>
                <w:rFonts w:ascii="Times New Roman" w:hAnsi="Times New Roman" w:cs="Times New Roman"/>
                <w:i/>
                <w:sz w:val="20"/>
                <w:szCs w:val="20"/>
              </w:rPr>
              <w:t>atlites</w:t>
            </w:r>
            <w:proofErr w:type="spellEnd"/>
          </w:p>
        </w:tc>
      </w:tr>
      <w:tr w:rsidR="00DA4F8E" w:rsidRPr="00D37026" w14:paraId="552B90AF" w14:textId="77777777" w:rsidTr="0058031A">
        <w:tc>
          <w:tcPr>
            <w:tcW w:w="3192" w:type="dxa"/>
            <w:vMerge/>
            <w:tcBorders>
              <w:left w:val="single" w:sz="4" w:space="0" w:color="auto"/>
            </w:tcBorders>
          </w:tcPr>
          <w:p w14:paraId="181A8D9B" w14:textId="77777777" w:rsidR="00DA4F8E" w:rsidRPr="00D37026" w:rsidRDefault="00DA4F8E" w:rsidP="00393B41">
            <w:pPr>
              <w:suppressLineNumbers/>
              <w:suppressAutoHyphens/>
              <w:jc w:val="center"/>
              <w:rPr>
                <w:rFonts w:ascii="Times New Roman" w:hAnsi="Times New Roman" w:cs="Times New Roman"/>
              </w:rPr>
            </w:pPr>
          </w:p>
        </w:tc>
        <w:tc>
          <w:tcPr>
            <w:tcW w:w="3576" w:type="dxa"/>
            <w:tcBorders>
              <w:top w:val="nil"/>
              <w:bottom w:val="nil"/>
              <w:right w:val="single" w:sz="4" w:space="0" w:color="auto"/>
            </w:tcBorders>
          </w:tcPr>
          <w:p w14:paraId="4DB7394B" w14:textId="77777777" w:rsidR="00DA4F8E" w:rsidRPr="00D37026" w:rsidRDefault="00DA4F8E" w:rsidP="00393B41">
            <w:pPr>
              <w:pStyle w:val="ListParagraph"/>
              <w:numPr>
                <w:ilvl w:val="0"/>
                <w:numId w:val="3"/>
              </w:numPr>
              <w:suppressLineNumbers/>
              <w:suppressAutoHyphens/>
              <w:rPr>
                <w:rFonts w:ascii="Times New Roman" w:hAnsi="Times New Roman" w:cs="Times New Roman"/>
              </w:rPr>
            </w:pPr>
            <w:r w:rsidRPr="00D37026">
              <w:rPr>
                <w:rFonts w:ascii="Times New Roman" w:hAnsi="Times New Roman" w:cs="Times New Roman"/>
              </w:rPr>
              <w:t>Yellow Pansy</w:t>
            </w:r>
          </w:p>
        </w:tc>
        <w:tc>
          <w:tcPr>
            <w:tcW w:w="2808" w:type="dxa"/>
            <w:tcBorders>
              <w:top w:val="nil"/>
              <w:left w:val="single" w:sz="4" w:space="0" w:color="auto"/>
              <w:bottom w:val="nil"/>
              <w:right w:val="single" w:sz="4" w:space="0" w:color="auto"/>
            </w:tcBorders>
          </w:tcPr>
          <w:p w14:paraId="091DBEC0" w14:textId="77777777" w:rsidR="00DA4F8E" w:rsidRPr="00D37026" w:rsidRDefault="00DA4F8E" w:rsidP="00393B41">
            <w:pPr>
              <w:suppressLineNumbers/>
              <w:suppressAutoHyphens/>
              <w:jc w:val="center"/>
              <w:rPr>
                <w:rFonts w:ascii="Times New Roman" w:hAnsi="Times New Roman" w:cs="Times New Roman"/>
                <w:i/>
                <w:sz w:val="20"/>
                <w:szCs w:val="20"/>
              </w:rPr>
            </w:pPr>
            <w:proofErr w:type="spellStart"/>
            <w:r w:rsidRPr="00D37026">
              <w:rPr>
                <w:rFonts w:ascii="Times New Roman" w:hAnsi="Times New Roman" w:cs="Times New Roman"/>
                <w:i/>
                <w:sz w:val="20"/>
                <w:szCs w:val="20"/>
              </w:rPr>
              <w:t>Junonia</w:t>
            </w:r>
            <w:proofErr w:type="spellEnd"/>
            <w:r w:rsidRPr="00D37026">
              <w:rPr>
                <w:rFonts w:ascii="Times New Roman" w:hAnsi="Times New Roman" w:cs="Times New Roman"/>
                <w:i/>
                <w:sz w:val="20"/>
                <w:szCs w:val="20"/>
              </w:rPr>
              <w:t xml:space="preserve"> </w:t>
            </w:r>
            <w:proofErr w:type="spellStart"/>
            <w:r w:rsidRPr="00D37026">
              <w:rPr>
                <w:rFonts w:ascii="Times New Roman" w:hAnsi="Times New Roman" w:cs="Times New Roman"/>
                <w:i/>
                <w:sz w:val="20"/>
                <w:szCs w:val="20"/>
              </w:rPr>
              <w:t>hierta</w:t>
            </w:r>
            <w:proofErr w:type="spellEnd"/>
          </w:p>
        </w:tc>
      </w:tr>
      <w:tr w:rsidR="00DA4F8E" w:rsidRPr="00D37026" w14:paraId="25AB8807" w14:textId="77777777" w:rsidTr="0058031A">
        <w:tc>
          <w:tcPr>
            <w:tcW w:w="3192" w:type="dxa"/>
            <w:vMerge/>
            <w:tcBorders>
              <w:left w:val="single" w:sz="4" w:space="0" w:color="auto"/>
            </w:tcBorders>
          </w:tcPr>
          <w:p w14:paraId="035A679D" w14:textId="77777777" w:rsidR="00DA4F8E" w:rsidRPr="00D37026" w:rsidRDefault="00DA4F8E" w:rsidP="00393B41">
            <w:pPr>
              <w:suppressLineNumbers/>
              <w:suppressAutoHyphens/>
              <w:jc w:val="center"/>
              <w:rPr>
                <w:rFonts w:ascii="Times New Roman" w:hAnsi="Times New Roman" w:cs="Times New Roman"/>
              </w:rPr>
            </w:pPr>
          </w:p>
        </w:tc>
        <w:tc>
          <w:tcPr>
            <w:tcW w:w="3576" w:type="dxa"/>
            <w:tcBorders>
              <w:top w:val="nil"/>
              <w:bottom w:val="nil"/>
              <w:right w:val="single" w:sz="4" w:space="0" w:color="auto"/>
            </w:tcBorders>
          </w:tcPr>
          <w:p w14:paraId="3E45A3F0" w14:textId="77777777" w:rsidR="00DA4F8E" w:rsidRPr="00D37026" w:rsidRDefault="00DA4F8E" w:rsidP="00393B41">
            <w:pPr>
              <w:pStyle w:val="ListParagraph"/>
              <w:numPr>
                <w:ilvl w:val="0"/>
                <w:numId w:val="3"/>
              </w:numPr>
              <w:suppressLineNumbers/>
              <w:suppressAutoHyphens/>
              <w:rPr>
                <w:rFonts w:ascii="Times New Roman" w:hAnsi="Times New Roman" w:cs="Times New Roman"/>
              </w:rPr>
            </w:pPr>
            <w:r w:rsidRPr="00D37026">
              <w:rPr>
                <w:rFonts w:ascii="Times New Roman" w:hAnsi="Times New Roman" w:cs="Times New Roman"/>
              </w:rPr>
              <w:t>Chocolate Pansy</w:t>
            </w:r>
          </w:p>
        </w:tc>
        <w:tc>
          <w:tcPr>
            <w:tcW w:w="2808" w:type="dxa"/>
            <w:tcBorders>
              <w:top w:val="nil"/>
              <w:left w:val="single" w:sz="4" w:space="0" w:color="auto"/>
              <w:bottom w:val="nil"/>
              <w:right w:val="single" w:sz="4" w:space="0" w:color="auto"/>
            </w:tcBorders>
          </w:tcPr>
          <w:p w14:paraId="10AF06FB" w14:textId="77777777" w:rsidR="00DA4F8E" w:rsidRPr="00D37026" w:rsidRDefault="00DA4F8E" w:rsidP="00393B41">
            <w:pPr>
              <w:suppressLineNumbers/>
              <w:suppressAutoHyphens/>
              <w:jc w:val="center"/>
              <w:rPr>
                <w:rFonts w:ascii="Times New Roman" w:hAnsi="Times New Roman" w:cs="Times New Roman"/>
                <w:sz w:val="20"/>
                <w:szCs w:val="20"/>
              </w:rPr>
            </w:pPr>
            <w:proofErr w:type="spellStart"/>
            <w:r w:rsidRPr="00D37026">
              <w:rPr>
                <w:rStyle w:val="Emphasis"/>
                <w:rFonts w:ascii="Times New Roman" w:hAnsi="Times New Roman" w:cs="Times New Roman"/>
                <w:sz w:val="20"/>
                <w:szCs w:val="20"/>
              </w:rPr>
              <w:t>Junonia</w:t>
            </w:r>
            <w:proofErr w:type="spellEnd"/>
            <w:r w:rsidRPr="00D37026">
              <w:rPr>
                <w:rStyle w:val="Emphasis"/>
                <w:rFonts w:ascii="Times New Roman" w:hAnsi="Times New Roman" w:cs="Times New Roman"/>
                <w:sz w:val="20"/>
                <w:szCs w:val="20"/>
              </w:rPr>
              <w:t xml:space="preserve"> </w:t>
            </w:r>
            <w:proofErr w:type="spellStart"/>
            <w:r w:rsidRPr="00D37026">
              <w:rPr>
                <w:rStyle w:val="Emphasis"/>
                <w:rFonts w:ascii="Times New Roman" w:hAnsi="Times New Roman" w:cs="Times New Roman"/>
                <w:sz w:val="20"/>
                <w:szCs w:val="20"/>
              </w:rPr>
              <w:t>iphita</w:t>
            </w:r>
            <w:proofErr w:type="spellEnd"/>
          </w:p>
        </w:tc>
      </w:tr>
      <w:tr w:rsidR="00DA4F8E" w:rsidRPr="00D37026" w14:paraId="1F75DECC" w14:textId="77777777" w:rsidTr="0058031A">
        <w:tc>
          <w:tcPr>
            <w:tcW w:w="3192" w:type="dxa"/>
            <w:vMerge/>
            <w:tcBorders>
              <w:left w:val="single" w:sz="4" w:space="0" w:color="auto"/>
            </w:tcBorders>
          </w:tcPr>
          <w:p w14:paraId="408E3AE7" w14:textId="77777777" w:rsidR="00DA4F8E" w:rsidRPr="00D37026" w:rsidRDefault="00DA4F8E" w:rsidP="00393B41">
            <w:pPr>
              <w:suppressLineNumbers/>
              <w:suppressAutoHyphens/>
              <w:jc w:val="center"/>
              <w:rPr>
                <w:rFonts w:ascii="Times New Roman" w:hAnsi="Times New Roman" w:cs="Times New Roman"/>
              </w:rPr>
            </w:pPr>
          </w:p>
        </w:tc>
        <w:tc>
          <w:tcPr>
            <w:tcW w:w="3576" w:type="dxa"/>
            <w:tcBorders>
              <w:top w:val="nil"/>
              <w:bottom w:val="nil"/>
              <w:right w:val="single" w:sz="4" w:space="0" w:color="auto"/>
            </w:tcBorders>
          </w:tcPr>
          <w:p w14:paraId="2B7678E6" w14:textId="77777777" w:rsidR="00DA4F8E" w:rsidRPr="00D37026" w:rsidRDefault="00DA4F8E" w:rsidP="00393B41">
            <w:pPr>
              <w:pStyle w:val="ListParagraph"/>
              <w:numPr>
                <w:ilvl w:val="0"/>
                <w:numId w:val="3"/>
              </w:numPr>
              <w:suppressLineNumbers/>
              <w:suppressAutoHyphens/>
              <w:rPr>
                <w:rFonts w:ascii="Times New Roman" w:hAnsi="Times New Roman" w:cs="Times New Roman"/>
              </w:rPr>
            </w:pPr>
            <w:r w:rsidRPr="00D37026">
              <w:rPr>
                <w:rFonts w:ascii="Times New Roman" w:hAnsi="Times New Roman" w:cs="Times New Roman"/>
              </w:rPr>
              <w:t>Common Evening Brown</w:t>
            </w:r>
          </w:p>
        </w:tc>
        <w:tc>
          <w:tcPr>
            <w:tcW w:w="2808" w:type="dxa"/>
            <w:tcBorders>
              <w:top w:val="nil"/>
              <w:left w:val="single" w:sz="4" w:space="0" w:color="auto"/>
              <w:bottom w:val="nil"/>
              <w:right w:val="single" w:sz="4" w:space="0" w:color="auto"/>
            </w:tcBorders>
          </w:tcPr>
          <w:p w14:paraId="7B08E63E" w14:textId="77777777" w:rsidR="00DA4F8E" w:rsidRPr="00D37026" w:rsidRDefault="00DA4F8E" w:rsidP="00393B41">
            <w:pPr>
              <w:suppressLineNumbers/>
              <w:suppressAutoHyphens/>
              <w:jc w:val="center"/>
              <w:rPr>
                <w:rFonts w:ascii="Times New Roman" w:hAnsi="Times New Roman" w:cs="Times New Roman"/>
                <w:i/>
                <w:sz w:val="20"/>
                <w:szCs w:val="20"/>
              </w:rPr>
            </w:pPr>
            <w:proofErr w:type="spellStart"/>
            <w:r w:rsidRPr="00D37026">
              <w:rPr>
                <w:rFonts w:ascii="Times New Roman" w:hAnsi="Times New Roman" w:cs="Times New Roman"/>
                <w:i/>
                <w:sz w:val="20"/>
                <w:szCs w:val="20"/>
              </w:rPr>
              <w:t>Melanitis</w:t>
            </w:r>
            <w:proofErr w:type="spellEnd"/>
            <w:r w:rsidRPr="00D37026">
              <w:rPr>
                <w:rFonts w:ascii="Times New Roman" w:hAnsi="Times New Roman" w:cs="Times New Roman"/>
                <w:i/>
                <w:sz w:val="20"/>
                <w:szCs w:val="20"/>
              </w:rPr>
              <w:t xml:space="preserve"> </w:t>
            </w:r>
            <w:proofErr w:type="spellStart"/>
            <w:r w:rsidRPr="00D37026">
              <w:rPr>
                <w:rFonts w:ascii="Times New Roman" w:hAnsi="Times New Roman" w:cs="Times New Roman"/>
                <w:i/>
                <w:sz w:val="20"/>
                <w:szCs w:val="20"/>
              </w:rPr>
              <w:t>leda</w:t>
            </w:r>
            <w:proofErr w:type="spellEnd"/>
          </w:p>
        </w:tc>
      </w:tr>
      <w:tr w:rsidR="00DA4F8E" w:rsidRPr="00D37026" w14:paraId="36E13970" w14:textId="77777777" w:rsidTr="0058031A">
        <w:tc>
          <w:tcPr>
            <w:tcW w:w="3192" w:type="dxa"/>
            <w:vMerge/>
            <w:tcBorders>
              <w:left w:val="single" w:sz="4" w:space="0" w:color="auto"/>
            </w:tcBorders>
          </w:tcPr>
          <w:p w14:paraId="07F0FEC5" w14:textId="77777777" w:rsidR="00DA4F8E" w:rsidRPr="00D37026" w:rsidRDefault="00DA4F8E" w:rsidP="00393B41">
            <w:pPr>
              <w:suppressLineNumbers/>
              <w:suppressAutoHyphens/>
              <w:jc w:val="center"/>
              <w:rPr>
                <w:rFonts w:ascii="Times New Roman" w:hAnsi="Times New Roman" w:cs="Times New Roman"/>
              </w:rPr>
            </w:pPr>
          </w:p>
        </w:tc>
        <w:tc>
          <w:tcPr>
            <w:tcW w:w="3576" w:type="dxa"/>
            <w:tcBorders>
              <w:top w:val="nil"/>
              <w:bottom w:val="nil"/>
              <w:right w:val="single" w:sz="4" w:space="0" w:color="auto"/>
            </w:tcBorders>
          </w:tcPr>
          <w:p w14:paraId="436A8A0F" w14:textId="77777777" w:rsidR="00DA4F8E" w:rsidRPr="00D37026" w:rsidRDefault="00DA4F8E" w:rsidP="00393B41">
            <w:pPr>
              <w:pStyle w:val="ListParagraph"/>
              <w:numPr>
                <w:ilvl w:val="0"/>
                <w:numId w:val="3"/>
              </w:numPr>
              <w:suppressLineNumbers/>
              <w:suppressAutoHyphens/>
              <w:rPr>
                <w:rFonts w:ascii="Times New Roman" w:hAnsi="Times New Roman" w:cs="Times New Roman"/>
              </w:rPr>
            </w:pPr>
            <w:r w:rsidRPr="00D37026">
              <w:rPr>
                <w:rFonts w:ascii="Times New Roman" w:hAnsi="Times New Roman" w:cs="Times New Roman"/>
              </w:rPr>
              <w:t>Dark Evening Brown</w:t>
            </w:r>
          </w:p>
        </w:tc>
        <w:tc>
          <w:tcPr>
            <w:tcW w:w="2808" w:type="dxa"/>
            <w:tcBorders>
              <w:top w:val="nil"/>
              <w:left w:val="single" w:sz="4" w:space="0" w:color="auto"/>
              <w:bottom w:val="nil"/>
              <w:right w:val="single" w:sz="4" w:space="0" w:color="auto"/>
            </w:tcBorders>
          </w:tcPr>
          <w:p w14:paraId="693F27A8" w14:textId="77777777" w:rsidR="00DA4F8E" w:rsidRPr="00D37026" w:rsidRDefault="00DA4F8E" w:rsidP="00393B41">
            <w:pPr>
              <w:suppressLineNumbers/>
              <w:suppressAutoHyphens/>
              <w:jc w:val="center"/>
              <w:rPr>
                <w:rFonts w:ascii="Times New Roman" w:hAnsi="Times New Roman" w:cs="Times New Roman"/>
                <w:i/>
                <w:sz w:val="20"/>
                <w:szCs w:val="20"/>
              </w:rPr>
            </w:pPr>
            <w:proofErr w:type="spellStart"/>
            <w:r w:rsidRPr="00D37026">
              <w:rPr>
                <w:rFonts w:ascii="Times New Roman" w:hAnsi="Times New Roman" w:cs="Times New Roman"/>
                <w:i/>
                <w:sz w:val="20"/>
                <w:szCs w:val="20"/>
              </w:rPr>
              <w:t>Melanitis</w:t>
            </w:r>
            <w:proofErr w:type="spellEnd"/>
            <w:r w:rsidRPr="00D37026">
              <w:rPr>
                <w:rFonts w:ascii="Times New Roman" w:hAnsi="Times New Roman" w:cs="Times New Roman"/>
                <w:i/>
                <w:sz w:val="20"/>
                <w:szCs w:val="20"/>
              </w:rPr>
              <w:t xml:space="preserve"> </w:t>
            </w:r>
            <w:proofErr w:type="spellStart"/>
            <w:r w:rsidRPr="00D37026">
              <w:rPr>
                <w:rFonts w:ascii="Times New Roman" w:hAnsi="Times New Roman" w:cs="Times New Roman"/>
                <w:i/>
                <w:sz w:val="20"/>
                <w:szCs w:val="20"/>
              </w:rPr>
              <w:t>phedima</w:t>
            </w:r>
            <w:proofErr w:type="spellEnd"/>
          </w:p>
        </w:tc>
      </w:tr>
      <w:tr w:rsidR="00DA4F8E" w:rsidRPr="00D37026" w14:paraId="3A1976C4" w14:textId="77777777" w:rsidTr="0058031A">
        <w:tc>
          <w:tcPr>
            <w:tcW w:w="3192" w:type="dxa"/>
            <w:vMerge/>
            <w:tcBorders>
              <w:left w:val="single" w:sz="4" w:space="0" w:color="auto"/>
            </w:tcBorders>
          </w:tcPr>
          <w:p w14:paraId="79655C9E" w14:textId="77777777" w:rsidR="00DA4F8E" w:rsidRPr="00D37026" w:rsidRDefault="00DA4F8E" w:rsidP="00393B41">
            <w:pPr>
              <w:suppressLineNumbers/>
              <w:suppressAutoHyphens/>
              <w:jc w:val="center"/>
              <w:rPr>
                <w:rFonts w:ascii="Times New Roman" w:hAnsi="Times New Roman" w:cs="Times New Roman"/>
              </w:rPr>
            </w:pPr>
          </w:p>
        </w:tc>
        <w:tc>
          <w:tcPr>
            <w:tcW w:w="3576" w:type="dxa"/>
            <w:tcBorders>
              <w:top w:val="nil"/>
              <w:bottom w:val="nil"/>
              <w:right w:val="single" w:sz="4" w:space="0" w:color="auto"/>
            </w:tcBorders>
          </w:tcPr>
          <w:p w14:paraId="409F1EEC" w14:textId="77777777" w:rsidR="00DA4F8E" w:rsidRPr="00D37026" w:rsidRDefault="00DA4F8E" w:rsidP="00393B41">
            <w:pPr>
              <w:pStyle w:val="ListParagraph"/>
              <w:numPr>
                <w:ilvl w:val="0"/>
                <w:numId w:val="3"/>
              </w:numPr>
              <w:suppressLineNumbers/>
              <w:suppressAutoHyphens/>
              <w:rPr>
                <w:rFonts w:ascii="Times New Roman" w:hAnsi="Times New Roman" w:cs="Times New Roman"/>
              </w:rPr>
            </w:pPr>
            <w:r w:rsidRPr="00D37026">
              <w:rPr>
                <w:rFonts w:ascii="Times New Roman" w:hAnsi="Times New Roman" w:cs="Times New Roman"/>
              </w:rPr>
              <w:t>Duffer</w:t>
            </w:r>
          </w:p>
        </w:tc>
        <w:tc>
          <w:tcPr>
            <w:tcW w:w="2808" w:type="dxa"/>
            <w:tcBorders>
              <w:top w:val="nil"/>
              <w:left w:val="single" w:sz="4" w:space="0" w:color="auto"/>
              <w:bottom w:val="nil"/>
              <w:right w:val="single" w:sz="4" w:space="0" w:color="auto"/>
            </w:tcBorders>
          </w:tcPr>
          <w:p w14:paraId="33721196" w14:textId="77777777" w:rsidR="00DA4F8E" w:rsidRPr="00D37026" w:rsidRDefault="00DA4F8E" w:rsidP="00393B41">
            <w:pPr>
              <w:suppressLineNumbers/>
              <w:suppressAutoHyphens/>
              <w:jc w:val="center"/>
              <w:rPr>
                <w:rFonts w:ascii="Times New Roman" w:hAnsi="Times New Roman" w:cs="Times New Roman"/>
                <w:i/>
                <w:sz w:val="20"/>
                <w:szCs w:val="20"/>
              </w:rPr>
            </w:pPr>
            <w:proofErr w:type="spellStart"/>
            <w:r w:rsidRPr="00D37026">
              <w:rPr>
                <w:rFonts w:ascii="Times New Roman" w:hAnsi="Times New Roman" w:cs="Times New Roman"/>
                <w:i/>
                <w:sz w:val="20"/>
                <w:szCs w:val="20"/>
              </w:rPr>
              <w:t>Discophora</w:t>
            </w:r>
            <w:proofErr w:type="spellEnd"/>
            <w:r w:rsidRPr="00D37026">
              <w:rPr>
                <w:rFonts w:ascii="Times New Roman" w:hAnsi="Times New Roman" w:cs="Times New Roman"/>
                <w:i/>
                <w:sz w:val="20"/>
                <w:szCs w:val="20"/>
              </w:rPr>
              <w:t xml:space="preserve"> </w:t>
            </w:r>
            <w:r w:rsidRPr="00D37026">
              <w:rPr>
                <w:rFonts w:ascii="Times New Roman" w:hAnsi="Times New Roman" w:cs="Times New Roman"/>
                <w:sz w:val="20"/>
                <w:szCs w:val="20"/>
              </w:rPr>
              <w:t>sp.</w:t>
            </w:r>
          </w:p>
        </w:tc>
      </w:tr>
      <w:tr w:rsidR="00DA4F8E" w:rsidRPr="00D37026" w14:paraId="78B97910" w14:textId="77777777" w:rsidTr="0058031A">
        <w:tc>
          <w:tcPr>
            <w:tcW w:w="3192" w:type="dxa"/>
            <w:vMerge/>
            <w:tcBorders>
              <w:left w:val="single" w:sz="4" w:space="0" w:color="auto"/>
            </w:tcBorders>
          </w:tcPr>
          <w:p w14:paraId="7DEE1DC8" w14:textId="77777777" w:rsidR="00DA4F8E" w:rsidRPr="00D37026" w:rsidRDefault="00DA4F8E" w:rsidP="00393B41">
            <w:pPr>
              <w:suppressLineNumbers/>
              <w:suppressAutoHyphens/>
              <w:jc w:val="center"/>
              <w:rPr>
                <w:rFonts w:ascii="Times New Roman" w:hAnsi="Times New Roman" w:cs="Times New Roman"/>
              </w:rPr>
            </w:pPr>
          </w:p>
        </w:tc>
        <w:tc>
          <w:tcPr>
            <w:tcW w:w="3576" w:type="dxa"/>
            <w:tcBorders>
              <w:top w:val="nil"/>
              <w:bottom w:val="nil"/>
              <w:right w:val="single" w:sz="4" w:space="0" w:color="auto"/>
            </w:tcBorders>
          </w:tcPr>
          <w:p w14:paraId="32F98708" w14:textId="77777777" w:rsidR="00DA4F8E" w:rsidRPr="00D37026" w:rsidRDefault="00DA4F8E" w:rsidP="00393B41">
            <w:pPr>
              <w:pStyle w:val="ListParagraph"/>
              <w:numPr>
                <w:ilvl w:val="0"/>
                <w:numId w:val="3"/>
              </w:numPr>
              <w:suppressLineNumbers/>
              <w:suppressAutoHyphens/>
              <w:rPr>
                <w:rFonts w:ascii="Times New Roman" w:hAnsi="Times New Roman" w:cs="Times New Roman"/>
              </w:rPr>
            </w:pPr>
            <w:r w:rsidRPr="00D37026">
              <w:rPr>
                <w:rFonts w:ascii="Times New Roman" w:hAnsi="Times New Roman" w:cs="Times New Roman"/>
              </w:rPr>
              <w:t>Knight</w:t>
            </w:r>
          </w:p>
        </w:tc>
        <w:tc>
          <w:tcPr>
            <w:tcW w:w="2808" w:type="dxa"/>
            <w:tcBorders>
              <w:top w:val="nil"/>
              <w:left w:val="single" w:sz="4" w:space="0" w:color="auto"/>
              <w:bottom w:val="nil"/>
              <w:right w:val="single" w:sz="4" w:space="0" w:color="auto"/>
            </w:tcBorders>
          </w:tcPr>
          <w:p w14:paraId="29BDFDAC" w14:textId="77777777" w:rsidR="00DA4F8E" w:rsidRPr="00D37026" w:rsidRDefault="00DA4F8E" w:rsidP="00393B41">
            <w:pPr>
              <w:suppressLineNumbers/>
              <w:suppressAutoHyphens/>
              <w:jc w:val="center"/>
              <w:rPr>
                <w:rFonts w:ascii="Times New Roman" w:hAnsi="Times New Roman" w:cs="Times New Roman"/>
                <w:i/>
                <w:sz w:val="20"/>
                <w:szCs w:val="20"/>
              </w:rPr>
            </w:pPr>
            <w:proofErr w:type="spellStart"/>
            <w:r w:rsidRPr="00D37026">
              <w:rPr>
                <w:rFonts w:ascii="Times New Roman" w:hAnsi="Times New Roman" w:cs="Times New Roman"/>
                <w:i/>
                <w:sz w:val="20"/>
                <w:szCs w:val="20"/>
              </w:rPr>
              <w:t>Lebadea</w:t>
            </w:r>
            <w:proofErr w:type="spellEnd"/>
            <w:r w:rsidRPr="00D37026">
              <w:rPr>
                <w:rFonts w:ascii="Times New Roman" w:hAnsi="Times New Roman" w:cs="Times New Roman"/>
                <w:i/>
                <w:sz w:val="20"/>
                <w:szCs w:val="20"/>
              </w:rPr>
              <w:t xml:space="preserve"> </w:t>
            </w:r>
            <w:proofErr w:type="spellStart"/>
            <w:r w:rsidRPr="00D37026">
              <w:rPr>
                <w:rFonts w:ascii="Times New Roman" w:hAnsi="Times New Roman" w:cs="Times New Roman"/>
                <w:i/>
                <w:sz w:val="20"/>
                <w:szCs w:val="20"/>
              </w:rPr>
              <w:t>martha</w:t>
            </w:r>
            <w:proofErr w:type="spellEnd"/>
          </w:p>
        </w:tc>
      </w:tr>
      <w:tr w:rsidR="00DA4F8E" w:rsidRPr="00D37026" w14:paraId="41E08B26" w14:textId="77777777" w:rsidTr="0058031A">
        <w:tc>
          <w:tcPr>
            <w:tcW w:w="3192" w:type="dxa"/>
            <w:vMerge/>
            <w:tcBorders>
              <w:left w:val="single" w:sz="4" w:space="0" w:color="auto"/>
            </w:tcBorders>
          </w:tcPr>
          <w:p w14:paraId="7E6642E2" w14:textId="77777777" w:rsidR="00DA4F8E" w:rsidRPr="00D37026" w:rsidRDefault="00DA4F8E" w:rsidP="00393B41">
            <w:pPr>
              <w:suppressLineNumbers/>
              <w:suppressAutoHyphens/>
              <w:jc w:val="center"/>
              <w:rPr>
                <w:rFonts w:ascii="Times New Roman" w:hAnsi="Times New Roman" w:cs="Times New Roman"/>
              </w:rPr>
            </w:pPr>
          </w:p>
        </w:tc>
        <w:tc>
          <w:tcPr>
            <w:tcW w:w="3576" w:type="dxa"/>
            <w:tcBorders>
              <w:top w:val="nil"/>
              <w:bottom w:val="nil"/>
              <w:right w:val="single" w:sz="4" w:space="0" w:color="auto"/>
            </w:tcBorders>
          </w:tcPr>
          <w:p w14:paraId="3420E3D8" w14:textId="77777777" w:rsidR="00DA4F8E" w:rsidRPr="00D37026" w:rsidRDefault="00DA4F8E" w:rsidP="00393B41">
            <w:pPr>
              <w:pStyle w:val="ListParagraph"/>
              <w:numPr>
                <w:ilvl w:val="0"/>
                <w:numId w:val="3"/>
              </w:numPr>
              <w:suppressLineNumbers/>
              <w:suppressAutoHyphens/>
              <w:rPr>
                <w:rFonts w:ascii="Times New Roman" w:hAnsi="Times New Roman" w:cs="Times New Roman"/>
              </w:rPr>
            </w:pPr>
            <w:r w:rsidRPr="00D37026">
              <w:rPr>
                <w:rFonts w:ascii="Times New Roman" w:hAnsi="Times New Roman" w:cs="Times New Roman"/>
              </w:rPr>
              <w:t>Commander</w:t>
            </w:r>
          </w:p>
        </w:tc>
        <w:tc>
          <w:tcPr>
            <w:tcW w:w="2808" w:type="dxa"/>
            <w:tcBorders>
              <w:top w:val="nil"/>
              <w:left w:val="single" w:sz="4" w:space="0" w:color="auto"/>
              <w:bottom w:val="nil"/>
              <w:right w:val="single" w:sz="4" w:space="0" w:color="auto"/>
            </w:tcBorders>
          </w:tcPr>
          <w:p w14:paraId="6CD1A62A" w14:textId="77777777" w:rsidR="00DA4F8E" w:rsidRPr="00D37026" w:rsidRDefault="00DA4F8E" w:rsidP="00393B41">
            <w:pPr>
              <w:suppressLineNumbers/>
              <w:suppressAutoHyphens/>
              <w:jc w:val="center"/>
              <w:rPr>
                <w:rFonts w:ascii="Times New Roman" w:hAnsi="Times New Roman" w:cs="Times New Roman"/>
                <w:i/>
                <w:sz w:val="20"/>
                <w:szCs w:val="20"/>
              </w:rPr>
            </w:pPr>
            <w:proofErr w:type="spellStart"/>
            <w:r w:rsidRPr="00D37026">
              <w:rPr>
                <w:rFonts w:ascii="Times New Roman" w:hAnsi="Times New Roman" w:cs="Times New Roman"/>
                <w:i/>
                <w:sz w:val="20"/>
                <w:szCs w:val="20"/>
              </w:rPr>
              <w:t>Moduza</w:t>
            </w:r>
            <w:proofErr w:type="spellEnd"/>
            <w:r w:rsidRPr="00D37026">
              <w:rPr>
                <w:rFonts w:ascii="Times New Roman" w:hAnsi="Times New Roman" w:cs="Times New Roman"/>
                <w:i/>
                <w:sz w:val="20"/>
                <w:szCs w:val="20"/>
              </w:rPr>
              <w:t xml:space="preserve"> </w:t>
            </w:r>
            <w:proofErr w:type="spellStart"/>
            <w:r w:rsidRPr="00D37026">
              <w:rPr>
                <w:rFonts w:ascii="Times New Roman" w:hAnsi="Times New Roman" w:cs="Times New Roman"/>
                <w:i/>
                <w:sz w:val="20"/>
                <w:szCs w:val="20"/>
              </w:rPr>
              <w:t>procris</w:t>
            </w:r>
            <w:proofErr w:type="spellEnd"/>
          </w:p>
        </w:tc>
      </w:tr>
      <w:tr w:rsidR="00DA4F8E" w:rsidRPr="00D37026" w14:paraId="4E2F628E" w14:textId="77777777" w:rsidTr="0058031A">
        <w:tc>
          <w:tcPr>
            <w:tcW w:w="3192" w:type="dxa"/>
            <w:vMerge/>
            <w:tcBorders>
              <w:left w:val="single" w:sz="4" w:space="0" w:color="auto"/>
            </w:tcBorders>
          </w:tcPr>
          <w:p w14:paraId="5E470E3D" w14:textId="77777777" w:rsidR="00DA4F8E" w:rsidRPr="00D37026" w:rsidRDefault="00DA4F8E" w:rsidP="00393B41">
            <w:pPr>
              <w:suppressLineNumbers/>
              <w:suppressAutoHyphens/>
              <w:jc w:val="center"/>
              <w:rPr>
                <w:rFonts w:ascii="Times New Roman" w:hAnsi="Times New Roman" w:cs="Times New Roman"/>
              </w:rPr>
            </w:pPr>
          </w:p>
        </w:tc>
        <w:tc>
          <w:tcPr>
            <w:tcW w:w="3576" w:type="dxa"/>
            <w:tcBorders>
              <w:top w:val="nil"/>
              <w:bottom w:val="nil"/>
              <w:right w:val="single" w:sz="4" w:space="0" w:color="auto"/>
            </w:tcBorders>
          </w:tcPr>
          <w:p w14:paraId="66FA2767" w14:textId="77777777" w:rsidR="00DA4F8E" w:rsidRPr="00D37026" w:rsidRDefault="00DA4F8E" w:rsidP="00393B41">
            <w:pPr>
              <w:pStyle w:val="ListParagraph"/>
              <w:numPr>
                <w:ilvl w:val="0"/>
                <w:numId w:val="3"/>
              </w:numPr>
              <w:suppressLineNumbers/>
              <w:suppressAutoHyphens/>
              <w:rPr>
                <w:rFonts w:ascii="Times New Roman" w:hAnsi="Times New Roman" w:cs="Times New Roman"/>
              </w:rPr>
            </w:pPr>
            <w:r w:rsidRPr="00D37026">
              <w:rPr>
                <w:rFonts w:ascii="Times New Roman" w:hAnsi="Times New Roman" w:cs="Times New Roman"/>
              </w:rPr>
              <w:t>Common Sergeant</w:t>
            </w:r>
          </w:p>
        </w:tc>
        <w:tc>
          <w:tcPr>
            <w:tcW w:w="2808" w:type="dxa"/>
            <w:tcBorders>
              <w:top w:val="nil"/>
              <w:left w:val="single" w:sz="4" w:space="0" w:color="auto"/>
              <w:bottom w:val="nil"/>
              <w:right w:val="single" w:sz="4" w:space="0" w:color="auto"/>
            </w:tcBorders>
          </w:tcPr>
          <w:p w14:paraId="25C6942E" w14:textId="77777777" w:rsidR="00DA4F8E" w:rsidRPr="00D37026" w:rsidRDefault="00DA4F8E" w:rsidP="00393B41">
            <w:pPr>
              <w:suppressLineNumbers/>
              <w:suppressAutoHyphens/>
              <w:jc w:val="center"/>
              <w:rPr>
                <w:rFonts w:ascii="Times New Roman" w:hAnsi="Times New Roman" w:cs="Times New Roman"/>
                <w:sz w:val="20"/>
                <w:szCs w:val="20"/>
              </w:rPr>
            </w:pPr>
            <w:proofErr w:type="spellStart"/>
            <w:r w:rsidRPr="00D37026">
              <w:rPr>
                <w:rStyle w:val="Emphasis"/>
                <w:rFonts w:ascii="Times New Roman" w:hAnsi="Times New Roman" w:cs="Times New Roman"/>
                <w:sz w:val="20"/>
                <w:szCs w:val="20"/>
              </w:rPr>
              <w:t>Athyma</w:t>
            </w:r>
            <w:proofErr w:type="spellEnd"/>
            <w:r w:rsidRPr="00D37026">
              <w:rPr>
                <w:rStyle w:val="Emphasis"/>
                <w:rFonts w:ascii="Times New Roman" w:hAnsi="Times New Roman" w:cs="Times New Roman"/>
                <w:sz w:val="20"/>
                <w:szCs w:val="20"/>
              </w:rPr>
              <w:t xml:space="preserve"> </w:t>
            </w:r>
            <w:proofErr w:type="spellStart"/>
            <w:r w:rsidRPr="00D37026">
              <w:rPr>
                <w:rStyle w:val="Emphasis"/>
                <w:rFonts w:ascii="Times New Roman" w:hAnsi="Times New Roman" w:cs="Times New Roman"/>
                <w:sz w:val="20"/>
                <w:szCs w:val="20"/>
              </w:rPr>
              <w:t>perius</w:t>
            </w:r>
            <w:proofErr w:type="spellEnd"/>
          </w:p>
        </w:tc>
      </w:tr>
      <w:tr w:rsidR="00DA4F8E" w:rsidRPr="00D37026" w14:paraId="547D6440" w14:textId="77777777" w:rsidTr="0058031A">
        <w:tc>
          <w:tcPr>
            <w:tcW w:w="3192" w:type="dxa"/>
            <w:vMerge/>
            <w:tcBorders>
              <w:left w:val="single" w:sz="4" w:space="0" w:color="auto"/>
            </w:tcBorders>
          </w:tcPr>
          <w:p w14:paraId="0AE4C41F" w14:textId="77777777" w:rsidR="00DA4F8E" w:rsidRPr="00D37026" w:rsidRDefault="00DA4F8E" w:rsidP="00393B41">
            <w:pPr>
              <w:suppressLineNumbers/>
              <w:suppressAutoHyphens/>
              <w:jc w:val="center"/>
              <w:rPr>
                <w:rFonts w:ascii="Times New Roman" w:hAnsi="Times New Roman" w:cs="Times New Roman"/>
              </w:rPr>
            </w:pPr>
          </w:p>
        </w:tc>
        <w:tc>
          <w:tcPr>
            <w:tcW w:w="3576" w:type="dxa"/>
            <w:tcBorders>
              <w:top w:val="nil"/>
              <w:bottom w:val="nil"/>
              <w:right w:val="single" w:sz="4" w:space="0" w:color="auto"/>
            </w:tcBorders>
          </w:tcPr>
          <w:p w14:paraId="05448746" w14:textId="77777777" w:rsidR="00DA4F8E" w:rsidRPr="00D37026" w:rsidRDefault="00DA4F8E" w:rsidP="00393B41">
            <w:pPr>
              <w:pStyle w:val="ListParagraph"/>
              <w:numPr>
                <w:ilvl w:val="0"/>
                <w:numId w:val="3"/>
              </w:numPr>
              <w:suppressLineNumbers/>
              <w:suppressAutoHyphens/>
              <w:rPr>
                <w:rFonts w:ascii="Times New Roman" w:hAnsi="Times New Roman" w:cs="Times New Roman"/>
              </w:rPr>
            </w:pPr>
            <w:r w:rsidRPr="00D37026">
              <w:rPr>
                <w:rFonts w:ascii="Times New Roman" w:hAnsi="Times New Roman" w:cs="Times New Roman"/>
              </w:rPr>
              <w:t>Common Sailer</w:t>
            </w:r>
          </w:p>
        </w:tc>
        <w:tc>
          <w:tcPr>
            <w:tcW w:w="2808" w:type="dxa"/>
            <w:tcBorders>
              <w:top w:val="nil"/>
              <w:left w:val="single" w:sz="4" w:space="0" w:color="auto"/>
              <w:bottom w:val="nil"/>
              <w:right w:val="single" w:sz="4" w:space="0" w:color="auto"/>
            </w:tcBorders>
          </w:tcPr>
          <w:p w14:paraId="310629C6" w14:textId="77777777" w:rsidR="00DA4F8E" w:rsidRPr="00D37026" w:rsidRDefault="00DA4F8E" w:rsidP="00393B41">
            <w:pPr>
              <w:suppressLineNumbers/>
              <w:suppressAutoHyphens/>
              <w:jc w:val="center"/>
              <w:rPr>
                <w:rFonts w:ascii="Times New Roman" w:hAnsi="Times New Roman" w:cs="Times New Roman"/>
                <w:i/>
                <w:sz w:val="20"/>
                <w:szCs w:val="20"/>
              </w:rPr>
            </w:pPr>
            <w:proofErr w:type="spellStart"/>
            <w:r w:rsidRPr="00D37026">
              <w:rPr>
                <w:rFonts w:ascii="Times New Roman" w:hAnsi="Times New Roman" w:cs="Times New Roman"/>
                <w:i/>
                <w:sz w:val="20"/>
                <w:szCs w:val="20"/>
              </w:rPr>
              <w:t>Neptis</w:t>
            </w:r>
            <w:proofErr w:type="spellEnd"/>
            <w:r w:rsidRPr="00D37026">
              <w:rPr>
                <w:rFonts w:ascii="Times New Roman" w:hAnsi="Times New Roman" w:cs="Times New Roman"/>
                <w:i/>
                <w:sz w:val="20"/>
                <w:szCs w:val="20"/>
              </w:rPr>
              <w:t xml:space="preserve"> </w:t>
            </w:r>
            <w:proofErr w:type="spellStart"/>
            <w:r w:rsidRPr="00D37026">
              <w:rPr>
                <w:rFonts w:ascii="Times New Roman" w:hAnsi="Times New Roman" w:cs="Times New Roman"/>
                <w:i/>
                <w:sz w:val="20"/>
                <w:szCs w:val="20"/>
              </w:rPr>
              <w:t>hylas</w:t>
            </w:r>
            <w:proofErr w:type="spellEnd"/>
          </w:p>
        </w:tc>
      </w:tr>
      <w:tr w:rsidR="00DA4F8E" w:rsidRPr="00D37026" w14:paraId="03248B6E" w14:textId="77777777" w:rsidTr="0058031A">
        <w:tc>
          <w:tcPr>
            <w:tcW w:w="3192" w:type="dxa"/>
            <w:vMerge/>
            <w:tcBorders>
              <w:left w:val="single" w:sz="4" w:space="0" w:color="auto"/>
            </w:tcBorders>
          </w:tcPr>
          <w:p w14:paraId="697BC47D" w14:textId="77777777" w:rsidR="00DA4F8E" w:rsidRPr="00D37026" w:rsidRDefault="00DA4F8E" w:rsidP="00393B41">
            <w:pPr>
              <w:suppressLineNumbers/>
              <w:suppressAutoHyphens/>
              <w:jc w:val="center"/>
              <w:rPr>
                <w:rFonts w:ascii="Times New Roman" w:hAnsi="Times New Roman" w:cs="Times New Roman"/>
              </w:rPr>
            </w:pPr>
          </w:p>
        </w:tc>
        <w:tc>
          <w:tcPr>
            <w:tcW w:w="3576" w:type="dxa"/>
            <w:tcBorders>
              <w:top w:val="nil"/>
              <w:bottom w:val="nil"/>
              <w:right w:val="single" w:sz="4" w:space="0" w:color="auto"/>
            </w:tcBorders>
          </w:tcPr>
          <w:p w14:paraId="4C2DD610" w14:textId="77777777" w:rsidR="00DA4F8E" w:rsidRPr="00D37026" w:rsidRDefault="00DA4F8E" w:rsidP="00393B41">
            <w:pPr>
              <w:pStyle w:val="ListParagraph"/>
              <w:numPr>
                <w:ilvl w:val="0"/>
                <w:numId w:val="3"/>
              </w:numPr>
              <w:suppressLineNumbers/>
              <w:suppressAutoHyphens/>
              <w:rPr>
                <w:rFonts w:ascii="Times New Roman" w:hAnsi="Times New Roman" w:cs="Times New Roman"/>
              </w:rPr>
            </w:pPr>
            <w:r w:rsidRPr="00D37026">
              <w:rPr>
                <w:rFonts w:ascii="Times New Roman" w:hAnsi="Times New Roman" w:cs="Times New Roman"/>
              </w:rPr>
              <w:t>Lemon pansy</w:t>
            </w:r>
          </w:p>
        </w:tc>
        <w:tc>
          <w:tcPr>
            <w:tcW w:w="2808" w:type="dxa"/>
            <w:tcBorders>
              <w:top w:val="nil"/>
              <w:left w:val="single" w:sz="4" w:space="0" w:color="auto"/>
              <w:bottom w:val="nil"/>
              <w:right w:val="single" w:sz="4" w:space="0" w:color="auto"/>
            </w:tcBorders>
          </w:tcPr>
          <w:p w14:paraId="1579F7CF" w14:textId="77777777" w:rsidR="00DA4F8E" w:rsidRPr="00D37026" w:rsidRDefault="00DA4F8E" w:rsidP="00393B41">
            <w:pPr>
              <w:suppressLineNumbers/>
              <w:suppressAutoHyphens/>
              <w:jc w:val="center"/>
              <w:rPr>
                <w:rFonts w:ascii="Times New Roman" w:hAnsi="Times New Roman" w:cs="Times New Roman"/>
                <w:i/>
                <w:sz w:val="20"/>
                <w:szCs w:val="20"/>
              </w:rPr>
            </w:pPr>
            <w:proofErr w:type="spellStart"/>
            <w:r w:rsidRPr="00D37026">
              <w:rPr>
                <w:rFonts w:ascii="Times New Roman" w:hAnsi="Times New Roman" w:cs="Times New Roman"/>
                <w:i/>
                <w:sz w:val="20"/>
                <w:szCs w:val="20"/>
              </w:rPr>
              <w:t>Junonia</w:t>
            </w:r>
            <w:proofErr w:type="spellEnd"/>
            <w:r w:rsidRPr="00D37026">
              <w:rPr>
                <w:rFonts w:ascii="Times New Roman" w:hAnsi="Times New Roman" w:cs="Times New Roman"/>
                <w:i/>
                <w:sz w:val="20"/>
                <w:szCs w:val="20"/>
              </w:rPr>
              <w:t xml:space="preserve"> </w:t>
            </w:r>
            <w:proofErr w:type="spellStart"/>
            <w:r w:rsidRPr="00D37026">
              <w:rPr>
                <w:rFonts w:ascii="Times New Roman" w:hAnsi="Times New Roman" w:cs="Times New Roman"/>
                <w:i/>
                <w:sz w:val="20"/>
                <w:szCs w:val="20"/>
              </w:rPr>
              <w:t>lemonias</w:t>
            </w:r>
            <w:proofErr w:type="spellEnd"/>
          </w:p>
        </w:tc>
      </w:tr>
      <w:tr w:rsidR="00DA4F8E" w:rsidRPr="00D37026" w14:paraId="185E8235" w14:textId="77777777" w:rsidTr="0058031A">
        <w:tc>
          <w:tcPr>
            <w:tcW w:w="3192" w:type="dxa"/>
            <w:vMerge/>
            <w:tcBorders>
              <w:left w:val="single" w:sz="4" w:space="0" w:color="auto"/>
            </w:tcBorders>
          </w:tcPr>
          <w:p w14:paraId="2C05BC86" w14:textId="77777777" w:rsidR="00DA4F8E" w:rsidRPr="00D37026" w:rsidRDefault="00DA4F8E" w:rsidP="00393B41">
            <w:pPr>
              <w:suppressLineNumbers/>
              <w:suppressAutoHyphens/>
              <w:jc w:val="center"/>
              <w:rPr>
                <w:rFonts w:ascii="Times New Roman" w:hAnsi="Times New Roman" w:cs="Times New Roman"/>
              </w:rPr>
            </w:pPr>
          </w:p>
        </w:tc>
        <w:tc>
          <w:tcPr>
            <w:tcW w:w="3576" w:type="dxa"/>
            <w:tcBorders>
              <w:top w:val="nil"/>
              <w:bottom w:val="nil"/>
              <w:right w:val="single" w:sz="4" w:space="0" w:color="auto"/>
            </w:tcBorders>
          </w:tcPr>
          <w:p w14:paraId="731E380C" w14:textId="77777777" w:rsidR="00DA4F8E" w:rsidRPr="00D37026" w:rsidRDefault="00DA4F8E" w:rsidP="00393B41">
            <w:pPr>
              <w:pStyle w:val="ListParagraph"/>
              <w:numPr>
                <w:ilvl w:val="0"/>
                <w:numId w:val="3"/>
              </w:numPr>
              <w:suppressLineNumbers/>
              <w:suppressAutoHyphens/>
              <w:rPr>
                <w:rFonts w:ascii="Times New Roman" w:hAnsi="Times New Roman" w:cs="Times New Roman"/>
              </w:rPr>
            </w:pPr>
            <w:r w:rsidRPr="00D37026">
              <w:rPr>
                <w:rFonts w:ascii="Times New Roman" w:hAnsi="Times New Roman" w:cs="Times New Roman"/>
              </w:rPr>
              <w:t xml:space="preserve">Great </w:t>
            </w:r>
            <w:proofErr w:type="spellStart"/>
            <w:r w:rsidRPr="00D37026">
              <w:rPr>
                <w:rFonts w:ascii="Times New Roman" w:hAnsi="Times New Roman" w:cs="Times New Roman"/>
              </w:rPr>
              <w:t>Eggfly</w:t>
            </w:r>
            <w:proofErr w:type="spellEnd"/>
          </w:p>
        </w:tc>
        <w:tc>
          <w:tcPr>
            <w:tcW w:w="2808" w:type="dxa"/>
            <w:tcBorders>
              <w:top w:val="nil"/>
              <w:left w:val="single" w:sz="4" w:space="0" w:color="auto"/>
              <w:bottom w:val="nil"/>
              <w:right w:val="single" w:sz="4" w:space="0" w:color="auto"/>
            </w:tcBorders>
          </w:tcPr>
          <w:p w14:paraId="69590D42" w14:textId="77777777" w:rsidR="00DA4F8E" w:rsidRPr="00D37026" w:rsidRDefault="00DA4F8E" w:rsidP="00393B41">
            <w:pPr>
              <w:suppressLineNumbers/>
              <w:suppressAutoHyphens/>
              <w:jc w:val="center"/>
              <w:rPr>
                <w:rFonts w:ascii="Times New Roman" w:hAnsi="Times New Roman" w:cs="Times New Roman"/>
                <w:i/>
                <w:sz w:val="20"/>
                <w:szCs w:val="20"/>
              </w:rPr>
            </w:pPr>
            <w:proofErr w:type="spellStart"/>
            <w:r w:rsidRPr="00D37026">
              <w:rPr>
                <w:rStyle w:val="Strong"/>
                <w:rFonts w:ascii="Times New Roman" w:hAnsi="Times New Roman" w:cs="Times New Roman"/>
                <w:b w:val="0"/>
                <w:bCs w:val="0"/>
                <w:i/>
                <w:iCs/>
                <w:sz w:val="20"/>
                <w:szCs w:val="20"/>
              </w:rPr>
              <w:t>Hypolimnas</w:t>
            </w:r>
            <w:proofErr w:type="spellEnd"/>
            <w:r w:rsidRPr="00D37026">
              <w:rPr>
                <w:rStyle w:val="Strong"/>
                <w:rFonts w:ascii="Times New Roman" w:hAnsi="Times New Roman" w:cs="Times New Roman"/>
                <w:b w:val="0"/>
                <w:bCs w:val="0"/>
                <w:i/>
                <w:iCs/>
                <w:sz w:val="20"/>
                <w:szCs w:val="20"/>
              </w:rPr>
              <w:t xml:space="preserve"> </w:t>
            </w:r>
            <w:proofErr w:type="spellStart"/>
            <w:r w:rsidRPr="00D37026">
              <w:rPr>
                <w:rStyle w:val="Strong"/>
                <w:rFonts w:ascii="Times New Roman" w:hAnsi="Times New Roman" w:cs="Times New Roman"/>
                <w:b w:val="0"/>
                <w:bCs w:val="0"/>
                <w:i/>
                <w:iCs/>
                <w:sz w:val="20"/>
                <w:szCs w:val="20"/>
              </w:rPr>
              <w:t>bolina</w:t>
            </w:r>
            <w:proofErr w:type="spellEnd"/>
          </w:p>
        </w:tc>
      </w:tr>
      <w:tr w:rsidR="00DA4F8E" w:rsidRPr="00D37026" w14:paraId="51642649" w14:textId="77777777" w:rsidTr="0058031A">
        <w:tc>
          <w:tcPr>
            <w:tcW w:w="3192" w:type="dxa"/>
            <w:vMerge/>
            <w:tcBorders>
              <w:left w:val="single" w:sz="4" w:space="0" w:color="auto"/>
            </w:tcBorders>
          </w:tcPr>
          <w:p w14:paraId="7CB5EDF0" w14:textId="77777777" w:rsidR="00DA4F8E" w:rsidRPr="00D37026" w:rsidRDefault="00DA4F8E" w:rsidP="00393B41">
            <w:pPr>
              <w:suppressLineNumbers/>
              <w:suppressAutoHyphens/>
              <w:jc w:val="center"/>
              <w:rPr>
                <w:rFonts w:ascii="Times New Roman" w:hAnsi="Times New Roman" w:cs="Times New Roman"/>
              </w:rPr>
            </w:pPr>
          </w:p>
        </w:tc>
        <w:tc>
          <w:tcPr>
            <w:tcW w:w="3576" w:type="dxa"/>
            <w:tcBorders>
              <w:top w:val="nil"/>
              <w:bottom w:val="nil"/>
              <w:right w:val="single" w:sz="4" w:space="0" w:color="auto"/>
            </w:tcBorders>
          </w:tcPr>
          <w:p w14:paraId="6A76035A" w14:textId="77777777" w:rsidR="00DA4F8E" w:rsidRPr="00D37026" w:rsidRDefault="00DA4F8E" w:rsidP="00393B41">
            <w:pPr>
              <w:pStyle w:val="ListParagraph"/>
              <w:numPr>
                <w:ilvl w:val="0"/>
                <w:numId w:val="3"/>
              </w:numPr>
              <w:suppressLineNumbers/>
              <w:suppressAutoHyphens/>
              <w:rPr>
                <w:rFonts w:ascii="Times New Roman" w:hAnsi="Times New Roman" w:cs="Times New Roman"/>
              </w:rPr>
            </w:pPr>
            <w:r w:rsidRPr="00D37026">
              <w:rPr>
                <w:rFonts w:ascii="Times New Roman" w:hAnsi="Times New Roman" w:cs="Times New Roman"/>
              </w:rPr>
              <w:t>Striped Blue crow</w:t>
            </w:r>
          </w:p>
        </w:tc>
        <w:tc>
          <w:tcPr>
            <w:tcW w:w="2808" w:type="dxa"/>
            <w:tcBorders>
              <w:top w:val="nil"/>
              <w:left w:val="single" w:sz="4" w:space="0" w:color="auto"/>
              <w:bottom w:val="nil"/>
              <w:right w:val="single" w:sz="4" w:space="0" w:color="auto"/>
            </w:tcBorders>
          </w:tcPr>
          <w:p w14:paraId="4C6B7494" w14:textId="77777777" w:rsidR="00DA4F8E" w:rsidRPr="00D37026" w:rsidRDefault="00DA4F8E" w:rsidP="00393B41">
            <w:pPr>
              <w:suppressLineNumbers/>
              <w:suppressAutoHyphens/>
              <w:jc w:val="center"/>
              <w:rPr>
                <w:rFonts w:ascii="Times New Roman" w:hAnsi="Times New Roman" w:cs="Times New Roman"/>
                <w:i/>
                <w:sz w:val="20"/>
                <w:szCs w:val="20"/>
              </w:rPr>
            </w:pPr>
            <w:proofErr w:type="spellStart"/>
            <w:r w:rsidRPr="00D37026">
              <w:rPr>
                <w:rFonts w:ascii="Times New Roman" w:hAnsi="Times New Roman" w:cs="Times New Roman"/>
                <w:i/>
                <w:sz w:val="20"/>
                <w:szCs w:val="20"/>
              </w:rPr>
              <w:t>Euploea</w:t>
            </w:r>
            <w:proofErr w:type="spellEnd"/>
            <w:r w:rsidRPr="00D37026">
              <w:rPr>
                <w:rFonts w:ascii="Times New Roman" w:hAnsi="Times New Roman" w:cs="Times New Roman"/>
                <w:i/>
                <w:sz w:val="20"/>
                <w:szCs w:val="20"/>
              </w:rPr>
              <w:t xml:space="preserve"> </w:t>
            </w:r>
            <w:proofErr w:type="spellStart"/>
            <w:r w:rsidRPr="00D37026">
              <w:rPr>
                <w:rFonts w:ascii="Times New Roman" w:hAnsi="Times New Roman" w:cs="Times New Roman"/>
                <w:i/>
                <w:sz w:val="20"/>
                <w:szCs w:val="20"/>
              </w:rPr>
              <w:t>mulciber</w:t>
            </w:r>
            <w:proofErr w:type="spellEnd"/>
          </w:p>
        </w:tc>
      </w:tr>
      <w:tr w:rsidR="00DA4F8E" w:rsidRPr="00D37026" w14:paraId="52EB8A0B" w14:textId="77777777" w:rsidTr="0058031A">
        <w:tc>
          <w:tcPr>
            <w:tcW w:w="3192" w:type="dxa"/>
            <w:vMerge/>
            <w:tcBorders>
              <w:left w:val="single" w:sz="4" w:space="0" w:color="auto"/>
            </w:tcBorders>
          </w:tcPr>
          <w:p w14:paraId="0A1D942B" w14:textId="77777777" w:rsidR="00DA4F8E" w:rsidRPr="00D37026" w:rsidRDefault="00DA4F8E" w:rsidP="00393B41">
            <w:pPr>
              <w:suppressLineNumbers/>
              <w:suppressAutoHyphens/>
              <w:jc w:val="center"/>
              <w:rPr>
                <w:rFonts w:ascii="Times New Roman" w:hAnsi="Times New Roman" w:cs="Times New Roman"/>
              </w:rPr>
            </w:pPr>
          </w:p>
        </w:tc>
        <w:tc>
          <w:tcPr>
            <w:tcW w:w="3576" w:type="dxa"/>
            <w:tcBorders>
              <w:top w:val="nil"/>
              <w:bottom w:val="nil"/>
              <w:right w:val="single" w:sz="4" w:space="0" w:color="auto"/>
            </w:tcBorders>
          </w:tcPr>
          <w:p w14:paraId="2BC9DA56" w14:textId="77777777" w:rsidR="00DA4F8E" w:rsidRPr="00D37026" w:rsidRDefault="00DA4F8E" w:rsidP="00393B41">
            <w:pPr>
              <w:pStyle w:val="ListParagraph"/>
              <w:numPr>
                <w:ilvl w:val="0"/>
                <w:numId w:val="3"/>
              </w:numPr>
              <w:suppressLineNumbers/>
              <w:suppressAutoHyphens/>
              <w:rPr>
                <w:rFonts w:ascii="Times New Roman" w:hAnsi="Times New Roman" w:cs="Times New Roman"/>
              </w:rPr>
            </w:pPr>
            <w:proofErr w:type="spellStart"/>
            <w:r w:rsidRPr="00D37026">
              <w:rPr>
                <w:rFonts w:ascii="Times New Roman" w:hAnsi="Times New Roman" w:cs="Times New Roman"/>
              </w:rPr>
              <w:t>Colour</w:t>
            </w:r>
            <w:proofErr w:type="spellEnd"/>
            <w:r w:rsidRPr="00D37026">
              <w:rPr>
                <w:rFonts w:ascii="Times New Roman" w:hAnsi="Times New Roman" w:cs="Times New Roman"/>
              </w:rPr>
              <w:t xml:space="preserve"> Sergeant</w:t>
            </w:r>
          </w:p>
        </w:tc>
        <w:tc>
          <w:tcPr>
            <w:tcW w:w="2808" w:type="dxa"/>
            <w:tcBorders>
              <w:top w:val="nil"/>
              <w:left w:val="single" w:sz="4" w:space="0" w:color="auto"/>
              <w:bottom w:val="nil"/>
              <w:right w:val="single" w:sz="4" w:space="0" w:color="auto"/>
            </w:tcBorders>
          </w:tcPr>
          <w:p w14:paraId="79C9EF3A" w14:textId="77777777" w:rsidR="00DA4F8E" w:rsidRPr="00D37026" w:rsidRDefault="00DA4F8E" w:rsidP="00393B41">
            <w:pPr>
              <w:suppressLineNumbers/>
              <w:suppressAutoHyphens/>
              <w:jc w:val="center"/>
              <w:rPr>
                <w:rFonts w:ascii="Times New Roman" w:hAnsi="Times New Roman" w:cs="Times New Roman"/>
                <w:i/>
                <w:sz w:val="20"/>
                <w:szCs w:val="20"/>
              </w:rPr>
            </w:pPr>
            <w:proofErr w:type="spellStart"/>
            <w:r w:rsidRPr="00D37026">
              <w:rPr>
                <w:rFonts w:ascii="Times New Roman" w:hAnsi="Times New Roman" w:cs="Times New Roman"/>
                <w:i/>
                <w:sz w:val="20"/>
                <w:szCs w:val="20"/>
              </w:rPr>
              <w:t>Athyma</w:t>
            </w:r>
            <w:proofErr w:type="spellEnd"/>
            <w:r w:rsidRPr="00D37026">
              <w:rPr>
                <w:rFonts w:ascii="Times New Roman" w:hAnsi="Times New Roman" w:cs="Times New Roman"/>
                <w:i/>
                <w:sz w:val="20"/>
                <w:szCs w:val="20"/>
              </w:rPr>
              <w:t xml:space="preserve"> </w:t>
            </w:r>
            <w:proofErr w:type="spellStart"/>
            <w:r w:rsidRPr="00D37026">
              <w:rPr>
                <w:rFonts w:ascii="Times New Roman" w:hAnsi="Times New Roman" w:cs="Times New Roman"/>
                <w:i/>
                <w:sz w:val="20"/>
                <w:szCs w:val="20"/>
              </w:rPr>
              <w:t>nefte</w:t>
            </w:r>
            <w:proofErr w:type="spellEnd"/>
          </w:p>
        </w:tc>
      </w:tr>
      <w:tr w:rsidR="00DA4F8E" w:rsidRPr="00D37026" w14:paraId="4EF43D42" w14:textId="77777777" w:rsidTr="0058031A">
        <w:tc>
          <w:tcPr>
            <w:tcW w:w="3192" w:type="dxa"/>
            <w:vMerge/>
            <w:tcBorders>
              <w:left w:val="single" w:sz="4" w:space="0" w:color="auto"/>
            </w:tcBorders>
          </w:tcPr>
          <w:p w14:paraId="311B9925" w14:textId="77777777" w:rsidR="00DA4F8E" w:rsidRPr="00D37026" w:rsidRDefault="00DA4F8E" w:rsidP="00393B41">
            <w:pPr>
              <w:suppressLineNumbers/>
              <w:suppressAutoHyphens/>
              <w:jc w:val="center"/>
              <w:rPr>
                <w:rFonts w:ascii="Times New Roman" w:hAnsi="Times New Roman" w:cs="Times New Roman"/>
              </w:rPr>
            </w:pPr>
          </w:p>
        </w:tc>
        <w:tc>
          <w:tcPr>
            <w:tcW w:w="3576" w:type="dxa"/>
            <w:tcBorders>
              <w:top w:val="nil"/>
              <w:bottom w:val="single" w:sz="4" w:space="0" w:color="auto"/>
              <w:right w:val="single" w:sz="4" w:space="0" w:color="auto"/>
            </w:tcBorders>
          </w:tcPr>
          <w:p w14:paraId="0ACEEF6B" w14:textId="77777777" w:rsidR="00DA4F8E" w:rsidRPr="00D37026" w:rsidRDefault="00DA4F8E" w:rsidP="00393B41">
            <w:pPr>
              <w:pStyle w:val="ListParagraph"/>
              <w:numPr>
                <w:ilvl w:val="0"/>
                <w:numId w:val="3"/>
              </w:numPr>
              <w:suppressLineNumbers/>
              <w:suppressAutoHyphens/>
              <w:rPr>
                <w:rFonts w:ascii="Times New Roman" w:hAnsi="Times New Roman" w:cs="Times New Roman"/>
              </w:rPr>
            </w:pPr>
            <w:proofErr w:type="spellStart"/>
            <w:r w:rsidRPr="00D37026">
              <w:rPr>
                <w:rFonts w:ascii="Times New Roman" w:hAnsi="Times New Roman" w:cs="Times New Roman"/>
              </w:rPr>
              <w:t>Bushbrowns</w:t>
            </w:r>
            <w:proofErr w:type="spellEnd"/>
          </w:p>
        </w:tc>
        <w:tc>
          <w:tcPr>
            <w:tcW w:w="2808" w:type="dxa"/>
            <w:tcBorders>
              <w:top w:val="nil"/>
              <w:left w:val="single" w:sz="4" w:space="0" w:color="auto"/>
              <w:bottom w:val="single" w:sz="4" w:space="0" w:color="auto"/>
              <w:right w:val="single" w:sz="4" w:space="0" w:color="auto"/>
            </w:tcBorders>
          </w:tcPr>
          <w:p w14:paraId="3FC3A095" w14:textId="77777777" w:rsidR="00DA4F8E" w:rsidRPr="00D37026" w:rsidRDefault="00DA4F8E" w:rsidP="00393B41">
            <w:pPr>
              <w:suppressLineNumbers/>
              <w:suppressAutoHyphens/>
              <w:jc w:val="center"/>
              <w:rPr>
                <w:rFonts w:ascii="Times New Roman" w:hAnsi="Times New Roman" w:cs="Times New Roman"/>
                <w:i/>
                <w:sz w:val="20"/>
                <w:szCs w:val="20"/>
              </w:rPr>
            </w:pPr>
            <w:proofErr w:type="spellStart"/>
            <w:r w:rsidRPr="00D37026">
              <w:rPr>
                <w:rFonts w:ascii="Times New Roman" w:hAnsi="Times New Roman" w:cs="Times New Roman"/>
                <w:i/>
                <w:sz w:val="20"/>
                <w:szCs w:val="20"/>
              </w:rPr>
              <w:t>Mycalesis</w:t>
            </w:r>
            <w:proofErr w:type="spellEnd"/>
            <w:r w:rsidRPr="00D37026">
              <w:rPr>
                <w:rFonts w:ascii="Times New Roman" w:hAnsi="Times New Roman" w:cs="Times New Roman"/>
                <w:i/>
                <w:sz w:val="20"/>
                <w:szCs w:val="20"/>
              </w:rPr>
              <w:t xml:space="preserve"> </w:t>
            </w:r>
            <w:r w:rsidRPr="00D37026">
              <w:rPr>
                <w:rFonts w:ascii="Times New Roman" w:hAnsi="Times New Roman" w:cs="Times New Roman"/>
                <w:sz w:val="20"/>
                <w:szCs w:val="20"/>
              </w:rPr>
              <w:t>sp.</w:t>
            </w:r>
          </w:p>
        </w:tc>
      </w:tr>
      <w:tr w:rsidR="00DA4F8E" w:rsidRPr="00D37026" w14:paraId="4445FB76" w14:textId="77777777" w:rsidTr="0058031A">
        <w:tc>
          <w:tcPr>
            <w:tcW w:w="3192" w:type="dxa"/>
            <w:vMerge w:val="restart"/>
            <w:tcBorders>
              <w:left w:val="single" w:sz="4" w:space="0" w:color="auto"/>
            </w:tcBorders>
          </w:tcPr>
          <w:p w14:paraId="0ADEF19C" w14:textId="77777777" w:rsidR="00DA4F8E" w:rsidRPr="00D37026" w:rsidRDefault="00DA4F8E" w:rsidP="00393B41">
            <w:pPr>
              <w:suppressLineNumbers/>
              <w:suppressAutoHyphens/>
              <w:jc w:val="center"/>
              <w:rPr>
                <w:rFonts w:ascii="Times New Roman" w:hAnsi="Times New Roman" w:cs="Times New Roman"/>
              </w:rPr>
            </w:pPr>
          </w:p>
          <w:p w14:paraId="25E79EFA" w14:textId="77777777" w:rsidR="00DA4F8E" w:rsidRPr="00D37026" w:rsidRDefault="00DA4F8E" w:rsidP="00393B41">
            <w:pPr>
              <w:suppressLineNumbers/>
              <w:suppressAutoHyphens/>
              <w:rPr>
                <w:rFonts w:ascii="Times New Roman" w:hAnsi="Times New Roman" w:cs="Times New Roman"/>
              </w:rPr>
            </w:pPr>
            <w:r w:rsidRPr="00D37026">
              <w:rPr>
                <w:rFonts w:ascii="Times New Roman" w:hAnsi="Times New Roman" w:cs="Times New Roman"/>
              </w:rPr>
              <w:t xml:space="preserve">                  </w:t>
            </w:r>
            <w:proofErr w:type="spellStart"/>
            <w:r w:rsidRPr="00D37026">
              <w:rPr>
                <w:rFonts w:ascii="Times New Roman" w:hAnsi="Times New Roman" w:cs="Times New Roman"/>
              </w:rPr>
              <w:t>Hesperiidae</w:t>
            </w:r>
            <w:proofErr w:type="spellEnd"/>
          </w:p>
        </w:tc>
        <w:tc>
          <w:tcPr>
            <w:tcW w:w="3576" w:type="dxa"/>
            <w:tcBorders>
              <w:top w:val="single" w:sz="4" w:space="0" w:color="auto"/>
              <w:bottom w:val="nil"/>
              <w:right w:val="single" w:sz="4" w:space="0" w:color="auto"/>
            </w:tcBorders>
          </w:tcPr>
          <w:p w14:paraId="41CAA43A" w14:textId="77777777" w:rsidR="00DA4F8E" w:rsidRPr="00D37026" w:rsidRDefault="00DA4F8E" w:rsidP="00393B41">
            <w:pPr>
              <w:pStyle w:val="ListParagraph"/>
              <w:numPr>
                <w:ilvl w:val="0"/>
                <w:numId w:val="3"/>
              </w:numPr>
              <w:suppressLineNumbers/>
              <w:suppressAutoHyphens/>
              <w:rPr>
                <w:rFonts w:ascii="Times New Roman" w:hAnsi="Times New Roman" w:cs="Times New Roman"/>
              </w:rPr>
            </w:pPr>
            <w:r w:rsidRPr="00D37026">
              <w:rPr>
                <w:rFonts w:ascii="Times New Roman" w:hAnsi="Times New Roman" w:cs="Times New Roman"/>
              </w:rPr>
              <w:t>Fulvous Pied Flat</w:t>
            </w:r>
          </w:p>
        </w:tc>
        <w:tc>
          <w:tcPr>
            <w:tcW w:w="2808" w:type="dxa"/>
            <w:tcBorders>
              <w:top w:val="single" w:sz="4" w:space="0" w:color="auto"/>
              <w:left w:val="single" w:sz="4" w:space="0" w:color="auto"/>
              <w:bottom w:val="nil"/>
              <w:right w:val="single" w:sz="4" w:space="0" w:color="auto"/>
            </w:tcBorders>
          </w:tcPr>
          <w:p w14:paraId="160B22E2" w14:textId="77777777" w:rsidR="00DA4F8E" w:rsidRPr="00D37026" w:rsidRDefault="00DA4F8E" w:rsidP="00393B41">
            <w:pPr>
              <w:suppressLineNumbers/>
              <w:suppressAutoHyphens/>
              <w:jc w:val="center"/>
              <w:rPr>
                <w:rFonts w:ascii="Times New Roman" w:hAnsi="Times New Roman" w:cs="Times New Roman"/>
                <w:sz w:val="20"/>
                <w:szCs w:val="20"/>
              </w:rPr>
            </w:pPr>
            <w:proofErr w:type="spellStart"/>
            <w:r w:rsidRPr="00D37026">
              <w:rPr>
                <w:rStyle w:val="Emphasis"/>
                <w:rFonts w:ascii="Times New Roman" w:hAnsi="Times New Roman" w:cs="Times New Roman"/>
                <w:sz w:val="20"/>
                <w:szCs w:val="20"/>
              </w:rPr>
              <w:t>Pseudocoladenia</w:t>
            </w:r>
            <w:proofErr w:type="spellEnd"/>
            <w:r w:rsidRPr="00D37026">
              <w:rPr>
                <w:rStyle w:val="Emphasis"/>
                <w:rFonts w:ascii="Times New Roman" w:hAnsi="Times New Roman" w:cs="Times New Roman"/>
                <w:sz w:val="20"/>
                <w:szCs w:val="20"/>
              </w:rPr>
              <w:t xml:space="preserve"> dan</w:t>
            </w:r>
          </w:p>
        </w:tc>
      </w:tr>
      <w:tr w:rsidR="00DA4F8E" w:rsidRPr="00D37026" w14:paraId="18E488C1" w14:textId="77777777" w:rsidTr="0058031A">
        <w:tc>
          <w:tcPr>
            <w:tcW w:w="3192" w:type="dxa"/>
            <w:vMerge/>
            <w:tcBorders>
              <w:left w:val="single" w:sz="4" w:space="0" w:color="auto"/>
            </w:tcBorders>
          </w:tcPr>
          <w:p w14:paraId="4BCCC305" w14:textId="77777777" w:rsidR="00DA4F8E" w:rsidRPr="00D37026" w:rsidRDefault="00DA4F8E" w:rsidP="00393B41">
            <w:pPr>
              <w:suppressLineNumbers/>
              <w:suppressAutoHyphens/>
              <w:jc w:val="center"/>
              <w:rPr>
                <w:rFonts w:ascii="Times New Roman" w:hAnsi="Times New Roman" w:cs="Times New Roman"/>
              </w:rPr>
            </w:pPr>
          </w:p>
        </w:tc>
        <w:tc>
          <w:tcPr>
            <w:tcW w:w="3576" w:type="dxa"/>
            <w:tcBorders>
              <w:top w:val="nil"/>
              <w:bottom w:val="nil"/>
              <w:right w:val="single" w:sz="4" w:space="0" w:color="auto"/>
            </w:tcBorders>
          </w:tcPr>
          <w:p w14:paraId="096278E7" w14:textId="77777777" w:rsidR="00DA4F8E" w:rsidRPr="00D37026" w:rsidRDefault="00DA4F8E" w:rsidP="00393B41">
            <w:pPr>
              <w:pStyle w:val="ListParagraph"/>
              <w:numPr>
                <w:ilvl w:val="0"/>
                <w:numId w:val="3"/>
              </w:numPr>
              <w:suppressLineNumbers/>
              <w:suppressAutoHyphens/>
              <w:rPr>
                <w:rFonts w:ascii="Times New Roman" w:hAnsi="Times New Roman" w:cs="Times New Roman"/>
              </w:rPr>
            </w:pPr>
            <w:r w:rsidRPr="00D37026">
              <w:rPr>
                <w:rFonts w:ascii="Times New Roman" w:hAnsi="Times New Roman" w:cs="Times New Roman"/>
              </w:rPr>
              <w:t>Paintbrush swift</w:t>
            </w:r>
          </w:p>
        </w:tc>
        <w:tc>
          <w:tcPr>
            <w:tcW w:w="2808" w:type="dxa"/>
            <w:tcBorders>
              <w:top w:val="nil"/>
              <w:left w:val="single" w:sz="4" w:space="0" w:color="auto"/>
              <w:bottom w:val="nil"/>
              <w:right w:val="single" w:sz="4" w:space="0" w:color="auto"/>
            </w:tcBorders>
          </w:tcPr>
          <w:p w14:paraId="21C4E07B" w14:textId="77777777" w:rsidR="00DA4F8E" w:rsidRPr="00D37026" w:rsidRDefault="00DA4F8E" w:rsidP="00393B41">
            <w:pPr>
              <w:suppressLineNumbers/>
              <w:suppressAutoHyphens/>
              <w:jc w:val="center"/>
              <w:rPr>
                <w:rFonts w:ascii="Times New Roman" w:hAnsi="Times New Roman" w:cs="Times New Roman"/>
                <w:i/>
                <w:sz w:val="20"/>
                <w:szCs w:val="20"/>
              </w:rPr>
            </w:pPr>
            <w:proofErr w:type="spellStart"/>
            <w:r w:rsidRPr="00D37026">
              <w:rPr>
                <w:rFonts w:ascii="Times New Roman" w:hAnsi="Times New Roman" w:cs="Times New Roman"/>
                <w:i/>
                <w:sz w:val="20"/>
                <w:szCs w:val="20"/>
              </w:rPr>
              <w:t>Baoris</w:t>
            </w:r>
            <w:proofErr w:type="spellEnd"/>
            <w:r w:rsidRPr="00D37026">
              <w:rPr>
                <w:rFonts w:ascii="Times New Roman" w:hAnsi="Times New Roman" w:cs="Times New Roman"/>
                <w:i/>
                <w:sz w:val="20"/>
                <w:szCs w:val="20"/>
              </w:rPr>
              <w:t xml:space="preserve"> </w:t>
            </w:r>
            <w:proofErr w:type="spellStart"/>
            <w:r w:rsidRPr="00D37026">
              <w:rPr>
                <w:rFonts w:ascii="Times New Roman" w:hAnsi="Times New Roman" w:cs="Times New Roman"/>
                <w:i/>
                <w:sz w:val="20"/>
                <w:szCs w:val="20"/>
              </w:rPr>
              <w:t>farri</w:t>
            </w:r>
            <w:proofErr w:type="spellEnd"/>
          </w:p>
        </w:tc>
      </w:tr>
      <w:tr w:rsidR="00DA4F8E" w:rsidRPr="00D37026" w14:paraId="5C2B19A4" w14:textId="77777777" w:rsidTr="0058031A">
        <w:tc>
          <w:tcPr>
            <w:tcW w:w="3192" w:type="dxa"/>
            <w:vMerge/>
            <w:tcBorders>
              <w:left w:val="single" w:sz="4" w:space="0" w:color="auto"/>
            </w:tcBorders>
          </w:tcPr>
          <w:p w14:paraId="125F2530" w14:textId="77777777" w:rsidR="00DA4F8E" w:rsidRPr="00D37026" w:rsidRDefault="00DA4F8E" w:rsidP="00393B41">
            <w:pPr>
              <w:suppressLineNumbers/>
              <w:suppressAutoHyphens/>
              <w:jc w:val="center"/>
              <w:rPr>
                <w:rFonts w:ascii="Times New Roman" w:hAnsi="Times New Roman" w:cs="Times New Roman"/>
              </w:rPr>
            </w:pPr>
          </w:p>
        </w:tc>
        <w:tc>
          <w:tcPr>
            <w:tcW w:w="3576" w:type="dxa"/>
            <w:tcBorders>
              <w:top w:val="nil"/>
              <w:bottom w:val="nil"/>
              <w:right w:val="single" w:sz="4" w:space="0" w:color="auto"/>
            </w:tcBorders>
          </w:tcPr>
          <w:p w14:paraId="67226A71" w14:textId="77777777" w:rsidR="00DA4F8E" w:rsidRPr="00D37026" w:rsidRDefault="00DA4F8E" w:rsidP="00393B41">
            <w:pPr>
              <w:pStyle w:val="ListParagraph"/>
              <w:numPr>
                <w:ilvl w:val="0"/>
                <w:numId w:val="3"/>
              </w:numPr>
              <w:suppressLineNumbers/>
              <w:suppressAutoHyphens/>
              <w:rPr>
                <w:rFonts w:ascii="Times New Roman" w:hAnsi="Times New Roman" w:cs="Times New Roman"/>
              </w:rPr>
            </w:pPr>
            <w:r w:rsidRPr="00D37026">
              <w:rPr>
                <w:rFonts w:ascii="Times New Roman" w:hAnsi="Times New Roman" w:cs="Times New Roman"/>
              </w:rPr>
              <w:t>Common Bush Hopper</w:t>
            </w:r>
          </w:p>
        </w:tc>
        <w:tc>
          <w:tcPr>
            <w:tcW w:w="2808" w:type="dxa"/>
            <w:tcBorders>
              <w:top w:val="nil"/>
              <w:left w:val="single" w:sz="4" w:space="0" w:color="auto"/>
              <w:bottom w:val="nil"/>
              <w:right w:val="single" w:sz="4" w:space="0" w:color="auto"/>
            </w:tcBorders>
          </w:tcPr>
          <w:p w14:paraId="2E5A603F" w14:textId="77777777" w:rsidR="00DA4F8E" w:rsidRPr="00D37026" w:rsidRDefault="00DA4F8E" w:rsidP="00393B41">
            <w:pPr>
              <w:suppressLineNumbers/>
              <w:suppressAutoHyphens/>
              <w:jc w:val="center"/>
              <w:rPr>
                <w:rFonts w:ascii="Times New Roman" w:hAnsi="Times New Roman" w:cs="Times New Roman"/>
                <w:sz w:val="20"/>
                <w:szCs w:val="20"/>
              </w:rPr>
            </w:pPr>
            <w:proofErr w:type="spellStart"/>
            <w:r w:rsidRPr="00D37026">
              <w:rPr>
                <w:rStyle w:val="Emphasis"/>
                <w:rFonts w:ascii="Times New Roman" w:hAnsi="Times New Roman" w:cs="Times New Roman"/>
                <w:sz w:val="20"/>
                <w:szCs w:val="20"/>
              </w:rPr>
              <w:t>Ampittia</w:t>
            </w:r>
            <w:proofErr w:type="spellEnd"/>
            <w:r w:rsidRPr="00D37026">
              <w:rPr>
                <w:rStyle w:val="Emphasis"/>
                <w:rFonts w:ascii="Times New Roman" w:hAnsi="Times New Roman" w:cs="Times New Roman"/>
                <w:sz w:val="20"/>
                <w:szCs w:val="20"/>
              </w:rPr>
              <w:t xml:space="preserve"> </w:t>
            </w:r>
            <w:proofErr w:type="spellStart"/>
            <w:r w:rsidRPr="00D37026">
              <w:rPr>
                <w:rStyle w:val="Emphasis"/>
                <w:rFonts w:ascii="Times New Roman" w:hAnsi="Times New Roman" w:cs="Times New Roman"/>
                <w:sz w:val="20"/>
                <w:szCs w:val="20"/>
              </w:rPr>
              <w:t>dioscorides</w:t>
            </w:r>
            <w:proofErr w:type="spellEnd"/>
          </w:p>
        </w:tc>
      </w:tr>
      <w:tr w:rsidR="00DA4F8E" w:rsidRPr="00D37026" w14:paraId="7AC61649" w14:textId="77777777" w:rsidTr="0058031A">
        <w:tc>
          <w:tcPr>
            <w:tcW w:w="3192" w:type="dxa"/>
            <w:vMerge/>
            <w:tcBorders>
              <w:left w:val="single" w:sz="4" w:space="0" w:color="auto"/>
              <w:bottom w:val="single" w:sz="4" w:space="0" w:color="auto"/>
            </w:tcBorders>
          </w:tcPr>
          <w:p w14:paraId="7C8390BA" w14:textId="77777777" w:rsidR="00DA4F8E" w:rsidRPr="00D37026" w:rsidRDefault="00DA4F8E" w:rsidP="00393B41">
            <w:pPr>
              <w:suppressLineNumbers/>
              <w:suppressAutoHyphens/>
              <w:jc w:val="center"/>
              <w:rPr>
                <w:rFonts w:ascii="Times New Roman" w:hAnsi="Times New Roman" w:cs="Times New Roman"/>
              </w:rPr>
            </w:pPr>
          </w:p>
        </w:tc>
        <w:tc>
          <w:tcPr>
            <w:tcW w:w="3576" w:type="dxa"/>
            <w:tcBorders>
              <w:top w:val="nil"/>
              <w:bottom w:val="single" w:sz="4" w:space="0" w:color="auto"/>
              <w:right w:val="single" w:sz="4" w:space="0" w:color="auto"/>
            </w:tcBorders>
          </w:tcPr>
          <w:p w14:paraId="5E541BD7" w14:textId="77777777" w:rsidR="00DA4F8E" w:rsidRPr="00D37026" w:rsidRDefault="00DA4F8E" w:rsidP="00393B41">
            <w:pPr>
              <w:pStyle w:val="ListParagraph"/>
              <w:numPr>
                <w:ilvl w:val="0"/>
                <w:numId w:val="3"/>
              </w:numPr>
              <w:suppressLineNumbers/>
              <w:suppressAutoHyphens/>
              <w:rPr>
                <w:rFonts w:ascii="Times New Roman" w:hAnsi="Times New Roman" w:cs="Times New Roman"/>
              </w:rPr>
            </w:pPr>
            <w:r w:rsidRPr="00D37026">
              <w:rPr>
                <w:rFonts w:ascii="Times New Roman" w:hAnsi="Times New Roman" w:cs="Times New Roman"/>
              </w:rPr>
              <w:t>Common Red-eye</w:t>
            </w:r>
          </w:p>
        </w:tc>
        <w:tc>
          <w:tcPr>
            <w:tcW w:w="2808" w:type="dxa"/>
            <w:tcBorders>
              <w:top w:val="nil"/>
              <w:left w:val="single" w:sz="4" w:space="0" w:color="auto"/>
              <w:bottom w:val="single" w:sz="4" w:space="0" w:color="auto"/>
              <w:right w:val="single" w:sz="4" w:space="0" w:color="auto"/>
            </w:tcBorders>
          </w:tcPr>
          <w:p w14:paraId="5BBCF313" w14:textId="77777777" w:rsidR="00DA4F8E" w:rsidRPr="00D37026" w:rsidRDefault="00DA4F8E" w:rsidP="00393B41">
            <w:pPr>
              <w:suppressLineNumbers/>
              <w:suppressAutoHyphens/>
              <w:jc w:val="center"/>
              <w:rPr>
                <w:rFonts w:ascii="Times New Roman" w:hAnsi="Times New Roman" w:cs="Times New Roman"/>
                <w:i/>
                <w:sz w:val="20"/>
                <w:szCs w:val="20"/>
              </w:rPr>
            </w:pPr>
            <w:r w:rsidRPr="00D37026">
              <w:rPr>
                <w:rStyle w:val="Strong"/>
                <w:rFonts w:ascii="Times New Roman" w:hAnsi="Times New Roman" w:cs="Times New Roman"/>
                <w:b w:val="0"/>
                <w:i/>
                <w:iCs/>
                <w:sz w:val="20"/>
                <w:szCs w:val="20"/>
              </w:rPr>
              <w:t>Matapa aria</w:t>
            </w:r>
          </w:p>
        </w:tc>
      </w:tr>
    </w:tbl>
    <w:p w14:paraId="1C51EE6D" w14:textId="77777777" w:rsidR="00DA4F8E" w:rsidRPr="00D37026" w:rsidRDefault="00DA4F8E" w:rsidP="00393B41">
      <w:pPr>
        <w:pStyle w:val="NormalWeb"/>
        <w:suppressLineNumbers/>
        <w:suppressAutoHyphens/>
        <w:jc w:val="both"/>
      </w:pPr>
    </w:p>
    <w:p w14:paraId="0E348179" w14:textId="77777777" w:rsidR="00A55D4A" w:rsidRPr="00D37026" w:rsidRDefault="00946310" w:rsidP="00AF21B9">
      <w:pPr>
        <w:pStyle w:val="NormalWeb"/>
        <w:jc w:val="both"/>
      </w:pPr>
      <w:r w:rsidRPr="00D37026">
        <w:t xml:space="preserve">The Indo-Burma biodiversity hotspot is well known to sustain numerous fascinating </w:t>
      </w:r>
      <w:r w:rsidR="00780D29" w:rsidRPr="00D37026">
        <w:t>life forms</w:t>
      </w:r>
      <w:r w:rsidRPr="00D37026">
        <w:t xml:space="preserve"> </w:t>
      </w:r>
      <w:r w:rsidR="00983FCC" w:rsidRPr="00D37026">
        <w:t xml:space="preserve">and play a major role in contributing to diversity </w:t>
      </w:r>
      <w:r w:rsidRPr="00D37026">
        <w:t xml:space="preserve">and our study area in </w:t>
      </w:r>
      <w:proofErr w:type="spellStart"/>
      <w:r w:rsidR="00780D29" w:rsidRPr="00D37026">
        <w:t>Bongaigaon</w:t>
      </w:r>
      <w:proofErr w:type="spellEnd"/>
      <w:r w:rsidRPr="00D37026">
        <w:t xml:space="preserve"> also fa</w:t>
      </w:r>
      <w:r w:rsidR="00780D29" w:rsidRPr="00D37026">
        <w:t>lls under this same hotspot</w:t>
      </w:r>
      <w:r w:rsidRPr="00D37026">
        <w:t xml:space="preserve"> and </w:t>
      </w:r>
      <w:r w:rsidR="00780D29" w:rsidRPr="00D37026">
        <w:t>characterizes</w:t>
      </w:r>
      <w:r w:rsidRPr="00D37026">
        <w:t xml:space="preserve"> the same th</w:t>
      </w:r>
      <w:r w:rsidR="00780D29" w:rsidRPr="00D37026">
        <w:t>eory with the results of our</w:t>
      </w:r>
      <w:r w:rsidRPr="00D37026">
        <w:t xml:space="preserve"> study</w:t>
      </w:r>
      <w:r w:rsidR="00EB288D" w:rsidRPr="00D37026">
        <w:t xml:space="preserve">. </w:t>
      </w:r>
      <w:r w:rsidR="003C3585" w:rsidRPr="00D37026">
        <w:t>O</w:t>
      </w:r>
      <w:r w:rsidR="00EB288D" w:rsidRPr="00D37026">
        <w:t xml:space="preserve">ur study was preliminary for this particular location but the results were fascinating. Our study resulted in recording 42 species of butterflies within our study year. </w:t>
      </w:r>
      <w:r w:rsidR="00CB5103" w:rsidRPr="00D37026">
        <w:t xml:space="preserve">However, we did not record any endemic or </w:t>
      </w:r>
      <w:proofErr w:type="spellStart"/>
      <w:r w:rsidR="00CB5103" w:rsidRPr="00D37026">
        <w:t>conservationally</w:t>
      </w:r>
      <w:proofErr w:type="spellEnd"/>
      <w:r w:rsidR="00CB5103" w:rsidRPr="00D37026">
        <w:t xml:space="preserve"> critical species but the diversity was good as far as a tea estate is concerned. </w:t>
      </w:r>
      <w:r w:rsidR="006042D5" w:rsidRPr="00D37026">
        <w:t>The family that contributed</w:t>
      </w:r>
      <w:r w:rsidR="003C3585" w:rsidRPr="00D37026">
        <w:t xml:space="preserve"> majorly</w:t>
      </w:r>
      <w:r w:rsidR="006042D5" w:rsidRPr="00D37026">
        <w:t xml:space="preserve"> to the diversity of this location is the </w:t>
      </w:r>
      <w:proofErr w:type="spellStart"/>
      <w:r w:rsidR="006042D5" w:rsidRPr="00D37026">
        <w:t>Nymphalidae</w:t>
      </w:r>
      <w:proofErr w:type="spellEnd"/>
      <w:r w:rsidR="006042D5" w:rsidRPr="00D37026">
        <w:t xml:space="preserve"> family. 18 individuals were recorded for </w:t>
      </w:r>
      <w:proofErr w:type="spellStart"/>
      <w:r w:rsidR="002E61C3" w:rsidRPr="00D37026">
        <w:t>Nymphalidae</w:t>
      </w:r>
      <w:proofErr w:type="spellEnd"/>
      <w:r w:rsidR="002E61C3" w:rsidRPr="00D37026">
        <w:t xml:space="preserve"> </w:t>
      </w:r>
      <w:r w:rsidR="006042D5" w:rsidRPr="00D37026">
        <w:t xml:space="preserve">family followed by </w:t>
      </w:r>
      <w:proofErr w:type="spellStart"/>
      <w:r w:rsidR="006042D5" w:rsidRPr="00D37026">
        <w:t>Lycaenidae</w:t>
      </w:r>
      <w:proofErr w:type="spellEnd"/>
      <w:r w:rsidR="006042D5" w:rsidRPr="00D37026">
        <w:t>&gt;</w:t>
      </w:r>
      <w:proofErr w:type="spellStart"/>
      <w:r w:rsidR="006042D5" w:rsidRPr="00D37026">
        <w:t>Papilionidae</w:t>
      </w:r>
      <w:proofErr w:type="spellEnd"/>
      <w:r w:rsidR="006042D5" w:rsidRPr="00D37026">
        <w:t>&gt;</w:t>
      </w:r>
      <w:proofErr w:type="spellStart"/>
      <w:r w:rsidR="006042D5" w:rsidRPr="00D37026">
        <w:t>Pieridae</w:t>
      </w:r>
      <w:proofErr w:type="spellEnd"/>
      <w:r w:rsidR="006042D5" w:rsidRPr="00D37026">
        <w:t>&gt;</w:t>
      </w:r>
      <w:proofErr w:type="spellStart"/>
      <w:r w:rsidR="006042D5" w:rsidRPr="00D37026">
        <w:t>Hesperiidae</w:t>
      </w:r>
      <w:proofErr w:type="spellEnd"/>
      <w:r w:rsidR="006042D5" w:rsidRPr="00D37026">
        <w:t xml:space="preserve">&gt;Riodinidae. </w:t>
      </w:r>
    </w:p>
    <w:p w14:paraId="0F57C970" w14:textId="77777777" w:rsidR="00870574" w:rsidRPr="00D37026" w:rsidRDefault="00000000">
      <w:pPr>
        <w:pStyle w:val="NormalWeb"/>
      </w:pPr>
      <w:r w:rsidRPr="00D37026">
        <w:rPr>
          <w:b/>
        </w:rPr>
        <w:t>3.2 Regional comparison and dominance of Nymphalidae</w:t>
      </w:r>
    </w:p>
    <w:p w14:paraId="35D7964B" w14:textId="77777777" w:rsidR="00A55D4A" w:rsidRPr="00D37026" w:rsidRDefault="006042D5" w:rsidP="00AF21B9">
      <w:pPr>
        <w:pStyle w:val="NormalWeb"/>
        <w:jc w:val="both"/>
      </w:pPr>
      <w:r w:rsidRPr="00D37026">
        <w:t xml:space="preserve">This trend of results is similar to many other studies from different regions of Assam like Thapa </w:t>
      </w:r>
      <w:r w:rsidR="004E1A6C" w:rsidRPr="00D37026">
        <w:rPr>
          <w:i/>
        </w:rPr>
        <w:t>et al</w:t>
      </w:r>
      <w:r w:rsidRPr="00D37026">
        <w:t>.</w:t>
      </w:r>
      <w:r w:rsidR="00B4770A" w:rsidRPr="00D37026">
        <w:t>,</w:t>
      </w:r>
      <w:r w:rsidRPr="00D37026">
        <w:t xml:space="preserve"> </w:t>
      </w:r>
      <w:r w:rsidR="00B4770A" w:rsidRPr="00D37026">
        <w:t>(</w:t>
      </w:r>
      <w:r w:rsidRPr="00D37026">
        <w:t>2025</w:t>
      </w:r>
      <w:r w:rsidR="00B4770A" w:rsidRPr="00D37026">
        <w:t>)</w:t>
      </w:r>
      <w:r w:rsidRPr="00D37026">
        <w:t xml:space="preserve"> also reported in the study regarding diversity and distribution of butterflies in Rani-</w:t>
      </w:r>
      <w:proofErr w:type="spellStart"/>
      <w:r w:rsidRPr="00D37026">
        <w:t>Garbha</w:t>
      </w:r>
      <w:r w:rsidR="009B3B29" w:rsidRPr="00D37026">
        <w:t>nga</w:t>
      </w:r>
      <w:proofErr w:type="spellEnd"/>
      <w:r w:rsidR="009B3B29" w:rsidRPr="00D37026">
        <w:t xml:space="preserve"> Reserve F</w:t>
      </w:r>
      <w:r w:rsidRPr="00D37026">
        <w:t>orest</w:t>
      </w:r>
      <w:r w:rsidR="0082165A" w:rsidRPr="00D37026">
        <w:t xml:space="preserve"> that the </w:t>
      </w:r>
      <w:proofErr w:type="spellStart"/>
      <w:r w:rsidR="0082165A" w:rsidRPr="00D37026">
        <w:t>Nymphalidae</w:t>
      </w:r>
      <w:proofErr w:type="spellEnd"/>
      <w:r w:rsidR="0082165A" w:rsidRPr="00D37026">
        <w:t xml:space="preserve"> family dominance is prevalent there also.</w:t>
      </w:r>
      <w:r w:rsidR="009B3B29" w:rsidRPr="00D37026">
        <w:t xml:space="preserve"> In </w:t>
      </w:r>
      <w:r w:rsidR="00B4770A" w:rsidRPr="00D37026">
        <w:t>another</w:t>
      </w:r>
      <w:r w:rsidR="009B3B29" w:rsidRPr="00D37026">
        <w:t xml:space="preserve"> study regarding butterfly diversity of </w:t>
      </w:r>
      <w:proofErr w:type="spellStart"/>
      <w:r w:rsidR="009B3B29" w:rsidRPr="00D37026">
        <w:t>Dehing</w:t>
      </w:r>
      <w:proofErr w:type="spellEnd"/>
      <w:r w:rsidR="009B3B29" w:rsidRPr="00D37026">
        <w:t>-Patkai Nati</w:t>
      </w:r>
      <w:r w:rsidR="00433E9E" w:rsidRPr="00D37026">
        <w:t>o</w:t>
      </w:r>
      <w:r w:rsidR="009B3B29" w:rsidRPr="00D37026">
        <w:t>nal Park</w:t>
      </w:r>
      <w:r w:rsidR="00F17705" w:rsidRPr="00D37026">
        <w:t>,</w:t>
      </w:r>
      <w:r w:rsidR="009B3B29" w:rsidRPr="00D37026">
        <w:t xml:space="preserve"> Gogoi </w:t>
      </w:r>
      <w:r w:rsidR="004E1A6C" w:rsidRPr="00D37026">
        <w:rPr>
          <w:i/>
        </w:rPr>
        <w:t>et al</w:t>
      </w:r>
      <w:r w:rsidR="009B3B29" w:rsidRPr="00D37026">
        <w:t xml:space="preserve">. </w:t>
      </w:r>
      <w:r w:rsidR="00B4770A" w:rsidRPr="00D37026">
        <w:t>(</w:t>
      </w:r>
      <w:r w:rsidR="009B3B29" w:rsidRPr="00D37026">
        <w:t>2023</w:t>
      </w:r>
      <w:r w:rsidR="00B4770A" w:rsidRPr="00D37026">
        <w:t>)</w:t>
      </w:r>
      <w:r w:rsidR="009B3B29" w:rsidRPr="00D37026">
        <w:t xml:space="preserve"> reported the same thing. There are </w:t>
      </w:r>
      <w:r w:rsidR="00B4770A" w:rsidRPr="00D37026">
        <w:t>various</w:t>
      </w:r>
      <w:r w:rsidR="009B3B29" w:rsidRPr="00D37026">
        <w:t xml:space="preserve"> studies </w:t>
      </w:r>
      <w:r w:rsidR="00B4770A" w:rsidRPr="00D37026">
        <w:t>from different</w:t>
      </w:r>
      <w:r w:rsidR="009B3B29" w:rsidRPr="00D37026">
        <w:t xml:space="preserve"> parts of Assam</w:t>
      </w:r>
      <w:r w:rsidR="00C40AC0" w:rsidRPr="00D37026">
        <w:t xml:space="preserve"> </w:t>
      </w:r>
      <w:r w:rsidR="00A6202C" w:rsidRPr="00D37026">
        <w:t>done by</w:t>
      </w:r>
      <w:r w:rsidR="00C40AC0" w:rsidRPr="00D37026">
        <w:t xml:space="preserve"> Joshi &amp; Dhyani</w:t>
      </w:r>
      <w:r w:rsidR="00B4770A" w:rsidRPr="00D37026">
        <w:t xml:space="preserve"> (2014)</w:t>
      </w:r>
      <w:r w:rsidR="006C3ABA" w:rsidRPr="00D37026">
        <w:t xml:space="preserve">; Konwar &amp; </w:t>
      </w:r>
      <w:proofErr w:type="spellStart"/>
      <w:r w:rsidR="006C3ABA" w:rsidRPr="00D37026">
        <w:t>Bortamuly</w:t>
      </w:r>
      <w:proofErr w:type="spellEnd"/>
      <w:r w:rsidR="00B4770A" w:rsidRPr="00D37026">
        <w:t xml:space="preserve"> (2021) and many more;</w:t>
      </w:r>
      <w:r w:rsidR="009B3B29" w:rsidRPr="00D37026">
        <w:t xml:space="preserve"> </w:t>
      </w:r>
      <w:r w:rsidR="00B4770A" w:rsidRPr="00D37026">
        <w:t>as well as</w:t>
      </w:r>
      <w:r w:rsidR="00A6202C" w:rsidRPr="00D37026">
        <w:t>,</w:t>
      </w:r>
      <w:r w:rsidR="00B4770A" w:rsidRPr="00D37026">
        <w:t xml:space="preserve"> outside of Assam as </w:t>
      </w:r>
      <w:r w:rsidR="00A6202C" w:rsidRPr="00D37026">
        <w:t>like</w:t>
      </w:r>
      <w:r w:rsidR="00B4770A" w:rsidRPr="00D37026">
        <w:t xml:space="preserve"> by</w:t>
      </w:r>
      <w:r w:rsidR="0023208B" w:rsidRPr="00D37026">
        <w:t xml:space="preserve"> </w:t>
      </w:r>
      <w:proofErr w:type="spellStart"/>
      <w:r w:rsidR="0023208B" w:rsidRPr="00D37026">
        <w:t>Lodh</w:t>
      </w:r>
      <w:proofErr w:type="spellEnd"/>
      <w:r w:rsidR="0023208B" w:rsidRPr="00D37026">
        <w:t xml:space="preserve"> &amp; Agarwala</w:t>
      </w:r>
      <w:r w:rsidR="00B4770A" w:rsidRPr="00D37026">
        <w:t xml:space="preserve"> </w:t>
      </w:r>
      <w:r w:rsidR="00510599" w:rsidRPr="00D37026">
        <w:t>(</w:t>
      </w:r>
      <w:r w:rsidR="00B4770A" w:rsidRPr="00D37026">
        <w:t>2016</w:t>
      </w:r>
      <w:r w:rsidR="00510599" w:rsidRPr="00D37026">
        <w:t>)</w:t>
      </w:r>
      <w:r w:rsidR="00B4770A" w:rsidRPr="00D37026">
        <w:t>;</w:t>
      </w:r>
      <w:r w:rsidR="00117D5F" w:rsidRPr="00D37026">
        <w:t xml:space="preserve"> Pradhan &amp; </w:t>
      </w:r>
      <w:proofErr w:type="spellStart"/>
      <w:r w:rsidR="00117D5F" w:rsidRPr="00D37026">
        <w:t>Khaling</w:t>
      </w:r>
      <w:proofErr w:type="spellEnd"/>
      <w:r w:rsidR="00510599" w:rsidRPr="00D37026">
        <w:t xml:space="preserve"> (2020) </w:t>
      </w:r>
      <w:r w:rsidR="00A6202C" w:rsidRPr="00D37026">
        <w:t>that</w:t>
      </w:r>
      <w:r w:rsidR="009B3B29" w:rsidRPr="00D37026">
        <w:t xml:space="preserve"> re</w:t>
      </w:r>
      <w:r w:rsidR="0095003F" w:rsidRPr="00D37026">
        <w:t>ported</w:t>
      </w:r>
      <w:r w:rsidR="009B3B29" w:rsidRPr="00D37026">
        <w:t xml:space="preserve"> the similar family dominance.</w:t>
      </w:r>
      <w:r w:rsidR="001A5C92" w:rsidRPr="00D37026">
        <w:t xml:space="preserve"> </w:t>
      </w:r>
      <w:r w:rsidR="0069497B" w:rsidRPr="00D37026">
        <w:t xml:space="preserve">This trend is also prevalent in studies from other parts of the world too.  </w:t>
      </w:r>
      <w:r w:rsidR="00E13492" w:rsidRPr="00D37026">
        <w:t>The study regarding lepidopteran diversity</w:t>
      </w:r>
      <w:r w:rsidR="00047F61" w:rsidRPr="00D37026">
        <w:t xml:space="preserve"> carried </w:t>
      </w:r>
      <w:r w:rsidR="006C3ABA" w:rsidRPr="00D37026">
        <w:t xml:space="preserve">out by Ray </w:t>
      </w:r>
      <w:r w:rsidR="004E1A6C" w:rsidRPr="00D37026">
        <w:rPr>
          <w:i/>
        </w:rPr>
        <w:t>et al</w:t>
      </w:r>
      <w:r w:rsidR="006C3ABA" w:rsidRPr="00D37026">
        <w:t>.</w:t>
      </w:r>
      <w:r w:rsidR="00DB3B3D" w:rsidRPr="00D37026">
        <w:t xml:space="preserve"> (2025)</w:t>
      </w:r>
      <w:r w:rsidR="0086104B" w:rsidRPr="00D37026">
        <w:t xml:space="preserve"> concerning three forest areas of </w:t>
      </w:r>
      <w:proofErr w:type="spellStart"/>
      <w:r w:rsidR="00117D5F" w:rsidRPr="00D37026">
        <w:t>Bongaigaon</w:t>
      </w:r>
      <w:proofErr w:type="spellEnd"/>
      <w:r w:rsidR="0086104B" w:rsidRPr="00D37026">
        <w:t xml:space="preserve"> district resulted in recor</w:t>
      </w:r>
      <w:r w:rsidR="006C68B3" w:rsidRPr="00D37026">
        <w:t xml:space="preserve">ding 46 butterfly species with </w:t>
      </w:r>
      <w:proofErr w:type="spellStart"/>
      <w:r w:rsidR="006C68B3" w:rsidRPr="00D37026">
        <w:t>N</w:t>
      </w:r>
      <w:r w:rsidR="0086104B" w:rsidRPr="00D37026">
        <w:t>ymphalidae</w:t>
      </w:r>
      <w:proofErr w:type="spellEnd"/>
      <w:r w:rsidR="0086104B" w:rsidRPr="00D37026">
        <w:t xml:space="preserve"> family being the most dominant similar to our results. </w:t>
      </w:r>
      <w:r w:rsidR="00117D5F" w:rsidRPr="00D37026">
        <w:t xml:space="preserve">But the fact that our single study area could alone harbor 42 </w:t>
      </w:r>
      <w:r w:rsidR="00117D5F" w:rsidRPr="00D37026">
        <w:lastRenderedPageBreak/>
        <w:t xml:space="preserve">species is </w:t>
      </w:r>
      <w:r w:rsidR="00326DEC" w:rsidRPr="00D37026">
        <w:t>fascinating</w:t>
      </w:r>
      <w:r w:rsidR="00117D5F" w:rsidRPr="00D37026">
        <w:t xml:space="preserve">. However, as reported by Pradhan &amp; </w:t>
      </w:r>
      <w:proofErr w:type="spellStart"/>
      <w:r w:rsidR="00117D5F" w:rsidRPr="00D37026">
        <w:t>Khaling</w:t>
      </w:r>
      <w:proofErr w:type="spellEnd"/>
      <w:r w:rsidR="00117D5F" w:rsidRPr="00D37026">
        <w:t xml:space="preserve"> (2020)</w:t>
      </w:r>
      <w:r w:rsidR="00A03B33" w:rsidRPr="00D37026">
        <w:t>,</w:t>
      </w:r>
      <w:r w:rsidR="00C873A6" w:rsidRPr="00D37026">
        <w:t xml:space="preserve"> it is evident that tea estates</w:t>
      </w:r>
      <w:r w:rsidR="00B727DF" w:rsidRPr="00D37026">
        <w:t xml:space="preserve"> have potential to</w:t>
      </w:r>
      <w:r w:rsidR="00C873A6" w:rsidRPr="00D37026">
        <w:t xml:space="preserve"> retain large biodiversity.</w:t>
      </w:r>
    </w:p>
    <w:p w14:paraId="2AAD9576" w14:textId="77777777" w:rsidR="00870574" w:rsidRPr="00D37026" w:rsidRDefault="00000000">
      <w:r w:rsidRPr="00D37026">
        <w:t>The dominance of Nymphalidae in the present assemblage is consistent with regional studies from Assam and eastern Himalayan tea landscapes, where Nymphalidae frequently represents the largest proportion of recorded butterfly species (Gogoi et al., 2023; Pradhan &amp; Khaling, 2020; Dutta et al., 2025). This pattern may be related to the wide habitat breadth and diverse larval host-plant associations of many nymphalid species, although the present study did not quantify host-plant use or seasonal abundance. Hence, family-level dominance should be treated as a descriptive community pattern and not as evidence of habitat preference without further ecological sampling.</w:t>
      </w:r>
    </w:p>
    <w:p w14:paraId="604B9E04" w14:textId="77777777" w:rsidR="00870574" w:rsidRPr="00D37026" w:rsidRDefault="00000000">
      <w:pPr>
        <w:pStyle w:val="NormalWeb"/>
      </w:pPr>
      <w:r w:rsidRPr="00D37026">
        <w:rPr>
          <w:b/>
        </w:rPr>
        <w:t>3.3 Habitat condition and conservation implications</w:t>
      </w:r>
    </w:p>
    <w:p w14:paraId="4FF9EA9A" w14:textId="77777777" w:rsidR="00E7704E" w:rsidRPr="00D37026" w:rsidRDefault="00C873A6" w:rsidP="00AF21B9">
      <w:pPr>
        <w:pStyle w:val="NormalWeb"/>
        <w:jc w:val="both"/>
      </w:pPr>
      <w:r w:rsidRPr="00D37026">
        <w:t xml:space="preserve">Also, our study area is an organic tea estate and lies in the corner of the city where disturbance is low to medium </w:t>
      </w:r>
      <w:r w:rsidR="00FB1536" w:rsidRPr="00D37026">
        <w:t>with less built-up area</w:t>
      </w:r>
      <w:r w:rsidR="00BB11D8" w:rsidRPr="00D37026">
        <w:t xml:space="preserve"> which is very important for retention of diversity (Bisht &amp; Arya, 2024)</w:t>
      </w:r>
      <w:r w:rsidRPr="00D37026">
        <w:t xml:space="preserve">. </w:t>
      </w:r>
      <w:r w:rsidR="00F30EED" w:rsidRPr="00D37026">
        <w:t>It also</w:t>
      </w:r>
      <w:r w:rsidRPr="00D37026">
        <w:t xml:space="preserve"> </w:t>
      </w:r>
      <w:r w:rsidR="00FB1536" w:rsidRPr="00D37026">
        <w:t xml:space="preserve">contains diverse flora which provides important micro-habitats for butterflies. These factors altogether have significantly influenced our results. </w:t>
      </w:r>
      <w:r w:rsidR="00E602CA" w:rsidRPr="00D37026">
        <w:t>As butterflies are bio-indicators of environmental stress</w:t>
      </w:r>
      <w:r w:rsidR="00016E0A" w:rsidRPr="00D37026">
        <w:t xml:space="preserve"> (Ray </w:t>
      </w:r>
      <w:r w:rsidR="004E1A6C" w:rsidRPr="00D37026">
        <w:rPr>
          <w:i/>
        </w:rPr>
        <w:t>et al</w:t>
      </w:r>
      <w:r w:rsidR="00016E0A" w:rsidRPr="00D37026">
        <w:t>., 2025)</w:t>
      </w:r>
      <w:r w:rsidR="00E602CA" w:rsidRPr="00D37026">
        <w:t>, our results point towards the fact that environmental quality in and around our study area is comparatively good.</w:t>
      </w:r>
      <w:r w:rsidR="0054775E" w:rsidRPr="00D37026">
        <w:t xml:space="preserve"> </w:t>
      </w:r>
      <w:r w:rsidR="001662D1" w:rsidRPr="00D37026">
        <w:t xml:space="preserve">Our results also </w:t>
      </w:r>
      <w:r w:rsidR="00405EF3" w:rsidRPr="00D37026">
        <w:t>indicate</w:t>
      </w:r>
      <w:r w:rsidR="001662D1" w:rsidRPr="00D37026">
        <w:t xml:space="preserve"> that even if there is </w:t>
      </w:r>
      <w:r w:rsidR="00163FBD" w:rsidRPr="00D37026">
        <w:t>rapid</w:t>
      </w:r>
      <w:r w:rsidR="001662D1" w:rsidRPr="00D37026">
        <w:t xml:space="preserve"> urbanization going on everywhere</w:t>
      </w:r>
      <w:r w:rsidR="003241DE" w:rsidRPr="00D37026">
        <w:t>,</w:t>
      </w:r>
      <w:r w:rsidR="001662D1" w:rsidRPr="00D37026">
        <w:t xml:space="preserve"> our study is still very lowly affected which is a good thing but to our concern it will not be so in </w:t>
      </w:r>
      <w:r w:rsidR="007061EA" w:rsidRPr="00D37026">
        <w:t xml:space="preserve">the </w:t>
      </w:r>
      <w:r w:rsidR="001662D1" w:rsidRPr="00D37026">
        <w:t xml:space="preserve">upcoming years as patches of </w:t>
      </w:r>
      <w:r w:rsidR="009A6E31" w:rsidRPr="00D37026">
        <w:t xml:space="preserve">the </w:t>
      </w:r>
      <w:r w:rsidR="001662D1" w:rsidRPr="00D37026">
        <w:t>tea e</w:t>
      </w:r>
      <w:r w:rsidR="0054775E" w:rsidRPr="00D37026">
        <w:t xml:space="preserve">state are being sold out slowly, </w:t>
      </w:r>
      <w:r w:rsidR="001662D1" w:rsidRPr="00D37026">
        <w:t xml:space="preserve">which </w:t>
      </w:r>
      <w:r w:rsidR="00163FBD" w:rsidRPr="00D37026">
        <w:t>in turn</w:t>
      </w:r>
      <w:r w:rsidR="001662D1" w:rsidRPr="00D37026">
        <w:t xml:space="preserve"> reduces the availability of habitats</w:t>
      </w:r>
      <w:r w:rsidR="00590322" w:rsidRPr="00D37026">
        <w:t xml:space="preserve"> and divides the habitats which are proven factor</w:t>
      </w:r>
      <w:r w:rsidR="00E80EC0" w:rsidRPr="00D37026">
        <w:t>s</w:t>
      </w:r>
      <w:r w:rsidR="00590322" w:rsidRPr="00D37026">
        <w:t xml:space="preserve"> for loss of diversity (Wagner, 2020)</w:t>
      </w:r>
      <w:r w:rsidR="001662D1" w:rsidRPr="00D37026">
        <w:t>. If this persists the current divers</w:t>
      </w:r>
      <w:r w:rsidR="0054775E" w:rsidRPr="00D37026">
        <w:t xml:space="preserve">ity will be lost in the future and this concern needs immediate </w:t>
      </w:r>
      <w:r w:rsidR="00C40FEE" w:rsidRPr="00D37026">
        <w:t>attention</w:t>
      </w:r>
      <w:r w:rsidR="0054775E" w:rsidRPr="00D37026">
        <w:t>.</w:t>
      </w:r>
    </w:p>
    <w:p w14:paraId="41A9E60B" w14:textId="77777777" w:rsidR="00870574" w:rsidRPr="00D37026" w:rsidRDefault="00000000">
      <w:r w:rsidRPr="00D37026">
        <w:t>The association of butterflies with heterogeneous vegetation and less-disturbed habitat patches is consistent with broader evidence that habitat complexity, forest fragments, and managed green spaces can retain butterfly assemblages in human-modified landscapes (Koh &amp; Sodhi, 2004; Hamer et al., 1997; Tscharntke et al., 2005). At the same time, butterflies should be used as environmental indicators with caution because indicator value can vary among species, spatial scales and disturbance types (Thomas, 2005; Fleishman &amp; Murphy, 2009; Bonebrake et al., 2010). For Bongaigaon Tea Estate, retention of nectar resources, larval host plants, shaded edges and small uncultivated patches would be a practical basis for future monitoring and conservation-oriented management.</w:t>
      </w:r>
    </w:p>
    <w:p w14:paraId="2DEB1481" w14:textId="77777777" w:rsidR="00B948D8" w:rsidRPr="00D37026" w:rsidRDefault="00423498" w:rsidP="009752E2">
      <w:pPr>
        <w:pStyle w:val="NormalWeb"/>
        <w:numPr>
          <w:ilvl w:val="0"/>
          <w:numId w:val="4"/>
        </w:numPr>
        <w:ind w:left="360"/>
        <w:jc w:val="both"/>
        <w:rPr>
          <w:b/>
        </w:rPr>
      </w:pPr>
      <w:r w:rsidRPr="00D37026">
        <w:rPr>
          <w:b/>
        </w:rPr>
        <w:t>CONCLUSION</w:t>
      </w:r>
    </w:p>
    <w:p w14:paraId="2E7E70E8" w14:textId="77777777" w:rsidR="00223D07" w:rsidRPr="00D37026" w:rsidRDefault="00A51708" w:rsidP="00223D07">
      <w:pPr>
        <w:pStyle w:val="NormalWeb"/>
        <w:jc w:val="both"/>
      </w:pPr>
      <w:r w:rsidRPr="00D37026">
        <w:t xml:space="preserve">Butterflies are </w:t>
      </w:r>
      <w:r w:rsidR="00C93721" w:rsidRPr="00D37026">
        <w:t>those</w:t>
      </w:r>
      <w:r w:rsidR="00C17E7D" w:rsidRPr="00D37026">
        <w:t xml:space="preserve"> </w:t>
      </w:r>
      <w:r w:rsidRPr="00D37026">
        <w:t>aspects of the environment</w:t>
      </w:r>
      <w:r w:rsidR="00B07854" w:rsidRPr="00D37026">
        <w:t xml:space="preserve"> which are both intriguing and important. They are intriguing due to their eye catchy color, shapes and sizes; and important because they act as excellent bio-indicators of environmental quality as they are very sensitive to changes. Our aim for this study was to record the butterfly species found in </w:t>
      </w:r>
      <w:r w:rsidR="00391DDB" w:rsidRPr="00D37026">
        <w:t xml:space="preserve">and around </w:t>
      </w:r>
      <w:r w:rsidR="00B07854" w:rsidRPr="00D37026">
        <w:t xml:space="preserve">the </w:t>
      </w:r>
      <w:proofErr w:type="spellStart"/>
      <w:r w:rsidR="00B07854" w:rsidRPr="00D37026">
        <w:t>Bongaigaon</w:t>
      </w:r>
      <w:proofErr w:type="spellEnd"/>
      <w:r w:rsidR="00B07854" w:rsidRPr="00D37026">
        <w:t xml:space="preserve"> Tea Estate, which is an excellent habitat for butterflies to thrive due to its open environment and less disturbances compared to other parts of the city. </w:t>
      </w:r>
      <w:r w:rsidR="000974C1" w:rsidRPr="00D37026">
        <w:t>Our study</w:t>
      </w:r>
      <w:r w:rsidR="00B07854" w:rsidRPr="00D37026">
        <w:t xml:space="preserve"> ended up recording 42 species of butterfly belonging to six families with </w:t>
      </w:r>
      <w:r w:rsidR="00733D92" w:rsidRPr="00D37026">
        <w:t>individuals from</w:t>
      </w:r>
      <w:r w:rsidR="00DF3FCF" w:rsidRPr="00D37026">
        <w:t xml:space="preserve"> </w:t>
      </w:r>
      <w:proofErr w:type="spellStart"/>
      <w:r w:rsidR="00B07854" w:rsidRPr="00D37026">
        <w:t>Nymphalidae</w:t>
      </w:r>
      <w:proofErr w:type="spellEnd"/>
      <w:r w:rsidR="00B07854" w:rsidRPr="00D37026">
        <w:t xml:space="preserve"> family being the most abundant. All of the species that were recorded were common species but it was interesting for </w:t>
      </w:r>
      <w:r w:rsidR="00B07854" w:rsidRPr="00D37026">
        <w:lastRenderedPageBreak/>
        <w:t xml:space="preserve">the fact that our study area was alone capable of harboring 42 species. </w:t>
      </w:r>
      <w:r w:rsidR="00972256" w:rsidRPr="00D37026">
        <w:t>This point</w:t>
      </w:r>
      <w:r w:rsidR="00B07854" w:rsidRPr="00D37026">
        <w:t xml:space="preserve"> towards the fact that the environmental quality </w:t>
      </w:r>
      <w:r w:rsidR="008C7114" w:rsidRPr="00D37026">
        <w:t xml:space="preserve">in and </w:t>
      </w:r>
      <w:r w:rsidR="00B07854" w:rsidRPr="00D37026">
        <w:t xml:space="preserve">around our study area is </w:t>
      </w:r>
      <w:r w:rsidR="00923E42" w:rsidRPr="00D37026">
        <w:t>good</w:t>
      </w:r>
      <w:r w:rsidR="00B07854" w:rsidRPr="00D37026">
        <w:t xml:space="preserve">. </w:t>
      </w:r>
      <w:r w:rsidR="00501E1B" w:rsidRPr="00D37026">
        <w:t>Also, t</w:t>
      </w:r>
      <w:r w:rsidR="00B07854" w:rsidRPr="00D37026">
        <w:t xml:space="preserve">his data is </w:t>
      </w:r>
      <w:r w:rsidR="00972256" w:rsidRPr="00D37026">
        <w:t>preliminary</w:t>
      </w:r>
      <w:r w:rsidR="00B07854" w:rsidRPr="00D37026">
        <w:t xml:space="preserve"> for this </w:t>
      </w:r>
      <w:r w:rsidR="00FE3865" w:rsidRPr="00D37026">
        <w:t xml:space="preserve">area and will provide baseline information. </w:t>
      </w:r>
      <w:r w:rsidR="00B07854" w:rsidRPr="00D37026">
        <w:t>But, the problems of habitat fragmentation and loss were observed which requires immediate attention.</w:t>
      </w:r>
    </w:p>
    <w:p w14:paraId="43BE382B" w14:textId="77777777" w:rsidR="007814F4" w:rsidRPr="00D37026" w:rsidRDefault="007814F4" w:rsidP="007814F4">
      <w:pPr>
        <w:pStyle w:val="Heading2"/>
        <w:spacing w:before="0" w:beforeAutospacing="0" w:after="0" w:afterAutospacing="0"/>
        <w:rPr>
          <w:bCs w:val="0"/>
          <w:sz w:val="24"/>
          <w:szCs w:val="24"/>
        </w:rPr>
      </w:pPr>
    </w:p>
    <w:p w14:paraId="737D92D3" w14:textId="77777777" w:rsidR="007814F4" w:rsidRPr="00D37026" w:rsidRDefault="007814F4" w:rsidP="007814F4">
      <w:pPr>
        <w:pStyle w:val="NormalWeb"/>
        <w:spacing w:before="0" w:beforeAutospacing="0" w:after="0" w:afterAutospacing="0"/>
      </w:pPr>
    </w:p>
    <w:p w14:paraId="32A67817" w14:textId="77777777" w:rsidR="00D37026" w:rsidRDefault="00D37026" w:rsidP="007814F4">
      <w:pPr>
        <w:pStyle w:val="NormalWeb"/>
        <w:spacing w:before="0" w:beforeAutospacing="0" w:after="0" w:afterAutospacing="0"/>
        <w:jc w:val="both"/>
      </w:pPr>
    </w:p>
    <w:p w14:paraId="5C9658AE" w14:textId="77777777" w:rsidR="00D37026" w:rsidRPr="00C04DA0" w:rsidRDefault="00D37026" w:rsidP="00D37026">
      <w:pPr>
        <w:spacing w:after="0" w:line="240" w:lineRule="auto"/>
        <w:rPr>
          <w:rFonts w:ascii="Times New Roman" w:eastAsia="Calibri" w:hAnsi="Times New Roman" w:cs="Times New Roman"/>
          <w:b/>
        </w:rPr>
      </w:pPr>
      <w:r w:rsidRPr="00C04DA0">
        <w:rPr>
          <w:rFonts w:ascii="Times New Roman" w:eastAsia="Calibri" w:hAnsi="Times New Roman" w:cs="Times New Roman"/>
          <w:b/>
        </w:rPr>
        <w:t>Declaration of AI Use</w:t>
      </w:r>
    </w:p>
    <w:p w14:paraId="0ED4E175" w14:textId="77777777" w:rsidR="00D37026" w:rsidRPr="00C04DA0" w:rsidRDefault="00D37026" w:rsidP="00D37026">
      <w:pPr>
        <w:spacing w:after="0" w:line="240" w:lineRule="auto"/>
        <w:rPr>
          <w:rFonts w:ascii="Times New Roman" w:eastAsia="Calibri" w:hAnsi="Times New Roman" w:cs="Times New Roman"/>
        </w:rPr>
      </w:pPr>
    </w:p>
    <w:p w14:paraId="17D9FB9B" w14:textId="77777777" w:rsidR="00D37026" w:rsidRDefault="00D37026" w:rsidP="00D37026">
      <w:pPr>
        <w:spacing w:after="0" w:line="240" w:lineRule="auto"/>
        <w:jc w:val="both"/>
        <w:rPr>
          <w:rFonts w:ascii="Times New Roman" w:eastAsia="Calibri" w:hAnsi="Times New Roman" w:cs="Times New Roman"/>
        </w:rPr>
      </w:pPr>
      <w:r w:rsidRPr="00C04DA0">
        <w:rPr>
          <w:rFonts w:ascii="Times New Roman" w:eastAsia="Calibri" w:hAnsi="Times New Roman" w:cs="Times New Roman"/>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20962255" w14:textId="77777777" w:rsidR="00D37026" w:rsidRDefault="00D37026" w:rsidP="00D37026">
      <w:pPr>
        <w:spacing w:after="0" w:line="240" w:lineRule="auto"/>
        <w:jc w:val="both"/>
        <w:rPr>
          <w:rFonts w:ascii="Times New Roman" w:eastAsia="Calibri" w:hAnsi="Times New Roman" w:cs="Times New Roman"/>
        </w:rPr>
      </w:pPr>
    </w:p>
    <w:p w14:paraId="3AAFD31F" w14:textId="77777777" w:rsidR="00D37026" w:rsidRDefault="00D37026" w:rsidP="00D37026">
      <w:pPr>
        <w:spacing w:after="0" w:line="240" w:lineRule="auto"/>
        <w:jc w:val="both"/>
        <w:rPr>
          <w:rFonts w:ascii="Times New Roman" w:eastAsia="Calibri" w:hAnsi="Times New Roman" w:cs="Times New Roman"/>
        </w:rPr>
      </w:pPr>
    </w:p>
    <w:p w14:paraId="0643279A" w14:textId="77777777" w:rsidR="00D37026" w:rsidRPr="00DA60C2" w:rsidRDefault="00D37026" w:rsidP="00D37026">
      <w:pPr>
        <w:rPr>
          <w:rFonts w:ascii="Cambria" w:eastAsia="Times New Roman" w:hAnsi="Cambria" w:cs="Arial"/>
          <w:b/>
          <w:bCs/>
          <w:lang w:val="en-GB" w:eastAsia="en-GB"/>
        </w:rPr>
      </w:pPr>
      <w:r w:rsidRPr="00DA60C2">
        <w:rPr>
          <w:rFonts w:ascii="Cambria" w:eastAsia="Times New Roman" w:hAnsi="Cambria" w:cs="Arial"/>
          <w:b/>
          <w:bCs/>
          <w:lang w:val="en-GB" w:eastAsia="en-GB"/>
        </w:rPr>
        <w:t>COMPETING INTERESTS DISCLAIMER:</w:t>
      </w:r>
    </w:p>
    <w:p w14:paraId="59530288" w14:textId="77777777" w:rsidR="00D37026" w:rsidRPr="00DA60C2" w:rsidRDefault="00D37026" w:rsidP="00D37026">
      <w:pPr>
        <w:rPr>
          <w:rFonts w:ascii="Cambria" w:eastAsia="Times New Roman" w:hAnsi="Cambria" w:cs="Times New Roman"/>
          <w:lang w:val="en-GB" w:eastAsia="en-GB"/>
        </w:rPr>
      </w:pPr>
      <w:r w:rsidRPr="00DA60C2">
        <w:rPr>
          <w:rFonts w:ascii="Cambria" w:eastAsia="Times New Roman" w:hAnsi="Cambria" w:cs="Arial"/>
          <w:lang w:val="en-GB" w:eastAsia="en-GB"/>
        </w:rPr>
        <w:t>Authors have declared that they have no known competing financial interests OR non-financial interests OR personal relationships that could have appeared to influence the work reported in this paper.</w:t>
      </w:r>
    </w:p>
    <w:p w14:paraId="4D11D284" w14:textId="77777777" w:rsidR="00D37026" w:rsidRPr="00D37026" w:rsidRDefault="00D37026" w:rsidP="007814F4">
      <w:pPr>
        <w:pStyle w:val="NormalWeb"/>
        <w:spacing w:before="0" w:beforeAutospacing="0" w:after="0" w:afterAutospacing="0"/>
        <w:jc w:val="both"/>
      </w:pPr>
    </w:p>
    <w:p w14:paraId="256A0FE5" w14:textId="77777777" w:rsidR="007814F4" w:rsidRPr="00D37026" w:rsidRDefault="007814F4" w:rsidP="007814F4">
      <w:pPr>
        <w:pStyle w:val="NormalWeb"/>
        <w:spacing w:before="0" w:beforeAutospacing="0" w:after="0" w:afterAutospacing="0"/>
        <w:jc w:val="both"/>
      </w:pPr>
    </w:p>
    <w:p w14:paraId="70F0781D" w14:textId="77777777" w:rsidR="00AA218E" w:rsidRPr="00D37026" w:rsidRDefault="006C1A1C" w:rsidP="00AA218E">
      <w:pPr>
        <w:pStyle w:val="NormalWeb"/>
        <w:spacing w:before="240" w:beforeAutospacing="0" w:after="0" w:afterAutospacing="0"/>
        <w:jc w:val="both"/>
        <w:rPr>
          <w:b/>
          <w:color w:val="222222"/>
          <w:shd w:val="clear" w:color="auto" w:fill="FFFFFF"/>
        </w:rPr>
      </w:pPr>
      <w:r w:rsidRPr="00D37026">
        <w:rPr>
          <w:b/>
          <w:color w:val="222222"/>
          <w:shd w:val="clear" w:color="auto" w:fill="FFFFFF"/>
        </w:rPr>
        <w:t>REFERENCES</w:t>
      </w:r>
    </w:p>
    <w:p w14:paraId="543CEC04" w14:textId="77777777" w:rsidR="00AA218E" w:rsidRPr="00D37026" w:rsidRDefault="00AA218E" w:rsidP="00AA218E">
      <w:pPr>
        <w:spacing w:before="240" w:after="0" w:line="240" w:lineRule="auto"/>
        <w:jc w:val="both"/>
        <w:rPr>
          <w:rFonts w:ascii="Times New Roman" w:hAnsi="Times New Roman" w:cs="Times New Roman"/>
          <w:color w:val="222222"/>
          <w:sz w:val="24"/>
          <w:szCs w:val="24"/>
          <w:shd w:val="clear" w:color="auto" w:fill="FFFFFF"/>
        </w:rPr>
      </w:pPr>
      <w:r w:rsidRPr="00D37026">
        <w:rPr>
          <w:rFonts w:ascii="Times New Roman" w:hAnsi="Times New Roman" w:cs="Times New Roman"/>
          <w:color w:val="222222"/>
          <w:sz w:val="24"/>
          <w:szCs w:val="24"/>
          <w:shd w:val="clear" w:color="auto" w:fill="FFFFFF"/>
        </w:rPr>
        <w:t xml:space="preserve">Adams, M. O., Seifert, C. L., Lehner, L., </w:t>
      </w:r>
      <w:proofErr w:type="spellStart"/>
      <w:r w:rsidRPr="00D37026">
        <w:rPr>
          <w:rFonts w:ascii="Times New Roman" w:hAnsi="Times New Roman" w:cs="Times New Roman"/>
          <w:color w:val="222222"/>
          <w:sz w:val="24"/>
          <w:szCs w:val="24"/>
          <w:shd w:val="clear" w:color="auto" w:fill="FFFFFF"/>
        </w:rPr>
        <w:t>Truxa</w:t>
      </w:r>
      <w:proofErr w:type="spellEnd"/>
      <w:r w:rsidRPr="00D37026">
        <w:rPr>
          <w:rFonts w:ascii="Times New Roman" w:hAnsi="Times New Roman" w:cs="Times New Roman"/>
          <w:color w:val="222222"/>
          <w:sz w:val="24"/>
          <w:szCs w:val="24"/>
          <w:shd w:val="clear" w:color="auto" w:fill="FFFFFF"/>
        </w:rPr>
        <w:t xml:space="preserve">, C., Wanek, W., &amp; Fiedler, K. (2016). Stable </w:t>
      </w:r>
      <w:r w:rsidRPr="00D37026">
        <w:rPr>
          <w:rFonts w:ascii="Times New Roman" w:hAnsi="Times New Roman" w:cs="Times New Roman"/>
          <w:color w:val="222222"/>
          <w:sz w:val="24"/>
          <w:szCs w:val="24"/>
          <w:shd w:val="clear" w:color="auto" w:fill="FFFFFF"/>
        </w:rPr>
        <w:tab/>
        <w:t>isotope signatures reflect dietary diversity in European forest moths. </w:t>
      </w:r>
      <w:r w:rsidRPr="00D37026">
        <w:rPr>
          <w:rFonts w:ascii="Times New Roman" w:hAnsi="Times New Roman" w:cs="Times New Roman"/>
          <w:i/>
          <w:iCs/>
          <w:color w:val="222222"/>
          <w:sz w:val="24"/>
          <w:szCs w:val="24"/>
          <w:shd w:val="clear" w:color="auto" w:fill="FFFFFF"/>
        </w:rPr>
        <w:t xml:space="preserve">Frontiers in </w:t>
      </w:r>
      <w:r w:rsidRPr="00D37026">
        <w:rPr>
          <w:rFonts w:ascii="Times New Roman" w:hAnsi="Times New Roman" w:cs="Times New Roman"/>
          <w:i/>
          <w:iCs/>
          <w:color w:val="222222"/>
          <w:sz w:val="24"/>
          <w:szCs w:val="24"/>
          <w:shd w:val="clear" w:color="auto" w:fill="FFFFFF"/>
        </w:rPr>
        <w:tab/>
        <w:t>Zoology</w:t>
      </w:r>
      <w:r w:rsidRPr="00D37026">
        <w:rPr>
          <w:rFonts w:ascii="Times New Roman" w:hAnsi="Times New Roman" w:cs="Times New Roman"/>
          <w:color w:val="222222"/>
          <w:sz w:val="24"/>
          <w:szCs w:val="24"/>
          <w:shd w:val="clear" w:color="auto" w:fill="FFFFFF"/>
        </w:rPr>
        <w:t>, </w:t>
      </w:r>
      <w:r w:rsidRPr="00D37026">
        <w:rPr>
          <w:rFonts w:ascii="Times New Roman" w:hAnsi="Times New Roman" w:cs="Times New Roman"/>
          <w:i/>
          <w:iCs/>
          <w:color w:val="222222"/>
          <w:sz w:val="24"/>
          <w:szCs w:val="24"/>
          <w:shd w:val="clear" w:color="auto" w:fill="FFFFFF"/>
        </w:rPr>
        <w:t>13</w:t>
      </w:r>
      <w:r w:rsidRPr="00D37026">
        <w:rPr>
          <w:rFonts w:ascii="Times New Roman" w:hAnsi="Times New Roman" w:cs="Times New Roman"/>
          <w:color w:val="222222"/>
          <w:sz w:val="24"/>
          <w:szCs w:val="24"/>
          <w:shd w:val="clear" w:color="auto" w:fill="FFFFFF"/>
        </w:rPr>
        <w:t xml:space="preserve">(1), 37. </w:t>
      </w:r>
      <w:hyperlink r:id="rId16" w:history="1">
        <w:r w:rsidRPr="00D37026">
          <w:rPr>
            <w:rStyle w:val="Hyperlink"/>
            <w:rFonts w:ascii="Times New Roman" w:hAnsi="Times New Roman" w:cs="Times New Roman"/>
            <w:sz w:val="24"/>
            <w:szCs w:val="24"/>
            <w:shd w:val="clear" w:color="auto" w:fill="FFFFFF"/>
          </w:rPr>
          <w:t>https://doi.org/10.1186/s12983-016-0170-0</w:t>
        </w:r>
      </w:hyperlink>
    </w:p>
    <w:p w14:paraId="40373C7B" w14:textId="77777777" w:rsidR="00AA218E" w:rsidRPr="00D37026" w:rsidRDefault="00AA218E" w:rsidP="00AA218E">
      <w:pPr>
        <w:spacing w:before="240" w:after="0" w:line="240" w:lineRule="auto"/>
        <w:jc w:val="both"/>
        <w:rPr>
          <w:rFonts w:ascii="Times New Roman" w:hAnsi="Times New Roman" w:cs="Times New Roman"/>
          <w:color w:val="222222"/>
          <w:sz w:val="24"/>
          <w:szCs w:val="24"/>
          <w:shd w:val="clear" w:color="auto" w:fill="FFFFFF"/>
        </w:rPr>
      </w:pPr>
      <w:r w:rsidRPr="00D37026">
        <w:rPr>
          <w:rFonts w:ascii="Times New Roman" w:hAnsi="Times New Roman" w:cs="Times New Roman"/>
          <w:color w:val="222222"/>
          <w:sz w:val="24"/>
          <w:szCs w:val="24"/>
          <w:shd w:val="clear" w:color="auto" w:fill="FFFFFF"/>
        </w:rPr>
        <w:t xml:space="preserve">Altermatt, F., &amp; Pearse, I. S. (2011). Similarity and specialization of the larval versus adult diet </w:t>
      </w:r>
      <w:r w:rsidRPr="00D37026">
        <w:rPr>
          <w:rFonts w:ascii="Times New Roman" w:hAnsi="Times New Roman" w:cs="Times New Roman"/>
          <w:color w:val="222222"/>
          <w:sz w:val="24"/>
          <w:szCs w:val="24"/>
          <w:shd w:val="clear" w:color="auto" w:fill="FFFFFF"/>
        </w:rPr>
        <w:tab/>
        <w:t>of European butterflies and moths. </w:t>
      </w:r>
      <w:r w:rsidRPr="00D37026">
        <w:rPr>
          <w:rFonts w:ascii="Times New Roman" w:hAnsi="Times New Roman" w:cs="Times New Roman"/>
          <w:i/>
          <w:iCs/>
          <w:color w:val="222222"/>
          <w:sz w:val="24"/>
          <w:szCs w:val="24"/>
          <w:shd w:val="clear" w:color="auto" w:fill="FFFFFF"/>
        </w:rPr>
        <w:t>The American Naturalist</w:t>
      </w:r>
      <w:r w:rsidRPr="00D37026">
        <w:rPr>
          <w:rFonts w:ascii="Times New Roman" w:hAnsi="Times New Roman" w:cs="Times New Roman"/>
          <w:color w:val="222222"/>
          <w:sz w:val="24"/>
          <w:szCs w:val="24"/>
          <w:shd w:val="clear" w:color="auto" w:fill="FFFFFF"/>
        </w:rPr>
        <w:t>, </w:t>
      </w:r>
      <w:r w:rsidRPr="00D37026">
        <w:rPr>
          <w:rFonts w:ascii="Times New Roman" w:hAnsi="Times New Roman" w:cs="Times New Roman"/>
          <w:i/>
          <w:iCs/>
          <w:color w:val="222222"/>
          <w:sz w:val="24"/>
          <w:szCs w:val="24"/>
          <w:shd w:val="clear" w:color="auto" w:fill="FFFFFF"/>
        </w:rPr>
        <w:t>178</w:t>
      </w:r>
      <w:r w:rsidRPr="00D37026">
        <w:rPr>
          <w:rFonts w:ascii="Times New Roman" w:hAnsi="Times New Roman" w:cs="Times New Roman"/>
          <w:color w:val="222222"/>
          <w:sz w:val="24"/>
          <w:szCs w:val="24"/>
          <w:shd w:val="clear" w:color="auto" w:fill="FFFFFF"/>
        </w:rPr>
        <w:t xml:space="preserve">(3), 372-382. </w:t>
      </w:r>
    </w:p>
    <w:p w14:paraId="22180B29" w14:textId="77777777" w:rsidR="00AA218E" w:rsidRPr="00D37026" w:rsidRDefault="00AA218E" w:rsidP="00AA218E">
      <w:pPr>
        <w:spacing w:before="240" w:after="0" w:line="240" w:lineRule="auto"/>
        <w:jc w:val="both"/>
        <w:rPr>
          <w:rFonts w:ascii="Times New Roman" w:hAnsi="Times New Roman" w:cs="Times New Roman"/>
          <w:color w:val="222222"/>
          <w:sz w:val="24"/>
          <w:szCs w:val="24"/>
          <w:shd w:val="clear" w:color="auto" w:fill="FFFFFF"/>
        </w:rPr>
      </w:pPr>
      <w:r w:rsidRPr="00D37026">
        <w:rPr>
          <w:rFonts w:ascii="Times New Roman" w:hAnsi="Times New Roman" w:cs="Times New Roman"/>
          <w:color w:val="222222"/>
          <w:sz w:val="24"/>
          <w:szCs w:val="24"/>
          <w:shd w:val="clear" w:color="auto" w:fill="FFFFFF"/>
        </w:rPr>
        <w:t xml:space="preserve">Bazinet, A. L., Cummings, M. P., Mitter, K. T., &amp; Mitter, C. W. (2013). Can RNA-Seq resolve </w:t>
      </w:r>
      <w:r w:rsidRPr="00D37026">
        <w:rPr>
          <w:rFonts w:ascii="Times New Roman" w:hAnsi="Times New Roman" w:cs="Times New Roman"/>
          <w:color w:val="222222"/>
          <w:sz w:val="24"/>
          <w:szCs w:val="24"/>
          <w:shd w:val="clear" w:color="auto" w:fill="FFFFFF"/>
        </w:rPr>
        <w:tab/>
        <w:t>the rapid radiation of advanced moths and butterflies (</w:t>
      </w:r>
      <w:proofErr w:type="spellStart"/>
      <w:r w:rsidRPr="00D37026">
        <w:rPr>
          <w:rFonts w:ascii="Times New Roman" w:hAnsi="Times New Roman" w:cs="Times New Roman"/>
          <w:color w:val="222222"/>
          <w:sz w:val="24"/>
          <w:szCs w:val="24"/>
          <w:shd w:val="clear" w:color="auto" w:fill="FFFFFF"/>
        </w:rPr>
        <w:t>Hexapoda</w:t>
      </w:r>
      <w:proofErr w:type="spellEnd"/>
      <w:r w:rsidRPr="00D37026">
        <w:rPr>
          <w:rFonts w:ascii="Times New Roman" w:hAnsi="Times New Roman" w:cs="Times New Roman"/>
          <w:color w:val="222222"/>
          <w:sz w:val="24"/>
          <w:szCs w:val="24"/>
          <w:shd w:val="clear" w:color="auto" w:fill="FFFFFF"/>
        </w:rPr>
        <w:t xml:space="preserve">: Lepidoptera: </w:t>
      </w:r>
      <w:r w:rsidRPr="00D37026">
        <w:rPr>
          <w:rFonts w:ascii="Times New Roman" w:hAnsi="Times New Roman" w:cs="Times New Roman"/>
          <w:color w:val="222222"/>
          <w:sz w:val="24"/>
          <w:szCs w:val="24"/>
          <w:shd w:val="clear" w:color="auto" w:fill="FFFFFF"/>
        </w:rPr>
        <w:tab/>
      </w:r>
      <w:proofErr w:type="spellStart"/>
      <w:r w:rsidRPr="00D37026">
        <w:rPr>
          <w:rFonts w:ascii="Times New Roman" w:hAnsi="Times New Roman" w:cs="Times New Roman"/>
          <w:color w:val="222222"/>
          <w:sz w:val="24"/>
          <w:szCs w:val="24"/>
          <w:shd w:val="clear" w:color="auto" w:fill="FFFFFF"/>
        </w:rPr>
        <w:t>Apoditrysia</w:t>
      </w:r>
      <w:proofErr w:type="spellEnd"/>
      <w:r w:rsidRPr="00D37026">
        <w:rPr>
          <w:rFonts w:ascii="Times New Roman" w:hAnsi="Times New Roman" w:cs="Times New Roman"/>
          <w:color w:val="222222"/>
          <w:sz w:val="24"/>
          <w:szCs w:val="24"/>
          <w:shd w:val="clear" w:color="auto" w:fill="FFFFFF"/>
        </w:rPr>
        <w:t>)? An exploratory study. </w:t>
      </w:r>
      <w:proofErr w:type="spellStart"/>
      <w:r w:rsidRPr="00D37026">
        <w:rPr>
          <w:rFonts w:ascii="Times New Roman" w:hAnsi="Times New Roman" w:cs="Times New Roman"/>
          <w:i/>
          <w:iCs/>
          <w:color w:val="222222"/>
          <w:sz w:val="24"/>
          <w:szCs w:val="24"/>
          <w:shd w:val="clear" w:color="auto" w:fill="FFFFFF"/>
        </w:rPr>
        <w:t>PloS</w:t>
      </w:r>
      <w:proofErr w:type="spellEnd"/>
      <w:r w:rsidRPr="00D37026">
        <w:rPr>
          <w:rFonts w:ascii="Times New Roman" w:hAnsi="Times New Roman" w:cs="Times New Roman"/>
          <w:i/>
          <w:iCs/>
          <w:color w:val="222222"/>
          <w:sz w:val="24"/>
          <w:szCs w:val="24"/>
          <w:shd w:val="clear" w:color="auto" w:fill="FFFFFF"/>
        </w:rPr>
        <w:t xml:space="preserve"> one</w:t>
      </w:r>
      <w:r w:rsidRPr="00D37026">
        <w:rPr>
          <w:rFonts w:ascii="Times New Roman" w:hAnsi="Times New Roman" w:cs="Times New Roman"/>
          <w:color w:val="222222"/>
          <w:sz w:val="24"/>
          <w:szCs w:val="24"/>
          <w:shd w:val="clear" w:color="auto" w:fill="FFFFFF"/>
        </w:rPr>
        <w:t>, </w:t>
      </w:r>
      <w:r w:rsidRPr="00D37026">
        <w:rPr>
          <w:rFonts w:ascii="Times New Roman" w:hAnsi="Times New Roman" w:cs="Times New Roman"/>
          <w:i/>
          <w:iCs/>
          <w:color w:val="222222"/>
          <w:sz w:val="24"/>
          <w:szCs w:val="24"/>
          <w:shd w:val="clear" w:color="auto" w:fill="FFFFFF"/>
        </w:rPr>
        <w:t>8</w:t>
      </w:r>
      <w:r w:rsidRPr="00D37026">
        <w:rPr>
          <w:rFonts w:ascii="Times New Roman" w:hAnsi="Times New Roman" w:cs="Times New Roman"/>
          <w:color w:val="222222"/>
          <w:sz w:val="24"/>
          <w:szCs w:val="24"/>
          <w:shd w:val="clear" w:color="auto" w:fill="FFFFFF"/>
        </w:rPr>
        <w:t xml:space="preserve">(12), e82615. </w:t>
      </w:r>
      <w:r w:rsidRPr="00D37026">
        <w:rPr>
          <w:rFonts w:ascii="Times New Roman" w:hAnsi="Times New Roman" w:cs="Times New Roman"/>
          <w:color w:val="222222"/>
          <w:sz w:val="24"/>
          <w:szCs w:val="24"/>
          <w:shd w:val="clear" w:color="auto" w:fill="FFFFFF"/>
        </w:rPr>
        <w:tab/>
      </w:r>
      <w:hyperlink r:id="rId17" w:history="1">
        <w:r w:rsidRPr="00D37026">
          <w:rPr>
            <w:rStyle w:val="Hyperlink"/>
            <w:rFonts w:ascii="Times New Roman" w:hAnsi="Times New Roman" w:cs="Times New Roman"/>
            <w:sz w:val="24"/>
            <w:szCs w:val="24"/>
            <w:shd w:val="clear" w:color="auto" w:fill="FFFFFF"/>
          </w:rPr>
          <w:t>https://doi.org/10.1371/journal.pone.0082615</w:t>
        </w:r>
      </w:hyperlink>
      <w:r w:rsidRPr="00D37026">
        <w:rPr>
          <w:rFonts w:ascii="Times New Roman" w:hAnsi="Times New Roman" w:cs="Times New Roman"/>
          <w:color w:val="222222"/>
          <w:sz w:val="24"/>
          <w:szCs w:val="24"/>
          <w:shd w:val="clear" w:color="auto" w:fill="FFFFFF"/>
        </w:rPr>
        <w:t xml:space="preserve"> </w:t>
      </w:r>
    </w:p>
    <w:p w14:paraId="0F70DA85" w14:textId="77777777" w:rsidR="00AA218E" w:rsidRPr="00D37026" w:rsidRDefault="00AA218E" w:rsidP="00AA218E">
      <w:pPr>
        <w:pStyle w:val="Heading2"/>
        <w:shd w:val="clear" w:color="auto" w:fill="FFFFFF"/>
        <w:spacing w:before="240" w:beforeAutospacing="0" w:after="0" w:afterAutospacing="0"/>
        <w:jc w:val="both"/>
        <w:rPr>
          <w:b w:val="0"/>
          <w:bCs w:val="0"/>
          <w:color w:val="55585D"/>
          <w:sz w:val="24"/>
          <w:szCs w:val="24"/>
        </w:rPr>
      </w:pPr>
      <w:r w:rsidRPr="00D37026">
        <w:rPr>
          <w:b w:val="0"/>
          <w:color w:val="222222"/>
          <w:sz w:val="24"/>
          <w:szCs w:val="24"/>
          <w:shd w:val="clear" w:color="auto" w:fill="FFFFFF"/>
        </w:rPr>
        <w:t xml:space="preserve">Bhawnani, J., Mahur, M., &amp; Sankhla, V. (2025). ECOLOGICAL IMPORTANCE AND </w:t>
      </w:r>
      <w:r w:rsidRPr="00D37026">
        <w:rPr>
          <w:b w:val="0"/>
          <w:color w:val="222222"/>
          <w:sz w:val="24"/>
          <w:szCs w:val="24"/>
          <w:shd w:val="clear" w:color="auto" w:fill="FFFFFF"/>
        </w:rPr>
        <w:tab/>
        <w:t xml:space="preserve">FACTORS INFLUENCING DIVERSITY DISTRIBUTION AND ABUNDANCE </w:t>
      </w:r>
      <w:r w:rsidRPr="00D37026">
        <w:rPr>
          <w:b w:val="0"/>
          <w:color w:val="222222"/>
          <w:sz w:val="24"/>
          <w:szCs w:val="24"/>
          <w:shd w:val="clear" w:color="auto" w:fill="FFFFFF"/>
        </w:rPr>
        <w:tab/>
        <w:t xml:space="preserve">PATTERN OF LEPIDOPTERA (BUTTERFLIES) AT THE GLOBAL LEVEL: A </w:t>
      </w:r>
      <w:r w:rsidRPr="00D37026">
        <w:rPr>
          <w:b w:val="0"/>
          <w:color w:val="222222"/>
          <w:sz w:val="24"/>
          <w:szCs w:val="24"/>
          <w:shd w:val="clear" w:color="auto" w:fill="FFFFFF"/>
        </w:rPr>
        <w:tab/>
        <w:t>REVIEW. </w:t>
      </w:r>
      <w:r w:rsidRPr="00D37026">
        <w:rPr>
          <w:b w:val="0"/>
          <w:i/>
          <w:iCs/>
          <w:color w:val="222222"/>
          <w:sz w:val="24"/>
          <w:szCs w:val="24"/>
          <w:shd w:val="clear" w:color="auto" w:fill="FFFFFF"/>
        </w:rPr>
        <w:t>Annals of Entomology</w:t>
      </w:r>
      <w:r w:rsidRPr="00D37026">
        <w:rPr>
          <w:b w:val="0"/>
          <w:color w:val="222222"/>
          <w:sz w:val="24"/>
          <w:szCs w:val="24"/>
          <w:shd w:val="clear" w:color="auto" w:fill="FFFFFF"/>
        </w:rPr>
        <w:t>, </w:t>
      </w:r>
      <w:r w:rsidRPr="00D37026">
        <w:rPr>
          <w:b w:val="0"/>
          <w:i/>
          <w:iCs/>
          <w:color w:val="222222"/>
          <w:sz w:val="24"/>
          <w:szCs w:val="24"/>
          <w:shd w:val="clear" w:color="auto" w:fill="FFFFFF"/>
        </w:rPr>
        <w:t>43</w:t>
      </w:r>
      <w:r w:rsidRPr="00D37026">
        <w:rPr>
          <w:b w:val="0"/>
          <w:color w:val="222222"/>
          <w:sz w:val="24"/>
          <w:szCs w:val="24"/>
          <w:shd w:val="clear" w:color="auto" w:fill="FFFFFF"/>
        </w:rPr>
        <w:t xml:space="preserve">(2), 81. </w:t>
      </w:r>
      <w:r w:rsidRPr="00D37026">
        <w:rPr>
          <w:b w:val="0"/>
          <w:bCs w:val="0"/>
          <w:color w:val="55585D"/>
          <w:sz w:val="24"/>
          <w:szCs w:val="24"/>
        </w:rPr>
        <w:t>10.59467/AE.2025.43.81</w:t>
      </w:r>
    </w:p>
    <w:p w14:paraId="777BE3C0" w14:textId="77777777" w:rsidR="00AA218E" w:rsidRPr="00D37026" w:rsidRDefault="00AA218E" w:rsidP="00AA218E">
      <w:pPr>
        <w:pStyle w:val="NormalWeb"/>
        <w:spacing w:before="240" w:beforeAutospacing="0" w:after="0" w:afterAutospacing="0"/>
        <w:jc w:val="both"/>
        <w:rPr>
          <w:color w:val="222222"/>
          <w:shd w:val="clear" w:color="auto" w:fill="FFFFFF"/>
        </w:rPr>
      </w:pPr>
      <w:r w:rsidRPr="00D37026">
        <w:rPr>
          <w:color w:val="222222"/>
          <w:shd w:val="clear" w:color="auto" w:fill="FFFFFF"/>
        </w:rPr>
        <w:lastRenderedPageBreak/>
        <w:t>Bhuyan, M. (2005). Butterflies of the regional research laboratory campus, Jorhat, Assam. </w:t>
      </w:r>
      <w:r w:rsidRPr="00D37026">
        <w:rPr>
          <w:i/>
          <w:iCs/>
          <w:color w:val="222222"/>
          <w:shd w:val="clear" w:color="auto" w:fill="FFFFFF"/>
        </w:rPr>
        <w:t xml:space="preserve">Zoos' </w:t>
      </w:r>
      <w:r w:rsidRPr="00D37026">
        <w:rPr>
          <w:i/>
          <w:iCs/>
          <w:color w:val="222222"/>
          <w:shd w:val="clear" w:color="auto" w:fill="FFFFFF"/>
        </w:rPr>
        <w:tab/>
        <w:t>Print Journal</w:t>
      </w:r>
      <w:r w:rsidRPr="00D37026">
        <w:rPr>
          <w:color w:val="222222"/>
          <w:shd w:val="clear" w:color="auto" w:fill="FFFFFF"/>
        </w:rPr>
        <w:t xml:space="preserve">. </w:t>
      </w:r>
    </w:p>
    <w:p w14:paraId="66DD28DF" w14:textId="77777777" w:rsidR="00AA218E" w:rsidRPr="00D37026" w:rsidRDefault="00AA218E" w:rsidP="00AA218E">
      <w:pPr>
        <w:pStyle w:val="NormalWeb"/>
        <w:spacing w:before="240" w:beforeAutospacing="0" w:after="0" w:afterAutospacing="0"/>
        <w:jc w:val="both"/>
      </w:pPr>
      <w:r w:rsidRPr="00D37026">
        <w:rPr>
          <w:color w:val="222222"/>
          <w:shd w:val="clear" w:color="auto" w:fill="FFFFFF"/>
        </w:rPr>
        <w:t xml:space="preserve">Bisht, S., &amp; Arya, M. K. (2024). Lepidopteran diversity and seasonal variations in a mountainous </w:t>
      </w:r>
      <w:r w:rsidRPr="00D37026">
        <w:rPr>
          <w:color w:val="222222"/>
          <w:shd w:val="clear" w:color="auto" w:fill="FFFFFF"/>
        </w:rPr>
        <w:tab/>
        <w:t xml:space="preserve">scrubland ecosystem of </w:t>
      </w:r>
      <w:proofErr w:type="spellStart"/>
      <w:r w:rsidRPr="00D37026">
        <w:rPr>
          <w:color w:val="222222"/>
          <w:shd w:val="clear" w:color="auto" w:fill="FFFFFF"/>
        </w:rPr>
        <w:t>Kumaun</w:t>
      </w:r>
      <w:proofErr w:type="spellEnd"/>
      <w:r w:rsidRPr="00D37026">
        <w:rPr>
          <w:color w:val="222222"/>
          <w:shd w:val="clear" w:color="auto" w:fill="FFFFFF"/>
        </w:rPr>
        <w:t xml:space="preserve"> Himalaya, India. </w:t>
      </w:r>
      <w:r w:rsidRPr="00D37026">
        <w:rPr>
          <w:i/>
          <w:iCs/>
          <w:color w:val="222222"/>
          <w:shd w:val="clear" w:color="auto" w:fill="FFFFFF"/>
        </w:rPr>
        <w:t>Journal of Animal Diversity</w:t>
      </w:r>
      <w:r w:rsidRPr="00D37026">
        <w:rPr>
          <w:color w:val="222222"/>
          <w:shd w:val="clear" w:color="auto" w:fill="FFFFFF"/>
        </w:rPr>
        <w:t>, </w:t>
      </w:r>
      <w:r w:rsidRPr="00D37026">
        <w:rPr>
          <w:i/>
          <w:iCs/>
          <w:color w:val="222222"/>
          <w:shd w:val="clear" w:color="auto" w:fill="FFFFFF"/>
        </w:rPr>
        <w:t>6</w:t>
      </w:r>
      <w:r w:rsidRPr="00D37026">
        <w:rPr>
          <w:color w:val="222222"/>
          <w:shd w:val="clear" w:color="auto" w:fill="FFFFFF"/>
        </w:rPr>
        <w:t>(4), 38-</w:t>
      </w:r>
      <w:r w:rsidRPr="00D37026">
        <w:rPr>
          <w:color w:val="222222"/>
          <w:shd w:val="clear" w:color="auto" w:fill="FFFFFF"/>
        </w:rPr>
        <w:tab/>
        <w:t>50.</w:t>
      </w:r>
    </w:p>
    <w:p w14:paraId="4D75D10C" w14:textId="77777777" w:rsidR="00AA218E" w:rsidRPr="00D37026" w:rsidRDefault="00AA218E" w:rsidP="00AA218E">
      <w:pPr>
        <w:pStyle w:val="NormalWeb"/>
        <w:spacing w:before="0" w:beforeAutospacing="0" w:after="0" w:afterAutospacing="0"/>
        <w:jc w:val="both"/>
        <w:rPr>
          <w:color w:val="222222"/>
          <w:shd w:val="clear" w:color="auto" w:fill="FFFFFF"/>
        </w:rPr>
      </w:pPr>
      <w:r w:rsidRPr="00D37026">
        <w:rPr>
          <w:color w:val="222222"/>
          <w:shd w:val="clear" w:color="auto" w:fill="FFFFFF"/>
        </w:rPr>
        <w:t xml:space="preserve">Boynton, M. K., Toenies, M., Cornelius, N., &amp; Rich, L. N. (2021). Comparing camera traps and </w:t>
      </w:r>
      <w:r w:rsidRPr="00D37026">
        <w:rPr>
          <w:color w:val="222222"/>
          <w:shd w:val="clear" w:color="auto" w:fill="FFFFFF"/>
        </w:rPr>
        <w:tab/>
        <w:t>visual encounter surveys for monitoring small animals. California Fish and</w:t>
      </w:r>
    </w:p>
    <w:p w14:paraId="3BE191A0" w14:textId="77777777" w:rsidR="00AA218E" w:rsidRPr="00D37026" w:rsidRDefault="00AA218E" w:rsidP="00AA218E">
      <w:pPr>
        <w:pStyle w:val="NormalWeb"/>
        <w:spacing w:before="0" w:beforeAutospacing="0" w:after="0" w:afterAutospacing="0"/>
        <w:jc w:val="both"/>
        <w:rPr>
          <w:color w:val="222222"/>
          <w:shd w:val="clear" w:color="auto" w:fill="FFFFFF"/>
        </w:rPr>
      </w:pPr>
      <w:r w:rsidRPr="00D37026">
        <w:rPr>
          <w:color w:val="222222"/>
          <w:shd w:val="clear" w:color="auto" w:fill="FFFFFF"/>
        </w:rPr>
        <w:tab/>
        <w:t>Wildlife, 107(2), 99–117.</w:t>
      </w:r>
    </w:p>
    <w:p w14:paraId="579C7FEA" w14:textId="77777777" w:rsidR="00AA218E" w:rsidRPr="00D37026" w:rsidRDefault="00AA218E" w:rsidP="00AA218E">
      <w:pPr>
        <w:spacing w:before="240" w:after="0" w:line="240" w:lineRule="auto"/>
        <w:jc w:val="both"/>
        <w:rPr>
          <w:rFonts w:ascii="Times New Roman" w:hAnsi="Times New Roman" w:cs="Times New Roman"/>
          <w:sz w:val="24"/>
          <w:szCs w:val="24"/>
        </w:rPr>
      </w:pPr>
      <w:r w:rsidRPr="00D37026">
        <w:rPr>
          <w:rFonts w:ascii="Times New Roman" w:hAnsi="Times New Roman" w:cs="Times New Roman"/>
          <w:sz w:val="24"/>
          <w:szCs w:val="24"/>
        </w:rPr>
        <w:t xml:space="preserve">Chowdhury S, Dubey VK, Choudhury S, Das A, </w:t>
      </w:r>
      <w:proofErr w:type="spellStart"/>
      <w:r w:rsidRPr="00D37026">
        <w:rPr>
          <w:rFonts w:ascii="Times New Roman" w:hAnsi="Times New Roman" w:cs="Times New Roman"/>
          <w:sz w:val="24"/>
          <w:szCs w:val="24"/>
        </w:rPr>
        <w:t>Jeengar</w:t>
      </w:r>
      <w:proofErr w:type="spellEnd"/>
      <w:r w:rsidRPr="00D37026">
        <w:rPr>
          <w:rFonts w:ascii="Times New Roman" w:hAnsi="Times New Roman" w:cs="Times New Roman"/>
          <w:sz w:val="24"/>
          <w:szCs w:val="24"/>
        </w:rPr>
        <w:t xml:space="preserve"> D, Sujatha B, Kumar A, Kumar N, </w:t>
      </w:r>
      <w:r w:rsidRPr="00D37026">
        <w:rPr>
          <w:rFonts w:ascii="Times New Roman" w:hAnsi="Times New Roman" w:cs="Times New Roman"/>
          <w:sz w:val="24"/>
          <w:szCs w:val="24"/>
        </w:rPr>
        <w:tab/>
        <w:t xml:space="preserve">Semwal A and Kumar V (2023) Insects as bioindicator: A hidden gem for environmental </w:t>
      </w:r>
      <w:r w:rsidRPr="00D37026">
        <w:rPr>
          <w:rFonts w:ascii="Times New Roman" w:hAnsi="Times New Roman" w:cs="Times New Roman"/>
          <w:sz w:val="24"/>
          <w:szCs w:val="24"/>
        </w:rPr>
        <w:tab/>
        <w:t xml:space="preserve">monitoring. </w:t>
      </w:r>
      <w:r w:rsidRPr="00D37026">
        <w:rPr>
          <w:rFonts w:ascii="Times New Roman" w:hAnsi="Times New Roman" w:cs="Times New Roman"/>
          <w:i/>
          <w:sz w:val="24"/>
          <w:szCs w:val="24"/>
        </w:rPr>
        <w:t>Front. Environ. Sci</w:t>
      </w:r>
      <w:r w:rsidRPr="00D37026">
        <w:rPr>
          <w:rFonts w:ascii="Times New Roman" w:hAnsi="Times New Roman" w:cs="Times New Roman"/>
          <w:sz w:val="24"/>
          <w:szCs w:val="24"/>
        </w:rPr>
        <w:t xml:space="preserve">. 11:1146052.  </w:t>
      </w:r>
      <w:r w:rsidRPr="00D37026">
        <w:rPr>
          <w:rFonts w:ascii="Times New Roman" w:hAnsi="Times New Roman" w:cs="Times New Roman"/>
          <w:sz w:val="24"/>
          <w:szCs w:val="24"/>
        </w:rPr>
        <w:tab/>
      </w:r>
      <w:hyperlink r:id="rId18" w:history="1">
        <w:r w:rsidRPr="00D37026">
          <w:rPr>
            <w:rStyle w:val="Hyperlink"/>
            <w:rFonts w:ascii="Times New Roman" w:hAnsi="Times New Roman" w:cs="Times New Roman"/>
            <w:sz w:val="24"/>
            <w:szCs w:val="24"/>
          </w:rPr>
          <w:t>https://doi.org/10.3389/fenvs.2023.1146052</w:t>
        </w:r>
      </w:hyperlink>
      <w:r w:rsidRPr="00D37026">
        <w:rPr>
          <w:rFonts w:ascii="Times New Roman" w:hAnsi="Times New Roman" w:cs="Times New Roman"/>
          <w:sz w:val="24"/>
          <w:szCs w:val="24"/>
        </w:rPr>
        <w:t xml:space="preserve"> </w:t>
      </w:r>
    </w:p>
    <w:p w14:paraId="29E41737" w14:textId="77777777" w:rsidR="00AA218E" w:rsidRPr="00D37026" w:rsidRDefault="00AA218E" w:rsidP="00AA218E">
      <w:pPr>
        <w:pStyle w:val="NormalWeb"/>
        <w:spacing w:before="240" w:beforeAutospacing="0" w:after="0" w:afterAutospacing="0"/>
        <w:jc w:val="both"/>
      </w:pPr>
      <w:r w:rsidRPr="00D37026">
        <w:rPr>
          <w:color w:val="000000"/>
        </w:rPr>
        <w:t xml:space="preserve">Crum, N. J., Neyman, L. C., &amp; Gowan, T. A. (2021). Abundance estimation for line transect </w:t>
      </w:r>
      <w:r w:rsidRPr="00D37026">
        <w:rPr>
          <w:color w:val="000000"/>
        </w:rPr>
        <w:tab/>
        <w:t xml:space="preserve">sampling: A comparison of distance sampling and spatial capture-recapture models. </w:t>
      </w:r>
      <w:r w:rsidRPr="00D37026">
        <w:rPr>
          <w:color w:val="000000"/>
        </w:rPr>
        <w:tab/>
      </w:r>
      <w:proofErr w:type="spellStart"/>
      <w:r w:rsidRPr="00D37026">
        <w:rPr>
          <w:color w:val="000000"/>
        </w:rPr>
        <w:t>PLoS</w:t>
      </w:r>
      <w:proofErr w:type="spellEnd"/>
      <w:r w:rsidRPr="00D37026">
        <w:rPr>
          <w:color w:val="000000"/>
        </w:rPr>
        <w:t xml:space="preserve"> ONE, 16(5), e0252231. </w:t>
      </w:r>
      <w:hyperlink r:id="rId19" w:history="1">
        <w:r w:rsidRPr="00D37026">
          <w:rPr>
            <w:rStyle w:val="Hyperlink"/>
          </w:rPr>
          <w:t>https://doi.org/10.1371/journal.pone.0252231</w:t>
        </w:r>
      </w:hyperlink>
    </w:p>
    <w:p w14:paraId="2E5B5F57" w14:textId="77777777" w:rsidR="00AA218E" w:rsidRPr="00D37026" w:rsidRDefault="00AA218E" w:rsidP="00AA218E">
      <w:pPr>
        <w:spacing w:before="240" w:after="0" w:line="240" w:lineRule="auto"/>
        <w:jc w:val="both"/>
        <w:rPr>
          <w:rFonts w:ascii="Times New Roman" w:hAnsi="Times New Roman" w:cs="Times New Roman"/>
          <w:color w:val="222222"/>
          <w:sz w:val="24"/>
          <w:szCs w:val="24"/>
          <w:shd w:val="clear" w:color="auto" w:fill="FFFFFF"/>
        </w:rPr>
      </w:pPr>
      <w:r w:rsidRPr="00D37026">
        <w:rPr>
          <w:rFonts w:ascii="Times New Roman" w:hAnsi="Times New Roman" w:cs="Times New Roman"/>
          <w:sz w:val="24"/>
          <w:szCs w:val="24"/>
        </w:rPr>
        <w:t xml:space="preserve"> </w:t>
      </w:r>
      <w:r w:rsidRPr="00D37026">
        <w:rPr>
          <w:rFonts w:ascii="Times New Roman" w:hAnsi="Times New Roman" w:cs="Times New Roman"/>
          <w:color w:val="222222"/>
          <w:sz w:val="24"/>
          <w:szCs w:val="24"/>
          <w:shd w:val="clear" w:color="auto" w:fill="FFFFFF"/>
        </w:rPr>
        <w:t xml:space="preserve">Da Rocha, J. R. M., De Almeida, J. R., Lins, G. A., &amp; Durval, A. (2010). Insects as indicators of </w:t>
      </w:r>
      <w:r w:rsidRPr="00D37026">
        <w:rPr>
          <w:rFonts w:ascii="Times New Roman" w:hAnsi="Times New Roman" w:cs="Times New Roman"/>
          <w:color w:val="222222"/>
          <w:sz w:val="24"/>
          <w:szCs w:val="24"/>
          <w:shd w:val="clear" w:color="auto" w:fill="FFFFFF"/>
        </w:rPr>
        <w:tab/>
        <w:t xml:space="preserve">environmental changing and pollution: a review of appropriate species and their </w:t>
      </w:r>
      <w:r w:rsidRPr="00D37026">
        <w:rPr>
          <w:rFonts w:ascii="Times New Roman" w:hAnsi="Times New Roman" w:cs="Times New Roman"/>
          <w:color w:val="222222"/>
          <w:sz w:val="24"/>
          <w:szCs w:val="24"/>
          <w:shd w:val="clear" w:color="auto" w:fill="FFFFFF"/>
        </w:rPr>
        <w:tab/>
        <w:t>monitoring. </w:t>
      </w:r>
      <w:r w:rsidRPr="00D37026">
        <w:rPr>
          <w:rFonts w:ascii="Times New Roman" w:hAnsi="Times New Roman" w:cs="Times New Roman"/>
          <w:i/>
          <w:iCs/>
          <w:color w:val="222222"/>
          <w:sz w:val="24"/>
          <w:szCs w:val="24"/>
          <w:shd w:val="clear" w:color="auto" w:fill="FFFFFF"/>
        </w:rPr>
        <w:t>Holos environment</w:t>
      </w:r>
      <w:r w:rsidRPr="00D37026">
        <w:rPr>
          <w:rFonts w:ascii="Times New Roman" w:hAnsi="Times New Roman" w:cs="Times New Roman"/>
          <w:color w:val="222222"/>
          <w:sz w:val="24"/>
          <w:szCs w:val="24"/>
          <w:shd w:val="clear" w:color="auto" w:fill="FFFFFF"/>
        </w:rPr>
        <w:t>, </w:t>
      </w:r>
      <w:r w:rsidRPr="00D37026">
        <w:rPr>
          <w:rFonts w:ascii="Times New Roman" w:hAnsi="Times New Roman" w:cs="Times New Roman"/>
          <w:i/>
          <w:iCs/>
          <w:color w:val="222222"/>
          <w:sz w:val="24"/>
          <w:szCs w:val="24"/>
          <w:shd w:val="clear" w:color="auto" w:fill="FFFFFF"/>
        </w:rPr>
        <w:t>10</w:t>
      </w:r>
      <w:r w:rsidRPr="00D37026">
        <w:rPr>
          <w:rFonts w:ascii="Times New Roman" w:hAnsi="Times New Roman" w:cs="Times New Roman"/>
          <w:color w:val="222222"/>
          <w:sz w:val="24"/>
          <w:szCs w:val="24"/>
          <w:shd w:val="clear" w:color="auto" w:fill="FFFFFF"/>
        </w:rPr>
        <w:t xml:space="preserve">(2), 250-262. </w:t>
      </w:r>
      <w:r w:rsidRPr="00D37026">
        <w:rPr>
          <w:rFonts w:ascii="Times New Roman" w:hAnsi="Times New Roman" w:cs="Times New Roman"/>
          <w:color w:val="222222"/>
          <w:sz w:val="24"/>
          <w:szCs w:val="24"/>
          <w:shd w:val="clear" w:color="auto" w:fill="FFFFFF"/>
        </w:rPr>
        <w:tab/>
      </w:r>
      <w:hyperlink r:id="rId20" w:history="1">
        <w:r w:rsidRPr="00D37026">
          <w:rPr>
            <w:rStyle w:val="Hyperlink"/>
            <w:rFonts w:ascii="Times New Roman" w:hAnsi="Times New Roman" w:cs="Times New Roman"/>
            <w:sz w:val="24"/>
            <w:szCs w:val="24"/>
            <w:shd w:val="clear" w:color="auto" w:fill="FFFFFF"/>
          </w:rPr>
          <w:t>https://doi.org/10.14295/holos.v10i2.2996</w:t>
        </w:r>
      </w:hyperlink>
      <w:r w:rsidRPr="00D37026">
        <w:rPr>
          <w:rFonts w:ascii="Times New Roman" w:hAnsi="Times New Roman" w:cs="Times New Roman"/>
          <w:color w:val="222222"/>
          <w:sz w:val="24"/>
          <w:szCs w:val="24"/>
          <w:shd w:val="clear" w:color="auto" w:fill="FFFFFF"/>
        </w:rPr>
        <w:t xml:space="preserve"> </w:t>
      </w:r>
    </w:p>
    <w:p w14:paraId="02655597" w14:textId="77777777" w:rsidR="00AA218E" w:rsidRPr="00D37026" w:rsidRDefault="00AA218E" w:rsidP="00AA218E">
      <w:pPr>
        <w:pStyle w:val="NormalWeb"/>
        <w:spacing w:before="240" w:beforeAutospacing="0" w:after="0" w:afterAutospacing="0"/>
        <w:jc w:val="both"/>
      </w:pPr>
      <w:r w:rsidRPr="00D37026">
        <w:rPr>
          <w:color w:val="000000"/>
          <w:shd w:val="clear" w:color="auto" w:fill="F5F5F5"/>
        </w:rPr>
        <w:t xml:space="preserve">Das, N. (2026). Patterns of Diversity, Abundance and Species Richness of Butterfly Fauna in </w:t>
      </w:r>
      <w:r w:rsidRPr="00D37026">
        <w:rPr>
          <w:color w:val="000000"/>
          <w:shd w:val="clear" w:color="auto" w:fill="F5F5F5"/>
        </w:rPr>
        <w:tab/>
      </w:r>
      <w:proofErr w:type="spellStart"/>
      <w:r w:rsidRPr="00D37026">
        <w:rPr>
          <w:color w:val="000000"/>
          <w:shd w:val="clear" w:color="auto" w:fill="F5F5F5"/>
        </w:rPr>
        <w:t>Borajan-Bherjan-Podumani</w:t>
      </w:r>
      <w:proofErr w:type="spellEnd"/>
      <w:r w:rsidRPr="00D37026">
        <w:rPr>
          <w:color w:val="000000"/>
          <w:shd w:val="clear" w:color="auto" w:fill="F5F5F5"/>
        </w:rPr>
        <w:t xml:space="preserve"> Wildlife Sanctuary, Assam. In Himalayan </w:t>
      </w:r>
      <w:r w:rsidRPr="00D37026">
        <w:rPr>
          <w:i/>
          <w:color w:val="000000"/>
          <w:shd w:val="clear" w:color="auto" w:fill="F5F5F5"/>
        </w:rPr>
        <w:t xml:space="preserve">Journal of Basic &amp; </w:t>
      </w:r>
      <w:r w:rsidRPr="00D37026">
        <w:rPr>
          <w:i/>
          <w:color w:val="000000"/>
          <w:shd w:val="clear" w:color="auto" w:fill="F5F5F5"/>
        </w:rPr>
        <w:tab/>
        <w:t>Applied Sciences</w:t>
      </w:r>
      <w:r w:rsidRPr="00D37026">
        <w:rPr>
          <w:color w:val="000000"/>
          <w:shd w:val="clear" w:color="auto" w:fill="F5F5F5"/>
        </w:rPr>
        <w:t xml:space="preserve"> (Vol. 2, Issue 1, pp. 1–14). Orchid Society of </w:t>
      </w:r>
      <w:r w:rsidRPr="00D37026">
        <w:rPr>
          <w:color w:val="000000"/>
          <w:shd w:val="clear" w:color="auto" w:fill="F5F5F5"/>
        </w:rPr>
        <w:tab/>
        <w:t>Assam. </w:t>
      </w:r>
      <w:hyperlink r:id="rId21" w:tgtFrame="_blank" w:history="1">
        <w:r w:rsidRPr="00D37026">
          <w:rPr>
            <w:rStyle w:val="Hyperlink"/>
            <w:color w:val="2F6FA7"/>
            <w:shd w:val="clear" w:color="auto" w:fill="F5F5F5"/>
          </w:rPr>
          <w:t>https://doi.org/10.5281/zenodo.19939948</w:t>
        </w:r>
      </w:hyperlink>
      <w:r w:rsidRPr="00D37026">
        <w:t xml:space="preserve"> </w:t>
      </w:r>
    </w:p>
    <w:p w14:paraId="04913230" w14:textId="77777777" w:rsidR="00AA218E" w:rsidRPr="00D37026" w:rsidRDefault="00AA218E" w:rsidP="00AA218E">
      <w:pPr>
        <w:pStyle w:val="NormalWeb"/>
        <w:spacing w:before="240" w:beforeAutospacing="0" w:after="0" w:afterAutospacing="0"/>
        <w:jc w:val="both"/>
      </w:pPr>
      <w:r w:rsidRPr="00D37026">
        <w:rPr>
          <w:rStyle w:val="meta-value"/>
          <w:color w:val="333333"/>
          <w:shd w:val="clear" w:color="auto" w:fill="FFFFFF"/>
        </w:rPr>
        <w:t>David L. Wagner</w:t>
      </w:r>
      <w:r w:rsidRPr="00D37026">
        <w:rPr>
          <w:color w:val="333333"/>
          <w:shd w:val="clear" w:color="auto" w:fill="FFFFFF"/>
        </w:rPr>
        <w:t>. (2020). Insect Declines in the Anthropocene. </w:t>
      </w:r>
      <w:r w:rsidRPr="00D37026">
        <w:rPr>
          <w:rStyle w:val="Emphasis"/>
          <w:color w:val="333333"/>
          <w:shd w:val="clear" w:color="auto" w:fill="FFFFFF"/>
        </w:rPr>
        <w:t xml:space="preserve">Annual Review of </w:t>
      </w:r>
      <w:r w:rsidRPr="00D37026">
        <w:rPr>
          <w:rStyle w:val="Emphasis"/>
          <w:color w:val="333333"/>
          <w:shd w:val="clear" w:color="auto" w:fill="FFFFFF"/>
        </w:rPr>
        <w:tab/>
        <w:t>Entomology</w:t>
      </w:r>
      <w:r w:rsidRPr="00D37026">
        <w:rPr>
          <w:color w:val="333333"/>
          <w:shd w:val="clear" w:color="auto" w:fill="FFFFFF"/>
        </w:rPr>
        <w:t> 65:457-480. </w:t>
      </w:r>
      <w:hyperlink r:id="rId22" w:tgtFrame="_blank" w:tooltip="DOI" w:history="1">
        <w:r w:rsidRPr="00D37026">
          <w:rPr>
            <w:rStyle w:val="Hyperlink"/>
            <w:color w:val="2F5E83"/>
            <w:shd w:val="clear" w:color="auto" w:fill="FFFFFF"/>
          </w:rPr>
          <w:t>https://doi.org/10.1146/annurev-ento-011019-025151</w:t>
        </w:r>
      </w:hyperlink>
      <w:r w:rsidRPr="00D37026">
        <w:t xml:space="preserve"> </w:t>
      </w:r>
    </w:p>
    <w:p w14:paraId="513F14FC" w14:textId="77777777" w:rsidR="00AA218E" w:rsidRPr="00D37026" w:rsidRDefault="00AA218E" w:rsidP="00AA218E">
      <w:pPr>
        <w:spacing w:before="240" w:after="0" w:line="240" w:lineRule="auto"/>
        <w:jc w:val="both"/>
        <w:rPr>
          <w:rFonts w:ascii="Times New Roman" w:hAnsi="Times New Roman" w:cs="Times New Roman"/>
          <w:sz w:val="24"/>
          <w:szCs w:val="24"/>
        </w:rPr>
      </w:pPr>
      <w:proofErr w:type="spellStart"/>
      <w:r w:rsidRPr="00D37026">
        <w:rPr>
          <w:rFonts w:ascii="Times New Roman" w:hAnsi="Times New Roman" w:cs="Times New Roman"/>
          <w:color w:val="222222"/>
          <w:sz w:val="24"/>
          <w:szCs w:val="24"/>
          <w:shd w:val="clear" w:color="auto" w:fill="FFFFFF"/>
        </w:rPr>
        <w:t>Futuyma</w:t>
      </w:r>
      <w:proofErr w:type="spellEnd"/>
      <w:r w:rsidRPr="00D37026">
        <w:rPr>
          <w:rFonts w:ascii="Times New Roman" w:hAnsi="Times New Roman" w:cs="Times New Roman"/>
          <w:color w:val="222222"/>
          <w:sz w:val="24"/>
          <w:szCs w:val="24"/>
          <w:shd w:val="clear" w:color="auto" w:fill="FFFFFF"/>
        </w:rPr>
        <w:t xml:space="preserve">, D. J. (1976). Food plant specialization and environmental predictability in </w:t>
      </w:r>
      <w:r w:rsidRPr="00D37026">
        <w:rPr>
          <w:rFonts w:ascii="Times New Roman" w:hAnsi="Times New Roman" w:cs="Times New Roman"/>
          <w:color w:val="222222"/>
          <w:sz w:val="24"/>
          <w:szCs w:val="24"/>
          <w:shd w:val="clear" w:color="auto" w:fill="FFFFFF"/>
        </w:rPr>
        <w:tab/>
        <w:t>Lepidoptera. </w:t>
      </w:r>
      <w:r w:rsidRPr="00D37026">
        <w:rPr>
          <w:rFonts w:ascii="Times New Roman" w:hAnsi="Times New Roman" w:cs="Times New Roman"/>
          <w:i/>
          <w:iCs/>
          <w:color w:val="222222"/>
          <w:sz w:val="24"/>
          <w:szCs w:val="24"/>
          <w:shd w:val="clear" w:color="auto" w:fill="FFFFFF"/>
        </w:rPr>
        <w:t>The American Naturalist</w:t>
      </w:r>
      <w:r w:rsidRPr="00D37026">
        <w:rPr>
          <w:rFonts w:ascii="Times New Roman" w:hAnsi="Times New Roman" w:cs="Times New Roman"/>
          <w:color w:val="222222"/>
          <w:sz w:val="24"/>
          <w:szCs w:val="24"/>
          <w:shd w:val="clear" w:color="auto" w:fill="FFFFFF"/>
        </w:rPr>
        <w:t>, </w:t>
      </w:r>
      <w:r w:rsidRPr="00D37026">
        <w:rPr>
          <w:rFonts w:ascii="Times New Roman" w:hAnsi="Times New Roman" w:cs="Times New Roman"/>
          <w:i/>
          <w:iCs/>
          <w:color w:val="222222"/>
          <w:sz w:val="24"/>
          <w:szCs w:val="24"/>
          <w:shd w:val="clear" w:color="auto" w:fill="FFFFFF"/>
        </w:rPr>
        <w:t>110</w:t>
      </w:r>
      <w:r w:rsidRPr="00D37026">
        <w:rPr>
          <w:rFonts w:ascii="Times New Roman" w:hAnsi="Times New Roman" w:cs="Times New Roman"/>
          <w:color w:val="222222"/>
          <w:sz w:val="24"/>
          <w:szCs w:val="24"/>
          <w:shd w:val="clear" w:color="auto" w:fill="FFFFFF"/>
        </w:rPr>
        <w:t xml:space="preserve">(972), 285-292. </w:t>
      </w:r>
    </w:p>
    <w:p w14:paraId="7C14E532" w14:textId="77777777" w:rsidR="00AA218E" w:rsidRPr="00D37026" w:rsidRDefault="00AA218E" w:rsidP="00AA218E">
      <w:pPr>
        <w:pStyle w:val="NormalWeb"/>
        <w:spacing w:before="240" w:beforeAutospacing="0" w:after="0" w:afterAutospacing="0"/>
        <w:jc w:val="both"/>
        <w:rPr>
          <w:color w:val="222222"/>
          <w:shd w:val="clear" w:color="auto" w:fill="FFFFFF"/>
        </w:rPr>
      </w:pPr>
      <w:r w:rsidRPr="00D37026">
        <w:rPr>
          <w:color w:val="222222"/>
          <w:shd w:val="clear" w:color="auto" w:fill="FFFFFF"/>
        </w:rPr>
        <w:t xml:space="preserve">Gogoi, R., Chetry, A., &amp; Bhuyan, A. (2023). Diversity and species richness of butterfly in </w:t>
      </w:r>
      <w:r w:rsidRPr="00D37026">
        <w:rPr>
          <w:color w:val="222222"/>
          <w:shd w:val="clear" w:color="auto" w:fill="FFFFFF"/>
        </w:rPr>
        <w:tab/>
      </w:r>
      <w:proofErr w:type="spellStart"/>
      <w:r w:rsidRPr="00D37026">
        <w:rPr>
          <w:color w:val="222222"/>
          <w:shd w:val="clear" w:color="auto" w:fill="FFFFFF"/>
        </w:rPr>
        <w:t>soraipung</w:t>
      </w:r>
      <w:proofErr w:type="spellEnd"/>
      <w:r w:rsidRPr="00D37026">
        <w:rPr>
          <w:color w:val="222222"/>
          <w:shd w:val="clear" w:color="auto" w:fill="FFFFFF"/>
        </w:rPr>
        <w:t xml:space="preserve"> range of </w:t>
      </w:r>
      <w:proofErr w:type="spellStart"/>
      <w:r w:rsidRPr="00D37026">
        <w:rPr>
          <w:color w:val="222222"/>
          <w:shd w:val="clear" w:color="auto" w:fill="FFFFFF"/>
        </w:rPr>
        <w:t>Dehing</w:t>
      </w:r>
      <w:proofErr w:type="spellEnd"/>
      <w:r w:rsidRPr="00D37026">
        <w:rPr>
          <w:color w:val="222222"/>
          <w:shd w:val="clear" w:color="auto" w:fill="FFFFFF"/>
        </w:rPr>
        <w:t xml:space="preserve"> Patkai National Park, Assam, India. </w:t>
      </w:r>
      <w:r w:rsidRPr="00D37026">
        <w:rPr>
          <w:i/>
          <w:iCs/>
          <w:color w:val="222222"/>
          <w:shd w:val="clear" w:color="auto" w:fill="FFFFFF"/>
        </w:rPr>
        <w:t xml:space="preserve">The Journal of Basic and </w:t>
      </w:r>
      <w:r w:rsidRPr="00D37026">
        <w:rPr>
          <w:i/>
          <w:iCs/>
          <w:color w:val="222222"/>
          <w:shd w:val="clear" w:color="auto" w:fill="FFFFFF"/>
        </w:rPr>
        <w:tab/>
        <w:t>Applied Zoology</w:t>
      </w:r>
      <w:r w:rsidRPr="00D37026">
        <w:rPr>
          <w:color w:val="222222"/>
          <w:shd w:val="clear" w:color="auto" w:fill="FFFFFF"/>
        </w:rPr>
        <w:t>, </w:t>
      </w:r>
      <w:r w:rsidRPr="00D37026">
        <w:rPr>
          <w:i/>
          <w:iCs/>
          <w:color w:val="222222"/>
          <w:shd w:val="clear" w:color="auto" w:fill="FFFFFF"/>
        </w:rPr>
        <w:t>84</w:t>
      </w:r>
      <w:r w:rsidRPr="00D37026">
        <w:rPr>
          <w:color w:val="222222"/>
          <w:shd w:val="clear" w:color="auto" w:fill="FFFFFF"/>
        </w:rPr>
        <w:t xml:space="preserve">(1), 6. </w:t>
      </w:r>
      <w:hyperlink r:id="rId23" w:history="1">
        <w:r w:rsidRPr="00D37026">
          <w:rPr>
            <w:rStyle w:val="Hyperlink"/>
            <w:shd w:val="clear" w:color="auto" w:fill="FFFFFF"/>
          </w:rPr>
          <w:t>https://doi.org/10.1186/s41936-023-00327-9</w:t>
        </w:r>
      </w:hyperlink>
      <w:r w:rsidRPr="00D37026">
        <w:rPr>
          <w:color w:val="222222"/>
          <w:shd w:val="clear" w:color="auto" w:fill="FFFFFF"/>
        </w:rPr>
        <w:t xml:space="preserve"> </w:t>
      </w:r>
    </w:p>
    <w:p w14:paraId="48A9A207" w14:textId="77777777" w:rsidR="00AA218E" w:rsidRPr="00D37026" w:rsidRDefault="00AA218E" w:rsidP="007F372F">
      <w:pPr>
        <w:pStyle w:val="NormalWeb"/>
        <w:spacing w:before="240" w:beforeAutospacing="0" w:after="0" w:afterAutospacing="0"/>
        <w:jc w:val="both"/>
      </w:pPr>
      <w:r w:rsidRPr="00D37026">
        <w:rPr>
          <w:color w:val="222222"/>
          <w:shd w:val="clear" w:color="auto" w:fill="FFFFFF"/>
        </w:rPr>
        <w:t xml:space="preserve">Habel, J. C., </w:t>
      </w:r>
      <w:proofErr w:type="spellStart"/>
      <w:r w:rsidRPr="00D37026">
        <w:rPr>
          <w:color w:val="222222"/>
          <w:shd w:val="clear" w:color="auto" w:fill="FFFFFF"/>
        </w:rPr>
        <w:t>Trusch</w:t>
      </w:r>
      <w:proofErr w:type="spellEnd"/>
      <w:r w:rsidRPr="00D37026">
        <w:rPr>
          <w:color w:val="222222"/>
          <w:shd w:val="clear" w:color="auto" w:fill="FFFFFF"/>
        </w:rPr>
        <w:t xml:space="preserve">, R., Schmitt, T., Ochse, M., &amp; Ulrich, W. (2019). Long-term large-scale </w:t>
      </w:r>
      <w:r w:rsidRPr="00D37026">
        <w:rPr>
          <w:color w:val="222222"/>
          <w:shd w:val="clear" w:color="auto" w:fill="FFFFFF"/>
        </w:rPr>
        <w:tab/>
        <w:t xml:space="preserve">decline in relative abundances of butterfly and burnet moth species across south-western </w:t>
      </w:r>
      <w:r w:rsidRPr="00D37026">
        <w:rPr>
          <w:color w:val="222222"/>
          <w:shd w:val="clear" w:color="auto" w:fill="FFFFFF"/>
        </w:rPr>
        <w:tab/>
        <w:t>Germany. </w:t>
      </w:r>
      <w:r w:rsidRPr="00D37026">
        <w:rPr>
          <w:i/>
          <w:iCs/>
          <w:color w:val="222222"/>
          <w:shd w:val="clear" w:color="auto" w:fill="FFFFFF"/>
        </w:rPr>
        <w:t>Scientific reports</w:t>
      </w:r>
      <w:r w:rsidRPr="00D37026">
        <w:rPr>
          <w:color w:val="222222"/>
          <w:shd w:val="clear" w:color="auto" w:fill="FFFFFF"/>
        </w:rPr>
        <w:t>, </w:t>
      </w:r>
      <w:r w:rsidRPr="00D37026">
        <w:rPr>
          <w:i/>
          <w:iCs/>
          <w:color w:val="222222"/>
          <w:shd w:val="clear" w:color="auto" w:fill="FFFFFF"/>
        </w:rPr>
        <w:t>9</w:t>
      </w:r>
      <w:r w:rsidRPr="00D37026">
        <w:rPr>
          <w:color w:val="222222"/>
          <w:shd w:val="clear" w:color="auto" w:fill="FFFFFF"/>
        </w:rPr>
        <w:t xml:space="preserve">(1), 14921. </w:t>
      </w:r>
      <w:hyperlink r:id="rId24" w:history="1">
        <w:r w:rsidRPr="00D37026">
          <w:rPr>
            <w:rStyle w:val="Hyperlink"/>
            <w:shd w:val="clear" w:color="auto" w:fill="FFFFFF"/>
          </w:rPr>
          <w:t>https://doi.org/10.1038/s41598-019-51424-1</w:t>
        </w:r>
      </w:hyperlink>
      <w:r w:rsidRPr="00D37026">
        <w:rPr>
          <w:color w:val="222222"/>
          <w:shd w:val="clear" w:color="auto" w:fill="FFFFFF"/>
        </w:rPr>
        <w:t xml:space="preserve"> </w:t>
      </w:r>
    </w:p>
    <w:p w14:paraId="2EB9D1EB" w14:textId="77777777" w:rsidR="00AA218E" w:rsidRPr="00D37026" w:rsidRDefault="00AA218E" w:rsidP="00AA218E">
      <w:pPr>
        <w:pStyle w:val="NormalWeb"/>
        <w:spacing w:before="240" w:beforeAutospacing="0" w:after="0" w:afterAutospacing="0"/>
        <w:jc w:val="both"/>
        <w:rPr>
          <w:color w:val="202020"/>
          <w:shd w:val="clear" w:color="auto" w:fill="FFFFFF"/>
        </w:rPr>
      </w:pPr>
      <w:r w:rsidRPr="00D37026">
        <w:rPr>
          <w:color w:val="202020"/>
          <w:shd w:val="clear" w:color="auto" w:fill="FFFFFF"/>
        </w:rPr>
        <w:t xml:space="preserve">Hallmann CA, Sorg M, </w:t>
      </w:r>
      <w:proofErr w:type="spellStart"/>
      <w:r w:rsidRPr="00D37026">
        <w:rPr>
          <w:color w:val="202020"/>
          <w:shd w:val="clear" w:color="auto" w:fill="FFFFFF"/>
        </w:rPr>
        <w:t>Jongejans</w:t>
      </w:r>
      <w:proofErr w:type="spellEnd"/>
      <w:r w:rsidRPr="00D37026">
        <w:rPr>
          <w:color w:val="202020"/>
          <w:shd w:val="clear" w:color="auto" w:fill="FFFFFF"/>
        </w:rPr>
        <w:t xml:space="preserve"> E, </w:t>
      </w:r>
      <w:proofErr w:type="spellStart"/>
      <w:r w:rsidRPr="00D37026">
        <w:rPr>
          <w:color w:val="202020"/>
          <w:shd w:val="clear" w:color="auto" w:fill="FFFFFF"/>
        </w:rPr>
        <w:t>Siepel</w:t>
      </w:r>
      <w:proofErr w:type="spellEnd"/>
      <w:r w:rsidRPr="00D37026">
        <w:rPr>
          <w:color w:val="202020"/>
          <w:shd w:val="clear" w:color="auto" w:fill="FFFFFF"/>
        </w:rPr>
        <w:t xml:space="preserve"> H, Hofland N, Schwan H, </w:t>
      </w:r>
      <w:r w:rsidR="004E1A6C" w:rsidRPr="00D37026">
        <w:rPr>
          <w:i/>
          <w:color w:val="202020"/>
          <w:shd w:val="clear" w:color="auto" w:fill="FFFFFF"/>
        </w:rPr>
        <w:t>et al</w:t>
      </w:r>
      <w:r w:rsidRPr="00D37026">
        <w:rPr>
          <w:color w:val="202020"/>
          <w:shd w:val="clear" w:color="auto" w:fill="FFFFFF"/>
        </w:rPr>
        <w:t xml:space="preserve">. (2017) More than 75 </w:t>
      </w:r>
      <w:r w:rsidRPr="00D37026">
        <w:rPr>
          <w:color w:val="202020"/>
          <w:shd w:val="clear" w:color="auto" w:fill="FFFFFF"/>
        </w:rPr>
        <w:tab/>
        <w:t xml:space="preserve">percent decline over 27 years in total flying insect biomass in protected areas. </w:t>
      </w:r>
      <w:proofErr w:type="spellStart"/>
      <w:r w:rsidRPr="00D37026">
        <w:rPr>
          <w:color w:val="202020"/>
          <w:shd w:val="clear" w:color="auto" w:fill="FFFFFF"/>
        </w:rPr>
        <w:t>PLoS</w:t>
      </w:r>
      <w:proofErr w:type="spellEnd"/>
      <w:r w:rsidRPr="00D37026">
        <w:rPr>
          <w:color w:val="202020"/>
          <w:shd w:val="clear" w:color="auto" w:fill="FFFFFF"/>
        </w:rPr>
        <w:t xml:space="preserve"> ONE </w:t>
      </w:r>
      <w:r w:rsidRPr="00D37026">
        <w:rPr>
          <w:color w:val="202020"/>
          <w:shd w:val="clear" w:color="auto" w:fill="FFFFFF"/>
        </w:rPr>
        <w:tab/>
        <w:t xml:space="preserve">12(10): e0185809. </w:t>
      </w:r>
      <w:hyperlink r:id="rId25" w:history="1">
        <w:r w:rsidRPr="00D37026">
          <w:rPr>
            <w:rStyle w:val="Hyperlink"/>
            <w:shd w:val="clear" w:color="auto" w:fill="FFFFFF"/>
          </w:rPr>
          <w:t>https://doi.org/10.1371/journal.pone.0185809</w:t>
        </w:r>
      </w:hyperlink>
      <w:r w:rsidRPr="00D37026">
        <w:rPr>
          <w:color w:val="202020"/>
          <w:shd w:val="clear" w:color="auto" w:fill="FFFFFF"/>
        </w:rPr>
        <w:t xml:space="preserve"> </w:t>
      </w:r>
    </w:p>
    <w:p w14:paraId="29B6E303" w14:textId="77777777" w:rsidR="00AA218E" w:rsidRPr="00D37026" w:rsidRDefault="00AA218E" w:rsidP="00AA218E">
      <w:pPr>
        <w:pStyle w:val="NormalWeb"/>
        <w:spacing w:before="240" w:beforeAutospacing="0" w:after="0" w:afterAutospacing="0"/>
        <w:jc w:val="both"/>
        <w:rPr>
          <w:color w:val="000000"/>
        </w:rPr>
      </w:pPr>
      <w:r w:rsidRPr="00D37026">
        <w:rPr>
          <w:color w:val="000000"/>
        </w:rPr>
        <w:lastRenderedPageBreak/>
        <w:t xml:space="preserve">Joshi, B. K., &amp; Dhyani, S. (2014). </w:t>
      </w:r>
      <w:proofErr w:type="gramStart"/>
      <w:r w:rsidRPr="00D37026">
        <w:rPr>
          <w:color w:val="000000"/>
        </w:rPr>
        <w:t>Butterflies</w:t>
      </w:r>
      <w:proofErr w:type="gramEnd"/>
      <w:r w:rsidRPr="00D37026">
        <w:rPr>
          <w:color w:val="000000"/>
        </w:rPr>
        <w:t xml:space="preserve"> diversity, distribution and threats in </w:t>
      </w:r>
      <w:proofErr w:type="spellStart"/>
      <w:r w:rsidRPr="00D37026">
        <w:rPr>
          <w:color w:val="000000"/>
        </w:rPr>
        <w:t>dibru</w:t>
      </w:r>
      <w:proofErr w:type="spellEnd"/>
      <w:r w:rsidRPr="00D37026">
        <w:rPr>
          <w:color w:val="000000"/>
        </w:rPr>
        <w:t>-</w:t>
      </w:r>
      <w:r w:rsidRPr="00D37026">
        <w:rPr>
          <w:color w:val="000000"/>
        </w:rPr>
        <w:tab/>
      </w:r>
      <w:proofErr w:type="spellStart"/>
      <w:r w:rsidRPr="00D37026">
        <w:rPr>
          <w:color w:val="000000"/>
        </w:rPr>
        <w:t>saikhowa</w:t>
      </w:r>
      <w:proofErr w:type="spellEnd"/>
      <w:r w:rsidRPr="00D37026">
        <w:rPr>
          <w:color w:val="000000"/>
        </w:rPr>
        <w:t xml:space="preserve"> biosphere reserve Assam North-East India: A review. </w:t>
      </w:r>
      <w:r w:rsidRPr="00D37026">
        <w:rPr>
          <w:i/>
          <w:color w:val="000000"/>
        </w:rPr>
        <w:t xml:space="preserve">World Journal of </w:t>
      </w:r>
      <w:r w:rsidRPr="00D37026">
        <w:rPr>
          <w:i/>
          <w:color w:val="000000"/>
        </w:rPr>
        <w:tab/>
        <w:t>Zoology 9</w:t>
      </w:r>
      <w:r w:rsidRPr="00D37026">
        <w:rPr>
          <w:color w:val="000000"/>
        </w:rPr>
        <w:t>, 240–259.</w:t>
      </w:r>
    </w:p>
    <w:p w14:paraId="682FBE3B" w14:textId="77777777" w:rsidR="00AA218E" w:rsidRPr="00D37026" w:rsidRDefault="00AA218E" w:rsidP="00AA218E">
      <w:pPr>
        <w:spacing w:before="240" w:after="0" w:line="240" w:lineRule="auto"/>
        <w:jc w:val="both"/>
        <w:rPr>
          <w:rFonts w:ascii="Times New Roman" w:hAnsi="Times New Roman" w:cs="Times New Roman"/>
          <w:color w:val="222222"/>
          <w:sz w:val="24"/>
          <w:szCs w:val="24"/>
          <w:shd w:val="clear" w:color="auto" w:fill="FFFFFF"/>
        </w:rPr>
      </w:pPr>
      <w:proofErr w:type="spellStart"/>
      <w:r w:rsidRPr="00D37026">
        <w:rPr>
          <w:rFonts w:ascii="Times New Roman" w:hAnsi="Times New Roman" w:cs="Times New Roman"/>
          <w:color w:val="222222"/>
          <w:sz w:val="24"/>
          <w:szCs w:val="24"/>
          <w:shd w:val="clear" w:color="auto" w:fill="FFFFFF"/>
        </w:rPr>
        <w:t>Kagata</w:t>
      </w:r>
      <w:proofErr w:type="spellEnd"/>
      <w:r w:rsidRPr="00D37026">
        <w:rPr>
          <w:rFonts w:ascii="Times New Roman" w:hAnsi="Times New Roman" w:cs="Times New Roman"/>
          <w:color w:val="222222"/>
          <w:sz w:val="24"/>
          <w:szCs w:val="24"/>
          <w:shd w:val="clear" w:color="auto" w:fill="FFFFFF"/>
        </w:rPr>
        <w:t xml:space="preserve">, H., &amp; </w:t>
      </w:r>
      <w:proofErr w:type="spellStart"/>
      <w:r w:rsidRPr="00D37026">
        <w:rPr>
          <w:rFonts w:ascii="Times New Roman" w:hAnsi="Times New Roman" w:cs="Times New Roman"/>
          <w:color w:val="222222"/>
          <w:sz w:val="24"/>
          <w:szCs w:val="24"/>
          <w:shd w:val="clear" w:color="auto" w:fill="FFFFFF"/>
        </w:rPr>
        <w:t>Ohgushi</w:t>
      </w:r>
      <w:proofErr w:type="spellEnd"/>
      <w:r w:rsidRPr="00D37026">
        <w:rPr>
          <w:rFonts w:ascii="Times New Roman" w:hAnsi="Times New Roman" w:cs="Times New Roman"/>
          <w:color w:val="222222"/>
          <w:sz w:val="24"/>
          <w:szCs w:val="24"/>
          <w:shd w:val="clear" w:color="auto" w:fill="FFFFFF"/>
        </w:rPr>
        <w:t xml:space="preserve">, T. (2012). Carbon to nitrogen excretion ratio in lepidopteran larvae: </w:t>
      </w:r>
      <w:r w:rsidRPr="00D37026">
        <w:rPr>
          <w:rFonts w:ascii="Times New Roman" w:hAnsi="Times New Roman" w:cs="Times New Roman"/>
          <w:color w:val="222222"/>
          <w:sz w:val="24"/>
          <w:szCs w:val="24"/>
          <w:shd w:val="clear" w:color="auto" w:fill="FFFFFF"/>
        </w:rPr>
        <w:tab/>
        <w:t>relative importance of ecological stoichiometry and metabolic scaling. </w:t>
      </w:r>
      <w:r w:rsidRPr="00D37026">
        <w:rPr>
          <w:rFonts w:ascii="Times New Roman" w:hAnsi="Times New Roman" w:cs="Times New Roman"/>
          <w:i/>
          <w:iCs/>
          <w:color w:val="222222"/>
          <w:sz w:val="24"/>
          <w:szCs w:val="24"/>
          <w:shd w:val="clear" w:color="auto" w:fill="FFFFFF"/>
        </w:rPr>
        <w:t>Oikos</w:t>
      </w:r>
      <w:r w:rsidRPr="00D37026">
        <w:rPr>
          <w:rFonts w:ascii="Times New Roman" w:hAnsi="Times New Roman" w:cs="Times New Roman"/>
          <w:color w:val="222222"/>
          <w:sz w:val="24"/>
          <w:szCs w:val="24"/>
          <w:shd w:val="clear" w:color="auto" w:fill="FFFFFF"/>
        </w:rPr>
        <w:t>, </w:t>
      </w:r>
      <w:r w:rsidRPr="00D37026">
        <w:rPr>
          <w:rFonts w:ascii="Times New Roman" w:hAnsi="Times New Roman" w:cs="Times New Roman"/>
          <w:i/>
          <w:iCs/>
          <w:color w:val="222222"/>
          <w:sz w:val="24"/>
          <w:szCs w:val="24"/>
          <w:shd w:val="clear" w:color="auto" w:fill="FFFFFF"/>
        </w:rPr>
        <w:t>121</w:t>
      </w:r>
      <w:r w:rsidRPr="00D37026">
        <w:rPr>
          <w:rFonts w:ascii="Times New Roman" w:hAnsi="Times New Roman" w:cs="Times New Roman"/>
          <w:color w:val="222222"/>
          <w:sz w:val="24"/>
          <w:szCs w:val="24"/>
          <w:shd w:val="clear" w:color="auto" w:fill="FFFFFF"/>
        </w:rPr>
        <w:t xml:space="preserve">(11), </w:t>
      </w:r>
      <w:r w:rsidRPr="00D37026">
        <w:rPr>
          <w:rFonts w:ascii="Times New Roman" w:hAnsi="Times New Roman" w:cs="Times New Roman"/>
          <w:color w:val="222222"/>
          <w:sz w:val="24"/>
          <w:szCs w:val="24"/>
          <w:shd w:val="clear" w:color="auto" w:fill="FFFFFF"/>
        </w:rPr>
        <w:tab/>
        <w:t xml:space="preserve">1869-1877. </w:t>
      </w:r>
      <w:hyperlink r:id="rId26" w:history="1">
        <w:r w:rsidRPr="00D37026">
          <w:rPr>
            <w:rStyle w:val="Hyperlink"/>
            <w:rFonts w:ascii="Times New Roman" w:hAnsi="Times New Roman" w:cs="Times New Roman"/>
            <w:sz w:val="24"/>
            <w:szCs w:val="24"/>
            <w:shd w:val="clear" w:color="auto" w:fill="FFFFFF"/>
          </w:rPr>
          <w:t>https://doi.org/10.1111/j.1600-0706.2012.20274.x</w:t>
        </w:r>
      </w:hyperlink>
      <w:r w:rsidRPr="00D37026">
        <w:rPr>
          <w:rFonts w:ascii="Times New Roman" w:hAnsi="Times New Roman" w:cs="Times New Roman"/>
          <w:color w:val="222222"/>
          <w:sz w:val="24"/>
          <w:szCs w:val="24"/>
          <w:shd w:val="clear" w:color="auto" w:fill="FFFFFF"/>
        </w:rPr>
        <w:t xml:space="preserve"> </w:t>
      </w:r>
    </w:p>
    <w:p w14:paraId="0AA1DCF7" w14:textId="77777777" w:rsidR="00AA218E" w:rsidRPr="00D37026" w:rsidRDefault="00AA218E" w:rsidP="00AA218E">
      <w:pPr>
        <w:pStyle w:val="NormalWeb"/>
        <w:spacing w:before="240" w:beforeAutospacing="0" w:after="0" w:afterAutospacing="0"/>
        <w:jc w:val="both"/>
        <w:rPr>
          <w:color w:val="222222"/>
          <w:shd w:val="clear" w:color="auto" w:fill="FFFFFF"/>
        </w:rPr>
      </w:pPr>
      <w:r w:rsidRPr="00D37026">
        <w:rPr>
          <w:color w:val="222222"/>
          <w:shd w:val="clear" w:color="auto" w:fill="FFFFFF"/>
        </w:rPr>
        <w:t xml:space="preserve">Konwar, A., &amp; </w:t>
      </w:r>
      <w:proofErr w:type="spellStart"/>
      <w:r w:rsidRPr="00D37026">
        <w:rPr>
          <w:color w:val="222222"/>
          <w:shd w:val="clear" w:color="auto" w:fill="FFFFFF"/>
        </w:rPr>
        <w:t>Bortamuly</w:t>
      </w:r>
      <w:proofErr w:type="spellEnd"/>
      <w:r w:rsidRPr="00D37026">
        <w:rPr>
          <w:color w:val="222222"/>
          <w:shd w:val="clear" w:color="auto" w:fill="FFFFFF"/>
        </w:rPr>
        <w:t xml:space="preserve">, M. (2021). Observation on butterflies of non-protected area of </w:t>
      </w:r>
      <w:r w:rsidRPr="00D37026">
        <w:rPr>
          <w:color w:val="222222"/>
          <w:shd w:val="clear" w:color="auto" w:fill="FFFFFF"/>
        </w:rPr>
        <w:tab/>
      </w:r>
      <w:proofErr w:type="spellStart"/>
      <w:r w:rsidRPr="00D37026">
        <w:rPr>
          <w:color w:val="222222"/>
          <w:shd w:val="clear" w:color="auto" w:fill="FFFFFF"/>
        </w:rPr>
        <w:t>Titabar</w:t>
      </w:r>
      <w:proofErr w:type="spellEnd"/>
      <w:r w:rsidRPr="00D37026">
        <w:rPr>
          <w:color w:val="222222"/>
          <w:shd w:val="clear" w:color="auto" w:fill="FFFFFF"/>
        </w:rPr>
        <w:t>, Assam India</w:t>
      </w:r>
      <w:r w:rsidRPr="00D37026">
        <w:rPr>
          <w:i/>
          <w:color w:val="222222"/>
          <w:shd w:val="clear" w:color="auto" w:fill="FFFFFF"/>
        </w:rPr>
        <w:t>. Journal of Threatened Taxa 13</w:t>
      </w:r>
      <w:r w:rsidRPr="00D37026">
        <w:rPr>
          <w:color w:val="222222"/>
          <w:shd w:val="clear" w:color="auto" w:fill="FFFFFF"/>
        </w:rPr>
        <w:t>(5), 18364–18377.</w:t>
      </w:r>
    </w:p>
    <w:p w14:paraId="7EA6A90C" w14:textId="77777777" w:rsidR="00AA218E" w:rsidRPr="00D37026" w:rsidRDefault="00AA218E" w:rsidP="00AA218E">
      <w:pPr>
        <w:spacing w:before="240" w:after="0" w:line="240" w:lineRule="auto"/>
        <w:jc w:val="both"/>
        <w:rPr>
          <w:rFonts w:ascii="Times New Roman" w:hAnsi="Times New Roman" w:cs="Times New Roman"/>
          <w:color w:val="222222"/>
          <w:sz w:val="24"/>
          <w:szCs w:val="24"/>
          <w:shd w:val="clear" w:color="auto" w:fill="FFFFFF"/>
        </w:rPr>
      </w:pPr>
      <w:r w:rsidRPr="00D37026">
        <w:rPr>
          <w:rFonts w:ascii="Times New Roman" w:hAnsi="Times New Roman" w:cs="Times New Roman"/>
          <w:color w:val="222222"/>
          <w:sz w:val="24"/>
          <w:szCs w:val="24"/>
          <w:shd w:val="clear" w:color="auto" w:fill="FFFFFF"/>
        </w:rPr>
        <w:t xml:space="preserve">Kremen, C. (1992). Assessing the indicator properties of species assemblages for natural areas </w:t>
      </w:r>
      <w:r w:rsidRPr="00D37026">
        <w:rPr>
          <w:rFonts w:ascii="Times New Roman" w:hAnsi="Times New Roman" w:cs="Times New Roman"/>
          <w:color w:val="222222"/>
          <w:sz w:val="24"/>
          <w:szCs w:val="24"/>
          <w:shd w:val="clear" w:color="auto" w:fill="FFFFFF"/>
        </w:rPr>
        <w:tab/>
        <w:t>monitoring. </w:t>
      </w:r>
      <w:r w:rsidRPr="00D37026">
        <w:rPr>
          <w:rFonts w:ascii="Times New Roman" w:hAnsi="Times New Roman" w:cs="Times New Roman"/>
          <w:i/>
          <w:iCs/>
          <w:color w:val="222222"/>
          <w:sz w:val="24"/>
          <w:szCs w:val="24"/>
          <w:shd w:val="clear" w:color="auto" w:fill="FFFFFF"/>
        </w:rPr>
        <w:t>Ecological applications</w:t>
      </w:r>
      <w:r w:rsidRPr="00D37026">
        <w:rPr>
          <w:rFonts w:ascii="Times New Roman" w:hAnsi="Times New Roman" w:cs="Times New Roman"/>
          <w:color w:val="222222"/>
          <w:sz w:val="24"/>
          <w:szCs w:val="24"/>
          <w:shd w:val="clear" w:color="auto" w:fill="FFFFFF"/>
        </w:rPr>
        <w:t>, </w:t>
      </w:r>
      <w:r w:rsidRPr="00D37026">
        <w:rPr>
          <w:rFonts w:ascii="Times New Roman" w:hAnsi="Times New Roman" w:cs="Times New Roman"/>
          <w:i/>
          <w:iCs/>
          <w:color w:val="222222"/>
          <w:sz w:val="24"/>
          <w:szCs w:val="24"/>
          <w:shd w:val="clear" w:color="auto" w:fill="FFFFFF"/>
        </w:rPr>
        <w:t>2</w:t>
      </w:r>
      <w:r w:rsidRPr="00D37026">
        <w:rPr>
          <w:rFonts w:ascii="Times New Roman" w:hAnsi="Times New Roman" w:cs="Times New Roman"/>
          <w:color w:val="222222"/>
          <w:sz w:val="24"/>
          <w:szCs w:val="24"/>
          <w:shd w:val="clear" w:color="auto" w:fill="FFFFFF"/>
        </w:rPr>
        <w:t xml:space="preserve">(2), 203-217. </w:t>
      </w:r>
      <w:hyperlink r:id="rId27" w:history="1">
        <w:r w:rsidRPr="00D37026">
          <w:rPr>
            <w:rStyle w:val="Hyperlink"/>
            <w:rFonts w:ascii="Times New Roman" w:hAnsi="Times New Roman" w:cs="Times New Roman"/>
            <w:sz w:val="24"/>
            <w:szCs w:val="24"/>
            <w:shd w:val="clear" w:color="auto" w:fill="FFFFFF"/>
          </w:rPr>
          <w:t>https://doi.org/10.2307/1941776</w:t>
        </w:r>
      </w:hyperlink>
      <w:r w:rsidRPr="00D37026">
        <w:rPr>
          <w:rFonts w:ascii="Times New Roman" w:hAnsi="Times New Roman" w:cs="Times New Roman"/>
          <w:color w:val="222222"/>
          <w:sz w:val="24"/>
          <w:szCs w:val="24"/>
          <w:shd w:val="clear" w:color="auto" w:fill="FFFFFF"/>
        </w:rPr>
        <w:t xml:space="preserve"> </w:t>
      </w:r>
    </w:p>
    <w:p w14:paraId="5AB02FD6" w14:textId="77777777" w:rsidR="00AA218E" w:rsidRPr="00D37026" w:rsidRDefault="00AA218E" w:rsidP="00AA218E">
      <w:pPr>
        <w:pStyle w:val="NormalWeb"/>
        <w:spacing w:before="240" w:beforeAutospacing="0" w:after="0" w:afterAutospacing="0"/>
        <w:jc w:val="both"/>
      </w:pPr>
      <w:proofErr w:type="spellStart"/>
      <w:r w:rsidRPr="00D37026">
        <w:t>Lodh</w:t>
      </w:r>
      <w:proofErr w:type="spellEnd"/>
      <w:r w:rsidRPr="00D37026">
        <w:t xml:space="preserve">, R., &amp; Agarwala, B. K. (2016). Rapid assessment of diversity and conservation of </w:t>
      </w:r>
      <w:r w:rsidRPr="00D37026">
        <w:tab/>
        <w:t xml:space="preserve">butterflies in Rowa Wildlife Sanctuary: An Indo-Burmese hotspot Tripura, North-East. </w:t>
      </w:r>
      <w:r w:rsidRPr="00D37026">
        <w:tab/>
        <w:t xml:space="preserve">India. </w:t>
      </w:r>
      <w:r w:rsidRPr="00D37026">
        <w:rPr>
          <w:i/>
        </w:rPr>
        <w:t>Tropical Ecology</w:t>
      </w:r>
      <w:r w:rsidRPr="00D37026">
        <w:t xml:space="preserve"> 57, 231–242.</w:t>
      </w:r>
    </w:p>
    <w:p w14:paraId="342815F6" w14:textId="77777777" w:rsidR="00AA218E" w:rsidRPr="00D37026" w:rsidRDefault="00AA218E" w:rsidP="00AA218E">
      <w:pPr>
        <w:pStyle w:val="NormalWeb"/>
        <w:spacing w:before="240" w:beforeAutospacing="0" w:after="0" w:afterAutospacing="0"/>
        <w:jc w:val="both"/>
        <w:rPr>
          <w:color w:val="222222"/>
          <w:shd w:val="clear" w:color="auto" w:fill="FFFFFF"/>
        </w:rPr>
      </w:pPr>
      <w:proofErr w:type="spellStart"/>
      <w:r w:rsidRPr="00D37026">
        <w:rPr>
          <w:color w:val="222222"/>
          <w:shd w:val="clear" w:color="auto" w:fill="FFFFFF"/>
        </w:rPr>
        <w:t>Malsawmtluanga</w:t>
      </w:r>
      <w:proofErr w:type="spellEnd"/>
      <w:r w:rsidRPr="00D37026">
        <w:rPr>
          <w:color w:val="222222"/>
          <w:shd w:val="clear" w:color="auto" w:fill="FFFFFF"/>
        </w:rPr>
        <w:t xml:space="preserve">, H., Chitra, N., Soundararajan, R. P., Santosh, G. P., </w:t>
      </w:r>
      <w:proofErr w:type="spellStart"/>
      <w:r w:rsidRPr="00D37026">
        <w:rPr>
          <w:color w:val="222222"/>
          <w:shd w:val="clear" w:color="auto" w:fill="FFFFFF"/>
        </w:rPr>
        <w:t>Kumaraperumal</w:t>
      </w:r>
      <w:proofErr w:type="spellEnd"/>
      <w:r w:rsidRPr="00D37026">
        <w:rPr>
          <w:color w:val="222222"/>
          <w:shd w:val="clear" w:color="auto" w:fill="FFFFFF"/>
        </w:rPr>
        <w:t xml:space="preserve">, R., </w:t>
      </w:r>
      <w:r w:rsidRPr="00D37026">
        <w:rPr>
          <w:color w:val="222222"/>
          <w:shd w:val="clear" w:color="auto" w:fill="FFFFFF"/>
        </w:rPr>
        <w:tab/>
        <w:t xml:space="preserve">Balasubramani, V., &amp; </w:t>
      </w:r>
      <w:proofErr w:type="spellStart"/>
      <w:r w:rsidRPr="00D37026">
        <w:rPr>
          <w:color w:val="222222"/>
          <w:shd w:val="clear" w:color="auto" w:fill="FFFFFF"/>
        </w:rPr>
        <w:t>Dilipsundar</w:t>
      </w:r>
      <w:proofErr w:type="spellEnd"/>
      <w:r w:rsidRPr="00D37026">
        <w:rPr>
          <w:color w:val="222222"/>
          <w:shd w:val="clear" w:color="auto" w:fill="FFFFFF"/>
        </w:rPr>
        <w:t xml:space="preserve">, N. (2025). A review on lepidopteran studies in </w:t>
      </w:r>
      <w:r w:rsidRPr="00D37026">
        <w:rPr>
          <w:color w:val="222222"/>
          <w:shd w:val="clear" w:color="auto" w:fill="FFFFFF"/>
        </w:rPr>
        <w:tab/>
        <w:t xml:space="preserve">Mizoram: Overview, present status, hurdles and prospects, along with a compiled </w:t>
      </w:r>
      <w:r w:rsidRPr="00D37026">
        <w:rPr>
          <w:color w:val="222222"/>
          <w:shd w:val="clear" w:color="auto" w:fill="FFFFFF"/>
        </w:rPr>
        <w:tab/>
        <w:t xml:space="preserve">checklist of moths. </w:t>
      </w:r>
      <w:hyperlink r:id="rId28" w:history="1">
        <w:r w:rsidRPr="00D37026">
          <w:rPr>
            <w:rStyle w:val="Hyperlink"/>
            <w:shd w:val="clear" w:color="auto" w:fill="FFFFFF"/>
          </w:rPr>
          <w:t>https://doi.org/10.14719/pst.8997</w:t>
        </w:r>
      </w:hyperlink>
      <w:r w:rsidRPr="00D37026">
        <w:rPr>
          <w:color w:val="222222"/>
          <w:shd w:val="clear" w:color="auto" w:fill="FFFFFF"/>
        </w:rPr>
        <w:t xml:space="preserve"> </w:t>
      </w:r>
    </w:p>
    <w:p w14:paraId="00DF4375" w14:textId="77777777" w:rsidR="00AA218E" w:rsidRPr="00D37026" w:rsidRDefault="00AA218E" w:rsidP="00AA218E">
      <w:pPr>
        <w:spacing w:before="240" w:after="0" w:line="240" w:lineRule="auto"/>
        <w:jc w:val="both"/>
        <w:rPr>
          <w:rFonts w:ascii="Times New Roman" w:hAnsi="Times New Roman" w:cs="Times New Roman"/>
          <w:color w:val="222222"/>
          <w:sz w:val="24"/>
          <w:szCs w:val="24"/>
          <w:shd w:val="clear" w:color="auto" w:fill="FFFFFF"/>
        </w:rPr>
      </w:pPr>
      <w:r w:rsidRPr="00D37026">
        <w:rPr>
          <w:rFonts w:ascii="Times New Roman" w:hAnsi="Times New Roman" w:cs="Times New Roman"/>
          <w:color w:val="222222"/>
          <w:sz w:val="24"/>
          <w:szCs w:val="24"/>
          <w:shd w:val="clear" w:color="auto" w:fill="FFFFFF"/>
        </w:rPr>
        <w:t xml:space="preserve">Narango, D. L., Tallamy, D. W., &amp; Shropshire, K. J. (2020). Few keystone plant genera support </w:t>
      </w:r>
      <w:r w:rsidRPr="00D37026">
        <w:rPr>
          <w:rFonts w:ascii="Times New Roman" w:hAnsi="Times New Roman" w:cs="Times New Roman"/>
          <w:color w:val="222222"/>
          <w:sz w:val="24"/>
          <w:szCs w:val="24"/>
          <w:shd w:val="clear" w:color="auto" w:fill="FFFFFF"/>
        </w:rPr>
        <w:tab/>
        <w:t>the majority of Lepidoptera species. </w:t>
      </w:r>
      <w:r w:rsidRPr="00D37026">
        <w:rPr>
          <w:rFonts w:ascii="Times New Roman" w:hAnsi="Times New Roman" w:cs="Times New Roman"/>
          <w:i/>
          <w:iCs/>
          <w:color w:val="222222"/>
          <w:sz w:val="24"/>
          <w:szCs w:val="24"/>
          <w:shd w:val="clear" w:color="auto" w:fill="FFFFFF"/>
        </w:rPr>
        <w:t>Nature communications</w:t>
      </w:r>
      <w:r w:rsidRPr="00D37026">
        <w:rPr>
          <w:rFonts w:ascii="Times New Roman" w:hAnsi="Times New Roman" w:cs="Times New Roman"/>
          <w:color w:val="222222"/>
          <w:sz w:val="24"/>
          <w:szCs w:val="24"/>
          <w:shd w:val="clear" w:color="auto" w:fill="FFFFFF"/>
        </w:rPr>
        <w:t>, </w:t>
      </w:r>
      <w:r w:rsidRPr="00D37026">
        <w:rPr>
          <w:rFonts w:ascii="Times New Roman" w:hAnsi="Times New Roman" w:cs="Times New Roman"/>
          <w:i/>
          <w:iCs/>
          <w:color w:val="222222"/>
          <w:sz w:val="24"/>
          <w:szCs w:val="24"/>
          <w:shd w:val="clear" w:color="auto" w:fill="FFFFFF"/>
        </w:rPr>
        <w:t>11</w:t>
      </w:r>
      <w:r w:rsidRPr="00D37026">
        <w:rPr>
          <w:rFonts w:ascii="Times New Roman" w:hAnsi="Times New Roman" w:cs="Times New Roman"/>
          <w:color w:val="222222"/>
          <w:sz w:val="24"/>
          <w:szCs w:val="24"/>
          <w:shd w:val="clear" w:color="auto" w:fill="FFFFFF"/>
        </w:rPr>
        <w:t xml:space="preserve">(1), 5751. </w:t>
      </w:r>
      <w:r w:rsidRPr="00D37026">
        <w:rPr>
          <w:rFonts w:ascii="Times New Roman" w:hAnsi="Times New Roman" w:cs="Times New Roman"/>
          <w:color w:val="222222"/>
          <w:sz w:val="24"/>
          <w:szCs w:val="24"/>
          <w:shd w:val="clear" w:color="auto" w:fill="FFFFFF"/>
        </w:rPr>
        <w:tab/>
      </w:r>
      <w:hyperlink r:id="rId29" w:history="1">
        <w:r w:rsidRPr="00D37026">
          <w:rPr>
            <w:rStyle w:val="Hyperlink"/>
            <w:rFonts w:ascii="Times New Roman" w:hAnsi="Times New Roman" w:cs="Times New Roman"/>
            <w:sz w:val="24"/>
            <w:szCs w:val="24"/>
            <w:shd w:val="clear" w:color="auto" w:fill="FFFFFF"/>
          </w:rPr>
          <w:t>https://doi.org/10.1038/s41467-020-19565-4</w:t>
        </w:r>
      </w:hyperlink>
    </w:p>
    <w:p w14:paraId="102B7EC1" w14:textId="77777777" w:rsidR="00AA218E" w:rsidRPr="00D37026" w:rsidRDefault="00AA218E" w:rsidP="00AA218E">
      <w:pPr>
        <w:pStyle w:val="NormalWeb"/>
        <w:spacing w:before="240" w:beforeAutospacing="0" w:after="0" w:afterAutospacing="0"/>
        <w:jc w:val="both"/>
        <w:rPr>
          <w:color w:val="222222"/>
          <w:sz w:val="16"/>
          <w:szCs w:val="16"/>
          <w:shd w:val="clear" w:color="auto" w:fill="FFFFFF"/>
        </w:rPr>
      </w:pPr>
      <w:r w:rsidRPr="00D37026">
        <w:t xml:space="preserve">Neog, S. (2026). </w:t>
      </w:r>
      <w:r w:rsidRPr="00D37026">
        <w:rPr>
          <w:rStyle w:val="Emphasis"/>
        </w:rPr>
        <w:t>Butterflies of Gibbon Wildlife Sanctuary</w:t>
      </w:r>
      <w:r w:rsidRPr="00D37026">
        <w:t xml:space="preserve"> (2nd ed.).</w:t>
      </w:r>
    </w:p>
    <w:p w14:paraId="6FAA5BC6" w14:textId="77777777" w:rsidR="00AA218E" w:rsidRPr="00D37026" w:rsidRDefault="00AA218E" w:rsidP="00AA218E">
      <w:pPr>
        <w:spacing w:before="240" w:after="0" w:line="240" w:lineRule="auto"/>
        <w:jc w:val="both"/>
        <w:rPr>
          <w:rFonts w:ascii="Times New Roman" w:hAnsi="Times New Roman" w:cs="Times New Roman"/>
          <w:color w:val="222222"/>
          <w:sz w:val="24"/>
          <w:szCs w:val="24"/>
          <w:shd w:val="clear" w:color="auto" w:fill="FFFFFF"/>
        </w:rPr>
      </w:pPr>
      <w:r w:rsidRPr="00D37026">
        <w:rPr>
          <w:rFonts w:ascii="Times New Roman" w:hAnsi="Times New Roman" w:cs="Times New Roman"/>
          <w:color w:val="222222"/>
          <w:sz w:val="24"/>
          <w:szCs w:val="24"/>
          <w:shd w:val="clear" w:color="auto" w:fill="FFFFFF"/>
        </w:rPr>
        <w:t xml:space="preserve">Perveen, F. K., &amp; Khan, A. (2024). Introductory Chapter: Lepidoptera Biodiversity and </w:t>
      </w:r>
      <w:r w:rsidRPr="00D37026">
        <w:rPr>
          <w:rFonts w:ascii="Times New Roman" w:hAnsi="Times New Roman" w:cs="Times New Roman"/>
          <w:color w:val="222222"/>
          <w:sz w:val="24"/>
          <w:szCs w:val="24"/>
          <w:shd w:val="clear" w:color="auto" w:fill="FFFFFF"/>
        </w:rPr>
        <w:tab/>
        <w:t>Conservation in. </w:t>
      </w:r>
      <w:r w:rsidRPr="00D37026">
        <w:rPr>
          <w:rFonts w:ascii="Times New Roman" w:hAnsi="Times New Roman" w:cs="Times New Roman"/>
          <w:i/>
          <w:iCs/>
          <w:color w:val="222222"/>
          <w:sz w:val="24"/>
          <w:szCs w:val="24"/>
          <w:shd w:val="clear" w:color="auto" w:fill="FFFFFF"/>
        </w:rPr>
        <w:t xml:space="preserve">Biodiversity and Ecology of Lepidoptera-Insights and Advances: </w:t>
      </w:r>
      <w:r w:rsidRPr="00D37026">
        <w:rPr>
          <w:rFonts w:ascii="Times New Roman" w:hAnsi="Times New Roman" w:cs="Times New Roman"/>
          <w:i/>
          <w:iCs/>
          <w:color w:val="222222"/>
          <w:sz w:val="24"/>
          <w:szCs w:val="24"/>
          <w:shd w:val="clear" w:color="auto" w:fill="FFFFFF"/>
        </w:rPr>
        <w:tab/>
        <w:t>Insights and Advances</w:t>
      </w:r>
      <w:r w:rsidRPr="00D37026">
        <w:rPr>
          <w:rFonts w:ascii="Times New Roman" w:hAnsi="Times New Roman" w:cs="Times New Roman"/>
          <w:color w:val="222222"/>
          <w:sz w:val="24"/>
          <w:szCs w:val="24"/>
          <w:shd w:val="clear" w:color="auto" w:fill="FFFFFF"/>
        </w:rPr>
        <w:t>, 3.</w:t>
      </w:r>
    </w:p>
    <w:p w14:paraId="758F9FF8" w14:textId="77777777" w:rsidR="00AA218E" w:rsidRPr="00D37026" w:rsidRDefault="00AA218E" w:rsidP="001A78E5">
      <w:pPr>
        <w:pStyle w:val="NormalWeb"/>
        <w:tabs>
          <w:tab w:val="left" w:pos="2808"/>
        </w:tabs>
        <w:spacing w:before="120" w:beforeAutospacing="0" w:after="0" w:afterAutospacing="0"/>
        <w:jc w:val="both"/>
      </w:pPr>
      <w:r w:rsidRPr="00D37026">
        <w:rPr>
          <w:color w:val="222222"/>
          <w:shd w:val="clear" w:color="auto" w:fill="FFFFFF"/>
        </w:rPr>
        <w:t xml:space="preserve">Pradhan, A., &amp; </w:t>
      </w:r>
      <w:proofErr w:type="spellStart"/>
      <w:r w:rsidRPr="00D37026">
        <w:rPr>
          <w:color w:val="222222"/>
          <w:shd w:val="clear" w:color="auto" w:fill="FFFFFF"/>
        </w:rPr>
        <w:t>Khaling</w:t>
      </w:r>
      <w:proofErr w:type="spellEnd"/>
      <w:r w:rsidRPr="00D37026">
        <w:rPr>
          <w:color w:val="222222"/>
          <w:shd w:val="clear" w:color="auto" w:fill="FFFFFF"/>
        </w:rPr>
        <w:t xml:space="preserve">, S. (2020). Butterfly diversity in an organic tea estate of Darjeeling Hills, </w:t>
      </w:r>
      <w:r w:rsidR="001A78E5" w:rsidRPr="00D37026">
        <w:rPr>
          <w:color w:val="222222"/>
          <w:shd w:val="clear" w:color="auto" w:fill="FFFFFF"/>
        </w:rPr>
        <w:tab/>
      </w:r>
      <w:r w:rsidRPr="00D37026">
        <w:rPr>
          <w:color w:val="222222"/>
          <w:shd w:val="clear" w:color="auto" w:fill="FFFFFF"/>
        </w:rPr>
        <w:t>eastern Himalaya, India. </w:t>
      </w:r>
      <w:r w:rsidRPr="00D37026">
        <w:rPr>
          <w:i/>
          <w:iCs/>
          <w:color w:val="222222"/>
          <w:shd w:val="clear" w:color="auto" w:fill="FFFFFF"/>
        </w:rPr>
        <w:t>Journal of Threatened Taxa</w:t>
      </w:r>
      <w:r w:rsidRPr="00D37026">
        <w:rPr>
          <w:color w:val="222222"/>
          <w:shd w:val="clear" w:color="auto" w:fill="FFFFFF"/>
        </w:rPr>
        <w:t>, </w:t>
      </w:r>
      <w:r w:rsidRPr="00D37026">
        <w:rPr>
          <w:i/>
          <w:iCs/>
          <w:color w:val="222222"/>
          <w:shd w:val="clear" w:color="auto" w:fill="FFFFFF"/>
        </w:rPr>
        <w:t>12</w:t>
      </w:r>
      <w:r w:rsidRPr="00D37026">
        <w:rPr>
          <w:color w:val="222222"/>
          <w:shd w:val="clear" w:color="auto" w:fill="FFFFFF"/>
        </w:rPr>
        <w:t xml:space="preserve">(11), </w:t>
      </w:r>
      <w:r w:rsidRPr="00D37026">
        <w:rPr>
          <w:color w:val="222222"/>
          <w:shd w:val="clear" w:color="auto" w:fill="FFFFFF"/>
        </w:rPr>
        <w:tab/>
        <w:t>16521-16530.</w:t>
      </w:r>
      <w:r w:rsidRPr="00D37026">
        <w:t xml:space="preserve"> 10.11609/jott.5716.12.11.16521-16530 </w:t>
      </w:r>
      <w:r w:rsidRPr="00D37026">
        <w:tab/>
      </w:r>
    </w:p>
    <w:p w14:paraId="21F8D805" w14:textId="77777777" w:rsidR="00AA218E" w:rsidRPr="00D37026" w:rsidRDefault="00AA218E" w:rsidP="00AA218E">
      <w:pPr>
        <w:spacing w:before="240" w:after="0" w:line="240" w:lineRule="auto"/>
        <w:jc w:val="both"/>
        <w:rPr>
          <w:rFonts w:ascii="Times New Roman" w:hAnsi="Times New Roman" w:cs="Times New Roman"/>
          <w:sz w:val="24"/>
          <w:szCs w:val="24"/>
        </w:rPr>
      </w:pPr>
      <w:r w:rsidRPr="00D37026">
        <w:rPr>
          <w:rFonts w:ascii="Times New Roman" w:hAnsi="Times New Roman" w:cs="Times New Roman"/>
          <w:color w:val="222222"/>
          <w:sz w:val="24"/>
          <w:szCs w:val="24"/>
          <w:shd w:val="clear" w:color="auto" w:fill="FFFFFF"/>
        </w:rPr>
        <w:t xml:space="preserve">Ray, M. K., Dutta, A. V., Sarmah, A. A., &amp; Deka, H. (2025). A preliminary Checklist of </w:t>
      </w:r>
      <w:r w:rsidRPr="00D37026">
        <w:rPr>
          <w:rFonts w:ascii="Times New Roman" w:hAnsi="Times New Roman" w:cs="Times New Roman"/>
          <w:color w:val="222222"/>
          <w:sz w:val="24"/>
          <w:szCs w:val="24"/>
          <w:shd w:val="clear" w:color="auto" w:fill="FFFFFF"/>
        </w:rPr>
        <w:tab/>
        <w:t xml:space="preserve">Butterfly Fauna from </w:t>
      </w:r>
      <w:proofErr w:type="spellStart"/>
      <w:r w:rsidRPr="00D37026">
        <w:rPr>
          <w:rFonts w:ascii="Times New Roman" w:hAnsi="Times New Roman" w:cs="Times New Roman"/>
          <w:color w:val="222222"/>
          <w:sz w:val="24"/>
          <w:szCs w:val="24"/>
          <w:shd w:val="clear" w:color="auto" w:fill="FFFFFF"/>
        </w:rPr>
        <w:t>Bongaigaon</w:t>
      </w:r>
      <w:proofErr w:type="spellEnd"/>
      <w:r w:rsidRPr="00D37026">
        <w:rPr>
          <w:rFonts w:ascii="Times New Roman" w:hAnsi="Times New Roman" w:cs="Times New Roman"/>
          <w:color w:val="222222"/>
          <w:sz w:val="24"/>
          <w:szCs w:val="24"/>
          <w:shd w:val="clear" w:color="auto" w:fill="FFFFFF"/>
        </w:rPr>
        <w:t xml:space="preserve"> District of Assam, India. </w:t>
      </w:r>
      <w:r w:rsidRPr="00D37026">
        <w:rPr>
          <w:rFonts w:ascii="Times New Roman" w:hAnsi="Times New Roman" w:cs="Times New Roman"/>
          <w:i/>
          <w:iCs/>
          <w:color w:val="222222"/>
          <w:sz w:val="24"/>
          <w:szCs w:val="24"/>
          <w:shd w:val="clear" w:color="auto" w:fill="FFFFFF"/>
        </w:rPr>
        <w:t xml:space="preserve">UTTAR PRADESH </w:t>
      </w:r>
      <w:r w:rsidRPr="00D37026">
        <w:rPr>
          <w:rFonts w:ascii="Times New Roman" w:hAnsi="Times New Roman" w:cs="Times New Roman"/>
          <w:i/>
          <w:iCs/>
          <w:color w:val="222222"/>
          <w:sz w:val="24"/>
          <w:szCs w:val="24"/>
          <w:shd w:val="clear" w:color="auto" w:fill="FFFFFF"/>
        </w:rPr>
        <w:tab/>
        <w:t>JOURNAL OF ZOOLOGY</w:t>
      </w:r>
      <w:r w:rsidRPr="00D37026">
        <w:rPr>
          <w:rFonts w:ascii="Times New Roman" w:hAnsi="Times New Roman" w:cs="Times New Roman"/>
          <w:color w:val="222222"/>
          <w:sz w:val="24"/>
          <w:szCs w:val="24"/>
          <w:shd w:val="clear" w:color="auto" w:fill="FFFFFF"/>
        </w:rPr>
        <w:t>, </w:t>
      </w:r>
      <w:r w:rsidRPr="00D37026">
        <w:rPr>
          <w:rFonts w:ascii="Times New Roman" w:hAnsi="Times New Roman" w:cs="Times New Roman"/>
          <w:i/>
          <w:iCs/>
          <w:color w:val="222222"/>
          <w:sz w:val="24"/>
          <w:szCs w:val="24"/>
          <w:shd w:val="clear" w:color="auto" w:fill="FFFFFF"/>
        </w:rPr>
        <w:t>46</w:t>
      </w:r>
      <w:r w:rsidRPr="00D37026">
        <w:rPr>
          <w:rFonts w:ascii="Times New Roman" w:hAnsi="Times New Roman" w:cs="Times New Roman"/>
          <w:color w:val="222222"/>
          <w:sz w:val="24"/>
          <w:szCs w:val="24"/>
          <w:shd w:val="clear" w:color="auto" w:fill="FFFFFF"/>
        </w:rPr>
        <w:t xml:space="preserve">(11), 305-312. </w:t>
      </w:r>
      <w:r w:rsidRPr="00D37026">
        <w:rPr>
          <w:rFonts w:ascii="Times New Roman" w:hAnsi="Times New Roman" w:cs="Times New Roman"/>
          <w:color w:val="222222"/>
          <w:sz w:val="24"/>
          <w:szCs w:val="24"/>
          <w:shd w:val="clear" w:color="auto" w:fill="FFFFFF"/>
        </w:rPr>
        <w:tab/>
      </w:r>
      <w:hyperlink r:id="rId30" w:history="1">
        <w:r w:rsidRPr="00D37026">
          <w:rPr>
            <w:rStyle w:val="Hyperlink"/>
            <w:rFonts w:ascii="Times New Roman" w:hAnsi="Times New Roman" w:cs="Times New Roman"/>
            <w:sz w:val="24"/>
            <w:szCs w:val="24"/>
            <w:shd w:val="clear" w:color="auto" w:fill="FFFFFF"/>
          </w:rPr>
          <w:t>https://doi.org/10.56557/upjoz/2025/v46i115031</w:t>
        </w:r>
      </w:hyperlink>
    </w:p>
    <w:p w14:paraId="6283F315" w14:textId="77777777" w:rsidR="00AA218E" w:rsidRPr="00D37026" w:rsidRDefault="00AA218E" w:rsidP="00AA218E">
      <w:pPr>
        <w:pStyle w:val="NormalWeb"/>
        <w:spacing w:before="240" w:beforeAutospacing="0" w:after="0" w:afterAutospacing="0"/>
        <w:jc w:val="both"/>
      </w:pPr>
      <w:r w:rsidRPr="00D37026">
        <w:rPr>
          <w:color w:val="222222"/>
          <w:shd w:val="clear" w:color="auto" w:fill="FFFFFF"/>
        </w:rPr>
        <w:t>Sidhu, A. K. (2023). Lepidoptera of India: A review. </w:t>
      </w:r>
      <w:r w:rsidRPr="00D37026">
        <w:rPr>
          <w:i/>
          <w:iCs/>
          <w:color w:val="222222"/>
          <w:shd w:val="clear" w:color="auto" w:fill="FFFFFF"/>
        </w:rPr>
        <w:t xml:space="preserve">Journal of Entomology and Zoology </w:t>
      </w:r>
      <w:r w:rsidRPr="00D37026">
        <w:rPr>
          <w:i/>
          <w:iCs/>
          <w:color w:val="222222"/>
          <w:shd w:val="clear" w:color="auto" w:fill="FFFFFF"/>
        </w:rPr>
        <w:tab/>
        <w:t>Studies</w:t>
      </w:r>
      <w:r w:rsidRPr="00D37026">
        <w:rPr>
          <w:color w:val="222222"/>
          <w:shd w:val="clear" w:color="auto" w:fill="FFFFFF"/>
        </w:rPr>
        <w:t>, </w:t>
      </w:r>
      <w:r w:rsidRPr="00D37026">
        <w:rPr>
          <w:i/>
          <w:iCs/>
          <w:color w:val="222222"/>
          <w:shd w:val="clear" w:color="auto" w:fill="FFFFFF"/>
        </w:rPr>
        <w:t>11</w:t>
      </w:r>
      <w:r w:rsidRPr="00D37026">
        <w:rPr>
          <w:color w:val="222222"/>
          <w:shd w:val="clear" w:color="auto" w:fill="FFFFFF"/>
        </w:rPr>
        <w:t xml:space="preserve">(2), 105-114. </w:t>
      </w:r>
      <w:hyperlink r:id="rId31" w:history="1">
        <w:r w:rsidRPr="00D37026">
          <w:rPr>
            <w:rStyle w:val="Hyperlink"/>
          </w:rPr>
          <w:t>https://www.doi.org/10.22271/j.ento.2023.v11.i2b.9162</w:t>
        </w:r>
      </w:hyperlink>
      <w:r w:rsidRPr="00D37026">
        <w:t xml:space="preserve"> </w:t>
      </w:r>
    </w:p>
    <w:p w14:paraId="7B116077" w14:textId="77777777" w:rsidR="00AA218E" w:rsidRPr="00D37026" w:rsidRDefault="00AA218E" w:rsidP="00AA218E">
      <w:pPr>
        <w:pStyle w:val="NormalWeb"/>
        <w:spacing w:before="240" w:beforeAutospacing="0" w:after="0" w:afterAutospacing="0"/>
        <w:jc w:val="both"/>
      </w:pPr>
      <w:r w:rsidRPr="00D37026">
        <w:rPr>
          <w:color w:val="222222"/>
          <w:shd w:val="clear" w:color="auto" w:fill="FFFFFF"/>
        </w:rPr>
        <w:t>Singh, A. P. (2017). Butterflies of eastern Assam, India. </w:t>
      </w:r>
      <w:r w:rsidRPr="00D37026">
        <w:rPr>
          <w:i/>
          <w:iCs/>
          <w:color w:val="222222"/>
          <w:shd w:val="clear" w:color="auto" w:fill="FFFFFF"/>
        </w:rPr>
        <w:t>Journal of Threatened Taxa</w:t>
      </w:r>
      <w:r w:rsidRPr="00D37026">
        <w:rPr>
          <w:color w:val="222222"/>
          <w:shd w:val="clear" w:color="auto" w:fill="FFFFFF"/>
        </w:rPr>
        <w:t>, </w:t>
      </w:r>
      <w:r w:rsidRPr="00D37026">
        <w:rPr>
          <w:i/>
          <w:iCs/>
          <w:color w:val="222222"/>
          <w:shd w:val="clear" w:color="auto" w:fill="FFFFFF"/>
        </w:rPr>
        <w:t>9</w:t>
      </w:r>
      <w:r w:rsidRPr="00D37026">
        <w:rPr>
          <w:color w:val="222222"/>
          <w:shd w:val="clear" w:color="auto" w:fill="FFFFFF"/>
        </w:rPr>
        <w:t xml:space="preserve">(7), </w:t>
      </w:r>
      <w:r w:rsidRPr="00D37026">
        <w:rPr>
          <w:color w:val="222222"/>
          <w:shd w:val="clear" w:color="auto" w:fill="FFFFFF"/>
        </w:rPr>
        <w:tab/>
        <w:t xml:space="preserve">10396-10420. </w:t>
      </w:r>
      <w:r w:rsidRPr="00D37026">
        <w:t xml:space="preserve">10.11609/jot.3177.9.7.10396–10420 </w:t>
      </w:r>
    </w:p>
    <w:p w14:paraId="64AEAE63" w14:textId="77777777" w:rsidR="00AA218E" w:rsidRPr="00D37026" w:rsidRDefault="00AA218E" w:rsidP="00AA218E">
      <w:pPr>
        <w:pStyle w:val="NormalWeb"/>
        <w:spacing w:before="480" w:beforeAutospacing="0" w:after="0" w:afterAutospacing="0"/>
        <w:ind w:right="144"/>
        <w:jc w:val="both"/>
        <w:rPr>
          <w:color w:val="222222"/>
          <w:sz w:val="16"/>
          <w:szCs w:val="16"/>
          <w:shd w:val="clear" w:color="auto" w:fill="FFFFFF"/>
        </w:rPr>
      </w:pPr>
      <w:r w:rsidRPr="00D37026">
        <w:lastRenderedPageBreak/>
        <w:t xml:space="preserve">Singh, N., Sidhu, A. K., Pathania, P. C., </w:t>
      </w:r>
      <w:proofErr w:type="spellStart"/>
      <w:r w:rsidRPr="00D37026">
        <w:t>Kalawate</w:t>
      </w:r>
      <w:proofErr w:type="spellEnd"/>
      <w:r w:rsidRPr="00D37026">
        <w:t xml:space="preserve">, A., </w:t>
      </w:r>
      <w:proofErr w:type="spellStart"/>
      <w:r w:rsidRPr="00D37026">
        <w:t>Palot</w:t>
      </w:r>
      <w:proofErr w:type="spellEnd"/>
      <w:r w:rsidRPr="00D37026">
        <w:t xml:space="preserve">, J., Talukdar, A., Lenka, R., &amp; </w:t>
      </w:r>
      <w:r w:rsidRPr="00D37026">
        <w:tab/>
        <w:t xml:space="preserve">Joshi, R. (2025). </w:t>
      </w:r>
      <w:r w:rsidRPr="00D37026">
        <w:rPr>
          <w:rStyle w:val="Emphasis"/>
        </w:rPr>
        <w:t xml:space="preserve">Checklist of Fauna of India: Arthropoda: </w:t>
      </w:r>
      <w:proofErr w:type="spellStart"/>
      <w:r w:rsidRPr="00D37026">
        <w:rPr>
          <w:rStyle w:val="Emphasis"/>
        </w:rPr>
        <w:t>Insecta</w:t>
      </w:r>
      <w:proofErr w:type="spellEnd"/>
      <w:r w:rsidRPr="00D37026">
        <w:rPr>
          <w:rStyle w:val="Emphasis"/>
        </w:rPr>
        <w:t>: Lepidoptera</w:t>
      </w:r>
      <w:r w:rsidRPr="00D37026">
        <w:t xml:space="preserve"> </w:t>
      </w:r>
      <w:r w:rsidRPr="00D37026">
        <w:tab/>
        <w:t xml:space="preserve">(Version 2.0). Zoological Survey of India. </w:t>
      </w:r>
      <w:r w:rsidRPr="00D37026">
        <w:tab/>
      </w:r>
      <w:hyperlink r:id="rId32" w:history="1">
        <w:r w:rsidRPr="00D37026">
          <w:rPr>
            <w:rStyle w:val="Hyperlink"/>
          </w:rPr>
          <w:t>https://doi.org/10.26515/Fauna/2/2025/Arthropoda:Insecta:Lepidoptera</w:t>
        </w:r>
      </w:hyperlink>
      <w:r w:rsidRPr="00D37026">
        <w:t xml:space="preserve"> </w:t>
      </w:r>
    </w:p>
    <w:p w14:paraId="1C65013B" w14:textId="77777777" w:rsidR="00AA218E" w:rsidRPr="00D37026" w:rsidRDefault="00AA218E" w:rsidP="00AA218E">
      <w:pPr>
        <w:pStyle w:val="NormalWeb"/>
        <w:spacing w:before="240" w:beforeAutospacing="0" w:after="0" w:afterAutospacing="0"/>
        <w:jc w:val="both"/>
        <w:rPr>
          <w:color w:val="222222"/>
          <w:shd w:val="clear" w:color="auto" w:fill="FFFFFF"/>
        </w:rPr>
      </w:pPr>
      <w:proofErr w:type="spellStart"/>
      <w:r w:rsidRPr="00D37026">
        <w:rPr>
          <w:color w:val="222222"/>
          <w:shd w:val="clear" w:color="auto" w:fill="FFFFFF"/>
        </w:rPr>
        <w:t>Soibam</w:t>
      </w:r>
      <w:proofErr w:type="spellEnd"/>
      <w:r w:rsidRPr="00D37026">
        <w:rPr>
          <w:color w:val="222222"/>
          <w:shd w:val="clear" w:color="auto" w:fill="FFFFFF"/>
        </w:rPr>
        <w:t xml:space="preserve">, B. S., </w:t>
      </w:r>
      <w:proofErr w:type="spellStart"/>
      <w:r w:rsidRPr="00D37026">
        <w:rPr>
          <w:color w:val="222222"/>
          <w:shd w:val="clear" w:color="auto" w:fill="FFFFFF"/>
        </w:rPr>
        <w:t>Huidrom</w:t>
      </w:r>
      <w:proofErr w:type="spellEnd"/>
      <w:r w:rsidRPr="00D37026">
        <w:rPr>
          <w:color w:val="222222"/>
          <w:shd w:val="clear" w:color="auto" w:fill="FFFFFF"/>
        </w:rPr>
        <w:t xml:space="preserve">, H., &amp; </w:t>
      </w:r>
      <w:proofErr w:type="spellStart"/>
      <w:r w:rsidRPr="00D37026">
        <w:rPr>
          <w:color w:val="222222"/>
          <w:shd w:val="clear" w:color="auto" w:fill="FFFFFF"/>
        </w:rPr>
        <w:t>Irungbam</w:t>
      </w:r>
      <w:proofErr w:type="spellEnd"/>
      <w:r w:rsidRPr="00D37026">
        <w:rPr>
          <w:color w:val="222222"/>
          <w:shd w:val="clear" w:color="auto" w:fill="FFFFFF"/>
        </w:rPr>
        <w:t xml:space="preserve">, J. S. (2016). A CENTURY LATER: TRICOLORED </w:t>
      </w:r>
      <w:r w:rsidRPr="00D37026">
        <w:rPr>
          <w:color w:val="222222"/>
          <w:shd w:val="clear" w:color="auto" w:fill="FFFFFF"/>
        </w:rPr>
        <w:tab/>
        <w:t xml:space="preserve">PIED FLAT COLADENIA INDRANI UPOSATHRA FRUHSTORFER, 1911 </w:t>
      </w:r>
      <w:r w:rsidRPr="00D37026">
        <w:rPr>
          <w:color w:val="222222"/>
          <w:shd w:val="clear" w:color="auto" w:fill="FFFFFF"/>
        </w:rPr>
        <w:tab/>
        <w:t xml:space="preserve">(HESPERIIDAE: PYRGINAE) AND CRENULATE OAKBLUE APPORASA </w:t>
      </w:r>
      <w:r w:rsidRPr="00D37026">
        <w:rPr>
          <w:color w:val="222222"/>
          <w:shd w:val="clear" w:color="auto" w:fill="FFFFFF"/>
        </w:rPr>
        <w:tab/>
        <w:t xml:space="preserve">ATKINSONI HEWITSON, 1869 (LYCAENIDAE: THECLINAE) REPORTED FROM </w:t>
      </w:r>
      <w:r w:rsidRPr="00D37026">
        <w:rPr>
          <w:color w:val="222222"/>
          <w:shd w:val="clear" w:color="auto" w:fill="FFFFFF"/>
        </w:rPr>
        <w:tab/>
        <w:t>MANIPUR, INDIA. </w:t>
      </w:r>
      <w:r w:rsidRPr="00D37026">
        <w:rPr>
          <w:i/>
          <w:iCs/>
          <w:color w:val="222222"/>
          <w:shd w:val="clear" w:color="auto" w:fill="FFFFFF"/>
        </w:rPr>
        <w:t>Journal of threatened taxa</w:t>
      </w:r>
      <w:r w:rsidRPr="00D37026">
        <w:rPr>
          <w:color w:val="222222"/>
          <w:shd w:val="clear" w:color="auto" w:fill="FFFFFF"/>
        </w:rPr>
        <w:t>, </w:t>
      </w:r>
      <w:r w:rsidRPr="00D37026">
        <w:rPr>
          <w:i/>
          <w:iCs/>
          <w:color w:val="222222"/>
          <w:shd w:val="clear" w:color="auto" w:fill="FFFFFF"/>
        </w:rPr>
        <w:t>8</w:t>
      </w:r>
      <w:r w:rsidRPr="00D37026">
        <w:rPr>
          <w:color w:val="222222"/>
          <w:shd w:val="clear" w:color="auto" w:fill="FFFFFF"/>
        </w:rPr>
        <w:t xml:space="preserve">(7), 9030. </w:t>
      </w:r>
      <w:r w:rsidRPr="00D37026">
        <w:rPr>
          <w:color w:val="222222"/>
          <w:shd w:val="clear" w:color="auto" w:fill="FFFFFF"/>
        </w:rPr>
        <w:tab/>
      </w:r>
      <w:hyperlink r:id="rId33" w:history="1">
        <w:r w:rsidRPr="00D37026">
          <w:rPr>
            <w:rStyle w:val="Hyperlink"/>
            <w:shd w:val="clear" w:color="auto" w:fill="FFFFFF"/>
          </w:rPr>
          <w:t>https://doi.org/10.11609/jott.2732.8.7.9030-9033</w:t>
        </w:r>
      </w:hyperlink>
      <w:r w:rsidRPr="00D37026">
        <w:rPr>
          <w:color w:val="222222"/>
          <w:shd w:val="clear" w:color="auto" w:fill="FFFFFF"/>
        </w:rPr>
        <w:t xml:space="preserve"> </w:t>
      </w:r>
    </w:p>
    <w:p w14:paraId="69ECF22C" w14:textId="77777777" w:rsidR="00AA218E" w:rsidRPr="00D37026" w:rsidRDefault="00AA218E" w:rsidP="00AA218E">
      <w:pPr>
        <w:pStyle w:val="NormalWeb"/>
        <w:spacing w:before="240" w:beforeAutospacing="0" w:after="0" w:afterAutospacing="0"/>
        <w:jc w:val="both"/>
      </w:pPr>
      <w:r w:rsidRPr="00D37026">
        <w:rPr>
          <w:color w:val="222222"/>
          <w:shd w:val="clear" w:color="auto" w:fill="FFFFFF"/>
        </w:rPr>
        <w:t xml:space="preserve">Thapa, M. K., Saikia, M. K., &amp; Saikia, P. K. (2025). Diversity and distribution of butterflies </w:t>
      </w:r>
      <w:r w:rsidRPr="00D37026">
        <w:rPr>
          <w:color w:val="222222"/>
          <w:shd w:val="clear" w:color="auto" w:fill="FFFFFF"/>
        </w:rPr>
        <w:tab/>
        <w:t>(Lepidoptera: Rhopalocera) in Rani-</w:t>
      </w:r>
      <w:proofErr w:type="spellStart"/>
      <w:r w:rsidRPr="00D37026">
        <w:rPr>
          <w:color w:val="222222"/>
          <w:shd w:val="clear" w:color="auto" w:fill="FFFFFF"/>
        </w:rPr>
        <w:t>Garbhanga</w:t>
      </w:r>
      <w:proofErr w:type="spellEnd"/>
      <w:r w:rsidRPr="00D37026">
        <w:rPr>
          <w:color w:val="222222"/>
          <w:shd w:val="clear" w:color="auto" w:fill="FFFFFF"/>
        </w:rPr>
        <w:t xml:space="preserve"> Reserve Forest of </w:t>
      </w:r>
      <w:proofErr w:type="spellStart"/>
      <w:r w:rsidRPr="00D37026">
        <w:rPr>
          <w:color w:val="222222"/>
          <w:shd w:val="clear" w:color="auto" w:fill="FFFFFF"/>
        </w:rPr>
        <w:t>Kamrup</w:t>
      </w:r>
      <w:proofErr w:type="spellEnd"/>
      <w:r w:rsidRPr="00D37026">
        <w:rPr>
          <w:color w:val="222222"/>
          <w:shd w:val="clear" w:color="auto" w:fill="FFFFFF"/>
        </w:rPr>
        <w:t xml:space="preserve">, Assam, </w:t>
      </w:r>
      <w:r w:rsidRPr="00D37026">
        <w:rPr>
          <w:color w:val="222222"/>
          <w:shd w:val="clear" w:color="auto" w:fill="FFFFFF"/>
        </w:rPr>
        <w:tab/>
        <w:t>India. </w:t>
      </w:r>
      <w:r w:rsidRPr="00D37026">
        <w:rPr>
          <w:i/>
          <w:iCs/>
          <w:color w:val="222222"/>
          <w:shd w:val="clear" w:color="auto" w:fill="FFFFFF"/>
        </w:rPr>
        <w:t>Asian Journal of Conservation Biology</w:t>
      </w:r>
      <w:r w:rsidRPr="00D37026">
        <w:rPr>
          <w:color w:val="222222"/>
          <w:shd w:val="clear" w:color="auto" w:fill="FFFFFF"/>
        </w:rPr>
        <w:t>, </w:t>
      </w:r>
      <w:r w:rsidRPr="00D37026">
        <w:rPr>
          <w:i/>
          <w:iCs/>
          <w:color w:val="222222"/>
          <w:shd w:val="clear" w:color="auto" w:fill="FFFFFF"/>
        </w:rPr>
        <w:t>14</w:t>
      </w:r>
      <w:r w:rsidRPr="00D37026">
        <w:rPr>
          <w:color w:val="222222"/>
          <w:shd w:val="clear" w:color="auto" w:fill="FFFFFF"/>
        </w:rPr>
        <w:t xml:space="preserve">(2), 183-194. </w:t>
      </w:r>
    </w:p>
    <w:p w14:paraId="42137599" w14:textId="77777777" w:rsidR="00AA218E" w:rsidRPr="00D37026" w:rsidRDefault="00AA218E" w:rsidP="00AA218E">
      <w:pPr>
        <w:pStyle w:val="NormalWeb"/>
        <w:spacing w:before="240" w:beforeAutospacing="0" w:after="0" w:afterAutospacing="0"/>
        <w:jc w:val="both"/>
        <w:rPr>
          <w:color w:val="222222"/>
          <w:sz w:val="16"/>
          <w:szCs w:val="16"/>
          <w:shd w:val="clear" w:color="auto" w:fill="FFFFFF"/>
        </w:rPr>
      </w:pPr>
      <w:r w:rsidRPr="00D37026">
        <w:t xml:space="preserve">Government of Assam. (2026, July 4). </w:t>
      </w:r>
      <w:r w:rsidRPr="00D37026">
        <w:rPr>
          <w:rStyle w:val="Emphasis"/>
        </w:rPr>
        <w:t>District profile</w:t>
      </w:r>
      <w:r w:rsidRPr="00D37026">
        <w:t xml:space="preserve">. </w:t>
      </w:r>
      <w:proofErr w:type="spellStart"/>
      <w:r w:rsidRPr="00D37026">
        <w:t>Bongaigaon</w:t>
      </w:r>
      <w:proofErr w:type="spellEnd"/>
      <w:r w:rsidRPr="00D37026">
        <w:t xml:space="preserve"> District. </w:t>
      </w:r>
      <w:r w:rsidRPr="00D37026">
        <w:tab/>
      </w:r>
      <w:hyperlink r:id="rId34" w:tgtFrame="_new" w:history="1">
        <w:r w:rsidRPr="00D37026">
          <w:rPr>
            <w:rStyle w:val="Hyperlink"/>
          </w:rPr>
          <w:t>https://bongaigaon.assam.gov.in/about-us/district-profile</w:t>
        </w:r>
      </w:hyperlink>
    </w:p>
    <w:p w14:paraId="40A71FA2" w14:textId="77777777" w:rsidR="001B5FE2" w:rsidRPr="00D37026" w:rsidRDefault="001B5FE2"/>
    <w:p w14:paraId="7B49312F" w14:textId="40DEDBE8" w:rsidR="00870574" w:rsidRPr="00D37026" w:rsidRDefault="00000000">
      <w:r w:rsidRPr="00D37026">
        <w:t>Bohra, S. C., &amp; Purkayastha, J. (2021). An insight into the butterfly (Lepidoptera) diversity of an urban landscape: Guwahati, Assam, India. Journal of Threatened Taxa, 13(2), 17741-17752. https://doi.org/10.11609/jott.6122.13.2.17741-17752</w:t>
      </w:r>
    </w:p>
    <w:p w14:paraId="41F0C266" w14:textId="77777777" w:rsidR="00870574" w:rsidRPr="00D37026" w:rsidRDefault="00000000">
      <w:r w:rsidRPr="00D37026">
        <w:t>Bonebrake, T. C., Ponisio, L. C., Boggs, C. L., &amp; Ehrlich, P. R. (2010). More than just indicators: A review of tropical butterfly ecology and conservation. Biological Conservation, 143(8), 1831-1841. https://doi.org/10.1016/j.biocon.2010.04.044</w:t>
      </w:r>
    </w:p>
    <w:p w14:paraId="4C5E934D" w14:textId="77777777" w:rsidR="00870574" w:rsidRPr="00D37026" w:rsidRDefault="00000000">
      <w:r w:rsidRPr="00D37026">
        <w:t>Dutta, U., Dey, S., &amp; Moran, D. (2025). A study on the diversity of butterflies in selected landscapes of the Indian Institute of Technology, Guwahati campus, Assam, India. Journal of Threatened Taxa, 17(2), 26515-26529. https://doi.org/10.11609/jott.8254.17.2.26515-26529</w:t>
      </w:r>
    </w:p>
    <w:p w14:paraId="6345DF6A" w14:textId="77777777" w:rsidR="00870574" w:rsidRPr="00D37026" w:rsidRDefault="00000000">
      <w:r w:rsidRPr="00D37026">
        <w:t>Fleishman, E., &amp; Murphy, D. D. (2009). A realistic assessment of the indicator potential of butterflies and other charismatic taxonomic groups. Conservation Biology, 23(5), 1109-1116. https://doi.org/10.1111/j.1523-1739.2009.01246.x</w:t>
      </w:r>
    </w:p>
    <w:p w14:paraId="0A98DBAC" w14:textId="77777777" w:rsidR="00870574" w:rsidRPr="00D37026" w:rsidRDefault="00000000">
      <w:r w:rsidRPr="00D37026">
        <w:t>Hamer, K. C., Hill, J. K., Lace, L. A., &amp; Langan, A. M. (1997). Ecological and biogeographical effects of forest disturbance on tropical butterflies of Sumba, Indonesia. Journal of Biogeography, 24(1), 67-75. https://doi.org/10.1111/j.1365-2699.1997.tb00051.x</w:t>
      </w:r>
    </w:p>
    <w:p w14:paraId="25301A1F" w14:textId="77777777" w:rsidR="00870574" w:rsidRPr="00D37026" w:rsidRDefault="00000000">
      <w:r w:rsidRPr="00D37026">
        <w:t>Koh, L. P., &amp; Sodhi, N. S. (2004). Importance of reserves, fragments, and parks for butterfly conservation in a tropical urban landscape. Ecological Applications, 14(6), 1695-1708. https://doi.org/10.1890/03-5269</w:t>
      </w:r>
    </w:p>
    <w:p w14:paraId="4166D96C" w14:textId="77777777" w:rsidR="00870574" w:rsidRPr="00D37026" w:rsidRDefault="00000000">
      <w:r w:rsidRPr="00D37026">
        <w:lastRenderedPageBreak/>
        <w:t>Thomas, J. A. (2005). Monitoring change in the abundance and distribution of insects using butterflies and other indicator groups. Philosophical Transactions of the Royal Society B: Biological Sciences, 360(1454), 339-357. https://doi.org/10.1098/rstb.2004.1585</w:t>
      </w:r>
    </w:p>
    <w:p w14:paraId="21AFECFC" w14:textId="1A00C326" w:rsidR="00870574" w:rsidRPr="00D37026" w:rsidRDefault="00000000">
      <w:r w:rsidRPr="00D37026">
        <w:t xml:space="preserve">Tscharntke, T., Klein, A. M., Kruess, A., Steffan-Dewenter, I., &amp; Thies, C. (2005). Landscape perspectives on agricultural intensification and biodiversity-ecosystem service management. Ecology Letters, 8(8), 857-874. </w:t>
      </w:r>
      <w:hyperlink r:id="rId35" w:history="1">
        <w:r w:rsidR="001B5FE2" w:rsidRPr="00D37026">
          <w:rPr>
            <w:rStyle w:val="Hyperlink"/>
          </w:rPr>
          <w:t>https://doi.org/10.1111/j.1461-0248.2005.00782.x</w:t>
        </w:r>
      </w:hyperlink>
    </w:p>
    <w:p w14:paraId="15692F67" w14:textId="77777777" w:rsidR="001B5FE2" w:rsidRPr="00D37026" w:rsidRDefault="001B5FE2"/>
    <w:p w14:paraId="752356D6" w14:textId="0CFEF295" w:rsidR="0030457C" w:rsidRPr="00D37026" w:rsidRDefault="00B44776" w:rsidP="0030457C">
      <w:pPr>
        <w:pStyle w:val="NormalWeb"/>
        <w:rPr>
          <w:b/>
        </w:rPr>
      </w:pPr>
      <w:r w:rsidRPr="00D37026">
        <w:rPr>
          <w:b/>
        </w:rPr>
        <w:t xml:space="preserve">PIC 1. </w:t>
      </w:r>
      <w:r w:rsidR="0030457C" w:rsidRPr="00D37026">
        <w:rPr>
          <w:b/>
        </w:rPr>
        <w:t>Photographic evidence of recorded species (Family wise)</w:t>
      </w:r>
    </w:p>
    <w:p w14:paraId="67C74108" w14:textId="77777777" w:rsidR="00642604" w:rsidRPr="00D37026" w:rsidRDefault="00642604" w:rsidP="0030457C">
      <w:pPr>
        <w:pStyle w:val="NormalWeb"/>
        <w:rPr>
          <w:b/>
        </w:rPr>
      </w:pPr>
      <w:r w:rsidRPr="00D37026">
        <w:rPr>
          <w:b/>
        </w:rPr>
        <w:t xml:space="preserve">Family: </w:t>
      </w:r>
      <w:proofErr w:type="spellStart"/>
      <w:r w:rsidRPr="00D37026">
        <w:rPr>
          <w:b/>
        </w:rPr>
        <w:t>Papilionidae</w:t>
      </w:r>
      <w:proofErr w:type="spellEnd"/>
    </w:p>
    <w:p w14:paraId="6216C252" w14:textId="77777777" w:rsidR="0030457C" w:rsidRPr="00D37026" w:rsidRDefault="0030457C" w:rsidP="0030457C">
      <w:pPr>
        <w:pStyle w:val="NormalWeb"/>
        <w:rPr>
          <w:b/>
        </w:rPr>
      </w:pPr>
      <w:r w:rsidRPr="00D37026">
        <w:rPr>
          <w:b/>
          <w:noProof/>
        </w:rPr>
        <w:drawing>
          <wp:anchor distT="0" distB="0" distL="114300" distR="114300" simplePos="0" relativeHeight="251703296" behindDoc="1" locked="0" layoutInCell="1" allowOverlap="1" wp14:anchorId="2B2822C0" wp14:editId="3DC9DBD8">
            <wp:simplePos x="0" y="0"/>
            <wp:positionH relativeFrom="column">
              <wp:posOffset>3159125</wp:posOffset>
            </wp:positionH>
            <wp:positionV relativeFrom="paragraph">
              <wp:posOffset>200025</wp:posOffset>
            </wp:positionV>
            <wp:extent cx="2615565" cy="2009140"/>
            <wp:effectExtent l="19050" t="0" r="0" b="0"/>
            <wp:wrapThrough wrapText="bothSides">
              <wp:wrapPolygon edited="0">
                <wp:start x="-157" y="0"/>
                <wp:lineTo x="-157" y="21300"/>
                <wp:lineTo x="21553" y="21300"/>
                <wp:lineTo x="21553" y="0"/>
                <wp:lineTo x="-157" y="0"/>
              </wp:wrapPolygon>
            </wp:wrapThrough>
            <wp:docPr id="20" name="Picture 20" descr="Golden Bird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Golden Birdwing"/>
                    <pic:cNvPicPr>
                      <a:picLocks noChangeAspect="1" noChangeArrowheads="1"/>
                    </pic:cNvPicPr>
                  </pic:nvPicPr>
                  <pic:blipFill>
                    <a:blip r:embed="rId36" cstate="print"/>
                    <a:srcRect/>
                    <a:stretch>
                      <a:fillRect/>
                    </a:stretch>
                  </pic:blipFill>
                  <pic:spPr bwMode="auto">
                    <a:xfrm>
                      <a:off x="0" y="0"/>
                      <a:ext cx="2615565" cy="2009140"/>
                    </a:xfrm>
                    <a:prstGeom prst="rect">
                      <a:avLst/>
                    </a:prstGeom>
                    <a:noFill/>
                  </pic:spPr>
                </pic:pic>
              </a:graphicData>
            </a:graphic>
          </wp:anchor>
        </w:drawing>
      </w:r>
      <w:r w:rsidRPr="00D37026">
        <w:rPr>
          <w:b/>
          <w:noProof/>
        </w:rPr>
        <w:drawing>
          <wp:anchor distT="0" distB="0" distL="114300" distR="114300" simplePos="0" relativeHeight="251702272" behindDoc="1" locked="0" layoutInCell="1" allowOverlap="1" wp14:anchorId="0403BAE0" wp14:editId="1E24C8D7">
            <wp:simplePos x="0" y="0"/>
            <wp:positionH relativeFrom="column">
              <wp:posOffset>66675</wp:posOffset>
            </wp:positionH>
            <wp:positionV relativeFrom="paragraph">
              <wp:posOffset>200025</wp:posOffset>
            </wp:positionV>
            <wp:extent cx="2717165" cy="1997075"/>
            <wp:effectExtent l="19050" t="0" r="6985" b="0"/>
            <wp:wrapThrough wrapText="bothSides">
              <wp:wrapPolygon edited="0">
                <wp:start x="-151" y="0"/>
                <wp:lineTo x="-151" y="21428"/>
                <wp:lineTo x="21656" y="21428"/>
                <wp:lineTo x="21656" y="0"/>
                <wp:lineTo x="-151" y="0"/>
              </wp:wrapPolygon>
            </wp:wrapThrough>
            <wp:docPr id="19" name="Picture 19" descr="Common Morm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ommon Mormon"/>
                    <pic:cNvPicPr>
                      <a:picLocks noChangeAspect="1" noChangeArrowheads="1"/>
                    </pic:cNvPicPr>
                  </pic:nvPicPr>
                  <pic:blipFill>
                    <a:blip r:embed="rId37" cstate="print"/>
                    <a:srcRect/>
                    <a:stretch>
                      <a:fillRect/>
                    </a:stretch>
                  </pic:blipFill>
                  <pic:spPr bwMode="auto">
                    <a:xfrm>
                      <a:off x="0" y="0"/>
                      <a:ext cx="2717165" cy="1997075"/>
                    </a:xfrm>
                    <a:prstGeom prst="rect">
                      <a:avLst/>
                    </a:prstGeom>
                    <a:noFill/>
                  </pic:spPr>
                </pic:pic>
              </a:graphicData>
            </a:graphic>
          </wp:anchor>
        </w:drawing>
      </w:r>
    </w:p>
    <w:p w14:paraId="1E29ABA4" w14:textId="77777777" w:rsidR="002711C6" w:rsidRPr="00D37026" w:rsidRDefault="002711C6" w:rsidP="00B07E5B">
      <w:pPr>
        <w:pStyle w:val="NormalWeb"/>
        <w:rPr>
          <w:b/>
        </w:rPr>
      </w:pPr>
    </w:p>
    <w:p w14:paraId="3FAA82FA" w14:textId="77777777" w:rsidR="002711C6" w:rsidRPr="00D37026" w:rsidRDefault="002711C6" w:rsidP="00B07E5B">
      <w:pPr>
        <w:pStyle w:val="NormalWeb"/>
        <w:rPr>
          <w:b/>
        </w:rPr>
      </w:pPr>
    </w:p>
    <w:p w14:paraId="0B6F86D7" w14:textId="77777777" w:rsidR="002711C6" w:rsidRPr="00D37026" w:rsidRDefault="002711C6" w:rsidP="00B07E5B">
      <w:pPr>
        <w:pStyle w:val="NormalWeb"/>
        <w:rPr>
          <w:b/>
        </w:rPr>
      </w:pPr>
    </w:p>
    <w:p w14:paraId="5094ADA9" w14:textId="77777777" w:rsidR="002711C6" w:rsidRPr="00D37026" w:rsidRDefault="002711C6" w:rsidP="00B07E5B">
      <w:pPr>
        <w:pStyle w:val="NormalWeb"/>
        <w:rPr>
          <w:b/>
        </w:rPr>
      </w:pPr>
    </w:p>
    <w:p w14:paraId="72D71823" w14:textId="77777777" w:rsidR="002711C6" w:rsidRPr="00D37026" w:rsidRDefault="002711C6" w:rsidP="00B07E5B">
      <w:pPr>
        <w:pStyle w:val="NormalWeb"/>
        <w:rPr>
          <w:b/>
        </w:rPr>
      </w:pPr>
    </w:p>
    <w:p w14:paraId="40C5FE8F" w14:textId="77777777" w:rsidR="002711C6" w:rsidRPr="00D37026" w:rsidRDefault="002711C6" w:rsidP="00B07E5B">
      <w:pPr>
        <w:pStyle w:val="NormalWeb"/>
        <w:rPr>
          <w:b/>
        </w:rPr>
      </w:pPr>
    </w:p>
    <w:p w14:paraId="06C399EE" w14:textId="77777777" w:rsidR="002711C6" w:rsidRPr="00D37026" w:rsidRDefault="00E256E6" w:rsidP="00B07E5B">
      <w:pPr>
        <w:pStyle w:val="NormalWeb"/>
        <w:rPr>
          <w:b/>
        </w:rPr>
      </w:pPr>
      <w:r w:rsidRPr="00D37026">
        <w:rPr>
          <w:b/>
        </w:rPr>
        <w:t xml:space="preserve">                 </w:t>
      </w:r>
      <w:r w:rsidR="00C252B8" w:rsidRPr="00D37026">
        <w:rPr>
          <w:b/>
        </w:rPr>
        <w:t xml:space="preserve">    </w:t>
      </w:r>
      <w:r w:rsidRPr="00D37026">
        <w:rPr>
          <w:b/>
        </w:rPr>
        <w:t xml:space="preserve"> Common Mormon                                                  Golden Birdwing </w:t>
      </w:r>
    </w:p>
    <w:p w14:paraId="18F4FB1B" w14:textId="77777777" w:rsidR="002711C6" w:rsidRPr="00D37026" w:rsidRDefault="002711C6" w:rsidP="00B07E5B">
      <w:pPr>
        <w:pStyle w:val="NormalWeb"/>
        <w:rPr>
          <w:b/>
        </w:rPr>
      </w:pPr>
    </w:p>
    <w:p w14:paraId="095204C4" w14:textId="77777777" w:rsidR="002711C6" w:rsidRPr="00D37026" w:rsidRDefault="00317390" w:rsidP="00B07E5B">
      <w:pPr>
        <w:pStyle w:val="NormalWeb"/>
        <w:rPr>
          <w:b/>
        </w:rPr>
      </w:pPr>
      <w:r w:rsidRPr="00D37026">
        <w:rPr>
          <w:b/>
        </w:rPr>
        <w:t xml:space="preserve">Family: </w:t>
      </w:r>
      <w:proofErr w:type="spellStart"/>
      <w:r w:rsidRPr="00D37026">
        <w:rPr>
          <w:b/>
        </w:rPr>
        <w:t>Pieridae</w:t>
      </w:r>
      <w:proofErr w:type="spellEnd"/>
    </w:p>
    <w:p w14:paraId="2A8D9165" w14:textId="77777777" w:rsidR="002711C6" w:rsidRPr="00D37026" w:rsidRDefault="00317390" w:rsidP="00B07E5B">
      <w:pPr>
        <w:pStyle w:val="NormalWeb"/>
        <w:rPr>
          <w:b/>
        </w:rPr>
      </w:pPr>
      <w:r w:rsidRPr="00D37026">
        <w:rPr>
          <w:b/>
          <w:noProof/>
        </w:rPr>
        <w:drawing>
          <wp:anchor distT="0" distB="0" distL="114300" distR="114300" simplePos="0" relativeHeight="251705344" behindDoc="1" locked="0" layoutInCell="1" allowOverlap="1" wp14:anchorId="0439B30E" wp14:editId="3496D67C">
            <wp:simplePos x="0" y="0"/>
            <wp:positionH relativeFrom="column">
              <wp:posOffset>3159125</wp:posOffset>
            </wp:positionH>
            <wp:positionV relativeFrom="paragraph">
              <wp:posOffset>46355</wp:posOffset>
            </wp:positionV>
            <wp:extent cx="2615565" cy="2033270"/>
            <wp:effectExtent l="19050" t="0" r="0" b="0"/>
            <wp:wrapThrough wrapText="bothSides">
              <wp:wrapPolygon edited="0">
                <wp:start x="-157" y="0"/>
                <wp:lineTo x="-157" y="21452"/>
                <wp:lineTo x="21553" y="21452"/>
                <wp:lineTo x="21553" y="0"/>
                <wp:lineTo x="-157" y="0"/>
              </wp:wrapPolygon>
            </wp:wrapThrough>
            <wp:docPr id="22" name="Picture 22" descr="Mottled Emigr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Mottled Emigrant"/>
                    <pic:cNvPicPr>
                      <a:picLocks noChangeAspect="1" noChangeArrowheads="1"/>
                    </pic:cNvPicPr>
                  </pic:nvPicPr>
                  <pic:blipFill>
                    <a:blip r:embed="rId38"/>
                    <a:srcRect/>
                    <a:stretch>
                      <a:fillRect/>
                    </a:stretch>
                  </pic:blipFill>
                  <pic:spPr bwMode="auto">
                    <a:xfrm>
                      <a:off x="0" y="0"/>
                      <a:ext cx="2615565" cy="2033270"/>
                    </a:xfrm>
                    <a:prstGeom prst="rect">
                      <a:avLst/>
                    </a:prstGeom>
                    <a:noFill/>
                  </pic:spPr>
                </pic:pic>
              </a:graphicData>
            </a:graphic>
          </wp:anchor>
        </w:drawing>
      </w:r>
      <w:r w:rsidRPr="00D37026">
        <w:rPr>
          <w:b/>
          <w:noProof/>
        </w:rPr>
        <w:drawing>
          <wp:anchor distT="0" distB="0" distL="114300" distR="114300" simplePos="0" relativeHeight="251704320" behindDoc="1" locked="0" layoutInCell="1" allowOverlap="1" wp14:anchorId="19AF27F1" wp14:editId="6F9C1AAB">
            <wp:simplePos x="0" y="0"/>
            <wp:positionH relativeFrom="column">
              <wp:posOffset>-41275</wp:posOffset>
            </wp:positionH>
            <wp:positionV relativeFrom="paragraph">
              <wp:posOffset>46355</wp:posOffset>
            </wp:positionV>
            <wp:extent cx="2615565" cy="2033270"/>
            <wp:effectExtent l="19050" t="0" r="0" b="0"/>
            <wp:wrapThrough wrapText="bothSides">
              <wp:wrapPolygon edited="0">
                <wp:start x="-157" y="0"/>
                <wp:lineTo x="-157" y="21452"/>
                <wp:lineTo x="21553" y="21452"/>
                <wp:lineTo x="21553" y="0"/>
                <wp:lineTo x="-157" y="0"/>
              </wp:wrapPolygon>
            </wp:wrapThrough>
            <wp:docPr id="21" name="Picture 21" descr="Common Emigr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ommon Emigrant"/>
                    <pic:cNvPicPr>
                      <a:picLocks noChangeAspect="1" noChangeArrowheads="1"/>
                    </pic:cNvPicPr>
                  </pic:nvPicPr>
                  <pic:blipFill>
                    <a:blip r:embed="rId39" cstate="print"/>
                    <a:srcRect/>
                    <a:stretch>
                      <a:fillRect/>
                    </a:stretch>
                  </pic:blipFill>
                  <pic:spPr bwMode="auto">
                    <a:xfrm>
                      <a:off x="0" y="0"/>
                      <a:ext cx="2615565" cy="2033270"/>
                    </a:xfrm>
                    <a:prstGeom prst="rect">
                      <a:avLst/>
                    </a:prstGeom>
                    <a:noFill/>
                  </pic:spPr>
                </pic:pic>
              </a:graphicData>
            </a:graphic>
          </wp:anchor>
        </w:drawing>
      </w:r>
    </w:p>
    <w:p w14:paraId="140FA064" w14:textId="77777777" w:rsidR="002711C6" w:rsidRPr="00D37026" w:rsidRDefault="002711C6" w:rsidP="00B07E5B">
      <w:pPr>
        <w:pStyle w:val="NormalWeb"/>
        <w:rPr>
          <w:b/>
        </w:rPr>
      </w:pPr>
    </w:p>
    <w:p w14:paraId="3688E7DB" w14:textId="77777777" w:rsidR="002711C6" w:rsidRPr="00D37026" w:rsidRDefault="002711C6" w:rsidP="00B07E5B">
      <w:pPr>
        <w:pStyle w:val="NormalWeb"/>
        <w:rPr>
          <w:b/>
        </w:rPr>
      </w:pPr>
    </w:p>
    <w:p w14:paraId="3D3399FF" w14:textId="77777777" w:rsidR="002711C6" w:rsidRPr="00D37026" w:rsidRDefault="002711C6" w:rsidP="00B07E5B">
      <w:pPr>
        <w:pStyle w:val="NormalWeb"/>
        <w:rPr>
          <w:b/>
        </w:rPr>
      </w:pPr>
    </w:p>
    <w:p w14:paraId="7FA79284" w14:textId="77777777" w:rsidR="002711C6" w:rsidRPr="00D37026" w:rsidRDefault="002711C6" w:rsidP="00B07E5B">
      <w:pPr>
        <w:pStyle w:val="NormalWeb"/>
        <w:rPr>
          <w:b/>
        </w:rPr>
      </w:pPr>
    </w:p>
    <w:p w14:paraId="5AACCBB6" w14:textId="77777777" w:rsidR="002711C6" w:rsidRPr="00D37026" w:rsidRDefault="002711C6" w:rsidP="00B07E5B">
      <w:pPr>
        <w:pStyle w:val="NormalWeb"/>
        <w:rPr>
          <w:b/>
        </w:rPr>
      </w:pPr>
    </w:p>
    <w:p w14:paraId="320FE567" w14:textId="77777777" w:rsidR="002711C6" w:rsidRPr="00D37026" w:rsidRDefault="00317390" w:rsidP="00B07E5B">
      <w:pPr>
        <w:pStyle w:val="NormalWeb"/>
        <w:rPr>
          <w:b/>
        </w:rPr>
      </w:pPr>
      <w:r w:rsidRPr="00D37026">
        <w:rPr>
          <w:b/>
        </w:rPr>
        <w:lastRenderedPageBreak/>
        <w:t xml:space="preserve">               Common Emigrant                                                       Mottled Emigrant</w:t>
      </w:r>
    </w:p>
    <w:p w14:paraId="26E0638E" w14:textId="77777777" w:rsidR="002711C6" w:rsidRPr="00D37026" w:rsidRDefault="002711C6" w:rsidP="00B07E5B">
      <w:pPr>
        <w:pStyle w:val="NormalWeb"/>
        <w:rPr>
          <w:b/>
        </w:rPr>
      </w:pPr>
    </w:p>
    <w:p w14:paraId="09580ED6" w14:textId="77777777" w:rsidR="002711C6" w:rsidRPr="00D37026" w:rsidRDefault="002711C6" w:rsidP="00B07E5B">
      <w:pPr>
        <w:pStyle w:val="NormalWeb"/>
        <w:rPr>
          <w:b/>
        </w:rPr>
      </w:pPr>
    </w:p>
    <w:p w14:paraId="123DEFD4" w14:textId="77777777" w:rsidR="002711C6" w:rsidRPr="00D37026" w:rsidRDefault="002711C6" w:rsidP="00B07E5B">
      <w:pPr>
        <w:pStyle w:val="NormalWeb"/>
        <w:rPr>
          <w:b/>
        </w:rPr>
      </w:pPr>
    </w:p>
    <w:p w14:paraId="6D264173" w14:textId="77777777" w:rsidR="002711C6" w:rsidRPr="00D37026" w:rsidRDefault="002711C6" w:rsidP="00B07E5B">
      <w:pPr>
        <w:pStyle w:val="NormalWeb"/>
        <w:rPr>
          <w:b/>
        </w:rPr>
      </w:pPr>
    </w:p>
    <w:p w14:paraId="6FA9C3C6" w14:textId="77777777" w:rsidR="002711C6" w:rsidRPr="00D37026" w:rsidRDefault="007F0FC1" w:rsidP="00B07E5B">
      <w:pPr>
        <w:pStyle w:val="NormalWeb"/>
        <w:rPr>
          <w:b/>
        </w:rPr>
      </w:pPr>
      <w:r w:rsidRPr="00D37026">
        <w:rPr>
          <w:b/>
          <w:noProof/>
        </w:rPr>
        <w:drawing>
          <wp:anchor distT="0" distB="0" distL="114300" distR="114300" simplePos="0" relativeHeight="251706368" behindDoc="1" locked="0" layoutInCell="1" allowOverlap="1" wp14:anchorId="52B81552" wp14:editId="7B16C6B9">
            <wp:simplePos x="0" y="0"/>
            <wp:positionH relativeFrom="column">
              <wp:posOffset>3351530</wp:posOffset>
            </wp:positionH>
            <wp:positionV relativeFrom="paragraph">
              <wp:posOffset>-204470</wp:posOffset>
            </wp:positionV>
            <wp:extent cx="2615565" cy="2153285"/>
            <wp:effectExtent l="19050" t="0" r="0" b="0"/>
            <wp:wrapThrough wrapText="bothSides">
              <wp:wrapPolygon edited="0">
                <wp:start x="-157" y="0"/>
                <wp:lineTo x="-157" y="21403"/>
                <wp:lineTo x="21553" y="21403"/>
                <wp:lineTo x="21553" y="0"/>
                <wp:lineTo x="-157" y="0"/>
              </wp:wrapPolygon>
            </wp:wrapThrough>
            <wp:docPr id="23" name="Picture 23" descr="Indian cabbage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Indian cabbage White"/>
                    <pic:cNvPicPr>
                      <a:picLocks noChangeAspect="1" noChangeArrowheads="1"/>
                    </pic:cNvPicPr>
                  </pic:nvPicPr>
                  <pic:blipFill>
                    <a:blip r:embed="rId40"/>
                    <a:srcRect/>
                    <a:stretch>
                      <a:fillRect/>
                    </a:stretch>
                  </pic:blipFill>
                  <pic:spPr bwMode="auto">
                    <a:xfrm>
                      <a:off x="0" y="0"/>
                      <a:ext cx="2615565" cy="2153285"/>
                    </a:xfrm>
                    <a:prstGeom prst="rect">
                      <a:avLst/>
                    </a:prstGeom>
                    <a:noFill/>
                  </pic:spPr>
                </pic:pic>
              </a:graphicData>
            </a:graphic>
          </wp:anchor>
        </w:drawing>
      </w:r>
      <w:r w:rsidRPr="00D37026">
        <w:rPr>
          <w:b/>
          <w:noProof/>
        </w:rPr>
        <w:drawing>
          <wp:anchor distT="0" distB="0" distL="114300" distR="114300" simplePos="0" relativeHeight="251707392" behindDoc="1" locked="0" layoutInCell="1" allowOverlap="1" wp14:anchorId="33D2A28A" wp14:editId="32B26160">
            <wp:simplePos x="0" y="0"/>
            <wp:positionH relativeFrom="column">
              <wp:posOffset>-41275</wp:posOffset>
            </wp:positionH>
            <wp:positionV relativeFrom="paragraph">
              <wp:posOffset>-205105</wp:posOffset>
            </wp:positionV>
            <wp:extent cx="2724150" cy="2153285"/>
            <wp:effectExtent l="19050" t="0" r="0" b="0"/>
            <wp:wrapThrough wrapText="bothSides">
              <wp:wrapPolygon edited="0">
                <wp:start x="-151" y="0"/>
                <wp:lineTo x="-151" y="21403"/>
                <wp:lineTo x="21600" y="21403"/>
                <wp:lineTo x="21600" y="0"/>
                <wp:lineTo x="-151" y="0"/>
              </wp:wrapPolygon>
            </wp:wrapThrough>
            <wp:docPr id="24" name="Picture 24" descr="Psyc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syche"/>
                    <pic:cNvPicPr>
                      <a:picLocks noChangeAspect="1" noChangeArrowheads="1"/>
                    </pic:cNvPicPr>
                  </pic:nvPicPr>
                  <pic:blipFill>
                    <a:blip r:embed="rId41"/>
                    <a:srcRect/>
                    <a:stretch>
                      <a:fillRect/>
                    </a:stretch>
                  </pic:blipFill>
                  <pic:spPr bwMode="auto">
                    <a:xfrm>
                      <a:off x="0" y="0"/>
                      <a:ext cx="2724150" cy="2153285"/>
                    </a:xfrm>
                    <a:prstGeom prst="rect">
                      <a:avLst/>
                    </a:prstGeom>
                    <a:noFill/>
                  </pic:spPr>
                </pic:pic>
              </a:graphicData>
            </a:graphic>
          </wp:anchor>
        </w:drawing>
      </w:r>
    </w:p>
    <w:p w14:paraId="5EC86B74" w14:textId="77777777" w:rsidR="002711C6" w:rsidRPr="00D37026" w:rsidRDefault="002711C6" w:rsidP="00B07E5B">
      <w:pPr>
        <w:pStyle w:val="NormalWeb"/>
        <w:rPr>
          <w:b/>
        </w:rPr>
      </w:pPr>
    </w:p>
    <w:p w14:paraId="49CF29F7" w14:textId="77777777" w:rsidR="002711C6" w:rsidRPr="00D37026" w:rsidRDefault="002711C6" w:rsidP="00B07E5B">
      <w:pPr>
        <w:pStyle w:val="NormalWeb"/>
        <w:rPr>
          <w:b/>
        </w:rPr>
      </w:pPr>
    </w:p>
    <w:p w14:paraId="2B89C6FE" w14:textId="77777777" w:rsidR="002711C6" w:rsidRPr="00D37026" w:rsidRDefault="002711C6" w:rsidP="00B07E5B">
      <w:pPr>
        <w:pStyle w:val="NormalWeb"/>
        <w:rPr>
          <w:b/>
        </w:rPr>
      </w:pPr>
    </w:p>
    <w:p w14:paraId="5FA3C514" w14:textId="77777777" w:rsidR="002711C6" w:rsidRPr="00D37026" w:rsidRDefault="002711C6" w:rsidP="00B07E5B">
      <w:pPr>
        <w:pStyle w:val="NormalWeb"/>
        <w:rPr>
          <w:b/>
        </w:rPr>
      </w:pPr>
    </w:p>
    <w:p w14:paraId="28CC830F" w14:textId="77777777" w:rsidR="002711C6" w:rsidRPr="00D37026" w:rsidRDefault="002711C6" w:rsidP="00B07E5B">
      <w:pPr>
        <w:pStyle w:val="NormalWeb"/>
        <w:rPr>
          <w:b/>
        </w:rPr>
      </w:pPr>
    </w:p>
    <w:p w14:paraId="48CC946A" w14:textId="77777777" w:rsidR="002711C6" w:rsidRPr="00D37026" w:rsidRDefault="007F0FC1" w:rsidP="00B07E5B">
      <w:pPr>
        <w:pStyle w:val="NormalWeb"/>
        <w:rPr>
          <w:b/>
        </w:rPr>
      </w:pPr>
      <w:r w:rsidRPr="00D37026">
        <w:rPr>
          <w:b/>
        </w:rPr>
        <w:t xml:space="preserve">                         Psyche                                                                    Indian Cabbage White</w:t>
      </w:r>
    </w:p>
    <w:p w14:paraId="6B6688A9" w14:textId="77777777" w:rsidR="007F0FC1" w:rsidRPr="00D37026" w:rsidRDefault="00DD5BEA" w:rsidP="00B07E5B">
      <w:pPr>
        <w:pStyle w:val="NormalWeb"/>
        <w:rPr>
          <w:b/>
        </w:rPr>
      </w:pPr>
      <w:r w:rsidRPr="00D37026">
        <w:rPr>
          <w:b/>
        </w:rPr>
        <w:t xml:space="preserve">Family: </w:t>
      </w:r>
      <w:proofErr w:type="spellStart"/>
      <w:r w:rsidRPr="00D37026">
        <w:rPr>
          <w:b/>
        </w:rPr>
        <w:t>Lycaenidae</w:t>
      </w:r>
      <w:proofErr w:type="spellEnd"/>
    </w:p>
    <w:p w14:paraId="5795B9A6" w14:textId="77777777" w:rsidR="00DD5BEA" w:rsidRPr="00D37026" w:rsidRDefault="001135C2" w:rsidP="00B07E5B">
      <w:pPr>
        <w:pStyle w:val="NormalWeb"/>
        <w:rPr>
          <w:b/>
        </w:rPr>
      </w:pPr>
      <w:r w:rsidRPr="00D37026">
        <w:rPr>
          <w:b/>
          <w:noProof/>
        </w:rPr>
        <w:drawing>
          <wp:anchor distT="0" distB="0" distL="114300" distR="114300" simplePos="0" relativeHeight="251709440" behindDoc="1" locked="0" layoutInCell="1" allowOverlap="1" wp14:anchorId="004E602B" wp14:editId="59CBFF40">
            <wp:simplePos x="0" y="0"/>
            <wp:positionH relativeFrom="column">
              <wp:posOffset>3279140</wp:posOffset>
            </wp:positionH>
            <wp:positionV relativeFrom="paragraph">
              <wp:posOffset>46355</wp:posOffset>
            </wp:positionV>
            <wp:extent cx="2928620" cy="2249805"/>
            <wp:effectExtent l="19050" t="0" r="5080" b="0"/>
            <wp:wrapThrough wrapText="bothSides">
              <wp:wrapPolygon edited="0">
                <wp:start x="-141" y="0"/>
                <wp:lineTo x="-141" y="21399"/>
                <wp:lineTo x="21637" y="21399"/>
                <wp:lineTo x="21637" y="0"/>
                <wp:lineTo x="-141" y="0"/>
              </wp:wrapPolygon>
            </wp:wrapThrough>
            <wp:docPr id="26" name="Picture 26" descr="Copper Fla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opper Flash"/>
                    <pic:cNvPicPr>
                      <a:picLocks noChangeAspect="1" noChangeArrowheads="1"/>
                    </pic:cNvPicPr>
                  </pic:nvPicPr>
                  <pic:blipFill>
                    <a:blip r:embed="rId42"/>
                    <a:srcRect/>
                    <a:stretch>
                      <a:fillRect/>
                    </a:stretch>
                  </pic:blipFill>
                  <pic:spPr bwMode="auto">
                    <a:xfrm>
                      <a:off x="0" y="0"/>
                      <a:ext cx="2928620" cy="2249805"/>
                    </a:xfrm>
                    <a:prstGeom prst="rect">
                      <a:avLst/>
                    </a:prstGeom>
                    <a:noFill/>
                  </pic:spPr>
                </pic:pic>
              </a:graphicData>
            </a:graphic>
          </wp:anchor>
        </w:drawing>
      </w:r>
      <w:r w:rsidRPr="00D37026">
        <w:rPr>
          <w:b/>
          <w:noProof/>
        </w:rPr>
        <w:drawing>
          <wp:anchor distT="0" distB="0" distL="114300" distR="114300" simplePos="0" relativeHeight="251710464" behindDoc="1" locked="0" layoutInCell="1" allowOverlap="1" wp14:anchorId="020C2BD9" wp14:editId="27FACD6B">
            <wp:simplePos x="0" y="0"/>
            <wp:positionH relativeFrom="column">
              <wp:posOffset>-112395</wp:posOffset>
            </wp:positionH>
            <wp:positionV relativeFrom="paragraph">
              <wp:posOffset>46355</wp:posOffset>
            </wp:positionV>
            <wp:extent cx="2794635" cy="2249805"/>
            <wp:effectExtent l="19050" t="0" r="5715" b="0"/>
            <wp:wrapThrough wrapText="bothSides">
              <wp:wrapPolygon edited="0">
                <wp:start x="-147" y="0"/>
                <wp:lineTo x="-147" y="21399"/>
                <wp:lineTo x="21644" y="21399"/>
                <wp:lineTo x="21644" y="0"/>
                <wp:lineTo x="-147" y="0"/>
              </wp:wrapPolygon>
            </wp:wrapThrough>
            <wp:docPr id="27" name="Picture 27" descr="Pale Grass 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ale Grass Blue"/>
                    <pic:cNvPicPr>
                      <a:picLocks noChangeAspect="1" noChangeArrowheads="1"/>
                    </pic:cNvPicPr>
                  </pic:nvPicPr>
                  <pic:blipFill>
                    <a:blip r:embed="rId43"/>
                    <a:srcRect/>
                    <a:stretch>
                      <a:fillRect/>
                    </a:stretch>
                  </pic:blipFill>
                  <pic:spPr bwMode="auto">
                    <a:xfrm>
                      <a:off x="0" y="0"/>
                      <a:ext cx="2794635" cy="2249805"/>
                    </a:xfrm>
                    <a:prstGeom prst="rect">
                      <a:avLst/>
                    </a:prstGeom>
                    <a:noFill/>
                  </pic:spPr>
                </pic:pic>
              </a:graphicData>
            </a:graphic>
          </wp:anchor>
        </w:drawing>
      </w:r>
    </w:p>
    <w:p w14:paraId="25FFF1B1" w14:textId="77777777" w:rsidR="002711C6" w:rsidRPr="00D37026" w:rsidRDefault="002711C6" w:rsidP="00B07E5B">
      <w:pPr>
        <w:pStyle w:val="NormalWeb"/>
        <w:rPr>
          <w:b/>
        </w:rPr>
      </w:pPr>
    </w:p>
    <w:p w14:paraId="66E7EBB7" w14:textId="77777777" w:rsidR="002711C6" w:rsidRPr="00D37026" w:rsidRDefault="002711C6" w:rsidP="00B07E5B">
      <w:pPr>
        <w:pStyle w:val="NormalWeb"/>
        <w:rPr>
          <w:b/>
        </w:rPr>
      </w:pPr>
    </w:p>
    <w:p w14:paraId="6A4AB234" w14:textId="77777777" w:rsidR="002711C6" w:rsidRPr="00D37026" w:rsidRDefault="002711C6" w:rsidP="00B07E5B">
      <w:pPr>
        <w:pStyle w:val="NormalWeb"/>
        <w:rPr>
          <w:b/>
        </w:rPr>
      </w:pPr>
    </w:p>
    <w:p w14:paraId="4EA37637" w14:textId="77777777" w:rsidR="002711C6" w:rsidRPr="00D37026" w:rsidRDefault="002711C6" w:rsidP="00B07E5B">
      <w:pPr>
        <w:pStyle w:val="NormalWeb"/>
        <w:rPr>
          <w:b/>
        </w:rPr>
      </w:pPr>
    </w:p>
    <w:p w14:paraId="6FFB0973" w14:textId="77777777" w:rsidR="002711C6" w:rsidRPr="00D37026" w:rsidRDefault="002711C6" w:rsidP="00B07E5B">
      <w:pPr>
        <w:pStyle w:val="NormalWeb"/>
        <w:rPr>
          <w:b/>
        </w:rPr>
      </w:pPr>
    </w:p>
    <w:p w14:paraId="0CA66915" w14:textId="77777777" w:rsidR="002711C6" w:rsidRPr="00D37026" w:rsidRDefault="002711C6" w:rsidP="00B07E5B">
      <w:pPr>
        <w:pStyle w:val="NormalWeb"/>
        <w:rPr>
          <w:b/>
        </w:rPr>
      </w:pPr>
    </w:p>
    <w:p w14:paraId="6719F81C" w14:textId="77777777" w:rsidR="002711C6" w:rsidRPr="00D37026" w:rsidRDefault="0043142B" w:rsidP="00B07E5B">
      <w:pPr>
        <w:pStyle w:val="NormalWeb"/>
        <w:rPr>
          <w:b/>
        </w:rPr>
      </w:pPr>
      <w:r w:rsidRPr="00D37026">
        <w:rPr>
          <w:b/>
          <w:noProof/>
        </w:rPr>
        <w:drawing>
          <wp:anchor distT="0" distB="0" distL="114300" distR="114300" simplePos="0" relativeHeight="251708416" behindDoc="1" locked="0" layoutInCell="1" allowOverlap="1" wp14:anchorId="5BA75471" wp14:editId="3D5F6A56">
            <wp:simplePos x="0" y="0"/>
            <wp:positionH relativeFrom="column">
              <wp:posOffset>-111760</wp:posOffset>
            </wp:positionH>
            <wp:positionV relativeFrom="paragraph">
              <wp:posOffset>320675</wp:posOffset>
            </wp:positionV>
            <wp:extent cx="2788920" cy="2006600"/>
            <wp:effectExtent l="19050" t="0" r="0" b="0"/>
            <wp:wrapThrough wrapText="bothSides">
              <wp:wrapPolygon edited="0">
                <wp:start x="-148" y="0"/>
                <wp:lineTo x="-148" y="21327"/>
                <wp:lineTo x="21541" y="21327"/>
                <wp:lineTo x="21541" y="0"/>
                <wp:lineTo x="-148" y="0"/>
              </wp:wrapPolygon>
            </wp:wrapThrough>
            <wp:docPr id="25" name="Picture 25" descr="Common Pierr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ommon Pierrot"/>
                    <pic:cNvPicPr>
                      <a:picLocks noChangeAspect="1" noChangeArrowheads="1"/>
                    </pic:cNvPicPr>
                  </pic:nvPicPr>
                  <pic:blipFill>
                    <a:blip r:embed="rId44"/>
                    <a:srcRect/>
                    <a:stretch>
                      <a:fillRect/>
                    </a:stretch>
                  </pic:blipFill>
                  <pic:spPr bwMode="auto">
                    <a:xfrm>
                      <a:off x="0" y="0"/>
                      <a:ext cx="2788920" cy="2006600"/>
                    </a:xfrm>
                    <a:prstGeom prst="rect">
                      <a:avLst/>
                    </a:prstGeom>
                    <a:noFill/>
                  </pic:spPr>
                </pic:pic>
              </a:graphicData>
            </a:graphic>
          </wp:anchor>
        </w:drawing>
      </w:r>
      <w:r w:rsidR="001E387A" w:rsidRPr="00D37026">
        <w:rPr>
          <w:b/>
          <w:noProof/>
        </w:rPr>
        <w:drawing>
          <wp:anchor distT="0" distB="0" distL="114300" distR="114300" simplePos="0" relativeHeight="251719680" behindDoc="0" locked="0" layoutInCell="1" allowOverlap="1" wp14:anchorId="107F45AE" wp14:editId="7DA0CEEB">
            <wp:simplePos x="0" y="0"/>
            <wp:positionH relativeFrom="column">
              <wp:posOffset>3284220</wp:posOffset>
            </wp:positionH>
            <wp:positionV relativeFrom="paragraph">
              <wp:posOffset>320675</wp:posOffset>
            </wp:positionV>
            <wp:extent cx="2927985" cy="1995170"/>
            <wp:effectExtent l="19050" t="0" r="5715" b="0"/>
            <wp:wrapThrough wrapText="bothSides">
              <wp:wrapPolygon edited="0">
                <wp:start x="-141" y="0"/>
                <wp:lineTo x="-141" y="21449"/>
                <wp:lineTo x="21642" y="21449"/>
                <wp:lineTo x="21642" y="0"/>
                <wp:lineTo x="-141" y="0"/>
              </wp:wrapPolygon>
            </wp:wrapThrough>
            <wp:docPr id="1" name="Picture 1" descr="D:\Tea estate paper\Butterfly photos\Common Climate Blu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Tea estate paper\Butterfly photos\Common Climate Blue.jpeg"/>
                    <pic:cNvPicPr>
                      <a:picLocks noChangeAspect="1" noChangeArrowheads="1"/>
                    </pic:cNvPicPr>
                  </pic:nvPicPr>
                  <pic:blipFill>
                    <a:blip r:embed="rId45"/>
                    <a:srcRect/>
                    <a:stretch>
                      <a:fillRect/>
                    </a:stretch>
                  </pic:blipFill>
                  <pic:spPr bwMode="auto">
                    <a:xfrm>
                      <a:off x="0" y="0"/>
                      <a:ext cx="2927985" cy="1995170"/>
                    </a:xfrm>
                    <a:prstGeom prst="rect">
                      <a:avLst/>
                    </a:prstGeom>
                    <a:noFill/>
                    <a:ln w="9525">
                      <a:noFill/>
                      <a:miter lim="800000"/>
                      <a:headEnd/>
                      <a:tailEnd/>
                    </a:ln>
                  </pic:spPr>
                </pic:pic>
              </a:graphicData>
            </a:graphic>
          </wp:anchor>
        </w:drawing>
      </w:r>
      <w:r w:rsidR="00B23442" w:rsidRPr="00D37026">
        <w:rPr>
          <w:b/>
        </w:rPr>
        <w:t xml:space="preserve">                         Pale </w:t>
      </w:r>
      <w:r w:rsidR="00B23442" w:rsidRPr="00D37026">
        <w:rPr>
          <w:b/>
        </w:rPr>
        <w:lastRenderedPageBreak/>
        <w:t>Grass Blue                                                              Copper Flash</w:t>
      </w:r>
    </w:p>
    <w:p w14:paraId="6A502DD3" w14:textId="77777777" w:rsidR="002711C6" w:rsidRPr="00D37026" w:rsidRDefault="002711C6" w:rsidP="00B07E5B">
      <w:pPr>
        <w:pStyle w:val="NormalWeb"/>
        <w:rPr>
          <w:b/>
        </w:rPr>
      </w:pPr>
    </w:p>
    <w:p w14:paraId="20FAE7D2" w14:textId="77777777" w:rsidR="002711C6" w:rsidRPr="00D37026" w:rsidRDefault="002711C6" w:rsidP="00B07E5B">
      <w:pPr>
        <w:pStyle w:val="NormalWeb"/>
        <w:rPr>
          <w:b/>
        </w:rPr>
      </w:pPr>
    </w:p>
    <w:p w14:paraId="549C39E8" w14:textId="77777777" w:rsidR="002711C6" w:rsidRPr="00D37026" w:rsidRDefault="002711C6" w:rsidP="00B07E5B">
      <w:pPr>
        <w:pStyle w:val="NormalWeb"/>
        <w:rPr>
          <w:b/>
        </w:rPr>
      </w:pPr>
    </w:p>
    <w:p w14:paraId="0866523A" w14:textId="77777777" w:rsidR="002711C6" w:rsidRPr="00D37026" w:rsidRDefault="002711C6" w:rsidP="00B07E5B">
      <w:pPr>
        <w:pStyle w:val="NormalWeb"/>
        <w:rPr>
          <w:b/>
        </w:rPr>
      </w:pPr>
    </w:p>
    <w:p w14:paraId="586D1F7C" w14:textId="77777777" w:rsidR="002711C6" w:rsidRPr="00D37026" w:rsidRDefault="002711C6" w:rsidP="00B07E5B">
      <w:pPr>
        <w:pStyle w:val="NormalWeb"/>
        <w:rPr>
          <w:b/>
        </w:rPr>
      </w:pPr>
    </w:p>
    <w:p w14:paraId="6D5DBC86" w14:textId="77777777" w:rsidR="002711C6" w:rsidRPr="00D37026" w:rsidRDefault="002711C6" w:rsidP="00B07E5B">
      <w:pPr>
        <w:pStyle w:val="NormalWeb"/>
        <w:rPr>
          <w:b/>
        </w:rPr>
      </w:pPr>
    </w:p>
    <w:p w14:paraId="401650C6" w14:textId="77777777" w:rsidR="002711C6" w:rsidRPr="00D37026" w:rsidRDefault="00B23442" w:rsidP="00B07E5B">
      <w:pPr>
        <w:pStyle w:val="NormalWeb"/>
        <w:rPr>
          <w:b/>
        </w:rPr>
      </w:pPr>
      <w:r w:rsidRPr="00D37026">
        <w:rPr>
          <w:b/>
        </w:rPr>
        <w:t xml:space="preserve">                      Common Pierrot</w:t>
      </w:r>
      <w:r w:rsidR="001E387A" w:rsidRPr="00D37026">
        <w:rPr>
          <w:b/>
        </w:rPr>
        <w:t xml:space="preserve">                                                       Common Climate Blue </w:t>
      </w:r>
    </w:p>
    <w:p w14:paraId="33258B94" w14:textId="77777777" w:rsidR="002711C6" w:rsidRPr="00D37026" w:rsidRDefault="00C51B98" w:rsidP="00B07E5B">
      <w:pPr>
        <w:pStyle w:val="NormalWeb"/>
        <w:rPr>
          <w:b/>
        </w:rPr>
      </w:pPr>
      <w:r w:rsidRPr="00D37026">
        <w:rPr>
          <w:b/>
        </w:rPr>
        <w:t xml:space="preserve">Family: </w:t>
      </w:r>
      <w:proofErr w:type="spellStart"/>
      <w:r w:rsidRPr="00D37026">
        <w:rPr>
          <w:b/>
        </w:rPr>
        <w:t>Nymphalidae</w:t>
      </w:r>
      <w:proofErr w:type="spellEnd"/>
    </w:p>
    <w:p w14:paraId="426889D4" w14:textId="77777777" w:rsidR="00C51B98" w:rsidRPr="00D37026" w:rsidRDefault="00822C86" w:rsidP="00B07E5B">
      <w:pPr>
        <w:pStyle w:val="NormalWeb"/>
        <w:rPr>
          <w:b/>
        </w:rPr>
      </w:pPr>
      <w:r w:rsidRPr="00D37026">
        <w:rPr>
          <w:b/>
          <w:noProof/>
        </w:rPr>
        <w:drawing>
          <wp:anchor distT="0" distB="0" distL="114300" distR="114300" simplePos="0" relativeHeight="251712512" behindDoc="1" locked="0" layoutInCell="1" allowOverlap="1" wp14:anchorId="1D2EFBBE" wp14:editId="2E7C70EE">
            <wp:simplePos x="0" y="0"/>
            <wp:positionH relativeFrom="column">
              <wp:posOffset>3351530</wp:posOffset>
            </wp:positionH>
            <wp:positionV relativeFrom="paragraph">
              <wp:posOffset>272415</wp:posOffset>
            </wp:positionV>
            <wp:extent cx="2714625" cy="2129155"/>
            <wp:effectExtent l="19050" t="0" r="9525" b="0"/>
            <wp:wrapThrough wrapText="bothSides">
              <wp:wrapPolygon edited="0">
                <wp:start x="-152" y="0"/>
                <wp:lineTo x="-152" y="21452"/>
                <wp:lineTo x="21676" y="21452"/>
                <wp:lineTo x="21676" y="0"/>
                <wp:lineTo x="-152" y="0"/>
              </wp:wrapPolygon>
            </wp:wrapThrough>
            <wp:docPr id="29" name="Picture 29" descr="Common Evening Br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ommon Evening Brown"/>
                    <pic:cNvPicPr>
                      <a:picLocks noChangeAspect="1" noChangeArrowheads="1"/>
                    </pic:cNvPicPr>
                  </pic:nvPicPr>
                  <pic:blipFill>
                    <a:blip r:embed="rId46"/>
                    <a:srcRect/>
                    <a:stretch>
                      <a:fillRect/>
                    </a:stretch>
                  </pic:blipFill>
                  <pic:spPr bwMode="auto">
                    <a:xfrm>
                      <a:off x="0" y="0"/>
                      <a:ext cx="2714625" cy="2129155"/>
                    </a:xfrm>
                    <a:prstGeom prst="rect">
                      <a:avLst/>
                    </a:prstGeom>
                    <a:noFill/>
                  </pic:spPr>
                </pic:pic>
              </a:graphicData>
            </a:graphic>
          </wp:anchor>
        </w:drawing>
      </w:r>
      <w:r w:rsidRPr="00D37026">
        <w:rPr>
          <w:b/>
          <w:noProof/>
        </w:rPr>
        <w:drawing>
          <wp:anchor distT="0" distB="0" distL="114300" distR="114300" simplePos="0" relativeHeight="251711488" behindDoc="1" locked="0" layoutInCell="1" allowOverlap="1" wp14:anchorId="77052A2E" wp14:editId="1C30311B">
            <wp:simplePos x="0" y="0"/>
            <wp:positionH relativeFrom="column">
              <wp:posOffset>151130</wp:posOffset>
            </wp:positionH>
            <wp:positionV relativeFrom="paragraph">
              <wp:posOffset>272415</wp:posOffset>
            </wp:positionV>
            <wp:extent cx="2615565" cy="2129155"/>
            <wp:effectExtent l="19050" t="0" r="0" b="0"/>
            <wp:wrapThrough wrapText="bothSides">
              <wp:wrapPolygon edited="0">
                <wp:start x="-157" y="0"/>
                <wp:lineTo x="-157" y="21452"/>
                <wp:lineTo x="21553" y="21452"/>
                <wp:lineTo x="21553" y="0"/>
                <wp:lineTo x="-157" y="0"/>
              </wp:wrapPolygon>
            </wp:wrapThrough>
            <wp:docPr id="28" name="Picture 28" descr="Colour Serge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olour Sergeant"/>
                    <pic:cNvPicPr>
                      <a:picLocks noChangeAspect="1" noChangeArrowheads="1"/>
                    </pic:cNvPicPr>
                  </pic:nvPicPr>
                  <pic:blipFill>
                    <a:blip r:embed="rId47"/>
                    <a:srcRect/>
                    <a:stretch>
                      <a:fillRect/>
                    </a:stretch>
                  </pic:blipFill>
                  <pic:spPr bwMode="auto">
                    <a:xfrm>
                      <a:off x="0" y="0"/>
                      <a:ext cx="2615565" cy="2129155"/>
                    </a:xfrm>
                    <a:prstGeom prst="rect">
                      <a:avLst/>
                    </a:prstGeom>
                    <a:noFill/>
                  </pic:spPr>
                </pic:pic>
              </a:graphicData>
            </a:graphic>
          </wp:anchor>
        </w:drawing>
      </w:r>
    </w:p>
    <w:p w14:paraId="3F7C546B" w14:textId="77777777" w:rsidR="002711C6" w:rsidRPr="00D37026" w:rsidRDefault="002711C6" w:rsidP="00B07E5B">
      <w:pPr>
        <w:pStyle w:val="NormalWeb"/>
        <w:rPr>
          <w:b/>
        </w:rPr>
      </w:pPr>
    </w:p>
    <w:p w14:paraId="1FBF74E0" w14:textId="77777777" w:rsidR="002711C6" w:rsidRPr="00D37026" w:rsidRDefault="002711C6" w:rsidP="00B07E5B">
      <w:pPr>
        <w:pStyle w:val="NormalWeb"/>
        <w:rPr>
          <w:b/>
        </w:rPr>
      </w:pPr>
    </w:p>
    <w:p w14:paraId="0EF36D5A" w14:textId="77777777" w:rsidR="002711C6" w:rsidRPr="00D37026" w:rsidRDefault="002711C6" w:rsidP="00B07E5B">
      <w:pPr>
        <w:pStyle w:val="NormalWeb"/>
        <w:rPr>
          <w:b/>
        </w:rPr>
      </w:pPr>
    </w:p>
    <w:p w14:paraId="2BB6BD1C" w14:textId="77777777" w:rsidR="002711C6" w:rsidRPr="00D37026" w:rsidRDefault="002711C6" w:rsidP="00B07E5B">
      <w:pPr>
        <w:pStyle w:val="NormalWeb"/>
        <w:rPr>
          <w:b/>
        </w:rPr>
      </w:pPr>
    </w:p>
    <w:p w14:paraId="1C81A37B" w14:textId="77777777" w:rsidR="002711C6" w:rsidRPr="00D37026" w:rsidRDefault="002711C6" w:rsidP="00B07E5B">
      <w:pPr>
        <w:pStyle w:val="NormalWeb"/>
        <w:rPr>
          <w:b/>
        </w:rPr>
      </w:pPr>
    </w:p>
    <w:p w14:paraId="34696406" w14:textId="77777777" w:rsidR="002711C6" w:rsidRPr="00D37026" w:rsidRDefault="002711C6" w:rsidP="00B07E5B">
      <w:pPr>
        <w:pStyle w:val="NormalWeb"/>
        <w:rPr>
          <w:b/>
        </w:rPr>
      </w:pPr>
    </w:p>
    <w:p w14:paraId="4A2F18D0" w14:textId="77777777" w:rsidR="002711C6" w:rsidRPr="00D37026" w:rsidRDefault="003765C8" w:rsidP="00332E1E">
      <w:pPr>
        <w:pStyle w:val="NormalWeb"/>
        <w:rPr>
          <w:b/>
        </w:rPr>
      </w:pPr>
      <w:r w:rsidRPr="00D37026">
        <w:rPr>
          <w:b/>
          <w:noProof/>
        </w:rPr>
        <w:drawing>
          <wp:anchor distT="0" distB="0" distL="114300" distR="114300" simplePos="0" relativeHeight="251714560" behindDoc="1" locked="0" layoutInCell="1" allowOverlap="1" wp14:anchorId="7FD89F2A" wp14:editId="345EFD9A">
            <wp:simplePos x="0" y="0"/>
            <wp:positionH relativeFrom="column">
              <wp:posOffset>3349625</wp:posOffset>
            </wp:positionH>
            <wp:positionV relativeFrom="paragraph">
              <wp:posOffset>245110</wp:posOffset>
            </wp:positionV>
            <wp:extent cx="2781300" cy="2087880"/>
            <wp:effectExtent l="19050" t="0" r="0" b="0"/>
            <wp:wrapThrough wrapText="bothSides">
              <wp:wrapPolygon edited="0">
                <wp:start x="-148" y="0"/>
                <wp:lineTo x="-148" y="21482"/>
                <wp:lineTo x="21600" y="21482"/>
                <wp:lineTo x="21600" y="0"/>
                <wp:lineTo x="-148" y="0"/>
              </wp:wrapPolygon>
            </wp:wrapThrough>
            <wp:docPr id="31" name="Picture 31" descr="Great Eggfly &amp; Lemon Pans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Great Eggfly &amp; Lemon Pansy"/>
                    <pic:cNvPicPr>
                      <a:picLocks noChangeAspect="1" noChangeArrowheads="1"/>
                    </pic:cNvPicPr>
                  </pic:nvPicPr>
                  <pic:blipFill>
                    <a:blip r:embed="rId48" cstate="print"/>
                    <a:srcRect/>
                    <a:stretch>
                      <a:fillRect/>
                    </a:stretch>
                  </pic:blipFill>
                  <pic:spPr bwMode="auto">
                    <a:xfrm>
                      <a:off x="0" y="0"/>
                      <a:ext cx="2781300" cy="2087880"/>
                    </a:xfrm>
                    <a:prstGeom prst="rect">
                      <a:avLst/>
                    </a:prstGeom>
                    <a:noFill/>
                  </pic:spPr>
                </pic:pic>
              </a:graphicData>
            </a:graphic>
          </wp:anchor>
        </w:drawing>
      </w:r>
      <w:r w:rsidRPr="00D37026">
        <w:rPr>
          <w:b/>
          <w:noProof/>
        </w:rPr>
        <w:drawing>
          <wp:anchor distT="0" distB="0" distL="114300" distR="114300" simplePos="0" relativeHeight="251715584" behindDoc="1" locked="0" layoutInCell="1" allowOverlap="1" wp14:anchorId="3B33D3CA" wp14:editId="4E50B3DD">
            <wp:simplePos x="0" y="0"/>
            <wp:positionH relativeFrom="column">
              <wp:posOffset>175260</wp:posOffset>
            </wp:positionH>
            <wp:positionV relativeFrom="paragraph">
              <wp:posOffset>255270</wp:posOffset>
            </wp:positionV>
            <wp:extent cx="2591435" cy="2080895"/>
            <wp:effectExtent l="19050" t="0" r="0" b="0"/>
            <wp:wrapThrough wrapText="bothSides">
              <wp:wrapPolygon edited="0">
                <wp:start x="-159" y="0"/>
                <wp:lineTo x="-159" y="21356"/>
                <wp:lineTo x="21595" y="21356"/>
                <wp:lineTo x="21595" y="0"/>
                <wp:lineTo x="-159" y="0"/>
              </wp:wrapPolygon>
            </wp:wrapThrough>
            <wp:docPr id="32" name="Picture 32" descr="Tawny Co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Tawny Coster"/>
                    <pic:cNvPicPr>
                      <a:picLocks noChangeAspect="1" noChangeArrowheads="1"/>
                    </pic:cNvPicPr>
                  </pic:nvPicPr>
                  <pic:blipFill>
                    <a:blip r:embed="rId49" cstate="print"/>
                    <a:srcRect/>
                    <a:stretch>
                      <a:fillRect/>
                    </a:stretch>
                  </pic:blipFill>
                  <pic:spPr bwMode="auto">
                    <a:xfrm>
                      <a:off x="0" y="0"/>
                      <a:ext cx="2591435" cy="2080895"/>
                    </a:xfrm>
                    <a:prstGeom prst="rect">
                      <a:avLst/>
                    </a:prstGeom>
                    <a:noFill/>
                  </pic:spPr>
                </pic:pic>
              </a:graphicData>
            </a:graphic>
          </wp:anchor>
        </w:drawing>
      </w:r>
      <w:r w:rsidR="00332E1E" w:rsidRPr="00D37026">
        <w:rPr>
          <w:b/>
        </w:rPr>
        <w:t xml:space="preserve">                        </w:t>
      </w:r>
      <w:proofErr w:type="spellStart"/>
      <w:r w:rsidR="00332E1E" w:rsidRPr="00D37026">
        <w:rPr>
          <w:b/>
        </w:rPr>
        <w:t>Colour</w:t>
      </w:r>
      <w:proofErr w:type="spellEnd"/>
      <w:r w:rsidR="00332E1E" w:rsidRPr="00D37026">
        <w:rPr>
          <w:b/>
        </w:rPr>
        <w:t xml:space="preserve"> Sergeant       </w:t>
      </w:r>
      <w:r w:rsidR="00332E1E" w:rsidRPr="00D37026">
        <w:rPr>
          <w:b/>
        </w:rPr>
        <w:tab/>
      </w:r>
      <w:r w:rsidR="00332E1E" w:rsidRPr="00D37026">
        <w:rPr>
          <w:b/>
        </w:rPr>
        <w:tab/>
      </w:r>
      <w:r w:rsidR="00332E1E" w:rsidRPr="00D37026">
        <w:rPr>
          <w:b/>
        </w:rPr>
        <w:tab/>
      </w:r>
      <w:r w:rsidR="00332E1E" w:rsidRPr="00D37026">
        <w:rPr>
          <w:b/>
        </w:rPr>
        <w:tab/>
        <w:t xml:space="preserve">     Common Evening Brown</w:t>
      </w:r>
    </w:p>
    <w:p w14:paraId="0BD7CD37" w14:textId="77777777" w:rsidR="002711C6" w:rsidRPr="00D37026" w:rsidRDefault="002711C6" w:rsidP="00B07E5B">
      <w:pPr>
        <w:pStyle w:val="NormalWeb"/>
        <w:rPr>
          <w:b/>
        </w:rPr>
      </w:pPr>
    </w:p>
    <w:p w14:paraId="70E86ECD" w14:textId="77777777" w:rsidR="002711C6" w:rsidRPr="00D37026" w:rsidRDefault="002711C6" w:rsidP="00B07E5B">
      <w:pPr>
        <w:pStyle w:val="NormalWeb"/>
        <w:rPr>
          <w:b/>
        </w:rPr>
      </w:pPr>
    </w:p>
    <w:p w14:paraId="1FEF94AD" w14:textId="77777777" w:rsidR="002711C6" w:rsidRPr="00D37026" w:rsidRDefault="002711C6" w:rsidP="00B07E5B">
      <w:pPr>
        <w:pStyle w:val="NormalWeb"/>
        <w:rPr>
          <w:b/>
        </w:rPr>
      </w:pPr>
    </w:p>
    <w:p w14:paraId="45278165" w14:textId="77777777" w:rsidR="002711C6" w:rsidRPr="00D37026" w:rsidRDefault="002711C6" w:rsidP="00B07E5B">
      <w:pPr>
        <w:pStyle w:val="NormalWeb"/>
        <w:rPr>
          <w:b/>
        </w:rPr>
      </w:pPr>
    </w:p>
    <w:p w14:paraId="179BE3A6" w14:textId="77777777" w:rsidR="002711C6" w:rsidRPr="00D37026" w:rsidRDefault="002711C6" w:rsidP="00B07E5B">
      <w:pPr>
        <w:pStyle w:val="NormalWeb"/>
        <w:rPr>
          <w:b/>
        </w:rPr>
      </w:pPr>
    </w:p>
    <w:p w14:paraId="5279169E" w14:textId="77777777" w:rsidR="002711C6" w:rsidRPr="00D37026" w:rsidRDefault="002711C6" w:rsidP="00B07E5B">
      <w:pPr>
        <w:pStyle w:val="NormalWeb"/>
        <w:rPr>
          <w:b/>
        </w:rPr>
      </w:pPr>
    </w:p>
    <w:p w14:paraId="0A6597E6" w14:textId="77777777" w:rsidR="002711C6" w:rsidRPr="00D37026" w:rsidRDefault="00C966C4" w:rsidP="00B07E5B">
      <w:pPr>
        <w:pStyle w:val="NormalWeb"/>
        <w:rPr>
          <w:b/>
        </w:rPr>
      </w:pPr>
      <w:r w:rsidRPr="00D37026">
        <w:rPr>
          <w:b/>
          <w:noProof/>
        </w:rPr>
        <w:lastRenderedPageBreak/>
        <w:drawing>
          <wp:anchor distT="0" distB="0" distL="114300" distR="114300" simplePos="0" relativeHeight="251718656" behindDoc="1" locked="0" layoutInCell="1" allowOverlap="1" wp14:anchorId="09110A11" wp14:editId="6DBBED6A">
            <wp:simplePos x="0" y="0"/>
            <wp:positionH relativeFrom="column">
              <wp:posOffset>3344545</wp:posOffset>
            </wp:positionH>
            <wp:positionV relativeFrom="paragraph">
              <wp:posOffset>320675</wp:posOffset>
            </wp:positionV>
            <wp:extent cx="2764155" cy="1998345"/>
            <wp:effectExtent l="19050" t="0" r="0" b="0"/>
            <wp:wrapThrough wrapText="bothSides">
              <wp:wrapPolygon edited="0">
                <wp:start x="-149" y="0"/>
                <wp:lineTo x="-149" y="21415"/>
                <wp:lineTo x="21585" y="21415"/>
                <wp:lineTo x="21585" y="0"/>
                <wp:lineTo x="-149" y="0"/>
              </wp:wrapPolygon>
            </wp:wrapThrough>
            <wp:docPr id="37" name="Picture 37" descr="Srtiped Blue C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Srtiped Blue Crow"/>
                    <pic:cNvPicPr>
                      <a:picLocks noChangeAspect="1" noChangeArrowheads="1"/>
                    </pic:cNvPicPr>
                  </pic:nvPicPr>
                  <pic:blipFill>
                    <a:blip r:embed="rId50" cstate="print"/>
                    <a:srcRect/>
                    <a:stretch>
                      <a:fillRect/>
                    </a:stretch>
                  </pic:blipFill>
                  <pic:spPr bwMode="auto">
                    <a:xfrm>
                      <a:off x="0" y="0"/>
                      <a:ext cx="2764155" cy="1998345"/>
                    </a:xfrm>
                    <a:prstGeom prst="rect">
                      <a:avLst/>
                    </a:prstGeom>
                    <a:noFill/>
                  </pic:spPr>
                </pic:pic>
              </a:graphicData>
            </a:graphic>
          </wp:anchor>
        </w:drawing>
      </w:r>
      <w:r w:rsidRPr="00D37026">
        <w:rPr>
          <w:b/>
          <w:noProof/>
        </w:rPr>
        <w:drawing>
          <wp:anchor distT="0" distB="0" distL="114300" distR="114300" simplePos="0" relativeHeight="251713536" behindDoc="1" locked="0" layoutInCell="1" allowOverlap="1" wp14:anchorId="5D8FE109" wp14:editId="73B8F4E7">
            <wp:simplePos x="0" y="0"/>
            <wp:positionH relativeFrom="column">
              <wp:posOffset>151130</wp:posOffset>
            </wp:positionH>
            <wp:positionV relativeFrom="paragraph">
              <wp:posOffset>322580</wp:posOffset>
            </wp:positionV>
            <wp:extent cx="2615565" cy="1997075"/>
            <wp:effectExtent l="19050" t="0" r="0" b="0"/>
            <wp:wrapThrough wrapText="bothSides">
              <wp:wrapPolygon edited="0">
                <wp:start x="-157" y="0"/>
                <wp:lineTo x="-157" y="21428"/>
                <wp:lineTo x="21553" y="21428"/>
                <wp:lineTo x="21553" y="0"/>
                <wp:lineTo x="-157" y="0"/>
              </wp:wrapPolygon>
            </wp:wrapThrough>
            <wp:docPr id="30" name="Picture 30" descr="Common Five-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ommon Five-ring"/>
                    <pic:cNvPicPr>
                      <a:picLocks noChangeAspect="1" noChangeArrowheads="1"/>
                    </pic:cNvPicPr>
                  </pic:nvPicPr>
                  <pic:blipFill>
                    <a:blip r:embed="rId51"/>
                    <a:srcRect/>
                    <a:stretch>
                      <a:fillRect/>
                    </a:stretch>
                  </pic:blipFill>
                  <pic:spPr bwMode="auto">
                    <a:xfrm>
                      <a:off x="0" y="0"/>
                      <a:ext cx="2615565" cy="1997075"/>
                    </a:xfrm>
                    <a:prstGeom prst="rect">
                      <a:avLst/>
                    </a:prstGeom>
                    <a:noFill/>
                  </pic:spPr>
                </pic:pic>
              </a:graphicData>
            </a:graphic>
          </wp:anchor>
        </w:drawing>
      </w:r>
      <w:r w:rsidR="004A0F12" w:rsidRPr="00D37026">
        <w:rPr>
          <w:b/>
        </w:rPr>
        <w:t xml:space="preserve">                           </w:t>
      </w:r>
      <w:r w:rsidR="00642A6D" w:rsidRPr="00D37026">
        <w:rPr>
          <w:b/>
        </w:rPr>
        <w:t>Tawny Coster</w:t>
      </w:r>
      <w:r w:rsidR="00596E34" w:rsidRPr="00D37026">
        <w:rPr>
          <w:b/>
        </w:rPr>
        <w:t xml:space="preserve">                                               </w:t>
      </w:r>
      <w:r w:rsidR="00642A6D" w:rsidRPr="00D37026">
        <w:rPr>
          <w:b/>
        </w:rPr>
        <w:t xml:space="preserve">  </w:t>
      </w:r>
      <w:r w:rsidR="00642A6D" w:rsidRPr="00D37026">
        <w:rPr>
          <w:b/>
          <w:color w:val="222222"/>
          <w:shd w:val="clear" w:color="auto" w:fill="FFFFFF"/>
        </w:rPr>
        <w:t xml:space="preserve">Great </w:t>
      </w:r>
      <w:proofErr w:type="spellStart"/>
      <w:r w:rsidR="00642A6D" w:rsidRPr="00D37026">
        <w:rPr>
          <w:b/>
          <w:color w:val="222222"/>
          <w:shd w:val="clear" w:color="auto" w:fill="FFFFFF"/>
        </w:rPr>
        <w:t>Eggfly</w:t>
      </w:r>
      <w:proofErr w:type="spellEnd"/>
      <w:r w:rsidR="00642A6D" w:rsidRPr="00D37026">
        <w:rPr>
          <w:b/>
          <w:color w:val="222222"/>
          <w:shd w:val="clear" w:color="auto" w:fill="FFFFFF"/>
        </w:rPr>
        <w:t xml:space="preserve"> &amp; Lemon Pansy</w:t>
      </w:r>
    </w:p>
    <w:p w14:paraId="768106A0" w14:textId="77777777" w:rsidR="002711C6" w:rsidRPr="00D37026" w:rsidRDefault="002711C6" w:rsidP="00B07E5B">
      <w:pPr>
        <w:pStyle w:val="NormalWeb"/>
        <w:rPr>
          <w:b/>
        </w:rPr>
      </w:pPr>
    </w:p>
    <w:p w14:paraId="4EE8318B" w14:textId="77777777" w:rsidR="002711C6" w:rsidRPr="00D37026" w:rsidRDefault="002711C6" w:rsidP="00B07E5B">
      <w:pPr>
        <w:pStyle w:val="NormalWeb"/>
        <w:rPr>
          <w:b/>
        </w:rPr>
      </w:pPr>
    </w:p>
    <w:p w14:paraId="3CC1806E" w14:textId="77777777" w:rsidR="002711C6" w:rsidRPr="00D37026" w:rsidRDefault="002711C6" w:rsidP="00B07E5B">
      <w:pPr>
        <w:pStyle w:val="NormalWeb"/>
        <w:rPr>
          <w:b/>
        </w:rPr>
      </w:pPr>
    </w:p>
    <w:p w14:paraId="6668DB1E" w14:textId="77777777" w:rsidR="002711C6" w:rsidRPr="00D37026" w:rsidRDefault="002711C6" w:rsidP="00B07E5B">
      <w:pPr>
        <w:pStyle w:val="NormalWeb"/>
        <w:rPr>
          <w:b/>
        </w:rPr>
      </w:pPr>
    </w:p>
    <w:p w14:paraId="5FAB01F6" w14:textId="77777777" w:rsidR="002711C6" w:rsidRPr="00D37026" w:rsidRDefault="002711C6" w:rsidP="00B07E5B">
      <w:pPr>
        <w:pStyle w:val="NormalWeb"/>
        <w:rPr>
          <w:b/>
        </w:rPr>
      </w:pPr>
    </w:p>
    <w:p w14:paraId="3E772212" w14:textId="77777777" w:rsidR="002711C6" w:rsidRPr="00D37026" w:rsidRDefault="002711C6" w:rsidP="00B07E5B">
      <w:pPr>
        <w:pStyle w:val="NormalWeb"/>
        <w:rPr>
          <w:b/>
        </w:rPr>
      </w:pPr>
    </w:p>
    <w:p w14:paraId="7B62CEFF" w14:textId="77777777" w:rsidR="00217B5B" w:rsidRPr="00D37026" w:rsidRDefault="00BC40F2" w:rsidP="00AC17D5">
      <w:pPr>
        <w:pStyle w:val="NormalWeb"/>
        <w:rPr>
          <w:b/>
          <w:color w:val="222222"/>
          <w:shd w:val="clear" w:color="auto" w:fill="FFFFFF"/>
        </w:rPr>
      </w:pPr>
      <w:r w:rsidRPr="00D37026">
        <w:rPr>
          <w:b/>
        </w:rPr>
        <w:t xml:space="preserve">                     </w:t>
      </w:r>
      <w:r w:rsidR="00C966C4" w:rsidRPr="00D37026">
        <w:rPr>
          <w:b/>
        </w:rPr>
        <w:t xml:space="preserve">  </w:t>
      </w:r>
      <w:r w:rsidR="0033275E" w:rsidRPr="00D37026">
        <w:rPr>
          <w:b/>
        </w:rPr>
        <w:t>Common Five-ring</w:t>
      </w:r>
      <w:r w:rsidR="00C966C4" w:rsidRPr="00D37026">
        <w:rPr>
          <w:b/>
        </w:rPr>
        <w:t xml:space="preserve">                                                       </w:t>
      </w:r>
      <w:r w:rsidR="00F02A6C" w:rsidRPr="00D37026">
        <w:rPr>
          <w:b/>
          <w:color w:val="222222"/>
          <w:shd w:val="clear" w:color="auto" w:fill="FFFFFF"/>
        </w:rPr>
        <w:t>Striped Blue Cro</w:t>
      </w:r>
      <w:r w:rsidR="00AC17D5" w:rsidRPr="00D37026">
        <w:rPr>
          <w:b/>
          <w:color w:val="222222"/>
          <w:shd w:val="clear" w:color="auto" w:fill="FFFFFF"/>
        </w:rPr>
        <w:t>w</w:t>
      </w:r>
    </w:p>
    <w:p w14:paraId="18AC1143" w14:textId="77777777" w:rsidR="0071311C" w:rsidRPr="00D37026" w:rsidRDefault="009A695E" w:rsidP="00AC17D5">
      <w:pPr>
        <w:pStyle w:val="NormalWeb"/>
        <w:rPr>
          <w:b/>
        </w:rPr>
      </w:pPr>
      <w:r w:rsidRPr="00D37026">
        <w:rPr>
          <w:b/>
          <w:noProof/>
          <w:color w:val="222222"/>
        </w:rPr>
        <w:drawing>
          <wp:anchor distT="0" distB="0" distL="114300" distR="114300" simplePos="0" relativeHeight="251721728" behindDoc="0" locked="0" layoutInCell="1" allowOverlap="1" wp14:anchorId="19982B92" wp14:editId="7DCC3802">
            <wp:simplePos x="0" y="0"/>
            <wp:positionH relativeFrom="column">
              <wp:posOffset>3140075</wp:posOffset>
            </wp:positionH>
            <wp:positionV relativeFrom="paragraph">
              <wp:posOffset>384810</wp:posOffset>
            </wp:positionV>
            <wp:extent cx="3012440" cy="2068830"/>
            <wp:effectExtent l="19050" t="0" r="0" b="0"/>
            <wp:wrapThrough wrapText="bothSides">
              <wp:wrapPolygon edited="0">
                <wp:start x="-137" y="0"/>
                <wp:lineTo x="-137" y="21481"/>
                <wp:lineTo x="21582" y="21481"/>
                <wp:lineTo x="21582" y="0"/>
                <wp:lineTo x="-137" y="0"/>
              </wp:wrapPolygon>
            </wp:wrapThrough>
            <wp:docPr id="11" name="Picture 3" descr="D:\Tea estate paper\Butterfly photos\Common Bush Hopper.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Tea estate paper\Butterfly photos\Common Bush Hopper.jpeg"/>
                    <pic:cNvPicPr>
                      <a:picLocks noChangeAspect="1" noChangeArrowheads="1"/>
                    </pic:cNvPicPr>
                  </pic:nvPicPr>
                  <pic:blipFill>
                    <a:blip r:embed="rId52"/>
                    <a:srcRect/>
                    <a:stretch>
                      <a:fillRect/>
                    </a:stretch>
                  </pic:blipFill>
                  <pic:spPr bwMode="auto">
                    <a:xfrm>
                      <a:off x="0" y="0"/>
                      <a:ext cx="3012440" cy="2068830"/>
                    </a:xfrm>
                    <a:prstGeom prst="rect">
                      <a:avLst/>
                    </a:prstGeom>
                    <a:noFill/>
                    <a:ln w="9525">
                      <a:noFill/>
                      <a:miter lim="800000"/>
                      <a:headEnd/>
                      <a:tailEnd/>
                    </a:ln>
                  </pic:spPr>
                </pic:pic>
              </a:graphicData>
            </a:graphic>
          </wp:anchor>
        </w:drawing>
      </w:r>
      <w:r w:rsidR="0071311C" w:rsidRPr="00D37026">
        <w:rPr>
          <w:b/>
          <w:color w:val="222222"/>
          <w:shd w:val="clear" w:color="auto" w:fill="FFFFFF"/>
        </w:rPr>
        <w:t>Family</w:t>
      </w:r>
      <w:r w:rsidR="00967659" w:rsidRPr="00D37026">
        <w:rPr>
          <w:b/>
          <w:color w:val="222222"/>
          <w:shd w:val="clear" w:color="auto" w:fill="FFFFFF"/>
        </w:rPr>
        <w:t>:</w:t>
      </w:r>
      <w:r w:rsidR="00CF26E0" w:rsidRPr="00D37026">
        <w:rPr>
          <w:b/>
        </w:rPr>
        <w:t xml:space="preserve">  </w:t>
      </w:r>
      <w:r w:rsidR="00967659" w:rsidRPr="00D37026">
        <w:rPr>
          <w:b/>
        </w:rPr>
        <w:t xml:space="preserve"> </w:t>
      </w:r>
      <w:proofErr w:type="spellStart"/>
      <w:r w:rsidR="00967659" w:rsidRPr="00D37026">
        <w:rPr>
          <w:b/>
        </w:rPr>
        <w:t>Hesperiidae</w:t>
      </w:r>
      <w:proofErr w:type="spellEnd"/>
    </w:p>
    <w:p w14:paraId="1C1EFE4D" w14:textId="77777777" w:rsidR="002D0895" w:rsidRPr="00D37026" w:rsidRDefault="009A695E" w:rsidP="002D0895">
      <w:pPr>
        <w:pStyle w:val="NormalWeb"/>
        <w:spacing w:before="0" w:beforeAutospacing="0" w:after="0" w:afterAutospacing="0"/>
      </w:pPr>
      <w:r w:rsidRPr="00D37026">
        <w:rPr>
          <w:noProof/>
        </w:rPr>
        <w:drawing>
          <wp:anchor distT="0" distB="0" distL="114300" distR="114300" simplePos="0" relativeHeight="251720704" behindDoc="0" locked="0" layoutInCell="1" allowOverlap="1" wp14:anchorId="1E8D98DE" wp14:editId="392E451B">
            <wp:simplePos x="0" y="0"/>
            <wp:positionH relativeFrom="column">
              <wp:posOffset>-5080</wp:posOffset>
            </wp:positionH>
            <wp:positionV relativeFrom="paragraph">
              <wp:posOffset>31750</wp:posOffset>
            </wp:positionV>
            <wp:extent cx="2856230" cy="2068830"/>
            <wp:effectExtent l="19050" t="0" r="1270" b="0"/>
            <wp:wrapThrough wrapText="bothSides">
              <wp:wrapPolygon edited="0">
                <wp:start x="-144" y="0"/>
                <wp:lineTo x="-144" y="21481"/>
                <wp:lineTo x="21610" y="21481"/>
                <wp:lineTo x="21610" y="0"/>
                <wp:lineTo x="-144" y="0"/>
              </wp:wrapPolygon>
            </wp:wrapThrough>
            <wp:docPr id="2" name="Picture 2" descr="D:\Tea estate paper\Butterfly photos\Fulvous pied Fla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Tea estate paper\Butterfly photos\Fulvous pied Flat.jpeg"/>
                    <pic:cNvPicPr>
                      <a:picLocks noChangeAspect="1" noChangeArrowheads="1"/>
                    </pic:cNvPicPr>
                  </pic:nvPicPr>
                  <pic:blipFill>
                    <a:blip r:embed="rId53"/>
                    <a:srcRect/>
                    <a:stretch>
                      <a:fillRect/>
                    </a:stretch>
                  </pic:blipFill>
                  <pic:spPr bwMode="auto">
                    <a:xfrm>
                      <a:off x="0" y="0"/>
                      <a:ext cx="2856230" cy="2068830"/>
                    </a:xfrm>
                    <a:prstGeom prst="rect">
                      <a:avLst/>
                    </a:prstGeom>
                    <a:noFill/>
                    <a:ln w="9525">
                      <a:noFill/>
                      <a:miter lim="800000"/>
                      <a:headEnd/>
                      <a:tailEnd/>
                    </a:ln>
                  </pic:spPr>
                </pic:pic>
              </a:graphicData>
            </a:graphic>
          </wp:anchor>
        </w:drawing>
      </w:r>
      <w:r w:rsidR="00C8639E" w:rsidRPr="00D37026">
        <w:t xml:space="preserve">                  </w:t>
      </w:r>
    </w:p>
    <w:p w14:paraId="6C0E83F8" w14:textId="77777777" w:rsidR="00243237" w:rsidRPr="002D0895" w:rsidRDefault="002D0895" w:rsidP="002D0895">
      <w:pPr>
        <w:pStyle w:val="NormalWeb"/>
        <w:spacing w:before="0" w:beforeAutospacing="0" w:after="0" w:afterAutospacing="0"/>
      </w:pPr>
      <w:r w:rsidRPr="00D37026">
        <w:rPr>
          <w:b/>
        </w:rPr>
        <w:t xml:space="preserve">                         </w:t>
      </w:r>
      <w:r w:rsidR="00243237" w:rsidRPr="00D37026">
        <w:rPr>
          <w:b/>
        </w:rPr>
        <w:t xml:space="preserve">Fulvous Pied Flat </w:t>
      </w:r>
      <w:r w:rsidR="001D4BF5" w:rsidRPr="00D37026">
        <w:rPr>
          <w:b/>
        </w:rPr>
        <w:t xml:space="preserve">                                               </w:t>
      </w:r>
      <w:r w:rsidR="00243237" w:rsidRPr="00D37026">
        <w:rPr>
          <w:b/>
        </w:rPr>
        <w:t>Common Bush Hopper</w:t>
      </w:r>
    </w:p>
    <w:sectPr w:rsidR="00243237" w:rsidRPr="002D0895" w:rsidSect="00533EAA">
      <w:headerReference w:type="even" r:id="rId54"/>
      <w:headerReference w:type="default" r:id="rId55"/>
      <w:footerReference w:type="even" r:id="rId56"/>
      <w:footerReference w:type="default" r:id="rId57"/>
      <w:headerReference w:type="first" r:id="rId58"/>
      <w:footerReference w:type="first" r:id="rId5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106101" w14:textId="77777777" w:rsidR="000707AE" w:rsidRDefault="000707AE" w:rsidP="00AD5E98">
      <w:pPr>
        <w:spacing w:after="0" w:line="240" w:lineRule="auto"/>
      </w:pPr>
      <w:r>
        <w:separator/>
      </w:r>
    </w:p>
  </w:endnote>
  <w:endnote w:type="continuationSeparator" w:id="0">
    <w:p w14:paraId="000AEAD0" w14:textId="77777777" w:rsidR="000707AE" w:rsidRDefault="000707AE" w:rsidP="00AD5E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38205" w14:textId="77777777" w:rsidR="00533EAA" w:rsidRDefault="00533E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2076154"/>
      <w:docPartObj>
        <w:docPartGallery w:val="Page Numbers (Bottom of Page)"/>
        <w:docPartUnique/>
      </w:docPartObj>
    </w:sdtPr>
    <w:sdtContent>
      <w:p w14:paraId="6169B2D8" w14:textId="77777777" w:rsidR="00B07854" w:rsidRDefault="007E037E">
        <w:pPr>
          <w:pStyle w:val="Footer"/>
          <w:jc w:val="center"/>
        </w:pPr>
        <w:r>
          <w:fldChar w:fldCharType="begin"/>
        </w:r>
        <w:r>
          <w:instrText xml:space="preserve"> PAGE   \* MERGEFORMAT </w:instrText>
        </w:r>
        <w:r>
          <w:fldChar w:fldCharType="separate"/>
        </w:r>
        <w:r>
          <w:rPr>
            <w:noProof/>
          </w:rPr>
          <w:t>5</w:t>
        </w:r>
        <w:r>
          <w:rPr>
            <w:noProof/>
          </w:rPr>
          <w:fldChar w:fldCharType="end"/>
        </w:r>
      </w:p>
    </w:sdtContent>
  </w:sdt>
  <w:p w14:paraId="2EFEF1AB" w14:textId="77777777" w:rsidR="00B07854" w:rsidRDefault="00B078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A7C91" w14:textId="77777777" w:rsidR="00533EAA" w:rsidRDefault="00533E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F826F" w14:textId="77777777" w:rsidR="000707AE" w:rsidRDefault="000707AE" w:rsidP="00AD5E98">
      <w:pPr>
        <w:spacing w:after="0" w:line="240" w:lineRule="auto"/>
      </w:pPr>
      <w:r>
        <w:separator/>
      </w:r>
    </w:p>
  </w:footnote>
  <w:footnote w:type="continuationSeparator" w:id="0">
    <w:p w14:paraId="3F13A3B5" w14:textId="77777777" w:rsidR="000707AE" w:rsidRDefault="000707AE" w:rsidP="00AD5E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040F8" w14:textId="2AD0F701" w:rsidR="00533EAA" w:rsidRDefault="00533EAA">
    <w:pPr>
      <w:pStyle w:val="Header"/>
    </w:pPr>
    <w:r>
      <w:rPr>
        <w:noProof/>
      </w:rPr>
      <w:pict w14:anchorId="0ECEB3B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98563"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FD02F" w14:textId="14145210" w:rsidR="00533EAA" w:rsidRDefault="00533EAA">
    <w:pPr>
      <w:pStyle w:val="Header"/>
    </w:pPr>
    <w:r>
      <w:rPr>
        <w:noProof/>
      </w:rPr>
      <w:pict w14:anchorId="0E1D460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98564"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F5B4A" w14:textId="1EC70B54" w:rsidR="00533EAA" w:rsidRDefault="00533EAA">
    <w:pPr>
      <w:pStyle w:val="Header"/>
    </w:pPr>
    <w:r>
      <w:rPr>
        <w:noProof/>
      </w:rPr>
      <w:pict w14:anchorId="5B31C10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98562"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64209"/>
    <w:multiLevelType w:val="hybridMultilevel"/>
    <w:tmpl w:val="0FBE4496"/>
    <w:lvl w:ilvl="0" w:tplc="E3F6D53C">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 w15:restartNumberingAfterBreak="0">
    <w:nsid w:val="49A75394"/>
    <w:multiLevelType w:val="hybridMultilevel"/>
    <w:tmpl w:val="10F617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B0D03C6"/>
    <w:multiLevelType w:val="hybridMultilevel"/>
    <w:tmpl w:val="6FE4E2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80D79F4"/>
    <w:multiLevelType w:val="hybridMultilevel"/>
    <w:tmpl w:val="C7A6C5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37100114">
    <w:abstractNumId w:val="0"/>
  </w:num>
  <w:num w:numId="2" w16cid:durableId="1734044739">
    <w:abstractNumId w:val="1"/>
  </w:num>
  <w:num w:numId="3" w16cid:durableId="1307051256">
    <w:abstractNumId w:val="3"/>
  </w:num>
  <w:num w:numId="4" w16cid:durableId="11407324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725C1"/>
    <w:rsid w:val="0000034F"/>
    <w:rsid w:val="00000C35"/>
    <w:rsid w:val="00006939"/>
    <w:rsid w:val="00016E0A"/>
    <w:rsid w:val="0003074C"/>
    <w:rsid w:val="00043AFB"/>
    <w:rsid w:val="000447FD"/>
    <w:rsid w:val="00047F61"/>
    <w:rsid w:val="0005472A"/>
    <w:rsid w:val="000579B3"/>
    <w:rsid w:val="000605EC"/>
    <w:rsid w:val="000614DC"/>
    <w:rsid w:val="000661E5"/>
    <w:rsid w:val="000707AE"/>
    <w:rsid w:val="000744D4"/>
    <w:rsid w:val="000822B8"/>
    <w:rsid w:val="000871E1"/>
    <w:rsid w:val="000974C1"/>
    <w:rsid w:val="000A37AA"/>
    <w:rsid w:val="000B5942"/>
    <w:rsid w:val="000C0E84"/>
    <w:rsid w:val="000C2CBD"/>
    <w:rsid w:val="000C3CD9"/>
    <w:rsid w:val="000C554F"/>
    <w:rsid w:val="000D1ACD"/>
    <w:rsid w:val="000D602F"/>
    <w:rsid w:val="000E5F0E"/>
    <w:rsid w:val="000E6A94"/>
    <w:rsid w:val="000E7AD2"/>
    <w:rsid w:val="00101A46"/>
    <w:rsid w:val="0011157A"/>
    <w:rsid w:val="001135C2"/>
    <w:rsid w:val="00113678"/>
    <w:rsid w:val="00117D5F"/>
    <w:rsid w:val="001204FC"/>
    <w:rsid w:val="0012121F"/>
    <w:rsid w:val="00122298"/>
    <w:rsid w:val="00125C9F"/>
    <w:rsid w:val="0012738C"/>
    <w:rsid w:val="001313F9"/>
    <w:rsid w:val="00131DC0"/>
    <w:rsid w:val="00134E39"/>
    <w:rsid w:val="00134EBD"/>
    <w:rsid w:val="001403ED"/>
    <w:rsid w:val="00154148"/>
    <w:rsid w:val="00154E88"/>
    <w:rsid w:val="00155018"/>
    <w:rsid w:val="00163FBD"/>
    <w:rsid w:val="001662D1"/>
    <w:rsid w:val="001726FB"/>
    <w:rsid w:val="00173C9A"/>
    <w:rsid w:val="0018008F"/>
    <w:rsid w:val="0018081F"/>
    <w:rsid w:val="00184CF4"/>
    <w:rsid w:val="00186974"/>
    <w:rsid w:val="0019317A"/>
    <w:rsid w:val="00196AB5"/>
    <w:rsid w:val="001A5C92"/>
    <w:rsid w:val="001A78E5"/>
    <w:rsid w:val="001B51B1"/>
    <w:rsid w:val="001B5FE2"/>
    <w:rsid w:val="001B7462"/>
    <w:rsid w:val="001C7F28"/>
    <w:rsid w:val="001C7FDD"/>
    <w:rsid w:val="001D4BF5"/>
    <w:rsid w:val="001E0F53"/>
    <w:rsid w:val="001E387A"/>
    <w:rsid w:val="001F0E8B"/>
    <w:rsid w:val="001F2D80"/>
    <w:rsid w:val="002017A0"/>
    <w:rsid w:val="00202546"/>
    <w:rsid w:val="0020656F"/>
    <w:rsid w:val="00206AA4"/>
    <w:rsid w:val="0021423B"/>
    <w:rsid w:val="00216B55"/>
    <w:rsid w:val="00217B5B"/>
    <w:rsid w:val="00223D07"/>
    <w:rsid w:val="00230BBA"/>
    <w:rsid w:val="0023208B"/>
    <w:rsid w:val="00243237"/>
    <w:rsid w:val="002461BC"/>
    <w:rsid w:val="00252C43"/>
    <w:rsid w:val="00253E9B"/>
    <w:rsid w:val="00254A22"/>
    <w:rsid w:val="002711C6"/>
    <w:rsid w:val="002725C1"/>
    <w:rsid w:val="00284F16"/>
    <w:rsid w:val="00292DAC"/>
    <w:rsid w:val="0029496E"/>
    <w:rsid w:val="002A5DC7"/>
    <w:rsid w:val="002B16C1"/>
    <w:rsid w:val="002B6316"/>
    <w:rsid w:val="002C0666"/>
    <w:rsid w:val="002C26CD"/>
    <w:rsid w:val="002C3983"/>
    <w:rsid w:val="002D0895"/>
    <w:rsid w:val="002D14ED"/>
    <w:rsid w:val="002E1D21"/>
    <w:rsid w:val="002E4D8C"/>
    <w:rsid w:val="002E537C"/>
    <w:rsid w:val="002E61C3"/>
    <w:rsid w:val="002E6B5C"/>
    <w:rsid w:val="003026B8"/>
    <w:rsid w:val="0030457C"/>
    <w:rsid w:val="00314A5B"/>
    <w:rsid w:val="00317390"/>
    <w:rsid w:val="0032042F"/>
    <w:rsid w:val="00323946"/>
    <w:rsid w:val="003241DE"/>
    <w:rsid w:val="00326DEC"/>
    <w:rsid w:val="0033275E"/>
    <w:rsid w:val="00332E1E"/>
    <w:rsid w:val="00333F99"/>
    <w:rsid w:val="0033525C"/>
    <w:rsid w:val="003358E9"/>
    <w:rsid w:val="003468E7"/>
    <w:rsid w:val="00346FBA"/>
    <w:rsid w:val="0035606F"/>
    <w:rsid w:val="003574A2"/>
    <w:rsid w:val="00366367"/>
    <w:rsid w:val="00372CD0"/>
    <w:rsid w:val="003765C8"/>
    <w:rsid w:val="0037789C"/>
    <w:rsid w:val="00391DDB"/>
    <w:rsid w:val="003933DE"/>
    <w:rsid w:val="00393B41"/>
    <w:rsid w:val="00396939"/>
    <w:rsid w:val="003A3E1A"/>
    <w:rsid w:val="003A78AB"/>
    <w:rsid w:val="003B611F"/>
    <w:rsid w:val="003C0C9E"/>
    <w:rsid w:val="003C2988"/>
    <w:rsid w:val="003C2FAE"/>
    <w:rsid w:val="003C3585"/>
    <w:rsid w:val="003C35E4"/>
    <w:rsid w:val="003D0315"/>
    <w:rsid w:val="003D0612"/>
    <w:rsid w:val="003D2B06"/>
    <w:rsid w:val="003D545F"/>
    <w:rsid w:val="003E5BCA"/>
    <w:rsid w:val="003F08CD"/>
    <w:rsid w:val="003F0A1D"/>
    <w:rsid w:val="003F7241"/>
    <w:rsid w:val="00403457"/>
    <w:rsid w:val="004042A2"/>
    <w:rsid w:val="00405EF3"/>
    <w:rsid w:val="00420E95"/>
    <w:rsid w:val="00422263"/>
    <w:rsid w:val="00423498"/>
    <w:rsid w:val="00430936"/>
    <w:rsid w:val="00430F48"/>
    <w:rsid w:val="0043142B"/>
    <w:rsid w:val="00431DBC"/>
    <w:rsid w:val="00433E9E"/>
    <w:rsid w:val="00441545"/>
    <w:rsid w:val="00443488"/>
    <w:rsid w:val="00444C41"/>
    <w:rsid w:val="004455FD"/>
    <w:rsid w:val="00446E65"/>
    <w:rsid w:val="004730C0"/>
    <w:rsid w:val="00480C15"/>
    <w:rsid w:val="004837C0"/>
    <w:rsid w:val="00491C89"/>
    <w:rsid w:val="00497CE2"/>
    <w:rsid w:val="004A0308"/>
    <w:rsid w:val="004A0F12"/>
    <w:rsid w:val="004B506E"/>
    <w:rsid w:val="004B7404"/>
    <w:rsid w:val="004C3190"/>
    <w:rsid w:val="004D346D"/>
    <w:rsid w:val="004D3515"/>
    <w:rsid w:val="004E1A6C"/>
    <w:rsid w:val="004E3721"/>
    <w:rsid w:val="00501E1B"/>
    <w:rsid w:val="00510599"/>
    <w:rsid w:val="005137C1"/>
    <w:rsid w:val="00514853"/>
    <w:rsid w:val="00514C63"/>
    <w:rsid w:val="005154EE"/>
    <w:rsid w:val="005162BC"/>
    <w:rsid w:val="0052338D"/>
    <w:rsid w:val="005243E1"/>
    <w:rsid w:val="0052479C"/>
    <w:rsid w:val="00532EF8"/>
    <w:rsid w:val="0053392E"/>
    <w:rsid w:val="00533EAA"/>
    <w:rsid w:val="0053640A"/>
    <w:rsid w:val="005430C6"/>
    <w:rsid w:val="005458F7"/>
    <w:rsid w:val="0054775E"/>
    <w:rsid w:val="005534EA"/>
    <w:rsid w:val="00553FBB"/>
    <w:rsid w:val="00556F1A"/>
    <w:rsid w:val="00560BBF"/>
    <w:rsid w:val="00563D18"/>
    <w:rsid w:val="00563DFE"/>
    <w:rsid w:val="005703FA"/>
    <w:rsid w:val="00570DC1"/>
    <w:rsid w:val="0058031A"/>
    <w:rsid w:val="00584FF5"/>
    <w:rsid w:val="00586C96"/>
    <w:rsid w:val="005875BD"/>
    <w:rsid w:val="00590322"/>
    <w:rsid w:val="00590716"/>
    <w:rsid w:val="0059251E"/>
    <w:rsid w:val="005952E4"/>
    <w:rsid w:val="00596E34"/>
    <w:rsid w:val="005A05BE"/>
    <w:rsid w:val="005A0C33"/>
    <w:rsid w:val="005A7821"/>
    <w:rsid w:val="005B2E7D"/>
    <w:rsid w:val="005B54BB"/>
    <w:rsid w:val="005C139F"/>
    <w:rsid w:val="005C36AC"/>
    <w:rsid w:val="005C53F2"/>
    <w:rsid w:val="005D034F"/>
    <w:rsid w:val="005D04D3"/>
    <w:rsid w:val="005D0BFC"/>
    <w:rsid w:val="005D3265"/>
    <w:rsid w:val="005E2406"/>
    <w:rsid w:val="005E5937"/>
    <w:rsid w:val="005F1847"/>
    <w:rsid w:val="005F682E"/>
    <w:rsid w:val="005F6E1A"/>
    <w:rsid w:val="00603F7A"/>
    <w:rsid w:val="006042D5"/>
    <w:rsid w:val="00605E91"/>
    <w:rsid w:val="006069F5"/>
    <w:rsid w:val="00614B51"/>
    <w:rsid w:val="0061511A"/>
    <w:rsid w:val="00616A2D"/>
    <w:rsid w:val="00622892"/>
    <w:rsid w:val="00630116"/>
    <w:rsid w:val="00631B20"/>
    <w:rsid w:val="00635E23"/>
    <w:rsid w:val="00642604"/>
    <w:rsid w:val="00642A6D"/>
    <w:rsid w:val="00656297"/>
    <w:rsid w:val="00657B5C"/>
    <w:rsid w:val="00663FFB"/>
    <w:rsid w:val="006664B3"/>
    <w:rsid w:val="006740A6"/>
    <w:rsid w:val="00674989"/>
    <w:rsid w:val="00685B7A"/>
    <w:rsid w:val="0069497B"/>
    <w:rsid w:val="00696F40"/>
    <w:rsid w:val="006A1B67"/>
    <w:rsid w:val="006A7801"/>
    <w:rsid w:val="006B1D4A"/>
    <w:rsid w:val="006B339E"/>
    <w:rsid w:val="006B38D1"/>
    <w:rsid w:val="006B4F11"/>
    <w:rsid w:val="006B7F99"/>
    <w:rsid w:val="006C1A1C"/>
    <w:rsid w:val="006C1C5C"/>
    <w:rsid w:val="006C3332"/>
    <w:rsid w:val="006C3ABA"/>
    <w:rsid w:val="006C68B3"/>
    <w:rsid w:val="006C706D"/>
    <w:rsid w:val="006D0FD3"/>
    <w:rsid w:val="006D2297"/>
    <w:rsid w:val="006E094B"/>
    <w:rsid w:val="006E3D76"/>
    <w:rsid w:val="006F0603"/>
    <w:rsid w:val="006F2A88"/>
    <w:rsid w:val="007055E0"/>
    <w:rsid w:val="007061EA"/>
    <w:rsid w:val="00711DBF"/>
    <w:rsid w:val="0071311C"/>
    <w:rsid w:val="007133E2"/>
    <w:rsid w:val="0071626B"/>
    <w:rsid w:val="007164DF"/>
    <w:rsid w:val="0071715A"/>
    <w:rsid w:val="00721CF2"/>
    <w:rsid w:val="00723B10"/>
    <w:rsid w:val="007313F7"/>
    <w:rsid w:val="00732CC2"/>
    <w:rsid w:val="007339D5"/>
    <w:rsid w:val="00733D92"/>
    <w:rsid w:val="00733E1A"/>
    <w:rsid w:val="007438EA"/>
    <w:rsid w:val="007439FC"/>
    <w:rsid w:val="00746691"/>
    <w:rsid w:val="00751C93"/>
    <w:rsid w:val="00760C81"/>
    <w:rsid w:val="00760D35"/>
    <w:rsid w:val="00767776"/>
    <w:rsid w:val="00771CC3"/>
    <w:rsid w:val="0077204F"/>
    <w:rsid w:val="0078068A"/>
    <w:rsid w:val="00780B8A"/>
    <w:rsid w:val="00780D29"/>
    <w:rsid w:val="007814F4"/>
    <w:rsid w:val="00782547"/>
    <w:rsid w:val="007A052F"/>
    <w:rsid w:val="007A5868"/>
    <w:rsid w:val="007B0816"/>
    <w:rsid w:val="007B2DB5"/>
    <w:rsid w:val="007B643C"/>
    <w:rsid w:val="007C5915"/>
    <w:rsid w:val="007C62EC"/>
    <w:rsid w:val="007D2071"/>
    <w:rsid w:val="007D4DB3"/>
    <w:rsid w:val="007D5F13"/>
    <w:rsid w:val="007E037E"/>
    <w:rsid w:val="007F00F0"/>
    <w:rsid w:val="007F0CCD"/>
    <w:rsid w:val="007F0FC1"/>
    <w:rsid w:val="007F372F"/>
    <w:rsid w:val="0080249E"/>
    <w:rsid w:val="00807418"/>
    <w:rsid w:val="00820962"/>
    <w:rsid w:val="00820999"/>
    <w:rsid w:val="0082165A"/>
    <w:rsid w:val="00821B51"/>
    <w:rsid w:val="00822C86"/>
    <w:rsid w:val="00830857"/>
    <w:rsid w:val="008339CF"/>
    <w:rsid w:val="008340F8"/>
    <w:rsid w:val="00834183"/>
    <w:rsid w:val="00836D45"/>
    <w:rsid w:val="00837D29"/>
    <w:rsid w:val="00837DFE"/>
    <w:rsid w:val="008421E8"/>
    <w:rsid w:val="00847F64"/>
    <w:rsid w:val="008510A8"/>
    <w:rsid w:val="00851E22"/>
    <w:rsid w:val="0085552E"/>
    <w:rsid w:val="008600A1"/>
    <w:rsid w:val="0086104B"/>
    <w:rsid w:val="00866950"/>
    <w:rsid w:val="00867019"/>
    <w:rsid w:val="00870554"/>
    <w:rsid w:val="00870574"/>
    <w:rsid w:val="00877399"/>
    <w:rsid w:val="00886CC2"/>
    <w:rsid w:val="008B00C0"/>
    <w:rsid w:val="008B431D"/>
    <w:rsid w:val="008C3E99"/>
    <w:rsid w:val="008C7114"/>
    <w:rsid w:val="008C726F"/>
    <w:rsid w:val="008E09D5"/>
    <w:rsid w:val="008F062D"/>
    <w:rsid w:val="008F2758"/>
    <w:rsid w:val="008F2A8B"/>
    <w:rsid w:val="00910DE3"/>
    <w:rsid w:val="009119FF"/>
    <w:rsid w:val="00922463"/>
    <w:rsid w:val="00923823"/>
    <w:rsid w:val="00923ABE"/>
    <w:rsid w:val="00923E42"/>
    <w:rsid w:val="00932D2E"/>
    <w:rsid w:val="00933673"/>
    <w:rsid w:val="009353CE"/>
    <w:rsid w:val="009414B0"/>
    <w:rsid w:val="0094201F"/>
    <w:rsid w:val="00942380"/>
    <w:rsid w:val="00946310"/>
    <w:rsid w:val="0095003F"/>
    <w:rsid w:val="00951096"/>
    <w:rsid w:val="009519F9"/>
    <w:rsid w:val="00953C85"/>
    <w:rsid w:val="00954D7C"/>
    <w:rsid w:val="00961177"/>
    <w:rsid w:val="0096753B"/>
    <w:rsid w:val="00967659"/>
    <w:rsid w:val="00972256"/>
    <w:rsid w:val="00972EC7"/>
    <w:rsid w:val="009752E2"/>
    <w:rsid w:val="00977CF3"/>
    <w:rsid w:val="00983FCC"/>
    <w:rsid w:val="00987FAB"/>
    <w:rsid w:val="00991892"/>
    <w:rsid w:val="00995A8C"/>
    <w:rsid w:val="009A0F8F"/>
    <w:rsid w:val="009A695E"/>
    <w:rsid w:val="009A6E31"/>
    <w:rsid w:val="009A7900"/>
    <w:rsid w:val="009B125A"/>
    <w:rsid w:val="009B3B29"/>
    <w:rsid w:val="009B445F"/>
    <w:rsid w:val="009C00C1"/>
    <w:rsid w:val="009C3354"/>
    <w:rsid w:val="009C68EA"/>
    <w:rsid w:val="009D3386"/>
    <w:rsid w:val="009D3994"/>
    <w:rsid w:val="009E55ED"/>
    <w:rsid w:val="009E640C"/>
    <w:rsid w:val="009F1B78"/>
    <w:rsid w:val="009F27F6"/>
    <w:rsid w:val="00A03B33"/>
    <w:rsid w:val="00A04FC9"/>
    <w:rsid w:val="00A10671"/>
    <w:rsid w:val="00A133FE"/>
    <w:rsid w:val="00A1662C"/>
    <w:rsid w:val="00A172C4"/>
    <w:rsid w:val="00A22C52"/>
    <w:rsid w:val="00A2337B"/>
    <w:rsid w:val="00A2375D"/>
    <w:rsid w:val="00A23F3D"/>
    <w:rsid w:val="00A316F7"/>
    <w:rsid w:val="00A37897"/>
    <w:rsid w:val="00A40F55"/>
    <w:rsid w:val="00A41625"/>
    <w:rsid w:val="00A45455"/>
    <w:rsid w:val="00A50E0F"/>
    <w:rsid w:val="00A51708"/>
    <w:rsid w:val="00A55D4A"/>
    <w:rsid w:val="00A564A0"/>
    <w:rsid w:val="00A61378"/>
    <w:rsid w:val="00A614CC"/>
    <w:rsid w:val="00A6202C"/>
    <w:rsid w:val="00A63328"/>
    <w:rsid w:val="00A66AD2"/>
    <w:rsid w:val="00A7601B"/>
    <w:rsid w:val="00A813E9"/>
    <w:rsid w:val="00A8206A"/>
    <w:rsid w:val="00A8473A"/>
    <w:rsid w:val="00A94054"/>
    <w:rsid w:val="00AA218E"/>
    <w:rsid w:val="00AA5E4A"/>
    <w:rsid w:val="00AB6F15"/>
    <w:rsid w:val="00AC17D5"/>
    <w:rsid w:val="00AC38DD"/>
    <w:rsid w:val="00AC3D64"/>
    <w:rsid w:val="00AC5968"/>
    <w:rsid w:val="00AD169B"/>
    <w:rsid w:val="00AD5E98"/>
    <w:rsid w:val="00AE0175"/>
    <w:rsid w:val="00AE0B2E"/>
    <w:rsid w:val="00AE1AE3"/>
    <w:rsid w:val="00AE62EC"/>
    <w:rsid w:val="00AF21B9"/>
    <w:rsid w:val="00AF40E4"/>
    <w:rsid w:val="00AF65AF"/>
    <w:rsid w:val="00B0092C"/>
    <w:rsid w:val="00B01CD5"/>
    <w:rsid w:val="00B05D1A"/>
    <w:rsid w:val="00B06924"/>
    <w:rsid w:val="00B06B5A"/>
    <w:rsid w:val="00B07854"/>
    <w:rsid w:val="00B07E5B"/>
    <w:rsid w:val="00B15104"/>
    <w:rsid w:val="00B23442"/>
    <w:rsid w:val="00B23B87"/>
    <w:rsid w:val="00B244E7"/>
    <w:rsid w:val="00B31CD0"/>
    <w:rsid w:val="00B372A3"/>
    <w:rsid w:val="00B37316"/>
    <w:rsid w:val="00B37BE7"/>
    <w:rsid w:val="00B40DC9"/>
    <w:rsid w:val="00B41FA2"/>
    <w:rsid w:val="00B42EA5"/>
    <w:rsid w:val="00B44776"/>
    <w:rsid w:val="00B45C67"/>
    <w:rsid w:val="00B464BB"/>
    <w:rsid w:val="00B4770A"/>
    <w:rsid w:val="00B53772"/>
    <w:rsid w:val="00B5562E"/>
    <w:rsid w:val="00B63C18"/>
    <w:rsid w:val="00B65680"/>
    <w:rsid w:val="00B70245"/>
    <w:rsid w:val="00B720FC"/>
    <w:rsid w:val="00B727DF"/>
    <w:rsid w:val="00B73C5A"/>
    <w:rsid w:val="00B76077"/>
    <w:rsid w:val="00B77704"/>
    <w:rsid w:val="00B87846"/>
    <w:rsid w:val="00B87E3E"/>
    <w:rsid w:val="00B948D8"/>
    <w:rsid w:val="00BA7265"/>
    <w:rsid w:val="00BB11D8"/>
    <w:rsid w:val="00BB1DE4"/>
    <w:rsid w:val="00BB767D"/>
    <w:rsid w:val="00BC40F2"/>
    <w:rsid w:val="00BC73D2"/>
    <w:rsid w:val="00BD0E10"/>
    <w:rsid w:val="00BD4BEA"/>
    <w:rsid w:val="00BE0DF8"/>
    <w:rsid w:val="00BE1FEB"/>
    <w:rsid w:val="00BE3885"/>
    <w:rsid w:val="00BF1631"/>
    <w:rsid w:val="00BF2FED"/>
    <w:rsid w:val="00C040E3"/>
    <w:rsid w:val="00C12C75"/>
    <w:rsid w:val="00C1496B"/>
    <w:rsid w:val="00C15DF5"/>
    <w:rsid w:val="00C17389"/>
    <w:rsid w:val="00C17E7D"/>
    <w:rsid w:val="00C244C8"/>
    <w:rsid w:val="00C252B8"/>
    <w:rsid w:val="00C31E8F"/>
    <w:rsid w:val="00C33D7F"/>
    <w:rsid w:val="00C359EC"/>
    <w:rsid w:val="00C36E55"/>
    <w:rsid w:val="00C40227"/>
    <w:rsid w:val="00C40AC0"/>
    <w:rsid w:val="00C40FEE"/>
    <w:rsid w:val="00C47EB8"/>
    <w:rsid w:val="00C51987"/>
    <w:rsid w:val="00C51B98"/>
    <w:rsid w:val="00C55A60"/>
    <w:rsid w:val="00C56F5D"/>
    <w:rsid w:val="00C60BBD"/>
    <w:rsid w:val="00C65F57"/>
    <w:rsid w:val="00C73CD5"/>
    <w:rsid w:val="00C741B5"/>
    <w:rsid w:val="00C846AE"/>
    <w:rsid w:val="00C8639E"/>
    <w:rsid w:val="00C873A6"/>
    <w:rsid w:val="00C90EA0"/>
    <w:rsid w:val="00C93721"/>
    <w:rsid w:val="00C966C4"/>
    <w:rsid w:val="00CA702D"/>
    <w:rsid w:val="00CB33EB"/>
    <w:rsid w:val="00CB45D0"/>
    <w:rsid w:val="00CB5103"/>
    <w:rsid w:val="00CB7A80"/>
    <w:rsid w:val="00CB7E56"/>
    <w:rsid w:val="00CC1885"/>
    <w:rsid w:val="00CD1C3E"/>
    <w:rsid w:val="00CD2E93"/>
    <w:rsid w:val="00CD4DC2"/>
    <w:rsid w:val="00CE0C0C"/>
    <w:rsid w:val="00CF078F"/>
    <w:rsid w:val="00CF26E0"/>
    <w:rsid w:val="00CF5F4F"/>
    <w:rsid w:val="00CF610C"/>
    <w:rsid w:val="00CF62D2"/>
    <w:rsid w:val="00CF6A4A"/>
    <w:rsid w:val="00CF7F91"/>
    <w:rsid w:val="00D051A5"/>
    <w:rsid w:val="00D059B6"/>
    <w:rsid w:val="00D061F4"/>
    <w:rsid w:val="00D068E4"/>
    <w:rsid w:val="00D10B6D"/>
    <w:rsid w:val="00D17EF3"/>
    <w:rsid w:val="00D265B2"/>
    <w:rsid w:val="00D3236F"/>
    <w:rsid w:val="00D33D3F"/>
    <w:rsid w:val="00D3700C"/>
    <w:rsid w:val="00D3701F"/>
    <w:rsid w:val="00D37026"/>
    <w:rsid w:val="00D4133C"/>
    <w:rsid w:val="00D428CA"/>
    <w:rsid w:val="00D438B5"/>
    <w:rsid w:val="00D76293"/>
    <w:rsid w:val="00D80251"/>
    <w:rsid w:val="00D96941"/>
    <w:rsid w:val="00D9724C"/>
    <w:rsid w:val="00DA08A4"/>
    <w:rsid w:val="00DA3F2C"/>
    <w:rsid w:val="00DA4F8E"/>
    <w:rsid w:val="00DA54A5"/>
    <w:rsid w:val="00DA7B24"/>
    <w:rsid w:val="00DB3630"/>
    <w:rsid w:val="00DB3B3D"/>
    <w:rsid w:val="00DC51ED"/>
    <w:rsid w:val="00DC6278"/>
    <w:rsid w:val="00DD50FD"/>
    <w:rsid w:val="00DD5BEA"/>
    <w:rsid w:val="00DD6CE9"/>
    <w:rsid w:val="00DF19D5"/>
    <w:rsid w:val="00DF2405"/>
    <w:rsid w:val="00DF3FCF"/>
    <w:rsid w:val="00E01934"/>
    <w:rsid w:val="00E01F58"/>
    <w:rsid w:val="00E13492"/>
    <w:rsid w:val="00E201DB"/>
    <w:rsid w:val="00E20C0A"/>
    <w:rsid w:val="00E233B9"/>
    <w:rsid w:val="00E256E6"/>
    <w:rsid w:val="00E316F0"/>
    <w:rsid w:val="00E5081F"/>
    <w:rsid w:val="00E564C3"/>
    <w:rsid w:val="00E602CA"/>
    <w:rsid w:val="00E62FDC"/>
    <w:rsid w:val="00E636D7"/>
    <w:rsid w:val="00E70D4F"/>
    <w:rsid w:val="00E757FF"/>
    <w:rsid w:val="00E7704E"/>
    <w:rsid w:val="00E80EC0"/>
    <w:rsid w:val="00E959C5"/>
    <w:rsid w:val="00EA2103"/>
    <w:rsid w:val="00EB288D"/>
    <w:rsid w:val="00EB4467"/>
    <w:rsid w:val="00EB45C0"/>
    <w:rsid w:val="00EC139B"/>
    <w:rsid w:val="00EC1A31"/>
    <w:rsid w:val="00EC2C7B"/>
    <w:rsid w:val="00EC5571"/>
    <w:rsid w:val="00ED21C7"/>
    <w:rsid w:val="00ED5470"/>
    <w:rsid w:val="00EE4143"/>
    <w:rsid w:val="00EF2D0A"/>
    <w:rsid w:val="00EF60C3"/>
    <w:rsid w:val="00F02A6C"/>
    <w:rsid w:val="00F04DFC"/>
    <w:rsid w:val="00F11B71"/>
    <w:rsid w:val="00F125CA"/>
    <w:rsid w:val="00F13763"/>
    <w:rsid w:val="00F17705"/>
    <w:rsid w:val="00F20069"/>
    <w:rsid w:val="00F30EED"/>
    <w:rsid w:val="00F33B7D"/>
    <w:rsid w:val="00F34268"/>
    <w:rsid w:val="00F34A92"/>
    <w:rsid w:val="00F45B09"/>
    <w:rsid w:val="00F45BA0"/>
    <w:rsid w:val="00F55344"/>
    <w:rsid w:val="00F60276"/>
    <w:rsid w:val="00F6225C"/>
    <w:rsid w:val="00F71A80"/>
    <w:rsid w:val="00F72397"/>
    <w:rsid w:val="00F76B48"/>
    <w:rsid w:val="00F85F26"/>
    <w:rsid w:val="00F87F8E"/>
    <w:rsid w:val="00FA063A"/>
    <w:rsid w:val="00FA0B10"/>
    <w:rsid w:val="00FA270C"/>
    <w:rsid w:val="00FA6447"/>
    <w:rsid w:val="00FB1536"/>
    <w:rsid w:val="00FB3030"/>
    <w:rsid w:val="00FC282A"/>
    <w:rsid w:val="00FC299A"/>
    <w:rsid w:val="00FC5161"/>
    <w:rsid w:val="00FC552F"/>
    <w:rsid w:val="00FC69FC"/>
    <w:rsid w:val="00FC7414"/>
    <w:rsid w:val="00FD012C"/>
    <w:rsid w:val="00FD3A46"/>
    <w:rsid w:val="00FE3865"/>
    <w:rsid w:val="00FE56E4"/>
    <w:rsid w:val="00FE5A9F"/>
    <w:rsid w:val="00FF1C71"/>
    <w:rsid w:val="00FF305F"/>
    <w:rsid w:val="00FF5C86"/>
    <w:rsid w:val="00FF63E9"/>
    <w:rsid w:val="00FF74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A550D7"/>
  <w15:docId w15:val="{44AE8076-76D2-4EE8-B9BF-017E5D2AD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58F7"/>
  </w:style>
  <w:style w:type="paragraph" w:styleId="Heading2">
    <w:name w:val="heading 2"/>
    <w:basedOn w:val="Normal"/>
    <w:link w:val="Heading2Char"/>
    <w:uiPriority w:val="9"/>
    <w:qFormat/>
    <w:rsid w:val="00923ABE"/>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qFormat/>
    <w:rsid w:val="002725C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qFormat/>
    <w:rsid w:val="002725C1"/>
    <w:rPr>
      <w:color w:val="0000FF"/>
      <w:u w:val="single"/>
    </w:rPr>
  </w:style>
  <w:style w:type="character" w:customStyle="1" w:styleId="Heading2Char">
    <w:name w:val="Heading 2 Char"/>
    <w:basedOn w:val="DefaultParagraphFont"/>
    <w:link w:val="Heading2"/>
    <w:uiPriority w:val="9"/>
    <w:rsid w:val="00923ABE"/>
    <w:rPr>
      <w:rFonts w:ascii="Times New Roman" w:eastAsia="Times New Roman" w:hAnsi="Times New Roman" w:cs="Times New Roman"/>
      <w:b/>
      <w:bCs/>
      <w:sz w:val="36"/>
      <w:szCs w:val="36"/>
    </w:rPr>
  </w:style>
  <w:style w:type="character" w:customStyle="1" w:styleId="meta-value">
    <w:name w:val="meta-value"/>
    <w:basedOn w:val="DefaultParagraphFont"/>
    <w:rsid w:val="00BE1FEB"/>
  </w:style>
  <w:style w:type="character" w:styleId="Emphasis">
    <w:name w:val="Emphasis"/>
    <w:basedOn w:val="DefaultParagraphFont"/>
    <w:uiPriority w:val="20"/>
    <w:qFormat/>
    <w:rsid w:val="00BE1FEB"/>
    <w:rPr>
      <w:i/>
      <w:iCs/>
    </w:rPr>
  </w:style>
  <w:style w:type="character" w:customStyle="1" w:styleId="field-content">
    <w:name w:val="field-content"/>
    <w:basedOn w:val="DefaultParagraphFont"/>
    <w:rsid w:val="00C17389"/>
  </w:style>
  <w:style w:type="paragraph" w:styleId="Header">
    <w:name w:val="header"/>
    <w:basedOn w:val="Normal"/>
    <w:link w:val="HeaderChar"/>
    <w:uiPriority w:val="99"/>
    <w:unhideWhenUsed/>
    <w:rsid w:val="00AD5E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5E98"/>
  </w:style>
  <w:style w:type="paragraph" w:styleId="Footer">
    <w:name w:val="footer"/>
    <w:basedOn w:val="Normal"/>
    <w:link w:val="FooterChar"/>
    <w:uiPriority w:val="99"/>
    <w:unhideWhenUsed/>
    <w:rsid w:val="00AD5E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5E98"/>
  </w:style>
  <w:style w:type="paragraph" w:styleId="BalloonText">
    <w:name w:val="Balloon Text"/>
    <w:basedOn w:val="Normal"/>
    <w:link w:val="BalloonTextChar"/>
    <w:uiPriority w:val="99"/>
    <w:semiHidden/>
    <w:unhideWhenUsed/>
    <w:rsid w:val="001541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4148"/>
    <w:rPr>
      <w:rFonts w:ascii="Tahoma" w:hAnsi="Tahoma" w:cs="Tahoma"/>
      <w:sz w:val="16"/>
      <w:szCs w:val="16"/>
    </w:rPr>
  </w:style>
  <w:style w:type="table" w:styleId="TableGrid">
    <w:name w:val="Table Grid"/>
    <w:basedOn w:val="TableNormal"/>
    <w:uiPriority w:val="59"/>
    <w:rsid w:val="00DA4F8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DA4F8E"/>
    <w:pPr>
      <w:ind w:left="720"/>
      <w:contextualSpacing/>
    </w:pPr>
  </w:style>
  <w:style w:type="character" w:styleId="Strong">
    <w:name w:val="Strong"/>
    <w:basedOn w:val="DefaultParagraphFont"/>
    <w:uiPriority w:val="22"/>
    <w:qFormat/>
    <w:rsid w:val="00DA4F8E"/>
    <w:rPr>
      <w:b/>
      <w:bCs/>
    </w:rPr>
  </w:style>
  <w:style w:type="character" w:customStyle="1" w:styleId="yadgie">
    <w:name w:val="yadgie"/>
    <w:basedOn w:val="DefaultParagraphFont"/>
    <w:rsid w:val="00DA4F8E"/>
  </w:style>
  <w:style w:type="character" w:styleId="LineNumber">
    <w:name w:val="line number"/>
    <w:basedOn w:val="DefaultParagraphFont"/>
    <w:uiPriority w:val="99"/>
    <w:semiHidden/>
    <w:unhideWhenUsed/>
    <w:rsid w:val="00586C96"/>
  </w:style>
  <w:style w:type="paragraph" w:customStyle="1" w:styleId="Normal1">
    <w:name w:val="Normal1"/>
    <w:qFormat/>
    <w:rsid w:val="007814F4"/>
    <w:pPr>
      <w:spacing w:after="0"/>
      <w:jc w:val="both"/>
    </w:pPr>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4A03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66598">
      <w:bodyDiv w:val="1"/>
      <w:marLeft w:val="0"/>
      <w:marRight w:val="0"/>
      <w:marTop w:val="0"/>
      <w:marBottom w:val="0"/>
      <w:divBdr>
        <w:top w:val="none" w:sz="0" w:space="0" w:color="auto"/>
        <w:left w:val="none" w:sz="0" w:space="0" w:color="auto"/>
        <w:bottom w:val="none" w:sz="0" w:space="0" w:color="auto"/>
        <w:right w:val="none" w:sz="0" w:space="0" w:color="auto"/>
      </w:divBdr>
    </w:div>
    <w:div w:id="357237195">
      <w:bodyDiv w:val="1"/>
      <w:marLeft w:val="0"/>
      <w:marRight w:val="0"/>
      <w:marTop w:val="0"/>
      <w:marBottom w:val="0"/>
      <w:divBdr>
        <w:top w:val="none" w:sz="0" w:space="0" w:color="auto"/>
        <w:left w:val="none" w:sz="0" w:space="0" w:color="auto"/>
        <w:bottom w:val="none" w:sz="0" w:space="0" w:color="auto"/>
        <w:right w:val="none" w:sz="0" w:space="0" w:color="auto"/>
      </w:divBdr>
    </w:div>
    <w:div w:id="519391099">
      <w:bodyDiv w:val="1"/>
      <w:marLeft w:val="0"/>
      <w:marRight w:val="0"/>
      <w:marTop w:val="0"/>
      <w:marBottom w:val="0"/>
      <w:divBdr>
        <w:top w:val="none" w:sz="0" w:space="0" w:color="auto"/>
        <w:left w:val="none" w:sz="0" w:space="0" w:color="auto"/>
        <w:bottom w:val="none" w:sz="0" w:space="0" w:color="auto"/>
        <w:right w:val="none" w:sz="0" w:space="0" w:color="auto"/>
      </w:divBdr>
    </w:div>
    <w:div w:id="564462191">
      <w:bodyDiv w:val="1"/>
      <w:marLeft w:val="0"/>
      <w:marRight w:val="0"/>
      <w:marTop w:val="0"/>
      <w:marBottom w:val="0"/>
      <w:divBdr>
        <w:top w:val="none" w:sz="0" w:space="0" w:color="auto"/>
        <w:left w:val="none" w:sz="0" w:space="0" w:color="auto"/>
        <w:bottom w:val="none" w:sz="0" w:space="0" w:color="auto"/>
        <w:right w:val="none" w:sz="0" w:space="0" w:color="auto"/>
      </w:divBdr>
    </w:div>
    <w:div w:id="667949466">
      <w:bodyDiv w:val="1"/>
      <w:marLeft w:val="0"/>
      <w:marRight w:val="0"/>
      <w:marTop w:val="0"/>
      <w:marBottom w:val="0"/>
      <w:divBdr>
        <w:top w:val="none" w:sz="0" w:space="0" w:color="auto"/>
        <w:left w:val="none" w:sz="0" w:space="0" w:color="auto"/>
        <w:bottom w:val="none" w:sz="0" w:space="0" w:color="auto"/>
        <w:right w:val="none" w:sz="0" w:space="0" w:color="auto"/>
      </w:divBdr>
    </w:div>
    <w:div w:id="811171500">
      <w:bodyDiv w:val="1"/>
      <w:marLeft w:val="0"/>
      <w:marRight w:val="0"/>
      <w:marTop w:val="0"/>
      <w:marBottom w:val="0"/>
      <w:divBdr>
        <w:top w:val="none" w:sz="0" w:space="0" w:color="auto"/>
        <w:left w:val="none" w:sz="0" w:space="0" w:color="auto"/>
        <w:bottom w:val="none" w:sz="0" w:space="0" w:color="auto"/>
        <w:right w:val="none" w:sz="0" w:space="0" w:color="auto"/>
      </w:divBdr>
    </w:div>
    <w:div w:id="987124792">
      <w:bodyDiv w:val="1"/>
      <w:marLeft w:val="0"/>
      <w:marRight w:val="0"/>
      <w:marTop w:val="0"/>
      <w:marBottom w:val="0"/>
      <w:divBdr>
        <w:top w:val="none" w:sz="0" w:space="0" w:color="auto"/>
        <w:left w:val="none" w:sz="0" w:space="0" w:color="auto"/>
        <w:bottom w:val="none" w:sz="0" w:space="0" w:color="auto"/>
        <w:right w:val="none" w:sz="0" w:space="0" w:color="auto"/>
      </w:divBdr>
    </w:div>
    <w:div w:id="1106078466">
      <w:bodyDiv w:val="1"/>
      <w:marLeft w:val="0"/>
      <w:marRight w:val="0"/>
      <w:marTop w:val="0"/>
      <w:marBottom w:val="0"/>
      <w:divBdr>
        <w:top w:val="none" w:sz="0" w:space="0" w:color="auto"/>
        <w:left w:val="none" w:sz="0" w:space="0" w:color="auto"/>
        <w:bottom w:val="none" w:sz="0" w:space="0" w:color="auto"/>
        <w:right w:val="none" w:sz="0" w:space="0" w:color="auto"/>
      </w:divBdr>
    </w:div>
    <w:div w:id="1168977631">
      <w:bodyDiv w:val="1"/>
      <w:marLeft w:val="0"/>
      <w:marRight w:val="0"/>
      <w:marTop w:val="0"/>
      <w:marBottom w:val="0"/>
      <w:divBdr>
        <w:top w:val="none" w:sz="0" w:space="0" w:color="auto"/>
        <w:left w:val="none" w:sz="0" w:space="0" w:color="auto"/>
        <w:bottom w:val="none" w:sz="0" w:space="0" w:color="auto"/>
        <w:right w:val="none" w:sz="0" w:space="0" w:color="auto"/>
      </w:divBdr>
    </w:div>
    <w:div w:id="1283725454">
      <w:bodyDiv w:val="1"/>
      <w:marLeft w:val="0"/>
      <w:marRight w:val="0"/>
      <w:marTop w:val="0"/>
      <w:marBottom w:val="0"/>
      <w:divBdr>
        <w:top w:val="none" w:sz="0" w:space="0" w:color="auto"/>
        <w:left w:val="none" w:sz="0" w:space="0" w:color="auto"/>
        <w:bottom w:val="none" w:sz="0" w:space="0" w:color="auto"/>
        <w:right w:val="none" w:sz="0" w:space="0" w:color="auto"/>
      </w:divBdr>
    </w:div>
    <w:div w:id="1583298393">
      <w:bodyDiv w:val="1"/>
      <w:marLeft w:val="0"/>
      <w:marRight w:val="0"/>
      <w:marTop w:val="0"/>
      <w:marBottom w:val="0"/>
      <w:divBdr>
        <w:top w:val="none" w:sz="0" w:space="0" w:color="auto"/>
        <w:left w:val="none" w:sz="0" w:space="0" w:color="auto"/>
        <w:bottom w:val="none" w:sz="0" w:space="0" w:color="auto"/>
        <w:right w:val="none" w:sz="0" w:space="0" w:color="auto"/>
      </w:divBdr>
    </w:div>
    <w:div w:id="1898399010">
      <w:bodyDiv w:val="1"/>
      <w:marLeft w:val="0"/>
      <w:marRight w:val="0"/>
      <w:marTop w:val="0"/>
      <w:marBottom w:val="0"/>
      <w:divBdr>
        <w:top w:val="none" w:sz="0" w:space="0" w:color="auto"/>
        <w:left w:val="none" w:sz="0" w:space="0" w:color="auto"/>
        <w:bottom w:val="none" w:sz="0" w:space="0" w:color="auto"/>
        <w:right w:val="none" w:sz="0" w:space="0" w:color="auto"/>
      </w:divBdr>
    </w:div>
    <w:div w:id="1924753024">
      <w:bodyDiv w:val="1"/>
      <w:marLeft w:val="0"/>
      <w:marRight w:val="0"/>
      <w:marTop w:val="0"/>
      <w:marBottom w:val="0"/>
      <w:divBdr>
        <w:top w:val="none" w:sz="0" w:space="0" w:color="auto"/>
        <w:left w:val="none" w:sz="0" w:space="0" w:color="auto"/>
        <w:bottom w:val="none" w:sz="0" w:space="0" w:color="auto"/>
        <w:right w:val="none" w:sz="0" w:space="0" w:color="auto"/>
      </w:divBdr>
    </w:div>
    <w:div w:id="201950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hyperlink" Target="https://doi.org/10.3389/fenvs.2023.1146052" TargetMode="External"/><Relationship Id="rId26" Type="http://schemas.openxmlformats.org/officeDocument/2006/relationships/hyperlink" Target="https://doi.org/10.1111/j.1600-0706.2012.20274.x" TargetMode="External"/><Relationship Id="rId39" Type="http://schemas.openxmlformats.org/officeDocument/2006/relationships/image" Target="media/image12.jpeg"/><Relationship Id="rId21" Type="http://schemas.openxmlformats.org/officeDocument/2006/relationships/hyperlink" Target="https://doi.org/10.5281/zenodo.19939948" TargetMode="External"/><Relationship Id="rId34" Type="http://schemas.openxmlformats.org/officeDocument/2006/relationships/hyperlink" Target="https://bongaigaon.assam.gov.in/about-us/district-profile" TargetMode="External"/><Relationship Id="rId42" Type="http://schemas.openxmlformats.org/officeDocument/2006/relationships/image" Target="media/image15.jpeg"/><Relationship Id="rId47" Type="http://schemas.openxmlformats.org/officeDocument/2006/relationships/image" Target="media/image20.jpeg"/><Relationship Id="rId50" Type="http://schemas.openxmlformats.org/officeDocument/2006/relationships/image" Target="media/image23.jpeg"/><Relationship Id="rId55" Type="http://schemas.openxmlformats.org/officeDocument/2006/relationships/header" Target="head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186/s12983-016-0170-0" TargetMode="External"/><Relationship Id="rId29" Type="http://schemas.openxmlformats.org/officeDocument/2006/relationships/hyperlink" Target="https://doi.org/10.1038/s41467-020-19565-4" TargetMode="External"/><Relationship Id="rId11" Type="http://schemas.openxmlformats.org/officeDocument/2006/relationships/image" Target="media/image4.jpeg"/><Relationship Id="rId24" Type="http://schemas.openxmlformats.org/officeDocument/2006/relationships/hyperlink" Target="https://doi.org/10.1038/s41598-019-51424-1" TargetMode="External"/><Relationship Id="rId32" Type="http://schemas.openxmlformats.org/officeDocument/2006/relationships/hyperlink" Target="https://doi.org/10.26515/Fauna/2/2025/Arthropoda:Insecta:Lepidoptera" TargetMode="External"/><Relationship Id="rId37" Type="http://schemas.openxmlformats.org/officeDocument/2006/relationships/image" Target="media/image10.jpeg"/><Relationship Id="rId40" Type="http://schemas.openxmlformats.org/officeDocument/2006/relationships/image" Target="media/image13.jpeg"/><Relationship Id="rId45" Type="http://schemas.openxmlformats.org/officeDocument/2006/relationships/image" Target="media/image18.jpeg"/><Relationship Id="rId53" Type="http://schemas.openxmlformats.org/officeDocument/2006/relationships/image" Target="media/image26.jpeg"/><Relationship Id="rId58" Type="http://schemas.openxmlformats.org/officeDocument/2006/relationships/header" Target="header3.xml"/><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hyperlink" Target="https://doi.org/10.1371/journal.pone.0252231" TargetMode="External"/><Relationship Id="rId14" Type="http://schemas.openxmlformats.org/officeDocument/2006/relationships/image" Target="media/image7.jpeg"/><Relationship Id="rId22" Type="http://schemas.openxmlformats.org/officeDocument/2006/relationships/hyperlink" Target="https://doi.org/10.1146/annurev-ento-011019-025151" TargetMode="External"/><Relationship Id="rId27" Type="http://schemas.openxmlformats.org/officeDocument/2006/relationships/hyperlink" Target="https://doi.org/10.2307/1941776" TargetMode="External"/><Relationship Id="rId30" Type="http://schemas.openxmlformats.org/officeDocument/2006/relationships/hyperlink" Target="https://doi.org/10.56557/upjoz/2025/v46i115031" TargetMode="External"/><Relationship Id="rId35" Type="http://schemas.openxmlformats.org/officeDocument/2006/relationships/hyperlink" Target="https://doi.org/10.1111/j.1461-0248.2005.00782.x" TargetMode="External"/><Relationship Id="rId43" Type="http://schemas.openxmlformats.org/officeDocument/2006/relationships/image" Target="media/image16.jpeg"/><Relationship Id="rId48" Type="http://schemas.openxmlformats.org/officeDocument/2006/relationships/image" Target="media/image21.jpeg"/><Relationship Id="rId56" Type="http://schemas.openxmlformats.org/officeDocument/2006/relationships/footer" Target="footer1.xml"/><Relationship Id="rId8" Type="http://schemas.openxmlformats.org/officeDocument/2006/relationships/image" Target="media/image1.jpeg"/><Relationship Id="rId51" Type="http://schemas.openxmlformats.org/officeDocument/2006/relationships/image" Target="media/image24.jpe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hyperlink" Target="https://doi.org/10.1371/journal.pone.0082615" TargetMode="External"/><Relationship Id="rId25" Type="http://schemas.openxmlformats.org/officeDocument/2006/relationships/hyperlink" Target="https://doi.org/10.1371/journal.pone.0185809" TargetMode="External"/><Relationship Id="rId33" Type="http://schemas.openxmlformats.org/officeDocument/2006/relationships/hyperlink" Target="https://doi.org/10.11609/jott.2732.8.7.9030-9033" TargetMode="External"/><Relationship Id="rId38" Type="http://schemas.openxmlformats.org/officeDocument/2006/relationships/image" Target="media/image11.jpeg"/><Relationship Id="rId46" Type="http://schemas.openxmlformats.org/officeDocument/2006/relationships/image" Target="media/image19.jpeg"/><Relationship Id="rId59" Type="http://schemas.openxmlformats.org/officeDocument/2006/relationships/footer" Target="footer3.xml"/><Relationship Id="rId20" Type="http://schemas.openxmlformats.org/officeDocument/2006/relationships/hyperlink" Target="https://doi.org/10.14295/holos.v10i2.2996" TargetMode="External"/><Relationship Id="rId41" Type="http://schemas.openxmlformats.org/officeDocument/2006/relationships/image" Target="media/image14.jpeg"/><Relationship Id="rId54"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hyperlink" Target="https://doi.org/10.1186/s41936-023-00327-9" TargetMode="External"/><Relationship Id="rId28" Type="http://schemas.openxmlformats.org/officeDocument/2006/relationships/hyperlink" Target="https://doi.org/10.14719/pst.8997" TargetMode="External"/><Relationship Id="rId36" Type="http://schemas.openxmlformats.org/officeDocument/2006/relationships/image" Target="media/image9.jpeg"/><Relationship Id="rId49" Type="http://schemas.openxmlformats.org/officeDocument/2006/relationships/image" Target="media/image22.jpeg"/><Relationship Id="rId57" Type="http://schemas.openxmlformats.org/officeDocument/2006/relationships/footer" Target="footer2.xml"/><Relationship Id="rId10" Type="http://schemas.openxmlformats.org/officeDocument/2006/relationships/image" Target="media/image3.wmf"/><Relationship Id="rId31" Type="http://schemas.openxmlformats.org/officeDocument/2006/relationships/hyperlink" Target="https://www.doi.org/10.22271/j.ento.2023.v11.i2b.9162" TargetMode="External"/><Relationship Id="rId44" Type="http://schemas.openxmlformats.org/officeDocument/2006/relationships/image" Target="media/image17.jpeg"/><Relationship Id="rId52" Type="http://schemas.openxmlformats.org/officeDocument/2006/relationships/image" Target="media/image25.jpeg"/><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D95C22-461F-41FE-A894-BA79A09C78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8001</TotalTime>
  <Pages>17</Pages>
  <Words>4771</Words>
  <Characters>27199</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Pratham Dasgupta</dc:creator>
  <cp:lastModifiedBy>SDI 1166</cp:lastModifiedBy>
  <cp:revision>682</cp:revision>
  <cp:lastPrinted>2026-08-08T15:48:00Z</cp:lastPrinted>
  <dcterms:created xsi:type="dcterms:W3CDTF">2026-07-29T14:29:00Z</dcterms:created>
  <dcterms:modified xsi:type="dcterms:W3CDTF">2026-08-12T10:37:00Z</dcterms:modified>
</cp:coreProperties>
</file>