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9589" w14:textId="73306F83" w:rsidR="00CE0D88" w:rsidRPr="00217980" w:rsidRDefault="00CE0D88" w:rsidP="00B53256">
      <w:pPr>
        <w:spacing w:line="240" w:lineRule="auto"/>
        <w:jc w:val="center"/>
        <w:rPr>
          <w:rFonts w:ascii="Arial" w:hAnsi="Arial" w:cs="Arial"/>
          <w:b/>
          <w:bCs/>
          <w:sz w:val="36"/>
          <w:szCs w:val="36"/>
        </w:rPr>
      </w:pPr>
      <w:r w:rsidRPr="00217980">
        <w:rPr>
          <w:rFonts w:ascii="Arial" w:hAnsi="Arial" w:cs="Arial"/>
          <w:b/>
          <w:bCs/>
          <w:sz w:val="36"/>
          <w:szCs w:val="36"/>
        </w:rPr>
        <w:t xml:space="preserve">Karyotypic profiles of </w:t>
      </w:r>
      <w:r w:rsidRPr="00217980">
        <w:rPr>
          <w:rFonts w:ascii="Arial" w:hAnsi="Arial" w:cs="Arial"/>
          <w:b/>
          <w:bCs/>
          <w:i/>
          <w:sz w:val="36"/>
          <w:szCs w:val="36"/>
        </w:rPr>
        <w:t xml:space="preserve">Puntius </w:t>
      </w:r>
      <w:proofErr w:type="spellStart"/>
      <w:r w:rsidRPr="00217980">
        <w:rPr>
          <w:rFonts w:ascii="Arial" w:hAnsi="Arial" w:cs="Arial"/>
          <w:b/>
          <w:bCs/>
          <w:i/>
          <w:sz w:val="36"/>
          <w:szCs w:val="36"/>
        </w:rPr>
        <w:t>sophore</w:t>
      </w:r>
      <w:proofErr w:type="spellEnd"/>
      <w:r w:rsidRPr="00217980">
        <w:rPr>
          <w:rFonts w:ascii="Arial" w:hAnsi="Arial" w:cs="Arial"/>
          <w:b/>
          <w:bCs/>
          <w:i/>
          <w:sz w:val="36"/>
          <w:szCs w:val="36"/>
        </w:rPr>
        <w:t xml:space="preserve"> </w:t>
      </w:r>
      <w:r w:rsidRPr="00217980">
        <w:rPr>
          <w:rFonts w:ascii="Arial" w:hAnsi="Arial" w:cs="Arial"/>
          <w:b/>
          <w:bCs/>
          <w:sz w:val="36"/>
          <w:szCs w:val="36"/>
        </w:rPr>
        <w:t>(Hamilton,1822)</w:t>
      </w:r>
      <w:r w:rsidRPr="00217980">
        <w:rPr>
          <w:rFonts w:ascii="Arial" w:hAnsi="Arial" w:cs="Arial"/>
          <w:b/>
          <w:bCs/>
          <w:i/>
          <w:sz w:val="36"/>
          <w:szCs w:val="36"/>
        </w:rPr>
        <w:t xml:space="preserve"> </w:t>
      </w:r>
      <w:r w:rsidRPr="00217980">
        <w:rPr>
          <w:rFonts w:ascii="Arial" w:hAnsi="Arial" w:cs="Arial"/>
          <w:b/>
          <w:bCs/>
          <w:sz w:val="36"/>
          <w:szCs w:val="36"/>
        </w:rPr>
        <w:t xml:space="preserve">and </w:t>
      </w:r>
      <w:r w:rsidRPr="00217980">
        <w:rPr>
          <w:rFonts w:ascii="Arial" w:hAnsi="Arial" w:cs="Arial"/>
          <w:b/>
          <w:bCs/>
          <w:i/>
          <w:sz w:val="36"/>
          <w:szCs w:val="36"/>
        </w:rPr>
        <w:t xml:space="preserve">Puntius </w:t>
      </w:r>
      <w:proofErr w:type="spellStart"/>
      <w:r w:rsidRPr="00217980">
        <w:rPr>
          <w:rFonts w:ascii="Arial" w:hAnsi="Arial" w:cs="Arial"/>
          <w:b/>
          <w:bCs/>
          <w:i/>
          <w:sz w:val="36"/>
          <w:szCs w:val="36"/>
        </w:rPr>
        <w:t>bimaculatus</w:t>
      </w:r>
      <w:proofErr w:type="spellEnd"/>
      <w:r w:rsidRPr="00217980">
        <w:rPr>
          <w:rFonts w:ascii="Arial" w:hAnsi="Arial" w:cs="Arial"/>
          <w:b/>
          <w:bCs/>
          <w:i/>
          <w:sz w:val="36"/>
          <w:szCs w:val="36"/>
        </w:rPr>
        <w:t xml:space="preserve"> </w:t>
      </w:r>
      <w:r w:rsidRPr="00217980">
        <w:rPr>
          <w:rFonts w:ascii="Arial" w:hAnsi="Arial" w:cs="Arial"/>
          <w:b/>
          <w:bCs/>
          <w:iCs/>
          <w:sz w:val="36"/>
          <w:szCs w:val="36"/>
        </w:rPr>
        <w:t>(</w:t>
      </w:r>
      <w:r w:rsidRPr="00217980">
        <w:rPr>
          <w:rFonts w:ascii="Arial" w:hAnsi="Arial" w:cs="Arial"/>
          <w:b/>
          <w:bCs/>
          <w:sz w:val="36"/>
          <w:szCs w:val="36"/>
        </w:rPr>
        <w:t>Bleeker</w:t>
      </w:r>
      <w:r w:rsidR="00B53256" w:rsidRPr="00217980">
        <w:rPr>
          <w:rFonts w:ascii="Arial" w:hAnsi="Arial" w:cs="Arial"/>
          <w:b/>
          <w:bCs/>
          <w:sz w:val="36"/>
          <w:szCs w:val="36"/>
        </w:rPr>
        <w:t>,</w:t>
      </w:r>
      <w:r w:rsidRPr="00217980">
        <w:rPr>
          <w:rFonts w:ascii="Arial" w:hAnsi="Arial" w:cs="Arial"/>
          <w:b/>
          <w:bCs/>
          <w:sz w:val="36"/>
          <w:szCs w:val="36"/>
        </w:rPr>
        <w:t xml:space="preserve"> 1863) from the </w:t>
      </w:r>
      <w:proofErr w:type="spellStart"/>
      <w:r w:rsidRPr="00217980">
        <w:rPr>
          <w:rFonts w:ascii="Arial" w:hAnsi="Arial" w:cs="Arial"/>
          <w:b/>
          <w:bCs/>
          <w:sz w:val="36"/>
          <w:szCs w:val="36"/>
        </w:rPr>
        <w:t>Gadana</w:t>
      </w:r>
      <w:proofErr w:type="spellEnd"/>
      <w:r w:rsidRPr="00217980">
        <w:rPr>
          <w:rFonts w:ascii="Arial" w:hAnsi="Arial" w:cs="Arial"/>
          <w:b/>
          <w:bCs/>
          <w:sz w:val="36"/>
          <w:szCs w:val="36"/>
        </w:rPr>
        <w:t xml:space="preserve"> River, Western Ghats</w:t>
      </w:r>
    </w:p>
    <w:p w14:paraId="12D71148" w14:textId="77777777" w:rsidR="005F2DE5" w:rsidRPr="00217980" w:rsidRDefault="005F2DE5" w:rsidP="00B53256">
      <w:pPr>
        <w:spacing w:line="240" w:lineRule="auto"/>
        <w:jc w:val="center"/>
        <w:rPr>
          <w:rFonts w:ascii="Arial" w:hAnsi="Arial" w:cs="Arial"/>
          <w:b/>
          <w:bCs/>
          <w:sz w:val="36"/>
          <w:szCs w:val="36"/>
        </w:rPr>
      </w:pPr>
    </w:p>
    <w:p w14:paraId="5B653239" w14:textId="77777777" w:rsidR="00B53256" w:rsidRPr="00217980" w:rsidRDefault="00B53256" w:rsidP="00B53256">
      <w:pPr>
        <w:spacing w:after="0"/>
        <w:jc w:val="both"/>
        <w:rPr>
          <w:rFonts w:ascii="Arial" w:hAnsi="Arial" w:cs="Arial"/>
          <w:i/>
          <w:iCs/>
          <w:sz w:val="20"/>
          <w:szCs w:val="20"/>
        </w:rPr>
      </w:pPr>
    </w:p>
    <w:p w14:paraId="54448FBE" w14:textId="77777777" w:rsidR="00B53256" w:rsidRPr="00217980" w:rsidRDefault="00B53256" w:rsidP="00B53256">
      <w:pPr>
        <w:spacing w:after="0"/>
        <w:jc w:val="both"/>
        <w:rPr>
          <w:rFonts w:ascii="Arial" w:hAnsi="Arial" w:cs="Arial"/>
          <w:i/>
          <w:iCs/>
          <w:sz w:val="20"/>
          <w:szCs w:val="20"/>
        </w:rPr>
      </w:pPr>
    </w:p>
    <w:p w14:paraId="654B6076" w14:textId="77777777" w:rsidR="00CE0D88" w:rsidRPr="00217980" w:rsidRDefault="00CE0D88" w:rsidP="00CE0D88">
      <w:pPr>
        <w:rPr>
          <w:rFonts w:ascii="Arial" w:hAnsi="Arial" w:cs="Arial"/>
          <w:b/>
        </w:rPr>
      </w:pPr>
      <w:r w:rsidRPr="00217980">
        <w:rPr>
          <w:rFonts w:ascii="Arial" w:hAnsi="Arial" w:cs="Arial"/>
          <w:b/>
        </w:rPr>
        <w:t>ABSTRACT</w:t>
      </w:r>
    </w:p>
    <w:p w14:paraId="17C0730D" w14:textId="77777777" w:rsidR="00B53256" w:rsidRPr="00217980" w:rsidRDefault="00B53256" w:rsidP="00CE0D88">
      <w:pPr>
        <w:rPr>
          <w:rFonts w:ascii="Arial" w:hAnsi="Arial" w:cs="Arial"/>
        </w:rPr>
      </w:pPr>
    </w:p>
    <w:p w14:paraId="4D0A6794" w14:textId="77777777" w:rsidR="00CE0D88" w:rsidRPr="00217980" w:rsidRDefault="00CE0D88" w:rsidP="00CE0D88">
      <w:pPr>
        <w:spacing w:line="360" w:lineRule="auto"/>
        <w:ind w:firstLine="720"/>
        <w:jc w:val="both"/>
        <w:rPr>
          <w:rFonts w:ascii="Arial" w:hAnsi="Arial" w:cs="Arial"/>
        </w:rPr>
      </w:pPr>
      <w:r w:rsidRPr="00217980">
        <w:rPr>
          <w:rFonts w:ascii="Arial" w:hAnsi="Arial" w:cs="Arial"/>
        </w:rPr>
        <w:t xml:space="preserve">The karyotypic and cytological characteristics of two cyprinid fishes from </w:t>
      </w:r>
      <w:proofErr w:type="spellStart"/>
      <w:r w:rsidRPr="00217980">
        <w:rPr>
          <w:rFonts w:ascii="Arial" w:hAnsi="Arial" w:cs="Arial"/>
        </w:rPr>
        <w:t>Gadana</w:t>
      </w:r>
      <w:proofErr w:type="spellEnd"/>
      <w:r w:rsidRPr="00217980">
        <w:rPr>
          <w:rFonts w:ascii="Arial" w:hAnsi="Arial" w:cs="Arial"/>
        </w:rPr>
        <w:t xml:space="preserve"> River, Western Ghats, were taxonomically analysed by developing metaphase chromosome spreads using Giemsa staining strategy. Ornamental fishes serve as valuable genetic tools for investigating systematics, evolution, and ecological adaptations. </w:t>
      </w:r>
      <w:r w:rsidRPr="00217980">
        <w:rPr>
          <w:rFonts w:ascii="Arial" w:hAnsi="Arial" w:cs="Arial"/>
          <w:i/>
        </w:rPr>
        <w:t xml:space="preserve">Puntius </w:t>
      </w:r>
      <w:proofErr w:type="spellStart"/>
      <w:r w:rsidRPr="00217980">
        <w:rPr>
          <w:rFonts w:ascii="Arial" w:hAnsi="Arial" w:cs="Arial"/>
          <w:i/>
        </w:rPr>
        <w:t>sophore</w:t>
      </w:r>
      <w:proofErr w:type="spellEnd"/>
      <w:r w:rsidRPr="00217980">
        <w:rPr>
          <w:rFonts w:ascii="Arial" w:hAnsi="Arial" w:cs="Arial"/>
        </w:rPr>
        <w:t xml:space="preserve"> and </w:t>
      </w:r>
      <w:r w:rsidRPr="00217980">
        <w:rPr>
          <w:rFonts w:ascii="Arial" w:hAnsi="Arial" w:cs="Arial"/>
          <w:i/>
        </w:rPr>
        <w:t xml:space="preserve">Puntius </w:t>
      </w:r>
      <w:proofErr w:type="spellStart"/>
      <w:r w:rsidRPr="00217980">
        <w:rPr>
          <w:rFonts w:ascii="Arial" w:hAnsi="Arial" w:cs="Arial"/>
          <w:i/>
        </w:rPr>
        <w:t>bimaculatus</w:t>
      </w:r>
      <w:proofErr w:type="spellEnd"/>
      <w:r w:rsidRPr="00217980">
        <w:rPr>
          <w:rFonts w:ascii="Arial" w:hAnsi="Arial" w:cs="Arial"/>
        </w:rPr>
        <w:t xml:space="preserve"> are ornamental cyprinid fishes exhibiting a modal diploid chromosome number of 50. The karyotype formula of </w:t>
      </w:r>
      <w:r w:rsidRPr="00217980">
        <w:rPr>
          <w:rFonts w:ascii="Arial" w:hAnsi="Arial" w:cs="Arial"/>
          <w:i/>
        </w:rPr>
        <w:t xml:space="preserve">Puntius </w:t>
      </w:r>
      <w:proofErr w:type="spellStart"/>
      <w:r w:rsidRPr="00217980">
        <w:rPr>
          <w:rFonts w:ascii="Arial" w:hAnsi="Arial" w:cs="Arial"/>
          <w:i/>
        </w:rPr>
        <w:t>sophore</w:t>
      </w:r>
      <w:proofErr w:type="spellEnd"/>
      <w:r w:rsidRPr="00217980">
        <w:rPr>
          <w:rFonts w:ascii="Arial" w:hAnsi="Arial" w:cs="Arial"/>
        </w:rPr>
        <w:t xml:space="preserve"> is 8m + 2sm + 26st + 14t chromosomes, with FN=60, and that of </w:t>
      </w:r>
      <w:r w:rsidRPr="00217980">
        <w:rPr>
          <w:rFonts w:ascii="Arial" w:hAnsi="Arial" w:cs="Arial"/>
          <w:i/>
        </w:rPr>
        <w:t xml:space="preserve">Puntius </w:t>
      </w:r>
      <w:proofErr w:type="spellStart"/>
      <w:r w:rsidRPr="00217980">
        <w:rPr>
          <w:rFonts w:ascii="Arial" w:hAnsi="Arial" w:cs="Arial"/>
          <w:i/>
        </w:rPr>
        <w:t>bimaculatus</w:t>
      </w:r>
      <w:proofErr w:type="spellEnd"/>
      <w:r w:rsidRPr="00217980">
        <w:rPr>
          <w:rFonts w:ascii="Arial" w:hAnsi="Arial" w:cs="Arial"/>
          <w:i/>
        </w:rPr>
        <w:t xml:space="preserve"> </w:t>
      </w:r>
      <w:r w:rsidRPr="00217980">
        <w:rPr>
          <w:rFonts w:ascii="Arial" w:hAnsi="Arial" w:cs="Arial"/>
        </w:rPr>
        <w:t xml:space="preserve">is 28m + 22t chromosomes, with FN=78. In </w:t>
      </w:r>
      <w:r w:rsidRPr="00217980">
        <w:rPr>
          <w:rFonts w:ascii="Arial" w:hAnsi="Arial" w:cs="Arial"/>
          <w:i/>
        </w:rPr>
        <w:t xml:space="preserve">Puntius </w:t>
      </w:r>
      <w:proofErr w:type="spellStart"/>
      <w:r w:rsidRPr="00217980">
        <w:rPr>
          <w:rFonts w:ascii="Arial" w:hAnsi="Arial" w:cs="Arial"/>
          <w:i/>
        </w:rPr>
        <w:t>bimaculatus</w:t>
      </w:r>
      <w:proofErr w:type="spellEnd"/>
      <w:r w:rsidRPr="00217980">
        <w:rPr>
          <w:rFonts w:ascii="Arial" w:hAnsi="Arial" w:cs="Arial"/>
          <w:i/>
        </w:rPr>
        <w:t>,</w:t>
      </w:r>
      <w:r w:rsidRPr="00217980">
        <w:rPr>
          <w:rFonts w:ascii="Arial" w:hAnsi="Arial" w:cs="Arial"/>
        </w:rPr>
        <w:t xml:space="preserve"> chromosome lengths ranged from 0.43 to 0.89µ, whereas in </w:t>
      </w:r>
      <w:r w:rsidRPr="00217980">
        <w:rPr>
          <w:rFonts w:ascii="Arial" w:hAnsi="Arial" w:cs="Arial"/>
          <w:i/>
        </w:rPr>
        <w:t xml:space="preserve">Puntius </w:t>
      </w:r>
      <w:proofErr w:type="spellStart"/>
      <w:r w:rsidRPr="00217980">
        <w:rPr>
          <w:rFonts w:ascii="Arial" w:hAnsi="Arial" w:cs="Arial"/>
          <w:i/>
        </w:rPr>
        <w:t>sophore</w:t>
      </w:r>
      <w:proofErr w:type="spellEnd"/>
      <w:r w:rsidRPr="00217980">
        <w:rPr>
          <w:rFonts w:ascii="Arial" w:hAnsi="Arial" w:cs="Arial"/>
        </w:rPr>
        <w:t xml:space="preserve">, </w:t>
      </w:r>
      <w:r w:rsidR="00BB697E" w:rsidRPr="00217980">
        <w:rPr>
          <w:rFonts w:ascii="Arial" w:hAnsi="Arial" w:cs="Arial"/>
        </w:rPr>
        <w:t>they ranged</w:t>
      </w:r>
      <w:r w:rsidRPr="00217980">
        <w:rPr>
          <w:rFonts w:ascii="Arial" w:hAnsi="Arial" w:cs="Arial"/>
        </w:rPr>
        <w:t xml:space="preserve"> from 0.43 to 1.08 µ. These findings provide valuable cytogenetic insights that may facilitate gene manipulation studies, assessment of population structure, taxonomic clarification, and conservation strategies for native fish species inhabiting the streams and rivers of the Western Ghats.</w:t>
      </w:r>
    </w:p>
    <w:p w14:paraId="233478E7" w14:textId="77777777" w:rsidR="00CE0D88" w:rsidRPr="00217980" w:rsidRDefault="00CE0D88" w:rsidP="00CE0D88">
      <w:pPr>
        <w:jc w:val="both"/>
        <w:rPr>
          <w:rFonts w:ascii="Arial" w:hAnsi="Arial" w:cs="Arial"/>
          <w:bCs/>
          <w:sz w:val="20"/>
          <w:szCs w:val="20"/>
        </w:rPr>
      </w:pPr>
      <w:r w:rsidRPr="00217980">
        <w:rPr>
          <w:rFonts w:ascii="Arial" w:hAnsi="Arial" w:cs="Arial"/>
          <w:b/>
          <w:sz w:val="20"/>
          <w:szCs w:val="20"/>
        </w:rPr>
        <w:t xml:space="preserve">Keywords:  </w:t>
      </w:r>
      <w:r w:rsidRPr="00217980">
        <w:rPr>
          <w:rFonts w:ascii="Arial" w:hAnsi="Arial" w:cs="Arial"/>
          <w:bCs/>
          <w:sz w:val="20"/>
          <w:szCs w:val="20"/>
        </w:rPr>
        <w:t xml:space="preserve">Karyotypes, Metaphase, Chromosomes, Ornamental fishes, </w:t>
      </w:r>
      <w:r w:rsidRPr="00217980">
        <w:rPr>
          <w:rFonts w:ascii="Arial" w:hAnsi="Arial" w:cs="Arial"/>
          <w:bCs/>
          <w:i/>
          <w:iCs/>
          <w:sz w:val="20"/>
          <w:szCs w:val="20"/>
        </w:rPr>
        <w:t>Puntius</w:t>
      </w:r>
      <w:r w:rsidRPr="00217980">
        <w:rPr>
          <w:rFonts w:ascii="Arial" w:hAnsi="Arial" w:cs="Arial"/>
          <w:bCs/>
          <w:sz w:val="20"/>
          <w:szCs w:val="20"/>
        </w:rPr>
        <w:t>, Genetic tool</w:t>
      </w:r>
    </w:p>
    <w:p w14:paraId="2F0EEB1E" w14:textId="77777777" w:rsidR="00B53256" w:rsidRPr="00217980" w:rsidRDefault="00B53256" w:rsidP="00CE0D88">
      <w:pPr>
        <w:jc w:val="both"/>
        <w:rPr>
          <w:rFonts w:ascii="Arial" w:hAnsi="Arial" w:cs="Arial"/>
          <w:bCs/>
          <w:sz w:val="20"/>
          <w:szCs w:val="20"/>
        </w:rPr>
      </w:pPr>
    </w:p>
    <w:p w14:paraId="6A5EB663" w14:textId="77777777" w:rsidR="00CE0D88" w:rsidRPr="00217980" w:rsidRDefault="008A032D" w:rsidP="00CE0D88">
      <w:pPr>
        <w:rPr>
          <w:rFonts w:ascii="Arial" w:hAnsi="Arial" w:cs="Arial"/>
          <w:b/>
        </w:rPr>
      </w:pPr>
      <w:r w:rsidRPr="00217980">
        <w:rPr>
          <w:rFonts w:ascii="Arial" w:hAnsi="Arial" w:cs="Arial"/>
          <w:b/>
        </w:rPr>
        <w:t xml:space="preserve">1. </w:t>
      </w:r>
      <w:r w:rsidR="00CE0D88" w:rsidRPr="00217980">
        <w:rPr>
          <w:rFonts w:ascii="Arial" w:hAnsi="Arial" w:cs="Arial"/>
          <w:b/>
        </w:rPr>
        <w:t>INTRODUCTION</w:t>
      </w:r>
    </w:p>
    <w:p w14:paraId="4E87E1A9" w14:textId="77777777" w:rsidR="00B53256" w:rsidRPr="00217980" w:rsidRDefault="00CE0D88" w:rsidP="004B4C1E">
      <w:pPr>
        <w:spacing w:line="360" w:lineRule="auto"/>
        <w:jc w:val="both"/>
        <w:rPr>
          <w:rFonts w:ascii="Arial" w:hAnsi="Arial" w:cs="Arial"/>
          <w:sz w:val="20"/>
          <w:szCs w:val="20"/>
        </w:rPr>
      </w:pPr>
      <w:r w:rsidRPr="00217980">
        <w:rPr>
          <w:rFonts w:ascii="Arial" w:hAnsi="Arial" w:cs="Arial"/>
          <w:sz w:val="20"/>
          <w:szCs w:val="20"/>
        </w:rPr>
        <w:t xml:space="preserve">Native ornamental fishes, otherwise known as coloured fishes and </w:t>
      </w:r>
      <w:proofErr w:type="spellStart"/>
      <w:r w:rsidRPr="00217980">
        <w:rPr>
          <w:rFonts w:ascii="Arial" w:hAnsi="Arial" w:cs="Arial"/>
          <w:sz w:val="20"/>
          <w:szCs w:val="20"/>
        </w:rPr>
        <w:t>Phedim</w:t>
      </w:r>
      <w:proofErr w:type="spellEnd"/>
      <w:r w:rsidRPr="00217980">
        <w:rPr>
          <w:rFonts w:ascii="Arial" w:hAnsi="Arial" w:cs="Arial"/>
          <w:sz w:val="20"/>
          <w:szCs w:val="20"/>
        </w:rPr>
        <w:t xml:space="preserve"> fishes. </w:t>
      </w:r>
      <w:proofErr w:type="spellStart"/>
      <w:r w:rsidRPr="00217980">
        <w:rPr>
          <w:rFonts w:ascii="Arial" w:hAnsi="Arial" w:cs="Arial"/>
          <w:sz w:val="20"/>
          <w:szCs w:val="20"/>
        </w:rPr>
        <w:t>Coloures</w:t>
      </w:r>
      <w:proofErr w:type="spellEnd"/>
      <w:r w:rsidRPr="00217980">
        <w:rPr>
          <w:rFonts w:ascii="Arial" w:hAnsi="Arial" w:cs="Arial"/>
          <w:sz w:val="20"/>
          <w:szCs w:val="20"/>
        </w:rPr>
        <w:t xml:space="preserve"> are described as </w:t>
      </w:r>
      <w:proofErr w:type="spellStart"/>
      <w:r w:rsidRPr="00217980">
        <w:rPr>
          <w:rFonts w:ascii="Arial" w:hAnsi="Arial" w:cs="Arial"/>
          <w:sz w:val="20"/>
          <w:szCs w:val="20"/>
        </w:rPr>
        <w:t>Phenopositive</w:t>
      </w:r>
      <w:proofErr w:type="spellEnd"/>
      <w:r w:rsidRPr="00217980">
        <w:rPr>
          <w:rFonts w:ascii="Arial" w:hAnsi="Arial" w:cs="Arial"/>
          <w:sz w:val="20"/>
          <w:szCs w:val="20"/>
        </w:rPr>
        <w:t xml:space="preserve"> genetic </w:t>
      </w:r>
      <w:proofErr w:type="spellStart"/>
      <w:r w:rsidRPr="00217980">
        <w:rPr>
          <w:rFonts w:ascii="Arial" w:hAnsi="Arial" w:cs="Arial"/>
          <w:sz w:val="20"/>
          <w:szCs w:val="20"/>
        </w:rPr>
        <w:t>ambiter</w:t>
      </w:r>
      <w:proofErr w:type="spellEnd"/>
      <w:r w:rsidRPr="00217980">
        <w:rPr>
          <w:rFonts w:ascii="Arial" w:hAnsi="Arial" w:cs="Arial"/>
          <w:sz w:val="20"/>
          <w:szCs w:val="20"/>
        </w:rPr>
        <w:t xml:space="preserve"> with optic </w:t>
      </w:r>
      <w:proofErr w:type="spellStart"/>
      <w:r w:rsidRPr="00217980">
        <w:rPr>
          <w:rFonts w:ascii="Arial" w:hAnsi="Arial" w:cs="Arial"/>
          <w:sz w:val="20"/>
          <w:szCs w:val="20"/>
        </w:rPr>
        <w:t>hofomer</w:t>
      </w:r>
      <w:proofErr w:type="spellEnd"/>
      <w:r w:rsidRPr="00217980">
        <w:rPr>
          <w:rFonts w:ascii="Arial" w:hAnsi="Arial" w:cs="Arial"/>
          <w:sz w:val="20"/>
          <w:szCs w:val="20"/>
        </w:rPr>
        <w:t xml:space="preserve">. These are agile swimmers and produce distinctive acoustic signals. Moreover, they can purify the surrounding water through their forced respiration. Fishes are characterized either by the presence of stable karyotypic structure and conserved chromosome numbers or by diverse groups exhibiting broad chromosomal variability (De Rosa </w:t>
      </w:r>
      <w:r w:rsidRPr="00217980">
        <w:rPr>
          <w:rFonts w:ascii="Arial" w:hAnsi="Arial" w:cs="Arial"/>
          <w:i/>
          <w:iCs/>
          <w:sz w:val="20"/>
          <w:szCs w:val="20"/>
        </w:rPr>
        <w:t xml:space="preserve">et al., </w:t>
      </w:r>
      <w:r w:rsidRPr="00217980">
        <w:rPr>
          <w:rFonts w:ascii="Arial" w:hAnsi="Arial" w:cs="Arial"/>
          <w:sz w:val="20"/>
          <w:szCs w:val="20"/>
        </w:rPr>
        <w:t xml:space="preserve">2007). The genus </w:t>
      </w:r>
      <w:r w:rsidRPr="00217980">
        <w:rPr>
          <w:rFonts w:ascii="Arial" w:hAnsi="Arial" w:cs="Arial"/>
          <w:i/>
          <w:sz w:val="20"/>
          <w:szCs w:val="20"/>
        </w:rPr>
        <w:t>Puntius</w:t>
      </w:r>
      <w:r w:rsidRPr="00217980">
        <w:rPr>
          <w:rFonts w:ascii="Arial" w:hAnsi="Arial" w:cs="Arial"/>
          <w:sz w:val="20"/>
          <w:szCs w:val="20"/>
        </w:rPr>
        <w:t xml:space="preserve"> is considered </w:t>
      </w:r>
      <w:proofErr w:type="spellStart"/>
      <w:r w:rsidRPr="00217980">
        <w:rPr>
          <w:rFonts w:ascii="Arial" w:hAnsi="Arial" w:cs="Arial"/>
          <w:sz w:val="20"/>
          <w:szCs w:val="20"/>
        </w:rPr>
        <w:t>synapomorphic</w:t>
      </w:r>
      <w:proofErr w:type="spellEnd"/>
      <w:r w:rsidRPr="00217980">
        <w:rPr>
          <w:rFonts w:ascii="Arial" w:hAnsi="Arial" w:cs="Arial"/>
          <w:sz w:val="20"/>
          <w:szCs w:val="20"/>
        </w:rPr>
        <w:t xml:space="preserve"> (Yu </w:t>
      </w:r>
      <w:r w:rsidRPr="00217980">
        <w:rPr>
          <w:rFonts w:ascii="Arial" w:hAnsi="Arial" w:cs="Arial"/>
          <w:i/>
          <w:iCs/>
          <w:sz w:val="20"/>
          <w:szCs w:val="20"/>
        </w:rPr>
        <w:t>et al.,</w:t>
      </w:r>
      <w:r w:rsidRPr="00217980">
        <w:rPr>
          <w:rFonts w:ascii="Arial" w:hAnsi="Arial" w:cs="Arial"/>
          <w:sz w:val="20"/>
          <w:szCs w:val="20"/>
        </w:rPr>
        <w:t xml:space="preserve"> 1987) and is karyologically composed of smaller or telocentric chromosomes. The genus </w:t>
      </w:r>
      <w:r w:rsidRPr="00217980">
        <w:rPr>
          <w:rFonts w:ascii="Arial" w:hAnsi="Arial" w:cs="Arial"/>
          <w:i/>
          <w:iCs/>
          <w:sz w:val="20"/>
          <w:szCs w:val="20"/>
        </w:rPr>
        <w:t>Puntius</w:t>
      </w:r>
      <w:r w:rsidRPr="00217980">
        <w:rPr>
          <w:rFonts w:ascii="Arial" w:hAnsi="Arial" w:cs="Arial"/>
          <w:sz w:val="20"/>
          <w:szCs w:val="20"/>
        </w:rPr>
        <w:t xml:space="preserve"> comprises 220 nominal species, of which about 120 are currently recognized as valid (Pethiyagoda </w:t>
      </w:r>
      <w:r w:rsidRPr="00217980">
        <w:rPr>
          <w:rFonts w:ascii="Arial" w:hAnsi="Arial" w:cs="Arial"/>
          <w:i/>
          <w:sz w:val="20"/>
          <w:szCs w:val="20"/>
        </w:rPr>
        <w:t xml:space="preserve">et al., </w:t>
      </w:r>
      <w:r w:rsidRPr="00217980">
        <w:rPr>
          <w:rFonts w:ascii="Arial" w:hAnsi="Arial" w:cs="Arial"/>
          <w:sz w:val="20"/>
          <w:szCs w:val="20"/>
        </w:rPr>
        <w:t xml:space="preserve">2012). The genome of these fishes is represented by the total number of chromosomes, which correlates with the evolution of their phenotypes. The vivid colouration exhibited by numerous species of </w:t>
      </w:r>
      <w:r w:rsidRPr="00217980">
        <w:rPr>
          <w:rFonts w:ascii="Arial" w:hAnsi="Arial" w:cs="Arial"/>
          <w:i/>
          <w:sz w:val="20"/>
          <w:szCs w:val="20"/>
        </w:rPr>
        <w:t>Puntius</w:t>
      </w:r>
      <w:r w:rsidRPr="00217980">
        <w:rPr>
          <w:rFonts w:ascii="Arial" w:hAnsi="Arial" w:cs="Arial"/>
          <w:sz w:val="20"/>
          <w:szCs w:val="20"/>
        </w:rPr>
        <w:t xml:space="preserve"> has contributed to their popularity as freshwater aquarium fishes. Cyprinids—representing the most diversified and largest freshwater fishes—inhabit headwater streams, rivers, wetlands and brackish </w:t>
      </w:r>
      <w:r w:rsidRPr="00217980">
        <w:rPr>
          <w:rFonts w:ascii="Arial" w:hAnsi="Arial" w:cs="Arial"/>
          <w:sz w:val="20"/>
          <w:szCs w:val="20"/>
        </w:rPr>
        <w:lastRenderedPageBreak/>
        <w:t xml:space="preserve">water, and include economically important carps, minnows and ornamental fishes (Nelson, 1991). They exploit the available food resources and occupy diverse ecological niches (Lowe-McConnell, 1987). Variation acts as an evolutionary force influencing both the phenotype and genotype of an organism. Genotypic polymorphism observed within the population are not only due to mutation and random stochastic factors (Vannote </w:t>
      </w:r>
      <w:r w:rsidRPr="00217980">
        <w:rPr>
          <w:rFonts w:ascii="Arial" w:hAnsi="Arial" w:cs="Arial"/>
          <w:i/>
          <w:iCs/>
          <w:sz w:val="20"/>
          <w:szCs w:val="20"/>
        </w:rPr>
        <w:t>et al.,</w:t>
      </w:r>
      <w:r w:rsidRPr="00217980">
        <w:rPr>
          <w:rFonts w:ascii="Arial" w:hAnsi="Arial" w:cs="Arial"/>
          <w:sz w:val="20"/>
          <w:szCs w:val="20"/>
        </w:rPr>
        <w:t xml:space="preserve"> 1980) but also sue to directional selection that results in adaptation or phenotypic plasticity. Natural selection operates whenever there is variation in fitness (</w:t>
      </w:r>
      <w:proofErr w:type="spellStart"/>
      <w:r w:rsidRPr="00217980">
        <w:rPr>
          <w:rFonts w:ascii="Arial" w:hAnsi="Arial" w:cs="Arial"/>
          <w:sz w:val="20"/>
          <w:szCs w:val="20"/>
        </w:rPr>
        <w:t>Futuyma</w:t>
      </w:r>
      <w:proofErr w:type="spellEnd"/>
      <w:r w:rsidRPr="00217980">
        <w:rPr>
          <w:rFonts w:ascii="Arial" w:hAnsi="Arial" w:cs="Arial"/>
          <w:sz w:val="20"/>
          <w:szCs w:val="20"/>
        </w:rPr>
        <w:t xml:space="preserve">, 2009). The Western Ghats, recognized as one of the popular biodiversity hotspots, harbours numerous endemic and endangered species of fauna and flora, including more than 250 species of freshwater fishes. </w:t>
      </w:r>
      <w:r w:rsidRPr="00217980">
        <w:rPr>
          <w:rFonts w:ascii="Arial" w:hAnsi="Arial" w:cs="Arial"/>
          <w:iCs/>
          <w:sz w:val="20"/>
          <w:szCs w:val="20"/>
        </w:rPr>
        <w:t xml:space="preserve">The ornamental fishes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iCs/>
          <w:sz w:val="20"/>
          <w:szCs w:val="20"/>
        </w:rPr>
        <w:t xml:space="preserve"> (Hamilton, 1822) and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iCs/>
          <w:sz w:val="20"/>
          <w:szCs w:val="20"/>
        </w:rPr>
        <w:t xml:space="preserve"> (Bleeker, 1863), with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iCs/>
          <w:sz w:val="20"/>
          <w:szCs w:val="20"/>
        </w:rPr>
        <w:t xml:space="preserve"> being a freshwater to brackish water cyprinid widely distributed across Asia, have been reported for the first time from the </w:t>
      </w:r>
      <w:proofErr w:type="spellStart"/>
      <w:r w:rsidRPr="00217980">
        <w:rPr>
          <w:rFonts w:ascii="Arial" w:hAnsi="Arial" w:cs="Arial"/>
          <w:iCs/>
          <w:sz w:val="20"/>
          <w:szCs w:val="20"/>
        </w:rPr>
        <w:t>Gadana</w:t>
      </w:r>
      <w:proofErr w:type="spellEnd"/>
      <w:r w:rsidRPr="00217980">
        <w:rPr>
          <w:rFonts w:ascii="Arial" w:hAnsi="Arial" w:cs="Arial"/>
          <w:iCs/>
          <w:sz w:val="20"/>
          <w:szCs w:val="20"/>
        </w:rPr>
        <w:t xml:space="preserve"> River basin of the Western Ghats based on karyological analysis.</w:t>
      </w:r>
      <w:r w:rsidRPr="00217980">
        <w:rPr>
          <w:rFonts w:ascii="Arial" w:hAnsi="Arial" w:cs="Arial"/>
          <w:sz w:val="20"/>
          <w:szCs w:val="20"/>
        </w:rPr>
        <w:t xml:space="preserve"> Individuals of these species attain a maximum length of 5-7c.m. In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sz w:val="20"/>
          <w:szCs w:val="20"/>
        </w:rPr>
        <w:t xml:space="preserve">, a spot is present on the third to seventh dorsal rays, with an additional single spot at the base of the caudal fin (Pethiyagoda, 1991). These fishes are benthopelagic, feeding primarily on green algae and detritus (Arunachalam </w:t>
      </w:r>
      <w:r w:rsidRPr="00217980">
        <w:rPr>
          <w:rFonts w:ascii="Arial" w:hAnsi="Arial" w:cs="Arial"/>
          <w:i/>
          <w:iCs/>
          <w:sz w:val="20"/>
          <w:szCs w:val="20"/>
        </w:rPr>
        <w:t>et al.,</w:t>
      </w:r>
      <w:r w:rsidRPr="00217980">
        <w:rPr>
          <w:rFonts w:ascii="Arial" w:hAnsi="Arial" w:cs="Arial"/>
          <w:sz w:val="20"/>
          <w:szCs w:val="20"/>
        </w:rPr>
        <w:t xml:space="preserve"> 2000).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also exhibits both caudal and dorsal spots. It inhabits plains and submontane regions and is a highly abundant shoaling fish, commonly found in ponds across West Bengal, India (</w:t>
      </w:r>
      <w:proofErr w:type="spellStart"/>
      <w:r w:rsidRPr="00217980">
        <w:rPr>
          <w:rFonts w:ascii="Arial" w:hAnsi="Arial" w:cs="Arial"/>
          <w:sz w:val="20"/>
          <w:szCs w:val="20"/>
        </w:rPr>
        <w:t>Dhanukar</w:t>
      </w:r>
      <w:proofErr w:type="spellEnd"/>
      <w:r w:rsidRPr="00217980">
        <w:rPr>
          <w:rFonts w:ascii="Arial" w:hAnsi="Arial" w:cs="Arial"/>
          <w:sz w:val="20"/>
          <w:szCs w:val="20"/>
        </w:rPr>
        <w:t>, 2010). Cytogenetic studies provide a fundamental approach to study genetic variation. Fishes are aquatic animals that rely on water for their physiological functions and behaviour, with their adaptations and survival linked to aquatic environment (</w:t>
      </w:r>
      <w:proofErr w:type="spellStart"/>
      <w:r w:rsidRPr="00217980">
        <w:rPr>
          <w:rFonts w:ascii="Arial" w:hAnsi="Arial" w:cs="Arial"/>
          <w:sz w:val="20"/>
          <w:szCs w:val="20"/>
        </w:rPr>
        <w:t>enobus</w:t>
      </w:r>
      <w:proofErr w:type="spellEnd"/>
      <w:r w:rsidRPr="00217980">
        <w:rPr>
          <w:rFonts w:ascii="Arial" w:hAnsi="Arial" w:cs="Arial"/>
          <w:sz w:val="20"/>
          <w:szCs w:val="20"/>
        </w:rPr>
        <w:t xml:space="preserve">—sound). The importance of chromosomal analysis in fishes, coupled with the lack of karyotypic information on endemic fishes, motivated this investigation. For the karyotypic study, two species belonging to the family </w:t>
      </w:r>
      <w:proofErr w:type="spellStart"/>
      <w:r w:rsidRPr="00217980">
        <w:rPr>
          <w:rFonts w:ascii="Arial" w:hAnsi="Arial" w:cs="Arial"/>
          <w:sz w:val="20"/>
          <w:szCs w:val="20"/>
        </w:rPr>
        <w:t>Cyprinidae</w:t>
      </w:r>
      <w:proofErr w:type="spellEnd"/>
      <w:r w:rsidRPr="00217980">
        <w:rPr>
          <w:rFonts w:ascii="Arial" w:hAnsi="Arial" w:cs="Arial"/>
          <w:sz w:val="20"/>
          <w:szCs w:val="20"/>
        </w:rPr>
        <w:t xml:space="preserve"> were selected and confirmed as </w:t>
      </w:r>
      <w:r w:rsidRPr="00217980">
        <w:rPr>
          <w:rFonts w:ascii="Arial" w:hAnsi="Arial" w:cs="Arial"/>
          <w:i/>
          <w:iCs/>
          <w:sz w:val="20"/>
          <w:szCs w:val="20"/>
        </w:rPr>
        <w:t>Puntius</w:t>
      </w:r>
      <w:r w:rsidRPr="00217980">
        <w:rPr>
          <w:rFonts w:ascii="Arial" w:hAnsi="Arial" w:cs="Arial"/>
          <w:i/>
          <w:sz w:val="20"/>
          <w:szCs w:val="20"/>
        </w:rPr>
        <w:t xml:space="preserve"> </w:t>
      </w:r>
      <w:proofErr w:type="spellStart"/>
      <w:r w:rsidRPr="00217980">
        <w:rPr>
          <w:rFonts w:ascii="Arial" w:hAnsi="Arial" w:cs="Arial"/>
          <w:i/>
          <w:sz w:val="20"/>
          <w:szCs w:val="20"/>
        </w:rPr>
        <w:t>sophore</w:t>
      </w:r>
      <w:proofErr w:type="spellEnd"/>
      <w:r w:rsidRPr="00217980">
        <w:rPr>
          <w:rFonts w:ascii="Arial" w:hAnsi="Arial" w:cs="Arial"/>
          <w:i/>
          <w:sz w:val="20"/>
          <w:szCs w:val="20"/>
        </w:rPr>
        <w:t xml:space="preserve"> </w:t>
      </w:r>
      <w:r w:rsidRPr="00217980">
        <w:rPr>
          <w:rFonts w:ascii="Arial" w:hAnsi="Arial" w:cs="Arial"/>
          <w:sz w:val="20"/>
          <w:szCs w:val="20"/>
        </w:rPr>
        <w:t xml:space="preserve">(Hamilton, 1822) and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i/>
          <w:sz w:val="20"/>
          <w:szCs w:val="20"/>
        </w:rPr>
        <w:t xml:space="preserve"> </w:t>
      </w:r>
      <w:r w:rsidRPr="00217980">
        <w:rPr>
          <w:rFonts w:ascii="Arial" w:hAnsi="Arial" w:cs="Arial"/>
          <w:sz w:val="20"/>
          <w:szCs w:val="20"/>
        </w:rPr>
        <w:t xml:space="preserve">(Bleeker, 1863). Considering the wide geographical distribution and complex geological context of the </w:t>
      </w:r>
      <w:proofErr w:type="spellStart"/>
      <w:r w:rsidRPr="00217980">
        <w:rPr>
          <w:rFonts w:ascii="Arial" w:hAnsi="Arial" w:cs="Arial"/>
          <w:sz w:val="20"/>
          <w:szCs w:val="20"/>
        </w:rPr>
        <w:t>Tamirabarani</w:t>
      </w:r>
      <w:proofErr w:type="spellEnd"/>
      <w:r w:rsidRPr="00217980">
        <w:rPr>
          <w:rFonts w:ascii="Arial" w:hAnsi="Arial" w:cs="Arial"/>
          <w:sz w:val="20"/>
          <w:szCs w:val="20"/>
        </w:rPr>
        <w:t xml:space="preserve"> River basin, a karyological investigation was conducted on </w:t>
      </w:r>
      <w:r w:rsidRPr="00217980">
        <w:rPr>
          <w:rFonts w:ascii="Arial" w:hAnsi="Arial" w:cs="Arial"/>
          <w:i/>
          <w:iCs/>
          <w:sz w:val="20"/>
          <w:szCs w:val="20"/>
        </w:rPr>
        <w:t xml:space="preserve">Puntius </w:t>
      </w:r>
      <w:proofErr w:type="spellStart"/>
      <w:r w:rsidRPr="00217980">
        <w:rPr>
          <w:rFonts w:ascii="Arial" w:hAnsi="Arial" w:cs="Arial"/>
          <w:i/>
          <w:iCs/>
          <w:sz w:val="20"/>
          <w:szCs w:val="20"/>
        </w:rPr>
        <w:t>sophore</w:t>
      </w:r>
      <w:proofErr w:type="spellEnd"/>
      <w:r w:rsidRPr="00217980">
        <w:rPr>
          <w:rFonts w:ascii="Arial" w:hAnsi="Arial" w:cs="Arial"/>
          <w:sz w:val="20"/>
          <w:szCs w:val="20"/>
        </w:rPr>
        <w:t xml:space="preserve"> and </w:t>
      </w:r>
      <w:r w:rsidRPr="00217980">
        <w:rPr>
          <w:rFonts w:ascii="Arial" w:hAnsi="Arial" w:cs="Arial"/>
          <w:i/>
          <w:iCs/>
          <w:sz w:val="20"/>
          <w:szCs w:val="20"/>
        </w:rPr>
        <w:t xml:space="preserve">Puntius </w:t>
      </w:r>
      <w:proofErr w:type="spellStart"/>
      <w:r w:rsidRPr="00217980">
        <w:rPr>
          <w:rFonts w:ascii="Arial" w:hAnsi="Arial" w:cs="Arial"/>
          <w:i/>
          <w:iCs/>
          <w:sz w:val="20"/>
          <w:szCs w:val="20"/>
        </w:rPr>
        <w:t>bimaculatus</w:t>
      </w:r>
      <w:proofErr w:type="spellEnd"/>
      <w:r w:rsidRPr="00217980">
        <w:rPr>
          <w:rFonts w:ascii="Arial" w:hAnsi="Arial" w:cs="Arial"/>
          <w:sz w:val="20"/>
          <w:szCs w:val="20"/>
        </w:rPr>
        <w:t xml:space="preserve"> from the previously unstudied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stream, India, to elucidate their chromosomes and provide insights into their taxonomy and evolutionary relationships.</w:t>
      </w:r>
    </w:p>
    <w:p w14:paraId="4DE8E73C" w14:textId="77777777" w:rsidR="00CE0D88" w:rsidRPr="00217980" w:rsidRDefault="00CE0D88" w:rsidP="004B4C1E">
      <w:pPr>
        <w:spacing w:line="360" w:lineRule="auto"/>
        <w:jc w:val="both"/>
        <w:rPr>
          <w:rFonts w:ascii="Times New Roman" w:hAnsi="Times New Roman"/>
          <w:sz w:val="24"/>
          <w:szCs w:val="24"/>
        </w:rPr>
      </w:pPr>
      <w:r w:rsidRPr="00217980">
        <w:rPr>
          <w:rFonts w:ascii="Times New Roman" w:hAnsi="Times New Roman"/>
          <w:sz w:val="24"/>
          <w:szCs w:val="24"/>
        </w:rPr>
        <w:br/>
      </w:r>
      <w:r w:rsidR="008A032D" w:rsidRPr="00217980">
        <w:rPr>
          <w:rFonts w:ascii="Arial" w:hAnsi="Arial" w:cs="Arial"/>
          <w:b/>
        </w:rPr>
        <w:t xml:space="preserve">2. </w:t>
      </w:r>
      <w:r w:rsidRPr="00217980">
        <w:rPr>
          <w:rFonts w:ascii="Arial" w:hAnsi="Arial" w:cs="Arial"/>
          <w:b/>
        </w:rPr>
        <w:t>MATERIALS AND METHODS</w:t>
      </w:r>
    </w:p>
    <w:p w14:paraId="7AFBD6A3" w14:textId="77777777" w:rsidR="00CE0D88" w:rsidRPr="00217980" w:rsidRDefault="008A032D" w:rsidP="00CE0D88">
      <w:pPr>
        <w:spacing w:after="0" w:line="360" w:lineRule="auto"/>
        <w:jc w:val="both"/>
        <w:rPr>
          <w:rFonts w:ascii="Times New Roman" w:hAnsi="Times New Roman"/>
          <w:b/>
          <w:bCs/>
          <w:i/>
          <w:iCs/>
        </w:rPr>
      </w:pPr>
      <w:r w:rsidRPr="00217980">
        <w:rPr>
          <w:rFonts w:ascii="Times New Roman" w:hAnsi="Times New Roman"/>
          <w:b/>
          <w:bCs/>
          <w:i/>
          <w:iCs/>
        </w:rPr>
        <w:t xml:space="preserve">2.1 </w:t>
      </w:r>
      <w:r w:rsidR="00CE0D88" w:rsidRPr="00217980">
        <w:rPr>
          <w:rFonts w:ascii="Times New Roman" w:hAnsi="Times New Roman"/>
          <w:b/>
          <w:bCs/>
          <w:i/>
          <w:iCs/>
        </w:rPr>
        <w:t>Sample Collection</w:t>
      </w:r>
    </w:p>
    <w:p w14:paraId="2A66365C" w14:textId="77777777" w:rsidR="00CE0D88" w:rsidRPr="00217980" w:rsidRDefault="00CE0D88" w:rsidP="00CE0D88">
      <w:pPr>
        <w:spacing w:after="0" w:line="360" w:lineRule="auto"/>
        <w:ind w:firstLine="720"/>
        <w:jc w:val="both"/>
        <w:rPr>
          <w:rFonts w:ascii="Arial" w:hAnsi="Arial" w:cs="Arial"/>
          <w:sz w:val="20"/>
          <w:szCs w:val="20"/>
        </w:rPr>
      </w:pPr>
      <w:r w:rsidRPr="00217980">
        <w:rPr>
          <w:rFonts w:ascii="Arial" w:hAnsi="Arial" w:cs="Arial"/>
          <w:sz w:val="20"/>
          <w:szCs w:val="20"/>
        </w:rPr>
        <w:t xml:space="preserve">A total of 11 specimens of </w:t>
      </w:r>
      <w:r w:rsidRPr="00217980">
        <w:rPr>
          <w:rFonts w:ascii="Arial" w:hAnsi="Arial" w:cs="Arial"/>
          <w:i/>
          <w:sz w:val="20"/>
          <w:szCs w:val="20"/>
        </w:rPr>
        <w:t xml:space="preserve">Puntius </w:t>
      </w:r>
      <w:proofErr w:type="spellStart"/>
      <w:r w:rsidRPr="00217980">
        <w:rPr>
          <w:rFonts w:ascii="Arial" w:hAnsi="Arial" w:cs="Arial"/>
          <w:i/>
          <w:sz w:val="20"/>
          <w:szCs w:val="20"/>
        </w:rPr>
        <w:t>bimacultus</w:t>
      </w:r>
      <w:proofErr w:type="spellEnd"/>
      <w:r w:rsidRPr="00217980">
        <w:rPr>
          <w:rFonts w:ascii="Arial" w:hAnsi="Arial" w:cs="Arial"/>
          <w:sz w:val="20"/>
          <w:szCs w:val="20"/>
        </w:rPr>
        <w:t xml:space="preserve"> (six females and five males) and 13 specimens of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(seven males and six females) were sacrificed for karyotypic </w:t>
      </w:r>
      <w:proofErr w:type="gramStart"/>
      <w:r w:rsidRPr="00217980">
        <w:rPr>
          <w:rFonts w:ascii="Arial" w:hAnsi="Arial" w:cs="Arial"/>
          <w:sz w:val="20"/>
          <w:szCs w:val="20"/>
        </w:rPr>
        <w:t>analysis .</w:t>
      </w:r>
      <w:proofErr w:type="gramEnd"/>
      <w:r w:rsidRPr="00217980">
        <w:rPr>
          <w:rFonts w:ascii="Arial" w:hAnsi="Arial" w:cs="Arial"/>
          <w:sz w:val="20"/>
          <w:szCs w:val="20"/>
        </w:rPr>
        <w:t xml:space="preserve">   Fish specimens were collected from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River (8°</w:t>
      </w:r>
      <w:r w:rsidRPr="00217980">
        <w:rPr>
          <w:rFonts w:ascii="Arial" w:hAnsi="Arial" w:cs="Arial"/>
          <w:sz w:val="20"/>
          <w:szCs w:val="20"/>
          <w:vertAlign w:val="superscript"/>
        </w:rPr>
        <w:t xml:space="preserve"> </w:t>
      </w:r>
      <w:r w:rsidRPr="00217980">
        <w:rPr>
          <w:rFonts w:ascii="Arial" w:hAnsi="Arial" w:cs="Arial"/>
          <w:sz w:val="20"/>
          <w:szCs w:val="20"/>
        </w:rPr>
        <w:t xml:space="preserve">47´ 47´´ N; 77°19´17´´E), Western Ghats (Fig.1), using cast and gill nets, and subsequently transferred to the laboratory in well-aerated polythene bags. The fishes were maintained in 1.5m×1m plastic tanks to ensure adequate acclimatization. </w:t>
      </w:r>
    </w:p>
    <w:p w14:paraId="2E4026BD" w14:textId="77777777" w:rsidR="00CE0D88" w:rsidRPr="00217980" w:rsidRDefault="00CE0D88" w:rsidP="00CE0D88">
      <w:pPr>
        <w:spacing w:after="0" w:line="360" w:lineRule="auto"/>
        <w:ind w:firstLine="720"/>
        <w:jc w:val="both"/>
        <w:rPr>
          <w:rFonts w:ascii="Times New Roman" w:hAnsi="Times New Roman"/>
          <w:sz w:val="24"/>
          <w:szCs w:val="24"/>
        </w:rPr>
      </w:pPr>
      <w:r w:rsidRPr="00217980">
        <w:rPr>
          <w:rFonts w:ascii="Times New Roman" w:hAnsi="Times New Roman"/>
          <w:noProof/>
          <w:sz w:val="24"/>
          <w:szCs w:val="24"/>
          <w:lang w:val="en-IN"/>
        </w:rPr>
        <w:lastRenderedPageBreak/>
        <w:drawing>
          <wp:anchor distT="0" distB="0" distL="114300" distR="114300" simplePos="0" relativeHeight="251659264" behindDoc="1" locked="0" layoutInCell="1" allowOverlap="1" wp14:anchorId="128315AA" wp14:editId="49E2E037">
            <wp:simplePos x="0" y="0"/>
            <wp:positionH relativeFrom="column">
              <wp:posOffset>1710055</wp:posOffset>
            </wp:positionH>
            <wp:positionV relativeFrom="paragraph">
              <wp:posOffset>83185</wp:posOffset>
            </wp:positionV>
            <wp:extent cx="2436495" cy="3275965"/>
            <wp:effectExtent l="0" t="0" r="0" b="0"/>
            <wp:wrapTight wrapText="bothSides">
              <wp:wrapPolygon edited="0">
                <wp:start x="0" y="0"/>
                <wp:lineTo x="0" y="21479"/>
                <wp:lineTo x="21448" y="21479"/>
                <wp:lineTo x="21448" y="0"/>
                <wp:lineTo x="0" y="0"/>
              </wp:wrapPolygon>
            </wp:wrapTight>
            <wp:docPr id="1350779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6495" cy="327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AE6CA" w14:textId="77777777" w:rsidR="00CE0D88" w:rsidRPr="00217980" w:rsidRDefault="00CE0D88" w:rsidP="00CE0D88">
      <w:pPr>
        <w:spacing w:after="0" w:line="360" w:lineRule="auto"/>
        <w:ind w:firstLine="720"/>
        <w:jc w:val="both"/>
        <w:rPr>
          <w:rFonts w:ascii="Times New Roman" w:hAnsi="Times New Roman"/>
          <w:sz w:val="24"/>
          <w:szCs w:val="24"/>
        </w:rPr>
      </w:pPr>
    </w:p>
    <w:p w14:paraId="1914D430" w14:textId="77777777" w:rsidR="00CE0D88" w:rsidRPr="00217980" w:rsidRDefault="00CE0D88" w:rsidP="00CE0D88">
      <w:pPr>
        <w:spacing w:after="0" w:line="360" w:lineRule="auto"/>
        <w:ind w:firstLine="720"/>
        <w:jc w:val="both"/>
        <w:rPr>
          <w:rFonts w:ascii="Times New Roman" w:hAnsi="Times New Roman"/>
          <w:sz w:val="24"/>
          <w:szCs w:val="24"/>
        </w:rPr>
      </w:pPr>
    </w:p>
    <w:p w14:paraId="4F1CF234" w14:textId="77777777" w:rsidR="00CE0D88" w:rsidRPr="00217980" w:rsidRDefault="00CE0D88" w:rsidP="00CE0D88">
      <w:pPr>
        <w:spacing w:after="0" w:line="360" w:lineRule="auto"/>
        <w:ind w:firstLine="720"/>
        <w:jc w:val="both"/>
        <w:rPr>
          <w:rFonts w:ascii="Times New Roman" w:hAnsi="Times New Roman"/>
          <w:sz w:val="24"/>
          <w:szCs w:val="24"/>
        </w:rPr>
      </w:pPr>
    </w:p>
    <w:p w14:paraId="24849AA5" w14:textId="77777777" w:rsidR="00CE0D88" w:rsidRPr="00217980" w:rsidRDefault="00CE0D88" w:rsidP="00CE0D88">
      <w:pPr>
        <w:spacing w:after="0" w:line="360" w:lineRule="auto"/>
        <w:ind w:firstLine="720"/>
        <w:jc w:val="both"/>
        <w:rPr>
          <w:rFonts w:ascii="Times New Roman" w:hAnsi="Times New Roman"/>
          <w:sz w:val="24"/>
          <w:szCs w:val="24"/>
        </w:rPr>
      </w:pPr>
    </w:p>
    <w:p w14:paraId="0E2D790C" w14:textId="77777777" w:rsidR="00CE0D88" w:rsidRPr="00217980" w:rsidRDefault="00CE0D88" w:rsidP="00CE0D88">
      <w:pPr>
        <w:spacing w:after="0" w:line="360" w:lineRule="auto"/>
        <w:ind w:firstLine="720"/>
        <w:jc w:val="both"/>
        <w:rPr>
          <w:rFonts w:ascii="Times New Roman" w:hAnsi="Times New Roman"/>
          <w:sz w:val="24"/>
          <w:szCs w:val="24"/>
        </w:rPr>
      </w:pPr>
    </w:p>
    <w:p w14:paraId="01897151" w14:textId="77777777" w:rsidR="00CE0D88" w:rsidRPr="00217980" w:rsidRDefault="00CE0D88" w:rsidP="00CE0D88">
      <w:pPr>
        <w:spacing w:after="0" w:line="360" w:lineRule="auto"/>
        <w:ind w:firstLine="720"/>
        <w:jc w:val="both"/>
        <w:rPr>
          <w:rFonts w:ascii="Times New Roman" w:hAnsi="Times New Roman"/>
          <w:sz w:val="24"/>
          <w:szCs w:val="24"/>
        </w:rPr>
      </w:pPr>
    </w:p>
    <w:p w14:paraId="10CCED7F" w14:textId="77777777" w:rsidR="00CE0D88" w:rsidRPr="00217980" w:rsidRDefault="00CE0D88" w:rsidP="00CE0D88">
      <w:pPr>
        <w:spacing w:after="0" w:line="360" w:lineRule="auto"/>
        <w:ind w:firstLine="720"/>
        <w:jc w:val="both"/>
        <w:rPr>
          <w:rFonts w:ascii="Times New Roman" w:hAnsi="Times New Roman"/>
          <w:sz w:val="24"/>
          <w:szCs w:val="24"/>
        </w:rPr>
      </w:pPr>
    </w:p>
    <w:p w14:paraId="20BFD60A" w14:textId="77777777" w:rsidR="00CE0D88" w:rsidRPr="00217980" w:rsidRDefault="00CE0D88" w:rsidP="00CE0D88">
      <w:pPr>
        <w:spacing w:after="0" w:line="360" w:lineRule="auto"/>
        <w:ind w:firstLine="720"/>
        <w:jc w:val="both"/>
        <w:rPr>
          <w:rFonts w:ascii="Times New Roman" w:hAnsi="Times New Roman"/>
          <w:sz w:val="24"/>
          <w:szCs w:val="24"/>
        </w:rPr>
      </w:pPr>
    </w:p>
    <w:p w14:paraId="7A8305C0" w14:textId="77777777" w:rsidR="00CE0D88" w:rsidRPr="00217980" w:rsidRDefault="00CE0D88" w:rsidP="00CE0D88">
      <w:pPr>
        <w:spacing w:after="0" w:line="360" w:lineRule="auto"/>
        <w:ind w:firstLine="720"/>
        <w:jc w:val="both"/>
        <w:rPr>
          <w:rFonts w:ascii="Times New Roman" w:hAnsi="Times New Roman"/>
          <w:sz w:val="24"/>
          <w:szCs w:val="24"/>
        </w:rPr>
      </w:pPr>
    </w:p>
    <w:p w14:paraId="0F807D38" w14:textId="77777777" w:rsidR="00CE0D88" w:rsidRPr="00217980" w:rsidRDefault="00CE0D88" w:rsidP="00CE0D88">
      <w:pPr>
        <w:spacing w:after="0" w:line="360" w:lineRule="auto"/>
        <w:ind w:firstLine="720"/>
        <w:jc w:val="both"/>
        <w:rPr>
          <w:rFonts w:ascii="Times New Roman" w:hAnsi="Times New Roman"/>
          <w:sz w:val="24"/>
          <w:szCs w:val="24"/>
        </w:rPr>
      </w:pPr>
    </w:p>
    <w:p w14:paraId="4F507CC6" w14:textId="77777777" w:rsidR="00CE0D88" w:rsidRPr="00217980" w:rsidRDefault="00CE0D88" w:rsidP="00CE0D88">
      <w:pPr>
        <w:spacing w:after="0" w:line="360" w:lineRule="auto"/>
        <w:ind w:firstLine="720"/>
        <w:jc w:val="both"/>
        <w:rPr>
          <w:rFonts w:ascii="Times New Roman" w:hAnsi="Times New Roman"/>
          <w:sz w:val="24"/>
          <w:szCs w:val="24"/>
        </w:rPr>
      </w:pPr>
    </w:p>
    <w:p w14:paraId="5DCF90F1" w14:textId="77777777" w:rsidR="00CE0D88" w:rsidRPr="00217980" w:rsidRDefault="00CE0D88" w:rsidP="00CE0D88">
      <w:pPr>
        <w:spacing w:after="0" w:line="360" w:lineRule="auto"/>
        <w:jc w:val="both"/>
        <w:rPr>
          <w:rFonts w:ascii="Times New Roman" w:hAnsi="Times New Roman"/>
          <w:b/>
          <w:bCs/>
          <w:sz w:val="24"/>
          <w:szCs w:val="24"/>
        </w:rPr>
      </w:pPr>
    </w:p>
    <w:p w14:paraId="7EF865A8" w14:textId="77777777" w:rsidR="00CE0D88" w:rsidRPr="00217980" w:rsidRDefault="00CE0D88" w:rsidP="00CE0D88">
      <w:pPr>
        <w:spacing w:after="0" w:line="240" w:lineRule="auto"/>
        <w:jc w:val="both"/>
        <w:rPr>
          <w:rFonts w:ascii="Arial" w:hAnsi="Arial" w:cs="Arial"/>
          <w:sz w:val="20"/>
          <w:szCs w:val="20"/>
        </w:rPr>
      </w:pPr>
      <w:r w:rsidRPr="00217980">
        <w:rPr>
          <w:rFonts w:ascii="Arial" w:hAnsi="Arial" w:cs="Arial"/>
          <w:sz w:val="20"/>
          <w:szCs w:val="20"/>
        </w:rPr>
        <w:t xml:space="preserve">Figure 1.  Sampling location of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river, </w:t>
      </w:r>
      <w:proofErr w:type="spellStart"/>
      <w:r w:rsidRPr="00217980">
        <w:rPr>
          <w:rFonts w:ascii="Arial" w:hAnsi="Arial" w:cs="Arial"/>
          <w:sz w:val="20"/>
          <w:szCs w:val="20"/>
        </w:rPr>
        <w:t>Tamiraparani</w:t>
      </w:r>
      <w:proofErr w:type="spellEnd"/>
      <w:r w:rsidRPr="00217980">
        <w:rPr>
          <w:rFonts w:ascii="Arial" w:hAnsi="Arial" w:cs="Arial"/>
          <w:sz w:val="20"/>
          <w:szCs w:val="20"/>
        </w:rPr>
        <w:t xml:space="preserve"> River, Western Ghats, India. </w:t>
      </w:r>
    </w:p>
    <w:p w14:paraId="1A60E4C1" w14:textId="77777777" w:rsidR="00CE0D88" w:rsidRPr="00217980" w:rsidRDefault="00CE0D88" w:rsidP="00CE0D88">
      <w:pPr>
        <w:spacing w:after="0" w:line="360" w:lineRule="auto"/>
        <w:jc w:val="both"/>
        <w:rPr>
          <w:rFonts w:ascii="Times New Roman" w:hAnsi="Times New Roman"/>
          <w:b/>
          <w:bCs/>
          <w:sz w:val="24"/>
          <w:szCs w:val="24"/>
        </w:rPr>
      </w:pPr>
    </w:p>
    <w:p w14:paraId="12348A5F" w14:textId="77777777" w:rsidR="00CE0D88" w:rsidRPr="00217980" w:rsidRDefault="008A032D" w:rsidP="00CE0D88">
      <w:pPr>
        <w:spacing w:after="0" w:line="360" w:lineRule="auto"/>
        <w:jc w:val="both"/>
        <w:rPr>
          <w:rFonts w:ascii="Arial" w:hAnsi="Arial" w:cs="Arial"/>
          <w:b/>
          <w:bCs/>
          <w:i/>
          <w:iCs/>
        </w:rPr>
      </w:pPr>
      <w:r w:rsidRPr="00217980">
        <w:rPr>
          <w:rFonts w:ascii="Arial" w:hAnsi="Arial" w:cs="Arial"/>
          <w:b/>
          <w:bCs/>
          <w:i/>
          <w:iCs/>
        </w:rPr>
        <w:t xml:space="preserve">2.2 </w:t>
      </w:r>
      <w:r w:rsidR="00CE0D88" w:rsidRPr="00217980">
        <w:rPr>
          <w:rFonts w:ascii="Arial" w:hAnsi="Arial" w:cs="Arial"/>
          <w:b/>
          <w:bCs/>
          <w:i/>
          <w:iCs/>
        </w:rPr>
        <w:t>Karyotyping</w:t>
      </w:r>
    </w:p>
    <w:p w14:paraId="04AD1237" w14:textId="77777777" w:rsidR="00CE0D88" w:rsidRPr="00217980" w:rsidRDefault="00CE0D88" w:rsidP="00CE0D88">
      <w:pPr>
        <w:spacing w:line="360" w:lineRule="auto"/>
        <w:ind w:firstLine="720"/>
        <w:jc w:val="both"/>
        <w:rPr>
          <w:rFonts w:ascii="Arial" w:hAnsi="Arial" w:cs="Arial"/>
          <w:sz w:val="20"/>
          <w:szCs w:val="20"/>
        </w:rPr>
      </w:pPr>
      <w:r w:rsidRPr="00217980">
        <w:rPr>
          <w:rFonts w:ascii="Arial" w:hAnsi="Arial" w:cs="Arial"/>
          <w:sz w:val="20"/>
          <w:szCs w:val="20"/>
        </w:rPr>
        <w:t xml:space="preserve">Chromosome preparations for both species were carried out according to the method of </w:t>
      </w:r>
      <w:proofErr w:type="spellStart"/>
      <w:r w:rsidRPr="00217980">
        <w:rPr>
          <w:rFonts w:ascii="Arial" w:hAnsi="Arial" w:cs="Arial"/>
          <w:sz w:val="20"/>
          <w:szCs w:val="20"/>
        </w:rPr>
        <w:t>Kliggerman</w:t>
      </w:r>
      <w:proofErr w:type="spellEnd"/>
      <w:r w:rsidRPr="00217980">
        <w:rPr>
          <w:rFonts w:ascii="Arial" w:hAnsi="Arial" w:cs="Arial"/>
          <w:sz w:val="20"/>
          <w:szCs w:val="20"/>
        </w:rPr>
        <w:t xml:space="preserve"> and Bloom (1977). Each fish was injected with 0.01 mg</w:t>
      </w:r>
      <w:r w:rsidRPr="00217980" w:rsidDel="001F18C6">
        <w:rPr>
          <w:rFonts w:ascii="Arial" w:hAnsi="Arial" w:cs="Arial"/>
          <w:sz w:val="20"/>
          <w:szCs w:val="20"/>
        </w:rPr>
        <w:t xml:space="preserve"> </w:t>
      </w:r>
      <w:r w:rsidRPr="00217980">
        <w:rPr>
          <w:rFonts w:ascii="Arial" w:hAnsi="Arial" w:cs="Arial"/>
          <w:sz w:val="20"/>
          <w:szCs w:val="20"/>
        </w:rPr>
        <w:t>of phytohemagglutinin (PHA) and allowed to swim for 2 hrs (Padilla et.al 1993). As these fishes were smaller in size, lower concentrations and shorter exposure durations were considered sufficient. Subsequently, they were injected intraperitonially with colchicine at a dosage of 0.01mg/g body weight of the fish and allowed to swim freely in a well-aerated tank for an additional 2 hr.  The fishes were anaesthetized and sacrificed, and their kidneys and spleens were excised and stored in a 0.5% KCl solution for 30 min, followed by fixation in Carnoy’s fluid for 10 minutes. The samples were then stored at -4ºC for 24 hrs. Subsequently, they were treated with 0.15 M NaCl</w:t>
      </w:r>
      <w:r w:rsidRPr="00217980">
        <w:rPr>
          <w:rFonts w:ascii="Arial" w:hAnsi="Arial" w:cs="Arial"/>
          <w:sz w:val="20"/>
          <w:szCs w:val="20"/>
          <w:vertAlign w:val="subscript"/>
        </w:rPr>
        <w:t>2</w:t>
      </w:r>
      <w:r w:rsidRPr="00217980">
        <w:rPr>
          <w:rFonts w:ascii="Arial" w:hAnsi="Arial" w:cs="Arial"/>
          <w:sz w:val="20"/>
          <w:szCs w:val="20"/>
        </w:rPr>
        <w:t xml:space="preserve"> solution for 10 minutes and 0.015 M trisodium citrate for 30 min. The tissues were then treated with acetic acid for few minutes and minced thoroughly with scissors and fillers. The slides were warmed at 50</w:t>
      </w:r>
      <w:r w:rsidRPr="00217980">
        <w:rPr>
          <w:rFonts w:ascii="Arial" w:hAnsi="Arial" w:cs="Arial"/>
          <w:sz w:val="20"/>
          <w:szCs w:val="20"/>
          <w:vertAlign w:val="superscript"/>
        </w:rPr>
        <w:t>o</w:t>
      </w:r>
      <w:r w:rsidRPr="00217980">
        <w:rPr>
          <w:rFonts w:ascii="Arial" w:hAnsi="Arial" w:cs="Arial"/>
          <w:sz w:val="20"/>
          <w:szCs w:val="20"/>
        </w:rPr>
        <w:t xml:space="preserve"> C and chromosome spreads were made by coordinate air-drying technique. The slides were then stained with 5% Giemsa for 30 min, rinsed with distilled water, air-dried, and examined under a microscope at 100x magnification (Nikon Alpha pot-4microscope). The chromosomes were measured using an ocular </w:t>
      </w:r>
      <w:proofErr w:type="spellStart"/>
      <w:r w:rsidRPr="00217980">
        <w:rPr>
          <w:rFonts w:ascii="Arial" w:hAnsi="Arial" w:cs="Arial"/>
          <w:sz w:val="20"/>
          <w:szCs w:val="20"/>
        </w:rPr>
        <w:t>micrometer</w:t>
      </w:r>
      <w:proofErr w:type="spellEnd"/>
      <w:r w:rsidRPr="00217980">
        <w:rPr>
          <w:rFonts w:ascii="Arial" w:hAnsi="Arial" w:cs="Arial"/>
          <w:sz w:val="20"/>
          <w:szCs w:val="20"/>
        </w:rPr>
        <w:t xml:space="preserve">, photographed, and analysed. A standard </w:t>
      </w:r>
      <w:proofErr w:type="spellStart"/>
      <w:r w:rsidRPr="00217980">
        <w:rPr>
          <w:rFonts w:ascii="Arial" w:hAnsi="Arial" w:cs="Arial"/>
          <w:sz w:val="20"/>
          <w:szCs w:val="20"/>
        </w:rPr>
        <w:t>idiogram</w:t>
      </w:r>
      <w:proofErr w:type="spellEnd"/>
      <w:r w:rsidRPr="00217980">
        <w:rPr>
          <w:rFonts w:ascii="Arial" w:hAnsi="Arial" w:cs="Arial"/>
          <w:sz w:val="20"/>
          <w:szCs w:val="20"/>
        </w:rPr>
        <w:t xml:space="preserve"> was constructed according to Levan </w:t>
      </w:r>
      <w:r w:rsidRPr="00217980">
        <w:rPr>
          <w:rFonts w:ascii="Arial" w:hAnsi="Arial" w:cs="Arial"/>
          <w:i/>
          <w:iCs/>
          <w:sz w:val="20"/>
          <w:szCs w:val="20"/>
        </w:rPr>
        <w:t xml:space="preserve">et al. </w:t>
      </w:r>
      <w:r w:rsidRPr="00217980">
        <w:rPr>
          <w:rFonts w:ascii="Arial" w:hAnsi="Arial" w:cs="Arial"/>
          <w:sz w:val="20"/>
          <w:szCs w:val="20"/>
        </w:rPr>
        <w:t>(1964). The mean lengths of the short and long arms of chromosomes, as well as centromeric index, were calculated. Chromosome sets were grouped according to Macgregor (1993).</w:t>
      </w:r>
    </w:p>
    <w:p w14:paraId="7EA08831" w14:textId="77777777" w:rsidR="00CE0D88" w:rsidRPr="00217980" w:rsidRDefault="008A032D" w:rsidP="00CE0D88">
      <w:pPr>
        <w:jc w:val="both"/>
        <w:rPr>
          <w:rFonts w:ascii="Arial" w:hAnsi="Arial" w:cs="Arial"/>
          <w:b/>
        </w:rPr>
      </w:pPr>
      <w:r w:rsidRPr="00217980">
        <w:rPr>
          <w:rFonts w:ascii="Arial" w:hAnsi="Arial" w:cs="Arial"/>
          <w:b/>
        </w:rPr>
        <w:t xml:space="preserve">3. </w:t>
      </w:r>
      <w:r w:rsidR="00CE0D88" w:rsidRPr="00217980">
        <w:rPr>
          <w:rFonts w:ascii="Arial" w:hAnsi="Arial" w:cs="Arial"/>
          <w:b/>
        </w:rPr>
        <w:t>RESULTS</w:t>
      </w:r>
    </w:p>
    <w:p w14:paraId="6F95B330" w14:textId="77777777" w:rsidR="00CE0D88" w:rsidRPr="00217980" w:rsidRDefault="00CE0D88" w:rsidP="00CE0D88">
      <w:pPr>
        <w:spacing w:line="360" w:lineRule="auto"/>
        <w:ind w:firstLine="720"/>
        <w:jc w:val="both"/>
        <w:rPr>
          <w:rFonts w:ascii="Arial" w:hAnsi="Arial" w:cs="Arial"/>
          <w:sz w:val="20"/>
          <w:szCs w:val="20"/>
        </w:rPr>
      </w:pPr>
      <w:r w:rsidRPr="00217980">
        <w:rPr>
          <w:rFonts w:ascii="Arial" w:hAnsi="Arial" w:cs="Arial"/>
          <w:sz w:val="20"/>
          <w:szCs w:val="20"/>
        </w:rPr>
        <w:t xml:space="preserve">Twenty metaphase images obtained from kidney cells were analysed for each species and the results were as follows. The diploid chromosome number was determined to be 2n=50 for both </w:t>
      </w:r>
      <w:r w:rsidRPr="00217980">
        <w:rPr>
          <w:rFonts w:ascii="Arial" w:hAnsi="Arial" w:cs="Arial"/>
          <w:i/>
          <w:iCs/>
          <w:sz w:val="20"/>
          <w:szCs w:val="20"/>
        </w:rPr>
        <w:t xml:space="preserve">Puntius </w:t>
      </w:r>
      <w:proofErr w:type="spellStart"/>
      <w:r w:rsidRPr="00217980">
        <w:rPr>
          <w:rFonts w:ascii="Arial" w:hAnsi="Arial" w:cs="Arial"/>
          <w:i/>
          <w:iCs/>
          <w:sz w:val="20"/>
          <w:szCs w:val="20"/>
        </w:rPr>
        <w:t>sophore</w:t>
      </w:r>
      <w:proofErr w:type="spellEnd"/>
      <w:r w:rsidRPr="00217980">
        <w:rPr>
          <w:rFonts w:ascii="Arial" w:hAnsi="Arial" w:cs="Arial"/>
          <w:i/>
          <w:iCs/>
          <w:sz w:val="20"/>
          <w:szCs w:val="20"/>
        </w:rPr>
        <w:t xml:space="preserve"> </w:t>
      </w:r>
      <w:r w:rsidRPr="00217980">
        <w:rPr>
          <w:rFonts w:ascii="Arial" w:hAnsi="Arial" w:cs="Arial"/>
          <w:sz w:val="20"/>
          <w:szCs w:val="20"/>
        </w:rPr>
        <w:t>(Figure 2A)</w:t>
      </w:r>
      <w:r w:rsidRPr="00217980">
        <w:rPr>
          <w:rFonts w:ascii="Arial" w:hAnsi="Arial" w:cs="Arial"/>
          <w:i/>
          <w:iCs/>
          <w:sz w:val="20"/>
          <w:szCs w:val="20"/>
        </w:rPr>
        <w:t xml:space="preserve"> </w:t>
      </w:r>
      <w:r w:rsidRPr="00217980">
        <w:rPr>
          <w:rFonts w:ascii="Arial" w:hAnsi="Arial" w:cs="Arial"/>
          <w:sz w:val="20"/>
          <w:szCs w:val="20"/>
        </w:rPr>
        <w:t>and</w:t>
      </w:r>
      <w:r w:rsidRPr="00217980">
        <w:rPr>
          <w:rFonts w:ascii="Arial" w:hAnsi="Arial" w:cs="Arial"/>
          <w:i/>
          <w:iCs/>
          <w:sz w:val="20"/>
          <w:szCs w:val="20"/>
        </w:rPr>
        <w:t xml:space="preserve"> Puntius </w:t>
      </w:r>
      <w:proofErr w:type="spellStart"/>
      <w:r w:rsidRPr="00217980">
        <w:rPr>
          <w:rFonts w:ascii="Arial" w:hAnsi="Arial" w:cs="Arial"/>
          <w:i/>
          <w:iCs/>
          <w:sz w:val="20"/>
          <w:szCs w:val="20"/>
        </w:rPr>
        <w:t>bimaculatus</w:t>
      </w:r>
      <w:proofErr w:type="spellEnd"/>
      <w:r w:rsidRPr="00217980">
        <w:rPr>
          <w:rFonts w:ascii="Arial" w:hAnsi="Arial" w:cs="Arial"/>
          <w:i/>
          <w:iCs/>
          <w:sz w:val="20"/>
          <w:szCs w:val="20"/>
        </w:rPr>
        <w:t xml:space="preserve"> </w:t>
      </w:r>
      <w:r w:rsidRPr="00217980">
        <w:rPr>
          <w:rFonts w:ascii="Arial" w:hAnsi="Arial" w:cs="Arial"/>
          <w:sz w:val="20"/>
          <w:szCs w:val="20"/>
        </w:rPr>
        <w:t xml:space="preserve">(Figure 2 C). The karyotype formula of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w:t>
      </w:r>
      <w:r w:rsidRPr="00217980">
        <w:rPr>
          <w:rFonts w:ascii="Arial" w:hAnsi="Arial" w:cs="Arial"/>
          <w:sz w:val="20"/>
          <w:szCs w:val="20"/>
        </w:rPr>
        <w:lastRenderedPageBreak/>
        <w:t xml:space="preserve">was 8m+2sm+26st+14t with NF=60 (Figure 2B) and that of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i/>
          <w:sz w:val="20"/>
          <w:szCs w:val="20"/>
        </w:rPr>
        <w:t xml:space="preserve"> </w:t>
      </w:r>
      <w:r w:rsidRPr="00217980">
        <w:rPr>
          <w:rFonts w:ascii="Arial" w:hAnsi="Arial" w:cs="Arial"/>
          <w:sz w:val="20"/>
          <w:szCs w:val="20"/>
        </w:rPr>
        <w:t xml:space="preserve">was 28m+22t with NF=78 (Figure 2D). The total chromosome length in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sz w:val="20"/>
          <w:szCs w:val="20"/>
        </w:rPr>
        <w:t xml:space="preserve"> ranged from 0.43 to 0.89 µm, and in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it was 0.43-1.08µm. The chromosome morphometric data are given in Tables 1 and 2.  Representative metaphase spreads are shown in Figure 2A and 2C and the standard ideograms are given in Figures 3 and 4.</w:t>
      </w:r>
    </w:p>
    <w:p w14:paraId="5D082E26" w14:textId="77777777" w:rsidR="00785C8A" w:rsidRPr="00217980" w:rsidRDefault="00AF6419">
      <w:pPr>
        <w:jc w:val="both"/>
      </w:pPr>
      <w:r w:rsidRPr="00217980">
        <w:rPr>
          <w:sz w:val="24"/>
        </w:rPr>
        <w:t>The consistent diploid number of 2n = 50 observed in both species is congruent with the conserved chromosome number frequently reported across many cyprinid lineages; however, the differences in fundamental arm number and chromosome morphology indicate that structural rearrangements may occur without altering the diploid chromosome count (Buasriyot et al., 2024; Khensuwan et al., 2023). This interpretation supports cautious use of the karyotype formulae as comparative cytotaxonomic characters, because conventional staining can establish chromosome number and gross morphology but may not resolve cryptic genomic differences such as rDNA-site variation or repetitive-DNA redistribution (Khensuwan et al., 2023; Rossi, 2021).</w:t>
      </w:r>
    </w:p>
    <w:p w14:paraId="1DDF4F6F" w14:textId="77777777" w:rsidR="00CE0D88" w:rsidRPr="00217980" w:rsidRDefault="00CE0D88" w:rsidP="00CE0D88">
      <w:pPr>
        <w:spacing w:line="480" w:lineRule="auto"/>
        <w:jc w:val="center"/>
        <w:rPr>
          <w:rFonts w:ascii="Arial" w:hAnsi="Arial" w:cs="Arial"/>
          <w:b/>
          <w:i/>
          <w:sz w:val="20"/>
          <w:szCs w:val="20"/>
        </w:rPr>
      </w:pPr>
      <w:r w:rsidRPr="00217980">
        <w:rPr>
          <w:rFonts w:ascii="Arial" w:hAnsi="Arial" w:cs="Arial"/>
          <w:sz w:val="20"/>
          <w:szCs w:val="20"/>
        </w:rPr>
        <w:t xml:space="preserve">Table1. The </w:t>
      </w:r>
      <w:proofErr w:type="spellStart"/>
      <w:r w:rsidRPr="00217980">
        <w:rPr>
          <w:rFonts w:ascii="Arial" w:hAnsi="Arial" w:cs="Arial"/>
          <w:sz w:val="20"/>
          <w:szCs w:val="20"/>
        </w:rPr>
        <w:t>karyomorphology</w:t>
      </w:r>
      <w:proofErr w:type="spellEnd"/>
      <w:r w:rsidRPr="00217980">
        <w:rPr>
          <w:rFonts w:ascii="Arial" w:hAnsi="Arial" w:cs="Arial"/>
          <w:sz w:val="20"/>
          <w:szCs w:val="20"/>
        </w:rPr>
        <w:t xml:space="preserve"> of </w:t>
      </w:r>
      <w:r w:rsidRPr="00217980">
        <w:rPr>
          <w:rFonts w:ascii="Arial" w:hAnsi="Arial" w:cs="Arial"/>
          <w:b/>
          <w:i/>
          <w:sz w:val="20"/>
          <w:szCs w:val="20"/>
        </w:rPr>
        <w:t xml:space="preserve">Puntius </w:t>
      </w:r>
      <w:proofErr w:type="spellStart"/>
      <w:r w:rsidRPr="00217980">
        <w:rPr>
          <w:rFonts w:ascii="Arial" w:hAnsi="Arial" w:cs="Arial"/>
          <w:b/>
          <w:i/>
          <w:sz w:val="20"/>
          <w:szCs w:val="20"/>
        </w:rPr>
        <w:t>bimaculatus</w:t>
      </w:r>
      <w:proofErr w:type="spellEnd"/>
    </w:p>
    <w:tbl>
      <w:tblPr>
        <w:tblW w:w="7031" w:type="dxa"/>
        <w:jc w:val="center"/>
        <w:tblLook w:val="04A0" w:firstRow="1" w:lastRow="0" w:firstColumn="1" w:lastColumn="0" w:noHBand="0" w:noVBand="1"/>
      </w:tblPr>
      <w:tblGrid>
        <w:gridCol w:w="761"/>
        <w:gridCol w:w="903"/>
        <w:gridCol w:w="990"/>
        <w:gridCol w:w="810"/>
        <w:gridCol w:w="990"/>
        <w:gridCol w:w="900"/>
        <w:gridCol w:w="810"/>
        <w:gridCol w:w="900"/>
      </w:tblGrid>
      <w:tr w:rsidR="00CE0D88" w:rsidRPr="00217980" w14:paraId="63ED51B7" w14:textId="77777777" w:rsidTr="008C5708">
        <w:trPr>
          <w:trHeight w:val="288"/>
          <w:jc w:val="center"/>
        </w:trPr>
        <w:tc>
          <w:tcPr>
            <w:tcW w:w="728" w:type="dxa"/>
            <w:tcBorders>
              <w:bottom w:val="single" w:sz="4" w:space="0" w:color="auto"/>
            </w:tcBorders>
            <w:noWrap/>
            <w:vAlign w:val="center"/>
            <w:hideMark/>
          </w:tcPr>
          <w:p w14:paraId="1AF710D2" w14:textId="77777777" w:rsidR="00CE0D88" w:rsidRPr="00217980" w:rsidRDefault="00CE0D88" w:rsidP="008C5708">
            <w:pPr>
              <w:spacing w:after="0" w:line="240" w:lineRule="auto"/>
              <w:rPr>
                <w:rFonts w:ascii="Arial" w:eastAsia="Times New Roman" w:hAnsi="Arial" w:cs="Arial"/>
                <w:color w:val="000000"/>
                <w:sz w:val="20"/>
                <w:szCs w:val="20"/>
              </w:rPr>
            </w:pPr>
            <w:proofErr w:type="spellStart"/>
            <w:r w:rsidRPr="00217980">
              <w:rPr>
                <w:rFonts w:ascii="Arial" w:eastAsia="Times New Roman" w:hAnsi="Arial" w:cs="Arial"/>
                <w:color w:val="000000"/>
                <w:sz w:val="20"/>
                <w:szCs w:val="20"/>
              </w:rPr>
              <w:t>Sl.No</w:t>
            </w:r>
            <w:proofErr w:type="spellEnd"/>
            <w:r w:rsidRPr="00217980">
              <w:rPr>
                <w:rFonts w:ascii="Arial" w:eastAsia="Times New Roman" w:hAnsi="Arial" w:cs="Arial"/>
                <w:color w:val="000000"/>
                <w:sz w:val="20"/>
                <w:szCs w:val="20"/>
              </w:rPr>
              <w:t>.</w:t>
            </w:r>
          </w:p>
        </w:tc>
        <w:tc>
          <w:tcPr>
            <w:tcW w:w="903" w:type="dxa"/>
            <w:tcBorders>
              <w:bottom w:val="single" w:sz="4" w:space="0" w:color="auto"/>
            </w:tcBorders>
            <w:vAlign w:val="center"/>
            <w:hideMark/>
          </w:tcPr>
          <w:p w14:paraId="134D044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LA</w:t>
            </w:r>
          </w:p>
        </w:tc>
        <w:tc>
          <w:tcPr>
            <w:tcW w:w="990" w:type="dxa"/>
            <w:tcBorders>
              <w:bottom w:val="single" w:sz="4" w:space="0" w:color="auto"/>
            </w:tcBorders>
            <w:vAlign w:val="center"/>
            <w:hideMark/>
          </w:tcPr>
          <w:p w14:paraId="0CAB112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SA</w:t>
            </w:r>
          </w:p>
        </w:tc>
        <w:tc>
          <w:tcPr>
            <w:tcW w:w="810" w:type="dxa"/>
            <w:tcBorders>
              <w:bottom w:val="single" w:sz="4" w:space="0" w:color="auto"/>
            </w:tcBorders>
            <w:vAlign w:val="center"/>
            <w:hideMark/>
          </w:tcPr>
          <w:p w14:paraId="19BD154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TL</w:t>
            </w:r>
          </w:p>
        </w:tc>
        <w:tc>
          <w:tcPr>
            <w:tcW w:w="990" w:type="dxa"/>
            <w:tcBorders>
              <w:bottom w:val="single" w:sz="4" w:space="0" w:color="auto"/>
            </w:tcBorders>
            <w:vAlign w:val="center"/>
            <w:hideMark/>
          </w:tcPr>
          <w:p w14:paraId="05E6FD8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AL</w:t>
            </w:r>
          </w:p>
        </w:tc>
        <w:tc>
          <w:tcPr>
            <w:tcW w:w="900" w:type="dxa"/>
            <w:tcBorders>
              <w:bottom w:val="single" w:sz="4" w:space="0" w:color="auto"/>
            </w:tcBorders>
            <w:vAlign w:val="center"/>
            <w:hideMark/>
          </w:tcPr>
          <w:p w14:paraId="09999DC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RL (%)</w:t>
            </w:r>
          </w:p>
        </w:tc>
        <w:tc>
          <w:tcPr>
            <w:tcW w:w="810" w:type="dxa"/>
            <w:tcBorders>
              <w:bottom w:val="single" w:sz="4" w:space="0" w:color="auto"/>
            </w:tcBorders>
            <w:vAlign w:val="center"/>
            <w:hideMark/>
          </w:tcPr>
          <w:p w14:paraId="6546C4C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A/R=r</w:t>
            </w:r>
          </w:p>
        </w:tc>
        <w:tc>
          <w:tcPr>
            <w:tcW w:w="900" w:type="dxa"/>
            <w:tcBorders>
              <w:bottom w:val="single" w:sz="4" w:space="0" w:color="auto"/>
            </w:tcBorders>
            <w:vAlign w:val="center"/>
            <w:hideMark/>
          </w:tcPr>
          <w:p w14:paraId="66F86FF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CI</w:t>
            </w:r>
          </w:p>
        </w:tc>
      </w:tr>
      <w:tr w:rsidR="00CE0D88" w:rsidRPr="00217980" w14:paraId="455A0A93" w14:textId="77777777" w:rsidTr="008C5708">
        <w:trPr>
          <w:trHeight w:val="288"/>
          <w:jc w:val="center"/>
        </w:trPr>
        <w:tc>
          <w:tcPr>
            <w:tcW w:w="728" w:type="dxa"/>
            <w:tcBorders>
              <w:top w:val="single" w:sz="4" w:space="0" w:color="auto"/>
            </w:tcBorders>
            <w:noWrap/>
            <w:vAlign w:val="center"/>
            <w:hideMark/>
          </w:tcPr>
          <w:p w14:paraId="2264CFA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903" w:type="dxa"/>
            <w:tcBorders>
              <w:top w:val="single" w:sz="4" w:space="0" w:color="auto"/>
            </w:tcBorders>
            <w:noWrap/>
            <w:vAlign w:val="center"/>
            <w:hideMark/>
          </w:tcPr>
          <w:p w14:paraId="107EB19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0.488</w:t>
            </w:r>
          </w:p>
        </w:tc>
        <w:tc>
          <w:tcPr>
            <w:tcW w:w="990" w:type="dxa"/>
            <w:tcBorders>
              <w:top w:val="single" w:sz="4" w:space="0" w:color="auto"/>
            </w:tcBorders>
            <w:noWrap/>
            <w:vAlign w:val="center"/>
            <w:hideMark/>
          </w:tcPr>
          <w:p w14:paraId="676F3CE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0.399</w:t>
            </w:r>
          </w:p>
        </w:tc>
        <w:tc>
          <w:tcPr>
            <w:tcW w:w="810" w:type="dxa"/>
            <w:tcBorders>
              <w:top w:val="single" w:sz="4" w:space="0" w:color="auto"/>
            </w:tcBorders>
            <w:noWrap/>
            <w:vAlign w:val="center"/>
            <w:hideMark/>
          </w:tcPr>
          <w:p w14:paraId="318138D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0.887</w:t>
            </w:r>
          </w:p>
        </w:tc>
        <w:tc>
          <w:tcPr>
            <w:tcW w:w="990" w:type="dxa"/>
            <w:tcBorders>
              <w:top w:val="single" w:sz="4" w:space="0" w:color="auto"/>
            </w:tcBorders>
            <w:noWrap/>
            <w:vAlign w:val="center"/>
            <w:hideMark/>
          </w:tcPr>
          <w:p w14:paraId="456EB42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0.444</w:t>
            </w:r>
          </w:p>
        </w:tc>
        <w:tc>
          <w:tcPr>
            <w:tcW w:w="900" w:type="dxa"/>
            <w:tcBorders>
              <w:top w:val="single" w:sz="4" w:space="0" w:color="auto"/>
            </w:tcBorders>
            <w:noWrap/>
            <w:vAlign w:val="center"/>
            <w:hideMark/>
          </w:tcPr>
          <w:p w14:paraId="4300FA8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5.2</w:t>
            </w:r>
          </w:p>
        </w:tc>
        <w:tc>
          <w:tcPr>
            <w:tcW w:w="810" w:type="dxa"/>
            <w:tcBorders>
              <w:top w:val="single" w:sz="4" w:space="0" w:color="auto"/>
            </w:tcBorders>
            <w:noWrap/>
            <w:vAlign w:val="center"/>
            <w:hideMark/>
          </w:tcPr>
          <w:p w14:paraId="1798E5A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1.22</w:t>
            </w:r>
          </w:p>
        </w:tc>
        <w:tc>
          <w:tcPr>
            <w:tcW w:w="900" w:type="dxa"/>
            <w:tcBorders>
              <w:top w:val="single" w:sz="4" w:space="0" w:color="auto"/>
            </w:tcBorders>
            <w:noWrap/>
            <w:vAlign w:val="center"/>
            <w:hideMark/>
          </w:tcPr>
          <w:p w14:paraId="5FAE861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45</w:t>
            </w:r>
          </w:p>
        </w:tc>
      </w:tr>
      <w:tr w:rsidR="00CE0D88" w:rsidRPr="00217980" w14:paraId="23F9D6BB" w14:textId="77777777" w:rsidTr="008C5708">
        <w:trPr>
          <w:trHeight w:val="288"/>
          <w:jc w:val="center"/>
        </w:trPr>
        <w:tc>
          <w:tcPr>
            <w:tcW w:w="728" w:type="dxa"/>
            <w:noWrap/>
            <w:vAlign w:val="center"/>
            <w:hideMark/>
          </w:tcPr>
          <w:p w14:paraId="2A547F6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w:t>
            </w:r>
          </w:p>
        </w:tc>
        <w:tc>
          <w:tcPr>
            <w:tcW w:w="903" w:type="dxa"/>
            <w:noWrap/>
            <w:vAlign w:val="center"/>
            <w:hideMark/>
          </w:tcPr>
          <w:p w14:paraId="06A919C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0.385</w:t>
            </w:r>
          </w:p>
        </w:tc>
        <w:tc>
          <w:tcPr>
            <w:tcW w:w="990" w:type="dxa"/>
            <w:noWrap/>
            <w:vAlign w:val="center"/>
            <w:hideMark/>
          </w:tcPr>
          <w:p w14:paraId="204F462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0.385</w:t>
            </w:r>
          </w:p>
        </w:tc>
        <w:tc>
          <w:tcPr>
            <w:tcW w:w="810" w:type="dxa"/>
            <w:noWrap/>
            <w:vAlign w:val="center"/>
            <w:hideMark/>
          </w:tcPr>
          <w:p w14:paraId="1C42417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0.77</w:t>
            </w:r>
          </w:p>
        </w:tc>
        <w:tc>
          <w:tcPr>
            <w:tcW w:w="990" w:type="dxa"/>
            <w:noWrap/>
            <w:vAlign w:val="center"/>
            <w:hideMark/>
          </w:tcPr>
          <w:p w14:paraId="34D67E7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0.385</w:t>
            </w:r>
          </w:p>
        </w:tc>
        <w:tc>
          <w:tcPr>
            <w:tcW w:w="900" w:type="dxa"/>
            <w:noWrap/>
            <w:vAlign w:val="center"/>
            <w:hideMark/>
          </w:tcPr>
          <w:p w14:paraId="23BFA92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4.5</w:t>
            </w:r>
          </w:p>
        </w:tc>
        <w:tc>
          <w:tcPr>
            <w:tcW w:w="810" w:type="dxa"/>
            <w:noWrap/>
            <w:vAlign w:val="center"/>
            <w:hideMark/>
          </w:tcPr>
          <w:p w14:paraId="0AC9F16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900" w:type="dxa"/>
            <w:noWrap/>
            <w:vAlign w:val="center"/>
            <w:hideMark/>
          </w:tcPr>
          <w:p w14:paraId="003FA06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50</w:t>
            </w:r>
          </w:p>
        </w:tc>
      </w:tr>
      <w:tr w:rsidR="00CE0D88" w:rsidRPr="00217980" w14:paraId="6FE3A4B7" w14:textId="77777777" w:rsidTr="008C5708">
        <w:trPr>
          <w:trHeight w:val="288"/>
          <w:jc w:val="center"/>
        </w:trPr>
        <w:tc>
          <w:tcPr>
            <w:tcW w:w="728" w:type="dxa"/>
            <w:noWrap/>
            <w:vAlign w:val="center"/>
            <w:hideMark/>
          </w:tcPr>
          <w:p w14:paraId="42AF7DB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w:t>
            </w:r>
          </w:p>
        </w:tc>
        <w:tc>
          <w:tcPr>
            <w:tcW w:w="903" w:type="dxa"/>
            <w:noWrap/>
            <w:vAlign w:val="center"/>
            <w:hideMark/>
          </w:tcPr>
          <w:p w14:paraId="61764C5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90" w:type="dxa"/>
            <w:noWrap/>
            <w:vAlign w:val="center"/>
            <w:hideMark/>
          </w:tcPr>
          <w:p w14:paraId="125B794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0.214</w:t>
            </w:r>
          </w:p>
        </w:tc>
        <w:tc>
          <w:tcPr>
            <w:tcW w:w="810" w:type="dxa"/>
            <w:noWrap/>
            <w:vAlign w:val="center"/>
            <w:hideMark/>
          </w:tcPr>
          <w:p w14:paraId="5A4954B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90" w:type="dxa"/>
            <w:noWrap/>
            <w:vAlign w:val="center"/>
            <w:hideMark/>
          </w:tcPr>
          <w:p w14:paraId="4A42DC5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0.321</w:t>
            </w:r>
          </w:p>
        </w:tc>
        <w:tc>
          <w:tcPr>
            <w:tcW w:w="900" w:type="dxa"/>
            <w:noWrap/>
            <w:vAlign w:val="center"/>
            <w:hideMark/>
          </w:tcPr>
          <w:p w14:paraId="020C183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3.76</w:t>
            </w:r>
          </w:p>
        </w:tc>
        <w:tc>
          <w:tcPr>
            <w:tcW w:w="810" w:type="dxa"/>
            <w:noWrap/>
            <w:vAlign w:val="center"/>
            <w:hideMark/>
          </w:tcPr>
          <w:p w14:paraId="25093C8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1.99</w:t>
            </w:r>
          </w:p>
        </w:tc>
        <w:tc>
          <w:tcPr>
            <w:tcW w:w="900" w:type="dxa"/>
            <w:noWrap/>
            <w:vAlign w:val="center"/>
            <w:hideMark/>
          </w:tcPr>
          <w:p w14:paraId="6E633B3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33.44</w:t>
            </w:r>
          </w:p>
        </w:tc>
      </w:tr>
      <w:tr w:rsidR="00CE0D88" w:rsidRPr="00217980" w14:paraId="7227036B" w14:textId="77777777" w:rsidTr="008C5708">
        <w:trPr>
          <w:trHeight w:val="288"/>
          <w:jc w:val="center"/>
        </w:trPr>
        <w:tc>
          <w:tcPr>
            <w:tcW w:w="728" w:type="dxa"/>
            <w:noWrap/>
            <w:vAlign w:val="center"/>
            <w:hideMark/>
          </w:tcPr>
          <w:p w14:paraId="0B32E48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w:t>
            </w:r>
          </w:p>
        </w:tc>
        <w:tc>
          <w:tcPr>
            <w:tcW w:w="903" w:type="dxa"/>
            <w:noWrap/>
            <w:vAlign w:val="center"/>
            <w:hideMark/>
          </w:tcPr>
          <w:p w14:paraId="3A753BF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90" w:type="dxa"/>
            <w:noWrap/>
            <w:vAlign w:val="center"/>
            <w:hideMark/>
          </w:tcPr>
          <w:p w14:paraId="3E89A24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0.214</w:t>
            </w:r>
          </w:p>
        </w:tc>
        <w:tc>
          <w:tcPr>
            <w:tcW w:w="810" w:type="dxa"/>
            <w:noWrap/>
            <w:vAlign w:val="center"/>
            <w:hideMark/>
          </w:tcPr>
          <w:p w14:paraId="412294A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90" w:type="dxa"/>
            <w:noWrap/>
            <w:vAlign w:val="center"/>
            <w:hideMark/>
          </w:tcPr>
          <w:p w14:paraId="66AE440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0.321</w:t>
            </w:r>
          </w:p>
        </w:tc>
        <w:tc>
          <w:tcPr>
            <w:tcW w:w="900" w:type="dxa"/>
            <w:noWrap/>
            <w:vAlign w:val="center"/>
            <w:hideMark/>
          </w:tcPr>
          <w:p w14:paraId="4674AD9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3.76</w:t>
            </w:r>
          </w:p>
        </w:tc>
        <w:tc>
          <w:tcPr>
            <w:tcW w:w="810" w:type="dxa"/>
            <w:noWrap/>
            <w:vAlign w:val="center"/>
            <w:hideMark/>
          </w:tcPr>
          <w:p w14:paraId="053352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1.99</w:t>
            </w:r>
          </w:p>
        </w:tc>
        <w:tc>
          <w:tcPr>
            <w:tcW w:w="900" w:type="dxa"/>
            <w:noWrap/>
            <w:vAlign w:val="center"/>
            <w:hideMark/>
          </w:tcPr>
          <w:p w14:paraId="1CE401D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33.44</w:t>
            </w:r>
          </w:p>
        </w:tc>
      </w:tr>
      <w:tr w:rsidR="00CE0D88" w:rsidRPr="00217980" w14:paraId="1286D5C5" w14:textId="77777777" w:rsidTr="008C5708">
        <w:trPr>
          <w:trHeight w:val="288"/>
          <w:jc w:val="center"/>
        </w:trPr>
        <w:tc>
          <w:tcPr>
            <w:tcW w:w="728" w:type="dxa"/>
            <w:noWrap/>
            <w:vAlign w:val="center"/>
            <w:hideMark/>
          </w:tcPr>
          <w:p w14:paraId="5DBB25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w:t>
            </w:r>
          </w:p>
        </w:tc>
        <w:tc>
          <w:tcPr>
            <w:tcW w:w="903" w:type="dxa"/>
            <w:noWrap/>
            <w:vAlign w:val="center"/>
            <w:hideMark/>
          </w:tcPr>
          <w:p w14:paraId="6F8DC1D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0.385</w:t>
            </w:r>
          </w:p>
        </w:tc>
        <w:tc>
          <w:tcPr>
            <w:tcW w:w="990" w:type="dxa"/>
            <w:noWrap/>
            <w:vAlign w:val="center"/>
            <w:hideMark/>
          </w:tcPr>
          <w:p w14:paraId="2C52C33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7E186BC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90" w:type="dxa"/>
            <w:noWrap/>
            <w:vAlign w:val="center"/>
            <w:hideMark/>
          </w:tcPr>
          <w:p w14:paraId="09EC684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0.321</w:t>
            </w:r>
          </w:p>
        </w:tc>
        <w:tc>
          <w:tcPr>
            <w:tcW w:w="900" w:type="dxa"/>
            <w:noWrap/>
            <w:vAlign w:val="center"/>
            <w:hideMark/>
          </w:tcPr>
          <w:p w14:paraId="4D680B8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3.76</w:t>
            </w:r>
          </w:p>
        </w:tc>
        <w:tc>
          <w:tcPr>
            <w:tcW w:w="810" w:type="dxa"/>
            <w:noWrap/>
            <w:vAlign w:val="center"/>
            <w:hideMark/>
          </w:tcPr>
          <w:p w14:paraId="2B8F47A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1.5</w:t>
            </w:r>
          </w:p>
        </w:tc>
        <w:tc>
          <w:tcPr>
            <w:tcW w:w="900" w:type="dxa"/>
            <w:noWrap/>
            <w:vAlign w:val="center"/>
            <w:hideMark/>
          </w:tcPr>
          <w:p w14:paraId="32BCDD6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40</w:t>
            </w:r>
          </w:p>
        </w:tc>
      </w:tr>
      <w:tr w:rsidR="00CE0D88" w:rsidRPr="00217980" w14:paraId="01979740" w14:textId="77777777" w:rsidTr="008C5708">
        <w:trPr>
          <w:trHeight w:val="288"/>
          <w:jc w:val="center"/>
        </w:trPr>
        <w:tc>
          <w:tcPr>
            <w:tcW w:w="728" w:type="dxa"/>
            <w:noWrap/>
            <w:vAlign w:val="center"/>
            <w:hideMark/>
          </w:tcPr>
          <w:p w14:paraId="59C3AB2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w:t>
            </w:r>
          </w:p>
        </w:tc>
        <w:tc>
          <w:tcPr>
            <w:tcW w:w="903" w:type="dxa"/>
            <w:noWrap/>
            <w:vAlign w:val="center"/>
            <w:hideMark/>
          </w:tcPr>
          <w:p w14:paraId="4288CC2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0.385</w:t>
            </w:r>
          </w:p>
        </w:tc>
        <w:tc>
          <w:tcPr>
            <w:tcW w:w="990" w:type="dxa"/>
            <w:noWrap/>
            <w:vAlign w:val="center"/>
            <w:hideMark/>
          </w:tcPr>
          <w:p w14:paraId="150DED9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5260440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90" w:type="dxa"/>
            <w:noWrap/>
            <w:vAlign w:val="center"/>
            <w:hideMark/>
          </w:tcPr>
          <w:p w14:paraId="521F4EC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0.321</w:t>
            </w:r>
          </w:p>
        </w:tc>
        <w:tc>
          <w:tcPr>
            <w:tcW w:w="900" w:type="dxa"/>
            <w:noWrap/>
            <w:vAlign w:val="center"/>
            <w:hideMark/>
          </w:tcPr>
          <w:p w14:paraId="161F3BD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3.76</w:t>
            </w:r>
          </w:p>
        </w:tc>
        <w:tc>
          <w:tcPr>
            <w:tcW w:w="810" w:type="dxa"/>
            <w:noWrap/>
            <w:vAlign w:val="center"/>
            <w:hideMark/>
          </w:tcPr>
          <w:p w14:paraId="4748268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1.5</w:t>
            </w:r>
          </w:p>
        </w:tc>
        <w:tc>
          <w:tcPr>
            <w:tcW w:w="900" w:type="dxa"/>
            <w:noWrap/>
            <w:vAlign w:val="center"/>
            <w:hideMark/>
          </w:tcPr>
          <w:p w14:paraId="35FB37C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40</w:t>
            </w:r>
          </w:p>
        </w:tc>
      </w:tr>
      <w:tr w:rsidR="00CE0D88" w:rsidRPr="00217980" w14:paraId="3F3A4641" w14:textId="77777777" w:rsidTr="008C5708">
        <w:trPr>
          <w:trHeight w:val="288"/>
          <w:jc w:val="center"/>
        </w:trPr>
        <w:tc>
          <w:tcPr>
            <w:tcW w:w="728" w:type="dxa"/>
            <w:noWrap/>
            <w:vAlign w:val="center"/>
            <w:hideMark/>
          </w:tcPr>
          <w:p w14:paraId="2F92307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7</w:t>
            </w:r>
          </w:p>
        </w:tc>
        <w:tc>
          <w:tcPr>
            <w:tcW w:w="903" w:type="dxa"/>
            <w:noWrap/>
            <w:vAlign w:val="center"/>
            <w:hideMark/>
          </w:tcPr>
          <w:p w14:paraId="16592FC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0.342</w:t>
            </w:r>
          </w:p>
        </w:tc>
        <w:tc>
          <w:tcPr>
            <w:tcW w:w="990" w:type="dxa"/>
            <w:noWrap/>
            <w:vAlign w:val="center"/>
            <w:hideMark/>
          </w:tcPr>
          <w:p w14:paraId="7689AFC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1B29516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0.598</w:t>
            </w:r>
          </w:p>
        </w:tc>
        <w:tc>
          <w:tcPr>
            <w:tcW w:w="990" w:type="dxa"/>
            <w:noWrap/>
            <w:vAlign w:val="center"/>
            <w:hideMark/>
          </w:tcPr>
          <w:p w14:paraId="1B23BDA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900" w:type="dxa"/>
            <w:noWrap/>
            <w:vAlign w:val="center"/>
            <w:hideMark/>
          </w:tcPr>
          <w:p w14:paraId="452F40C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3.5</w:t>
            </w:r>
          </w:p>
        </w:tc>
        <w:tc>
          <w:tcPr>
            <w:tcW w:w="810" w:type="dxa"/>
            <w:noWrap/>
            <w:vAlign w:val="center"/>
            <w:hideMark/>
          </w:tcPr>
          <w:p w14:paraId="40D3EF7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1.34</w:t>
            </w:r>
          </w:p>
        </w:tc>
        <w:tc>
          <w:tcPr>
            <w:tcW w:w="900" w:type="dxa"/>
            <w:noWrap/>
            <w:vAlign w:val="center"/>
            <w:hideMark/>
          </w:tcPr>
          <w:p w14:paraId="1D96DA1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42.74</w:t>
            </w:r>
          </w:p>
        </w:tc>
      </w:tr>
      <w:tr w:rsidR="00CE0D88" w:rsidRPr="00217980" w14:paraId="6233406F" w14:textId="77777777" w:rsidTr="008C5708">
        <w:trPr>
          <w:trHeight w:val="288"/>
          <w:jc w:val="center"/>
        </w:trPr>
        <w:tc>
          <w:tcPr>
            <w:tcW w:w="728" w:type="dxa"/>
            <w:noWrap/>
            <w:vAlign w:val="center"/>
            <w:hideMark/>
          </w:tcPr>
          <w:p w14:paraId="39A5FC8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8</w:t>
            </w:r>
          </w:p>
        </w:tc>
        <w:tc>
          <w:tcPr>
            <w:tcW w:w="903" w:type="dxa"/>
            <w:noWrap/>
            <w:vAlign w:val="center"/>
            <w:hideMark/>
          </w:tcPr>
          <w:p w14:paraId="2FD5F43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990" w:type="dxa"/>
            <w:noWrap/>
            <w:vAlign w:val="center"/>
            <w:hideMark/>
          </w:tcPr>
          <w:p w14:paraId="3E063FF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810" w:type="dxa"/>
            <w:noWrap/>
            <w:vAlign w:val="center"/>
            <w:hideMark/>
          </w:tcPr>
          <w:p w14:paraId="10D0AEB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0.598</w:t>
            </w:r>
          </w:p>
        </w:tc>
        <w:tc>
          <w:tcPr>
            <w:tcW w:w="990" w:type="dxa"/>
            <w:noWrap/>
            <w:vAlign w:val="center"/>
            <w:hideMark/>
          </w:tcPr>
          <w:p w14:paraId="30CC517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900" w:type="dxa"/>
            <w:noWrap/>
            <w:vAlign w:val="center"/>
            <w:hideMark/>
          </w:tcPr>
          <w:p w14:paraId="295F178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3.5</w:t>
            </w:r>
          </w:p>
        </w:tc>
        <w:tc>
          <w:tcPr>
            <w:tcW w:w="810" w:type="dxa"/>
            <w:noWrap/>
            <w:vAlign w:val="center"/>
            <w:hideMark/>
          </w:tcPr>
          <w:p w14:paraId="40167E3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900" w:type="dxa"/>
            <w:noWrap/>
            <w:vAlign w:val="center"/>
            <w:hideMark/>
          </w:tcPr>
          <w:p w14:paraId="39F40A1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50</w:t>
            </w:r>
          </w:p>
        </w:tc>
      </w:tr>
      <w:tr w:rsidR="00CE0D88" w:rsidRPr="00217980" w14:paraId="267C109D" w14:textId="77777777" w:rsidTr="008C5708">
        <w:trPr>
          <w:trHeight w:val="288"/>
          <w:jc w:val="center"/>
        </w:trPr>
        <w:tc>
          <w:tcPr>
            <w:tcW w:w="728" w:type="dxa"/>
            <w:noWrap/>
            <w:vAlign w:val="center"/>
            <w:hideMark/>
          </w:tcPr>
          <w:p w14:paraId="633BD1B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9</w:t>
            </w:r>
          </w:p>
        </w:tc>
        <w:tc>
          <w:tcPr>
            <w:tcW w:w="903" w:type="dxa"/>
            <w:noWrap/>
            <w:vAlign w:val="center"/>
            <w:hideMark/>
          </w:tcPr>
          <w:p w14:paraId="08EA43B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0.342</w:t>
            </w:r>
          </w:p>
        </w:tc>
        <w:tc>
          <w:tcPr>
            <w:tcW w:w="990" w:type="dxa"/>
            <w:noWrap/>
            <w:vAlign w:val="center"/>
            <w:hideMark/>
          </w:tcPr>
          <w:p w14:paraId="1E336C5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0.214</w:t>
            </w:r>
          </w:p>
        </w:tc>
        <w:tc>
          <w:tcPr>
            <w:tcW w:w="810" w:type="dxa"/>
            <w:noWrap/>
            <w:vAlign w:val="center"/>
            <w:hideMark/>
          </w:tcPr>
          <w:p w14:paraId="35D0F2D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0.556</w:t>
            </w:r>
          </w:p>
        </w:tc>
        <w:tc>
          <w:tcPr>
            <w:tcW w:w="990" w:type="dxa"/>
            <w:noWrap/>
            <w:vAlign w:val="center"/>
            <w:hideMark/>
          </w:tcPr>
          <w:p w14:paraId="2C001D4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0.278</w:t>
            </w:r>
          </w:p>
        </w:tc>
        <w:tc>
          <w:tcPr>
            <w:tcW w:w="900" w:type="dxa"/>
            <w:noWrap/>
            <w:vAlign w:val="center"/>
            <w:hideMark/>
          </w:tcPr>
          <w:p w14:paraId="1B6F44F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3.25</w:t>
            </w:r>
          </w:p>
        </w:tc>
        <w:tc>
          <w:tcPr>
            <w:tcW w:w="810" w:type="dxa"/>
            <w:noWrap/>
            <w:vAlign w:val="center"/>
            <w:hideMark/>
          </w:tcPr>
          <w:p w14:paraId="16B4B4D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1.6</w:t>
            </w:r>
          </w:p>
        </w:tc>
        <w:tc>
          <w:tcPr>
            <w:tcW w:w="900" w:type="dxa"/>
            <w:noWrap/>
            <w:vAlign w:val="center"/>
            <w:hideMark/>
          </w:tcPr>
          <w:p w14:paraId="2D8A1CB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38.46</w:t>
            </w:r>
          </w:p>
        </w:tc>
      </w:tr>
      <w:tr w:rsidR="00CE0D88" w:rsidRPr="00217980" w14:paraId="492C50C3" w14:textId="77777777" w:rsidTr="008C5708">
        <w:trPr>
          <w:trHeight w:val="288"/>
          <w:jc w:val="center"/>
        </w:trPr>
        <w:tc>
          <w:tcPr>
            <w:tcW w:w="728" w:type="dxa"/>
            <w:noWrap/>
            <w:vAlign w:val="center"/>
            <w:hideMark/>
          </w:tcPr>
          <w:p w14:paraId="00962E1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10</w:t>
            </w:r>
          </w:p>
        </w:tc>
        <w:tc>
          <w:tcPr>
            <w:tcW w:w="903" w:type="dxa"/>
            <w:noWrap/>
            <w:vAlign w:val="center"/>
            <w:hideMark/>
          </w:tcPr>
          <w:p w14:paraId="1C7377D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990" w:type="dxa"/>
            <w:noWrap/>
            <w:vAlign w:val="center"/>
            <w:hideMark/>
          </w:tcPr>
          <w:p w14:paraId="14C8FEC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7DE3A3F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0.555</w:t>
            </w:r>
          </w:p>
        </w:tc>
        <w:tc>
          <w:tcPr>
            <w:tcW w:w="990" w:type="dxa"/>
            <w:noWrap/>
            <w:vAlign w:val="center"/>
            <w:hideMark/>
          </w:tcPr>
          <w:p w14:paraId="2116711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0.278</w:t>
            </w:r>
          </w:p>
        </w:tc>
        <w:tc>
          <w:tcPr>
            <w:tcW w:w="900" w:type="dxa"/>
            <w:noWrap/>
            <w:vAlign w:val="center"/>
            <w:hideMark/>
          </w:tcPr>
          <w:p w14:paraId="74FC871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3.25</w:t>
            </w:r>
          </w:p>
        </w:tc>
        <w:tc>
          <w:tcPr>
            <w:tcW w:w="810" w:type="dxa"/>
            <w:noWrap/>
            <w:vAlign w:val="center"/>
            <w:hideMark/>
          </w:tcPr>
          <w:p w14:paraId="16D78F7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1.17</w:t>
            </w:r>
          </w:p>
        </w:tc>
        <w:tc>
          <w:tcPr>
            <w:tcW w:w="900" w:type="dxa"/>
            <w:noWrap/>
            <w:vAlign w:val="center"/>
            <w:hideMark/>
          </w:tcPr>
          <w:p w14:paraId="66A7A9D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46.08</w:t>
            </w:r>
          </w:p>
        </w:tc>
      </w:tr>
      <w:tr w:rsidR="00CE0D88" w:rsidRPr="00217980" w14:paraId="1BC802DC" w14:textId="77777777" w:rsidTr="008C5708">
        <w:trPr>
          <w:trHeight w:val="288"/>
          <w:jc w:val="center"/>
        </w:trPr>
        <w:tc>
          <w:tcPr>
            <w:tcW w:w="728" w:type="dxa"/>
            <w:noWrap/>
            <w:vAlign w:val="center"/>
            <w:hideMark/>
          </w:tcPr>
          <w:p w14:paraId="44231BA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11</w:t>
            </w:r>
          </w:p>
        </w:tc>
        <w:tc>
          <w:tcPr>
            <w:tcW w:w="903" w:type="dxa"/>
            <w:noWrap/>
            <w:vAlign w:val="center"/>
            <w:hideMark/>
          </w:tcPr>
          <w:p w14:paraId="11E80B0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0.299</w:t>
            </w:r>
          </w:p>
        </w:tc>
        <w:tc>
          <w:tcPr>
            <w:tcW w:w="990" w:type="dxa"/>
            <w:noWrap/>
            <w:vAlign w:val="center"/>
            <w:hideMark/>
          </w:tcPr>
          <w:p w14:paraId="0DFC5BC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255965F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0.555</w:t>
            </w:r>
          </w:p>
        </w:tc>
        <w:tc>
          <w:tcPr>
            <w:tcW w:w="990" w:type="dxa"/>
            <w:noWrap/>
            <w:vAlign w:val="center"/>
            <w:hideMark/>
          </w:tcPr>
          <w:p w14:paraId="71A88C1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0.278</w:t>
            </w:r>
          </w:p>
        </w:tc>
        <w:tc>
          <w:tcPr>
            <w:tcW w:w="900" w:type="dxa"/>
            <w:noWrap/>
            <w:vAlign w:val="center"/>
            <w:hideMark/>
          </w:tcPr>
          <w:p w14:paraId="6A1246E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3.25</w:t>
            </w:r>
          </w:p>
        </w:tc>
        <w:tc>
          <w:tcPr>
            <w:tcW w:w="810" w:type="dxa"/>
            <w:noWrap/>
            <w:vAlign w:val="center"/>
            <w:hideMark/>
          </w:tcPr>
          <w:p w14:paraId="5A363CB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1.17</w:t>
            </w:r>
          </w:p>
        </w:tc>
        <w:tc>
          <w:tcPr>
            <w:tcW w:w="900" w:type="dxa"/>
            <w:noWrap/>
            <w:vAlign w:val="center"/>
            <w:hideMark/>
          </w:tcPr>
          <w:p w14:paraId="6DC438E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46.08</w:t>
            </w:r>
          </w:p>
        </w:tc>
      </w:tr>
      <w:tr w:rsidR="00CE0D88" w:rsidRPr="00217980" w14:paraId="72CE784C" w14:textId="77777777" w:rsidTr="008C5708">
        <w:trPr>
          <w:trHeight w:val="288"/>
          <w:jc w:val="center"/>
        </w:trPr>
        <w:tc>
          <w:tcPr>
            <w:tcW w:w="728" w:type="dxa"/>
            <w:noWrap/>
            <w:vAlign w:val="center"/>
            <w:hideMark/>
          </w:tcPr>
          <w:p w14:paraId="63227F0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w:t>
            </w:r>
          </w:p>
        </w:tc>
        <w:tc>
          <w:tcPr>
            <w:tcW w:w="903" w:type="dxa"/>
            <w:noWrap/>
            <w:vAlign w:val="center"/>
            <w:hideMark/>
          </w:tcPr>
          <w:p w14:paraId="3D6FDF7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990" w:type="dxa"/>
            <w:noWrap/>
            <w:vAlign w:val="center"/>
            <w:hideMark/>
          </w:tcPr>
          <w:p w14:paraId="07DDEE9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810" w:type="dxa"/>
            <w:noWrap/>
            <w:vAlign w:val="center"/>
            <w:hideMark/>
          </w:tcPr>
          <w:p w14:paraId="68160BF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0.512</w:t>
            </w:r>
          </w:p>
        </w:tc>
        <w:tc>
          <w:tcPr>
            <w:tcW w:w="990" w:type="dxa"/>
            <w:noWrap/>
            <w:vAlign w:val="center"/>
            <w:hideMark/>
          </w:tcPr>
          <w:p w14:paraId="30D4D9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900" w:type="dxa"/>
            <w:noWrap/>
            <w:vAlign w:val="center"/>
            <w:hideMark/>
          </w:tcPr>
          <w:p w14:paraId="709C1E6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2.99</w:t>
            </w:r>
          </w:p>
        </w:tc>
        <w:tc>
          <w:tcPr>
            <w:tcW w:w="810" w:type="dxa"/>
            <w:noWrap/>
            <w:vAlign w:val="center"/>
            <w:hideMark/>
          </w:tcPr>
          <w:p w14:paraId="3048840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900" w:type="dxa"/>
            <w:noWrap/>
            <w:vAlign w:val="center"/>
            <w:hideMark/>
          </w:tcPr>
          <w:p w14:paraId="68FDFC8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50</w:t>
            </w:r>
          </w:p>
        </w:tc>
      </w:tr>
      <w:tr w:rsidR="00CE0D88" w:rsidRPr="00217980" w14:paraId="34DABAC8" w14:textId="77777777" w:rsidTr="008C5708">
        <w:trPr>
          <w:trHeight w:val="288"/>
          <w:jc w:val="center"/>
        </w:trPr>
        <w:tc>
          <w:tcPr>
            <w:tcW w:w="728" w:type="dxa"/>
            <w:noWrap/>
            <w:vAlign w:val="center"/>
            <w:hideMark/>
          </w:tcPr>
          <w:p w14:paraId="75E9FBF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w:t>
            </w:r>
          </w:p>
        </w:tc>
        <w:tc>
          <w:tcPr>
            <w:tcW w:w="903" w:type="dxa"/>
            <w:noWrap/>
            <w:vAlign w:val="center"/>
            <w:hideMark/>
          </w:tcPr>
          <w:p w14:paraId="2C73EC0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990" w:type="dxa"/>
            <w:noWrap/>
            <w:vAlign w:val="center"/>
            <w:hideMark/>
          </w:tcPr>
          <w:p w14:paraId="763386E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0.214</w:t>
            </w:r>
          </w:p>
        </w:tc>
        <w:tc>
          <w:tcPr>
            <w:tcW w:w="810" w:type="dxa"/>
            <w:noWrap/>
            <w:vAlign w:val="center"/>
            <w:hideMark/>
          </w:tcPr>
          <w:p w14:paraId="31CB90D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90" w:type="dxa"/>
            <w:noWrap/>
            <w:vAlign w:val="center"/>
            <w:hideMark/>
          </w:tcPr>
          <w:p w14:paraId="697FFC5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0.235</w:t>
            </w:r>
          </w:p>
        </w:tc>
        <w:tc>
          <w:tcPr>
            <w:tcW w:w="900" w:type="dxa"/>
            <w:noWrap/>
            <w:vAlign w:val="center"/>
            <w:hideMark/>
          </w:tcPr>
          <w:p w14:paraId="6E0081F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2.75</w:t>
            </w:r>
          </w:p>
        </w:tc>
        <w:tc>
          <w:tcPr>
            <w:tcW w:w="810" w:type="dxa"/>
            <w:noWrap/>
            <w:vAlign w:val="center"/>
            <w:hideMark/>
          </w:tcPr>
          <w:p w14:paraId="24863A2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w:t>
            </w:r>
          </w:p>
        </w:tc>
        <w:tc>
          <w:tcPr>
            <w:tcW w:w="900" w:type="dxa"/>
            <w:noWrap/>
            <w:vAlign w:val="center"/>
            <w:hideMark/>
          </w:tcPr>
          <w:p w14:paraId="4C71627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45.45</w:t>
            </w:r>
          </w:p>
        </w:tc>
      </w:tr>
      <w:tr w:rsidR="00CE0D88" w:rsidRPr="00217980" w14:paraId="2463E7AA" w14:textId="77777777" w:rsidTr="008C5708">
        <w:trPr>
          <w:trHeight w:val="288"/>
          <w:jc w:val="center"/>
        </w:trPr>
        <w:tc>
          <w:tcPr>
            <w:tcW w:w="728" w:type="dxa"/>
            <w:noWrap/>
            <w:vAlign w:val="center"/>
            <w:hideMark/>
          </w:tcPr>
          <w:p w14:paraId="463C5EC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14</w:t>
            </w:r>
          </w:p>
        </w:tc>
        <w:tc>
          <w:tcPr>
            <w:tcW w:w="903" w:type="dxa"/>
            <w:noWrap/>
            <w:vAlign w:val="center"/>
            <w:hideMark/>
          </w:tcPr>
          <w:p w14:paraId="150DB7A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0.256</w:t>
            </w:r>
          </w:p>
        </w:tc>
        <w:tc>
          <w:tcPr>
            <w:tcW w:w="990" w:type="dxa"/>
            <w:noWrap/>
            <w:vAlign w:val="center"/>
            <w:hideMark/>
          </w:tcPr>
          <w:p w14:paraId="4A4AC7E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0.214</w:t>
            </w:r>
          </w:p>
        </w:tc>
        <w:tc>
          <w:tcPr>
            <w:tcW w:w="810" w:type="dxa"/>
            <w:noWrap/>
            <w:vAlign w:val="center"/>
            <w:hideMark/>
          </w:tcPr>
          <w:p w14:paraId="31E39AA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90" w:type="dxa"/>
            <w:noWrap/>
            <w:vAlign w:val="center"/>
            <w:hideMark/>
          </w:tcPr>
          <w:p w14:paraId="03B1835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0.235</w:t>
            </w:r>
          </w:p>
        </w:tc>
        <w:tc>
          <w:tcPr>
            <w:tcW w:w="900" w:type="dxa"/>
            <w:noWrap/>
            <w:vAlign w:val="center"/>
            <w:hideMark/>
          </w:tcPr>
          <w:p w14:paraId="4C0865B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2.75</w:t>
            </w:r>
          </w:p>
        </w:tc>
        <w:tc>
          <w:tcPr>
            <w:tcW w:w="810" w:type="dxa"/>
            <w:noWrap/>
            <w:vAlign w:val="center"/>
            <w:hideMark/>
          </w:tcPr>
          <w:p w14:paraId="7931FCE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w:t>
            </w:r>
          </w:p>
        </w:tc>
        <w:tc>
          <w:tcPr>
            <w:tcW w:w="900" w:type="dxa"/>
            <w:noWrap/>
            <w:vAlign w:val="center"/>
            <w:hideMark/>
          </w:tcPr>
          <w:p w14:paraId="0DC046A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45.45</w:t>
            </w:r>
          </w:p>
        </w:tc>
      </w:tr>
      <w:tr w:rsidR="00CE0D88" w:rsidRPr="00217980" w14:paraId="71DC164B" w14:textId="77777777" w:rsidTr="008C5708">
        <w:trPr>
          <w:trHeight w:val="288"/>
          <w:jc w:val="center"/>
        </w:trPr>
        <w:tc>
          <w:tcPr>
            <w:tcW w:w="728" w:type="dxa"/>
            <w:noWrap/>
            <w:vAlign w:val="center"/>
            <w:hideMark/>
          </w:tcPr>
          <w:p w14:paraId="27BB1A8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15</w:t>
            </w:r>
          </w:p>
        </w:tc>
        <w:tc>
          <w:tcPr>
            <w:tcW w:w="903" w:type="dxa"/>
            <w:noWrap/>
            <w:vAlign w:val="center"/>
            <w:hideMark/>
          </w:tcPr>
          <w:p w14:paraId="4FF6A37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90" w:type="dxa"/>
            <w:noWrap/>
            <w:vAlign w:val="center"/>
            <w:hideMark/>
          </w:tcPr>
          <w:p w14:paraId="43E9B29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77754B0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69CD501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0.641</w:t>
            </w:r>
          </w:p>
        </w:tc>
        <w:tc>
          <w:tcPr>
            <w:tcW w:w="900" w:type="dxa"/>
            <w:noWrap/>
            <w:vAlign w:val="center"/>
            <w:hideMark/>
          </w:tcPr>
          <w:p w14:paraId="04878EC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7.5</w:t>
            </w:r>
          </w:p>
        </w:tc>
        <w:tc>
          <w:tcPr>
            <w:tcW w:w="810" w:type="dxa"/>
            <w:noWrap/>
            <w:vAlign w:val="center"/>
            <w:hideMark/>
          </w:tcPr>
          <w:p w14:paraId="5F7E2AA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063672B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38B3DCAC" w14:textId="77777777" w:rsidTr="008C5708">
        <w:trPr>
          <w:trHeight w:val="288"/>
          <w:jc w:val="center"/>
        </w:trPr>
        <w:tc>
          <w:tcPr>
            <w:tcW w:w="728" w:type="dxa"/>
            <w:noWrap/>
            <w:vAlign w:val="center"/>
            <w:hideMark/>
          </w:tcPr>
          <w:p w14:paraId="23503B7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16</w:t>
            </w:r>
          </w:p>
        </w:tc>
        <w:tc>
          <w:tcPr>
            <w:tcW w:w="903" w:type="dxa"/>
            <w:noWrap/>
            <w:vAlign w:val="center"/>
            <w:hideMark/>
          </w:tcPr>
          <w:p w14:paraId="58057C8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0.556</w:t>
            </w:r>
          </w:p>
        </w:tc>
        <w:tc>
          <w:tcPr>
            <w:tcW w:w="990" w:type="dxa"/>
            <w:noWrap/>
            <w:vAlign w:val="center"/>
            <w:hideMark/>
          </w:tcPr>
          <w:p w14:paraId="6587010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073FA6B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2FEC6CC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0.556</w:t>
            </w:r>
          </w:p>
        </w:tc>
        <w:tc>
          <w:tcPr>
            <w:tcW w:w="900" w:type="dxa"/>
            <w:noWrap/>
            <w:vAlign w:val="center"/>
            <w:hideMark/>
          </w:tcPr>
          <w:p w14:paraId="1C1649D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6.5</w:t>
            </w:r>
          </w:p>
        </w:tc>
        <w:tc>
          <w:tcPr>
            <w:tcW w:w="810" w:type="dxa"/>
            <w:noWrap/>
            <w:vAlign w:val="center"/>
            <w:hideMark/>
          </w:tcPr>
          <w:p w14:paraId="1E1B896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21724AF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40658FD5" w14:textId="77777777" w:rsidTr="008C5708">
        <w:trPr>
          <w:trHeight w:val="288"/>
          <w:jc w:val="center"/>
        </w:trPr>
        <w:tc>
          <w:tcPr>
            <w:tcW w:w="728" w:type="dxa"/>
            <w:noWrap/>
            <w:vAlign w:val="center"/>
            <w:hideMark/>
          </w:tcPr>
          <w:p w14:paraId="672589A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17</w:t>
            </w:r>
          </w:p>
        </w:tc>
        <w:tc>
          <w:tcPr>
            <w:tcW w:w="903" w:type="dxa"/>
            <w:noWrap/>
            <w:vAlign w:val="center"/>
            <w:hideMark/>
          </w:tcPr>
          <w:p w14:paraId="261DA27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0.556</w:t>
            </w:r>
          </w:p>
        </w:tc>
        <w:tc>
          <w:tcPr>
            <w:tcW w:w="990" w:type="dxa"/>
            <w:noWrap/>
            <w:vAlign w:val="center"/>
            <w:hideMark/>
          </w:tcPr>
          <w:p w14:paraId="59EF1CF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453789E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7EB2FA2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0.556</w:t>
            </w:r>
          </w:p>
        </w:tc>
        <w:tc>
          <w:tcPr>
            <w:tcW w:w="900" w:type="dxa"/>
            <w:noWrap/>
            <w:vAlign w:val="center"/>
            <w:hideMark/>
          </w:tcPr>
          <w:p w14:paraId="3334693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6.5</w:t>
            </w:r>
          </w:p>
        </w:tc>
        <w:tc>
          <w:tcPr>
            <w:tcW w:w="810" w:type="dxa"/>
            <w:noWrap/>
            <w:vAlign w:val="center"/>
            <w:hideMark/>
          </w:tcPr>
          <w:p w14:paraId="7CB526F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4CA3BBB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781DFA30" w14:textId="77777777" w:rsidTr="008C5708">
        <w:trPr>
          <w:trHeight w:val="288"/>
          <w:jc w:val="center"/>
        </w:trPr>
        <w:tc>
          <w:tcPr>
            <w:tcW w:w="728" w:type="dxa"/>
            <w:noWrap/>
            <w:vAlign w:val="center"/>
            <w:hideMark/>
          </w:tcPr>
          <w:p w14:paraId="134BC03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18</w:t>
            </w:r>
          </w:p>
        </w:tc>
        <w:tc>
          <w:tcPr>
            <w:tcW w:w="903" w:type="dxa"/>
            <w:noWrap/>
            <w:vAlign w:val="center"/>
            <w:hideMark/>
          </w:tcPr>
          <w:p w14:paraId="5C1AA02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0.513</w:t>
            </w:r>
          </w:p>
        </w:tc>
        <w:tc>
          <w:tcPr>
            <w:tcW w:w="990" w:type="dxa"/>
            <w:noWrap/>
            <w:vAlign w:val="center"/>
            <w:hideMark/>
          </w:tcPr>
          <w:p w14:paraId="047FCB2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35A11A6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007E40E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0.513</w:t>
            </w:r>
          </w:p>
        </w:tc>
        <w:tc>
          <w:tcPr>
            <w:tcW w:w="900" w:type="dxa"/>
            <w:noWrap/>
            <w:vAlign w:val="center"/>
            <w:hideMark/>
          </w:tcPr>
          <w:p w14:paraId="068C97D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w:t>
            </w:r>
          </w:p>
        </w:tc>
        <w:tc>
          <w:tcPr>
            <w:tcW w:w="810" w:type="dxa"/>
            <w:noWrap/>
            <w:vAlign w:val="center"/>
            <w:hideMark/>
          </w:tcPr>
          <w:p w14:paraId="5AA9D63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408CE44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653A38BB" w14:textId="77777777" w:rsidTr="008C5708">
        <w:trPr>
          <w:trHeight w:val="288"/>
          <w:jc w:val="center"/>
        </w:trPr>
        <w:tc>
          <w:tcPr>
            <w:tcW w:w="728" w:type="dxa"/>
            <w:noWrap/>
            <w:vAlign w:val="center"/>
            <w:hideMark/>
          </w:tcPr>
          <w:p w14:paraId="3113FC7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19</w:t>
            </w:r>
          </w:p>
        </w:tc>
        <w:tc>
          <w:tcPr>
            <w:tcW w:w="903" w:type="dxa"/>
            <w:noWrap/>
            <w:vAlign w:val="center"/>
            <w:hideMark/>
          </w:tcPr>
          <w:p w14:paraId="66C888B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0.513</w:t>
            </w:r>
          </w:p>
        </w:tc>
        <w:tc>
          <w:tcPr>
            <w:tcW w:w="990" w:type="dxa"/>
            <w:noWrap/>
            <w:vAlign w:val="center"/>
            <w:hideMark/>
          </w:tcPr>
          <w:p w14:paraId="3632A70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503DC43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6C9DD05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0.513</w:t>
            </w:r>
          </w:p>
        </w:tc>
        <w:tc>
          <w:tcPr>
            <w:tcW w:w="900" w:type="dxa"/>
            <w:noWrap/>
            <w:vAlign w:val="center"/>
            <w:hideMark/>
          </w:tcPr>
          <w:p w14:paraId="7D4F842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w:t>
            </w:r>
          </w:p>
        </w:tc>
        <w:tc>
          <w:tcPr>
            <w:tcW w:w="810" w:type="dxa"/>
            <w:noWrap/>
            <w:vAlign w:val="center"/>
            <w:hideMark/>
          </w:tcPr>
          <w:p w14:paraId="6E8ED76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78EADD5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577B9C1B" w14:textId="77777777" w:rsidTr="008C5708">
        <w:trPr>
          <w:trHeight w:val="288"/>
          <w:jc w:val="center"/>
        </w:trPr>
        <w:tc>
          <w:tcPr>
            <w:tcW w:w="728" w:type="dxa"/>
            <w:noWrap/>
            <w:vAlign w:val="center"/>
            <w:hideMark/>
          </w:tcPr>
          <w:p w14:paraId="059F4DF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20</w:t>
            </w:r>
          </w:p>
        </w:tc>
        <w:tc>
          <w:tcPr>
            <w:tcW w:w="903" w:type="dxa"/>
            <w:noWrap/>
            <w:vAlign w:val="center"/>
            <w:hideMark/>
          </w:tcPr>
          <w:p w14:paraId="4B7E525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w:t>
            </w:r>
          </w:p>
        </w:tc>
        <w:tc>
          <w:tcPr>
            <w:tcW w:w="990" w:type="dxa"/>
            <w:noWrap/>
            <w:vAlign w:val="center"/>
            <w:hideMark/>
          </w:tcPr>
          <w:p w14:paraId="4828F4F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664ABE7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5C7A869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0.51</w:t>
            </w:r>
          </w:p>
        </w:tc>
        <w:tc>
          <w:tcPr>
            <w:tcW w:w="900" w:type="dxa"/>
            <w:noWrap/>
            <w:vAlign w:val="center"/>
            <w:hideMark/>
          </w:tcPr>
          <w:p w14:paraId="63895B9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5.97</w:t>
            </w:r>
          </w:p>
        </w:tc>
        <w:tc>
          <w:tcPr>
            <w:tcW w:w="810" w:type="dxa"/>
            <w:noWrap/>
            <w:vAlign w:val="center"/>
            <w:hideMark/>
          </w:tcPr>
          <w:p w14:paraId="278C884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5555CBE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2E964C90" w14:textId="77777777" w:rsidTr="008C5708">
        <w:trPr>
          <w:trHeight w:val="288"/>
          <w:jc w:val="center"/>
        </w:trPr>
        <w:tc>
          <w:tcPr>
            <w:tcW w:w="728" w:type="dxa"/>
            <w:noWrap/>
            <w:vAlign w:val="center"/>
            <w:hideMark/>
          </w:tcPr>
          <w:p w14:paraId="3C208D1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21</w:t>
            </w:r>
          </w:p>
        </w:tc>
        <w:tc>
          <w:tcPr>
            <w:tcW w:w="903" w:type="dxa"/>
            <w:noWrap/>
            <w:vAlign w:val="center"/>
            <w:hideMark/>
          </w:tcPr>
          <w:p w14:paraId="47D106D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90" w:type="dxa"/>
            <w:noWrap/>
            <w:vAlign w:val="center"/>
            <w:hideMark/>
          </w:tcPr>
          <w:p w14:paraId="39013AE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7F3CA77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54F1AFB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00" w:type="dxa"/>
            <w:noWrap/>
            <w:vAlign w:val="center"/>
            <w:hideMark/>
          </w:tcPr>
          <w:p w14:paraId="56EEC28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5.5</w:t>
            </w:r>
          </w:p>
        </w:tc>
        <w:tc>
          <w:tcPr>
            <w:tcW w:w="810" w:type="dxa"/>
            <w:noWrap/>
            <w:vAlign w:val="center"/>
            <w:hideMark/>
          </w:tcPr>
          <w:p w14:paraId="20AA17C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385EF97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5B141689" w14:textId="77777777" w:rsidTr="008C5708">
        <w:trPr>
          <w:trHeight w:val="288"/>
          <w:jc w:val="center"/>
        </w:trPr>
        <w:tc>
          <w:tcPr>
            <w:tcW w:w="728" w:type="dxa"/>
            <w:noWrap/>
            <w:vAlign w:val="center"/>
            <w:hideMark/>
          </w:tcPr>
          <w:p w14:paraId="5703F87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22</w:t>
            </w:r>
          </w:p>
        </w:tc>
        <w:tc>
          <w:tcPr>
            <w:tcW w:w="903" w:type="dxa"/>
            <w:noWrap/>
            <w:vAlign w:val="center"/>
            <w:hideMark/>
          </w:tcPr>
          <w:p w14:paraId="4E5FEA5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90" w:type="dxa"/>
            <w:noWrap/>
            <w:vAlign w:val="center"/>
            <w:hideMark/>
          </w:tcPr>
          <w:p w14:paraId="50AEB24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58FAF68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2ECFBE7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00" w:type="dxa"/>
            <w:noWrap/>
            <w:vAlign w:val="center"/>
            <w:hideMark/>
          </w:tcPr>
          <w:p w14:paraId="72CA513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5.5</w:t>
            </w:r>
          </w:p>
        </w:tc>
        <w:tc>
          <w:tcPr>
            <w:tcW w:w="810" w:type="dxa"/>
            <w:noWrap/>
            <w:vAlign w:val="center"/>
            <w:hideMark/>
          </w:tcPr>
          <w:p w14:paraId="5699919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5C73A1D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7F2D40DA" w14:textId="77777777" w:rsidTr="008C5708">
        <w:trPr>
          <w:trHeight w:val="288"/>
          <w:jc w:val="center"/>
        </w:trPr>
        <w:tc>
          <w:tcPr>
            <w:tcW w:w="728" w:type="dxa"/>
            <w:noWrap/>
            <w:vAlign w:val="center"/>
            <w:hideMark/>
          </w:tcPr>
          <w:p w14:paraId="2CB15B6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23</w:t>
            </w:r>
          </w:p>
        </w:tc>
        <w:tc>
          <w:tcPr>
            <w:tcW w:w="903" w:type="dxa"/>
            <w:noWrap/>
            <w:vAlign w:val="center"/>
            <w:hideMark/>
          </w:tcPr>
          <w:p w14:paraId="2B0CBC9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90" w:type="dxa"/>
            <w:noWrap/>
            <w:vAlign w:val="center"/>
            <w:hideMark/>
          </w:tcPr>
          <w:p w14:paraId="22ABA07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2D386E4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68EC046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900" w:type="dxa"/>
            <w:noWrap/>
            <w:vAlign w:val="center"/>
            <w:hideMark/>
          </w:tcPr>
          <w:p w14:paraId="417165A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5.5</w:t>
            </w:r>
          </w:p>
        </w:tc>
        <w:tc>
          <w:tcPr>
            <w:tcW w:w="810" w:type="dxa"/>
            <w:noWrap/>
            <w:vAlign w:val="center"/>
            <w:hideMark/>
          </w:tcPr>
          <w:p w14:paraId="365615D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1F90558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09893149" w14:textId="77777777" w:rsidTr="008C5708">
        <w:trPr>
          <w:trHeight w:val="288"/>
          <w:jc w:val="center"/>
        </w:trPr>
        <w:tc>
          <w:tcPr>
            <w:tcW w:w="728" w:type="dxa"/>
            <w:noWrap/>
            <w:vAlign w:val="center"/>
            <w:hideMark/>
          </w:tcPr>
          <w:p w14:paraId="061DE93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24</w:t>
            </w:r>
          </w:p>
        </w:tc>
        <w:tc>
          <w:tcPr>
            <w:tcW w:w="903" w:type="dxa"/>
            <w:noWrap/>
            <w:vAlign w:val="center"/>
            <w:hideMark/>
          </w:tcPr>
          <w:p w14:paraId="44891DA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90" w:type="dxa"/>
            <w:noWrap/>
            <w:vAlign w:val="center"/>
            <w:hideMark/>
          </w:tcPr>
          <w:p w14:paraId="5B426ED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noWrap/>
            <w:vAlign w:val="center"/>
            <w:hideMark/>
          </w:tcPr>
          <w:p w14:paraId="1EA4427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noWrap/>
            <w:vAlign w:val="center"/>
            <w:hideMark/>
          </w:tcPr>
          <w:p w14:paraId="1E97C1A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00" w:type="dxa"/>
            <w:noWrap/>
            <w:vAlign w:val="center"/>
            <w:hideMark/>
          </w:tcPr>
          <w:p w14:paraId="3EEDE4E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4.99</w:t>
            </w:r>
          </w:p>
        </w:tc>
        <w:tc>
          <w:tcPr>
            <w:tcW w:w="810" w:type="dxa"/>
            <w:noWrap/>
            <w:vAlign w:val="center"/>
            <w:hideMark/>
          </w:tcPr>
          <w:p w14:paraId="4772A68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noWrap/>
            <w:vAlign w:val="center"/>
            <w:hideMark/>
          </w:tcPr>
          <w:p w14:paraId="146BE05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3BA8E446" w14:textId="77777777" w:rsidTr="008C5708">
        <w:trPr>
          <w:trHeight w:val="288"/>
          <w:jc w:val="center"/>
        </w:trPr>
        <w:tc>
          <w:tcPr>
            <w:tcW w:w="728" w:type="dxa"/>
            <w:tcBorders>
              <w:bottom w:val="single" w:sz="4" w:space="0" w:color="auto"/>
            </w:tcBorders>
            <w:noWrap/>
            <w:vAlign w:val="center"/>
            <w:hideMark/>
          </w:tcPr>
          <w:p w14:paraId="6F34774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25</w:t>
            </w:r>
          </w:p>
        </w:tc>
        <w:tc>
          <w:tcPr>
            <w:tcW w:w="903" w:type="dxa"/>
            <w:tcBorders>
              <w:bottom w:val="single" w:sz="4" w:space="0" w:color="auto"/>
            </w:tcBorders>
            <w:noWrap/>
            <w:vAlign w:val="center"/>
            <w:hideMark/>
          </w:tcPr>
          <w:p w14:paraId="4AD12D7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90" w:type="dxa"/>
            <w:tcBorders>
              <w:bottom w:val="single" w:sz="4" w:space="0" w:color="auto"/>
            </w:tcBorders>
            <w:noWrap/>
            <w:vAlign w:val="center"/>
            <w:hideMark/>
          </w:tcPr>
          <w:p w14:paraId="55C9470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810" w:type="dxa"/>
            <w:tcBorders>
              <w:bottom w:val="single" w:sz="4" w:space="0" w:color="auto"/>
            </w:tcBorders>
            <w:noWrap/>
            <w:vAlign w:val="center"/>
            <w:hideMark/>
          </w:tcPr>
          <w:p w14:paraId="25B7B95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90" w:type="dxa"/>
            <w:tcBorders>
              <w:bottom w:val="single" w:sz="4" w:space="0" w:color="auto"/>
            </w:tcBorders>
            <w:noWrap/>
            <w:vAlign w:val="center"/>
            <w:hideMark/>
          </w:tcPr>
          <w:p w14:paraId="144EA6A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0.427</w:t>
            </w:r>
          </w:p>
        </w:tc>
        <w:tc>
          <w:tcPr>
            <w:tcW w:w="900" w:type="dxa"/>
            <w:tcBorders>
              <w:bottom w:val="single" w:sz="4" w:space="0" w:color="auto"/>
            </w:tcBorders>
            <w:noWrap/>
            <w:vAlign w:val="center"/>
            <w:hideMark/>
          </w:tcPr>
          <w:p w14:paraId="285C69A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4.99</w:t>
            </w:r>
          </w:p>
        </w:tc>
        <w:tc>
          <w:tcPr>
            <w:tcW w:w="810" w:type="dxa"/>
            <w:tcBorders>
              <w:bottom w:val="single" w:sz="4" w:space="0" w:color="auto"/>
            </w:tcBorders>
            <w:noWrap/>
            <w:vAlign w:val="center"/>
            <w:hideMark/>
          </w:tcPr>
          <w:p w14:paraId="7C4CFCD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900" w:type="dxa"/>
            <w:tcBorders>
              <w:bottom w:val="single" w:sz="4" w:space="0" w:color="auto"/>
            </w:tcBorders>
            <w:noWrap/>
            <w:vAlign w:val="center"/>
            <w:hideMark/>
          </w:tcPr>
          <w:p w14:paraId="308D66A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bl>
    <w:p w14:paraId="594A1AB5" w14:textId="77777777" w:rsidR="00CE0D88" w:rsidRPr="00217980" w:rsidRDefault="00CE0D88" w:rsidP="00CE0D88">
      <w:pPr>
        <w:autoSpaceDE w:val="0"/>
        <w:autoSpaceDN w:val="0"/>
        <w:adjustRightInd w:val="0"/>
        <w:spacing w:after="0" w:line="240" w:lineRule="auto"/>
        <w:rPr>
          <w:rFonts w:ascii="Arial" w:hAnsi="Arial" w:cs="Arial"/>
          <w:sz w:val="20"/>
          <w:szCs w:val="20"/>
        </w:rPr>
      </w:pPr>
      <w:r w:rsidRPr="00217980">
        <w:rPr>
          <w:rFonts w:ascii="Arial" w:hAnsi="Arial" w:cs="Arial"/>
          <w:sz w:val="20"/>
          <w:szCs w:val="20"/>
        </w:rPr>
        <w:t>LA-Long arm, SA- Short arm, TL-Total length, AL-Average length</w:t>
      </w:r>
    </w:p>
    <w:p w14:paraId="0AEF8453" w14:textId="77777777" w:rsidR="00CE0D88" w:rsidRPr="00217980" w:rsidRDefault="00CE0D88" w:rsidP="00CE0D88">
      <w:pPr>
        <w:spacing w:line="480" w:lineRule="auto"/>
        <w:rPr>
          <w:rFonts w:ascii="Arial" w:hAnsi="Arial" w:cs="Arial"/>
          <w:sz w:val="20"/>
          <w:szCs w:val="20"/>
        </w:rPr>
      </w:pPr>
      <w:r w:rsidRPr="00217980">
        <w:rPr>
          <w:rFonts w:ascii="Arial" w:hAnsi="Arial" w:cs="Arial"/>
          <w:sz w:val="20"/>
          <w:szCs w:val="20"/>
        </w:rPr>
        <w:t>RL-Relative length, CI- Centromeric index.</w:t>
      </w:r>
    </w:p>
    <w:p w14:paraId="21B40D37" w14:textId="77777777" w:rsidR="00CE0D88" w:rsidRPr="00217980" w:rsidRDefault="00CE0D88" w:rsidP="00CE0D88">
      <w:pPr>
        <w:spacing w:line="480" w:lineRule="auto"/>
        <w:rPr>
          <w:rFonts w:ascii="Times New Roman" w:hAnsi="Times New Roman"/>
          <w:sz w:val="24"/>
          <w:szCs w:val="24"/>
        </w:rPr>
      </w:pPr>
    </w:p>
    <w:p w14:paraId="136BBF24" w14:textId="77777777" w:rsidR="00CE0D88" w:rsidRPr="00217980" w:rsidRDefault="00CE0D88" w:rsidP="00CE0D88">
      <w:pPr>
        <w:spacing w:line="480" w:lineRule="auto"/>
        <w:rPr>
          <w:rFonts w:ascii="Times New Roman" w:hAnsi="Times New Roman"/>
          <w:sz w:val="24"/>
          <w:szCs w:val="24"/>
        </w:rPr>
      </w:pPr>
      <w:r w:rsidRPr="00217980">
        <w:rPr>
          <w:rFonts w:ascii="Times New Roman" w:hAnsi="Times New Roman"/>
          <w:noProof/>
          <w:sz w:val="24"/>
          <w:szCs w:val="24"/>
          <w:lang w:val="en-IN"/>
        </w:rPr>
        <w:drawing>
          <wp:anchor distT="0" distB="0" distL="114300" distR="114300" simplePos="0" relativeHeight="251660288" behindDoc="1" locked="0" layoutInCell="1" allowOverlap="1" wp14:anchorId="1FC0866F" wp14:editId="37F20BBE">
            <wp:simplePos x="0" y="0"/>
            <wp:positionH relativeFrom="column">
              <wp:posOffset>1276350</wp:posOffset>
            </wp:positionH>
            <wp:positionV relativeFrom="paragraph">
              <wp:posOffset>5080</wp:posOffset>
            </wp:positionV>
            <wp:extent cx="3838575" cy="5051425"/>
            <wp:effectExtent l="0" t="0" r="9525" b="0"/>
            <wp:wrapTight wrapText="bothSides">
              <wp:wrapPolygon edited="0">
                <wp:start x="0" y="0"/>
                <wp:lineTo x="0" y="21505"/>
                <wp:lineTo x="21546" y="21505"/>
                <wp:lineTo x="21546" y="0"/>
                <wp:lineTo x="0" y="0"/>
              </wp:wrapPolygon>
            </wp:wrapTight>
            <wp:docPr id="1252656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8575" cy="505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0787C" w14:textId="77777777" w:rsidR="00CE0D88" w:rsidRPr="00217980" w:rsidRDefault="00CE0D88" w:rsidP="00CE0D88">
      <w:pPr>
        <w:spacing w:line="480" w:lineRule="auto"/>
        <w:rPr>
          <w:rFonts w:ascii="Times New Roman" w:hAnsi="Times New Roman"/>
          <w:sz w:val="24"/>
          <w:szCs w:val="24"/>
        </w:rPr>
      </w:pPr>
    </w:p>
    <w:p w14:paraId="6C6AED8F" w14:textId="77777777" w:rsidR="00CE0D88" w:rsidRPr="00217980" w:rsidRDefault="00CE0D88" w:rsidP="00CE0D88">
      <w:pPr>
        <w:spacing w:line="480" w:lineRule="auto"/>
        <w:rPr>
          <w:rFonts w:ascii="Times New Roman" w:hAnsi="Times New Roman"/>
          <w:sz w:val="24"/>
          <w:szCs w:val="24"/>
        </w:rPr>
      </w:pPr>
    </w:p>
    <w:p w14:paraId="5D286FD9" w14:textId="77777777" w:rsidR="00CE0D88" w:rsidRPr="00217980" w:rsidRDefault="00CE0D88" w:rsidP="00CE0D88">
      <w:pPr>
        <w:spacing w:line="480" w:lineRule="auto"/>
        <w:rPr>
          <w:rFonts w:ascii="Times New Roman" w:hAnsi="Times New Roman"/>
          <w:sz w:val="24"/>
          <w:szCs w:val="24"/>
        </w:rPr>
      </w:pPr>
    </w:p>
    <w:p w14:paraId="7357BD0F" w14:textId="77777777" w:rsidR="00CE0D88" w:rsidRPr="00217980" w:rsidRDefault="00CE0D88" w:rsidP="00CE0D88">
      <w:pPr>
        <w:spacing w:line="480" w:lineRule="auto"/>
        <w:rPr>
          <w:rFonts w:ascii="Times New Roman" w:hAnsi="Times New Roman"/>
          <w:sz w:val="24"/>
          <w:szCs w:val="24"/>
        </w:rPr>
      </w:pPr>
    </w:p>
    <w:p w14:paraId="07FCD181" w14:textId="77777777" w:rsidR="00CE0D88" w:rsidRPr="00217980" w:rsidRDefault="00CE0D88" w:rsidP="00CE0D88">
      <w:pPr>
        <w:spacing w:line="480" w:lineRule="auto"/>
        <w:rPr>
          <w:rFonts w:ascii="Times New Roman" w:hAnsi="Times New Roman"/>
          <w:sz w:val="24"/>
          <w:szCs w:val="24"/>
        </w:rPr>
      </w:pPr>
    </w:p>
    <w:p w14:paraId="08FDE874" w14:textId="77777777" w:rsidR="00CE0D88" w:rsidRPr="00217980" w:rsidRDefault="00CE0D88" w:rsidP="00CE0D88">
      <w:pPr>
        <w:spacing w:line="480" w:lineRule="auto"/>
        <w:rPr>
          <w:rFonts w:ascii="Times New Roman" w:hAnsi="Times New Roman"/>
          <w:sz w:val="24"/>
          <w:szCs w:val="24"/>
        </w:rPr>
      </w:pPr>
    </w:p>
    <w:p w14:paraId="0FCB7286" w14:textId="77777777" w:rsidR="00CE0D88" w:rsidRPr="00217980" w:rsidRDefault="00CE0D88" w:rsidP="00CE0D88">
      <w:pPr>
        <w:spacing w:line="480" w:lineRule="auto"/>
        <w:rPr>
          <w:rFonts w:ascii="Times New Roman" w:hAnsi="Times New Roman"/>
          <w:sz w:val="24"/>
          <w:szCs w:val="24"/>
        </w:rPr>
      </w:pPr>
    </w:p>
    <w:p w14:paraId="0AF543FE" w14:textId="77777777" w:rsidR="00CE0D88" w:rsidRPr="00217980" w:rsidRDefault="00CE0D88" w:rsidP="00CE0D88">
      <w:pPr>
        <w:spacing w:line="480" w:lineRule="auto"/>
        <w:rPr>
          <w:rFonts w:ascii="Times New Roman" w:hAnsi="Times New Roman"/>
          <w:sz w:val="24"/>
          <w:szCs w:val="24"/>
        </w:rPr>
      </w:pPr>
    </w:p>
    <w:p w14:paraId="7E3E1B6C" w14:textId="77777777" w:rsidR="00CE0D88" w:rsidRPr="00217980" w:rsidRDefault="00CE0D88" w:rsidP="00CE0D88">
      <w:pPr>
        <w:spacing w:line="480" w:lineRule="auto"/>
        <w:rPr>
          <w:rFonts w:ascii="Times New Roman" w:hAnsi="Times New Roman"/>
          <w:sz w:val="24"/>
          <w:szCs w:val="24"/>
        </w:rPr>
      </w:pPr>
    </w:p>
    <w:p w14:paraId="2FAEE842" w14:textId="77777777" w:rsidR="00CE0D88" w:rsidRPr="00217980" w:rsidRDefault="00CE0D88" w:rsidP="00CE0D88">
      <w:pPr>
        <w:spacing w:line="480" w:lineRule="auto"/>
        <w:rPr>
          <w:rFonts w:ascii="Times New Roman" w:hAnsi="Times New Roman"/>
          <w:sz w:val="24"/>
          <w:szCs w:val="24"/>
        </w:rPr>
      </w:pPr>
    </w:p>
    <w:p w14:paraId="641106B6" w14:textId="77777777" w:rsidR="00CE0D88" w:rsidRPr="00217980" w:rsidRDefault="00CE0D88" w:rsidP="00CE0D88">
      <w:pPr>
        <w:spacing w:after="0" w:line="240" w:lineRule="auto"/>
        <w:rPr>
          <w:rFonts w:ascii="Times New Roman" w:hAnsi="Times New Roman"/>
          <w:sz w:val="24"/>
          <w:szCs w:val="24"/>
        </w:rPr>
      </w:pPr>
    </w:p>
    <w:p w14:paraId="7C3B730B" w14:textId="77777777" w:rsidR="00CE0D88" w:rsidRPr="00217980" w:rsidRDefault="00CE0D88" w:rsidP="00CE0D88">
      <w:pPr>
        <w:spacing w:after="0" w:line="240" w:lineRule="auto"/>
        <w:rPr>
          <w:rFonts w:ascii="Times New Roman" w:hAnsi="Times New Roman"/>
          <w:sz w:val="24"/>
          <w:szCs w:val="24"/>
        </w:rPr>
      </w:pPr>
    </w:p>
    <w:p w14:paraId="0FB961AA" w14:textId="77777777" w:rsidR="00CE0D88" w:rsidRPr="00217980" w:rsidRDefault="00CE0D88" w:rsidP="00CE0D88">
      <w:pPr>
        <w:spacing w:after="0" w:line="240" w:lineRule="auto"/>
        <w:rPr>
          <w:rFonts w:ascii="Arial" w:hAnsi="Arial" w:cs="Arial"/>
          <w:sz w:val="20"/>
          <w:szCs w:val="20"/>
        </w:rPr>
      </w:pPr>
      <w:r w:rsidRPr="00217980">
        <w:rPr>
          <w:rFonts w:ascii="Arial" w:hAnsi="Arial" w:cs="Arial"/>
          <w:sz w:val="20"/>
          <w:szCs w:val="20"/>
        </w:rPr>
        <w:t xml:space="preserve">Figure 2. (A) Mitotic chromosome (at metaphase) of </w:t>
      </w:r>
      <w:proofErr w:type="spellStart"/>
      <w:proofErr w:type="gramStart"/>
      <w:r w:rsidRPr="00217980">
        <w:rPr>
          <w:rFonts w:ascii="Arial" w:hAnsi="Arial" w:cs="Arial"/>
          <w:i/>
          <w:iCs/>
          <w:sz w:val="20"/>
          <w:szCs w:val="20"/>
        </w:rPr>
        <w:t>P.sophore</w:t>
      </w:r>
      <w:proofErr w:type="spellEnd"/>
      <w:proofErr w:type="gramEnd"/>
      <w:r w:rsidRPr="00217980">
        <w:rPr>
          <w:rFonts w:ascii="Arial" w:hAnsi="Arial" w:cs="Arial"/>
          <w:sz w:val="20"/>
          <w:szCs w:val="20"/>
        </w:rPr>
        <w:t xml:space="preserve"> from the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river. (B) Karyotype of </w:t>
      </w:r>
      <w:r w:rsidRPr="00217980">
        <w:rPr>
          <w:rFonts w:ascii="Arial" w:hAnsi="Arial" w:cs="Arial"/>
          <w:i/>
          <w:iCs/>
          <w:sz w:val="20"/>
          <w:szCs w:val="20"/>
        </w:rPr>
        <w:t xml:space="preserve">P. </w:t>
      </w:r>
      <w:proofErr w:type="spellStart"/>
      <w:r w:rsidRPr="00217980">
        <w:rPr>
          <w:rFonts w:ascii="Arial" w:hAnsi="Arial" w:cs="Arial"/>
          <w:i/>
          <w:iCs/>
          <w:sz w:val="20"/>
          <w:szCs w:val="20"/>
        </w:rPr>
        <w:t>sophore</w:t>
      </w:r>
      <w:proofErr w:type="spellEnd"/>
      <w:r w:rsidRPr="00217980">
        <w:rPr>
          <w:rFonts w:ascii="Arial" w:hAnsi="Arial" w:cs="Arial"/>
          <w:sz w:val="20"/>
          <w:szCs w:val="20"/>
        </w:rPr>
        <w:t xml:space="preserve"> </w:t>
      </w:r>
    </w:p>
    <w:p w14:paraId="55E46330" w14:textId="77777777" w:rsidR="00CE0D88" w:rsidRPr="00217980" w:rsidRDefault="00CE0D88" w:rsidP="00CE0D88">
      <w:pPr>
        <w:spacing w:line="480" w:lineRule="auto"/>
        <w:rPr>
          <w:rFonts w:ascii="Arial" w:hAnsi="Arial" w:cs="Arial"/>
          <w:sz w:val="20"/>
          <w:szCs w:val="20"/>
        </w:rPr>
      </w:pPr>
    </w:p>
    <w:p w14:paraId="35BE1DA0" w14:textId="77777777" w:rsidR="00CE0D88" w:rsidRPr="00217980" w:rsidRDefault="00CE0D88" w:rsidP="00CE0D88">
      <w:pPr>
        <w:spacing w:line="360" w:lineRule="auto"/>
        <w:ind w:firstLine="720"/>
        <w:jc w:val="both"/>
        <w:rPr>
          <w:rFonts w:ascii="Times New Roman" w:hAnsi="Times New Roman"/>
          <w:sz w:val="24"/>
          <w:szCs w:val="24"/>
        </w:rPr>
      </w:pPr>
    </w:p>
    <w:p w14:paraId="59836042" w14:textId="77777777" w:rsidR="00CE0D88" w:rsidRPr="00217980" w:rsidRDefault="00CE0D88" w:rsidP="00CE0D88">
      <w:pPr>
        <w:spacing w:after="0" w:line="480" w:lineRule="auto"/>
        <w:jc w:val="center"/>
        <w:rPr>
          <w:rFonts w:ascii="Times New Roman" w:hAnsi="Times New Roman"/>
          <w:sz w:val="24"/>
          <w:szCs w:val="24"/>
        </w:rPr>
      </w:pPr>
    </w:p>
    <w:p w14:paraId="2010BBB7" w14:textId="77777777" w:rsidR="00CE0D88" w:rsidRPr="00217980" w:rsidRDefault="00CE0D88" w:rsidP="00CE0D88">
      <w:pPr>
        <w:spacing w:after="0" w:line="480" w:lineRule="auto"/>
        <w:jc w:val="center"/>
        <w:rPr>
          <w:rFonts w:ascii="Times New Roman" w:hAnsi="Times New Roman"/>
          <w:sz w:val="24"/>
          <w:szCs w:val="24"/>
        </w:rPr>
      </w:pPr>
    </w:p>
    <w:p w14:paraId="3CFE18FF" w14:textId="77777777" w:rsidR="00CE0D88" w:rsidRPr="00217980" w:rsidRDefault="00CE0D88" w:rsidP="00CE0D88">
      <w:pPr>
        <w:spacing w:after="0" w:line="480" w:lineRule="auto"/>
        <w:jc w:val="center"/>
        <w:rPr>
          <w:rFonts w:ascii="Times New Roman" w:hAnsi="Times New Roman"/>
          <w:sz w:val="24"/>
          <w:szCs w:val="24"/>
        </w:rPr>
      </w:pPr>
    </w:p>
    <w:p w14:paraId="7B11CD58" w14:textId="77777777" w:rsidR="00CE0D88" w:rsidRPr="00217980" w:rsidRDefault="00CE0D88" w:rsidP="00CE0D88">
      <w:pPr>
        <w:spacing w:after="0" w:line="480" w:lineRule="auto"/>
        <w:jc w:val="center"/>
        <w:rPr>
          <w:rFonts w:ascii="Times New Roman" w:hAnsi="Times New Roman"/>
          <w:sz w:val="24"/>
          <w:szCs w:val="24"/>
        </w:rPr>
      </w:pPr>
    </w:p>
    <w:p w14:paraId="74FF9995" w14:textId="77777777" w:rsidR="00CE0D88" w:rsidRPr="00217980" w:rsidRDefault="00CE0D88" w:rsidP="00CE0D88">
      <w:pPr>
        <w:spacing w:line="480" w:lineRule="auto"/>
        <w:rPr>
          <w:rFonts w:ascii="Times New Roman" w:hAnsi="Times New Roman"/>
          <w:sz w:val="24"/>
          <w:szCs w:val="24"/>
          <w:lang w:val="en-IN"/>
        </w:rPr>
      </w:pPr>
      <w:r w:rsidRPr="00217980">
        <w:rPr>
          <w:rFonts w:ascii="Times New Roman" w:hAnsi="Times New Roman"/>
          <w:noProof/>
          <w:sz w:val="24"/>
          <w:szCs w:val="24"/>
          <w:lang w:val="en-IN"/>
        </w:rPr>
        <w:lastRenderedPageBreak/>
        <w:drawing>
          <wp:anchor distT="0" distB="0" distL="114300" distR="114300" simplePos="0" relativeHeight="251661312" behindDoc="1" locked="0" layoutInCell="1" allowOverlap="1" wp14:anchorId="5BB9536F" wp14:editId="6FC2BA3D">
            <wp:simplePos x="0" y="0"/>
            <wp:positionH relativeFrom="column">
              <wp:posOffset>1209040</wp:posOffset>
            </wp:positionH>
            <wp:positionV relativeFrom="paragraph">
              <wp:posOffset>377825</wp:posOffset>
            </wp:positionV>
            <wp:extent cx="4264025" cy="5486400"/>
            <wp:effectExtent l="0" t="0" r="3175" b="0"/>
            <wp:wrapTight wrapText="bothSides">
              <wp:wrapPolygon edited="0">
                <wp:start x="0" y="0"/>
                <wp:lineTo x="0" y="21525"/>
                <wp:lineTo x="21520" y="21525"/>
                <wp:lineTo x="21520" y="0"/>
                <wp:lineTo x="0" y="0"/>
              </wp:wrapPolygon>
            </wp:wrapTight>
            <wp:docPr id="17673151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4025"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B3E9A2" w14:textId="77777777" w:rsidR="00CE0D88" w:rsidRPr="00217980" w:rsidRDefault="00CE0D88" w:rsidP="00CE0D88">
      <w:pPr>
        <w:spacing w:line="480" w:lineRule="auto"/>
        <w:rPr>
          <w:rFonts w:ascii="Times New Roman" w:hAnsi="Times New Roman"/>
          <w:sz w:val="24"/>
          <w:szCs w:val="24"/>
        </w:rPr>
      </w:pPr>
    </w:p>
    <w:p w14:paraId="6D16B31B" w14:textId="77777777" w:rsidR="00CE0D88" w:rsidRPr="00217980" w:rsidRDefault="00CE0D88" w:rsidP="00CE0D88">
      <w:pPr>
        <w:spacing w:line="480" w:lineRule="auto"/>
        <w:rPr>
          <w:rFonts w:ascii="Times New Roman" w:hAnsi="Times New Roman"/>
          <w:sz w:val="24"/>
          <w:szCs w:val="24"/>
        </w:rPr>
      </w:pPr>
    </w:p>
    <w:p w14:paraId="1AE2090C" w14:textId="77777777" w:rsidR="00CE0D88" w:rsidRPr="00217980" w:rsidRDefault="00CE0D88" w:rsidP="00CE0D88">
      <w:pPr>
        <w:spacing w:line="480" w:lineRule="auto"/>
        <w:rPr>
          <w:rFonts w:ascii="Times New Roman" w:hAnsi="Times New Roman"/>
          <w:sz w:val="24"/>
          <w:szCs w:val="24"/>
        </w:rPr>
      </w:pPr>
    </w:p>
    <w:p w14:paraId="6C81DD1C" w14:textId="77777777" w:rsidR="00CE0D88" w:rsidRPr="00217980" w:rsidRDefault="00CE0D88" w:rsidP="00CE0D88">
      <w:pPr>
        <w:spacing w:line="480" w:lineRule="auto"/>
        <w:rPr>
          <w:rFonts w:ascii="Times New Roman" w:hAnsi="Times New Roman"/>
          <w:sz w:val="24"/>
          <w:szCs w:val="24"/>
        </w:rPr>
      </w:pPr>
    </w:p>
    <w:p w14:paraId="4D0C6D83" w14:textId="77777777" w:rsidR="00CE0D88" w:rsidRPr="00217980" w:rsidRDefault="00CE0D88" w:rsidP="00CE0D88">
      <w:pPr>
        <w:spacing w:line="480" w:lineRule="auto"/>
        <w:rPr>
          <w:rFonts w:ascii="Times New Roman" w:hAnsi="Times New Roman"/>
          <w:sz w:val="24"/>
          <w:szCs w:val="24"/>
        </w:rPr>
      </w:pPr>
    </w:p>
    <w:p w14:paraId="70D21B9F" w14:textId="77777777" w:rsidR="00CE0D88" w:rsidRPr="00217980" w:rsidRDefault="00CE0D88" w:rsidP="00CE0D88">
      <w:pPr>
        <w:spacing w:line="480" w:lineRule="auto"/>
        <w:rPr>
          <w:rFonts w:ascii="Times New Roman" w:hAnsi="Times New Roman"/>
          <w:sz w:val="24"/>
          <w:szCs w:val="24"/>
        </w:rPr>
      </w:pPr>
    </w:p>
    <w:p w14:paraId="477A8538" w14:textId="77777777" w:rsidR="00CE0D88" w:rsidRPr="00217980" w:rsidRDefault="00CE0D88" w:rsidP="00CE0D88">
      <w:pPr>
        <w:spacing w:line="480" w:lineRule="auto"/>
        <w:rPr>
          <w:rFonts w:ascii="Times New Roman" w:hAnsi="Times New Roman"/>
          <w:sz w:val="24"/>
          <w:szCs w:val="24"/>
        </w:rPr>
      </w:pPr>
    </w:p>
    <w:p w14:paraId="425582E5" w14:textId="77777777" w:rsidR="00CE0D88" w:rsidRPr="00217980" w:rsidRDefault="00CE0D88" w:rsidP="00CE0D88">
      <w:pPr>
        <w:spacing w:line="480" w:lineRule="auto"/>
        <w:rPr>
          <w:rFonts w:ascii="Times New Roman" w:hAnsi="Times New Roman"/>
          <w:sz w:val="24"/>
          <w:szCs w:val="24"/>
        </w:rPr>
      </w:pPr>
    </w:p>
    <w:p w14:paraId="658B64F4" w14:textId="77777777" w:rsidR="00CE0D88" w:rsidRPr="00217980" w:rsidRDefault="00CE0D88" w:rsidP="00CE0D88">
      <w:pPr>
        <w:spacing w:line="480" w:lineRule="auto"/>
        <w:rPr>
          <w:rFonts w:ascii="Times New Roman" w:hAnsi="Times New Roman"/>
          <w:sz w:val="24"/>
          <w:szCs w:val="24"/>
        </w:rPr>
      </w:pPr>
    </w:p>
    <w:p w14:paraId="2FACD5B5" w14:textId="77777777" w:rsidR="00CE0D88" w:rsidRPr="00217980" w:rsidRDefault="00CE0D88" w:rsidP="00CE0D88">
      <w:pPr>
        <w:spacing w:line="480" w:lineRule="auto"/>
        <w:rPr>
          <w:rFonts w:ascii="Times New Roman" w:hAnsi="Times New Roman"/>
          <w:sz w:val="24"/>
          <w:szCs w:val="24"/>
        </w:rPr>
      </w:pPr>
    </w:p>
    <w:p w14:paraId="148F5E44" w14:textId="77777777" w:rsidR="00CE0D88" w:rsidRPr="00217980" w:rsidRDefault="00CE0D88" w:rsidP="00CE0D88">
      <w:pPr>
        <w:spacing w:line="480" w:lineRule="auto"/>
        <w:rPr>
          <w:rFonts w:ascii="Times New Roman" w:hAnsi="Times New Roman"/>
          <w:sz w:val="24"/>
          <w:szCs w:val="24"/>
        </w:rPr>
      </w:pPr>
    </w:p>
    <w:p w14:paraId="5B20248D" w14:textId="77777777" w:rsidR="00CE0D88" w:rsidRPr="00217980" w:rsidRDefault="00CE0D88" w:rsidP="00CE0D88">
      <w:pPr>
        <w:spacing w:line="480" w:lineRule="auto"/>
        <w:rPr>
          <w:rFonts w:ascii="Times New Roman" w:hAnsi="Times New Roman"/>
          <w:sz w:val="24"/>
          <w:szCs w:val="24"/>
        </w:rPr>
      </w:pPr>
    </w:p>
    <w:p w14:paraId="7B272ADB" w14:textId="77777777" w:rsidR="00CE0D88" w:rsidRPr="00217980" w:rsidRDefault="00CE0D88" w:rsidP="00CE0D88">
      <w:pPr>
        <w:spacing w:line="480" w:lineRule="auto"/>
        <w:rPr>
          <w:rFonts w:ascii="Times New Roman" w:hAnsi="Times New Roman"/>
          <w:sz w:val="24"/>
          <w:szCs w:val="24"/>
        </w:rPr>
      </w:pPr>
    </w:p>
    <w:p w14:paraId="28A41A82" w14:textId="77777777" w:rsidR="00CE0D88" w:rsidRPr="00217980" w:rsidRDefault="00CE0D88" w:rsidP="00CE0D88">
      <w:pPr>
        <w:spacing w:after="0" w:line="240" w:lineRule="auto"/>
        <w:rPr>
          <w:rFonts w:ascii="Arial" w:hAnsi="Arial" w:cs="Arial"/>
          <w:sz w:val="20"/>
          <w:szCs w:val="20"/>
        </w:rPr>
      </w:pPr>
      <w:r w:rsidRPr="00217980">
        <w:rPr>
          <w:rFonts w:ascii="Arial" w:hAnsi="Arial" w:cs="Arial"/>
          <w:sz w:val="20"/>
          <w:szCs w:val="20"/>
        </w:rPr>
        <w:t xml:space="preserve">Figure 2. (C) Mitotic chromosome (at metaphase) of </w:t>
      </w:r>
      <w:proofErr w:type="spellStart"/>
      <w:proofErr w:type="gramStart"/>
      <w:r w:rsidRPr="00217980">
        <w:rPr>
          <w:rFonts w:ascii="Arial" w:hAnsi="Arial" w:cs="Arial"/>
          <w:i/>
          <w:iCs/>
          <w:sz w:val="20"/>
          <w:szCs w:val="20"/>
        </w:rPr>
        <w:t>P.bimaculatus</w:t>
      </w:r>
      <w:proofErr w:type="spellEnd"/>
      <w:proofErr w:type="gramEnd"/>
      <w:r w:rsidRPr="00217980">
        <w:rPr>
          <w:rFonts w:ascii="Arial" w:hAnsi="Arial" w:cs="Arial"/>
          <w:sz w:val="20"/>
          <w:szCs w:val="20"/>
        </w:rPr>
        <w:t xml:space="preserve"> from the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river.       (D) Karyotype of </w:t>
      </w:r>
      <w:r w:rsidRPr="00217980">
        <w:rPr>
          <w:rFonts w:ascii="Arial" w:hAnsi="Arial" w:cs="Arial"/>
          <w:i/>
          <w:iCs/>
          <w:sz w:val="20"/>
          <w:szCs w:val="20"/>
        </w:rPr>
        <w:t xml:space="preserve">P. </w:t>
      </w:r>
      <w:proofErr w:type="spellStart"/>
      <w:r w:rsidRPr="00217980">
        <w:rPr>
          <w:rFonts w:ascii="Arial" w:hAnsi="Arial" w:cs="Arial"/>
          <w:i/>
          <w:iCs/>
          <w:sz w:val="20"/>
          <w:szCs w:val="20"/>
        </w:rPr>
        <w:t>bimaculatus</w:t>
      </w:r>
      <w:proofErr w:type="spellEnd"/>
      <w:r w:rsidRPr="00217980">
        <w:rPr>
          <w:rFonts w:ascii="Arial" w:hAnsi="Arial" w:cs="Arial"/>
          <w:i/>
          <w:iCs/>
          <w:sz w:val="20"/>
          <w:szCs w:val="20"/>
        </w:rPr>
        <w:t xml:space="preserve"> </w:t>
      </w:r>
    </w:p>
    <w:p w14:paraId="3A99A5F3" w14:textId="77777777" w:rsidR="00CE0D88" w:rsidRPr="00217980" w:rsidRDefault="00CE0D88" w:rsidP="00CE0D88">
      <w:pPr>
        <w:spacing w:after="0" w:line="480" w:lineRule="auto"/>
        <w:jc w:val="center"/>
        <w:rPr>
          <w:rFonts w:ascii="Times New Roman" w:hAnsi="Times New Roman"/>
          <w:sz w:val="24"/>
          <w:szCs w:val="24"/>
        </w:rPr>
      </w:pPr>
    </w:p>
    <w:p w14:paraId="33802203" w14:textId="77777777" w:rsidR="00CE0D88" w:rsidRPr="00217980" w:rsidRDefault="00CE0D88" w:rsidP="00CE0D88">
      <w:pPr>
        <w:rPr>
          <w:rFonts w:ascii="Times New Roman" w:hAnsi="Times New Roman"/>
          <w:b/>
          <w:sz w:val="24"/>
          <w:szCs w:val="24"/>
        </w:rPr>
      </w:pPr>
    </w:p>
    <w:p w14:paraId="55A5928C" w14:textId="77777777" w:rsidR="00CE0D88" w:rsidRPr="00217980" w:rsidRDefault="00CE0D88" w:rsidP="00CE0D88">
      <w:pPr>
        <w:rPr>
          <w:rFonts w:ascii="Times New Roman" w:hAnsi="Times New Roman"/>
          <w:b/>
          <w:sz w:val="24"/>
          <w:szCs w:val="24"/>
        </w:rPr>
      </w:pPr>
    </w:p>
    <w:p w14:paraId="4BF3ED4F" w14:textId="77777777" w:rsidR="00CE0D88" w:rsidRPr="00217980" w:rsidRDefault="00CE0D88" w:rsidP="00CE0D88">
      <w:pPr>
        <w:rPr>
          <w:rFonts w:ascii="Times New Roman" w:hAnsi="Times New Roman"/>
          <w:b/>
          <w:sz w:val="24"/>
          <w:szCs w:val="24"/>
        </w:rPr>
      </w:pPr>
    </w:p>
    <w:p w14:paraId="67E3D17B" w14:textId="77777777" w:rsidR="00CE0D88" w:rsidRPr="00217980" w:rsidRDefault="00CE0D88" w:rsidP="00CE0D88">
      <w:pPr>
        <w:rPr>
          <w:rFonts w:ascii="Times New Roman" w:hAnsi="Times New Roman"/>
          <w:b/>
          <w:sz w:val="24"/>
          <w:szCs w:val="24"/>
        </w:rPr>
      </w:pPr>
    </w:p>
    <w:p w14:paraId="29E83719" w14:textId="77777777" w:rsidR="00BB28FF" w:rsidRPr="00217980" w:rsidRDefault="00BB28FF" w:rsidP="00CE0D88">
      <w:pPr>
        <w:rPr>
          <w:rFonts w:ascii="Times New Roman" w:hAnsi="Times New Roman"/>
          <w:b/>
          <w:sz w:val="24"/>
          <w:szCs w:val="24"/>
        </w:rPr>
      </w:pPr>
    </w:p>
    <w:p w14:paraId="4C9684A3" w14:textId="77777777" w:rsidR="00CE0D88" w:rsidRPr="00217980" w:rsidRDefault="00CE0D88" w:rsidP="00CE0D88">
      <w:pPr>
        <w:spacing w:line="480" w:lineRule="auto"/>
        <w:rPr>
          <w:rFonts w:ascii="Arial" w:hAnsi="Arial" w:cs="Arial"/>
          <w:sz w:val="20"/>
          <w:szCs w:val="20"/>
        </w:rPr>
      </w:pPr>
      <w:r w:rsidRPr="00217980">
        <w:rPr>
          <w:rFonts w:ascii="Arial" w:hAnsi="Arial" w:cs="Arial"/>
          <w:sz w:val="20"/>
          <w:szCs w:val="20"/>
        </w:rPr>
        <w:lastRenderedPageBreak/>
        <w:t>Figure 3</w:t>
      </w:r>
      <w:r w:rsidR="004B4C1E"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Idiogram</w:t>
      </w:r>
      <w:proofErr w:type="spellEnd"/>
      <w:r w:rsidRPr="00217980">
        <w:rPr>
          <w:rFonts w:ascii="Arial" w:hAnsi="Arial" w:cs="Arial"/>
          <w:sz w:val="20"/>
          <w:szCs w:val="20"/>
        </w:rPr>
        <w:t xml:space="preserve"> of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p>
    <w:p w14:paraId="456B30CA" w14:textId="77777777" w:rsidR="00CE0D88" w:rsidRPr="00217980" w:rsidRDefault="00CE0D88" w:rsidP="00CE0D88">
      <w:pPr>
        <w:spacing w:line="480" w:lineRule="auto"/>
        <w:rPr>
          <w:rFonts w:ascii="Times New Roman" w:hAnsi="Times New Roman" w:cs="Times New Roman"/>
          <w:sz w:val="24"/>
          <w:szCs w:val="24"/>
        </w:rPr>
      </w:pPr>
    </w:p>
    <w:p w14:paraId="3C3B8B7A" w14:textId="77777777" w:rsidR="00CE0D88" w:rsidRPr="00217980" w:rsidRDefault="00CE0D88" w:rsidP="00CE0D88">
      <w:pPr>
        <w:spacing w:line="480" w:lineRule="auto"/>
        <w:rPr>
          <w:rFonts w:ascii="Times New Roman" w:hAnsi="Times New Roman" w:cs="Times New Roman"/>
          <w:sz w:val="24"/>
          <w:szCs w:val="24"/>
        </w:rPr>
      </w:pPr>
      <w:r w:rsidRPr="00217980">
        <w:rPr>
          <w:rFonts w:ascii="Times New Roman" w:hAnsi="Times New Roman" w:cs="Times New Roman"/>
          <w:noProof/>
          <w:sz w:val="24"/>
          <w:szCs w:val="24"/>
        </w:rPr>
        <w:drawing>
          <wp:inline distT="0" distB="0" distL="0" distR="0" wp14:anchorId="1C6FAC1A" wp14:editId="032A1154">
            <wp:extent cx="5848350" cy="2445328"/>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36295D8" w14:textId="77777777" w:rsidR="00CE0D88" w:rsidRPr="00217980" w:rsidRDefault="00CE0D88" w:rsidP="00CE0D88">
      <w:pPr>
        <w:spacing w:line="480" w:lineRule="auto"/>
        <w:rPr>
          <w:rFonts w:ascii="Times New Roman" w:hAnsi="Times New Roman"/>
          <w:sz w:val="24"/>
          <w:szCs w:val="24"/>
        </w:rPr>
      </w:pPr>
    </w:p>
    <w:p w14:paraId="081B6719" w14:textId="77777777" w:rsidR="00CE0D88" w:rsidRPr="00217980" w:rsidRDefault="00CE0D88" w:rsidP="00CE0D88">
      <w:pPr>
        <w:spacing w:line="480" w:lineRule="auto"/>
        <w:rPr>
          <w:rFonts w:ascii="Times New Roman" w:hAnsi="Times New Roman"/>
          <w:sz w:val="24"/>
          <w:szCs w:val="24"/>
        </w:rPr>
      </w:pPr>
    </w:p>
    <w:p w14:paraId="1E4EE594" w14:textId="77777777" w:rsidR="00CE0D88" w:rsidRPr="00217980" w:rsidRDefault="00CE0D88" w:rsidP="00CE0D88">
      <w:pPr>
        <w:spacing w:line="480" w:lineRule="auto"/>
        <w:rPr>
          <w:rFonts w:ascii="Arial" w:hAnsi="Arial" w:cs="Arial"/>
          <w:i/>
          <w:sz w:val="20"/>
          <w:szCs w:val="20"/>
        </w:rPr>
      </w:pPr>
      <w:r w:rsidRPr="00217980">
        <w:rPr>
          <w:rFonts w:ascii="Arial" w:hAnsi="Arial" w:cs="Arial"/>
          <w:sz w:val="20"/>
          <w:szCs w:val="20"/>
        </w:rPr>
        <w:t xml:space="preserve">Figure 4 </w:t>
      </w:r>
      <w:proofErr w:type="spellStart"/>
      <w:r w:rsidRPr="00217980">
        <w:rPr>
          <w:rFonts w:ascii="Arial" w:hAnsi="Arial" w:cs="Arial"/>
          <w:sz w:val="20"/>
          <w:szCs w:val="20"/>
        </w:rPr>
        <w:t>Idiogram</w:t>
      </w:r>
      <w:proofErr w:type="spellEnd"/>
      <w:r w:rsidRPr="00217980">
        <w:rPr>
          <w:rFonts w:ascii="Arial" w:hAnsi="Arial" w:cs="Arial"/>
          <w:sz w:val="20"/>
          <w:szCs w:val="20"/>
        </w:rPr>
        <w:t xml:space="preserve"> of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p>
    <w:p w14:paraId="53CA1AC8" w14:textId="77777777" w:rsidR="00CE0D88" w:rsidRPr="00217980" w:rsidRDefault="00CE0D88" w:rsidP="00CE0D88">
      <w:pPr>
        <w:spacing w:line="480" w:lineRule="auto"/>
        <w:rPr>
          <w:rFonts w:ascii="Times New Roman" w:hAnsi="Times New Roman"/>
          <w:sz w:val="24"/>
          <w:szCs w:val="24"/>
        </w:rPr>
      </w:pPr>
      <w:r w:rsidRPr="00217980">
        <w:rPr>
          <w:rFonts w:ascii="Times New Roman" w:hAnsi="Times New Roman"/>
          <w:noProof/>
          <w:sz w:val="24"/>
          <w:szCs w:val="24"/>
        </w:rPr>
        <w:drawing>
          <wp:inline distT="0" distB="0" distL="0" distR="0" wp14:anchorId="7FE7799C" wp14:editId="6E315B6B">
            <wp:extent cx="5889914" cy="2324389"/>
            <wp:effectExtent l="19050" t="0" r="15586"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725775" w14:textId="77777777" w:rsidR="00CE0D88" w:rsidRPr="00217980" w:rsidRDefault="00CE0D88" w:rsidP="00CE0D88">
      <w:pPr>
        <w:rPr>
          <w:rFonts w:ascii="Times New Roman" w:hAnsi="Times New Roman"/>
          <w:b/>
          <w:sz w:val="24"/>
          <w:szCs w:val="24"/>
        </w:rPr>
      </w:pPr>
    </w:p>
    <w:p w14:paraId="3C91CD17" w14:textId="77777777" w:rsidR="00CE0D88" w:rsidRPr="00217980" w:rsidRDefault="00CE0D88" w:rsidP="00CE0D88">
      <w:pPr>
        <w:rPr>
          <w:rFonts w:ascii="Times New Roman" w:hAnsi="Times New Roman"/>
          <w:b/>
          <w:sz w:val="24"/>
          <w:szCs w:val="24"/>
        </w:rPr>
      </w:pPr>
    </w:p>
    <w:p w14:paraId="4075BDED" w14:textId="77777777" w:rsidR="00BB28FF" w:rsidRPr="00217980" w:rsidRDefault="00BB28FF" w:rsidP="00CE0D88">
      <w:pPr>
        <w:rPr>
          <w:rFonts w:ascii="Times New Roman" w:hAnsi="Times New Roman"/>
          <w:b/>
          <w:sz w:val="24"/>
          <w:szCs w:val="24"/>
        </w:rPr>
      </w:pPr>
    </w:p>
    <w:p w14:paraId="00040D62" w14:textId="77777777" w:rsidR="00CE0D88" w:rsidRPr="00217980" w:rsidRDefault="00CE0D88" w:rsidP="00CE0D88">
      <w:pPr>
        <w:rPr>
          <w:rFonts w:ascii="Times New Roman" w:hAnsi="Times New Roman"/>
          <w:b/>
          <w:sz w:val="24"/>
          <w:szCs w:val="24"/>
        </w:rPr>
      </w:pPr>
    </w:p>
    <w:p w14:paraId="36822BBD" w14:textId="77777777" w:rsidR="00CE0D88" w:rsidRPr="00217980" w:rsidRDefault="00CE0D88" w:rsidP="00CE0D88">
      <w:pPr>
        <w:spacing w:line="480" w:lineRule="auto"/>
        <w:jc w:val="center"/>
        <w:rPr>
          <w:rFonts w:ascii="Arial" w:hAnsi="Arial" w:cs="Arial"/>
          <w:b/>
          <w:i/>
          <w:sz w:val="20"/>
          <w:szCs w:val="20"/>
        </w:rPr>
      </w:pPr>
      <w:r w:rsidRPr="00217980">
        <w:rPr>
          <w:rFonts w:ascii="Arial" w:hAnsi="Arial" w:cs="Arial"/>
          <w:sz w:val="20"/>
          <w:szCs w:val="20"/>
        </w:rPr>
        <w:lastRenderedPageBreak/>
        <w:t xml:space="preserve">Table 2. The </w:t>
      </w:r>
      <w:proofErr w:type="spellStart"/>
      <w:r w:rsidRPr="00217980">
        <w:rPr>
          <w:rFonts w:ascii="Arial" w:hAnsi="Arial" w:cs="Arial"/>
          <w:sz w:val="20"/>
          <w:szCs w:val="20"/>
        </w:rPr>
        <w:t>Karyomorphology</w:t>
      </w:r>
      <w:proofErr w:type="spellEnd"/>
      <w:r w:rsidRPr="00217980">
        <w:rPr>
          <w:rFonts w:ascii="Arial" w:hAnsi="Arial" w:cs="Arial"/>
          <w:sz w:val="20"/>
          <w:szCs w:val="20"/>
        </w:rPr>
        <w:t xml:space="preserve"> of </w:t>
      </w:r>
      <w:r w:rsidRPr="00217980">
        <w:rPr>
          <w:rFonts w:ascii="Arial" w:hAnsi="Arial" w:cs="Arial"/>
          <w:b/>
          <w:i/>
          <w:sz w:val="20"/>
          <w:szCs w:val="20"/>
        </w:rPr>
        <w:t xml:space="preserve">Puntius </w:t>
      </w:r>
      <w:proofErr w:type="spellStart"/>
      <w:r w:rsidRPr="00217980">
        <w:rPr>
          <w:rFonts w:ascii="Arial" w:hAnsi="Arial" w:cs="Arial"/>
          <w:b/>
          <w:i/>
          <w:sz w:val="20"/>
          <w:szCs w:val="20"/>
        </w:rPr>
        <w:t>sophore</w:t>
      </w:r>
      <w:proofErr w:type="spellEnd"/>
    </w:p>
    <w:tbl>
      <w:tblPr>
        <w:tblW w:w="6133" w:type="dxa"/>
        <w:jc w:val="center"/>
        <w:tblLook w:val="04A0" w:firstRow="1" w:lastRow="0" w:firstColumn="1" w:lastColumn="0" w:noHBand="0" w:noVBand="1"/>
      </w:tblPr>
      <w:tblGrid>
        <w:gridCol w:w="689"/>
        <w:gridCol w:w="751"/>
        <w:gridCol w:w="728"/>
        <w:gridCol w:w="749"/>
        <w:gridCol w:w="784"/>
        <w:gridCol w:w="904"/>
        <w:gridCol w:w="781"/>
        <w:gridCol w:w="747"/>
      </w:tblGrid>
      <w:tr w:rsidR="00CE0D88" w:rsidRPr="00217980" w14:paraId="682C65C2" w14:textId="77777777" w:rsidTr="008C5708">
        <w:trPr>
          <w:trHeight w:val="324"/>
          <w:jc w:val="center"/>
        </w:trPr>
        <w:tc>
          <w:tcPr>
            <w:tcW w:w="689" w:type="dxa"/>
            <w:tcBorders>
              <w:bottom w:val="single" w:sz="4" w:space="0" w:color="auto"/>
            </w:tcBorders>
            <w:vAlign w:val="center"/>
            <w:hideMark/>
          </w:tcPr>
          <w:p w14:paraId="3AD4C1E9" w14:textId="77777777" w:rsidR="00CE0D88" w:rsidRPr="00217980" w:rsidRDefault="00CE0D88" w:rsidP="008C5708">
            <w:pPr>
              <w:spacing w:after="0" w:line="240" w:lineRule="auto"/>
              <w:rPr>
                <w:rFonts w:ascii="Arial" w:eastAsia="Times New Roman" w:hAnsi="Arial" w:cs="Arial"/>
                <w:color w:val="000000"/>
                <w:sz w:val="20"/>
                <w:szCs w:val="20"/>
              </w:rPr>
            </w:pPr>
            <w:proofErr w:type="spellStart"/>
            <w:proofErr w:type="gramStart"/>
            <w:r w:rsidRPr="00217980">
              <w:rPr>
                <w:rFonts w:ascii="Arial" w:eastAsia="Times New Roman" w:hAnsi="Arial" w:cs="Arial"/>
                <w:color w:val="000000"/>
                <w:sz w:val="20"/>
                <w:szCs w:val="20"/>
              </w:rPr>
              <w:t>S.No</w:t>
            </w:r>
            <w:proofErr w:type="spellEnd"/>
            <w:proofErr w:type="gramEnd"/>
          </w:p>
        </w:tc>
        <w:tc>
          <w:tcPr>
            <w:tcW w:w="751" w:type="dxa"/>
            <w:tcBorders>
              <w:bottom w:val="single" w:sz="4" w:space="0" w:color="auto"/>
            </w:tcBorders>
            <w:vAlign w:val="center"/>
            <w:hideMark/>
          </w:tcPr>
          <w:p w14:paraId="0F1FDD9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LA</w:t>
            </w:r>
          </w:p>
        </w:tc>
        <w:tc>
          <w:tcPr>
            <w:tcW w:w="728" w:type="dxa"/>
            <w:tcBorders>
              <w:bottom w:val="single" w:sz="4" w:space="0" w:color="auto"/>
            </w:tcBorders>
            <w:vAlign w:val="center"/>
            <w:hideMark/>
          </w:tcPr>
          <w:p w14:paraId="5484AA7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SA</w:t>
            </w:r>
          </w:p>
        </w:tc>
        <w:tc>
          <w:tcPr>
            <w:tcW w:w="749" w:type="dxa"/>
            <w:tcBorders>
              <w:bottom w:val="single" w:sz="4" w:space="0" w:color="auto"/>
            </w:tcBorders>
            <w:vAlign w:val="center"/>
            <w:hideMark/>
          </w:tcPr>
          <w:p w14:paraId="008BA0E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TL</w:t>
            </w:r>
          </w:p>
        </w:tc>
        <w:tc>
          <w:tcPr>
            <w:tcW w:w="784" w:type="dxa"/>
            <w:tcBorders>
              <w:bottom w:val="single" w:sz="4" w:space="0" w:color="auto"/>
            </w:tcBorders>
            <w:vAlign w:val="center"/>
            <w:hideMark/>
          </w:tcPr>
          <w:p w14:paraId="07A9387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AL</w:t>
            </w:r>
          </w:p>
        </w:tc>
        <w:tc>
          <w:tcPr>
            <w:tcW w:w="904" w:type="dxa"/>
            <w:tcBorders>
              <w:bottom w:val="single" w:sz="4" w:space="0" w:color="auto"/>
            </w:tcBorders>
            <w:vAlign w:val="center"/>
            <w:hideMark/>
          </w:tcPr>
          <w:p w14:paraId="01E889C0" w14:textId="77777777" w:rsidR="00CE0D88" w:rsidRPr="00217980" w:rsidRDefault="00CE0D88" w:rsidP="008C5708">
            <w:pPr>
              <w:spacing w:after="0" w:line="240" w:lineRule="auto"/>
              <w:rPr>
                <w:rFonts w:ascii="Arial" w:eastAsia="Times New Roman" w:hAnsi="Arial" w:cs="Arial"/>
                <w:color w:val="000000"/>
                <w:sz w:val="20"/>
                <w:szCs w:val="20"/>
              </w:rPr>
            </w:pPr>
            <w:proofErr w:type="gramStart"/>
            <w:r w:rsidRPr="00217980">
              <w:rPr>
                <w:rFonts w:ascii="Arial" w:eastAsia="Times New Roman" w:hAnsi="Arial" w:cs="Arial"/>
                <w:color w:val="000000"/>
                <w:sz w:val="20"/>
                <w:szCs w:val="20"/>
              </w:rPr>
              <w:t>RL(</w:t>
            </w:r>
            <w:proofErr w:type="gramEnd"/>
            <w:r w:rsidRPr="00217980">
              <w:rPr>
                <w:rFonts w:ascii="Arial" w:eastAsia="Times New Roman" w:hAnsi="Arial" w:cs="Arial"/>
                <w:color w:val="000000"/>
                <w:sz w:val="20"/>
                <w:szCs w:val="20"/>
              </w:rPr>
              <w:t>%)</w:t>
            </w:r>
          </w:p>
        </w:tc>
        <w:tc>
          <w:tcPr>
            <w:tcW w:w="781" w:type="dxa"/>
            <w:tcBorders>
              <w:bottom w:val="single" w:sz="4" w:space="0" w:color="auto"/>
            </w:tcBorders>
            <w:vAlign w:val="center"/>
            <w:hideMark/>
          </w:tcPr>
          <w:p w14:paraId="50F939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A/R=r</w:t>
            </w:r>
          </w:p>
        </w:tc>
        <w:tc>
          <w:tcPr>
            <w:tcW w:w="747" w:type="dxa"/>
            <w:tcBorders>
              <w:bottom w:val="single" w:sz="4" w:space="0" w:color="auto"/>
            </w:tcBorders>
            <w:vAlign w:val="center"/>
            <w:hideMark/>
          </w:tcPr>
          <w:p w14:paraId="0413017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CI</w:t>
            </w:r>
          </w:p>
        </w:tc>
      </w:tr>
      <w:tr w:rsidR="00CE0D88" w:rsidRPr="00217980" w14:paraId="4E58D250" w14:textId="77777777" w:rsidTr="008C5708">
        <w:trPr>
          <w:trHeight w:val="312"/>
          <w:jc w:val="center"/>
        </w:trPr>
        <w:tc>
          <w:tcPr>
            <w:tcW w:w="689" w:type="dxa"/>
            <w:tcBorders>
              <w:top w:val="single" w:sz="4" w:space="0" w:color="auto"/>
            </w:tcBorders>
            <w:vAlign w:val="center"/>
            <w:hideMark/>
          </w:tcPr>
          <w:p w14:paraId="0A48A56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751" w:type="dxa"/>
            <w:tcBorders>
              <w:top w:val="single" w:sz="4" w:space="0" w:color="auto"/>
            </w:tcBorders>
            <w:vAlign w:val="center"/>
            <w:hideMark/>
          </w:tcPr>
          <w:p w14:paraId="1FFE702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0.86</w:t>
            </w:r>
          </w:p>
        </w:tc>
        <w:tc>
          <w:tcPr>
            <w:tcW w:w="728" w:type="dxa"/>
            <w:tcBorders>
              <w:top w:val="single" w:sz="4" w:space="0" w:color="auto"/>
            </w:tcBorders>
            <w:vAlign w:val="center"/>
            <w:hideMark/>
          </w:tcPr>
          <w:p w14:paraId="7F208AA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0.22</w:t>
            </w:r>
          </w:p>
        </w:tc>
        <w:tc>
          <w:tcPr>
            <w:tcW w:w="749" w:type="dxa"/>
            <w:tcBorders>
              <w:top w:val="single" w:sz="4" w:space="0" w:color="auto"/>
            </w:tcBorders>
            <w:vAlign w:val="center"/>
            <w:hideMark/>
          </w:tcPr>
          <w:p w14:paraId="1E746C1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1.08</w:t>
            </w:r>
          </w:p>
        </w:tc>
        <w:tc>
          <w:tcPr>
            <w:tcW w:w="784" w:type="dxa"/>
            <w:tcBorders>
              <w:top w:val="single" w:sz="4" w:space="0" w:color="auto"/>
            </w:tcBorders>
            <w:vAlign w:val="center"/>
            <w:hideMark/>
          </w:tcPr>
          <w:p w14:paraId="736330A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0.54</w:t>
            </w:r>
          </w:p>
        </w:tc>
        <w:tc>
          <w:tcPr>
            <w:tcW w:w="904" w:type="dxa"/>
            <w:tcBorders>
              <w:top w:val="single" w:sz="4" w:space="0" w:color="auto"/>
            </w:tcBorders>
            <w:vAlign w:val="center"/>
            <w:hideMark/>
          </w:tcPr>
          <w:p w14:paraId="3F4F4EE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0.632</w:t>
            </w:r>
          </w:p>
        </w:tc>
        <w:tc>
          <w:tcPr>
            <w:tcW w:w="781" w:type="dxa"/>
            <w:tcBorders>
              <w:top w:val="single" w:sz="4" w:space="0" w:color="auto"/>
            </w:tcBorders>
            <w:vAlign w:val="center"/>
            <w:hideMark/>
          </w:tcPr>
          <w:p w14:paraId="609245F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3.91</w:t>
            </w:r>
          </w:p>
        </w:tc>
        <w:tc>
          <w:tcPr>
            <w:tcW w:w="747" w:type="dxa"/>
            <w:tcBorders>
              <w:top w:val="single" w:sz="4" w:space="0" w:color="auto"/>
            </w:tcBorders>
            <w:vAlign w:val="center"/>
            <w:hideMark/>
          </w:tcPr>
          <w:p w14:paraId="6693C77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20.36</w:t>
            </w:r>
          </w:p>
        </w:tc>
      </w:tr>
      <w:tr w:rsidR="00CE0D88" w:rsidRPr="00217980" w14:paraId="39B74380" w14:textId="77777777" w:rsidTr="008C5708">
        <w:trPr>
          <w:trHeight w:val="312"/>
          <w:jc w:val="center"/>
        </w:trPr>
        <w:tc>
          <w:tcPr>
            <w:tcW w:w="689" w:type="dxa"/>
            <w:vAlign w:val="center"/>
            <w:hideMark/>
          </w:tcPr>
          <w:p w14:paraId="408920F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w:t>
            </w:r>
          </w:p>
        </w:tc>
        <w:tc>
          <w:tcPr>
            <w:tcW w:w="751" w:type="dxa"/>
            <w:vAlign w:val="center"/>
            <w:hideMark/>
          </w:tcPr>
          <w:p w14:paraId="67C2EF7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28" w:type="dxa"/>
            <w:vAlign w:val="center"/>
            <w:hideMark/>
          </w:tcPr>
          <w:p w14:paraId="3C69572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749" w:type="dxa"/>
            <w:vAlign w:val="center"/>
            <w:hideMark/>
          </w:tcPr>
          <w:p w14:paraId="3040A85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0.86</w:t>
            </w:r>
          </w:p>
        </w:tc>
        <w:tc>
          <w:tcPr>
            <w:tcW w:w="784" w:type="dxa"/>
            <w:vAlign w:val="center"/>
            <w:hideMark/>
          </w:tcPr>
          <w:p w14:paraId="3B85F3A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904" w:type="dxa"/>
            <w:vAlign w:val="center"/>
            <w:hideMark/>
          </w:tcPr>
          <w:p w14:paraId="1CE151C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0.503</w:t>
            </w:r>
          </w:p>
        </w:tc>
        <w:tc>
          <w:tcPr>
            <w:tcW w:w="781" w:type="dxa"/>
            <w:vAlign w:val="center"/>
            <w:hideMark/>
          </w:tcPr>
          <w:p w14:paraId="0B0AAEF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1.39</w:t>
            </w:r>
          </w:p>
        </w:tc>
        <w:tc>
          <w:tcPr>
            <w:tcW w:w="747" w:type="dxa"/>
            <w:vAlign w:val="center"/>
            <w:hideMark/>
          </w:tcPr>
          <w:p w14:paraId="33E6D64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41.84</w:t>
            </w:r>
          </w:p>
        </w:tc>
      </w:tr>
      <w:tr w:rsidR="00CE0D88" w:rsidRPr="00217980" w14:paraId="389B80B2" w14:textId="77777777" w:rsidTr="008C5708">
        <w:trPr>
          <w:trHeight w:val="312"/>
          <w:jc w:val="center"/>
        </w:trPr>
        <w:tc>
          <w:tcPr>
            <w:tcW w:w="689" w:type="dxa"/>
            <w:vAlign w:val="center"/>
            <w:hideMark/>
          </w:tcPr>
          <w:p w14:paraId="46A559F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w:t>
            </w:r>
          </w:p>
        </w:tc>
        <w:tc>
          <w:tcPr>
            <w:tcW w:w="751" w:type="dxa"/>
            <w:vAlign w:val="center"/>
            <w:hideMark/>
          </w:tcPr>
          <w:p w14:paraId="5078679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728" w:type="dxa"/>
            <w:vAlign w:val="center"/>
            <w:hideMark/>
          </w:tcPr>
          <w:p w14:paraId="362ADB0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749" w:type="dxa"/>
            <w:vAlign w:val="center"/>
            <w:hideMark/>
          </w:tcPr>
          <w:p w14:paraId="252281B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0.72</w:t>
            </w:r>
          </w:p>
        </w:tc>
        <w:tc>
          <w:tcPr>
            <w:tcW w:w="784" w:type="dxa"/>
            <w:vAlign w:val="center"/>
            <w:hideMark/>
          </w:tcPr>
          <w:p w14:paraId="37D6932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3DD84B4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2DCCFC9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w:t>
            </w:r>
          </w:p>
        </w:tc>
        <w:tc>
          <w:tcPr>
            <w:tcW w:w="747" w:type="dxa"/>
            <w:vAlign w:val="center"/>
            <w:hideMark/>
          </w:tcPr>
          <w:p w14:paraId="2C04361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50</w:t>
            </w:r>
          </w:p>
        </w:tc>
      </w:tr>
      <w:tr w:rsidR="00CE0D88" w:rsidRPr="00217980" w14:paraId="673F4CBB" w14:textId="77777777" w:rsidTr="008C5708">
        <w:trPr>
          <w:trHeight w:val="312"/>
          <w:jc w:val="center"/>
        </w:trPr>
        <w:tc>
          <w:tcPr>
            <w:tcW w:w="689" w:type="dxa"/>
            <w:vAlign w:val="center"/>
            <w:hideMark/>
          </w:tcPr>
          <w:p w14:paraId="40A507E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w:t>
            </w:r>
          </w:p>
        </w:tc>
        <w:tc>
          <w:tcPr>
            <w:tcW w:w="751" w:type="dxa"/>
            <w:vAlign w:val="center"/>
            <w:hideMark/>
          </w:tcPr>
          <w:p w14:paraId="162DF21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0.46</w:t>
            </w:r>
          </w:p>
        </w:tc>
        <w:tc>
          <w:tcPr>
            <w:tcW w:w="728" w:type="dxa"/>
            <w:vAlign w:val="center"/>
            <w:hideMark/>
          </w:tcPr>
          <w:p w14:paraId="7BACC11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w:t>
            </w:r>
          </w:p>
        </w:tc>
        <w:tc>
          <w:tcPr>
            <w:tcW w:w="749" w:type="dxa"/>
            <w:vAlign w:val="center"/>
            <w:hideMark/>
          </w:tcPr>
          <w:p w14:paraId="2D7817F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0.71</w:t>
            </w:r>
          </w:p>
        </w:tc>
        <w:tc>
          <w:tcPr>
            <w:tcW w:w="784" w:type="dxa"/>
            <w:vAlign w:val="center"/>
            <w:hideMark/>
          </w:tcPr>
          <w:p w14:paraId="733C811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73318D8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4F0F27D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1.84</w:t>
            </w:r>
          </w:p>
        </w:tc>
        <w:tc>
          <w:tcPr>
            <w:tcW w:w="747" w:type="dxa"/>
            <w:vAlign w:val="center"/>
            <w:hideMark/>
          </w:tcPr>
          <w:p w14:paraId="13776A8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35.21</w:t>
            </w:r>
          </w:p>
        </w:tc>
      </w:tr>
      <w:tr w:rsidR="00CE0D88" w:rsidRPr="00217980" w14:paraId="09D51AB4" w14:textId="77777777" w:rsidTr="008C5708">
        <w:trPr>
          <w:trHeight w:val="312"/>
          <w:jc w:val="center"/>
        </w:trPr>
        <w:tc>
          <w:tcPr>
            <w:tcW w:w="689" w:type="dxa"/>
            <w:vAlign w:val="center"/>
            <w:hideMark/>
          </w:tcPr>
          <w:p w14:paraId="026F93E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5</w:t>
            </w:r>
          </w:p>
        </w:tc>
        <w:tc>
          <w:tcPr>
            <w:tcW w:w="751" w:type="dxa"/>
            <w:vAlign w:val="center"/>
            <w:hideMark/>
          </w:tcPr>
          <w:p w14:paraId="0D89C2F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728" w:type="dxa"/>
            <w:vAlign w:val="center"/>
            <w:hideMark/>
          </w:tcPr>
          <w:p w14:paraId="79091A2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w:t>
            </w:r>
          </w:p>
        </w:tc>
        <w:tc>
          <w:tcPr>
            <w:tcW w:w="749" w:type="dxa"/>
            <w:vAlign w:val="center"/>
            <w:hideMark/>
          </w:tcPr>
          <w:p w14:paraId="6D3C4EC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0.72</w:t>
            </w:r>
          </w:p>
        </w:tc>
        <w:tc>
          <w:tcPr>
            <w:tcW w:w="784" w:type="dxa"/>
            <w:vAlign w:val="center"/>
            <w:hideMark/>
          </w:tcPr>
          <w:p w14:paraId="3DA6628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331EF79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460C285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1.48</w:t>
            </w:r>
          </w:p>
        </w:tc>
        <w:tc>
          <w:tcPr>
            <w:tcW w:w="747" w:type="dxa"/>
            <w:vAlign w:val="center"/>
            <w:hideMark/>
          </w:tcPr>
          <w:p w14:paraId="5B73F04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40.32</w:t>
            </w:r>
          </w:p>
        </w:tc>
      </w:tr>
      <w:tr w:rsidR="00CE0D88" w:rsidRPr="00217980" w14:paraId="6D50FC7F" w14:textId="77777777" w:rsidTr="008C5708">
        <w:trPr>
          <w:trHeight w:val="312"/>
          <w:jc w:val="center"/>
        </w:trPr>
        <w:tc>
          <w:tcPr>
            <w:tcW w:w="689" w:type="dxa"/>
            <w:vAlign w:val="center"/>
            <w:hideMark/>
          </w:tcPr>
          <w:p w14:paraId="4F6E0F2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6</w:t>
            </w:r>
          </w:p>
        </w:tc>
        <w:tc>
          <w:tcPr>
            <w:tcW w:w="751" w:type="dxa"/>
            <w:vAlign w:val="center"/>
            <w:hideMark/>
          </w:tcPr>
          <w:p w14:paraId="4C47577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728" w:type="dxa"/>
            <w:vAlign w:val="center"/>
            <w:hideMark/>
          </w:tcPr>
          <w:p w14:paraId="67F3D22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w:t>
            </w:r>
          </w:p>
        </w:tc>
        <w:tc>
          <w:tcPr>
            <w:tcW w:w="749" w:type="dxa"/>
            <w:vAlign w:val="center"/>
            <w:hideMark/>
          </w:tcPr>
          <w:p w14:paraId="0FD17B5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0.65</w:t>
            </w:r>
          </w:p>
        </w:tc>
        <w:tc>
          <w:tcPr>
            <w:tcW w:w="784" w:type="dxa"/>
            <w:vAlign w:val="center"/>
            <w:hideMark/>
          </w:tcPr>
          <w:p w14:paraId="7276287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0.33</w:t>
            </w:r>
          </w:p>
        </w:tc>
        <w:tc>
          <w:tcPr>
            <w:tcW w:w="904" w:type="dxa"/>
            <w:vAlign w:val="center"/>
            <w:hideMark/>
          </w:tcPr>
          <w:p w14:paraId="39FAAE2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0.386</w:t>
            </w:r>
          </w:p>
        </w:tc>
        <w:tc>
          <w:tcPr>
            <w:tcW w:w="781" w:type="dxa"/>
            <w:vAlign w:val="center"/>
            <w:hideMark/>
          </w:tcPr>
          <w:p w14:paraId="60F8CB7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1.24</w:t>
            </w:r>
          </w:p>
        </w:tc>
        <w:tc>
          <w:tcPr>
            <w:tcW w:w="747" w:type="dxa"/>
            <w:vAlign w:val="center"/>
            <w:hideMark/>
          </w:tcPr>
          <w:p w14:paraId="43A35DC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44.64</w:t>
            </w:r>
          </w:p>
        </w:tc>
      </w:tr>
      <w:tr w:rsidR="00CE0D88" w:rsidRPr="00217980" w14:paraId="54AEAFE4" w14:textId="77777777" w:rsidTr="008C5708">
        <w:trPr>
          <w:trHeight w:val="312"/>
          <w:jc w:val="center"/>
        </w:trPr>
        <w:tc>
          <w:tcPr>
            <w:tcW w:w="689" w:type="dxa"/>
            <w:vAlign w:val="center"/>
            <w:hideMark/>
          </w:tcPr>
          <w:p w14:paraId="56F37B3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7</w:t>
            </w:r>
          </w:p>
        </w:tc>
        <w:tc>
          <w:tcPr>
            <w:tcW w:w="751" w:type="dxa"/>
            <w:vAlign w:val="center"/>
            <w:hideMark/>
          </w:tcPr>
          <w:p w14:paraId="55CBAA9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0.71</w:t>
            </w:r>
          </w:p>
        </w:tc>
        <w:tc>
          <w:tcPr>
            <w:tcW w:w="728" w:type="dxa"/>
            <w:vAlign w:val="center"/>
            <w:hideMark/>
          </w:tcPr>
          <w:p w14:paraId="015CAED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w:t>
            </w:r>
          </w:p>
        </w:tc>
        <w:tc>
          <w:tcPr>
            <w:tcW w:w="749" w:type="dxa"/>
            <w:vAlign w:val="center"/>
            <w:hideMark/>
          </w:tcPr>
          <w:p w14:paraId="5BAB255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0.86</w:t>
            </w:r>
          </w:p>
        </w:tc>
        <w:tc>
          <w:tcPr>
            <w:tcW w:w="784" w:type="dxa"/>
            <w:vAlign w:val="center"/>
            <w:hideMark/>
          </w:tcPr>
          <w:p w14:paraId="4FC5961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904" w:type="dxa"/>
            <w:vAlign w:val="center"/>
            <w:hideMark/>
          </w:tcPr>
          <w:p w14:paraId="6A1CAB5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0.59</w:t>
            </w:r>
          </w:p>
        </w:tc>
        <w:tc>
          <w:tcPr>
            <w:tcW w:w="781" w:type="dxa"/>
            <w:vAlign w:val="center"/>
            <w:hideMark/>
          </w:tcPr>
          <w:p w14:paraId="68E68D3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2.45</w:t>
            </w:r>
          </w:p>
        </w:tc>
        <w:tc>
          <w:tcPr>
            <w:tcW w:w="747" w:type="dxa"/>
            <w:vAlign w:val="center"/>
            <w:hideMark/>
          </w:tcPr>
          <w:p w14:paraId="6FC4319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28.99</w:t>
            </w:r>
          </w:p>
        </w:tc>
      </w:tr>
      <w:tr w:rsidR="00CE0D88" w:rsidRPr="00217980" w14:paraId="1BF55E01" w14:textId="77777777" w:rsidTr="008C5708">
        <w:trPr>
          <w:trHeight w:val="312"/>
          <w:jc w:val="center"/>
        </w:trPr>
        <w:tc>
          <w:tcPr>
            <w:tcW w:w="689" w:type="dxa"/>
            <w:vAlign w:val="center"/>
            <w:hideMark/>
          </w:tcPr>
          <w:p w14:paraId="4C9E8F6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8</w:t>
            </w:r>
          </w:p>
        </w:tc>
        <w:tc>
          <w:tcPr>
            <w:tcW w:w="751" w:type="dxa"/>
            <w:vAlign w:val="center"/>
            <w:hideMark/>
          </w:tcPr>
          <w:p w14:paraId="79F11B0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0.65</w:t>
            </w:r>
          </w:p>
        </w:tc>
        <w:tc>
          <w:tcPr>
            <w:tcW w:w="728" w:type="dxa"/>
            <w:vAlign w:val="center"/>
            <w:hideMark/>
          </w:tcPr>
          <w:p w14:paraId="31A6612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56EA53B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0.78</w:t>
            </w:r>
          </w:p>
        </w:tc>
        <w:tc>
          <w:tcPr>
            <w:tcW w:w="784" w:type="dxa"/>
            <w:vAlign w:val="center"/>
            <w:hideMark/>
          </w:tcPr>
          <w:p w14:paraId="769A439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904" w:type="dxa"/>
            <w:vAlign w:val="center"/>
            <w:hideMark/>
          </w:tcPr>
          <w:p w14:paraId="171F9C8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0.503</w:t>
            </w:r>
          </w:p>
        </w:tc>
        <w:tc>
          <w:tcPr>
            <w:tcW w:w="781" w:type="dxa"/>
            <w:vAlign w:val="center"/>
            <w:hideMark/>
          </w:tcPr>
          <w:p w14:paraId="32C3873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3.1</w:t>
            </w:r>
          </w:p>
        </w:tc>
        <w:tc>
          <w:tcPr>
            <w:tcW w:w="747" w:type="dxa"/>
            <w:vAlign w:val="center"/>
            <w:hideMark/>
          </w:tcPr>
          <w:p w14:paraId="1227CD2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24.39</w:t>
            </w:r>
          </w:p>
        </w:tc>
      </w:tr>
      <w:tr w:rsidR="00CE0D88" w:rsidRPr="00217980" w14:paraId="5722CE56" w14:textId="77777777" w:rsidTr="008C5708">
        <w:trPr>
          <w:trHeight w:val="312"/>
          <w:jc w:val="center"/>
        </w:trPr>
        <w:tc>
          <w:tcPr>
            <w:tcW w:w="689" w:type="dxa"/>
            <w:vAlign w:val="center"/>
            <w:hideMark/>
          </w:tcPr>
          <w:p w14:paraId="2F241F3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9</w:t>
            </w:r>
          </w:p>
        </w:tc>
        <w:tc>
          <w:tcPr>
            <w:tcW w:w="751" w:type="dxa"/>
            <w:vAlign w:val="center"/>
            <w:hideMark/>
          </w:tcPr>
          <w:p w14:paraId="17CF169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0.57</w:t>
            </w:r>
          </w:p>
        </w:tc>
        <w:tc>
          <w:tcPr>
            <w:tcW w:w="728" w:type="dxa"/>
            <w:vAlign w:val="center"/>
            <w:hideMark/>
          </w:tcPr>
          <w:p w14:paraId="7EA277D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39DD77C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0.71</w:t>
            </w:r>
          </w:p>
        </w:tc>
        <w:tc>
          <w:tcPr>
            <w:tcW w:w="784" w:type="dxa"/>
            <w:vAlign w:val="center"/>
            <w:hideMark/>
          </w:tcPr>
          <w:p w14:paraId="00482DE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0.39</w:t>
            </w:r>
          </w:p>
        </w:tc>
        <w:tc>
          <w:tcPr>
            <w:tcW w:w="904" w:type="dxa"/>
            <w:vAlign w:val="center"/>
            <w:hideMark/>
          </w:tcPr>
          <w:p w14:paraId="6C1614B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0.456</w:t>
            </w:r>
          </w:p>
        </w:tc>
        <w:tc>
          <w:tcPr>
            <w:tcW w:w="781" w:type="dxa"/>
            <w:vAlign w:val="center"/>
            <w:hideMark/>
          </w:tcPr>
          <w:p w14:paraId="26259ED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2.71</w:t>
            </w:r>
          </w:p>
        </w:tc>
        <w:tc>
          <w:tcPr>
            <w:tcW w:w="747" w:type="dxa"/>
            <w:vAlign w:val="center"/>
            <w:hideMark/>
          </w:tcPr>
          <w:p w14:paraId="0C4BE87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26.95</w:t>
            </w:r>
          </w:p>
        </w:tc>
      </w:tr>
      <w:tr w:rsidR="00CE0D88" w:rsidRPr="00217980" w14:paraId="38DC3AD5" w14:textId="77777777" w:rsidTr="008C5708">
        <w:trPr>
          <w:trHeight w:val="312"/>
          <w:jc w:val="center"/>
        </w:trPr>
        <w:tc>
          <w:tcPr>
            <w:tcW w:w="689" w:type="dxa"/>
            <w:vAlign w:val="center"/>
            <w:hideMark/>
          </w:tcPr>
          <w:p w14:paraId="6D52ABA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10</w:t>
            </w:r>
          </w:p>
        </w:tc>
        <w:tc>
          <w:tcPr>
            <w:tcW w:w="751" w:type="dxa"/>
            <w:vAlign w:val="center"/>
            <w:hideMark/>
          </w:tcPr>
          <w:p w14:paraId="179033E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28" w:type="dxa"/>
            <w:vAlign w:val="center"/>
            <w:hideMark/>
          </w:tcPr>
          <w:p w14:paraId="122335A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6BCE054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0.71</w:t>
            </w:r>
          </w:p>
        </w:tc>
        <w:tc>
          <w:tcPr>
            <w:tcW w:w="784" w:type="dxa"/>
            <w:vAlign w:val="center"/>
            <w:hideMark/>
          </w:tcPr>
          <w:p w14:paraId="59AC9AA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4DB5E53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5628369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2.38</w:t>
            </w:r>
          </w:p>
        </w:tc>
        <w:tc>
          <w:tcPr>
            <w:tcW w:w="747" w:type="dxa"/>
            <w:vAlign w:val="center"/>
            <w:hideMark/>
          </w:tcPr>
          <w:p w14:paraId="5FC2379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29.59</w:t>
            </w:r>
          </w:p>
        </w:tc>
      </w:tr>
      <w:tr w:rsidR="00CE0D88" w:rsidRPr="00217980" w14:paraId="3D43D344" w14:textId="77777777" w:rsidTr="008C5708">
        <w:trPr>
          <w:trHeight w:val="312"/>
          <w:jc w:val="center"/>
        </w:trPr>
        <w:tc>
          <w:tcPr>
            <w:tcW w:w="689" w:type="dxa"/>
            <w:vAlign w:val="center"/>
            <w:hideMark/>
          </w:tcPr>
          <w:p w14:paraId="73C9CB1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11</w:t>
            </w:r>
          </w:p>
        </w:tc>
        <w:tc>
          <w:tcPr>
            <w:tcW w:w="751" w:type="dxa"/>
            <w:vAlign w:val="center"/>
            <w:hideMark/>
          </w:tcPr>
          <w:p w14:paraId="1F80A5F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28" w:type="dxa"/>
            <w:vAlign w:val="center"/>
            <w:hideMark/>
          </w:tcPr>
          <w:p w14:paraId="256BDD8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361F6ED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0.65</w:t>
            </w:r>
          </w:p>
        </w:tc>
        <w:tc>
          <w:tcPr>
            <w:tcW w:w="784" w:type="dxa"/>
            <w:vAlign w:val="center"/>
            <w:hideMark/>
          </w:tcPr>
          <w:p w14:paraId="6EEC41A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789EFD0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065CF3B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2.38</w:t>
            </w:r>
          </w:p>
        </w:tc>
        <w:tc>
          <w:tcPr>
            <w:tcW w:w="747" w:type="dxa"/>
            <w:vAlign w:val="center"/>
            <w:hideMark/>
          </w:tcPr>
          <w:p w14:paraId="36FDAF8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29.59</w:t>
            </w:r>
          </w:p>
        </w:tc>
      </w:tr>
      <w:tr w:rsidR="00CE0D88" w:rsidRPr="00217980" w14:paraId="20E1A4D1" w14:textId="77777777" w:rsidTr="008C5708">
        <w:trPr>
          <w:trHeight w:val="312"/>
          <w:jc w:val="center"/>
        </w:trPr>
        <w:tc>
          <w:tcPr>
            <w:tcW w:w="689" w:type="dxa"/>
            <w:vAlign w:val="center"/>
            <w:hideMark/>
          </w:tcPr>
          <w:p w14:paraId="6E0CAFE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12</w:t>
            </w:r>
          </w:p>
        </w:tc>
        <w:tc>
          <w:tcPr>
            <w:tcW w:w="751" w:type="dxa"/>
            <w:vAlign w:val="center"/>
            <w:hideMark/>
          </w:tcPr>
          <w:p w14:paraId="77C4B60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28" w:type="dxa"/>
            <w:vAlign w:val="center"/>
            <w:hideMark/>
          </w:tcPr>
          <w:p w14:paraId="5087786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0.15</w:t>
            </w:r>
          </w:p>
        </w:tc>
        <w:tc>
          <w:tcPr>
            <w:tcW w:w="749" w:type="dxa"/>
            <w:vAlign w:val="center"/>
            <w:hideMark/>
          </w:tcPr>
          <w:p w14:paraId="782366E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0.72</w:t>
            </w:r>
          </w:p>
        </w:tc>
        <w:tc>
          <w:tcPr>
            <w:tcW w:w="784" w:type="dxa"/>
            <w:vAlign w:val="center"/>
            <w:hideMark/>
          </w:tcPr>
          <w:p w14:paraId="01308BE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0.33</w:t>
            </w:r>
          </w:p>
        </w:tc>
        <w:tc>
          <w:tcPr>
            <w:tcW w:w="904" w:type="dxa"/>
            <w:vAlign w:val="center"/>
            <w:hideMark/>
          </w:tcPr>
          <w:p w14:paraId="3E7510C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0.386</w:t>
            </w:r>
          </w:p>
        </w:tc>
        <w:tc>
          <w:tcPr>
            <w:tcW w:w="781" w:type="dxa"/>
            <w:vAlign w:val="center"/>
            <w:hideMark/>
          </w:tcPr>
          <w:p w14:paraId="2C11DB5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3.33</w:t>
            </w:r>
          </w:p>
        </w:tc>
        <w:tc>
          <w:tcPr>
            <w:tcW w:w="747" w:type="dxa"/>
            <w:vAlign w:val="center"/>
            <w:hideMark/>
          </w:tcPr>
          <w:p w14:paraId="44197D1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23.09</w:t>
            </w:r>
          </w:p>
        </w:tc>
      </w:tr>
      <w:tr w:rsidR="00CE0D88" w:rsidRPr="00217980" w14:paraId="727A8DB0" w14:textId="77777777" w:rsidTr="008C5708">
        <w:trPr>
          <w:trHeight w:val="312"/>
          <w:jc w:val="center"/>
        </w:trPr>
        <w:tc>
          <w:tcPr>
            <w:tcW w:w="689" w:type="dxa"/>
            <w:vAlign w:val="center"/>
            <w:hideMark/>
          </w:tcPr>
          <w:p w14:paraId="0B7CB34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w:t>
            </w:r>
          </w:p>
        </w:tc>
        <w:tc>
          <w:tcPr>
            <w:tcW w:w="751" w:type="dxa"/>
            <w:vAlign w:val="center"/>
            <w:hideMark/>
          </w:tcPr>
          <w:p w14:paraId="49F5897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0.47</w:t>
            </w:r>
          </w:p>
        </w:tc>
        <w:tc>
          <w:tcPr>
            <w:tcW w:w="728" w:type="dxa"/>
            <w:vAlign w:val="center"/>
            <w:hideMark/>
          </w:tcPr>
          <w:p w14:paraId="6BA7BE0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w:t>
            </w:r>
          </w:p>
        </w:tc>
        <w:tc>
          <w:tcPr>
            <w:tcW w:w="749" w:type="dxa"/>
            <w:vAlign w:val="center"/>
            <w:hideMark/>
          </w:tcPr>
          <w:p w14:paraId="1D31C89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w:t>
            </w:r>
          </w:p>
        </w:tc>
        <w:tc>
          <w:tcPr>
            <w:tcW w:w="784" w:type="dxa"/>
            <w:vAlign w:val="center"/>
            <w:hideMark/>
          </w:tcPr>
          <w:p w14:paraId="19E83B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0.36</w:t>
            </w:r>
          </w:p>
        </w:tc>
        <w:tc>
          <w:tcPr>
            <w:tcW w:w="904" w:type="dxa"/>
            <w:vAlign w:val="center"/>
            <w:hideMark/>
          </w:tcPr>
          <w:p w14:paraId="7D32A7F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0.421</w:t>
            </w:r>
          </w:p>
        </w:tc>
        <w:tc>
          <w:tcPr>
            <w:tcW w:w="781" w:type="dxa"/>
            <w:vAlign w:val="center"/>
            <w:hideMark/>
          </w:tcPr>
          <w:p w14:paraId="1B62127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1.88</w:t>
            </w:r>
          </w:p>
        </w:tc>
        <w:tc>
          <w:tcPr>
            <w:tcW w:w="747" w:type="dxa"/>
            <w:vAlign w:val="center"/>
            <w:hideMark/>
          </w:tcPr>
          <w:p w14:paraId="1C6BE69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34.72</w:t>
            </w:r>
          </w:p>
        </w:tc>
      </w:tr>
      <w:tr w:rsidR="00CE0D88" w:rsidRPr="00217980" w14:paraId="7C12B070" w14:textId="77777777" w:rsidTr="008C5708">
        <w:trPr>
          <w:trHeight w:val="312"/>
          <w:jc w:val="center"/>
        </w:trPr>
        <w:tc>
          <w:tcPr>
            <w:tcW w:w="689" w:type="dxa"/>
            <w:vAlign w:val="center"/>
            <w:hideMark/>
          </w:tcPr>
          <w:p w14:paraId="629AA0C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14</w:t>
            </w:r>
          </w:p>
        </w:tc>
        <w:tc>
          <w:tcPr>
            <w:tcW w:w="751" w:type="dxa"/>
            <w:vAlign w:val="center"/>
            <w:hideMark/>
          </w:tcPr>
          <w:p w14:paraId="6116FEA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728" w:type="dxa"/>
            <w:vAlign w:val="center"/>
            <w:hideMark/>
          </w:tcPr>
          <w:p w14:paraId="4A336ED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3230B7E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w:t>
            </w:r>
          </w:p>
        </w:tc>
        <w:tc>
          <w:tcPr>
            <w:tcW w:w="784" w:type="dxa"/>
            <w:vAlign w:val="center"/>
            <w:hideMark/>
          </w:tcPr>
          <w:p w14:paraId="120AF0E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w:t>
            </w:r>
          </w:p>
        </w:tc>
        <w:tc>
          <w:tcPr>
            <w:tcW w:w="904" w:type="dxa"/>
            <w:vAlign w:val="center"/>
            <w:hideMark/>
          </w:tcPr>
          <w:p w14:paraId="48C9AB2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0.374</w:t>
            </w:r>
          </w:p>
        </w:tc>
        <w:tc>
          <w:tcPr>
            <w:tcW w:w="781" w:type="dxa"/>
            <w:vAlign w:val="center"/>
            <w:hideMark/>
          </w:tcPr>
          <w:p w14:paraId="7BB80F6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2.05</w:t>
            </w:r>
          </w:p>
        </w:tc>
        <w:tc>
          <w:tcPr>
            <w:tcW w:w="747" w:type="dxa"/>
            <w:vAlign w:val="center"/>
            <w:hideMark/>
          </w:tcPr>
          <w:p w14:paraId="5F347FA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32.79</w:t>
            </w:r>
          </w:p>
        </w:tc>
      </w:tr>
      <w:tr w:rsidR="00CE0D88" w:rsidRPr="00217980" w14:paraId="09E8CE8E" w14:textId="77777777" w:rsidTr="008C5708">
        <w:trPr>
          <w:trHeight w:val="312"/>
          <w:jc w:val="center"/>
        </w:trPr>
        <w:tc>
          <w:tcPr>
            <w:tcW w:w="689" w:type="dxa"/>
            <w:vAlign w:val="center"/>
            <w:hideMark/>
          </w:tcPr>
          <w:p w14:paraId="7407B96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15</w:t>
            </w:r>
          </w:p>
        </w:tc>
        <w:tc>
          <w:tcPr>
            <w:tcW w:w="751" w:type="dxa"/>
            <w:vAlign w:val="center"/>
            <w:hideMark/>
          </w:tcPr>
          <w:p w14:paraId="6760F3B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728" w:type="dxa"/>
            <w:vAlign w:val="center"/>
            <w:hideMark/>
          </w:tcPr>
          <w:p w14:paraId="0D73B0F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2A57DD2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84" w:type="dxa"/>
            <w:vAlign w:val="center"/>
            <w:hideMark/>
          </w:tcPr>
          <w:p w14:paraId="07CAEAB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0.32</w:t>
            </w:r>
          </w:p>
        </w:tc>
        <w:tc>
          <w:tcPr>
            <w:tcW w:w="904" w:type="dxa"/>
            <w:vAlign w:val="center"/>
            <w:hideMark/>
          </w:tcPr>
          <w:p w14:paraId="0E9B635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0.374</w:t>
            </w:r>
          </w:p>
        </w:tc>
        <w:tc>
          <w:tcPr>
            <w:tcW w:w="781" w:type="dxa"/>
            <w:vAlign w:val="center"/>
            <w:hideMark/>
          </w:tcPr>
          <w:p w14:paraId="7A3FF4C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2.05</w:t>
            </w:r>
          </w:p>
        </w:tc>
        <w:tc>
          <w:tcPr>
            <w:tcW w:w="747" w:type="dxa"/>
            <w:vAlign w:val="center"/>
            <w:hideMark/>
          </w:tcPr>
          <w:p w14:paraId="029E31C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32.79</w:t>
            </w:r>
          </w:p>
        </w:tc>
      </w:tr>
      <w:tr w:rsidR="00CE0D88" w:rsidRPr="00217980" w14:paraId="7790D9F6" w14:textId="77777777" w:rsidTr="008C5708">
        <w:trPr>
          <w:trHeight w:val="312"/>
          <w:jc w:val="center"/>
        </w:trPr>
        <w:tc>
          <w:tcPr>
            <w:tcW w:w="689" w:type="dxa"/>
            <w:vAlign w:val="center"/>
            <w:hideMark/>
          </w:tcPr>
          <w:p w14:paraId="4348CB9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16</w:t>
            </w:r>
          </w:p>
        </w:tc>
        <w:tc>
          <w:tcPr>
            <w:tcW w:w="751" w:type="dxa"/>
            <w:vAlign w:val="center"/>
            <w:hideMark/>
          </w:tcPr>
          <w:p w14:paraId="5AB764E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w:t>
            </w:r>
          </w:p>
        </w:tc>
        <w:tc>
          <w:tcPr>
            <w:tcW w:w="728" w:type="dxa"/>
            <w:vAlign w:val="center"/>
            <w:hideMark/>
          </w:tcPr>
          <w:p w14:paraId="48A76CB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5A020D5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w:t>
            </w:r>
          </w:p>
        </w:tc>
        <w:tc>
          <w:tcPr>
            <w:tcW w:w="784" w:type="dxa"/>
            <w:vAlign w:val="center"/>
            <w:hideMark/>
          </w:tcPr>
          <w:p w14:paraId="1BC73F5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w:t>
            </w:r>
          </w:p>
        </w:tc>
        <w:tc>
          <w:tcPr>
            <w:tcW w:w="904" w:type="dxa"/>
            <w:vAlign w:val="center"/>
            <w:hideMark/>
          </w:tcPr>
          <w:p w14:paraId="45D5B9E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0.293</w:t>
            </w:r>
          </w:p>
        </w:tc>
        <w:tc>
          <w:tcPr>
            <w:tcW w:w="781" w:type="dxa"/>
            <w:vAlign w:val="center"/>
            <w:hideMark/>
          </w:tcPr>
          <w:p w14:paraId="334ACAA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1.38</w:t>
            </w:r>
          </w:p>
        </w:tc>
        <w:tc>
          <w:tcPr>
            <w:tcW w:w="747" w:type="dxa"/>
            <w:vAlign w:val="center"/>
            <w:hideMark/>
          </w:tcPr>
          <w:p w14:paraId="574E72A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42.02</w:t>
            </w:r>
          </w:p>
        </w:tc>
      </w:tr>
      <w:tr w:rsidR="00CE0D88" w:rsidRPr="00217980" w14:paraId="77C93415" w14:textId="77777777" w:rsidTr="008C5708">
        <w:trPr>
          <w:trHeight w:val="312"/>
          <w:jc w:val="center"/>
        </w:trPr>
        <w:tc>
          <w:tcPr>
            <w:tcW w:w="689" w:type="dxa"/>
            <w:vAlign w:val="center"/>
            <w:hideMark/>
          </w:tcPr>
          <w:p w14:paraId="0B06B12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17</w:t>
            </w:r>
          </w:p>
        </w:tc>
        <w:tc>
          <w:tcPr>
            <w:tcW w:w="751" w:type="dxa"/>
            <w:vAlign w:val="center"/>
            <w:hideMark/>
          </w:tcPr>
          <w:p w14:paraId="1AC6BF2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w:t>
            </w:r>
          </w:p>
        </w:tc>
        <w:tc>
          <w:tcPr>
            <w:tcW w:w="728" w:type="dxa"/>
            <w:vAlign w:val="center"/>
            <w:hideMark/>
          </w:tcPr>
          <w:p w14:paraId="55A0AF9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0.21</w:t>
            </w:r>
          </w:p>
        </w:tc>
        <w:tc>
          <w:tcPr>
            <w:tcW w:w="749" w:type="dxa"/>
            <w:vAlign w:val="center"/>
            <w:hideMark/>
          </w:tcPr>
          <w:p w14:paraId="107CD49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0.44</w:t>
            </w:r>
          </w:p>
        </w:tc>
        <w:tc>
          <w:tcPr>
            <w:tcW w:w="784" w:type="dxa"/>
            <w:vAlign w:val="center"/>
            <w:hideMark/>
          </w:tcPr>
          <w:p w14:paraId="1FF4D9E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w:t>
            </w:r>
          </w:p>
        </w:tc>
        <w:tc>
          <w:tcPr>
            <w:tcW w:w="904" w:type="dxa"/>
            <w:vAlign w:val="center"/>
            <w:hideMark/>
          </w:tcPr>
          <w:p w14:paraId="0F5786F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0.293</w:t>
            </w:r>
          </w:p>
        </w:tc>
        <w:tc>
          <w:tcPr>
            <w:tcW w:w="781" w:type="dxa"/>
            <w:vAlign w:val="center"/>
            <w:hideMark/>
          </w:tcPr>
          <w:p w14:paraId="2BE0D59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1.38</w:t>
            </w:r>
          </w:p>
        </w:tc>
        <w:tc>
          <w:tcPr>
            <w:tcW w:w="747" w:type="dxa"/>
            <w:vAlign w:val="center"/>
            <w:hideMark/>
          </w:tcPr>
          <w:p w14:paraId="6B6E0BD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42.02</w:t>
            </w:r>
          </w:p>
        </w:tc>
      </w:tr>
      <w:tr w:rsidR="00CE0D88" w:rsidRPr="00217980" w14:paraId="571352E2" w14:textId="77777777" w:rsidTr="008C5708">
        <w:trPr>
          <w:trHeight w:val="312"/>
          <w:jc w:val="center"/>
        </w:trPr>
        <w:tc>
          <w:tcPr>
            <w:tcW w:w="689" w:type="dxa"/>
            <w:vAlign w:val="center"/>
            <w:hideMark/>
          </w:tcPr>
          <w:p w14:paraId="7CE008E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18</w:t>
            </w:r>
          </w:p>
        </w:tc>
        <w:tc>
          <w:tcPr>
            <w:tcW w:w="751" w:type="dxa"/>
            <w:vAlign w:val="center"/>
            <w:hideMark/>
          </w:tcPr>
          <w:p w14:paraId="39C383A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w:t>
            </w:r>
          </w:p>
        </w:tc>
        <w:tc>
          <w:tcPr>
            <w:tcW w:w="728" w:type="dxa"/>
            <w:vAlign w:val="center"/>
            <w:hideMark/>
          </w:tcPr>
          <w:p w14:paraId="1C9F6F5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0.19</w:t>
            </w:r>
          </w:p>
        </w:tc>
        <w:tc>
          <w:tcPr>
            <w:tcW w:w="749" w:type="dxa"/>
            <w:vAlign w:val="center"/>
            <w:hideMark/>
          </w:tcPr>
          <w:p w14:paraId="2B805C1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7659AA4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0.22</w:t>
            </w:r>
          </w:p>
        </w:tc>
        <w:tc>
          <w:tcPr>
            <w:tcW w:w="904" w:type="dxa"/>
            <w:vAlign w:val="center"/>
            <w:hideMark/>
          </w:tcPr>
          <w:p w14:paraId="68E57FE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0.257</w:t>
            </w:r>
          </w:p>
        </w:tc>
        <w:tc>
          <w:tcPr>
            <w:tcW w:w="781" w:type="dxa"/>
            <w:vAlign w:val="center"/>
            <w:hideMark/>
          </w:tcPr>
          <w:p w14:paraId="4768267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1.32</w:t>
            </w:r>
          </w:p>
        </w:tc>
        <w:tc>
          <w:tcPr>
            <w:tcW w:w="747" w:type="dxa"/>
            <w:vAlign w:val="center"/>
            <w:hideMark/>
          </w:tcPr>
          <w:p w14:paraId="01989ED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43.1</w:t>
            </w:r>
          </w:p>
        </w:tc>
      </w:tr>
      <w:tr w:rsidR="00CE0D88" w:rsidRPr="00217980" w14:paraId="4F6AD460" w14:textId="77777777" w:rsidTr="008C5708">
        <w:trPr>
          <w:trHeight w:val="312"/>
          <w:jc w:val="center"/>
        </w:trPr>
        <w:tc>
          <w:tcPr>
            <w:tcW w:w="689" w:type="dxa"/>
            <w:vAlign w:val="center"/>
            <w:hideMark/>
          </w:tcPr>
          <w:p w14:paraId="1B5F96B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19</w:t>
            </w:r>
          </w:p>
        </w:tc>
        <w:tc>
          <w:tcPr>
            <w:tcW w:w="751" w:type="dxa"/>
            <w:vAlign w:val="center"/>
            <w:hideMark/>
          </w:tcPr>
          <w:p w14:paraId="3D2513D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0.72</w:t>
            </w:r>
          </w:p>
        </w:tc>
        <w:tc>
          <w:tcPr>
            <w:tcW w:w="728" w:type="dxa"/>
            <w:vAlign w:val="center"/>
            <w:hideMark/>
          </w:tcPr>
          <w:p w14:paraId="5277E00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5BDA1EB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59DA53A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0.72</w:t>
            </w:r>
          </w:p>
        </w:tc>
        <w:tc>
          <w:tcPr>
            <w:tcW w:w="904" w:type="dxa"/>
            <w:vAlign w:val="center"/>
            <w:hideMark/>
          </w:tcPr>
          <w:p w14:paraId="27C959A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0.842</w:t>
            </w:r>
          </w:p>
        </w:tc>
        <w:tc>
          <w:tcPr>
            <w:tcW w:w="781" w:type="dxa"/>
            <w:vAlign w:val="center"/>
            <w:hideMark/>
          </w:tcPr>
          <w:p w14:paraId="7281703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6ABC288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3E70B6D4" w14:textId="77777777" w:rsidTr="008C5708">
        <w:trPr>
          <w:trHeight w:val="312"/>
          <w:jc w:val="center"/>
        </w:trPr>
        <w:tc>
          <w:tcPr>
            <w:tcW w:w="689" w:type="dxa"/>
            <w:vAlign w:val="center"/>
            <w:hideMark/>
          </w:tcPr>
          <w:p w14:paraId="506235D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20</w:t>
            </w:r>
          </w:p>
        </w:tc>
        <w:tc>
          <w:tcPr>
            <w:tcW w:w="751" w:type="dxa"/>
            <w:vAlign w:val="center"/>
            <w:hideMark/>
          </w:tcPr>
          <w:p w14:paraId="62B8B0E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0.68</w:t>
            </w:r>
          </w:p>
        </w:tc>
        <w:tc>
          <w:tcPr>
            <w:tcW w:w="728" w:type="dxa"/>
            <w:vAlign w:val="center"/>
            <w:hideMark/>
          </w:tcPr>
          <w:p w14:paraId="62677D6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374309C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21DAC89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0.68</w:t>
            </w:r>
          </w:p>
        </w:tc>
        <w:tc>
          <w:tcPr>
            <w:tcW w:w="904" w:type="dxa"/>
            <w:vAlign w:val="center"/>
            <w:hideMark/>
          </w:tcPr>
          <w:p w14:paraId="614E5CF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0.78</w:t>
            </w:r>
          </w:p>
        </w:tc>
        <w:tc>
          <w:tcPr>
            <w:tcW w:w="781" w:type="dxa"/>
            <w:vAlign w:val="center"/>
            <w:hideMark/>
          </w:tcPr>
          <w:p w14:paraId="165233B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6A97039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1D4A0FEB" w14:textId="77777777" w:rsidTr="008C5708">
        <w:trPr>
          <w:trHeight w:val="312"/>
          <w:jc w:val="center"/>
        </w:trPr>
        <w:tc>
          <w:tcPr>
            <w:tcW w:w="689" w:type="dxa"/>
            <w:vAlign w:val="center"/>
            <w:hideMark/>
          </w:tcPr>
          <w:p w14:paraId="0522C51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21</w:t>
            </w:r>
          </w:p>
        </w:tc>
        <w:tc>
          <w:tcPr>
            <w:tcW w:w="751" w:type="dxa"/>
            <w:vAlign w:val="center"/>
            <w:hideMark/>
          </w:tcPr>
          <w:p w14:paraId="21F0210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w:t>
            </w:r>
          </w:p>
        </w:tc>
        <w:tc>
          <w:tcPr>
            <w:tcW w:w="728" w:type="dxa"/>
            <w:vAlign w:val="center"/>
            <w:hideMark/>
          </w:tcPr>
          <w:p w14:paraId="142F03CD"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6AB17A2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35A9251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0.64</w:t>
            </w:r>
          </w:p>
        </w:tc>
        <w:tc>
          <w:tcPr>
            <w:tcW w:w="904" w:type="dxa"/>
            <w:vAlign w:val="center"/>
            <w:hideMark/>
          </w:tcPr>
          <w:p w14:paraId="35005F7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0.75</w:t>
            </w:r>
          </w:p>
        </w:tc>
        <w:tc>
          <w:tcPr>
            <w:tcW w:w="781" w:type="dxa"/>
            <w:vAlign w:val="center"/>
            <w:hideMark/>
          </w:tcPr>
          <w:p w14:paraId="6A5AFA9F"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3F4D8DE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0D17BCFD" w14:textId="77777777" w:rsidTr="008C5708">
        <w:trPr>
          <w:trHeight w:val="312"/>
          <w:jc w:val="center"/>
        </w:trPr>
        <w:tc>
          <w:tcPr>
            <w:tcW w:w="689" w:type="dxa"/>
            <w:vAlign w:val="center"/>
            <w:hideMark/>
          </w:tcPr>
          <w:p w14:paraId="3D516FE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22</w:t>
            </w:r>
          </w:p>
        </w:tc>
        <w:tc>
          <w:tcPr>
            <w:tcW w:w="751" w:type="dxa"/>
            <w:vAlign w:val="center"/>
            <w:hideMark/>
          </w:tcPr>
          <w:p w14:paraId="783EE05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0.57</w:t>
            </w:r>
          </w:p>
        </w:tc>
        <w:tc>
          <w:tcPr>
            <w:tcW w:w="728" w:type="dxa"/>
            <w:vAlign w:val="center"/>
            <w:hideMark/>
          </w:tcPr>
          <w:p w14:paraId="1F3120E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3AC819D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2994BB8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0.57</w:t>
            </w:r>
          </w:p>
        </w:tc>
        <w:tc>
          <w:tcPr>
            <w:tcW w:w="904" w:type="dxa"/>
            <w:vAlign w:val="center"/>
            <w:hideMark/>
          </w:tcPr>
          <w:p w14:paraId="49EB0322"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0.667</w:t>
            </w:r>
          </w:p>
        </w:tc>
        <w:tc>
          <w:tcPr>
            <w:tcW w:w="781" w:type="dxa"/>
            <w:vAlign w:val="center"/>
            <w:hideMark/>
          </w:tcPr>
          <w:p w14:paraId="57E4081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6216506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58A236AC" w14:textId="77777777" w:rsidTr="008C5708">
        <w:trPr>
          <w:trHeight w:val="312"/>
          <w:jc w:val="center"/>
        </w:trPr>
        <w:tc>
          <w:tcPr>
            <w:tcW w:w="689" w:type="dxa"/>
            <w:vAlign w:val="center"/>
            <w:hideMark/>
          </w:tcPr>
          <w:p w14:paraId="62B9FE8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23</w:t>
            </w:r>
          </w:p>
        </w:tc>
        <w:tc>
          <w:tcPr>
            <w:tcW w:w="751" w:type="dxa"/>
            <w:vAlign w:val="center"/>
            <w:hideMark/>
          </w:tcPr>
          <w:p w14:paraId="1465E82B"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0.57</w:t>
            </w:r>
          </w:p>
        </w:tc>
        <w:tc>
          <w:tcPr>
            <w:tcW w:w="728" w:type="dxa"/>
            <w:vAlign w:val="center"/>
            <w:hideMark/>
          </w:tcPr>
          <w:p w14:paraId="248887C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24CD7BB7"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7A0FEB9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0.57</w:t>
            </w:r>
          </w:p>
        </w:tc>
        <w:tc>
          <w:tcPr>
            <w:tcW w:w="904" w:type="dxa"/>
            <w:vAlign w:val="center"/>
            <w:hideMark/>
          </w:tcPr>
          <w:p w14:paraId="4FCD6D46"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0.667</w:t>
            </w:r>
          </w:p>
        </w:tc>
        <w:tc>
          <w:tcPr>
            <w:tcW w:w="781" w:type="dxa"/>
            <w:vAlign w:val="center"/>
            <w:hideMark/>
          </w:tcPr>
          <w:p w14:paraId="16E5EE79"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0DFA5BD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4871DD59" w14:textId="77777777" w:rsidTr="008C5708">
        <w:trPr>
          <w:trHeight w:val="312"/>
          <w:jc w:val="center"/>
        </w:trPr>
        <w:tc>
          <w:tcPr>
            <w:tcW w:w="689" w:type="dxa"/>
            <w:vAlign w:val="center"/>
            <w:hideMark/>
          </w:tcPr>
          <w:p w14:paraId="6218501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24</w:t>
            </w:r>
          </w:p>
        </w:tc>
        <w:tc>
          <w:tcPr>
            <w:tcW w:w="751" w:type="dxa"/>
            <w:vAlign w:val="center"/>
            <w:hideMark/>
          </w:tcPr>
          <w:p w14:paraId="59C5092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728" w:type="dxa"/>
            <w:vAlign w:val="center"/>
            <w:hideMark/>
          </w:tcPr>
          <w:p w14:paraId="76FDCB2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vAlign w:val="center"/>
            <w:hideMark/>
          </w:tcPr>
          <w:p w14:paraId="01668B4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vAlign w:val="center"/>
            <w:hideMark/>
          </w:tcPr>
          <w:p w14:paraId="55F9F7FC"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904" w:type="dxa"/>
            <w:vAlign w:val="center"/>
            <w:hideMark/>
          </w:tcPr>
          <w:p w14:paraId="71AB6C8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0.503</w:t>
            </w:r>
          </w:p>
        </w:tc>
        <w:tc>
          <w:tcPr>
            <w:tcW w:w="781" w:type="dxa"/>
            <w:vAlign w:val="center"/>
            <w:hideMark/>
          </w:tcPr>
          <w:p w14:paraId="586FE850"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vAlign w:val="center"/>
            <w:hideMark/>
          </w:tcPr>
          <w:p w14:paraId="58301A6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r w:rsidR="00CE0D88" w:rsidRPr="00217980" w14:paraId="7FD4605C" w14:textId="77777777" w:rsidTr="008C5708">
        <w:trPr>
          <w:trHeight w:val="312"/>
          <w:jc w:val="center"/>
        </w:trPr>
        <w:tc>
          <w:tcPr>
            <w:tcW w:w="689" w:type="dxa"/>
            <w:tcBorders>
              <w:bottom w:val="single" w:sz="4" w:space="0" w:color="auto"/>
            </w:tcBorders>
            <w:vAlign w:val="center"/>
            <w:hideMark/>
          </w:tcPr>
          <w:p w14:paraId="534589CE"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25</w:t>
            </w:r>
          </w:p>
        </w:tc>
        <w:tc>
          <w:tcPr>
            <w:tcW w:w="751" w:type="dxa"/>
            <w:tcBorders>
              <w:bottom w:val="single" w:sz="4" w:space="0" w:color="auto"/>
            </w:tcBorders>
            <w:vAlign w:val="center"/>
            <w:hideMark/>
          </w:tcPr>
          <w:p w14:paraId="2DC481F3"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728" w:type="dxa"/>
            <w:tcBorders>
              <w:bottom w:val="single" w:sz="4" w:space="0" w:color="auto"/>
            </w:tcBorders>
            <w:vAlign w:val="center"/>
            <w:hideMark/>
          </w:tcPr>
          <w:p w14:paraId="66BA0025"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9" w:type="dxa"/>
            <w:tcBorders>
              <w:bottom w:val="single" w:sz="4" w:space="0" w:color="auto"/>
            </w:tcBorders>
            <w:vAlign w:val="center"/>
            <w:hideMark/>
          </w:tcPr>
          <w:p w14:paraId="08A4867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84" w:type="dxa"/>
            <w:tcBorders>
              <w:bottom w:val="single" w:sz="4" w:space="0" w:color="auto"/>
            </w:tcBorders>
            <w:vAlign w:val="center"/>
            <w:hideMark/>
          </w:tcPr>
          <w:p w14:paraId="2AC7B38A"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0.43</w:t>
            </w:r>
          </w:p>
        </w:tc>
        <w:tc>
          <w:tcPr>
            <w:tcW w:w="904" w:type="dxa"/>
            <w:tcBorders>
              <w:bottom w:val="single" w:sz="4" w:space="0" w:color="auto"/>
            </w:tcBorders>
            <w:vAlign w:val="center"/>
            <w:hideMark/>
          </w:tcPr>
          <w:p w14:paraId="4A3F77F8"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0.503</w:t>
            </w:r>
          </w:p>
        </w:tc>
        <w:tc>
          <w:tcPr>
            <w:tcW w:w="781" w:type="dxa"/>
            <w:tcBorders>
              <w:bottom w:val="single" w:sz="4" w:space="0" w:color="auto"/>
            </w:tcBorders>
            <w:vAlign w:val="center"/>
            <w:hideMark/>
          </w:tcPr>
          <w:p w14:paraId="7FEA3FD4"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c>
          <w:tcPr>
            <w:tcW w:w="747" w:type="dxa"/>
            <w:tcBorders>
              <w:bottom w:val="single" w:sz="4" w:space="0" w:color="auto"/>
            </w:tcBorders>
            <w:vAlign w:val="center"/>
            <w:hideMark/>
          </w:tcPr>
          <w:p w14:paraId="589FA6F1" w14:textId="77777777" w:rsidR="00CE0D88" w:rsidRPr="00217980" w:rsidRDefault="00CE0D88" w:rsidP="008C5708">
            <w:pPr>
              <w:spacing w:after="0" w:line="240" w:lineRule="auto"/>
              <w:rPr>
                <w:rFonts w:ascii="Arial" w:eastAsia="Times New Roman" w:hAnsi="Arial" w:cs="Arial"/>
                <w:color w:val="000000"/>
                <w:sz w:val="20"/>
                <w:szCs w:val="20"/>
              </w:rPr>
            </w:pPr>
            <w:r w:rsidRPr="00217980">
              <w:rPr>
                <w:rFonts w:ascii="Arial" w:eastAsia="Times New Roman" w:hAnsi="Arial" w:cs="Arial"/>
                <w:color w:val="000000"/>
                <w:sz w:val="20"/>
                <w:szCs w:val="20"/>
              </w:rPr>
              <w:t> </w:t>
            </w:r>
          </w:p>
        </w:tc>
      </w:tr>
    </w:tbl>
    <w:p w14:paraId="1181B072" w14:textId="77777777" w:rsidR="00CE0D88" w:rsidRPr="00217980" w:rsidRDefault="00CE0D88" w:rsidP="00CE0D88">
      <w:pPr>
        <w:autoSpaceDE w:val="0"/>
        <w:autoSpaceDN w:val="0"/>
        <w:adjustRightInd w:val="0"/>
        <w:spacing w:after="0" w:line="240" w:lineRule="auto"/>
        <w:rPr>
          <w:rFonts w:ascii="Arial" w:hAnsi="Arial" w:cs="Arial"/>
          <w:sz w:val="20"/>
          <w:szCs w:val="20"/>
        </w:rPr>
      </w:pPr>
      <w:r w:rsidRPr="00217980">
        <w:rPr>
          <w:rFonts w:ascii="Arial" w:hAnsi="Arial" w:cs="Arial"/>
          <w:sz w:val="20"/>
          <w:szCs w:val="20"/>
        </w:rPr>
        <w:t>LA-Long arm, SA- Short arm, TL-Total length, AL-Average length</w:t>
      </w:r>
    </w:p>
    <w:p w14:paraId="375AC52E" w14:textId="77777777" w:rsidR="00BB28FF" w:rsidRPr="00217980" w:rsidRDefault="00CE0D88" w:rsidP="00B53256">
      <w:pPr>
        <w:spacing w:line="480" w:lineRule="auto"/>
        <w:rPr>
          <w:rFonts w:ascii="Arial" w:hAnsi="Arial" w:cs="Arial"/>
          <w:sz w:val="20"/>
          <w:szCs w:val="20"/>
        </w:rPr>
      </w:pPr>
      <w:r w:rsidRPr="00217980">
        <w:rPr>
          <w:rFonts w:ascii="Arial" w:hAnsi="Arial" w:cs="Arial"/>
          <w:sz w:val="20"/>
          <w:szCs w:val="20"/>
        </w:rPr>
        <w:t>RL-Relative length, CI- Centromeric index</w:t>
      </w:r>
    </w:p>
    <w:p w14:paraId="304B3F4B" w14:textId="77777777" w:rsidR="00CE0D88" w:rsidRPr="00217980" w:rsidRDefault="008A032D" w:rsidP="00CE0D88">
      <w:pPr>
        <w:rPr>
          <w:rFonts w:ascii="Times New Roman" w:hAnsi="Times New Roman"/>
          <w:b/>
        </w:rPr>
      </w:pPr>
      <w:r w:rsidRPr="00217980">
        <w:rPr>
          <w:rFonts w:ascii="Arial" w:hAnsi="Arial" w:cs="Arial"/>
          <w:b/>
        </w:rPr>
        <w:t xml:space="preserve">4. </w:t>
      </w:r>
      <w:r w:rsidR="00CE0D88" w:rsidRPr="00217980">
        <w:rPr>
          <w:rFonts w:ascii="Arial" w:hAnsi="Arial" w:cs="Arial"/>
          <w:b/>
        </w:rPr>
        <w:t>DISCUSSION</w:t>
      </w:r>
    </w:p>
    <w:p w14:paraId="51C7E1F5" w14:textId="77777777" w:rsidR="00CE0D88" w:rsidRPr="00217980" w:rsidRDefault="00CE0D88" w:rsidP="00CE0D88">
      <w:pPr>
        <w:spacing w:line="360" w:lineRule="auto"/>
        <w:ind w:firstLine="720"/>
        <w:jc w:val="both"/>
        <w:rPr>
          <w:rFonts w:ascii="Arial" w:hAnsi="Arial" w:cs="Arial"/>
          <w:sz w:val="20"/>
          <w:szCs w:val="20"/>
        </w:rPr>
      </w:pPr>
      <w:r w:rsidRPr="00217980">
        <w:rPr>
          <w:rFonts w:ascii="Arial" w:hAnsi="Arial" w:cs="Arial"/>
          <w:sz w:val="20"/>
          <w:szCs w:val="20"/>
        </w:rPr>
        <w:t xml:space="preserve">The genus </w:t>
      </w:r>
      <w:r w:rsidRPr="00217980">
        <w:rPr>
          <w:rFonts w:ascii="Arial" w:hAnsi="Arial" w:cs="Arial"/>
          <w:i/>
          <w:iCs/>
          <w:sz w:val="20"/>
          <w:szCs w:val="20"/>
        </w:rPr>
        <w:t xml:space="preserve">Puntius </w:t>
      </w:r>
      <w:r w:rsidRPr="00217980">
        <w:rPr>
          <w:rFonts w:ascii="Arial" w:hAnsi="Arial" w:cs="Arial"/>
          <w:sz w:val="20"/>
          <w:szCs w:val="20"/>
        </w:rPr>
        <w:t xml:space="preserve">is karyologically well studied (Manna and Prasad, 1971; Rishi and Rishi, 1981; Sharma </w:t>
      </w:r>
      <w:r w:rsidRPr="00217980">
        <w:rPr>
          <w:rFonts w:ascii="Arial" w:hAnsi="Arial" w:cs="Arial"/>
          <w:i/>
          <w:sz w:val="20"/>
          <w:szCs w:val="20"/>
        </w:rPr>
        <w:t>et al.,</w:t>
      </w:r>
      <w:r w:rsidRPr="00217980">
        <w:rPr>
          <w:rFonts w:ascii="Arial" w:hAnsi="Arial" w:cs="Arial"/>
          <w:sz w:val="20"/>
          <w:szCs w:val="20"/>
        </w:rPr>
        <w:t xml:space="preserve"> 1990; </w:t>
      </w:r>
      <w:proofErr w:type="spellStart"/>
      <w:r w:rsidRPr="00217980">
        <w:rPr>
          <w:rFonts w:ascii="Arial" w:hAnsi="Arial" w:cs="Arial"/>
          <w:sz w:val="20"/>
          <w:szCs w:val="20"/>
        </w:rPr>
        <w:t>Saroniya</w:t>
      </w:r>
      <w:proofErr w:type="spellEnd"/>
      <w:r w:rsidRPr="00217980">
        <w:rPr>
          <w:rFonts w:ascii="Arial" w:hAnsi="Arial" w:cs="Arial"/>
          <w:sz w:val="20"/>
          <w:szCs w:val="20"/>
        </w:rPr>
        <w:t xml:space="preserve"> </w:t>
      </w:r>
      <w:r w:rsidRPr="00217980">
        <w:rPr>
          <w:rFonts w:ascii="Arial" w:hAnsi="Arial" w:cs="Arial"/>
          <w:i/>
          <w:sz w:val="20"/>
          <w:szCs w:val="20"/>
        </w:rPr>
        <w:t>et al.,</w:t>
      </w:r>
      <w:r w:rsidRPr="00217980">
        <w:rPr>
          <w:rFonts w:ascii="Arial" w:hAnsi="Arial" w:cs="Arial"/>
          <w:sz w:val="20"/>
          <w:szCs w:val="20"/>
        </w:rPr>
        <w:t xml:space="preserve"> 2013). The karyological information is given in table 3. The minimum to maximum representation of chromosomes in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2-8 metacentric, 2 to 4 submetacentric, 1-26 sub-telocentric and 14-46 telocentric and in between differences also observed in the chromosomal formula. The fundamental arm number varies from 50, 52.54 and 60. Decreasing the number of metacentric chromosomes and increasing the number of sub-telocentric chromosomes in </w:t>
      </w:r>
      <w:r w:rsidRPr="00217980">
        <w:rPr>
          <w:rFonts w:ascii="Arial" w:hAnsi="Arial" w:cs="Arial"/>
          <w:i/>
          <w:iCs/>
          <w:sz w:val="20"/>
          <w:szCs w:val="20"/>
        </w:rPr>
        <w:t xml:space="preserve">Puntius </w:t>
      </w:r>
      <w:proofErr w:type="spellStart"/>
      <w:r w:rsidRPr="00217980">
        <w:rPr>
          <w:rFonts w:ascii="Arial" w:hAnsi="Arial" w:cs="Arial"/>
          <w:i/>
          <w:iCs/>
          <w:sz w:val="20"/>
          <w:szCs w:val="20"/>
        </w:rPr>
        <w:t>sophore</w:t>
      </w:r>
      <w:proofErr w:type="spellEnd"/>
      <w:r w:rsidRPr="00217980">
        <w:rPr>
          <w:rFonts w:ascii="Arial" w:hAnsi="Arial" w:cs="Arial"/>
          <w:sz w:val="20"/>
          <w:szCs w:val="20"/>
        </w:rPr>
        <w:t xml:space="preserve"> is synonymous to the fish </w:t>
      </w:r>
      <w:proofErr w:type="spellStart"/>
      <w:r w:rsidRPr="00217980">
        <w:rPr>
          <w:rFonts w:ascii="Arial" w:hAnsi="Arial" w:cs="Arial"/>
          <w:i/>
          <w:iCs/>
          <w:sz w:val="20"/>
          <w:szCs w:val="20"/>
        </w:rPr>
        <w:t>Erythrinus</w:t>
      </w:r>
      <w:proofErr w:type="spellEnd"/>
      <w:r w:rsidRPr="00217980">
        <w:rPr>
          <w:rFonts w:ascii="Arial" w:hAnsi="Arial" w:cs="Arial"/>
          <w:i/>
          <w:iCs/>
          <w:sz w:val="20"/>
          <w:szCs w:val="20"/>
        </w:rPr>
        <w:t xml:space="preserve"> </w:t>
      </w:r>
      <w:proofErr w:type="spellStart"/>
      <w:r w:rsidRPr="00217980">
        <w:rPr>
          <w:rFonts w:ascii="Arial" w:hAnsi="Arial" w:cs="Arial"/>
          <w:i/>
          <w:iCs/>
          <w:sz w:val="20"/>
          <w:szCs w:val="20"/>
        </w:rPr>
        <w:t>erythrinus</w:t>
      </w:r>
      <w:proofErr w:type="spellEnd"/>
      <w:r w:rsidRPr="00217980">
        <w:rPr>
          <w:rFonts w:ascii="Arial" w:hAnsi="Arial" w:cs="Arial"/>
          <w:sz w:val="20"/>
          <w:szCs w:val="20"/>
        </w:rPr>
        <w:t xml:space="preserve"> (Bertello </w:t>
      </w:r>
      <w:r w:rsidRPr="00217980">
        <w:rPr>
          <w:rFonts w:ascii="Arial" w:hAnsi="Arial" w:cs="Arial"/>
          <w:i/>
          <w:sz w:val="20"/>
          <w:szCs w:val="20"/>
        </w:rPr>
        <w:t>et al.,</w:t>
      </w:r>
      <w:r w:rsidRPr="00217980">
        <w:rPr>
          <w:rFonts w:ascii="Arial" w:hAnsi="Arial" w:cs="Arial"/>
          <w:sz w:val="20"/>
          <w:szCs w:val="20"/>
        </w:rPr>
        <w:t xml:space="preserve"> 2004).  Chromosome number and structure have been correlated with number of morphological and environmental traits leading to habitat divergence and adaptation (Hoffman and Rieseberg, 2008; Barat and Sahoo, 2001).  The acquired inherited genetic diversity elucidated the crossing over event of meiosis and the rearrangement of genes in the chromosome and its architectural alignment included the evolutionary </w:t>
      </w:r>
      <w:r w:rsidRPr="00217980">
        <w:rPr>
          <w:rFonts w:ascii="Arial" w:hAnsi="Arial" w:cs="Arial"/>
          <w:sz w:val="20"/>
          <w:szCs w:val="20"/>
        </w:rPr>
        <w:lastRenderedPageBreak/>
        <w:t xml:space="preserve">tools pericentric inversion, translocation the fission and fusion concept. The intraspecific variation of  this species is also observed  in other fish populations Loaches (Alexander </w:t>
      </w:r>
      <w:r w:rsidRPr="00217980">
        <w:rPr>
          <w:rFonts w:ascii="Arial" w:hAnsi="Arial" w:cs="Arial"/>
          <w:i/>
          <w:iCs/>
          <w:sz w:val="20"/>
          <w:szCs w:val="20"/>
        </w:rPr>
        <w:t>et al.,</w:t>
      </w:r>
      <w:r w:rsidRPr="00217980">
        <w:rPr>
          <w:rFonts w:ascii="Arial" w:hAnsi="Arial" w:cs="Arial"/>
          <w:sz w:val="20"/>
          <w:szCs w:val="20"/>
        </w:rPr>
        <w:t xml:space="preserve"> 2015), European smelt </w:t>
      </w:r>
      <w:r w:rsidRPr="00217980">
        <w:rPr>
          <w:rFonts w:ascii="Arial" w:hAnsi="Arial" w:cs="Arial"/>
          <w:i/>
          <w:iCs/>
          <w:sz w:val="20"/>
          <w:szCs w:val="20"/>
        </w:rPr>
        <w:t xml:space="preserve">Osmerus eperlanus </w:t>
      </w:r>
      <w:r w:rsidRPr="00217980">
        <w:rPr>
          <w:rFonts w:ascii="Arial" w:hAnsi="Arial" w:cs="Arial"/>
          <w:sz w:val="20"/>
          <w:szCs w:val="20"/>
        </w:rPr>
        <w:t>(</w:t>
      </w:r>
      <w:proofErr w:type="spellStart"/>
      <w:r w:rsidRPr="00217980">
        <w:rPr>
          <w:rFonts w:ascii="Arial" w:hAnsi="Arial" w:cs="Arial"/>
          <w:sz w:val="20"/>
          <w:szCs w:val="20"/>
        </w:rPr>
        <w:t>Ocaleviez</w:t>
      </w:r>
      <w:proofErr w:type="spellEnd"/>
      <w:r w:rsidRPr="00217980">
        <w:rPr>
          <w:rFonts w:ascii="Arial" w:hAnsi="Arial" w:cs="Arial"/>
          <w:sz w:val="20"/>
          <w:szCs w:val="20"/>
        </w:rPr>
        <w:t xml:space="preserve"> </w:t>
      </w:r>
      <w:r w:rsidRPr="00217980">
        <w:rPr>
          <w:rFonts w:ascii="Arial" w:hAnsi="Arial" w:cs="Arial"/>
          <w:i/>
          <w:iCs/>
          <w:sz w:val="20"/>
          <w:szCs w:val="20"/>
        </w:rPr>
        <w:t>et.al.,</w:t>
      </w:r>
      <w:r w:rsidRPr="00217980">
        <w:rPr>
          <w:rFonts w:ascii="Arial" w:hAnsi="Arial" w:cs="Arial"/>
          <w:sz w:val="20"/>
          <w:szCs w:val="20"/>
        </w:rPr>
        <w:t xml:space="preserve"> 2007) the teleost fish </w:t>
      </w:r>
      <w:proofErr w:type="spellStart"/>
      <w:r w:rsidRPr="00217980">
        <w:rPr>
          <w:rFonts w:ascii="Arial" w:hAnsi="Arial" w:cs="Arial"/>
          <w:i/>
          <w:iCs/>
          <w:sz w:val="20"/>
          <w:szCs w:val="20"/>
        </w:rPr>
        <w:t>Potamorhina</w:t>
      </w:r>
      <w:proofErr w:type="spellEnd"/>
      <w:r w:rsidRPr="00217980">
        <w:rPr>
          <w:rFonts w:ascii="Arial" w:hAnsi="Arial" w:cs="Arial"/>
          <w:i/>
          <w:iCs/>
          <w:sz w:val="20"/>
          <w:szCs w:val="20"/>
        </w:rPr>
        <w:t xml:space="preserve"> </w:t>
      </w:r>
      <w:proofErr w:type="spellStart"/>
      <w:r w:rsidRPr="00217980">
        <w:rPr>
          <w:rFonts w:ascii="Arial" w:hAnsi="Arial" w:cs="Arial"/>
          <w:i/>
          <w:iCs/>
          <w:sz w:val="20"/>
          <w:szCs w:val="20"/>
        </w:rPr>
        <w:t>altamazonica</w:t>
      </w:r>
      <w:proofErr w:type="spellEnd"/>
      <w:r w:rsidRPr="00217980">
        <w:rPr>
          <w:rFonts w:ascii="Arial" w:hAnsi="Arial" w:cs="Arial"/>
          <w:sz w:val="20"/>
          <w:szCs w:val="20"/>
        </w:rPr>
        <w:t xml:space="preserve"> (Feldberg, 1993), </w:t>
      </w:r>
      <w:r w:rsidRPr="00217980">
        <w:rPr>
          <w:rFonts w:ascii="Arial" w:hAnsi="Arial" w:cs="Arial"/>
          <w:i/>
          <w:sz w:val="20"/>
          <w:szCs w:val="20"/>
        </w:rPr>
        <w:t xml:space="preserve">Devario </w:t>
      </w:r>
      <w:proofErr w:type="spellStart"/>
      <w:r w:rsidRPr="00217980">
        <w:rPr>
          <w:rFonts w:ascii="Arial" w:hAnsi="Arial" w:cs="Arial"/>
          <w:i/>
          <w:sz w:val="20"/>
          <w:szCs w:val="20"/>
        </w:rPr>
        <w:t>aequipinnatus</w:t>
      </w:r>
      <w:proofErr w:type="spellEnd"/>
      <w:r w:rsidRPr="00217980">
        <w:rPr>
          <w:rFonts w:ascii="Arial" w:hAnsi="Arial" w:cs="Arial"/>
          <w:sz w:val="20"/>
          <w:szCs w:val="20"/>
        </w:rPr>
        <w:t xml:space="preserve"> (</w:t>
      </w:r>
      <w:proofErr w:type="spellStart"/>
      <w:r w:rsidRPr="00217980">
        <w:rPr>
          <w:rFonts w:ascii="Arial" w:hAnsi="Arial" w:cs="Arial"/>
          <w:sz w:val="20"/>
          <w:szCs w:val="20"/>
        </w:rPr>
        <w:t>Shanthipreya</w:t>
      </w:r>
      <w:proofErr w:type="spellEnd"/>
      <w:r w:rsidRPr="00217980">
        <w:rPr>
          <w:rFonts w:ascii="Arial" w:hAnsi="Arial" w:cs="Arial"/>
          <w:sz w:val="20"/>
          <w:szCs w:val="20"/>
        </w:rPr>
        <w:t xml:space="preserve"> </w:t>
      </w:r>
      <w:r w:rsidRPr="00217980">
        <w:rPr>
          <w:rFonts w:ascii="Arial" w:hAnsi="Arial" w:cs="Arial"/>
          <w:i/>
          <w:sz w:val="20"/>
          <w:szCs w:val="20"/>
        </w:rPr>
        <w:t>et al.,</w:t>
      </w:r>
      <w:r w:rsidRPr="00217980">
        <w:rPr>
          <w:rFonts w:ascii="Arial" w:hAnsi="Arial" w:cs="Arial"/>
          <w:sz w:val="20"/>
          <w:szCs w:val="20"/>
        </w:rPr>
        <w:t xml:space="preserve"> 2016), </w:t>
      </w:r>
      <w:proofErr w:type="spellStart"/>
      <w:r w:rsidRPr="00217980">
        <w:rPr>
          <w:rFonts w:ascii="Arial" w:hAnsi="Arial" w:cs="Arial"/>
          <w:i/>
          <w:sz w:val="20"/>
          <w:szCs w:val="20"/>
        </w:rPr>
        <w:t>Mystus</w:t>
      </w:r>
      <w:proofErr w:type="spellEnd"/>
      <w:r w:rsidRPr="00217980">
        <w:rPr>
          <w:rFonts w:ascii="Arial" w:hAnsi="Arial" w:cs="Arial"/>
          <w:i/>
          <w:sz w:val="20"/>
          <w:szCs w:val="20"/>
        </w:rPr>
        <w:t xml:space="preserve"> vittatus</w:t>
      </w:r>
      <w:r w:rsidRPr="00217980">
        <w:rPr>
          <w:rFonts w:ascii="Arial" w:hAnsi="Arial" w:cs="Arial"/>
          <w:sz w:val="20"/>
          <w:szCs w:val="20"/>
        </w:rPr>
        <w:t xml:space="preserve"> (Manna and Buksh, 1978) and in the Cichlid family (Poletto </w:t>
      </w:r>
      <w:r w:rsidRPr="00217980">
        <w:rPr>
          <w:rFonts w:ascii="Arial" w:hAnsi="Arial" w:cs="Arial"/>
          <w:i/>
          <w:sz w:val="20"/>
          <w:szCs w:val="20"/>
        </w:rPr>
        <w:t>et al.,</w:t>
      </w:r>
      <w:r w:rsidRPr="00217980">
        <w:rPr>
          <w:rFonts w:ascii="Arial" w:hAnsi="Arial" w:cs="Arial"/>
          <w:sz w:val="20"/>
          <w:szCs w:val="20"/>
        </w:rPr>
        <w:t xml:space="preserve"> 2010)  etc., Cytogenetic techniques show a vast number of species sharing the same karyotyping patterning which restrict their use for taxonomic and phylogenetic inferences (Molina, 2007). In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sz w:val="20"/>
          <w:szCs w:val="20"/>
        </w:rPr>
        <w:t xml:space="preserve"> the diploid chromosomal number 50, 28m+22telocentric FN= 78 and the pre documentation of the fish species is not available. The representation of more acrocentric chromosomes in these two species is an ancestral character (</w:t>
      </w:r>
      <w:proofErr w:type="spellStart"/>
      <w:r w:rsidRPr="00217980">
        <w:rPr>
          <w:rFonts w:ascii="Arial" w:hAnsi="Arial" w:cs="Arial"/>
          <w:sz w:val="20"/>
          <w:szCs w:val="20"/>
        </w:rPr>
        <w:t>Saroniya</w:t>
      </w:r>
      <w:proofErr w:type="spellEnd"/>
      <w:r w:rsidRPr="00217980">
        <w:rPr>
          <w:rFonts w:ascii="Arial" w:hAnsi="Arial" w:cs="Arial"/>
          <w:sz w:val="20"/>
          <w:szCs w:val="20"/>
        </w:rPr>
        <w:t xml:space="preserve"> </w:t>
      </w:r>
      <w:r w:rsidRPr="00217980">
        <w:rPr>
          <w:rFonts w:ascii="Arial" w:hAnsi="Arial" w:cs="Arial"/>
          <w:i/>
          <w:sz w:val="20"/>
          <w:szCs w:val="20"/>
        </w:rPr>
        <w:t>et al.,</w:t>
      </w:r>
      <w:r w:rsidRPr="00217980">
        <w:rPr>
          <w:rFonts w:ascii="Arial" w:hAnsi="Arial" w:cs="Arial"/>
          <w:sz w:val="20"/>
          <w:szCs w:val="20"/>
        </w:rPr>
        <w:t xml:space="preserve"> 2013). More metacentric chromosomes are represented in </w:t>
      </w:r>
      <w:r w:rsidRPr="00217980">
        <w:rPr>
          <w:rFonts w:ascii="Arial" w:hAnsi="Arial" w:cs="Arial"/>
          <w:i/>
          <w:sz w:val="20"/>
          <w:szCs w:val="20"/>
        </w:rPr>
        <w:t xml:space="preserve">Puntius </w:t>
      </w:r>
      <w:proofErr w:type="spellStart"/>
      <w:r w:rsidRPr="00217980">
        <w:rPr>
          <w:rFonts w:ascii="Arial" w:hAnsi="Arial" w:cs="Arial"/>
          <w:i/>
          <w:sz w:val="20"/>
          <w:szCs w:val="20"/>
        </w:rPr>
        <w:t>conchonius</w:t>
      </w:r>
      <w:proofErr w:type="spellEnd"/>
      <w:r w:rsidRPr="00217980">
        <w:rPr>
          <w:rFonts w:ascii="Arial" w:hAnsi="Arial" w:cs="Arial"/>
          <w:sz w:val="20"/>
          <w:szCs w:val="20"/>
        </w:rPr>
        <w:t xml:space="preserve"> 22m+16sm+12t (Ganai and Yousuf, 2013) and in </w:t>
      </w:r>
      <w:r w:rsidRPr="00217980">
        <w:rPr>
          <w:rFonts w:ascii="Arial" w:hAnsi="Arial" w:cs="Arial"/>
          <w:i/>
          <w:sz w:val="20"/>
          <w:szCs w:val="20"/>
        </w:rPr>
        <w:t xml:space="preserve">Puntius </w:t>
      </w:r>
      <w:proofErr w:type="spellStart"/>
      <w:r w:rsidRPr="00217980">
        <w:rPr>
          <w:rFonts w:ascii="Arial" w:hAnsi="Arial" w:cs="Arial"/>
          <w:i/>
          <w:sz w:val="20"/>
          <w:szCs w:val="20"/>
        </w:rPr>
        <w:t>bimaculatus</w:t>
      </w:r>
      <w:proofErr w:type="spellEnd"/>
      <w:r w:rsidRPr="00217980">
        <w:rPr>
          <w:rFonts w:ascii="Arial" w:hAnsi="Arial" w:cs="Arial"/>
          <w:i/>
          <w:sz w:val="20"/>
          <w:szCs w:val="20"/>
        </w:rPr>
        <w:t xml:space="preserve"> </w:t>
      </w:r>
      <w:r w:rsidRPr="00217980">
        <w:rPr>
          <w:rFonts w:ascii="Arial" w:hAnsi="Arial" w:cs="Arial"/>
          <w:iCs/>
          <w:sz w:val="20"/>
          <w:szCs w:val="20"/>
        </w:rPr>
        <w:t>represents</w:t>
      </w:r>
      <w:r w:rsidRPr="00217980">
        <w:rPr>
          <w:rFonts w:ascii="Arial" w:hAnsi="Arial" w:cs="Arial"/>
          <w:i/>
          <w:sz w:val="20"/>
          <w:szCs w:val="20"/>
        </w:rPr>
        <w:t xml:space="preserve"> </w:t>
      </w:r>
      <w:r w:rsidRPr="00217980">
        <w:rPr>
          <w:rFonts w:ascii="Arial" w:hAnsi="Arial" w:cs="Arial"/>
          <w:sz w:val="20"/>
          <w:szCs w:val="20"/>
        </w:rPr>
        <w:t xml:space="preserve">more </w:t>
      </w:r>
      <w:proofErr w:type="spellStart"/>
      <w:r w:rsidRPr="00217980">
        <w:rPr>
          <w:rFonts w:ascii="Arial" w:hAnsi="Arial" w:cs="Arial"/>
          <w:sz w:val="20"/>
          <w:szCs w:val="20"/>
        </w:rPr>
        <w:t>metacentrics</w:t>
      </w:r>
      <w:proofErr w:type="spellEnd"/>
      <w:r w:rsidRPr="00217980">
        <w:rPr>
          <w:rFonts w:ascii="Arial" w:hAnsi="Arial" w:cs="Arial"/>
          <w:sz w:val="20"/>
          <w:szCs w:val="20"/>
        </w:rPr>
        <w:t xml:space="preserve"> but the </w:t>
      </w:r>
      <w:proofErr w:type="spellStart"/>
      <w:r w:rsidRPr="00217980">
        <w:rPr>
          <w:rFonts w:ascii="Arial" w:hAnsi="Arial" w:cs="Arial"/>
          <w:sz w:val="20"/>
          <w:szCs w:val="20"/>
        </w:rPr>
        <w:t>submeta</w:t>
      </w:r>
      <w:proofErr w:type="spellEnd"/>
      <w:r w:rsidRPr="00217980">
        <w:rPr>
          <w:rFonts w:ascii="Arial" w:hAnsi="Arial" w:cs="Arial"/>
          <w:sz w:val="20"/>
          <w:szCs w:val="20"/>
        </w:rPr>
        <w:t xml:space="preserve">, sub-telocentric chromosomes are absent. The genus </w:t>
      </w:r>
      <w:r w:rsidRPr="00217980">
        <w:rPr>
          <w:rFonts w:ascii="Arial" w:hAnsi="Arial" w:cs="Arial"/>
          <w:i/>
          <w:sz w:val="20"/>
          <w:szCs w:val="20"/>
        </w:rPr>
        <w:t>Puntius</w:t>
      </w:r>
      <w:r w:rsidRPr="00217980">
        <w:rPr>
          <w:rFonts w:ascii="Arial" w:hAnsi="Arial" w:cs="Arial"/>
          <w:sz w:val="20"/>
          <w:szCs w:val="20"/>
        </w:rPr>
        <w:t xml:space="preserve"> is classified based on the fundamental arm number into two groups and the above two species (Sharma </w:t>
      </w:r>
      <w:r w:rsidRPr="00217980">
        <w:rPr>
          <w:rFonts w:ascii="Arial" w:hAnsi="Arial" w:cs="Arial"/>
          <w:i/>
          <w:sz w:val="20"/>
          <w:szCs w:val="20"/>
        </w:rPr>
        <w:t>et al.,</w:t>
      </w:r>
      <w:r w:rsidRPr="00217980">
        <w:rPr>
          <w:rFonts w:ascii="Arial" w:hAnsi="Arial" w:cs="Arial"/>
          <w:sz w:val="20"/>
          <w:szCs w:val="20"/>
        </w:rPr>
        <w:t xml:space="preserve"> 1990) belong to the first group ranges from FN = 52-80. Classic information regarding chromosome number and morphology and banding data is not out dated and therefore applied aspects ranging from cytotaxonomy to Karyotype evolution (Cioffi </w:t>
      </w:r>
      <w:r w:rsidRPr="00217980">
        <w:rPr>
          <w:rFonts w:ascii="Arial" w:hAnsi="Arial" w:cs="Arial"/>
          <w:i/>
          <w:sz w:val="20"/>
          <w:szCs w:val="20"/>
        </w:rPr>
        <w:t>et al.,</w:t>
      </w:r>
      <w:r w:rsidRPr="00217980">
        <w:rPr>
          <w:rFonts w:ascii="Arial" w:hAnsi="Arial" w:cs="Arial"/>
          <w:sz w:val="20"/>
          <w:szCs w:val="20"/>
        </w:rPr>
        <w:t xml:space="preserve"> 2012). No sex chromosomes are identified in these species. The present study confirms the fishes Karyology, evolution and systematics. The outcomes might be valuable for population study, taxonomic problems and conservation of these native fishes of the streams and rivers of Western Ghats.</w:t>
      </w:r>
    </w:p>
    <w:p w14:paraId="7C34594E" w14:textId="77777777" w:rsidR="00785C8A" w:rsidRPr="00217980" w:rsidRDefault="00AF6419">
      <w:pPr>
        <w:jc w:val="both"/>
      </w:pPr>
      <w:r w:rsidRPr="00217980">
        <w:rPr>
          <w:sz w:val="24"/>
        </w:rPr>
        <w:t>The difference between Puntius sophore and Puntius bimaculatus in the relative proportions of metacentric, submetacentric, subtelocentric and telocentric chromosomes is best interpreted as karyomorphological differentiation within a broadly conserved cyprinid 2n framework, a pattern increasingly reported by conventional and molecular cytogenetic studies of Asian cyprinids (Buasriyot et al., 2024; Khensuwan et al., 2023). Because no heteromorphic sex chromosomes were observed in the analysed metaphases, the present result should be described as absence of visibly differentiated sex chromosomes rather than complete genomic absence, since small or cryptic sex-linked regions may require molecular cytogenetic or genomic markers for detection (Buasriyot et al., 2024; Rossi, 2021). Overall, the cytogenetic profile strengthens the baseline for cytotaxonomy and conservation-oriented population comparison in Western Ghats cyprinids, while future banding, rDNA-FISH or comparative genomic approaches would be useful to test whether the observed karyotype differences are population-level variants or species-specific chromosomal rearrangements (Khensuwan et al., 2023; Rossi, 2021).</w:t>
      </w:r>
    </w:p>
    <w:p w14:paraId="342177A6" w14:textId="77777777" w:rsidR="00FE4E22" w:rsidRPr="00217980" w:rsidRDefault="00FE4E22" w:rsidP="00BB28FF">
      <w:pPr>
        <w:spacing w:after="0" w:line="360" w:lineRule="auto"/>
        <w:ind w:firstLine="720"/>
        <w:jc w:val="both"/>
        <w:rPr>
          <w:rFonts w:ascii="Arial" w:hAnsi="Arial" w:cs="Arial"/>
          <w:sz w:val="20"/>
          <w:szCs w:val="20"/>
        </w:rPr>
      </w:pPr>
    </w:p>
    <w:p w14:paraId="29195325" w14:textId="77777777" w:rsidR="00FE4E22" w:rsidRPr="00217980" w:rsidRDefault="00FE4E22" w:rsidP="00BB28FF">
      <w:pPr>
        <w:spacing w:after="0" w:line="360" w:lineRule="auto"/>
        <w:ind w:firstLine="720"/>
        <w:jc w:val="both"/>
        <w:rPr>
          <w:rFonts w:ascii="Arial" w:hAnsi="Arial" w:cs="Arial"/>
          <w:sz w:val="20"/>
          <w:szCs w:val="20"/>
        </w:rPr>
      </w:pPr>
    </w:p>
    <w:p w14:paraId="2B03DF21" w14:textId="77777777" w:rsidR="00FE4E22" w:rsidRPr="00217980" w:rsidRDefault="00FE4E22" w:rsidP="00FE4E22">
      <w:pPr>
        <w:spacing w:before="100" w:beforeAutospacing="1" w:after="100" w:afterAutospacing="1" w:line="240" w:lineRule="auto"/>
        <w:outlineLvl w:val="1"/>
        <w:rPr>
          <w:rFonts w:ascii="Times New Roman" w:eastAsia="Times New Roman" w:hAnsi="Times New Roman" w:cs="Times New Roman"/>
          <w:b/>
          <w:bCs/>
          <w:sz w:val="36"/>
          <w:szCs w:val="36"/>
          <w:lang w:val="en-US"/>
          <w14:ligatures w14:val="none"/>
        </w:rPr>
      </w:pPr>
      <w:r w:rsidRPr="00217980">
        <w:rPr>
          <w:rFonts w:ascii="Times New Roman" w:eastAsia="Times New Roman" w:hAnsi="Times New Roman" w:cs="Times New Roman"/>
          <w:b/>
          <w:bCs/>
          <w:sz w:val="36"/>
          <w:szCs w:val="36"/>
          <w:lang w:val="en-US"/>
          <w14:ligatures w14:val="none"/>
        </w:rPr>
        <w:t>Conclusions</w:t>
      </w:r>
    </w:p>
    <w:p w14:paraId="4E93BD12" w14:textId="77777777" w:rsidR="00FE4E22" w:rsidRPr="00217980" w:rsidRDefault="00FE4E22" w:rsidP="00FE4E22">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217980">
        <w:rPr>
          <w:rFonts w:ascii="Times New Roman" w:eastAsia="Times New Roman" w:hAnsi="Times New Roman" w:cs="Times New Roman"/>
          <w:sz w:val="24"/>
          <w:szCs w:val="24"/>
          <w:lang w:val="en-US"/>
          <w14:ligatures w14:val="none"/>
        </w:rPr>
        <w:t xml:space="preserve">The karyotypic analysis of </w:t>
      </w:r>
      <w:r w:rsidRPr="00217980">
        <w:rPr>
          <w:rFonts w:ascii="Times New Roman" w:eastAsia="Times New Roman" w:hAnsi="Times New Roman" w:cs="Times New Roman"/>
          <w:i/>
          <w:iCs/>
          <w:sz w:val="24"/>
          <w:szCs w:val="24"/>
          <w:lang w:val="en-US"/>
          <w14:ligatures w14:val="none"/>
        </w:rPr>
        <w:t xml:space="preserve">Puntius </w:t>
      </w:r>
      <w:proofErr w:type="spellStart"/>
      <w:r w:rsidRPr="00217980">
        <w:rPr>
          <w:rFonts w:ascii="Times New Roman" w:eastAsia="Times New Roman" w:hAnsi="Times New Roman" w:cs="Times New Roman"/>
          <w:i/>
          <w:iCs/>
          <w:sz w:val="24"/>
          <w:szCs w:val="24"/>
          <w:lang w:val="en-US"/>
          <w14:ligatures w14:val="none"/>
        </w:rPr>
        <w:t>sophore</w:t>
      </w:r>
      <w:proofErr w:type="spellEnd"/>
      <w:r w:rsidRPr="00217980">
        <w:rPr>
          <w:rFonts w:ascii="Times New Roman" w:eastAsia="Times New Roman" w:hAnsi="Times New Roman" w:cs="Times New Roman"/>
          <w:sz w:val="24"/>
          <w:szCs w:val="24"/>
          <w:lang w:val="en-US"/>
          <w14:ligatures w14:val="none"/>
        </w:rPr>
        <w:t xml:space="preserve"> and </w:t>
      </w:r>
      <w:r w:rsidRPr="00217980">
        <w:rPr>
          <w:rFonts w:ascii="Times New Roman" w:eastAsia="Times New Roman" w:hAnsi="Times New Roman" w:cs="Times New Roman"/>
          <w:i/>
          <w:iCs/>
          <w:sz w:val="24"/>
          <w:szCs w:val="24"/>
          <w:lang w:val="en-US"/>
          <w14:ligatures w14:val="none"/>
        </w:rPr>
        <w:t xml:space="preserve">Puntius </w:t>
      </w:r>
      <w:proofErr w:type="spellStart"/>
      <w:r w:rsidRPr="00217980">
        <w:rPr>
          <w:rFonts w:ascii="Times New Roman" w:eastAsia="Times New Roman" w:hAnsi="Times New Roman" w:cs="Times New Roman"/>
          <w:i/>
          <w:iCs/>
          <w:sz w:val="24"/>
          <w:szCs w:val="24"/>
          <w:lang w:val="en-US"/>
          <w14:ligatures w14:val="none"/>
        </w:rPr>
        <w:t>bimaculatus</w:t>
      </w:r>
      <w:proofErr w:type="spellEnd"/>
      <w:r w:rsidRPr="00217980">
        <w:rPr>
          <w:rFonts w:ascii="Times New Roman" w:eastAsia="Times New Roman" w:hAnsi="Times New Roman" w:cs="Times New Roman"/>
          <w:sz w:val="24"/>
          <w:szCs w:val="24"/>
          <w:lang w:val="en-US"/>
          <w14:ligatures w14:val="none"/>
        </w:rPr>
        <w:t xml:space="preserve"> from the </w:t>
      </w:r>
      <w:proofErr w:type="spellStart"/>
      <w:r w:rsidRPr="00217980">
        <w:rPr>
          <w:rFonts w:ascii="Times New Roman" w:eastAsia="Times New Roman" w:hAnsi="Times New Roman" w:cs="Times New Roman"/>
          <w:sz w:val="24"/>
          <w:szCs w:val="24"/>
          <w:lang w:val="en-US"/>
          <w14:ligatures w14:val="none"/>
        </w:rPr>
        <w:t>Gadana</w:t>
      </w:r>
      <w:proofErr w:type="spellEnd"/>
      <w:r w:rsidRPr="00217980">
        <w:rPr>
          <w:rFonts w:ascii="Times New Roman" w:eastAsia="Times New Roman" w:hAnsi="Times New Roman" w:cs="Times New Roman"/>
          <w:sz w:val="24"/>
          <w:szCs w:val="24"/>
          <w:lang w:val="en-US"/>
          <w14:ligatures w14:val="none"/>
        </w:rPr>
        <w:t xml:space="preserve"> River showed that both species possess a modal diploid chromosome number of 2n = 50. Despite </w:t>
      </w:r>
      <w:r w:rsidRPr="00217980">
        <w:rPr>
          <w:rFonts w:ascii="Times New Roman" w:eastAsia="Times New Roman" w:hAnsi="Times New Roman" w:cs="Times New Roman"/>
          <w:sz w:val="24"/>
          <w:szCs w:val="24"/>
          <w:lang w:val="en-US"/>
          <w14:ligatures w14:val="none"/>
        </w:rPr>
        <w:lastRenderedPageBreak/>
        <w:t xml:space="preserve">sharing the same diploid chromosome number, the two species differed in chromosome morphology and fundamental number. </w:t>
      </w:r>
      <w:r w:rsidRPr="00217980">
        <w:rPr>
          <w:rFonts w:ascii="Times New Roman" w:eastAsia="Times New Roman" w:hAnsi="Times New Roman" w:cs="Times New Roman"/>
          <w:i/>
          <w:iCs/>
          <w:sz w:val="24"/>
          <w:szCs w:val="24"/>
          <w:lang w:val="en-US"/>
          <w14:ligatures w14:val="none"/>
        </w:rPr>
        <w:t xml:space="preserve">P. </w:t>
      </w:r>
      <w:proofErr w:type="spellStart"/>
      <w:r w:rsidRPr="00217980">
        <w:rPr>
          <w:rFonts w:ascii="Times New Roman" w:eastAsia="Times New Roman" w:hAnsi="Times New Roman" w:cs="Times New Roman"/>
          <w:i/>
          <w:iCs/>
          <w:sz w:val="24"/>
          <w:szCs w:val="24"/>
          <w:lang w:val="en-US"/>
          <w14:ligatures w14:val="none"/>
        </w:rPr>
        <w:t>sophore</w:t>
      </w:r>
      <w:proofErr w:type="spellEnd"/>
      <w:r w:rsidRPr="00217980">
        <w:rPr>
          <w:rFonts w:ascii="Times New Roman" w:eastAsia="Times New Roman" w:hAnsi="Times New Roman" w:cs="Times New Roman"/>
          <w:sz w:val="24"/>
          <w:szCs w:val="24"/>
          <w:lang w:val="en-US"/>
          <w14:ligatures w14:val="none"/>
        </w:rPr>
        <w:t xml:space="preserve"> exhibited the karyotype formula 8m + 2sm + 26st + 14t with FN = 60, while </w:t>
      </w:r>
      <w:r w:rsidRPr="00217980">
        <w:rPr>
          <w:rFonts w:ascii="Times New Roman" w:eastAsia="Times New Roman" w:hAnsi="Times New Roman" w:cs="Times New Roman"/>
          <w:i/>
          <w:iCs/>
          <w:sz w:val="24"/>
          <w:szCs w:val="24"/>
          <w:lang w:val="en-US"/>
          <w14:ligatures w14:val="none"/>
        </w:rPr>
        <w:t xml:space="preserve">P. </w:t>
      </w:r>
      <w:proofErr w:type="spellStart"/>
      <w:r w:rsidRPr="00217980">
        <w:rPr>
          <w:rFonts w:ascii="Times New Roman" w:eastAsia="Times New Roman" w:hAnsi="Times New Roman" w:cs="Times New Roman"/>
          <w:i/>
          <w:iCs/>
          <w:sz w:val="24"/>
          <w:szCs w:val="24"/>
          <w:lang w:val="en-US"/>
          <w14:ligatures w14:val="none"/>
        </w:rPr>
        <w:t>bimaculatus</w:t>
      </w:r>
      <w:proofErr w:type="spellEnd"/>
      <w:r w:rsidRPr="00217980">
        <w:rPr>
          <w:rFonts w:ascii="Times New Roman" w:eastAsia="Times New Roman" w:hAnsi="Times New Roman" w:cs="Times New Roman"/>
          <w:sz w:val="24"/>
          <w:szCs w:val="24"/>
          <w:lang w:val="en-US"/>
          <w14:ligatures w14:val="none"/>
        </w:rPr>
        <w:t xml:space="preserve"> showed 28m + 22t with FN = 78. These differences indicate karyomorphological differentiation within a conserved cyprinid chromosome-number framework. No visibly differentiated sex chromosomes were detected in the examined metaphase spreads. The study provides useful baseline cytogenetic data for two native cyprinid fishes from the Western Ghats. Further studies using chromosome banding, molecular cytogenetic markers, and broader population sampling are needed to confirm whether the observed karyotypic differences represent species-specific characters or population-level variation.</w:t>
      </w:r>
    </w:p>
    <w:p w14:paraId="14C92B57" w14:textId="77777777" w:rsidR="00FE4E22" w:rsidRPr="00217980" w:rsidRDefault="00FE4E22" w:rsidP="00FE4E22">
      <w:pPr>
        <w:spacing w:before="100" w:beforeAutospacing="1" w:after="100" w:afterAutospacing="1" w:line="240" w:lineRule="auto"/>
        <w:outlineLvl w:val="1"/>
        <w:rPr>
          <w:rFonts w:ascii="Times New Roman" w:eastAsia="Times New Roman" w:hAnsi="Times New Roman" w:cs="Times New Roman"/>
          <w:b/>
          <w:bCs/>
          <w:sz w:val="36"/>
          <w:szCs w:val="36"/>
          <w:lang w:val="en-US"/>
          <w14:ligatures w14:val="none"/>
        </w:rPr>
      </w:pPr>
      <w:r w:rsidRPr="00217980">
        <w:rPr>
          <w:rFonts w:ascii="Times New Roman" w:eastAsia="Times New Roman" w:hAnsi="Times New Roman" w:cs="Times New Roman"/>
          <w:b/>
          <w:bCs/>
          <w:sz w:val="36"/>
          <w:szCs w:val="36"/>
          <w:lang w:val="en-US"/>
          <w14:ligatures w14:val="none"/>
        </w:rPr>
        <w:t>Limitations</w:t>
      </w:r>
    </w:p>
    <w:p w14:paraId="04906D3E" w14:textId="77777777" w:rsidR="00FE4E22" w:rsidRPr="00217980" w:rsidRDefault="00FE4E22" w:rsidP="00FE4E22">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217980">
        <w:rPr>
          <w:rFonts w:ascii="Times New Roman" w:eastAsia="Times New Roman" w:hAnsi="Times New Roman" w:cs="Times New Roman"/>
          <w:sz w:val="24"/>
          <w:szCs w:val="24"/>
          <w:lang w:val="en-US"/>
          <w14:ligatures w14:val="none"/>
        </w:rPr>
        <w:t xml:space="preserve">This study was based on conventional Giemsa-stained metaphase chromosome preparations and did not include chromosome banding, FISH, molecular cytogenetic markers, or genomic validation. The sample size was limited to 13 specimens of </w:t>
      </w:r>
      <w:r w:rsidRPr="00217980">
        <w:rPr>
          <w:rFonts w:ascii="Times New Roman" w:eastAsia="Times New Roman" w:hAnsi="Times New Roman" w:cs="Times New Roman"/>
          <w:i/>
          <w:iCs/>
          <w:sz w:val="24"/>
          <w:szCs w:val="24"/>
          <w:lang w:val="en-US"/>
          <w14:ligatures w14:val="none"/>
        </w:rPr>
        <w:t xml:space="preserve">Puntius </w:t>
      </w:r>
      <w:proofErr w:type="spellStart"/>
      <w:r w:rsidRPr="00217980">
        <w:rPr>
          <w:rFonts w:ascii="Times New Roman" w:eastAsia="Times New Roman" w:hAnsi="Times New Roman" w:cs="Times New Roman"/>
          <w:i/>
          <w:iCs/>
          <w:sz w:val="24"/>
          <w:szCs w:val="24"/>
          <w:lang w:val="en-US"/>
          <w14:ligatures w14:val="none"/>
        </w:rPr>
        <w:t>sophore</w:t>
      </w:r>
      <w:proofErr w:type="spellEnd"/>
      <w:r w:rsidRPr="00217980">
        <w:rPr>
          <w:rFonts w:ascii="Times New Roman" w:eastAsia="Times New Roman" w:hAnsi="Times New Roman" w:cs="Times New Roman"/>
          <w:sz w:val="24"/>
          <w:szCs w:val="24"/>
          <w:lang w:val="en-US"/>
          <w14:ligatures w14:val="none"/>
        </w:rPr>
        <w:t xml:space="preserve"> and 11 specimens of </w:t>
      </w:r>
      <w:r w:rsidRPr="00217980">
        <w:rPr>
          <w:rFonts w:ascii="Times New Roman" w:eastAsia="Times New Roman" w:hAnsi="Times New Roman" w:cs="Times New Roman"/>
          <w:i/>
          <w:iCs/>
          <w:sz w:val="24"/>
          <w:szCs w:val="24"/>
          <w:lang w:val="en-US"/>
          <w14:ligatures w14:val="none"/>
        </w:rPr>
        <w:t xml:space="preserve">Puntius </w:t>
      </w:r>
      <w:proofErr w:type="spellStart"/>
      <w:r w:rsidRPr="00217980">
        <w:rPr>
          <w:rFonts w:ascii="Times New Roman" w:eastAsia="Times New Roman" w:hAnsi="Times New Roman" w:cs="Times New Roman"/>
          <w:i/>
          <w:iCs/>
          <w:sz w:val="24"/>
          <w:szCs w:val="24"/>
          <w:lang w:val="en-US"/>
          <w14:ligatures w14:val="none"/>
        </w:rPr>
        <w:t>bimaculatus</w:t>
      </w:r>
      <w:proofErr w:type="spellEnd"/>
      <w:r w:rsidRPr="00217980">
        <w:rPr>
          <w:rFonts w:ascii="Times New Roman" w:eastAsia="Times New Roman" w:hAnsi="Times New Roman" w:cs="Times New Roman"/>
          <w:sz w:val="24"/>
          <w:szCs w:val="24"/>
          <w:lang w:val="en-US"/>
          <w14:ligatures w14:val="none"/>
        </w:rPr>
        <w:t xml:space="preserve"> from a single river system. Sex-wise karyotypic comparisons were not presented in detail. Some chromosome morphometric tables require verification because several values are incomplete. The study did not assess population-level variation across other Western Ghats streams. Broader sampling and advanced cytogenetic methods are required for stronger taxonomic and evolutionary interpretation.</w:t>
      </w:r>
    </w:p>
    <w:p w14:paraId="33BBA5B0" w14:textId="77777777" w:rsidR="00FE4E22" w:rsidRPr="00217980" w:rsidRDefault="00FE4E22" w:rsidP="00FE4E22">
      <w:pPr>
        <w:rPr>
          <w:rFonts w:ascii="Calibri" w:eastAsia="Calibri" w:hAnsi="Calibri" w:cs="Times New Roman"/>
        </w:rPr>
      </w:pPr>
    </w:p>
    <w:p w14:paraId="143AF2DB" w14:textId="77777777" w:rsidR="00FE4E22" w:rsidRPr="00217980" w:rsidRDefault="00FE4E22" w:rsidP="00FE4E22">
      <w:pPr>
        <w:spacing w:after="0" w:line="240" w:lineRule="auto"/>
        <w:rPr>
          <w:rFonts w:ascii="Times New Roman" w:eastAsia="Calibri" w:hAnsi="Times New Roman" w:cs="Times New Roman"/>
          <w:b/>
          <w:lang w:val="en-US"/>
          <w14:ligatures w14:val="none"/>
        </w:rPr>
      </w:pPr>
      <w:r w:rsidRPr="00217980">
        <w:rPr>
          <w:rFonts w:ascii="Times New Roman" w:eastAsia="Calibri" w:hAnsi="Times New Roman" w:cs="Times New Roman"/>
          <w:b/>
          <w:lang w:val="en-US"/>
          <w14:ligatures w14:val="none"/>
        </w:rPr>
        <w:t>Declaration of AI Use</w:t>
      </w:r>
    </w:p>
    <w:p w14:paraId="34838165" w14:textId="77777777" w:rsidR="00FE4E22" w:rsidRPr="00217980" w:rsidRDefault="00FE4E22" w:rsidP="00FE4E22">
      <w:pPr>
        <w:spacing w:after="0" w:line="240" w:lineRule="auto"/>
        <w:rPr>
          <w:rFonts w:ascii="Times New Roman" w:eastAsia="Calibri" w:hAnsi="Times New Roman" w:cs="Times New Roman"/>
          <w:lang w:val="en-US"/>
          <w14:ligatures w14:val="none"/>
        </w:rPr>
      </w:pPr>
    </w:p>
    <w:p w14:paraId="3407BE42" w14:textId="77777777" w:rsidR="00FE4E22" w:rsidRDefault="00FE4E22" w:rsidP="00FE4E22">
      <w:pPr>
        <w:spacing w:after="0" w:line="240" w:lineRule="auto"/>
        <w:jc w:val="both"/>
        <w:rPr>
          <w:rFonts w:ascii="Times New Roman" w:eastAsia="Calibri" w:hAnsi="Times New Roman" w:cs="Times New Roman"/>
          <w:lang w:val="en-US"/>
          <w14:ligatures w14:val="none"/>
        </w:rPr>
      </w:pPr>
      <w:r w:rsidRPr="00217980">
        <w:rPr>
          <w:rFonts w:ascii="Times New Roman" w:eastAsia="Calibri" w:hAnsi="Times New Roman" w:cs="Times New Roman"/>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876755" w14:textId="77777777" w:rsidR="00217980" w:rsidRDefault="00217980" w:rsidP="00FE4E22">
      <w:pPr>
        <w:spacing w:after="0" w:line="240" w:lineRule="auto"/>
        <w:jc w:val="both"/>
        <w:rPr>
          <w:rFonts w:ascii="Times New Roman" w:eastAsia="Calibri" w:hAnsi="Times New Roman" w:cs="Times New Roman"/>
          <w:lang w:val="en-US"/>
          <w14:ligatures w14:val="none"/>
        </w:rPr>
      </w:pPr>
    </w:p>
    <w:p w14:paraId="1974757D" w14:textId="77777777" w:rsidR="00217980" w:rsidRPr="00217980" w:rsidRDefault="00217980" w:rsidP="00217980">
      <w:pPr>
        <w:spacing w:after="0" w:line="240" w:lineRule="auto"/>
        <w:jc w:val="both"/>
        <w:rPr>
          <w:rFonts w:ascii="Times New Roman" w:eastAsia="Calibri" w:hAnsi="Times New Roman" w:cs="Times New Roman"/>
          <w:lang w:val="en-US"/>
          <w14:ligatures w14:val="none"/>
        </w:rPr>
      </w:pPr>
      <w:r w:rsidRPr="00217980">
        <w:rPr>
          <w:rFonts w:ascii="Times New Roman" w:eastAsia="Calibri" w:hAnsi="Times New Roman" w:cs="Times New Roman"/>
          <w:lang w:val="en-US"/>
          <w14:ligatures w14:val="none"/>
        </w:rPr>
        <w:t>COMPETING INTERESTS DISCLAIMER:</w:t>
      </w:r>
    </w:p>
    <w:p w14:paraId="22636C1B" w14:textId="23CBEC5E" w:rsidR="00217980" w:rsidRPr="00217980" w:rsidRDefault="00217980" w:rsidP="00217980">
      <w:pPr>
        <w:spacing w:after="0" w:line="240" w:lineRule="auto"/>
        <w:jc w:val="both"/>
        <w:rPr>
          <w:rFonts w:ascii="Times New Roman" w:eastAsia="Calibri" w:hAnsi="Times New Roman" w:cs="Times New Roman"/>
          <w:lang w:val="en-US"/>
          <w14:ligatures w14:val="none"/>
        </w:rPr>
      </w:pPr>
      <w:r w:rsidRPr="00217980">
        <w:rPr>
          <w:rFonts w:ascii="Times New Roman" w:eastAsia="Calibri" w:hAnsi="Times New Roman" w:cs="Times New Roman"/>
          <w:lang w:val="en-US"/>
          <w14:ligatures w14:val="none"/>
        </w:rPr>
        <w:t>Authors have declared that they have no known competing financial interests OR non-financial interests OR personal relationships that could have appeared to influence the work reported in this paper.</w:t>
      </w:r>
    </w:p>
    <w:p w14:paraId="680AB455" w14:textId="77777777" w:rsidR="00FE4E22" w:rsidRPr="00217980" w:rsidRDefault="00FE4E22" w:rsidP="00BB28FF">
      <w:pPr>
        <w:spacing w:after="0" w:line="360" w:lineRule="auto"/>
        <w:ind w:firstLine="720"/>
        <w:jc w:val="both"/>
        <w:rPr>
          <w:rFonts w:ascii="Arial" w:hAnsi="Arial" w:cs="Arial"/>
          <w:sz w:val="20"/>
          <w:szCs w:val="20"/>
        </w:rPr>
      </w:pPr>
    </w:p>
    <w:p w14:paraId="5607593C" w14:textId="77777777" w:rsidR="00FE4E22" w:rsidRPr="00217980" w:rsidRDefault="00FE4E22" w:rsidP="00BB28FF">
      <w:pPr>
        <w:spacing w:after="0" w:line="360" w:lineRule="auto"/>
        <w:ind w:firstLine="720"/>
        <w:jc w:val="both"/>
        <w:rPr>
          <w:rFonts w:ascii="Arial" w:hAnsi="Arial" w:cs="Arial"/>
          <w:sz w:val="20"/>
          <w:szCs w:val="20"/>
        </w:rPr>
      </w:pPr>
    </w:p>
    <w:p w14:paraId="61AA4FC9" w14:textId="77777777" w:rsidR="00CE0D88" w:rsidRPr="00217980" w:rsidRDefault="00CE0D88" w:rsidP="00CE0D88">
      <w:pPr>
        <w:spacing w:after="0" w:line="480" w:lineRule="auto"/>
        <w:jc w:val="both"/>
        <w:rPr>
          <w:rFonts w:ascii="Arial" w:hAnsi="Arial" w:cs="Arial"/>
          <w:b/>
        </w:rPr>
      </w:pPr>
      <w:r w:rsidRPr="00217980">
        <w:rPr>
          <w:rFonts w:ascii="Arial" w:hAnsi="Arial" w:cs="Arial"/>
          <w:b/>
        </w:rPr>
        <w:t>REFERENCES</w:t>
      </w:r>
    </w:p>
    <w:p w14:paraId="5DC3C542"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Alexander, S., Jorg, B., Vendula, S., Maric, A., Radka, S., &amp; Rab P. (2015). Karyotype differentiation in 19 species of river loach fishes (</w:t>
      </w:r>
      <w:proofErr w:type="spellStart"/>
      <w:r w:rsidRPr="00217980">
        <w:rPr>
          <w:rFonts w:ascii="Arial" w:hAnsi="Arial" w:cs="Arial"/>
          <w:sz w:val="20"/>
          <w:szCs w:val="20"/>
        </w:rPr>
        <w:t>Nemacheilidae</w:t>
      </w:r>
      <w:proofErr w:type="spellEnd"/>
      <w:r w:rsidRPr="00217980">
        <w:rPr>
          <w:rFonts w:ascii="Arial" w:hAnsi="Arial" w:cs="Arial"/>
          <w:sz w:val="20"/>
          <w:szCs w:val="20"/>
        </w:rPr>
        <w:t>, Teleostei) extensive variability associated rDNA and heterochromatin distribution and its phylogenetic and ecological interpretation</w:t>
      </w:r>
      <w:r w:rsidR="00EC3F3C" w:rsidRPr="00217980">
        <w:rPr>
          <w:rFonts w:ascii="Arial" w:hAnsi="Arial" w:cs="Arial"/>
          <w:sz w:val="20"/>
          <w:szCs w:val="20"/>
        </w:rPr>
        <w:t>,</w:t>
      </w:r>
      <w:r w:rsidRPr="00217980">
        <w:rPr>
          <w:rFonts w:ascii="Arial" w:hAnsi="Arial" w:cs="Arial"/>
          <w:sz w:val="20"/>
          <w:szCs w:val="20"/>
        </w:rPr>
        <w:t xml:space="preserve"> BMC </w:t>
      </w:r>
      <w:r w:rsidRPr="00217980">
        <w:rPr>
          <w:rFonts w:ascii="Arial" w:hAnsi="Arial" w:cs="Arial"/>
          <w:i/>
          <w:sz w:val="20"/>
          <w:szCs w:val="20"/>
        </w:rPr>
        <w:t>Evol. Biol</w:t>
      </w:r>
      <w:r w:rsidR="00EC3F3C" w:rsidRPr="00217980">
        <w:rPr>
          <w:rFonts w:ascii="Arial" w:hAnsi="Arial" w:cs="Arial"/>
          <w:i/>
          <w:sz w:val="20"/>
          <w:szCs w:val="20"/>
        </w:rPr>
        <w:t>ogy,</w:t>
      </w:r>
      <w:r w:rsidRPr="00217980">
        <w:rPr>
          <w:rFonts w:ascii="Arial" w:hAnsi="Arial" w:cs="Arial"/>
          <w:i/>
          <w:sz w:val="20"/>
          <w:szCs w:val="20"/>
        </w:rPr>
        <w:t xml:space="preserve"> </w:t>
      </w:r>
      <w:r w:rsidRPr="00217980">
        <w:rPr>
          <w:rFonts w:ascii="Arial" w:hAnsi="Arial" w:cs="Arial"/>
          <w:sz w:val="20"/>
          <w:szCs w:val="20"/>
        </w:rPr>
        <w:t>15</w:t>
      </w:r>
      <w:r w:rsidR="00EC3F3C" w:rsidRPr="00217980">
        <w:rPr>
          <w:rFonts w:ascii="Arial" w:hAnsi="Arial" w:cs="Arial"/>
          <w:sz w:val="20"/>
          <w:szCs w:val="20"/>
        </w:rPr>
        <w:t xml:space="preserve">, </w:t>
      </w:r>
      <w:r w:rsidRPr="00217980">
        <w:rPr>
          <w:rFonts w:ascii="Arial" w:hAnsi="Arial" w:cs="Arial"/>
          <w:sz w:val="20"/>
          <w:szCs w:val="20"/>
        </w:rPr>
        <w:t>251-256</w:t>
      </w:r>
    </w:p>
    <w:p w14:paraId="3A735CC1" w14:textId="77777777" w:rsidR="00CE0D88" w:rsidRPr="00217980" w:rsidRDefault="004A036A" w:rsidP="00CE0D88">
      <w:pPr>
        <w:tabs>
          <w:tab w:val="left" w:pos="0"/>
        </w:tabs>
        <w:spacing w:line="240" w:lineRule="auto"/>
        <w:jc w:val="both"/>
        <w:rPr>
          <w:rFonts w:ascii="Arial" w:hAnsi="Arial" w:cs="Arial"/>
          <w:sz w:val="20"/>
          <w:szCs w:val="20"/>
        </w:rPr>
      </w:pPr>
      <w:r w:rsidRPr="00217980">
        <w:rPr>
          <w:rFonts w:ascii="Arial" w:hAnsi="Arial" w:cs="Arial"/>
          <w:sz w:val="20"/>
          <w:szCs w:val="20"/>
        </w:rPr>
        <w:t>Arunachalam M.</w:t>
      </w:r>
      <w:r w:rsidR="00CE0D88" w:rsidRPr="00217980">
        <w:rPr>
          <w:rFonts w:ascii="Arial" w:hAnsi="Arial" w:cs="Arial"/>
          <w:sz w:val="20"/>
          <w:szCs w:val="20"/>
        </w:rPr>
        <w:t xml:space="preserve">, Sivakumar, P., &amp; Muralidharan, M.  (2005). Habitat Evaluation of Pristine headwater streams of Western Ghat Mountain Ranges, peninsular India, </w:t>
      </w:r>
      <w:proofErr w:type="spellStart"/>
      <w:r w:rsidR="00CE0D88" w:rsidRPr="00217980">
        <w:rPr>
          <w:rFonts w:ascii="Arial" w:hAnsi="Arial" w:cs="Arial"/>
          <w:sz w:val="20"/>
          <w:szCs w:val="20"/>
        </w:rPr>
        <w:t>M.</w:t>
      </w:r>
      <w:proofErr w:type="gramStart"/>
      <w:r w:rsidR="00CE0D88" w:rsidRPr="00217980">
        <w:rPr>
          <w:rFonts w:ascii="Arial" w:hAnsi="Arial" w:cs="Arial"/>
          <w:sz w:val="20"/>
          <w:szCs w:val="20"/>
        </w:rPr>
        <w:t>S.Johal</w:t>
      </w:r>
      <w:proofErr w:type="spellEnd"/>
      <w:proofErr w:type="gramEnd"/>
      <w:r w:rsidR="00CE0D88" w:rsidRPr="00217980">
        <w:rPr>
          <w:rFonts w:ascii="Arial" w:hAnsi="Arial" w:cs="Arial"/>
          <w:sz w:val="20"/>
          <w:szCs w:val="20"/>
        </w:rPr>
        <w:t xml:space="preserve"> (ed.) Proceedings of the National Seminar ‘New Trends in Fishery Development in India’ Punjab University. 253-286.</w:t>
      </w:r>
    </w:p>
    <w:p w14:paraId="76BA218A"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lastRenderedPageBreak/>
        <w:t xml:space="preserve">Arunachalam, M., Johnson, J.A., </w:t>
      </w:r>
      <w:proofErr w:type="spellStart"/>
      <w:r w:rsidRPr="00217980">
        <w:rPr>
          <w:rFonts w:ascii="Arial" w:hAnsi="Arial" w:cs="Arial"/>
          <w:sz w:val="20"/>
          <w:szCs w:val="20"/>
        </w:rPr>
        <w:t>Sathyanarayanappa</w:t>
      </w:r>
      <w:proofErr w:type="spellEnd"/>
      <w:r w:rsidRPr="00217980">
        <w:rPr>
          <w:rFonts w:ascii="Arial" w:hAnsi="Arial" w:cs="Arial"/>
          <w:sz w:val="20"/>
          <w:szCs w:val="20"/>
        </w:rPr>
        <w:t>, S.N., Sankaranarayanan, A., &amp; Sornam, R. (2000). Cultivable and ornamental fishes from Hemavathi and Kali rivers South Karnataka. NBFGR-NATP Publication.</w:t>
      </w:r>
    </w:p>
    <w:p w14:paraId="5DA5ABA2"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 xml:space="preserve">Barat, A. (1985). A study of chromosomes in some Indian Teleost (Pisces). </w:t>
      </w:r>
      <w:proofErr w:type="spellStart"/>
      <w:proofErr w:type="gramStart"/>
      <w:r w:rsidRPr="00217980">
        <w:rPr>
          <w:rFonts w:ascii="Arial" w:hAnsi="Arial" w:cs="Arial"/>
          <w:sz w:val="20"/>
          <w:szCs w:val="20"/>
        </w:rPr>
        <w:t>Ph.D</w:t>
      </w:r>
      <w:proofErr w:type="spellEnd"/>
      <w:proofErr w:type="gramEnd"/>
      <w:r w:rsidRPr="00217980">
        <w:rPr>
          <w:rFonts w:ascii="Arial" w:hAnsi="Arial" w:cs="Arial"/>
          <w:sz w:val="20"/>
          <w:szCs w:val="20"/>
        </w:rPr>
        <w:t xml:space="preserve"> thesis Kalyani University West Bengal, India.</w:t>
      </w:r>
    </w:p>
    <w:p w14:paraId="37B65379"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 xml:space="preserve">Bertello LAC., Oliveira, C., Molina, W.F., Margarido, V.P., Fontes, M.S., Pastori, M.S., Das, J., Falcao, N., &amp; Fenocchio, A.S. (2004). Chromosome evolution in the erythrinid fish </w:t>
      </w:r>
      <w:proofErr w:type="spellStart"/>
      <w:r w:rsidRPr="00217980">
        <w:rPr>
          <w:rFonts w:ascii="Arial" w:hAnsi="Arial" w:cs="Arial"/>
          <w:i/>
          <w:iCs/>
          <w:sz w:val="20"/>
          <w:szCs w:val="20"/>
        </w:rPr>
        <w:t>Erythrinus</w:t>
      </w:r>
      <w:proofErr w:type="spellEnd"/>
      <w:r w:rsidRPr="00217980">
        <w:rPr>
          <w:rFonts w:ascii="Arial" w:hAnsi="Arial" w:cs="Arial"/>
          <w:i/>
          <w:iCs/>
          <w:sz w:val="20"/>
          <w:szCs w:val="20"/>
        </w:rPr>
        <w:t xml:space="preserve"> </w:t>
      </w:r>
      <w:proofErr w:type="spellStart"/>
      <w:proofErr w:type="gramStart"/>
      <w:r w:rsidRPr="00217980">
        <w:rPr>
          <w:rFonts w:ascii="Arial" w:hAnsi="Arial" w:cs="Arial"/>
          <w:i/>
          <w:iCs/>
          <w:sz w:val="20"/>
          <w:szCs w:val="20"/>
        </w:rPr>
        <w:t>erythrinus</w:t>
      </w:r>
      <w:proofErr w:type="spellEnd"/>
      <w:r w:rsidRPr="00217980">
        <w:rPr>
          <w:rFonts w:ascii="Arial" w:hAnsi="Arial" w:cs="Arial"/>
          <w:sz w:val="20"/>
          <w:szCs w:val="20"/>
        </w:rPr>
        <w:t>(</w:t>
      </w:r>
      <w:proofErr w:type="spellStart"/>
      <w:r w:rsidRPr="00217980">
        <w:rPr>
          <w:rFonts w:ascii="Arial" w:hAnsi="Arial" w:cs="Arial"/>
          <w:sz w:val="20"/>
          <w:szCs w:val="20"/>
        </w:rPr>
        <w:t>Teleosti:Characiformes</w:t>
      </w:r>
      <w:proofErr w:type="spellEnd"/>
      <w:proofErr w:type="gramEnd"/>
      <w:r w:rsidRPr="00217980">
        <w:rPr>
          <w:rFonts w:ascii="Arial" w:hAnsi="Arial" w:cs="Arial"/>
          <w:sz w:val="20"/>
          <w:szCs w:val="20"/>
        </w:rPr>
        <w:t xml:space="preserve">). </w:t>
      </w:r>
      <w:r w:rsidRPr="00217980">
        <w:rPr>
          <w:rFonts w:ascii="Arial" w:hAnsi="Arial" w:cs="Arial"/>
          <w:i/>
          <w:sz w:val="20"/>
          <w:szCs w:val="20"/>
        </w:rPr>
        <w:t>Heredity</w:t>
      </w:r>
      <w:r w:rsidR="00EC3F3C" w:rsidRPr="00217980">
        <w:rPr>
          <w:rFonts w:ascii="Arial" w:hAnsi="Arial" w:cs="Arial"/>
          <w:i/>
          <w:sz w:val="20"/>
          <w:szCs w:val="20"/>
        </w:rPr>
        <w:t>,</w:t>
      </w:r>
      <w:r w:rsidRPr="00217980">
        <w:rPr>
          <w:rFonts w:ascii="Arial" w:hAnsi="Arial" w:cs="Arial"/>
          <w:sz w:val="20"/>
          <w:szCs w:val="20"/>
        </w:rPr>
        <w:t xml:space="preserve"> 93</w:t>
      </w:r>
      <w:r w:rsidR="00EC3F3C" w:rsidRPr="00217980">
        <w:rPr>
          <w:rFonts w:ascii="Arial" w:hAnsi="Arial" w:cs="Arial"/>
          <w:sz w:val="20"/>
          <w:szCs w:val="20"/>
        </w:rPr>
        <w:t xml:space="preserve">, </w:t>
      </w:r>
      <w:r w:rsidRPr="00217980">
        <w:rPr>
          <w:rFonts w:ascii="Arial" w:hAnsi="Arial" w:cs="Arial"/>
          <w:sz w:val="20"/>
          <w:szCs w:val="20"/>
        </w:rPr>
        <w:t>228-233</w:t>
      </w:r>
    </w:p>
    <w:p w14:paraId="68AD18D4"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Bharat, A., &amp; Sahoo, P.K. (2001). Chromosomal polymorphism in fish. Perspective in Cytology and Genetics Manna GK, Roy SC AICCG Publications. Kalyani University.</w:t>
      </w:r>
    </w:p>
    <w:p w14:paraId="539E6EFB"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 xml:space="preserve">Biswal, J.R., Sahoo, P.K., &amp; Mohanty, </w:t>
      </w:r>
      <w:r w:rsidR="00CF31C0" w:rsidRPr="00217980">
        <w:rPr>
          <w:rFonts w:ascii="Arial" w:hAnsi="Arial" w:cs="Arial"/>
          <w:sz w:val="20"/>
          <w:szCs w:val="20"/>
        </w:rPr>
        <w:t xml:space="preserve">&amp; </w:t>
      </w:r>
      <w:r w:rsidRPr="00217980">
        <w:rPr>
          <w:rFonts w:ascii="Arial" w:hAnsi="Arial" w:cs="Arial"/>
          <w:sz w:val="20"/>
          <w:szCs w:val="20"/>
        </w:rPr>
        <w:t xml:space="preserve">P.K. (2010). Karyotypic diversity of some freshwater fish species in rural ponds of Orissa, India. </w:t>
      </w:r>
      <w:proofErr w:type="spellStart"/>
      <w:r w:rsidRPr="00217980">
        <w:rPr>
          <w:rFonts w:ascii="Arial" w:hAnsi="Arial" w:cs="Arial"/>
          <w:i/>
          <w:iCs/>
          <w:sz w:val="20"/>
          <w:szCs w:val="20"/>
        </w:rPr>
        <w:t>Cytologia</w:t>
      </w:r>
      <w:proofErr w:type="spellEnd"/>
      <w:r w:rsidR="00EC3F3C" w:rsidRPr="00217980">
        <w:rPr>
          <w:rFonts w:ascii="Arial" w:hAnsi="Arial" w:cs="Arial"/>
          <w:i/>
          <w:iCs/>
          <w:sz w:val="20"/>
          <w:szCs w:val="20"/>
        </w:rPr>
        <w:t>,</w:t>
      </w:r>
      <w:r w:rsidRPr="00217980">
        <w:rPr>
          <w:rFonts w:ascii="Arial" w:hAnsi="Arial" w:cs="Arial"/>
          <w:sz w:val="20"/>
          <w:szCs w:val="20"/>
        </w:rPr>
        <w:t xml:space="preserve"> 75 (3)</w:t>
      </w:r>
      <w:r w:rsidR="00EC3F3C" w:rsidRPr="00217980">
        <w:rPr>
          <w:rFonts w:ascii="Arial" w:hAnsi="Arial" w:cs="Arial"/>
          <w:sz w:val="20"/>
          <w:szCs w:val="20"/>
        </w:rPr>
        <w:t xml:space="preserve">, </w:t>
      </w:r>
      <w:r w:rsidRPr="00217980">
        <w:rPr>
          <w:rFonts w:ascii="Arial" w:hAnsi="Arial" w:cs="Arial"/>
          <w:sz w:val="20"/>
          <w:szCs w:val="20"/>
        </w:rPr>
        <w:t>237-242.</w:t>
      </w:r>
    </w:p>
    <w:p w14:paraId="00147797"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 xml:space="preserve">Cioffi MB, Molina WF, </w:t>
      </w:r>
      <w:proofErr w:type="spellStart"/>
      <w:r w:rsidRPr="00217980">
        <w:rPr>
          <w:rFonts w:ascii="Arial" w:hAnsi="Arial" w:cs="Arial"/>
          <w:sz w:val="20"/>
          <w:szCs w:val="20"/>
        </w:rPr>
        <w:t>Artoni</w:t>
      </w:r>
      <w:proofErr w:type="spellEnd"/>
      <w:r w:rsidRPr="00217980">
        <w:rPr>
          <w:rFonts w:ascii="Arial" w:hAnsi="Arial" w:cs="Arial"/>
          <w:sz w:val="20"/>
          <w:szCs w:val="20"/>
        </w:rPr>
        <w:t xml:space="preserve"> RF Bertollo LAC.2012. Chromosomes as tools for discovering biodiversity the case of </w:t>
      </w:r>
      <w:proofErr w:type="spellStart"/>
      <w:r w:rsidRPr="00217980">
        <w:rPr>
          <w:rFonts w:ascii="Arial" w:hAnsi="Arial" w:cs="Arial"/>
          <w:sz w:val="20"/>
          <w:szCs w:val="20"/>
        </w:rPr>
        <w:t>erythrinidae</w:t>
      </w:r>
      <w:proofErr w:type="spellEnd"/>
      <w:r w:rsidRPr="00217980">
        <w:rPr>
          <w:rFonts w:ascii="Arial" w:hAnsi="Arial" w:cs="Arial"/>
          <w:sz w:val="20"/>
          <w:szCs w:val="20"/>
        </w:rPr>
        <w:t xml:space="preserve"> fish family</w:t>
      </w:r>
      <w:r w:rsidR="00EC3F3C" w:rsidRPr="00217980">
        <w:rPr>
          <w:rFonts w:ascii="Arial" w:hAnsi="Arial" w:cs="Arial"/>
          <w:sz w:val="20"/>
          <w:szCs w:val="20"/>
        </w:rPr>
        <w:t xml:space="preserve">. </w:t>
      </w:r>
      <w:r w:rsidRPr="00217980">
        <w:rPr>
          <w:rFonts w:ascii="Arial" w:hAnsi="Arial" w:cs="Arial"/>
          <w:i/>
          <w:iCs/>
          <w:sz w:val="20"/>
          <w:szCs w:val="20"/>
        </w:rPr>
        <w:t>Recent Trends in Cytogenetic Studies, Methodologies and application.</w:t>
      </w:r>
    </w:p>
    <w:p w14:paraId="2C3C9E9E"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Dahanukar</w:t>
      </w:r>
      <w:r w:rsidR="00EC3F3C" w:rsidRPr="00217980">
        <w:rPr>
          <w:rFonts w:ascii="Arial" w:hAnsi="Arial" w:cs="Arial"/>
          <w:sz w:val="20"/>
          <w:szCs w:val="20"/>
        </w:rPr>
        <w:t>,</w:t>
      </w:r>
      <w:r w:rsidRPr="00217980">
        <w:rPr>
          <w:rFonts w:ascii="Arial" w:hAnsi="Arial" w:cs="Arial"/>
          <w:sz w:val="20"/>
          <w:szCs w:val="20"/>
        </w:rPr>
        <w:t xml:space="preserve"> N. </w:t>
      </w:r>
      <w:r w:rsidR="00EC3F3C" w:rsidRPr="00217980">
        <w:rPr>
          <w:rFonts w:ascii="Arial" w:hAnsi="Arial" w:cs="Arial"/>
          <w:sz w:val="20"/>
          <w:szCs w:val="20"/>
        </w:rPr>
        <w:t>(</w:t>
      </w:r>
      <w:r w:rsidRPr="00217980">
        <w:rPr>
          <w:rFonts w:ascii="Arial" w:hAnsi="Arial" w:cs="Arial"/>
          <w:sz w:val="20"/>
          <w:szCs w:val="20"/>
        </w:rPr>
        <w:t>2010</w:t>
      </w:r>
      <w:r w:rsidR="00EC3F3C" w:rsidRPr="00217980">
        <w:rPr>
          <w:rFonts w:ascii="Arial" w:hAnsi="Arial" w:cs="Arial"/>
          <w:sz w:val="20"/>
          <w:szCs w:val="20"/>
        </w:rPr>
        <w:t>)</w:t>
      </w:r>
      <w:r w:rsidRPr="00217980">
        <w:rPr>
          <w:rFonts w:ascii="Arial" w:hAnsi="Arial" w:cs="Arial"/>
          <w:sz w:val="20"/>
          <w:szCs w:val="20"/>
        </w:rPr>
        <w:t xml:space="preserve">.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The IUCN </w:t>
      </w:r>
      <w:proofErr w:type="spellStart"/>
      <w:r w:rsidRPr="00217980">
        <w:rPr>
          <w:rFonts w:ascii="Arial" w:hAnsi="Arial" w:cs="Arial"/>
          <w:sz w:val="20"/>
          <w:szCs w:val="20"/>
        </w:rPr>
        <w:t>Redlist</w:t>
      </w:r>
      <w:proofErr w:type="spellEnd"/>
      <w:r w:rsidRPr="00217980">
        <w:rPr>
          <w:rFonts w:ascii="Arial" w:hAnsi="Arial" w:cs="Arial"/>
          <w:sz w:val="20"/>
          <w:szCs w:val="20"/>
        </w:rPr>
        <w:t xml:space="preserve"> of Threatened species.</w:t>
      </w:r>
      <w:r w:rsidR="00EC3F3C" w:rsidRPr="00217980">
        <w:rPr>
          <w:rFonts w:ascii="Arial" w:hAnsi="Arial" w:cs="Arial"/>
          <w:sz w:val="20"/>
          <w:szCs w:val="20"/>
        </w:rPr>
        <w:t xml:space="preserve"> </w:t>
      </w:r>
      <w:r w:rsidRPr="00217980">
        <w:rPr>
          <w:rFonts w:ascii="Arial" w:hAnsi="Arial" w:cs="Arial"/>
          <w:sz w:val="20"/>
          <w:szCs w:val="20"/>
        </w:rPr>
        <w:t>http://dxidoi.org/10.2305.</w:t>
      </w:r>
    </w:p>
    <w:p w14:paraId="2C9DE72C"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Eliana Feldberg</w:t>
      </w:r>
      <w:r w:rsidR="00EC3F3C" w:rsidRPr="00217980">
        <w:rPr>
          <w:rFonts w:ascii="Arial" w:hAnsi="Arial" w:cs="Arial"/>
          <w:sz w:val="20"/>
          <w:szCs w:val="20"/>
        </w:rPr>
        <w:t>,</w:t>
      </w:r>
      <w:r w:rsidRPr="00217980">
        <w:rPr>
          <w:rFonts w:ascii="Arial" w:hAnsi="Arial" w:cs="Arial"/>
          <w:sz w:val="20"/>
          <w:szCs w:val="20"/>
        </w:rPr>
        <w:t xml:space="preserve"> J</w:t>
      </w:r>
      <w:r w:rsidR="00EC3F3C" w:rsidRPr="00217980">
        <w:rPr>
          <w:rFonts w:ascii="Arial" w:hAnsi="Arial" w:cs="Arial"/>
          <w:sz w:val="20"/>
          <w:szCs w:val="20"/>
        </w:rPr>
        <w:t>.</w:t>
      </w:r>
      <w:r w:rsidRPr="00217980">
        <w:rPr>
          <w:rFonts w:ascii="Arial" w:hAnsi="Arial" w:cs="Arial"/>
          <w:sz w:val="20"/>
          <w:szCs w:val="20"/>
        </w:rPr>
        <w:t>, Porto</w:t>
      </w:r>
      <w:r w:rsidR="00EC3F3C" w:rsidRPr="00217980">
        <w:rPr>
          <w:rFonts w:ascii="Arial" w:hAnsi="Arial" w:cs="Arial"/>
          <w:sz w:val="20"/>
          <w:szCs w:val="20"/>
        </w:rPr>
        <w:t>,</w:t>
      </w:r>
      <w:r w:rsidRPr="00217980">
        <w:rPr>
          <w:rFonts w:ascii="Arial" w:hAnsi="Arial" w:cs="Arial"/>
          <w:sz w:val="20"/>
          <w:szCs w:val="20"/>
        </w:rPr>
        <w:t xml:space="preserve"> I</w:t>
      </w:r>
      <w:r w:rsidR="00EC3F3C" w:rsidRPr="00217980">
        <w:rPr>
          <w:rFonts w:ascii="Arial" w:hAnsi="Arial" w:cs="Arial"/>
          <w:sz w:val="20"/>
          <w:szCs w:val="20"/>
        </w:rPr>
        <w:t>.</w:t>
      </w:r>
      <w:r w:rsidRPr="00217980">
        <w:rPr>
          <w:rFonts w:ascii="Arial" w:hAnsi="Arial" w:cs="Arial"/>
          <w:sz w:val="20"/>
          <w:szCs w:val="20"/>
        </w:rPr>
        <w:t>R</w:t>
      </w:r>
      <w:r w:rsidR="00EC3F3C" w:rsidRPr="00217980">
        <w:rPr>
          <w:rFonts w:ascii="Arial" w:hAnsi="Arial" w:cs="Arial"/>
          <w:sz w:val="20"/>
          <w:szCs w:val="20"/>
        </w:rPr>
        <w:t>.</w:t>
      </w:r>
      <w:r w:rsidRPr="00217980">
        <w:rPr>
          <w:rFonts w:ascii="Arial" w:hAnsi="Arial" w:cs="Arial"/>
          <w:sz w:val="20"/>
          <w:szCs w:val="20"/>
        </w:rPr>
        <w:t xml:space="preserve">, </w:t>
      </w:r>
      <w:r w:rsidR="00EC3F3C" w:rsidRPr="00217980">
        <w:rPr>
          <w:rFonts w:ascii="Arial" w:hAnsi="Arial" w:cs="Arial"/>
          <w:sz w:val="20"/>
          <w:szCs w:val="20"/>
        </w:rPr>
        <w:t xml:space="preserve">&amp; </w:t>
      </w:r>
      <w:r w:rsidRPr="00217980">
        <w:rPr>
          <w:rFonts w:ascii="Arial" w:hAnsi="Arial" w:cs="Arial"/>
          <w:sz w:val="20"/>
          <w:szCs w:val="20"/>
        </w:rPr>
        <w:t>Nakayama</w:t>
      </w:r>
      <w:r w:rsidR="00EC3F3C" w:rsidRPr="00217980">
        <w:rPr>
          <w:rFonts w:ascii="Arial" w:hAnsi="Arial" w:cs="Arial"/>
          <w:sz w:val="20"/>
          <w:szCs w:val="20"/>
        </w:rPr>
        <w:t>,</w:t>
      </w:r>
      <w:r w:rsidRPr="00217980">
        <w:rPr>
          <w:rFonts w:ascii="Arial" w:hAnsi="Arial" w:cs="Arial"/>
          <w:sz w:val="20"/>
          <w:szCs w:val="20"/>
        </w:rPr>
        <w:t xml:space="preserve"> C</w:t>
      </w:r>
      <w:r w:rsidR="00EC3F3C" w:rsidRPr="00217980">
        <w:rPr>
          <w:rFonts w:ascii="Arial" w:hAnsi="Arial" w:cs="Arial"/>
          <w:sz w:val="20"/>
          <w:szCs w:val="20"/>
        </w:rPr>
        <w:t>.</w:t>
      </w:r>
      <w:r w:rsidRPr="00217980">
        <w:rPr>
          <w:rFonts w:ascii="Arial" w:hAnsi="Arial" w:cs="Arial"/>
          <w:sz w:val="20"/>
          <w:szCs w:val="20"/>
        </w:rPr>
        <w:t xml:space="preserve">M. </w:t>
      </w:r>
      <w:r w:rsidR="00EC3F3C" w:rsidRPr="00217980">
        <w:rPr>
          <w:rFonts w:ascii="Arial" w:hAnsi="Arial" w:cs="Arial"/>
          <w:sz w:val="20"/>
          <w:szCs w:val="20"/>
        </w:rPr>
        <w:t>(</w:t>
      </w:r>
      <w:r w:rsidRPr="00217980">
        <w:rPr>
          <w:rFonts w:ascii="Arial" w:hAnsi="Arial" w:cs="Arial"/>
          <w:sz w:val="20"/>
          <w:szCs w:val="20"/>
        </w:rPr>
        <w:t>1993</w:t>
      </w:r>
      <w:r w:rsidR="00EC3F3C" w:rsidRPr="00217980">
        <w:rPr>
          <w:rFonts w:ascii="Arial" w:hAnsi="Arial" w:cs="Arial"/>
          <w:sz w:val="20"/>
          <w:szCs w:val="20"/>
        </w:rPr>
        <w:t>)</w:t>
      </w:r>
      <w:r w:rsidRPr="00217980">
        <w:rPr>
          <w:rFonts w:ascii="Arial" w:hAnsi="Arial" w:cs="Arial"/>
          <w:sz w:val="20"/>
          <w:szCs w:val="20"/>
        </w:rPr>
        <w:t xml:space="preserve">. Karyotype evolution in </w:t>
      </w:r>
      <w:proofErr w:type="spellStart"/>
      <w:r w:rsidRPr="00217980">
        <w:rPr>
          <w:rFonts w:ascii="Arial" w:hAnsi="Arial" w:cs="Arial"/>
          <w:i/>
          <w:iCs/>
          <w:sz w:val="20"/>
          <w:szCs w:val="20"/>
        </w:rPr>
        <w:t>Curimatidae</w:t>
      </w:r>
      <w:proofErr w:type="spellEnd"/>
    </w:p>
    <w:p w14:paraId="40BA46F2" w14:textId="77777777" w:rsidR="00CE0D88" w:rsidRPr="00217980" w:rsidRDefault="00CE0D88" w:rsidP="00CE0D88">
      <w:pPr>
        <w:spacing w:line="240" w:lineRule="auto"/>
        <w:jc w:val="both"/>
        <w:rPr>
          <w:rFonts w:ascii="Arial" w:hAnsi="Arial" w:cs="Arial"/>
          <w:sz w:val="20"/>
          <w:szCs w:val="20"/>
        </w:rPr>
      </w:pPr>
      <w:proofErr w:type="spellStart"/>
      <w:r w:rsidRPr="00217980">
        <w:rPr>
          <w:rFonts w:ascii="Arial" w:hAnsi="Arial" w:cs="Arial"/>
          <w:sz w:val="20"/>
          <w:szCs w:val="20"/>
        </w:rPr>
        <w:t>Futuyma</w:t>
      </w:r>
      <w:proofErr w:type="spellEnd"/>
      <w:r w:rsidR="00EC3F3C" w:rsidRPr="00217980">
        <w:rPr>
          <w:rFonts w:ascii="Arial" w:hAnsi="Arial" w:cs="Arial"/>
          <w:sz w:val="20"/>
          <w:szCs w:val="20"/>
        </w:rPr>
        <w:t>,</w:t>
      </w:r>
      <w:r w:rsidRPr="00217980">
        <w:rPr>
          <w:rFonts w:ascii="Arial" w:hAnsi="Arial" w:cs="Arial"/>
          <w:sz w:val="20"/>
          <w:szCs w:val="20"/>
        </w:rPr>
        <w:t xml:space="preserve"> D</w:t>
      </w:r>
      <w:r w:rsidR="00EC3F3C" w:rsidRPr="00217980">
        <w:rPr>
          <w:rFonts w:ascii="Arial" w:hAnsi="Arial" w:cs="Arial"/>
          <w:sz w:val="20"/>
          <w:szCs w:val="20"/>
        </w:rPr>
        <w:t>.</w:t>
      </w:r>
      <w:r w:rsidRPr="00217980">
        <w:rPr>
          <w:rFonts w:ascii="Arial" w:hAnsi="Arial" w:cs="Arial"/>
          <w:sz w:val="20"/>
          <w:szCs w:val="20"/>
        </w:rPr>
        <w:t>J</w:t>
      </w:r>
      <w:r w:rsidR="00EC3F3C" w:rsidRPr="00217980">
        <w:rPr>
          <w:rFonts w:ascii="Arial" w:hAnsi="Arial" w:cs="Arial"/>
          <w:sz w:val="20"/>
          <w:szCs w:val="20"/>
        </w:rPr>
        <w:t>.</w:t>
      </w:r>
      <w:r w:rsidRPr="00217980">
        <w:rPr>
          <w:rFonts w:ascii="Arial" w:hAnsi="Arial" w:cs="Arial"/>
          <w:sz w:val="20"/>
          <w:szCs w:val="20"/>
        </w:rPr>
        <w:t xml:space="preserve"> </w:t>
      </w:r>
      <w:r w:rsidR="00EC3F3C" w:rsidRPr="00217980">
        <w:rPr>
          <w:rFonts w:ascii="Arial" w:hAnsi="Arial" w:cs="Arial"/>
          <w:sz w:val="20"/>
          <w:szCs w:val="20"/>
        </w:rPr>
        <w:t>(</w:t>
      </w:r>
      <w:r w:rsidRPr="00217980">
        <w:rPr>
          <w:rFonts w:ascii="Arial" w:hAnsi="Arial" w:cs="Arial"/>
          <w:sz w:val="20"/>
          <w:szCs w:val="20"/>
        </w:rPr>
        <w:t>2009</w:t>
      </w:r>
      <w:proofErr w:type="gramStart"/>
      <w:r w:rsidR="00EC3F3C" w:rsidRPr="00217980">
        <w:rPr>
          <w:rFonts w:ascii="Arial" w:hAnsi="Arial" w:cs="Arial"/>
          <w:sz w:val="20"/>
          <w:szCs w:val="20"/>
        </w:rPr>
        <w:t xml:space="preserve">) </w:t>
      </w:r>
      <w:r w:rsidRPr="00217980">
        <w:rPr>
          <w:rFonts w:ascii="Arial" w:hAnsi="Arial" w:cs="Arial"/>
          <w:sz w:val="20"/>
          <w:szCs w:val="20"/>
        </w:rPr>
        <w:t>.Natural</w:t>
      </w:r>
      <w:proofErr w:type="gramEnd"/>
      <w:r w:rsidRPr="00217980">
        <w:rPr>
          <w:rFonts w:ascii="Arial" w:hAnsi="Arial" w:cs="Arial"/>
          <w:sz w:val="20"/>
          <w:szCs w:val="20"/>
        </w:rPr>
        <w:t xml:space="preserve"> selection and Adaptation in Evolution. </w:t>
      </w:r>
      <w:proofErr w:type="spellStart"/>
      <w:r w:rsidRPr="00217980">
        <w:rPr>
          <w:rFonts w:ascii="Arial" w:hAnsi="Arial" w:cs="Arial"/>
          <w:sz w:val="20"/>
          <w:szCs w:val="20"/>
        </w:rPr>
        <w:t>Sinaur</w:t>
      </w:r>
      <w:proofErr w:type="spellEnd"/>
      <w:r w:rsidRPr="00217980">
        <w:rPr>
          <w:rFonts w:ascii="Arial" w:hAnsi="Arial" w:cs="Arial"/>
          <w:sz w:val="20"/>
          <w:szCs w:val="20"/>
        </w:rPr>
        <w:t xml:space="preserve"> Associates Inc. </w:t>
      </w:r>
      <w:hyperlink r:id="rId11" w:history="1">
        <w:r w:rsidRPr="00217980">
          <w:rPr>
            <w:rStyle w:val="Hyperlink"/>
            <w:rFonts w:ascii="Arial" w:hAnsi="Arial" w:cs="Arial"/>
            <w:sz w:val="20"/>
            <w:szCs w:val="20"/>
          </w:rPr>
          <w:t>www.sinaur.com</w:t>
        </w:r>
      </w:hyperlink>
      <w:r w:rsidRPr="00217980">
        <w:rPr>
          <w:rFonts w:ascii="Arial" w:hAnsi="Arial" w:cs="Arial"/>
          <w:sz w:val="20"/>
          <w:szCs w:val="20"/>
        </w:rPr>
        <w:t>.</w:t>
      </w:r>
    </w:p>
    <w:p w14:paraId="45408216"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Ganai</w:t>
      </w:r>
      <w:r w:rsidR="00EC3F3C" w:rsidRPr="00217980">
        <w:rPr>
          <w:rFonts w:ascii="Arial" w:hAnsi="Arial" w:cs="Arial"/>
          <w:sz w:val="20"/>
          <w:szCs w:val="20"/>
        </w:rPr>
        <w:t>,</w:t>
      </w:r>
      <w:r w:rsidRPr="00217980">
        <w:rPr>
          <w:rFonts w:ascii="Arial" w:hAnsi="Arial" w:cs="Arial"/>
          <w:sz w:val="20"/>
          <w:szCs w:val="20"/>
        </w:rPr>
        <w:t xml:space="preserve"> F</w:t>
      </w:r>
      <w:r w:rsidR="00EC3F3C" w:rsidRPr="00217980">
        <w:rPr>
          <w:rFonts w:ascii="Arial" w:hAnsi="Arial" w:cs="Arial"/>
          <w:sz w:val="20"/>
          <w:szCs w:val="20"/>
        </w:rPr>
        <w:t>.</w:t>
      </w:r>
      <w:r w:rsidRPr="00217980">
        <w:rPr>
          <w:rFonts w:ascii="Arial" w:hAnsi="Arial" w:cs="Arial"/>
          <w:sz w:val="20"/>
          <w:szCs w:val="20"/>
        </w:rPr>
        <w:t>A</w:t>
      </w:r>
      <w:r w:rsidR="00EC3F3C" w:rsidRPr="00217980">
        <w:rPr>
          <w:rFonts w:ascii="Arial" w:hAnsi="Arial" w:cs="Arial"/>
          <w:sz w:val="20"/>
          <w:szCs w:val="20"/>
        </w:rPr>
        <w:t>.</w:t>
      </w:r>
      <w:r w:rsidRPr="00217980">
        <w:rPr>
          <w:rFonts w:ascii="Arial" w:hAnsi="Arial" w:cs="Arial"/>
          <w:sz w:val="20"/>
          <w:szCs w:val="20"/>
        </w:rPr>
        <w:t xml:space="preserve">, </w:t>
      </w:r>
      <w:r w:rsidR="00EC3F3C" w:rsidRPr="00217980">
        <w:rPr>
          <w:rFonts w:ascii="Arial" w:hAnsi="Arial" w:cs="Arial"/>
          <w:sz w:val="20"/>
          <w:szCs w:val="20"/>
        </w:rPr>
        <w:t xml:space="preserve">&amp; </w:t>
      </w:r>
      <w:r w:rsidRPr="00217980">
        <w:rPr>
          <w:rFonts w:ascii="Arial" w:hAnsi="Arial" w:cs="Arial"/>
          <w:sz w:val="20"/>
          <w:szCs w:val="20"/>
        </w:rPr>
        <w:t>Yousuf</w:t>
      </w:r>
      <w:r w:rsidR="00EC3F3C" w:rsidRPr="00217980">
        <w:rPr>
          <w:rFonts w:ascii="Arial" w:hAnsi="Arial" w:cs="Arial"/>
          <w:sz w:val="20"/>
          <w:szCs w:val="20"/>
        </w:rPr>
        <w:t>,</w:t>
      </w:r>
      <w:r w:rsidRPr="00217980">
        <w:rPr>
          <w:rFonts w:ascii="Arial" w:hAnsi="Arial" w:cs="Arial"/>
          <w:sz w:val="20"/>
          <w:szCs w:val="20"/>
        </w:rPr>
        <w:t xml:space="preserve"> A</w:t>
      </w:r>
      <w:r w:rsidR="00EC3F3C" w:rsidRPr="00217980">
        <w:rPr>
          <w:rFonts w:ascii="Arial" w:hAnsi="Arial" w:cs="Arial"/>
          <w:sz w:val="20"/>
          <w:szCs w:val="20"/>
        </w:rPr>
        <w:t>.</w:t>
      </w:r>
      <w:r w:rsidRPr="00217980">
        <w:rPr>
          <w:rFonts w:ascii="Arial" w:hAnsi="Arial" w:cs="Arial"/>
          <w:sz w:val="20"/>
          <w:szCs w:val="20"/>
        </w:rPr>
        <w:t xml:space="preserve">R. </w:t>
      </w:r>
      <w:r w:rsidR="00EC3F3C" w:rsidRPr="00217980">
        <w:rPr>
          <w:rFonts w:ascii="Arial" w:hAnsi="Arial" w:cs="Arial"/>
          <w:sz w:val="20"/>
          <w:szCs w:val="20"/>
        </w:rPr>
        <w:t>(</w:t>
      </w:r>
      <w:r w:rsidRPr="00217980">
        <w:rPr>
          <w:rFonts w:ascii="Arial" w:hAnsi="Arial" w:cs="Arial"/>
          <w:sz w:val="20"/>
          <w:szCs w:val="20"/>
        </w:rPr>
        <w:t>2013</w:t>
      </w:r>
      <w:r w:rsidR="00EC3F3C" w:rsidRPr="00217980">
        <w:rPr>
          <w:rFonts w:ascii="Arial" w:hAnsi="Arial" w:cs="Arial"/>
          <w:sz w:val="20"/>
          <w:szCs w:val="20"/>
        </w:rPr>
        <w:t>)</w:t>
      </w:r>
      <w:r w:rsidRPr="00217980">
        <w:rPr>
          <w:rFonts w:ascii="Arial" w:hAnsi="Arial" w:cs="Arial"/>
          <w:sz w:val="20"/>
          <w:szCs w:val="20"/>
        </w:rPr>
        <w:t xml:space="preserve">. A karyological analysis of </w:t>
      </w:r>
      <w:r w:rsidRPr="00217980">
        <w:rPr>
          <w:rFonts w:ascii="Arial" w:hAnsi="Arial" w:cs="Arial"/>
          <w:i/>
          <w:iCs/>
          <w:sz w:val="20"/>
          <w:szCs w:val="20"/>
        </w:rPr>
        <w:t xml:space="preserve">Puntius </w:t>
      </w:r>
      <w:proofErr w:type="spellStart"/>
      <w:r w:rsidRPr="00217980">
        <w:rPr>
          <w:rFonts w:ascii="Arial" w:hAnsi="Arial" w:cs="Arial"/>
          <w:i/>
          <w:iCs/>
          <w:sz w:val="20"/>
          <w:szCs w:val="20"/>
        </w:rPr>
        <w:t>conchonius</w:t>
      </w:r>
      <w:proofErr w:type="spellEnd"/>
      <w:r w:rsidRPr="00217980">
        <w:rPr>
          <w:rFonts w:ascii="Arial" w:hAnsi="Arial" w:cs="Arial"/>
          <w:sz w:val="20"/>
          <w:szCs w:val="20"/>
        </w:rPr>
        <w:t xml:space="preserve"> (Hamilton, 1822) (Pisces, </w:t>
      </w:r>
      <w:proofErr w:type="spellStart"/>
      <w:r w:rsidRPr="00217980">
        <w:rPr>
          <w:rFonts w:ascii="Arial" w:hAnsi="Arial" w:cs="Arial"/>
          <w:sz w:val="20"/>
          <w:szCs w:val="20"/>
        </w:rPr>
        <w:t>Cyprinidae</w:t>
      </w:r>
      <w:proofErr w:type="spellEnd"/>
      <w:r w:rsidRPr="00217980">
        <w:rPr>
          <w:rFonts w:ascii="Arial" w:hAnsi="Arial" w:cs="Arial"/>
          <w:sz w:val="20"/>
          <w:szCs w:val="20"/>
        </w:rPr>
        <w:t xml:space="preserve">), a new cytotype from </w:t>
      </w:r>
      <w:r w:rsidR="004A036A" w:rsidRPr="00217980">
        <w:rPr>
          <w:rFonts w:ascii="Arial" w:hAnsi="Arial" w:cs="Arial"/>
          <w:sz w:val="20"/>
          <w:szCs w:val="20"/>
        </w:rPr>
        <w:t>Dal Lake</w:t>
      </w:r>
      <w:r w:rsidRPr="00217980">
        <w:rPr>
          <w:rFonts w:ascii="Arial" w:hAnsi="Arial" w:cs="Arial"/>
          <w:sz w:val="20"/>
          <w:szCs w:val="20"/>
        </w:rPr>
        <w:t xml:space="preserve"> Srinagar Kashmir, Jammu and Kashmir (J&amp;K), </w:t>
      </w:r>
      <w:r w:rsidR="004A036A" w:rsidRPr="00217980">
        <w:rPr>
          <w:rFonts w:ascii="Arial" w:hAnsi="Arial" w:cs="Arial"/>
          <w:sz w:val="20"/>
          <w:szCs w:val="20"/>
        </w:rPr>
        <w:t>India.</w:t>
      </w:r>
      <w:r w:rsidR="00EC3F3C" w:rsidRPr="00217980">
        <w:rPr>
          <w:rFonts w:ascii="Arial" w:hAnsi="Arial" w:cs="Arial"/>
          <w:sz w:val="20"/>
          <w:szCs w:val="20"/>
        </w:rPr>
        <w:t xml:space="preserve"> </w:t>
      </w:r>
      <w:proofErr w:type="spellStart"/>
      <w:proofErr w:type="gramStart"/>
      <w:r w:rsidRPr="00217980">
        <w:rPr>
          <w:rFonts w:ascii="Arial" w:hAnsi="Arial" w:cs="Arial"/>
          <w:i/>
          <w:iCs/>
          <w:sz w:val="20"/>
          <w:szCs w:val="20"/>
        </w:rPr>
        <w:t>Afr.J.Water</w:t>
      </w:r>
      <w:proofErr w:type="spellEnd"/>
      <w:proofErr w:type="gramEnd"/>
      <w:r w:rsidR="00EC3F3C" w:rsidRPr="00217980">
        <w:rPr>
          <w:rFonts w:ascii="Arial" w:hAnsi="Arial" w:cs="Arial"/>
          <w:i/>
          <w:iCs/>
          <w:sz w:val="20"/>
          <w:szCs w:val="20"/>
        </w:rPr>
        <w:t xml:space="preserve"> </w:t>
      </w:r>
      <w:proofErr w:type="spellStart"/>
      <w:r w:rsidRPr="00217980">
        <w:rPr>
          <w:rFonts w:ascii="Arial" w:hAnsi="Arial" w:cs="Arial"/>
          <w:i/>
          <w:iCs/>
          <w:sz w:val="20"/>
          <w:szCs w:val="20"/>
        </w:rPr>
        <w:t>Conserv</w:t>
      </w:r>
      <w:proofErr w:type="spellEnd"/>
      <w:r w:rsidR="004A036A" w:rsidRPr="00217980">
        <w:rPr>
          <w:rFonts w:ascii="Arial" w:hAnsi="Arial" w:cs="Arial"/>
          <w:i/>
          <w:iCs/>
          <w:sz w:val="20"/>
          <w:szCs w:val="20"/>
        </w:rPr>
        <w:t>.</w:t>
      </w:r>
      <w:r w:rsidRPr="00217980">
        <w:rPr>
          <w:rFonts w:ascii="Arial" w:hAnsi="Arial" w:cs="Arial"/>
          <w:i/>
          <w:iCs/>
          <w:sz w:val="20"/>
          <w:szCs w:val="20"/>
        </w:rPr>
        <w:t xml:space="preserve"> </w:t>
      </w:r>
      <w:r w:rsidR="004A036A" w:rsidRPr="00217980">
        <w:rPr>
          <w:rFonts w:ascii="Arial" w:hAnsi="Arial" w:cs="Arial"/>
          <w:i/>
          <w:iCs/>
          <w:sz w:val="20"/>
          <w:szCs w:val="20"/>
        </w:rPr>
        <w:t xml:space="preserve">Sustain, </w:t>
      </w:r>
      <w:r w:rsidR="004A036A" w:rsidRPr="00217980">
        <w:rPr>
          <w:rFonts w:ascii="Arial" w:hAnsi="Arial" w:cs="Arial"/>
          <w:sz w:val="20"/>
          <w:szCs w:val="20"/>
        </w:rPr>
        <w:t>1</w:t>
      </w:r>
      <w:r w:rsidRPr="00217980">
        <w:rPr>
          <w:rFonts w:ascii="Arial" w:hAnsi="Arial" w:cs="Arial"/>
          <w:sz w:val="20"/>
          <w:szCs w:val="20"/>
        </w:rPr>
        <w:t>(5)</w:t>
      </w:r>
      <w:r w:rsidR="00EC3F3C" w:rsidRPr="00217980">
        <w:rPr>
          <w:rFonts w:ascii="Arial" w:hAnsi="Arial" w:cs="Arial"/>
          <w:sz w:val="20"/>
          <w:szCs w:val="20"/>
        </w:rPr>
        <w:t xml:space="preserve">, </w:t>
      </w:r>
      <w:r w:rsidRPr="00217980">
        <w:rPr>
          <w:rFonts w:ascii="Arial" w:hAnsi="Arial" w:cs="Arial"/>
          <w:sz w:val="20"/>
          <w:szCs w:val="20"/>
        </w:rPr>
        <w:t>067-070.</w:t>
      </w:r>
    </w:p>
    <w:p w14:paraId="56CB6D78"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Hamilton</w:t>
      </w:r>
      <w:r w:rsidR="00EC3F3C" w:rsidRPr="00217980">
        <w:rPr>
          <w:rFonts w:ascii="Arial" w:hAnsi="Arial" w:cs="Arial"/>
          <w:sz w:val="20"/>
          <w:szCs w:val="20"/>
        </w:rPr>
        <w:t>,</w:t>
      </w:r>
      <w:r w:rsidRPr="00217980">
        <w:rPr>
          <w:rFonts w:ascii="Arial" w:hAnsi="Arial" w:cs="Arial"/>
          <w:sz w:val="20"/>
          <w:szCs w:val="20"/>
        </w:rPr>
        <w:t xml:space="preserve"> F.</w:t>
      </w:r>
      <w:r w:rsidR="00EC3F3C" w:rsidRPr="00217980">
        <w:rPr>
          <w:rFonts w:ascii="Arial" w:hAnsi="Arial" w:cs="Arial"/>
          <w:sz w:val="20"/>
          <w:szCs w:val="20"/>
        </w:rPr>
        <w:t xml:space="preserve"> (</w:t>
      </w:r>
      <w:r w:rsidRPr="00217980">
        <w:rPr>
          <w:rFonts w:ascii="Arial" w:hAnsi="Arial" w:cs="Arial"/>
          <w:sz w:val="20"/>
          <w:szCs w:val="20"/>
        </w:rPr>
        <w:t>1822</w:t>
      </w:r>
      <w:r w:rsidR="00EC3F3C" w:rsidRPr="00217980">
        <w:rPr>
          <w:rFonts w:ascii="Arial" w:hAnsi="Arial" w:cs="Arial"/>
          <w:sz w:val="20"/>
          <w:szCs w:val="20"/>
        </w:rPr>
        <w:t>)</w:t>
      </w:r>
      <w:r w:rsidRPr="00217980">
        <w:rPr>
          <w:rFonts w:ascii="Arial" w:hAnsi="Arial" w:cs="Arial"/>
          <w:sz w:val="20"/>
          <w:szCs w:val="20"/>
        </w:rPr>
        <w:t>. An account of the fishes found in the river Ganges and it branches. Edinburg and London.</w:t>
      </w:r>
    </w:p>
    <w:p w14:paraId="55336883"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Hoffman</w:t>
      </w:r>
      <w:r w:rsidR="00EC3F3C" w:rsidRPr="00217980">
        <w:rPr>
          <w:rFonts w:ascii="Arial" w:hAnsi="Arial" w:cs="Arial"/>
          <w:sz w:val="20"/>
          <w:szCs w:val="20"/>
        </w:rPr>
        <w:t>,</w:t>
      </w:r>
      <w:r w:rsidRPr="00217980">
        <w:rPr>
          <w:rFonts w:ascii="Arial" w:hAnsi="Arial" w:cs="Arial"/>
          <w:sz w:val="20"/>
          <w:szCs w:val="20"/>
        </w:rPr>
        <w:t xml:space="preserve"> A</w:t>
      </w:r>
      <w:r w:rsidR="00EC3F3C" w:rsidRPr="00217980">
        <w:rPr>
          <w:rFonts w:ascii="Arial" w:hAnsi="Arial" w:cs="Arial"/>
          <w:sz w:val="20"/>
          <w:szCs w:val="20"/>
        </w:rPr>
        <w:t>.</w:t>
      </w:r>
      <w:r w:rsidRPr="00217980">
        <w:rPr>
          <w:rFonts w:ascii="Arial" w:hAnsi="Arial" w:cs="Arial"/>
          <w:sz w:val="20"/>
          <w:szCs w:val="20"/>
        </w:rPr>
        <w:t>A</w:t>
      </w:r>
      <w:r w:rsidR="00EC3F3C" w:rsidRPr="00217980">
        <w:rPr>
          <w:rFonts w:ascii="Arial" w:hAnsi="Arial" w:cs="Arial"/>
          <w:sz w:val="20"/>
          <w:szCs w:val="20"/>
        </w:rPr>
        <w:t>.</w:t>
      </w:r>
      <w:r w:rsidRPr="00217980">
        <w:rPr>
          <w:rFonts w:ascii="Arial" w:hAnsi="Arial" w:cs="Arial"/>
          <w:sz w:val="20"/>
          <w:szCs w:val="20"/>
        </w:rPr>
        <w:t>,</w:t>
      </w:r>
      <w:r w:rsidR="00EC3F3C" w:rsidRPr="00217980">
        <w:rPr>
          <w:rFonts w:ascii="Arial" w:hAnsi="Arial" w:cs="Arial"/>
          <w:sz w:val="20"/>
          <w:szCs w:val="20"/>
        </w:rPr>
        <w:t xml:space="preserve"> &amp;</w:t>
      </w:r>
      <w:r w:rsidRPr="00217980">
        <w:rPr>
          <w:rFonts w:ascii="Arial" w:hAnsi="Arial" w:cs="Arial"/>
          <w:sz w:val="20"/>
          <w:szCs w:val="20"/>
        </w:rPr>
        <w:t xml:space="preserve"> </w:t>
      </w:r>
      <w:proofErr w:type="spellStart"/>
      <w:r w:rsidRPr="00217980">
        <w:rPr>
          <w:rFonts w:ascii="Arial" w:hAnsi="Arial" w:cs="Arial"/>
          <w:sz w:val="20"/>
          <w:szCs w:val="20"/>
        </w:rPr>
        <w:t>Rieseberg</w:t>
      </w:r>
      <w:proofErr w:type="spellEnd"/>
      <w:r w:rsidR="00EC3F3C" w:rsidRPr="00217980">
        <w:rPr>
          <w:rFonts w:ascii="Arial" w:hAnsi="Arial" w:cs="Arial"/>
          <w:sz w:val="20"/>
          <w:szCs w:val="20"/>
        </w:rPr>
        <w:t>,</w:t>
      </w:r>
      <w:r w:rsidRPr="00217980">
        <w:rPr>
          <w:rFonts w:ascii="Arial" w:hAnsi="Arial" w:cs="Arial"/>
          <w:sz w:val="20"/>
          <w:szCs w:val="20"/>
        </w:rPr>
        <w:t xml:space="preserve"> L</w:t>
      </w:r>
      <w:r w:rsidR="00EC3F3C" w:rsidRPr="00217980">
        <w:rPr>
          <w:rFonts w:ascii="Arial" w:hAnsi="Arial" w:cs="Arial"/>
          <w:sz w:val="20"/>
          <w:szCs w:val="20"/>
        </w:rPr>
        <w:t>.</w:t>
      </w:r>
      <w:r w:rsidRPr="00217980">
        <w:rPr>
          <w:rFonts w:ascii="Arial" w:hAnsi="Arial" w:cs="Arial"/>
          <w:sz w:val="20"/>
          <w:szCs w:val="20"/>
        </w:rPr>
        <w:t xml:space="preserve">H. </w:t>
      </w:r>
      <w:r w:rsidR="00EC3F3C" w:rsidRPr="00217980">
        <w:rPr>
          <w:rFonts w:ascii="Arial" w:hAnsi="Arial" w:cs="Arial"/>
          <w:sz w:val="20"/>
          <w:szCs w:val="20"/>
        </w:rPr>
        <w:t>(</w:t>
      </w:r>
      <w:r w:rsidRPr="00217980">
        <w:rPr>
          <w:rFonts w:ascii="Arial" w:hAnsi="Arial" w:cs="Arial"/>
          <w:sz w:val="20"/>
          <w:szCs w:val="20"/>
        </w:rPr>
        <w:t>2008</w:t>
      </w:r>
      <w:r w:rsidR="00EC3F3C" w:rsidRPr="00217980">
        <w:rPr>
          <w:rFonts w:ascii="Arial" w:hAnsi="Arial" w:cs="Arial"/>
          <w:sz w:val="20"/>
          <w:szCs w:val="20"/>
        </w:rPr>
        <w:t>)</w:t>
      </w:r>
      <w:r w:rsidRPr="00217980">
        <w:rPr>
          <w:rFonts w:ascii="Arial" w:hAnsi="Arial" w:cs="Arial"/>
          <w:sz w:val="20"/>
          <w:szCs w:val="20"/>
        </w:rPr>
        <w:t xml:space="preserve">. Revisiting the impact of inversion in evolution from population genetic markers to drivers of adaptive shift and speciation. </w:t>
      </w:r>
      <w:r w:rsidRPr="00217980">
        <w:rPr>
          <w:rFonts w:ascii="Arial" w:hAnsi="Arial" w:cs="Arial"/>
          <w:i/>
          <w:sz w:val="20"/>
          <w:szCs w:val="20"/>
        </w:rPr>
        <w:t>Annual Review of ecology and systematics,</w:t>
      </w:r>
      <w:r w:rsidRPr="00217980">
        <w:rPr>
          <w:rFonts w:ascii="Arial" w:hAnsi="Arial" w:cs="Arial"/>
          <w:sz w:val="20"/>
          <w:szCs w:val="20"/>
        </w:rPr>
        <w:t xml:space="preserve"> 39</w:t>
      </w:r>
      <w:r w:rsidR="00EC3F3C" w:rsidRPr="00217980">
        <w:rPr>
          <w:rFonts w:ascii="Arial" w:hAnsi="Arial" w:cs="Arial"/>
          <w:sz w:val="20"/>
          <w:szCs w:val="20"/>
        </w:rPr>
        <w:t>,</w:t>
      </w:r>
      <w:r w:rsidRPr="00217980">
        <w:rPr>
          <w:rFonts w:ascii="Arial" w:hAnsi="Arial" w:cs="Arial"/>
          <w:sz w:val="20"/>
          <w:szCs w:val="20"/>
        </w:rPr>
        <w:t xml:space="preserve"> 21-42.</w:t>
      </w:r>
    </w:p>
    <w:p w14:paraId="303D5437" w14:textId="77777777" w:rsidR="00CE0D88" w:rsidRPr="00217980" w:rsidRDefault="004A036A" w:rsidP="00CE0D88">
      <w:pPr>
        <w:spacing w:line="240" w:lineRule="auto"/>
        <w:jc w:val="both"/>
        <w:rPr>
          <w:rFonts w:ascii="Arial" w:hAnsi="Arial" w:cs="Arial"/>
          <w:sz w:val="20"/>
          <w:szCs w:val="20"/>
        </w:rPr>
      </w:pPr>
      <w:r w:rsidRPr="00217980">
        <w:rPr>
          <w:rFonts w:ascii="Arial" w:hAnsi="Arial" w:cs="Arial"/>
          <w:sz w:val="20"/>
          <w:szCs w:val="20"/>
        </w:rPr>
        <w:t>Kliggerman, A.D.</w:t>
      </w:r>
      <w:r w:rsidR="00CE0D88" w:rsidRPr="00217980">
        <w:rPr>
          <w:rFonts w:ascii="Arial" w:hAnsi="Arial" w:cs="Arial"/>
          <w:sz w:val="20"/>
          <w:szCs w:val="20"/>
        </w:rPr>
        <w:t>,</w:t>
      </w:r>
      <w:r w:rsidR="00EC3F3C" w:rsidRPr="00217980">
        <w:rPr>
          <w:rFonts w:ascii="Arial" w:hAnsi="Arial" w:cs="Arial"/>
          <w:sz w:val="20"/>
          <w:szCs w:val="20"/>
        </w:rPr>
        <w:t xml:space="preserve"> &amp;</w:t>
      </w:r>
      <w:r w:rsidR="00CE0D88" w:rsidRPr="00217980">
        <w:rPr>
          <w:rFonts w:ascii="Arial" w:hAnsi="Arial" w:cs="Arial"/>
          <w:sz w:val="20"/>
          <w:szCs w:val="20"/>
        </w:rPr>
        <w:t xml:space="preserve"> Bloom</w:t>
      </w:r>
      <w:r w:rsidR="00EC3F3C" w:rsidRPr="00217980">
        <w:rPr>
          <w:rFonts w:ascii="Arial" w:hAnsi="Arial" w:cs="Arial"/>
          <w:sz w:val="20"/>
          <w:szCs w:val="20"/>
        </w:rPr>
        <w:t>,</w:t>
      </w:r>
      <w:r w:rsidR="00CE0D88" w:rsidRPr="00217980">
        <w:rPr>
          <w:rFonts w:ascii="Arial" w:hAnsi="Arial" w:cs="Arial"/>
          <w:sz w:val="20"/>
          <w:szCs w:val="20"/>
        </w:rPr>
        <w:t xml:space="preserve"> S</w:t>
      </w:r>
      <w:r w:rsidR="00EC3F3C" w:rsidRPr="00217980">
        <w:rPr>
          <w:rFonts w:ascii="Arial" w:hAnsi="Arial" w:cs="Arial"/>
          <w:sz w:val="20"/>
          <w:szCs w:val="20"/>
        </w:rPr>
        <w:t>.</w:t>
      </w:r>
      <w:r w:rsidR="00CE0D88" w:rsidRPr="00217980">
        <w:rPr>
          <w:rFonts w:ascii="Arial" w:hAnsi="Arial" w:cs="Arial"/>
          <w:sz w:val="20"/>
          <w:szCs w:val="20"/>
        </w:rPr>
        <w:t xml:space="preserve">E. </w:t>
      </w:r>
      <w:r w:rsidR="00072FB8" w:rsidRPr="00217980">
        <w:rPr>
          <w:rFonts w:ascii="Arial" w:hAnsi="Arial" w:cs="Arial"/>
          <w:sz w:val="20"/>
          <w:szCs w:val="20"/>
        </w:rPr>
        <w:t>(</w:t>
      </w:r>
      <w:r w:rsidR="00CE0D88" w:rsidRPr="00217980">
        <w:rPr>
          <w:rFonts w:ascii="Arial" w:hAnsi="Arial" w:cs="Arial"/>
          <w:sz w:val="20"/>
          <w:szCs w:val="20"/>
        </w:rPr>
        <w:t>1977</w:t>
      </w:r>
      <w:r w:rsidR="00072FB8" w:rsidRPr="00217980">
        <w:rPr>
          <w:rFonts w:ascii="Arial" w:hAnsi="Arial" w:cs="Arial"/>
          <w:sz w:val="20"/>
          <w:szCs w:val="20"/>
        </w:rPr>
        <w:t>)</w:t>
      </w:r>
      <w:r w:rsidR="00CE0D88" w:rsidRPr="00217980">
        <w:rPr>
          <w:rFonts w:ascii="Arial" w:hAnsi="Arial" w:cs="Arial"/>
          <w:sz w:val="20"/>
          <w:szCs w:val="20"/>
        </w:rPr>
        <w:t>. Rapid chromosome preparation from solid tissues of fishes</w:t>
      </w:r>
      <w:r w:rsidR="00072FB8" w:rsidRPr="00217980">
        <w:rPr>
          <w:rFonts w:ascii="Arial" w:hAnsi="Arial" w:cs="Arial"/>
          <w:sz w:val="20"/>
          <w:szCs w:val="20"/>
        </w:rPr>
        <w:t xml:space="preserve">. </w:t>
      </w:r>
      <w:r w:rsidR="00CE0D88" w:rsidRPr="00217980">
        <w:rPr>
          <w:rFonts w:ascii="Arial" w:hAnsi="Arial" w:cs="Arial"/>
          <w:sz w:val="20"/>
          <w:szCs w:val="20"/>
        </w:rPr>
        <w:t xml:space="preserve"> </w:t>
      </w:r>
      <w:proofErr w:type="spellStart"/>
      <w:proofErr w:type="gramStart"/>
      <w:r w:rsidR="00CE0D88" w:rsidRPr="00217980">
        <w:rPr>
          <w:rFonts w:ascii="Arial" w:hAnsi="Arial" w:cs="Arial"/>
          <w:i/>
          <w:sz w:val="20"/>
          <w:szCs w:val="20"/>
        </w:rPr>
        <w:t>J.Fish.Res</w:t>
      </w:r>
      <w:proofErr w:type="gramEnd"/>
      <w:r w:rsidR="00CE0D88" w:rsidRPr="00217980">
        <w:rPr>
          <w:rFonts w:ascii="Arial" w:hAnsi="Arial" w:cs="Arial"/>
          <w:i/>
          <w:sz w:val="20"/>
          <w:szCs w:val="20"/>
        </w:rPr>
        <w:t>.</w:t>
      </w:r>
      <w:proofErr w:type="gramStart"/>
      <w:r w:rsidR="00CE0D88" w:rsidRPr="00217980">
        <w:rPr>
          <w:rFonts w:ascii="Arial" w:hAnsi="Arial" w:cs="Arial"/>
          <w:i/>
          <w:sz w:val="20"/>
          <w:szCs w:val="20"/>
        </w:rPr>
        <w:t>Bd.Can</w:t>
      </w:r>
      <w:proofErr w:type="spellEnd"/>
      <w:proofErr w:type="gramEnd"/>
      <w:r w:rsidR="00CE0D88" w:rsidRPr="00217980">
        <w:rPr>
          <w:rFonts w:ascii="Arial" w:hAnsi="Arial" w:cs="Arial"/>
          <w:i/>
          <w:sz w:val="20"/>
          <w:szCs w:val="20"/>
        </w:rPr>
        <w:t>,</w:t>
      </w:r>
      <w:r w:rsidR="00CE0D88" w:rsidRPr="00217980">
        <w:rPr>
          <w:rFonts w:ascii="Arial" w:hAnsi="Arial" w:cs="Arial"/>
          <w:sz w:val="20"/>
          <w:szCs w:val="20"/>
        </w:rPr>
        <w:t xml:space="preserve"> 34</w:t>
      </w:r>
      <w:r w:rsidR="00072FB8" w:rsidRPr="00217980">
        <w:rPr>
          <w:rFonts w:ascii="Arial" w:hAnsi="Arial" w:cs="Arial"/>
          <w:sz w:val="20"/>
          <w:szCs w:val="20"/>
        </w:rPr>
        <w:t>,</w:t>
      </w:r>
      <w:r w:rsidR="00CE0D88" w:rsidRPr="00217980">
        <w:rPr>
          <w:rFonts w:ascii="Arial" w:hAnsi="Arial" w:cs="Arial"/>
          <w:sz w:val="20"/>
          <w:szCs w:val="20"/>
        </w:rPr>
        <w:t xml:space="preserve"> 286-289. </w:t>
      </w:r>
    </w:p>
    <w:p w14:paraId="3BD487AA"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Levan</w:t>
      </w:r>
      <w:r w:rsidR="00072FB8" w:rsidRPr="00217980">
        <w:rPr>
          <w:rFonts w:ascii="Arial" w:hAnsi="Arial" w:cs="Arial"/>
          <w:sz w:val="20"/>
          <w:szCs w:val="20"/>
        </w:rPr>
        <w:t>,</w:t>
      </w:r>
      <w:r w:rsidRPr="00217980">
        <w:rPr>
          <w:rFonts w:ascii="Arial" w:hAnsi="Arial" w:cs="Arial"/>
          <w:sz w:val="20"/>
          <w:szCs w:val="20"/>
        </w:rPr>
        <w:t xml:space="preserve"> A</w:t>
      </w:r>
      <w:r w:rsidR="00072FB8"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Fredga</w:t>
      </w:r>
      <w:proofErr w:type="spellEnd"/>
      <w:r w:rsidR="00072FB8" w:rsidRPr="00217980">
        <w:rPr>
          <w:rFonts w:ascii="Arial" w:hAnsi="Arial" w:cs="Arial"/>
          <w:sz w:val="20"/>
          <w:szCs w:val="20"/>
        </w:rPr>
        <w:t>,</w:t>
      </w:r>
      <w:r w:rsidRPr="00217980">
        <w:rPr>
          <w:rFonts w:ascii="Arial" w:hAnsi="Arial" w:cs="Arial"/>
          <w:sz w:val="20"/>
          <w:szCs w:val="20"/>
        </w:rPr>
        <w:t xml:space="preserve"> K</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w:t>
      </w:r>
      <w:r w:rsidR="00072FB8" w:rsidRPr="00217980">
        <w:rPr>
          <w:rFonts w:ascii="Arial" w:hAnsi="Arial" w:cs="Arial"/>
          <w:sz w:val="20"/>
          <w:szCs w:val="20"/>
        </w:rPr>
        <w:t>S</w:t>
      </w:r>
      <w:r w:rsidRPr="00217980">
        <w:rPr>
          <w:rFonts w:ascii="Arial" w:hAnsi="Arial" w:cs="Arial"/>
          <w:sz w:val="20"/>
          <w:szCs w:val="20"/>
        </w:rPr>
        <w:t>andberg</w:t>
      </w:r>
      <w:r w:rsidR="00072FB8" w:rsidRPr="00217980">
        <w:rPr>
          <w:rFonts w:ascii="Arial" w:hAnsi="Arial" w:cs="Arial"/>
          <w:sz w:val="20"/>
          <w:szCs w:val="20"/>
        </w:rPr>
        <w:t>,</w:t>
      </w:r>
      <w:r w:rsidRPr="00217980">
        <w:rPr>
          <w:rFonts w:ascii="Arial" w:hAnsi="Arial" w:cs="Arial"/>
          <w:sz w:val="20"/>
          <w:szCs w:val="20"/>
        </w:rPr>
        <w:t xml:space="preserve"> A</w:t>
      </w:r>
      <w:r w:rsidR="00072FB8" w:rsidRPr="00217980">
        <w:rPr>
          <w:rFonts w:ascii="Arial" w:hAnsi="Arial" w:cs="Arial"/>
          <w:sz w:val="20"/>
          <w:szCs w:val="20"/>
        </w:rPr>
        <w:t>.</w:t>
      </w:r>
      <w:r w:rsidRPr="00217980">
        <w:rPr>
          <w:rFonts w:ascii="Arial" w:hAnsi="Arial" w:cs="Arial"/>
          <w:sz w:val="20"/>
          <w:szCs w:val="20"/>
        </w:rPr>
        <w:t xml:space="preserve">A. </w:t>
      </w:r>
      <w:r w:rsidR="00072FB8" w:rsidRPr="00217980">
        <w:rPr>
          <w:rFonts w:ascii="Arial" w:hAnsi="Arial" w:cs="Arial"/>
          <w:sz w:val="20"/>
          <w:szCs w:val="20"/>
        </w:rPr>
        <w:t>(</w:t>
      </w:r>
      <w:r w:rsidRPr="00217980">
        <w:rPr>
          <w:rFonts w:ascii="Arial" w:hAnsi="Arial" w:cs="Arial"/>
          <w:sz w:val="20"/>
          <w:szCs w:val="20"/>
        </w:rPr>
        <w:t>1964</w:t>
      </w:r>
      <w:r w:rsidR="00072FB8" w:rsidRPr="00217980">
        <w:rPr>
          <w:rFonts w:ascii="Arial" w:hAnsi="Arial" w:cs="Arial"/>
          <w:sz w:val="20"/>
          <w:szCs w:val="20"/>
        </w:rPr>
        <w:t>)</w:t>
      </w:r>
      <w:r w:rsidRPr="00217980">
        <w:rPr>
          <w:rFonts w:ascii="Arial" w:hAnsi="Arial" w:cs="Arial"/>
          <w:sz w:val="20"/>
          <w:szCs w:val="20"/>
        </w:rPr>
        <w:t>. Nomenclature of centromeric position on chromosomes</w:t>
      </w:r>
      <w:r w:rsidR="00072FB8" w:rsidRPr="00217980">
        <w:rPr>
          <w:rFonts w:ascii="Arial" w:hAnsi="Arial" w:cs="Arial"/>
          <w:sz w:val="20"/>
          <w:szCs w:val="20"/>
        </w:rPr>
        <w:t xml:space="preserve">. </w:t>
      </w:r>
      <w:r w:rsidRPr="00217980">
        <w:rPr>
          <w:rFonts w:ascii="Arial" w:hAnsi="Arial" w:cs="Arial"/>
          <w:sz w:val="20"/>
          <w:szCs w:val="20"/>
        </w:rPr>
        <w:t xml:space="preserve"> </w:t>
      </w:r>
      <w:proofErr w:type="spellStart"/>
      <w:r w:rsidRPr="00217980">
        <w:rPr>
          <w:rFonts w:ascii="Arial" w:hAnsi="Arial" w:cs="Arial"/>
          <w:i/>
          <w:sz w:val="20"/>
          <w:szCs w:val="20"/>
        </w:rPr>
        <w:t>Heriditas</w:t>
      </w:r>
      <w:proofErr w:type="spellEnd"/>
      <w:r w:rsidRPr="00217980">
        <w:rPr>
          <w:rFonts w:ascii="Arial" w:hAnsi="Arial" w:cs="Arial"/>
          <w:i/>
          <w:sz w:val="20"/>
          <w:szCs w:val="20"/>
        </w:rPr>
        <w:t>,</w:t>
      </w:r>
      <w:r w:rsidRPr="00217980">
        <w:rPr>
          <w:rFonts w:ascii="Arial" w:hAnsi="Arial" w:cs="Arial"/>
          <w:sz w:val="20"/>
          <w:szCs w:val="20"/>
        </w:rPr>
        <w:t xml:space="preserve"> 52</w:t>
      </w:r>
      <w:r w:rsidR="00072FB8" w:rsidRPr="00217980">
        <w:rPr>
          <w:rFonts w:ascii="Arial" w:hAnsi="Arial" w:cs="Arial"/>
          <w:sz w:val="20"/>
          <w:szCs w:val="20"/>
        </w:rPr>
        <w:t>,</w:t>
      </w:r>
      <w:r w:rsidRPr="00217980">
        <w:rPr>
          <w:rFonts w:ascii="Arial" w:hAnsi="Arial" w:cs="Arial"/>
          <w:sz w:val="20"/>
          <w:szCs w:val="20"/>
        </w:rPr>
        <w:t xml:space="preserve"> 201-220. </w:t>
      </w:r>
    </w:p>
    <w:p w14:paraId="63655BBF"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Lowe-McConnell</w:t>
      </w:r>
      <w:r w:rsidR="00072FB8" w:rsidRPr="00217980">
        <w:rPr>
          <w:rFonts w:ascii="Arial" w:hAnsi="Arial" w:cs="Arial"/>
          <w:sz w:val="20"/>
          <w:szCs w:val="20"/>
        </w:rPr>
        <w:t>,</w:t>
      </w:r>
      <w:r w:rsidRPr="00217980">
        <w:rPr>
          <w:rFonts w:ascii="Arial" w:hAnsi="Arial" w:cs="Arial"/>
          <w:sz w:val="20"/>
          <w:szCs w:val="20"/>
        </w:rPr>
        <w:t xml:space="preserve"> </w:t>
      </w:r>
      <w:r w:rsidR="004A036A" w:rsidRPr="00217980">
        <w:rPr>
          <w:rFonts w:ascii="Arial" w:hAnsi="Arial" w:cs="Arial"/>
          <w:sz w:val="20"/>
          <w:szCs w:val="20"/>
        </w:rPr>
        <w:t>R.H. (</w:t>
      </w:r>
      <w:r w:rsidRPr="00217980">
        <w:rPr>
          <w:rFonts w:ascii="Arial" w:hAnsi="Arial" w:cs="Arial"/>
          <w:sz w:val="20"/>
          <w:szCs w:val="20"/>
        </w:rPr>
        <w:t>1987</w:t>
      </w:r>
      <w:r w:rsidR="00072FB8" w:rsidRPr="00217980">
        <w:rPr>
          <w:rFonts w:ascii="Arial" w:hAnsi="Arial" w:cs="Arial"/>
          <w:sz w:val="20"/>
          <w:szCs w:val="20"/>
        </w:rPr>
        <w:t>)</w:t>
      </w:r>
      <w:r w:rsidRPr="00217980">
        <w:rPr>
          <w:rFonts w:ascii="Arial" w:hAnsi="Arial" w:cs="Arial"/>
          <w:sz w:val="20"/>
          <w:szCs w:val="20"/>
        </w:rPr>
        <w:t xml:space="preserve">. Ecological studies in tropical fish communities. Cambridge University Press. London. </w:t>
      </w:r>
    </w:p>
    <w:p w14:paraId="427DAA2B"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 xml:space="preserve">Macgregor, U.C. </w:t>
      </w:r>
      <w:r w:rsidR="00072FB8" w:rsidRPr="00217980">
        <w:rPr>
          <w:rFonts w:ascii="Arial" w:hAnsi="Arial" w:cs="Arial"/>
          <w:sz w:val="20"/>
          <w:szCs w:val="20"/>
        </w:rPr>
        <w:t>(</w:t>
      </w:r>
      <w:r w:rsidRPr="00217980">
        <w:rPr>
          <w:rFonts w:ascii="Arial" w:hAnsi="Arial" w:cs="Arial"/>
          <w:sz w:val="20"/>
          <w:szCs w:val="20"/>
        </w:rPr>
        <w:t>1993</w:t>
      </w:r>
      <w:r w:rsidR="00072FB8" w:rsidRPr="00217980">
        <w:rPr>
          <w:rFonts w:ascii="Arial" w:hAnsi="Arial" w:cs="Arial"/>
          <w:sz w:val="20"/>
          <w:szCs w:val="20"/>
        </w:rPr>
        <w:t>)</w:t>
      </w:r>
      <w:r w:rsidRPr="00217980">
        <w:rPr>
          <w:rFonts w:ascii="Arial" w:hAnsi="Arial" w:cs="Arial"/>
          <w:sz w:val="20"/>
          <w:szCs w:val="20"/>
        </w:rPr>
        <w:t>. Chromosome preparation and analysis. Chapter 6:177-186.</w:t>
      </w:r>
    </w:p>
    <w:p w14:paraId="69F61028"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Manna</w:t>
      </w:r>
      <w:r w:rsidR="00072FB8" w:rsidRPr="00217980">
        <w:rPr>
          <w:rFonts w:ascii="Arial" w:hAnsi="Arial" w:cs="Arial"/>
          <w:sz w:val="20"/>
          <w:szCs w:val="20"/>
        </w:rPr>
        <w:t>,</w:t>
      </w:r>
      <w:r w:rsidRPr="00217980">
        <w:rPr>
          <w:rFonts w:ascii="Arial" w:hAnsi="Arial" w:cs="Arial"/>
          <w:sz w:val="20"/>
          <w:szCs w:val="20"/>
        </w:rPr>
        <w:t xml:space="preserve"> G</w:t>
      </w:r>
      <w:r w:rsidR="00072FB8" w:rsidRPr="00217980">
        <w:rPr>
          <w:rFonts w:ascii="Arial" w:hAnsi="Arial" w:cs="Arial"/>
          <w:sz w:val="20"/>
          <w:szCs w:val="20"/>
        </w:rPr>
        <w:t>.</w:t>
      </w:r>
      <w:r w:rsidRPr="00217980">
        <w:rPr>
          <w:rFonts w:ascii="Arial" w:hAnsi="Arial" w:cs="Arial"/>
          <w:sz w:val="20"/>
          <w:szCs w:val="20"/>
        </w:rPr>
        <w:t>K</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w:t>
      </w:r>
      <w:proofErr w:type="spellStart"/>
      <w:r w:rsidRPr="00217980">
        <w:rPr>
          <w:rFonts w:ascii="Arial" w:hAnsi="Arial" w:cs="Arial"/>
          <w:sz w:val="20"/>
          <w:szCs w:val="20"/>
        </w:rPr>
        <w:t>Khuda</w:t>
      </w:r>
      <w:proofErr w:type="spellEnd"/>
      <w:r w:rsidR="00072FB8" w:rsidRPr="00217980">
        <w:rPr>
          <w:rFonts w:ascii="Arial" w:hAnsi="Arial" w:cs="Arial"/>
          <w:sz w:val="20"/>
          <w:szCs w:val="20"/>
        </w:rPr>
        <w:t xml:space="preserve"> </w:t>
      </w:r>
      <w:r w:rsidRPr="00217980">
        <w:rPr>
          <w:rFonts w:ascii="Arial" w:hAnsi="Arial" w:cs="Arial"/>
          <w:sz w:val="20"/>
          <w:szCs w:val="20"/>
        </w:rPr>
        <w:t>Buksh</w:t>
      </w:r>
      <w:r w:rsidR="00072FB8" w:rsidRPr="00217980">
        <w:rPr>
          <w:rFonts w:ascii="Arial" w:hAnsi="Arial" w:cs="Arial"/>
          <w:sz w:val="20"/>
          <w:szCs w:val="20"/>
        </w:rPr>
        <w:t>,</w:t>
      </w:r>
      <w:r w:rsidRPr="00217980">
        <w:rPr>
          <w:rFonts w:ascii="Arial" w:hAnsi="Arial" w:cs="Arial"/>
          <w:sz w:val="20"/>
          <w:szCs w:val="20"/>
        </w:rPr>
        <w:t xml:space="preserve"> A</w:t>
      </w:r>
      <w:r w:rsidR="00072FB8" w:rsidRPr="00217980">
        <w:rPr>
          <w:rFonts w:ascii="Arial" w:hAnsi="Arial" w:cs="Arial"/>
          <w:sz w:val="20"/>
          <w:szCs w:val="20"/>
        </w:rPr>
        <w:t>.</w:t>
      </w:r>
      <w:r w:rsidRPr="00217980">
        <w:rPr>
          <w:rFonts w:ascii="Arial" w:hAnsi="Arial" w:cs="Arial"/>
          <w:sz w:val="20"/>
          <w:szCs w:val="20"/>
        </w:rPr>
        <w:t xml:space="preserve">R. </w:t>
      </w:r>
      <w:r w:rsidR="00072FB8" w:rsidRPr="00217980">
        <w:rPr>
          <w:rFonts w:ascii="Arial" w:hAnsi="Arial" w:cs="Arial"/>
          <w:sz w:val="20"/>
          <w:szCs w:val="20"/>
        </w:rPr>
        <w:t>(</w:t>
      </w:r>
      <w:r w:rsidRPr="00217980">
        <w:rPr>
          <w:rFonts w:ascii="Arial" w:hAnsi="Arial" w:cs="Arial"/>
          <w:sz w:val="20"/>
          <w:szCs w:val="20"/>
        </w:rPr>
        <w:t>1978</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w:t>
      </w:r>
      <w:r w:rsidRPr="00217980">
        <w:rPr>
          <w:rFonts w:ascii="Arial" w:hAnsi="Arial" w:cs="Arial"/>
          <w:sz w:val="20"/>
          <w:szCs w:val="20"/>
        </w:rPr>
        <w:t xml:space="preserve">Karyomorphological studies in three species of </w:t>
      </w:r>
      <w:proofErr w:type="spellStart"/>
      <w:r w:rsidRPr="00217980">
        <w:rPr>
          <w:rFonts w:ascii="Arial" w:hAnsi="Arial" w:cs="Arial"/>
          <w:sz w:val="20"/>
          <w:szCs w:val="20"/>
        </w:rPr>
        <w:t>Teleosteanfishes</w:t>
      </w:r>
      <w:proofErr w:type="spellEnd"/>
      <w:r w:rsidRPr="00217980">
        <w:rPr>
          <w:rFonts w:ascii="Arial" w:hAnsi="Arial" w:cs="Arial"/>
          <w:sz w:val="20"/>
          <w:szCs w:val="20"/>
        </w:rPr>
        <w:t xml:space="preserve">. </w:t>
      </w:r>
      <w:proofErr w:type="spellStart"/>
      <w:r w:rsidRPr="00217980">
        <w:rPr>
          <w:rFonts w:ascii="Arial" w:hAnsi="Arial" w:cs="Arial"/>
          <w:i/>
          <w:sz w:val="20"/>
          <w:szCs w:val="20"/>
        </w:rPr>
        <w:t>Cytologia</w:t>
      </w:r>
      <w:proofErr w:type="spellEnd"/>
      <w:r w:rsidRPr="00217980">
        <w:rPr>
          <w:rFonts w:ascii="Arial" w:hAnsi="Arial" w:cs="Arial"/>
          <w:i/>
          <w:sz w:val="20"/>
          <w:szCs w:val="20"/>
        </w:rPr>
        <w:t>,</w:t>
      </w:r>
      <w:r w:rsidRPr="00217980">
        <w:rPr>
          <w:rFonts w:ascii="Arial" w:hAnsi="Arial" w:cs="Arial"/>
          <w:sz w:val="20"/>
          <w:szCs w:val="20"/>
        </w:rPr>
        <w:t xml:space="preserve"> 43</w:t>
      </w:r>
      <w:r w:rsidR="00072FB8" w:rsidRPr="00217980">
        <w:rPr>
          <w:rFonts w:ascii="Arial" w:hAnsi="Arial" w:cs="Arial"/>
          <w:sz w:val="20"/>
          <w:szCs w:val="20"/>
        </w:rPr>
        <w:t>,</w:t>
      </w:r>
      <w:r w:rsidRPr="00217980">
        <w:rPr>
          <w:rFonts w:ascii="Arial" w:hAnsi="Arial" w:cs="Arial"/>
          <w:sz w:val="20"/>
          <w:szCs w:val="20"/>
        </w:rPr>
        <w:t xml:space="preserve"> 69-73.</w:t>
      </w:r>
    </w:p>
    <w:p w14:paraId="1FD6B4E3"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Manna</w:t>
      </w:r>
      <w:r w:rsidR="00072FB8" w:rsidRPr="00217980">
        <w:rPr>
          <w:rFonts w:ascii="Arial" w:hAnsi="Arial" w:cs="Arial"/>
          <w:sz w:val="20"/>
          <w:szCs w:val="20"/>
        </w:rPr>
        <w:t>,</w:t>
      </w:r>
      <w:r w:rsidRPr="00217980">
        <w:rPr>
          <w:rFonts w:ascii="Arial" w:hAnsi="Arial" w:cs="Arial"/>
          <w:sz w:val="20"/>
          <w:szCs w:val="20"/>
        </w:rPr>
        <w:t xml:space="preserve"> G</w:t>
      </w:r>
      <w:r w:rsidR="00072FB8" w:rsidRPr="00217980">
        <w:rPr>
          <w:rFonts w:ascii="Arial" w:hAnsi="Arial" w:cs="Arial"/>
          <w:sz w:val="20"/>
          <w:szCs w:val="20"/>
        </w:rPr>
        <w:t>.</w:t>
      </w:r>
      <w:r w:rsidRPr="00217980">
        <w:rPr>
          <w:rFonts w:ascii="Arial" w:hAnsi="Arial" w:cs="Arial"/>
          <w:sz w:val="20"/>
          <w:szCs w:val="20"/>
        </w:rPr>
        <w:t>K</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Prasad</w:t>
      </w:r>
      <w:r w:rsidR="00072FB8" w:rsidRPr="00217980">
        <w:rPr>
          <w:rFonts w:ascii="Arial" w:hAnsi="Arial" w:cs="Arial"/>
          <w:sz w:val="20"/>
          <w:szCs w:val="20"/>
        </w:rPr>
        <w:t>,</w:t>
      </w:r>
      <w:r w:rsidRPr="00217980">
        <w:rPr>
          <w:rFonts w:ascii="Arial" w:hAnsi="Arial" w:cs="Arial"/>
          <w:sz w:val="20"/>
          <w:szCs w:val="20"/>
        </w:rPr>
        <w:t xml:space="preserve"> R. </w:t>
      </w:r>
      <w:r w:rsidR="00072FB8" w:rsidRPr="00217980">
        <w:rPr>
          <w:rFonts w:ascii="Arial" w:hAnsi="Arial" w:cs="Arial"/>
          <w:sz w:val="20"/>
          <w:szCs w:val="20"/>
        </w:rPr>
        <w:t>(</w:t>
      </w:r>
      <w:r w:rsidRPr="00217980">
        <w:rPr>
          <w:rFonts w:ascii="Arial" w:hAnsi="Arial" w:cs="Arial"/>
          <w:sz w:val="20"/>
          <w:szCs w:val="20"/>
        </w:rPr>
        <w:t>1971</w:t>
      </w:r>
      <w:r w:rsidR="00072FB8" w:rsidRPr="00217980">
        <w:rPr>
          <w:rFonts w:ascii="Arial" w:hAnsi="Arial" w:cs="Arial"/>
          <w:sz w:val="20"/>
          <w:szCs w:val="20"/>
        </w:rPr>
        <w:t>)</w:t>
      </w:r>
      <w:r w:rsidRPr="00217980">
        <w:rPr>
          <w:rFonts w:ascii="Arial" w:hAnsi="Arial" w:cs="Arial"/>
          <w:sz w:val="20"/>
          <w:szCs w:val="20"/>
        </w:rPr>
        <w:t>. A new perspective in the mechanism of evolution of chromosomes in fishes</w:t>
      </w:r>
      <w:r w:rsidR="00072FB8" w:rsidRPr="00217980">
        <w:rPr>
          <w:rFonts w:ascii="Arial" w:hAnsi="Arial" w:cs="Arial"/>
          <w:sz w:val="20"/>
          <w:szCs w:val="20"/>
        </w:rPr>
        <w:t xml:space="preserve">. </w:t>
      </w:r>
      <w:r w:rsidRPr="00217980">
        <w:rPr>
          <w:rFonts w:ascii="Arial" w:hAnsi="Arial" w:cs="Arial"/>
          <w:sz w:val="20"/>
          <w:szCs w:val="20"/>
        </w:rPr>
        <w:t xml:space="preserve"> </w:t>
      </w:r>
      <w:proofErr w:type="spellStart"/>
      <w:proofErr w:type="gramStart"/>
      <w:r w:rsidRPr="00217980">
        <w:rPr>
          <w:rFonts w:ascii="Arial" w:hAnsi="Arial" w:cs="Arial"/>
          <w:i/>
          <w:iCs/>
          <w:sz w:val="20"/>
          <w:szCs w:val="20"/>
        </w:rPr>
        <w:t>J.Cytol.Genet</w:t>
      </w:r>
      <w:proofErr w:type="gramEnd"/>
      <w:r w:rsidRPr="00217980">
        <w:rPr>
          <w:rFonts w:ascii="Arial" w:hAnsi="Arial" w:cs="Arial"/>
          <w:i/>
          <w:iCs/>
          <w:sz w:val="20"/>
          <w:szCs w:val="20"/>
        </w:rPr>
        <w:t>.Cong</w:t>
      </w:r>
      <w:proofErr w:type="spellEnd"/>
      <w:r w:rsidRPr="00217980">
        <w:rPr>
          <w:rFonts w:ascii="Arial" w:hAnsi="Arial" w:cs="Arial"/>
          <w:i/>
          <w:iCs/>
          <w:sz w:val="20"/>
          <w:szCs w:val="20"/>
        </w:rPr>
        <w:t>,</w:t>
      </w:r>
      <w:r w:rsidRPr="00217980">
        <w:rPr>
          <w:rFonts w:ascii="Arial" w:hAnsi="Arial" w:cs="Arial"/>
          <w:sz w:val="20"/>
          <w:szCs w:val="20"/>
        </w:rPr>
        <w:t xml:space="preserve"> 237-239.</w:t>
      </w:r>
    </w:p>
    <w:p w14:paraId="0AE62097"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Manna</w:t>
      </w:r>
      <w:r w:rsidR="00072FB8" w:rsidRPr="00217980">
        <w:rPr>
          <w:rFonts w:ascii="Arial" w:hAnsi="Arial" w:cs="Arial"/>
          <w:sz w:val="20"/>
          <w:szCs w:val="20"/>
        </w:rPr>
        <w:t>,</w:t>
      </w:r>
      <w:r w:rsidRPr="00217980">
        <w:rPr>
          <w:rFonts w:ascii="Arial" w:hAnsi="Arial" w:cs="Arial"/>
          <w:sz w:val="20"/>
          <w:szCs w:val="20"/>
        </w:rPr>
        <w:t xml:space="preserve"> </w:t>
      </w:r>
      <w:r w:rsidR="004A036A" w:rsidRPr="00217980">
        <w:rPr>
          <w:rFonts w:ascii="Arial" w:hAnsi="Arial" w:cs="Arial"/>
          <w:sz w:val="20"/>
          <w:szCs w:val="20"/>
        </w:rPr>
        <w:t>G.K., &amp;</w:t>
      </w:r>
      <w:r w:rsidRPr="00217980">
        <w:rPr>
          <w:rFonts w:ascii="Arial" w:hAnsi="Arial" w:cs="Arial"/>
          <w:sz w:val="20"/>
          <w:szCs w:val="20"/>
        </w:rPr>
        <w:t xml:space="preserve"> Prasad</w:t>
      </w:r>
      <w:r w:rsidR="00072FB8" w:rsidRPr="00217980">
        <w:rPr>
          <w:rFonts w:ascii="Arial" w:hAnsi="Arial" w:cs="Arial"/>
          <w:sz w:val="20"/>
          <w:szCs w:val="20"/>
        </w:rPr>
        <w:t>,</w:t>
      </w:r>
      <w:r w:rsidRPr="00217980">
        <w:rPr>
          <w:rFonts w:ascii="Arial" w:hAnsi="Arial" w:cs="Arial"/>
          <w:sz w:val="20"/>
          <w:szCs w:val="20"/>
        </w:rPr>
        <w:t xml:space="preserve"> R. </w:t>
      </w:r>
      <w:r w:rsidR="00072FB8" w:rsidRPr="00217980">
        <w:rPr>
          <w:rFonts w:ascii="Arial" w:hAnsi="Arial" w:cs="Arial"/>
          <w:sz w:val="20"/>
          <w:szCs w:val="20"/>
        </w:rPr>
        <w:t>(</w:t>
      </w:r>
      <w:r w:rsidRPr="00217980">
        <w:rPr>
          <w:rFonts w:ascii="Arial" w:hAnsi="Arial" w:cs="Arial"/>
          <w:sz w:val="20"/>
          <w:szCs w:val="20"/>
        </w:rPr>
        <w:t>1973</w:t>
      </w:r>
      <w:r w:rsidR="00072FB8" w:rsidRPr="00217980">
        <w:rPr>
          <w:rFonts w:ascii="Arial" w:hAnsi="Arial" w:cs="Arial"/>
          <w:sz w:val="20"/>
          <w:szCs w:val="20"/>
        </w:rPr>
        <w:t>)</w:t>
      </w:r>
      <w:r w:rsidRPr="00217980">
        <w:rPr>
          <w:rFonts w:ascii="Arial" w:hAnsi="Arial" w:cs="Arial"/>
          <w:sz w:val="20"/>
          <w:szCs w:val="20"/>
        </w:rPr>
        <w:t xml:space="preserve">. Somatic and germinal chromosomes in two species of fishes belonging to the genus </w:t>
      </w:r>
      <w:r w:rsidRPr="00217980">
        <w:rPr>
          <w:rFonts w:ascii="Arial" w:hAnsi="Arial" w:cs="Arial"/>
          <w:i/>
          <w:sz w:val="20"/>
          <w:szCs w:val="20"/>
        </w:rPr>
        <w:t>Puntius</w:t>
      </w:r>
      <w:r w:rsidRPr="00217980">
        <w:rPr>
          <w:rFonts w:ascii="Arial" w:hAnsi="Arial" w:cs="Arial"/>
          <w:sz w:val="20"/>
          <w:szCs w:val="20"/>
        </w:rPr>
        <w:t xml:space="preserve">. </w:t>
      </w:r>
      <w:proofErr w:type="spellStart"/>
      <w:proofErr w:type="gramStart"/>
      <w:r w:rsidRPr="00217980">
        <w:rPr>
          <w:rFonts w:ascii="Arial" w:hAnsi="Arial" w:cs="Arial"/>
          <w:i/>
          <w:sz w:val="20"/>
          <w:szCs w:val="20"/>
        </w:rPr>
        <w:t>J.Cytol.Genet</w:t>
      </w:r>
      <w:proofErr w:type="spellEnd"/>
      <w:proofErr w:type="gramEnd"/>
      <w:r w:rsidRPr="00217980">
        <w:rPr>
          <w:rFonts w:ascii="Arial" w:hAnsi="Arial" w:cs="Arial"/>
          <w:sz w:val="20"/>
          <w:szCs w:val="20"/>
        </w:rPr>
        <w:t>,</w:t>
      </w:r>
      <w:r w:rsidR="00072FB8" w:rsidRPr="00217980">
        <w:rPr>
          <w:rFonts w:ascii="Arial" w:hAnsi="Arial" w:cs="Arial"/>
          <w:sz w:val="20"/>
          <w:szCs w:val="20"/>
        </w:rPr>
        <w:t xml:space="preserve"> </w:t>
      </w:r>
      <w:r w:rsidRPr="00217980">
        <w:rPr>
          <w:rFonts w:ascii="Arial" w:hAnsi="Arial" w:cs="Arial"/>
          <w:sz w:val="20"/>
          <w:szCs w:val="20"/>
        </w:rPr>
        <w:t>7</w:t>
      </w:r>
      <w:r w:rsidR="00072FB8" w:rsidRPr="00217980">
        <w:rPr>
          <w:rFonts w:ascii="Arial" w:hAnsi="Arial" w:cs="Arial"/>
          <w:sz w:val="20"/>
          <w:szCs w:val="20"/>
        </w:rPr>
        <w:t xml:space="preserve">, </w:t>
      </w:r>
      <w:r w:rsidRPr="00217980">
        <w:rPr>
          <w:rFonts w:ascii="Arial" w:hAnsi="Arial" w:cs="Arial"/>
          <w:sz w:val="20"/>
          <w:szCs w:val="20"/>
        </w:rPr>
        <w:t>145-149.</w:t>
      </w:r>
    </w:p>
    <w:p w14:paraId="397CF635"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Molina</w:t>
      </w:r>
      <w:r w:rsidR="00072FB8" w:rsidRPr="00217980">
        <w:rPr>
          <w:rFonts w:ascii="Arial" w:hAnsi="Arial" w:cs="Arial"/>
          <w:sz w:val="20"/>
          <w:szCs w:val="20"/>
        </w:rPr>
        <w:t>,</w:t>
      </w:r>
      <w:r w:rsidRPr="00217980">
        <w:rPr>
          <w:rFonts w:ascii="Arial" w:hAnsi="Arial" w:cs="Arial"/>
          <w:sz w:val="20"/>
          <w:szCs w:val="20"/>
        </w:rPr>
        <w:t xml:space="preserve"> W</w:t>
      </w:r>
      <w:r w:rsidR="00072FB8" w:rsidRPr="00217980">
        <w:rPr>
          <w:rFonts w:ascii="Arial" w:hAnsi="Arial" w:cs="Arial"/>
          <w:sz w:val="20"/>
          <w:szCs w:val="20"/>
        </w:rPr>
        <w:t>.</w:t>
      </w:r>
      <w:r w:rsidRPr="00217980">
        <w:rPr>
          <w:rFonts w:ascii="Arial" w:hAnsi="Arial" w:cs="Arial"/>
          <w:sz w:val="20"/>
          <w:szCs w:val="20"/>
        </w:rPr>
        <w:t xml:space="preserve">F. </w:t>
      </w:r>
      <w:r w:rsidR="00072FB8" w:rsidRPr="00217980">
        <w:rPr>
          <w:rFonts w:ascii="Arial" w:hAnsi="Arial" w:cs="Arial"/>
          <w:sz w:val="20"/>
          <w:szCs w:val="20"/>
        </w:rPr>
        <w:t>(</w:t>
      </w:r>
      <w:r w:rsidRPr="00217980">
        <w:rPr>
          <w:rFonts w:ascii="Arial" w:hAnsi="Arial" w:cs="Arial"/>
          <w:sz w:val="20"/>
          <w:szCs w:val="20"/>
        </w:rPr>
        <w:t>2007</w:t>
      </w:r>
      <w:r w:rsidR="00072FB8" w:rsidRPr="00217980">
        <w:rPr>
          <w:rFonts w:ascii="Arial" w:hAnsi="Arial" w:cs="Arial"/>
          <w:sz w:val="20"/>
          <w:szCs w:val="20"/>
        </w:rPr>
        <w:t>)</w:t>
      </w:r>
      <w:r w:rsidRPr="00217980">
        <w:rPr>
          <w:rFonts w:ascii="Arial" w:hAnsi="Arial" w:cs="Arial"/>
          <w:sz w:val="20"/>
          <w:szCs w:val="20"/>
        </w:rPr>
        <w:t>. Chromosomal changes and stasis in marine fish groups. Fish Cytogenetics. Enfield Publication.</w:t>
      </w:r>
    </w:p>
    <w:p w14:paraId="09FE0F52"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lastRenderedPageBreak/>
        <w:t>Ocalewicz</w:t>
      </w:r>
      <w:r w:rsidR="00072FB8" w:rsidRPr="00217980">
        <w:rPr>
          <w:rFonts w:ascii="Arial" w:hAnsi="Arial" w:cs="Arial"/>
          <w:sz w:val="20"/>
          <w:szCs w:val="20"/>
        </w:rPr>
        <w:t>,</w:t>
      </w:r>
      <w:r w:rsidRPr="00217980">
        <w:rPr>
          <w:rFonts w:ascii="Arial" w:hAnsi="Arial" w:cs="Arial"/>
          <w:sz w:val="20"/>
          <w:szCs w:val="20"/>
        </w:rPr>
        <w:t xml:space="preserve"> K</w:t>
      </w:r>
      <w:r w:rsidR="00072FB8" w:rsidRPr="00217980">
        <w:rPr>
          <w:rFonts w:ascii="Arial" w:hAnsi="Arial" w:cs="Arial"/>
          <w:sz w:val="20"/>
          <w:szCs w:val="20"/>
        </w:rPr>
        <w:t>.</w:t>
      </w:r>
      <w:r w:rsidRPr="00217980">
        <w:rPr>
          <w:rFonts w:ascii="Arial" w:hAnsi="Arial" w:cs="Arial"/>
          <w:sz w:val="20"/>
          <w:szCs w:val="20"/>
        </w:rPr>
        <w:t>, Hiwa</w:t>
      </w:r>
      <w:r w:rsidR="00072FB8" w:rsidRPr="00217980">
        <w:rPr>
          <w:rFonts w:ascii="Arial" w:hAnsi="Arial" w:cs="Arial"/>
          <w:sz w:val="20"/>
          <w:szCs w:val="20"/>
        </w:rPr>
        <w:t>,</w:t>
      </w:r>
      <w:r w:rsidRPr="00217980">
        <w:rPr>
          <w:rFonts w:ascii="Arial" w:hAnsi="Arial" w:cs="Arial"/>
          <w:sz w:val="20"/>
          <w:szCs w:val="20"/>
        </w:rPr>
        <w:t xml:space="preserve"> P</w:t>
      </w:r>
      <w:r w:rsidR="00072FB8" w:rsidRPr="00217980">
        <w:rPr>
          <w:rFonts w:ascii="Arial" w:hAnsi="Arial" w:cs="Arial"/>
          <w:sz w:val="20"/>
          <w:szCs w:val="20"/>
        </w:rPr>
        <w:t>.</w:t>
      </w:r>
      <w:r w:rsidRPr="00217980">
        <w:rPr>
          <w:rFonts w:ascii="Arial" w:hAnsi="Arial" w:cs="Arial"/>
          <w:sz w:val="20"/>
          <w:szCs w:val="20"/>
        </w:rPr>
        <w:t>, Krol</w:t>
      </w:r>
      <w:r w:rsidR="00072FB8" w:rsidRPr="00217980">
        <w:rPr>
          <w:rFonts w:ascii="Arial" w:hAnsi="Arial" w:cs="Arial"/>
          <w:sz w:val="20"/>
          <w:szCs w:val="20"/>
        </w:rPr>
        <w:t>,</w:t>
      </w:r>
      <w:r w:rsidRPr="00217980">
        <w:rPr>
          <w:rFonts w:ascii="Arial" w:hAnsi="Arial" w:cs="Arial"/>
          <w:sz w:val="20"/>
          <w:szCs w:val="20"/>
        </w:rPr>
        <w:t xml:space="preserve"> J</w:t>
      </w:r>
      <w:r w:rsidR="00072FB8"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Rabova</w:t>
      </w:r>
      <w:proofErr w:type="spellEnd"/>
      <w:r w:rsidR="00072FB8" w:rsidRPr="00217980">
        <w:rPr>
          <w:rFonts w:ascii="Arial" w:hAnsi="Arial" w:cs="Arial"/>
          <w:sz w:val="20"/>
          <w:szCs w:val="20"/>
        </w:rPr>
        <w:t>,</w:t>
      </w:r>
      <w:r w:rsidRPr="00217980">
        <w:rPr>
          <w:rFonts w:ascii="Arial" w:hAnsi="Arial" w:cs="Arial"/>
          <w:sz w:val="20"/>
          <w:szCs w:val="20"/>
        </w:rPr>
        <w:t xml:space="preserve"> M</w:t>
      </w:r>
      <w:r w:rsidR="00072FB8" w:rsidRPr="00217980">
        <w:rPr>
          <w:rFonts w:ascii="Arial" w:hAnsi="Arial" w:cs="Arial"/>
          <w:sz w:val="20"/>
          <w:szCs w:val="20"/>
        </w:rPr>
        <w:t>.</w:t>
      </w:r>
      <w:r w:rsidRPr="00217980">
        <w:rPr>
          <w:rFonts w:ascii="Arial" w:hAnsi="Arial" w:cs="Arial"/>
          <w:sz w:val="20"/>
          <w:szCs w:val="20"/>
        </w:rPr>
        <w:t>, Stabinski</w:t>
      </w:r>
      <w:r w:rsidR="00072FB8" w:rsidRPr="00217980">
        <w:rPr>
          <w:rFonts w:ascii="Arial" w:hAnsi="Arial" w:cs="Arial"/>
          <w:sz w:val="20"/>
          <w:szCs w:val="20"/>
        </w:rPr>
        <w:t>,</w:t>
      </w:r>
      <w:r w:rsidRPr="00217980">
        <w:rPr>
          <w:rFonts w:ascii="Arial" w:hAnsi="Arial" w:cs="Arial"/>
          <w:sz w:val="20"/>
          <w:szCs w:val="20"/>
        </w:rPr>
        <w:t xml:space="preserve"> R</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Rab</w:t>
      </w:r>
      <w:r w:rsidR="00072FB8" w:rsidRPr="00217980">
        <w:rPr>
          <w:rFonts w:ascii="Arial" w:hAnsi="Arial" w:cs="Arial"/>
          <w:sz w:val="20"/>
          <w:szCs w:val="20"/>
        </w:rPr>
        <w:t>,</w:t>
      </w:r>
      <w:r w:rsidRPr="00217980">
        <w:rPr>
          <w:rFonts w:ascii="Arial" w:hAnsi="Arial" w:cs="Arial"/>
          <w:sz w:val="20"/>
          <w:szCs w:val="20"/>
        </w:rPr>
        <w:t xml:space="preserve"> P. </w:t>
      </w:r>
      <w:r w:rsidR="00072FB8" w:rsidRPr="00217980">
        <w:rPr>
          <w:rFonts w:ascii="Arial" w:hAnsi="Arial" w:cs="Arial"/>
          <w:sz w:val="20"/>
          <w:szCs w:val="20"/>
        </w:rPr>
        <w:t>(</w:t>
      </w:r>
      <w:r w:rsidRPr="00217980">
        <w:rPr>
          <w:rFonts w:ascii="Arial" w:hAnsi="Arial" w:cs="Arial"/>
          <w:sz w:val="20"/>
          <w:szCs w:val="20"/>
        </w:rPr>
        <w:t>2007</w:t>
      </w:r>
      <w:r w:rsidR="00072FB8" w:rsidRPr="00217980">
        <w:rPr>
          <w:rFonts w:ascii="Arial" w:hAnsi="Arial" w:cs="Arial"/>
          <w:sz w:val="20"/>
          <w:szCs w:val="20"/>
        </w:rPr>
        <w:t>)</w:t>
      </w:r>
      <w:r w:rsidRPr="00217980">
        <w:rPr>
          <w:rFonts w:ascii="Arial" w:hAnsi="Arial" w:cs="Arial"/>
          <w:sz w:val="20"/>
          <w:szCs w:val="20"/>
        </w:rPr>
        <w:t xml:space="preserve">. Karyotype and chromosomal characteristic of Ag NOR sites and 5SrDNA in European smelt </w:t>
      </w:r>
      <w:r w:rsidRPr="00217980">
        <w:rPr>
          <w:rFonts w:ascii="Arial" w:hAnsi="Arial" w:cs="Arial"/>
          <w:i/>
          <w:sz w:val="20"/>
          <w:szCs w:val="20"/>
        </w:rPr>
        <w:t>Osmerus</w:t>
      </w:r>
      <w:r w:rsidR="00072FB8" w:rsidRPr="00217980">
        <w:rPr>
          <w:rFonts w:ascii="Arial" w:hAnsi="Arial" w:cs="Arial"/>
          <w:i/>
          <w:sz w:val="20"/>
          <w:szCs w:val="20"/>
        </w:rPr>
        <w:t xml:space="preserve"> </w:t>
      </w:r>
      <w:r w:rsidRPr="00217980">
        <w:rPr>
          <w:rFonts w:ascii="Arial" w:hAnsi="Arial" w:cs="Arial"/>
          <w:i/>
          <w:sz w:val="20"/>
          <w:szCs w:val="20"/>
        </w:rPr>
        <w:t>eperlanus</w:t>
      </w:r>
      <w:r w:rsidRPr="00217980">
        <w:rPr>
          <w:rFonts w:ascii="Arial" w:hAnsi="Arial" w:cs="Arial"/>
          <w:sz w:val="20"/>
          <w:szCs w:val="20"/>
        </w:rPr>
        <w:t xml:space="preserve">. </w:t>
      </w:r>
      <w:r w:rsidRPr="00217980">
        <w:rPr>
          <w:rFonts w:ascii="Arial" w:hAnsi="Arial" w:cs="Arial"/>
          <w:i/>
          <w:sz w:val="20"/>
          <w:szCs w:val="20"/>
        </w:rPr>
        <w:t>Genetica</w:t>
      </w:r>
      <w:r w:rsidRPr="00217980">
        <w:rPr>
          <w:rFonts w:ascii="Arial" w:hAnsi="Arial" w:cs="Arial"/>
          <w:sz w:val="20"/>
          <w:szCs w:val="20"/>
        </w:rPr>
        <w:t>, 131(1)</w:t>
      </w:r>
      <w:r w:rsidR="00072FB8" w:rsidRPr="00217980">
        <w:rPr>
          <w:rFonts w:ascii="Arial" w:hAnsi="Arial" w:cs="Arial"/>
          <w:sz w:val="20"/>
          <w:szCs w:val="20"/>
        </w:rPr>
        <w:t>,</w:t>
      </w:r>
      <w:r w:rsidRPr="00217980">
        <w:rPr>
          <w:rFonts w:ascii="Arial" w:hAnsi="Arial" w:cs="Arial"/>
          <w:sz w:val="20"/>
          <w:szCs w:val="20"/>
        </w:rPr>
        <w:t xml:space="preserve"> 29-35.</w:t>
      </w:r>
    </w:p>
    <w:p w14:paraId="729E7BE0"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Padilla</w:t>
      </w:r>
      <w:r w:rsidR="00072FB8" w:rsidRPr="00217980">
        <w:rPr>
          <w:rFonts w:ascii="Arial" w:hAnsi="Arial" w:cs="Arial"/>
          <w:sz w:val="20"/>
          <w:szCs w:val="20"/>
        </w:rPr>
        <w:t>,</w:t>
      </w:r>
      <w:r w:rsidRPr="00217980">
        <w:rPr>
          <w:rFonts w:ascii="Arial" w:hAnsi="Arial" w:cs="Arial"/>
          <w:sz w:val="20"/>
          <w:szCs w:val="20"/>
        </w:rPr>
        <w:t xml:space="preserve"> J</w:t>
      </w:r>
      <w:r w:rsidR="00072FB8" w:rsidRPr="00217980">
        <w:rPr>
          <w:rFonts w:ascii="Arial" w:hAnsi="Arial" w:cs="Arial"/>
          <w:sz w:val="20"/>
          <w:szCs w:val="20"/>
        </w:rPr>
        <w:t>.</w:t>
      </w:r>
      <w:r w:rsidRPr="00217980">
        <w:rPr>
          <w:rFonts w:ascii="Arial" w:hAnsi="Arial" w:cs="Arial"/>
          <w:sz w:val="20"/>
          <w:szCs w:val="20"/>
        </w:rPr>
        <w:t>A</w:t>
      </w:r>
      <w:r w:rsidR="00072FB8" w:rsidRPr="00217980">
        <w:rPr>
          <w:rFonts w:ascii="Arial" w:hAnsi="Arial" w:cs="Arial"/>
          <w:sz w:val="20"/>
          <w:szCs w:val="20"/>
        </w:rPr>
        <w:t>.</w:t>
      </w:r>
      <w:r w:rsidRPr="00217980">
        <w:rPr>
          <w:rFonts w:ascii="Arial" w:hAnsi="Arial" w:cs="Arial"/>
          <w:sz w:val="20"/>
          <w:szCs w:val="20"/>
        </w:rPr>
        <w:t>, Fernandez Garcia</w:t>
      </w:r>
      <w:r w:rsidR="00072FB8" w:rsidRPr="00217980">
        <w:rPr>
          <w:rFonts w:ascii="Arial" w:hAnsi="Arial" w:cs="Arial"/>
          <w:sz w:val="20"/>
          <w:szCs w:val="20"/>
        </w:rPr>
        <w:t>,</w:t>
      </w:r>
      <w:r w:rsidRPr="00217980">
        <w:rPr>
          <w:rFonts w:ascii="Arial" w:hAnsi="Arial" w:cs="Arial"/>
          <w:sz w:val="20"/>
          <w:szCs w:val="20"/>
        </w:rPr>
        <w:t xml:space="preserve"> J</w:t>
      </w:r>
      <w:r w:rsidR="00072FB8" w:rsidRPr="00217980">
        <w:rPr>
          <w:rFonts w:ascii="Arial" w:hAnsi="Arial" w:cs="Arial"/>
          <w:sz w:val="20"/>
          <w:szCs w:val="20"/>
        </w:rPr>
        <w:t>.</w:t>
      </w:r>
      <w:r w:rsidRPr="00217980">
        <w:rPr>
          <w:rFonts w:ascii="Arial" w:hAnsi="Arial" w:cs="Arial"/>
          <w:sz w:val="20"/>
          <w:szCs w:val="20"/>
        </w:rPr>
        <w:t>L</w:t>
      </w:r>
      <w:r w:rsidR="00072FB8" w:rsidRPr="00217980">
        <w:rPr>
          <w:rFonts w:ascii="Arial" w:hAnsi="Arial" w:cs="Arial"/>
          <w:sz w:val="20"/>
          <w:szCs w:val="20"/>
        </w:rPr>
        <w:t>.</w:t>
      </w:r>
      <w:r w:rsidRPr="00217980">
        <w:rPr>
          <w:rFonts w:ascii="Arial" w:hAnsi="Arial" w:cs="Arial"/>
          <w:sz w:val="20"/>
          <w:szCs w:val="20"/>
        </w:rPr>
        <w:t>, Rabasco</w:t>
      </w:r>
      <w:r w:rsidR="00072FB8" w:rsidRPr="00217980">
        <w:rPr>
          <w:rFonts w:ascii="Arial" w:hAnsi="Arial" w:cs="Arial"/>
          <w:sz w:val="20"/>
          <w:szCs w:val="20"/>
        </w:rPr>
        <w:t>,</w:t>
      </w:r>
      <w:r w:rsidRPr="00217980">
        <w:rPr>
          <w:rFonts w:ascii="Arial" w:hAnsi="Arial" w:cs="Arial"/>
          <w:sz w:val="20"/>
          <w:szCs w:val="20"/>
        </w:rPr>
        <w:t xml:space="preserve"> A</w:t>
      </w:r>
      <w:r w:rsidR="00072FB8" w:rsidRPr="00217980">
        <w:rPr>
          <w:rFonts w:ascii="Arial" w:hAnsi="Arial" w:cs="Arial"/>
          <w:sz w:val="20"/>
          <w:szCs w:val="20"/>
        </w:rPr>
        <w:t>.</w:t>
      </w:r>
      <w:r w:rsidRPr="00217980">
        <w:rPr>
          <w:rFonts w:ascii="Arial" w:hAnsi="Arial" w:cs="Arial"/>
          <w:sz w:val="20"/>
          <w:szCs w:val="20"/>
        </w:rPr>
        <w:t xml:space="preserve">, Martinez </w:t>
      </w:r>
      <w:proofErr w:type="spellStart"/>
      <w:r w:rsidRPr="00217980">
        <w:rPr>
          <w:rFonts w:ascii="Arial" w:hAnsi="Arial" w:cs="Arial"/>
          <w:sz w:val="20"/>
          <w:szCs w:val="20"/>
        </w:rPr>
        <w:t>Trancon</w:t>
      </w:r>
      <w:proofErr w:type="spellEnd"/>
      <w:r w:rsidR="00072FB8" w:rsidRPr="00217980">
        <w:rPr>
          <w:rFonts w:ascii="Arial" w:hAnsi="Arial" w:cs="Arial"/>
          <w:sz w:val="20"/>
          <w:szCs w:val="20"/>
        </w:rPr>
        <w:t>,</w:t>
      </w:r>
      <w:r w:rsidRPr="00217980">
        <w:rPr>
          <w:rFonts w:ascii="Arial" w:hAnsi="Arial" w:cs="Arial"/>
          <w:sz w:val="20"/>
          <w:szCs w:val="20"/>
        </w:rPr>
        <w:t xml:space="preserve"> M</w:t>
      </w:r>
      <w:r w:rsidR="00072FB8" w:rsidRPr="00217980">
        <w:rPr>
          <w:rFonts w:ascii="Arial" w:hAnsi="Arial" w:cs="Arial"/>
          <w:sz w:val="20"/>
          <w:szCs w:val="20"/>
        </w:rPr>
        <w:t>.</w:t>
      </w:r>
      <w:r w:rsidRPr="00217980">
        <w:rPr>
          <w:rFonts w:ascii="Arial" w:hAnsi="Arial" w:cs="Arial"/>
          <w:sz w:val="20"/>
          <w:szCs w:val="20"/>
        </w:rPr>
        <w:t>, Rodriguez de Ledesma</w:t>
      </w:r>
      <w:r w:rsidR="00072FB8" w:rsidRPr="00217980">
        <w:rPr>
          <w:rFonts w:ascii="Arial" w:hAnsi="Arial" w:cs="Arial"/>
          <w:sz w:val="20"/>
          <w:szCs w:val="20"/>
        </w:rPr>
        <w:t>,</w:t>
      </w:r>
      <w:r w:rsidRPr="00217980">
        <w:rPr>
          <w:rFonts w:ascii="Arial" w:hAnsi="Arial" w:cs="Arial"/>
          <w:sz w:val="20"/>
          <w:szCs w:val="20"/>
        </w:rPr>
        <w:t xml:space="preserve"> I</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Perez Regadera</w:t>
      </w:r>
      <w:r w:rsidR="00072FB8" w:rsidRPr="00217980">
        <w:rPr>
          <w:rFonts w:ascii="Arial" w:hAnsi="Arial" w:cs="Arial"/>
          <w:sz w:val="20"/>
          <w:szCs w:val="20"/>
        </w:rPr>
        <w:t>,</w:t>
      </w:r>
      <w:r w:rsidRPr="00217980">
        <w:rPr>
          <w:rFonts w:ascii="Arial" w:hAnsi="Arial" w:cs="Arial"/>
          <w:sz w:val="20"/>
          <w:szCs w:val="20"/>
        </w:rPr>
        <w:t xml:space="preserve"> J</w:t>
      </w:r>
      <w:r w:rsidR="00072FB8" w:rsidRPr="00217980">
        <w:rPr>
          <w:rFonts w:ascii="Arial" w:hAnsi="Arial" w:cs="Arial"/>
          <w:sz w:val="20"/>
          <w:szCs w:val="20"/>
        </w:rPr>
        <w:t>.</w:t>
      </w:r>
      <w:r w:rsidRPr="00217980">
        <w:rPr>
          <w:rFonts w:ascii="Arial" w:hAnsi="Arial" w:cs="Arial"/>
          <w:sz w:val="20"/>
          <w:szCs w:val="20"/>
        </w:rPr>
        <w:t xml:space="preserve">J. </w:t>
      </w:r>
      <w:r w:rsidR="00072FB8" w:rsidRPr="00217980">
        <w:rPr>
          <w:rFonts w:ascii="Arial" w:hAnsi="Arial" w:cs="Arial"/>
          <w:sz w:val="20"/>
          <w:szCs w:val="20"/>
        </w:rPr>
        <w:t>(</w:t>
      </w:r>
      <w:r w:rsidRPr="00217980">
        <w:rPr>
          <w:rFonts w:ascii="Arial" w:hAnsi="Arial" w:cs="Arial"/>
          <w:sz w:val="20"/>
          <w:szCs w:val="20"/>
        </w:rPr>
        <w:t>1993</w:t>
      </w:r>
      <w:r w:rsidR="00072FB8" w:rsidRPr="00217980">
        <w:rPr>
          <w:rFonts w:ascii="Arial" w:hAnsi="Arial" w:cs="Arial"/>
          <w:sz w:val="20"/>
          <w:szCs w:val="20"/>
        </w:rPr>
        <w:t>)</w:t>
      </w:r>
      <w:r w:rsidRPr="00217980">
        <w:rPr>
          <w:rFonts w:ascii="Arial" w:hAnsi="Arial" w:cs="Arial"/>
          <w:sz w:val="20"/>
          <w:szCs w:val="20"/>
        </w:rPr>
        <w:t xml:space="preserve">. Characterization of the Karyotype of the </w:t>
      </w:r>
      <w:proofErr w:type="spellStart"/>
      <w:r w:rsidRPr="00217980">
        <w:rPr>
          <w:rFonts w:ascii="Arial" w:hAnsi="Arial" w:cs="Arial"/>
          <w:sz w:val="20"/>
          <w:szCs w:val="20"/>
        </w:rPr>
        <w:t>tench</w:t>
      </w:r>
      <w:proofErr w:type="spellEnd"/>
      <w:r w:rsidRPr="00217980">
        <w:rPr>
          <w:rFonts w:ascii="Arial" w:hAnsi="Arial" w:cs="Arial"/>
          <w:sz w:val="20"/>
          <w:szCs w:val="20"/>
        </w:rPr>
        <w:t xml:space="preserve"> (</w:t>
      </w:r>
      <w:proofErr w:type="spellStart"/>
      <w:r w:rsidRPr="00217980">
        <w:rPr>
          <w:rFonts w:ascii="Arial" w:hAnsi="Arial" w:cs="Arial"/>
          <w:sz w:val="20"/>
          <w:szCs w:val="20"/>
        </w:rPr>
        <w:t>Tincatinca</w:t>
      </w:r>
      <w:proofErr w:type="spellEnd"/>
      <w:r w:rsidRPr="00217980">
        <w:rPr>
          <w:rFonts w:ascii="Arial" w:hAnsi="Arial" w:cs="Arial"/>
          <w:sz w:val="20"/>
          <w:szCs w:val="20"/>
        </w:rPr>
        <w:t xml:space="preserve"> L.) and analysis of its chromosomal heterochromatin regions by C-banding Ag staining and restriction endonuclease banding. </w:t>
      </w:r>
      <w:proofErr w:type="spellStart"/>
      <w:proofErr w:type="gramStart"/>
      <w:r w:rsidRPr="00217980">
        <w:rPr>
          <w:rFonts w:ascii="Arial" w:hAnsi="Arial" w:cs="Arial"/>
          <w:i/>
          <w:sz w:val="20"/>
          <w:szCs w:val="20"/>
        </w:rPr>
        <w:t>Cytogenet.Cell.Genet</w:t>
      </w:r>
      <w:proofErr w:type="spellEnd"/>
      <w:proofErr w:type="gramEnd"/>
      <w:r w:rsidR="00072FB8" w:rsidRPr="00217980">
        <w:rPr>
          <w:rFonts w:ascii="Arial" w:hAnsi="Arial" w:cs="Arial"/>
          <w:i/>
          <w:sz w:val="20"/>
          <w:szCs w:val="20"/>
        </w:rPr>
        <w:t>.,</w:t>
      </w:r>
      <w:r w:rsidRPr="00217980">
        <w:rPr>
          <w:rFonts w:ascii="Arial" w:hAnsi="Arial" w:cs="Arial"/>
          <w:sz w:val="20"/>
          <w:szCs w:val="20"/>
        </w:rPr>
        <w:t xml:space="preserve"> </w:t>
      </w:r>
      <w:r w:rsidR="004A036A" w:rsidRPr="00217980">
        <w:rPr>
          <w:rFonts w:ascii="Arial" w:hAnsi="Arial" w:cs="Arial"/>
          <w:sz w:val="20"/>
          <w:szCs w:val="20"/>
        </w:rPr>
        <w:t>62, 220</w:t>
      </w:r>
      <w:r w:rsidRPr="00217980">
        <w:rPr>
          <w:rFonts w:ascii="Arial" w:hAnsi="Arial" w:cs="Arial"/>
          <w:sz w:val="20"/>
          <w:szCs w:val="20"/>
        </w:rPr>
        <w:t>-223.</w:t>
      </w:r>
    </w:p>
    <w:p w14:paraId="45033E54"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Pethiyagoda</w:t>
      </w:r>
      <w:r w:rsidR="00072FB8" w:rsidRPr="00217980">
        <w:rPr>
          <w:rFonts w:ascii="Arial" w:hAnsi="Arial" w:cs="Arial"/>
          <w:sz w:val="20"/>
          <w:szCs w:val="20"/>
        </w:rPr>
        <w:t>,</w:t>
      </w:r>
      <w:r w:rsidRPr="00217980">
        <w:rPr>
          <w:rFonts w:ascii="Arial" w:hAnsi="Arial" w:cs="Arial"/>
          <w:sz w:val="20"/>
          <w:szCs w:val="20"/>
        </w:rPr>
        <w:t xml:space="preserve"> R</w:t>
      </w:r>
      <w:r w:rsidR="00072FB8"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Mergaskumbura</w:t>
      </w:r>
      <w:proofErr w:type="spellEnd"/>
      <w:r w:rsidR="00072FB8" w:rsidRPr="00217980">
        <w:rPr>
          <w:rFonts w:ascii="Arial" w:hAnsi="Arial" w:cs="Arial"/>
          <w:sz w:val="20"/>
          <w:szCs w:val="20"/>
        </w:rPr>
        <w:t>,</w:t>
      </w:r>
      <w:r w:rsidRPr="00217980">
        <w:rPr>
          <w:rFonts w:ascii="Arial" w:hAnsi="Arial" w:cs="Arial"/>
          <w:sz w:val="20"/>
          <w:szCs w:val="20"/>
        </w:rPr>
        <w:t xml:space="preserve"> M</w:t>
      </w:r>
      <w:r w:rsidR="00072FB8" w:rsidRPr="00217980">
        <w:rPr>
          <w:rFonts w:ascii="Arial" w:hAnsi="Arial" w:cs="Arial"/>
          <w:sz w:val="20"/>
          <w:szCs w:val="20"/>
        </w:rPr>
        <w:t>.</w:t>
      </w:r>
      <w:r w:rsidRPr="00217980">
        <w:rPr>
          <w:rFonts w:ascii="Arial" w:hAnsi="Arial" w:cs="Arial"/>
          <w:sz w:val="20"/>
          <w:szCs w:val="20"/>
        </w:rPr>
        <w:t>,</w:t>
      </w:r>
      <w:r w:rsidR="00072FB8" w:rsidRPr="00217980">
        <w:rPr>
          <w:rFonts w:ascii="Arial" w:hAnsi="Arial" w:cs="Arial"/>
          <w:sz w:val="20"/>
          <w:szCs w:val="20"/>
        </w:rPr>
        <w:t xml:space="preserve"> &amp;</w:t>
      </w:r>
      <w:r w:rsidRPr="00217980">
        <w:rPr>
          <w:rFonts w:ascii="Arial" w:hAnsi="Arial" w:cs="Arial"/>
          <w:sz w:val="20"/>
          <w:szCs w:val="20"/>
        </w:rPr>
        <w:t xml:space="preserve"> </w:t>
      </w:r>
      <w:proofErr w:type="spellStart"/>
      <w:r w:rsidRPr="00217980">
        <w:rPr>
          <w:rFonts w:ascii="Arial" w:hAnsi="Arial" w:cs="Arial"/>
          <w:sz w:val="20"/>
          <w:szCs w:val="20"/>
        </w:rPr>
        <w:t>Maduwage</w:t>
      </w:r>
      <w:proofErr w:type="spellEnd"/>
      <w:r w:rsidR="00072FB8" w:rsidRPr="00217980">
        <w:rPr>
          <w:rFonts w:ascii="Arial" w:hAnsi="Arial" w:cs="Arial"/>
          <w:sz w:val="20"/>
          <w:szCs w:val="20"/>
        </w:rPr>
        <w:t>,</w:t>
      </w:r>
      <w:r w:rsidRPr="00217980">
        <w:rPr>
          <w:rFonts w:ascii="Arial" w:hAnsi="Arial" w:cs="Arial"/>
          <w:sz w:val="20"/>
          <w:szCs w:val="20"/>
        </w:rPr>
        <w:t xml:space="preserve"> K. </w:t>
      </w:r>
      <w:r w:rsidR="00072FB8" w:rsidRPr="00217980">
        <w:rPr>
          <w:rFonts w:ascii="Arial" w:hAnsi="Arial" w:cs="Arial"/>
          <w:sz w:val="20"/>
          <w:szCs w:val="20"/>
        </w:rPr>
        <w:t>(</w:t>
      </w:r>
      <w:r w:rsidRPr="00217980">
        <w:rPr>
          <w:rFonts w:ascii="Arial" w:hAnsi="Arial" w:cs="Arial"/>
          <w:sz w:val="20"/>
          <w:szCs w:val="20"/>
        </w:rPr>
        <w:t>2012</w:t>
      </w:r>
      <w:r w:rsidR="00072FB8" w:rsidRPr="00217980">
        <w:rPr>
          <w:rFonts w:ascii="Arial" w:hAnsi="Arial" w:cs="Arial"/>
          <w:sz w:val="20"/>
          <w:szCs w:val="20"/>
        </w:rPr>
        <w:t>)</w:t>
      </w:r>
      <w:r w:rsidRPr="00217980">
        <w:rPr>
          <w:rFonts w:ascii="Arial" w:hAnsi="Arial" w:cs="Arial"/>
          <w:sz w:val="20"/>
          <w:szCs w:val="20"/>
        </w:rPr>
        <w:t xml:space="preserve">. A Synopsis of the South Asian fishes referred to Puntius (Pisces: </w:t>
      </w:r>
      <w:proofErr w:type="spellStart"/>
      <w:r w:rsidRPr="00217980">
        <w:rPr>
          <w:rFonts w:ascii="Arial" w:hAnsi="Arial" w:cs="Arial"/>
          <w:sz w:val="20"/>
          <w:szCs w:val="20"/>
        </w:rPr>
        <w:t>Cyprinidae</w:t>
      </w:r>
      <w:proofErr w:type="spellEnd"/>
      <w:r w:rsidRPr="00217980">
        <w:rPr>
          <w:rFonts w:ascii="Arial" w:hAnsi="Arial" w:cs="Arial"/>
          <w:sz w:val="20"/>
          <w:szCs w:val="20"/>
        </w:rPr>
        <w:t>)</w:t>
      </w:r>
      <w:r w:rsidR="00072FB8" w:rsidRPr="00217980">
        <w:rPr>
          <w:rFonts w:ascii="Arial" w:hAnsi="Arial" w:cs="Arial"/>
          <w:sz w:val="20"/>
          <w:szCs w:val="20"/>
        </w:rPr>
        <w:t xml:space="preserve">. </w:t>
      </w:r>
      <w:r w:rsidRPr="00217980">
        <w:rPr>
          <w:rFonts w:ascii="Arial" w:hAnsi="Arial" w:cs="Arial"/>
          <w:sz w:val="20"/>
          <w:szCs w:val="20"/>
        </w:rPr>
        <w:t xml:space="preserve"> </w:t>
      </w:r>
      <w:proofErr w:type="spellStart"/>
      <w:proofErr w:type="gramStart"/>
      <w:r w:rsidRPr="00217980">
        <w:rPr>
          <w:rFonts w:ascii="Arial" w:hAnsi="Arial" w:cs="Arial"/>
          <w:i/>
          <w:sz w:val="20"/>
          <w:szCs w:val="20"/>
        </w:rPr>
        <w:t>Icthyol.Explor.Freshwaters</w:t>
      </w:r>
      <w:proofErr w:type="spellEnd"/>
      <w:proofErr w:type="gramEnd"/>
      <w:r w:rsidRPr="00217980">
        <w:rPr>
          <w:rFonts w:ascii="Arial" w:hAnsi="Arial" w:cs="Arial"/>
          <w:i/>
          <w:sz w:val="20"/>
          <w:szCs w:val="20"/>
        </w:rPr>
        <w:t>,</w:t>
      </w:r>
      <w:r w:rsidRPr="00217980">
        <w:rPr>
          <w:rFonts w:ascii="Arial" w:hAnsi="Arial" w:cs="Arial"/>
          <w:sz w:val="20"/>
          <w:szCs w:val="20"/>
        </w:rPr>
        <w:t xml:space="preserve"> 23 (1)</w:t>
      </w:r>
      <w:r w:rsidR="00072FB8" w:rsidRPr="00217980">
        <w:rPr>
          <w:rFonts w:ascii="Arial" w:hAnsi="Arial" w:cs="Arial"/>
          <w:sz w:val="20"/>
          <w:szCs w:val="20"/>
        </w:rPr>
        <w:t xml:space="preserve">, </w:t>
      </w:r>
      <w:r w:rsidRPr="00217980">
        <w:rPr>
          <w:rFonts w:ascii="Arial" w:hAnsi="Arial" w:cs="Arial"/>
          <w:sz w:val="20"/>
          <w:szCs w:val="20"/>
        </w:rPr>
        <w:t>69-95.</w:t>
      </w:r>
    </w:p>
    <w:p w14:paraId="287B0365"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Pethiyagoda</w:t>
      </w:r>
      <w:r w:rsidR="00072FB8" w:rsidRPr="00217980">
        <w:rPr>
          <w:rFonts w:ascii="Arial" w:hAnsi="Arial" w:cs="Arial"/>
          <w:sz w:val="20"/>
          <w:szCs w:val="20"/>
        </w:rPr>
        <w:t>,</w:t>
      </w:r>
      <w:r w:rsidRPr="00217980">
        <w:rPr>
          <w:rFonts w:ascii="Arial" w:hAnsi="Arial" w:cs="Arial"/>
          <w:sz w:val="20"/>
          <w:szCs w:val="20"/>
        </w:rPr>
        <w:t xml:space="preserve"> R. </w:t>
      </w:r>
      <w:r w:rsidR="00347B7B" w:rsidRPr="00217980">
        <w:rPr>
          <w:rFonts w:ascii="Arial" w:hAnsi="Arial" w:cs="Arial"/>
          <w:sz w:val="20"/>
          <w:szCs w:val="20"/>
        </w:rPr>
        <w:t>(</w:t>
      </w:r>
      <w:r w:rsidRPr="00217980">
        <w:rPr>
          <w:rFonts w:ascii="Arial" w:hAnsi="Arial" w:cs="Arial"/>
          <w:sz w:val="20"/>
          <w:szCs w:val="20"/>
        </w:rPr>
        <w:t>1991</w:t>
      </w:r>
      <w:r w:rsidR="00347B7B" w:rsidRPr="00217980">
        <w:rPr>
          <w:rFonts w:ascii="Arial" w:hAnsi="Arial" w:cs="Arial"/>
          <w:sz w:val="20"/>
          <w:szCs w:val="20"/>
        </w:rPr>
        <w:t>)</w:t>
      </w:r>
      <w:r w:rsidRPr="00217980">
        <w:rPr>
          <w:rFonts w:ascii="Arial" w:hAnsi="Arial" w:cs="Arial"/>
          <w:sz w:val="20"/>
          <w:szCs w:val="20"/>
        </w:rPr>
        <w:t xml:space="preserve">. Freshwater fishes of </w:t>
      </w:r>
      <w:proofErr w:type="spellStart"/>
      <w:r w:rsidRPr="00217980">
        <w:rPr>
          <w:rFonts w:ascii="Arial" w:hAnsi="Arial" w:cs="Arial"/>
          <w:sz w:val="20"/>
          <w:szCs w:val="20"/>
        </w:rPr>
        <w:t>Srilanka</w:t>
      </w:r>
      <w:proofErr w:type="spellEnd"/>
      <w:r w:rsidR="00347B7B" w:rsidRPr="00217980">
        <w:rPr>
          <w:rFonts w:ascii="Arial" w:hAnsi="Arial" w:cs="Arial"/>
          <w:sz w:val="20"/>
          <w:szCs w:val="20"/>
        </w:rPr>
        <w:t>.</w:t>
      </w:r>
      <w:r w:rsidRPr="00217980">
        <w:rPr>
          <w:rFonts w:ascii="Arial" w:hAnsi="Arial" w:cs="Arial"/>
          <w:sz w:val="20"/>
          <w:szCs w:val="20"/>
        </w:rPr>
        <w:t xml:space="preserve"> The Wild life heritage of </w:t>
      </w:r>
      <w:proofErr w:type="spellStart"/>
      <w:r w:rsidRPr="00217980">
        <w:rPr>
          <w:rFonts w:ascii="Arial" w:hAnsi="Arial" w:cs="Arial"/>
          <w:sz w:val="20"/>
          <w:szCs w:val="20"/>
        </w:rPr>
        <w:t>Srilanka</w:t>
      </w:r>
      <w:proofErr w:type="spellEnd"/>
      <w:r w:rsidR="004A036A" w:rsidRPr="00217980">
        <w:rPr>
          <w:rFonts w:ascii="Arial" w:hAnsi="Arial" w:cs="Arial"/>
          <w:sz w:val="20"/>
          <w:szCs w:val="20"/>
        </w:rPr>
        <w:t>,</w:t>
      </w:r>
      <w:r w:rsidRPr="00217980">
        <w:rPr>
          <w:rFonts w:ascii="Arial" w:hAnsi="Arial" w:cs="Arial"/>
          <w:sz w:val="20"/>
          <w:szCs w:val="20"/>
        </w:rPr>
        <w:t xml:space="preserve"> Colombo.</w:t>
      </w:r>
    </w:p>
    <w:p w14:paraId="123DFC3B"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Poletto</w:t>
      </w:r>
      <w:r w:rsidR="00347B7B" w:rsidRPr="00217980">
        <w:rPr>
          <w:rFonts w:ascii="Arial" w:hAnsi="Arial" w:cs="Arial"/>
          <w:sz w:val="20"/>
          <w:szCs w:val="20"/>
        </w:rPr>
        <w:t>,</w:t>
      </w:r>
      <w:r w:rsidRPr="00217980">
        <w:rPr>
          <w:rFonts w:ascii="Arial" w:hAnsi="Arial" w:cs="Arial"/>
          <w:sz w:val="20"/>
          <w:szCs w:val="20"/>
        </w:rPr>
        <w:t xml:space="preserve"> A</w:t>
      </w:r>
      <w:r w:rsidR="00347B7B" w:rsidRPr="00217980">
        <w:rPr>
          <w:rFonts w:ascii="Arial" w:hAnsi="Arial" w:cs="Arial"/>
          <w:sz w:val="20"/>
          <w:szCs w:val="20"/>
        </w:rPr>
        <w:t>.</w:t>
      </w:r>
      <w:r w:rsidRPr="00217980">
        <w:rPr>
          <w:rFonts w:ascii="Arial" w:hAnsi="Arial" w:cs="Arial"/>
          <w:sz w:val="20"/>
          <w:szCs w:val="20"/>
        </w:rPr>
        <w:t>B</w:t>
      </w:r>
      <w:r w:rsidR="00347B7B" w:rsidRPr="00217980">
        <w:rPr>
          <w:rFonts w:ascii="Arial" w:hAnsi="Arial" w:cs="Arial"/>
          <w:sz w:val="20"/>
          <w:szCs w:val="20"/>
        </w:rPr>
        <w:t xml:space="preserve">., </w:t>
      </w:r>
      <w:proofErr w:type="spellStart"/>
      <w:r w:rsidR="00347B7B" w:rsidRPr="00217980">
        <w:rPr>
          <w:rFonts w:ascii="Arial" w:hAnsi="Arial" w:cs="Arial"/>
          <w:sz w:val="20"/>
          <w:szCs w:val="20"/>
        </w:rPr>
        <w:t>Aferreira</w:t>
      </w:r>
      <w:proofErr w:type="spellEnd"/>
      <w:r w:rsidR="00347B7B" w:rsidRPr="00217980">
        <w:rPr>
          <w:rFonts w:ascii="Arial" w:hAnsi="Arial" w:cs="Arial"/>
          <w:sz w:val="20"/>
          <w:szCs w:val="20"/>
        </w:rPr>
        <w:t>,</w:t>
      </w:r>
      <w:r w:rsidRPr="00217980">
        <w:rPr>
          <w:rFonts w:ascii="Arial" w:hAnsi="Arial" w:cs="Arial"/>
          <w:sz w:val="20"/>
          <w:szCs w:val="20"/>
        </w:rPr>
        <w:t xml:space="preserve"> I</w:t>
      </w:r>
      <w:r w:rsidR="00347B7B" w:rsidRPr="00217980">
        <w:rPr>
          <w:rFonts w:ascii="Arial" w:hAnsi="Arial" w:cs="Arial"/>
          <w:sz w:val="20"/>
          <w:szCs w:val="20"/>
        </w:rPr>
        <w:t>.</w:t>
      </w:r>
      <w:r w:rsidRPr="00217980">
        <w:rPr>
          <w:rFonts w:ascii="Arial" w:hAnsi="Arial" w:cs="Arial"/>
          <w:sz w:val="20"/>
          <w:szCs w:val="20"/>
        </w:rPr>
        <w:t>, Cabral-de-Mello</w:t>
      </w:r>
      <w:r w:rsidR="00347B7B" w:rsidRPr="00217980">
        <w:rPr>
          <w:rFonts w:ascii="Arial" w:hAnsi="Arial" w:cs="Arial"/>
          <w:sz w:val="20"/>
          <w:szCs w:val="20"/>
        </w:rPr>
        <w:t>,</w:t>
      </w:r>
      <w:r w:rsidRPr="00217980">
        <w:rPr>
          <w:rFonts w:ascii="Arial" w:hAnsi="Arial" w:cs="Arial"/>
          <w:sz w:val="20"/>
          <w:szCs w:val="20"/>
        </w:rPr>
        <w:t xml:space="preserve"> C</w:t>
      </w:r>
      <w:r w:rsidR="00347B7B" w:rsidRPr="00217980">
        <w:rPr>
          <w:rFonts w:ascii="Arial" w:hAnsi="Arial" w:cs="Arial"/>
          <w:sz w:val="20"/>
          <w:szCs w:val="20"/>
        </w:rPr>
        <w:t>.</w:t>
      </w:r>
      <w:r w:rsidRPr="00217980">
        <w:rPr>
          <w:rFonts w:ascii="Arial" w:hAnsi="Arial" w:cs="Arial"/>
          <w:sz w:val="20"/>
          <w:szCs w:val="20"/>
        </w:rPr>
        <w:t>, Nakajima</w:t>
      </w:r>
      <w:r w:rsidR="00347B7B" w:rsidRPr="00217980">
        <w:rPr>
          <w:rFonts w:ascii="Arial" w:hAnsi="Arial" w:cs="Arial"/>
          <w:sz w:val="20"/>
          <w:szCs w:val="20"/>
        </w:rPr>
        <w:t>,</w:t>
      </w:r>
      <w:r w:rsidRPr="00217980">
        <w:rPr>
          <w:rFonts w:ascii="Arial" w:hAnsi="Arial" w:cs="Arial"/>
          <w:sz w:val="20"/>
          <w:szCs w:val="20"/>
        </w:rPr>
        <w:t xml:space="preserve"> R</w:t>
      </w:r>
      <w:r w:rsidR="00347B7B" w:rsidRPr="00217980">
        <w:rPr>
          <w:rFonts w:ascii="Arial" w:hAnsi="Arial" w:cs="Arial"/>
          <w:sz w:val="20"/>
          <w:szCs w:val="20"/>
        </w:rPr>
        <w:t>.</w:t>
      </w:r>
      <w:r w:rsidRPr="00217980">
        <w:rPr>
          <w:rFonts w:ascii="Arial" w:hAnsi="Arial" w:cs="Arial"/>
          <w:sz w:val="20"/>
          <w:szCs w:val="20"/>
        </w:rPr>
        <w:t>T</w:t>
      </w:r>
      <w:r w:rsidR="00347B7B" w:rsidRPr="00217980">
        <w:rPr>
          <w:rFonts w:ascii="Arial" w:hAnsi="Arial" w:cs="Arial"/>
          <w:sz w:val="20"/>
          <w:szCs w:val="20"/>
        </w:rPr>
        <w:t>.</w:t>
      </w:r>
      <w:r w:rsidRPr="00217980">
        <w:rPr>
          <w:rFonts w:ascii="Arial" w:hAnsi="Arial" w:cs="Arial"/>
          <w:sz w:val="20"/>
          <w:szCs w:val="20"/>
        </w:rPr>
        <w:t>, Mazzuchelli</w:t>
      </w:r>
      <w:r w:rsidR="00347B7B" w:rsidRPr="00217980">
        <w:rPr>
          <w:rFonts w:ascii="Arial" w:hAnsi="Arial" w:cs="Arial"/>
          <w:sz w:val="20"/>
          <w:szCs w:val="20"/>
        </w:rPr>
        <w:t>,</w:t>
      </w:r>
      <w:r w:rsidRPr="00217980">
        <w:rPr>
          <w:rFonts w:ascii="Arial" w:hAnsi="Arial" w:cs="Arial"/>
          <w:sz w:val="20"/>
          <w:szCs w:val="20"/>
        </w:rPr>
        <w:t xml:space="preserve"> J</w:t>
      </w:r>
      <w:r w:rsidR="00347B7B" w:rsidRPr="00217980">
        <w:rPr>
          <w:rFonts w:ascii="Arial" w:hAnsi="Arial" w:cs="Arial"/>
          <w:sz w:val="20"/>
          <w:szCs w:val="20"/>
        </w:rPr>
        <w:t>.</w:t>
      </w:r>
      <w:r w:rsidRPr="00217980">
        <w:rPr>
          <w:rFonts w:ascii="Arial" w:hAnsi="Arial" w:cs="Arial"/>
          <w:sz w:val="20"/>
          <w:szCs w:val="20"/>
        </w:rPr>
        <w:t>, Ribero</w:t>
      </w:r>
      <w:r w:rsidR="00347B7B" w:rsidRPr="00217980">
        <w:rPr>
          <w:rFonts w:ascii="Arial" w:hAnsi="Arial" w:cs="Arial"/>
          <w:sz w:val="20"/>
          <w:szCs w:val="20"/>
        </w:rPr>
        <w:t>,</w:t>
      </w:r>
      <w:r w:rsidRPr="00217980">
        <w:rPr>
          <w:rFonts w:ascii="Arial" w:hAnsi="Arial" w:cs="Arial"/>
          <w:sz w:val="20"/>
          <w:szCs w:val="20"/>
        </w:rPr>
        <w:t xml:space="preserve"> B</w:t>
      </w:r>
      <w:r w:rsidR="00347B7B" w:rsidRPr="00217980">
        <w:rPr>
          <w:rFonts w:ascii="Arial" w:hAnsi="Arial" w:cs="Arial"/>
          <w:sz w:val="20"/>
          <w:szCs w:val="20"/>
        </w:rPr>
        <w:t>.</w:t>
      </w:r>
      <w:r w:rsidRPr="00217980">
        <w:rPr>
          <w:rFonts w:ascii="Arial" w:hAnsi="Arial" w:cs="Arial"/>
          <w:sz w:val="20"/>
          <w:szCs w:val="20"/>
        </w:rPr>
        <w:t>, Venere</w:t>
      </w:r>
      <w:r w:rsidR="00347B7B" w:rsidRPr="00217980">
        <w:rPr>
          <w:rFonts w:ascii="Arial" w:hAnsi="Arial" w:cs="Arial"/>
          <w:sz w:val="20"/>
          <w:szCs w:val="20"/>
        </w:rPr>
        <w:t>,</w:t>
      </w:r>
      <w:r w:rsidRPr="00217980">
        <w:rPr>
          <w:rFonts w:ascii="Arial" w:hAnsi="Arial" w:cs="Arial"/>
          <w:sz w:val="20"/>
          <w:szCs w:val="20"/>
        </w:rPr>
        <w:t xml:space="preserve"> P</w:t>
      </w:r>
      <w:r w:rsidR="00347B7B" w:rsidRPr="00217980">
        <w:rPr>
          <w:rFonts w:ascii="Arial" w:hAnsi="Arial" w:cs="Arial"/>
          <w:sz w:val="20"/>
          <w:szCs w:val="20"/>
        </w:rPr>
        <w:t>.</w:t>
      </w:r>
      <w:r w:rsidRPr="00217980">
        <w:rPr>
          <w:rFonts w:ascii="Arial" w:hAnsi="Arial" w:cs="Arial"/>
          <w:sz w:val="20"/>
          <w:szCs w:val="20"/>
        </w:rPr>
        <w:t>C</w:t>
      </w:r>
      <w:r w:rsidR="00347B7B"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Nirchio</w:t>
      </w:r>
      <w:proofErr w:type="spellEnd"/>
      <w:r w:rsidR="00347B7B" w:rsidRPr="00217980">
        <w:rPr>
          <w:rFonts w:ascii="Arial" w:hAnsi="Arial" w:cs="Arial"/>
          <w:sz w:val="20"/>
          <w:szCs w:val="20"/>
        </w:rPr>
        <w:t>,</w:t>
      </w:r>
      <w:r w:rsidRPr="00217980">
        <w:rPr>
          <w:rFonts w:ascii="Arial" w:hAnsi="Arial" w:cs="Arial"/>
          <w:sz w:val="20"/>
          <w:szCs w:val="20"/>
        </w:rPr>
        <w:t xml:space="preserve"> M</w:t>
      </w:r>
      <w:r w:rsidR="00347B7B" w:rsidRPr="00217980">
        <w:rPr>
          <w:rFonts w:ascii="Arial" w:hAnsi="Arial" w:cs="Arial"/>
          <w:sz w:val="20"/>
          <w:szCs w:val="20"/>
        </w:rPr>
        <w:t>.</w:t>
      </w:r>
      <w:r w:rsidRPr="00217980">
        <w:rPr>
          <w:rFonts w:ascii="Arial" w:hAnsi="Arial" w:cs="Arial"/>
          <w:sz w:val="20"/>
          <w:szCs w:val="20"/>
        </w:rPr>
        <w:t>, Kocher</w:t>
      </w:r>
      <w:r w:rsidR="00347B7B" w:rsidRPr="00217980">
        <w:rPr>
          <w:rFonts w:ascii="Arial" w:hAnsi="Arial" w:cs="Arial"/>
          <w:sz w:val="20"/>
          <w:szCs w:val="20"/>
        </w:rPr>
        <w:t>,</w:t>
      </w:r>
      <w:r w:rsidRPr="00217980">
        <w:rPr>
          <w:rFonts w:ascii="Arial" w:hAnsi="Arial" w:cs="Arial"/>
          <w:sz w:val="20"/>
          <w:szCs w:val="20"/>
        </w:rPr>
        <w:t xml:space="preserve"> T</w:t>
      </w:r>
      <w:r w:rsidR="00347B7B" w:rsidRPr="00217980">
        <w:rPr>
          <w:rFonts w:ascii="Arial" w:hAnsi="Arial" w:cs="Arial"/>
          <w:sz w:val="20"/>
          <w:szCs w:val="20"/>
        </w:rPr>
        <w:t>.</w:t>
      </w:r>
      <w:r w:rsidRPr="00217980">
        <w:rPr>
          <w:rFonts w:ascii="Arial" w:hAnsi="Arial" w:cs="Arial"/>
          <w:sz w:val="20"/>
          <w:szCs w:val="20"/>
        </w:rPr>
        <w:t>D</w:t>
      </w:r>
      <w:r w:rsidR="00347B7B" w:rsidRPr="00217980">
        <w:rPr>
          <w:rFonts w:ascii="Arial" w:hAnsi="Arial" w:cs="Arial"/>
          <w:sz w:val="20"/>
          <w:szCs w:val="20"/>
        </w:rPr>
        <w:t>.</w:t>
      </w:r>
      <w:r w:rsidRPr="00217980">
        <w:rPr>
          <w:rFonts w:ascii="Arial" w:hAnsi="Arial" w:cs="Arial"/>
          <w:sz w:val="20"/>
          <w:szCs w:val="20"/>
        </w:rPr>
        <w:t xml:space="preserve">, </w:t>
      </w:r>
      <w:r w:rsidR="00347B7B" w:rsidRPr="00217980">
        <w:rPr>
          <w:rFonts w:ascii="Arial" w:hAnsi="Arial" w:cs="Arial"/>
          <w:sz w:val="20"/>
          <w:szCs w:val="20"/>
        </w:rPr>
        <w:t xml:space="preserve">&amp; </w:t>
      </w:r>
      <w:r w:rsidRPr="00217980">
        <w:rPr>
          <w:rFonts w:ascii="Arial" w:hAnsi="Arial" w:cs="Arial"/>
          <w:sz w:val="20"/>
          <w:szCs w:val="20"/>
        </w:rPr>
        <w:t>Martins</w:t>
      </w:r>
      <w:r w:rsidR="00347B7B" w:rsidRPr="00217980">
        <w:rPr>
          <w:rFonts w:ascii="Arial" w:hAnsi="Arial" w:cs="Arial"/>
          <w:sz w:val="20"/>
          <w:szCs w:val="20"/>
        </w:rPr>
        <w:t>,</w:t>
      </w:r>
      <w:r w:rsidRPr="00217980">
        <w:rPr>
          <w:rFonts w:ascii="Arial" w:hAnsi="Arial" w:cs="Arial"/>
          <w:sz w:val="20"/>
          <w:szCs w:val="20"/>
        </w:rPr>
        <w:t xml:space="preserve"> C. </w:t>
      </w:r>
      <w:r w:rsidR="00347B7B" w:rsidRPr="00217980">
        <w:rPr>
          <w:rFonts w:ascii="Arial" w:hAnsi="Arial" w:cs="Arial"/>
          <w:sz w:val="20"/>
          <w:szCs w:val="20"/>
        </w:rPr>
        <w:t>(</w:t>
      </w:r>
      <w:r w:rsidRPr="00217980">
        <w:rPr>
          <w:rFonts w:ascii="Arial" w:hAnsi="Arial" w:cs="Arial"/>
          <w:sz w:val="20"/>
          <w:szCs w:val="20"/>
        </w:rPr>
        <w:t>2010</w:t>
      </w:r>
      <w:r w:rsidR="00347B7B" w:rsidRPr="00217980">
        <w:rPr>
          <w:rFonts w:ascii="Arial" w:hAnsi="Arial" w:cs="Arial"/>
          <w:sz w:val="20"/>
          <w:szCs w:val="20"/>
        </w:rPr>
        <w:t>)</w:t>
      </w:r>
      <w:r w:rsidRPr="00217980">
        <w:rPr>
          <w:rFonts w:ascii="Arial" w:hAnsi="Arial" w:cs="Arial"/>
          <w:sz w:val="20"/>
          <w:szCs w:val="20"/>
        </w:rPr>
        <w:t xml:space="preserve">. Chromosome differentiation pattern during </w:t>
      </w:r>
      <w:proofErr w:type="spellStart"/>
      <w:r w:rsidR="004A036A" w:rsidRPr="00217980">
        <w:rPr>
          <w:rFonts w:ascii="Arial" w:hAnsi="Arial" w:cs="Arial"/>
          <w:sz w:val="20"/>
          <w:szCs w:val="20"/>
        </w:rPr>
        <w:t>Chiclid</w:t>
      </w:r>
      <w:proofErr w:type="spellEnd"/>
      <w:r w:rsidR="004A036A" w:rsidRPr="00217980">
        <w:rPr>
          <w:rFonts w:ascii="Arial" w:hAnsi="Arial" w:cs="Arial"/>
          <w:sz w:val="20"/>
          <w:szCs w:val="20"/>
        </w:rPr>
        <w:t xml:space="preserve"> fish</w:t>
      </w:r>
      <w:r w:rsidRPr="00217980">
        <w:rPr>
          <w:rFonts w:ascii="Arial" w:hAnsi="Arial" w:cs="Arial"/>
          <w:sz w:val="20"/>
          <w:szCs w:val="20"/>
        </w:rPr>
        <w:t xml:space="preserve"> evolution. BMC </w:t>
      </w:r>
      <w:r w:rsidRPr="00217980">
        <w:rPr>
          <w:rFonts w:ascii="Arial" w:hAnsi="Arial" w:cs="Arial"/>
          <w:i/>
          <w:iCs/>
          <w:sz w:val="20"/>
          <w:szCs w:val="20"/>
        </w:rPr>
        <w:t>Genetics</w:t>
      </w:r>
      <w:r w:rsidR="004A036A" w:rsidRPr="00217980">
        <w:rPr>
          <w:rFonts w:ascii="Arial" w:hAnsi="Arial" w:cs="Arial"/>
          <w:i/>
          <w:iCs/>
          <w:sz w:val="20"/>
          <w:szCs w:val="20"/>
        </w:rPr>
        <w:t>,</w:t>
      </w:r>
      <w:r w:rsidRPr="00217980">
        <w:rPr>
          <w:rFonts w:ascii="Arial" w:hAnsi="Arial" w:cs="Arial"/>
          <w:sz w:val="20"/>
          <w:szCs w:val="20"/>
        </w:rPr>
        <w:t xml:space="preserve"> </w:t>
      </w:r>
      <w:r w:rsidR="00347B7B" w:rsidRPr="00217980">
        <w:rPr>
          <w:rFonts w:ascii="Arial" w:hAnsi="Arial" w:cs="Arial"/>
          <w:sz w:val="20"/>
          <w:szCs w:val="20"/>
        </w:rPr>
        <w:t>11, 50</w:t>
      </w:r>
      <w:r w:rsidR="004A036A" w:rsidRPr="00217980">
        <w:rPr>
          <w:rFonts w:ascii="Arial" w:hAnsi="Arial" w:cs="Arial"/>
          <w:sz w:val="20"/>
          <w:szCs w:val="20"/>
        </w:rPr>
        <w:t>.</w:t>
      </w:r>
    </w:p>
    <w:p w14:paraId="6F02224C"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Rishi</w:t>
      </w:r>
      <w:r w:rsidR="00347B7B" w:rsidRPr="00217980">
        <w:rPr>
          <w:rFonts w:ascii="Arial" w:hAnsi="Arial" w:cs="Arial"/>
          <w:sz w:val="20"/>
          <w:szCs w:val="20"/>
        </w:rPr>
        <w:t>,</w:t>
      </w:r>
      <w:r w:rsidRPr="00217980">
        <w:rPr>
          <w:rFonts w:ascii="Arial" w:hAnsi="Arial" w:cs="Arial"/>
          <w:sz w:val="20"/>
          <w:szCs w:val="20"/>
        </w:rPr>
        <w:t xml:space="preserve"> K</w:t>
      </w:r>
      <w:r w:rsidR="00347B7B" w:rsidRPr="00217980">
        <w:rPr>
          <w:rFonts w:ascii="Arial" w:hAnsi="Arial" w:cs="Arial"/>
          <w:sz w:val="20"/>
          <w:szCs w:val="20"/>
        </w:rPr>
        <w:t>.</w:t>
      </w:r>
      <w:r w:rsidRPr="00217980">
        <w:rPr>
          <w:rFonts w:ascii="Arial" w:hAnsi="Arial" w:cs="Arial"/>
          <w:sz w:val="20"/>
          <w:szCs w:val="20"/>
        </w:rPr>
        <w:t>K</w:t>
      </w:r>
      <w:r w:rsidR="00347B7B" w:rsidRPr="00217980">
        <w:rPr>
          <w:rFonts w:ascii="Arial" w:hAnsi="Arial" w:cs="Arial"/>
          <w:sz w:val="20"/>
          <w:szCs w:val="20"/>
        </w:rPr>
        <w:t>.</w:t>
      </w:r>
      <w:r w:rsidRPr="00217980">
        <w:rPr>
          <w:rFonts w:ascii="Arial" w:hAnsi="Arial" w:cs="Arial"/>
          <w:sz w:val="20"/>
          <w:szCs w:val="20"/>
        </w:rPr>
        <w:t>,</w:t>
      </w:r>
      <w:r w:rsidR="00347B7B" w:rsidRPr="00217980">
        <w:rPr>
          <w:rFonts w:ascii="Arial" w:hAnsi="Arial" w:cs="Arial"/>
          <w:sz w:val="20"/>
          <w:szCs w:val="20"/>
        </w:rPr>
        <w:t xml:space="preserve"> &amp;</w:t>
      </w:r>
      <w:r w:rsidRPr="00217980">
        <w:rPr>
          <w:rFonts w:ascii="Arial" w:hAnsi="Arial" w:cs="Arial"/>
          <w:sz w:val="20"/>
          <w:szCs w:val="20"/>
        </w:rPr>
        <w:t xml:space="preserve"> Rishi</w:t>
      </w:r>
      <w:r w:rsidR="00347B7B" w:rsidRPr="00217980">
        <w:rPr>
          <w:rFonts w:ascii="Arial" w:hAnsi="Arial" w:cs="Arial"/>
          <w:sz w:val="20"/>
          <w:szCs w:val="20"/>
        </w:rPr>
        <w:t>,</w:t>
      </w:r>
      <w:r w:rsidRPr="00217980">
        <w:rPr>
          <w:rFonts w:ascii="Arial" w:hAnsi="Arial" w:cs="Arial"/>
          <w:sz w:val="20"/>
          <w:szCs w:val="20"/>
        </w:rPr>
        <w:t xml:space="preserve"> S. </w:t>
      </w:r>
      <w:r w:rsidR="00347B7B" w:rsidRPr="00217980">
        <w:rPr>
          <w:rFonts w:ascii="Arial" w:hAnsi="Arial" w:cs="Arial"/>
          <w:sz w:val="20"/>
          <w:szCs w:val="20"/>
        </w:rPr>
        <w:t>(</w:t>
      </w:r>
      <w:r w:rsidRPr="00217980">
        <w:rPr>
          <w:rFonts w:ascii="Arial" w:hAnsi="Arial" w:cs="Arial"/>
          <w:sz w:val="20"/>
          <w:szCs w:val="20"/>
        </w:rPr>
        <w:t>1981</w:t>
      </w:r>
      <w:r w:rsidR="00347B7B" w:rsidRPr="00217980">
        <w:rPr>
          <w:rFonts w:ascii="Arial" w:hAnsi="Arial" w:cs="Arial"/>
          <w:sz w:val="20"/>
          <w:szCs w:val="20"/>
        </w:rPr>
        <w:t>)</w:t>
      </w:r>
      <w:r w:rsidRPr="00217980">
        <w:rPr>
          <w:rFonts w:ascii="Arial" w:hAnsi="Arial" w:cs="Arial"/>
          <w:sz w:val="20"/>
          <w:szCs w:val="20"/>
        </w:rPr>
        <w:t>. Giemsa banding in fish chromosome, Proceedings of 3</w:t>
      </w:r>
      <w:r w:rsidRPr="00217980">
        <w:rPr>
          <w:rFonts w:ascii="Arial" w:hAnsi="Arial" w:cs="Arial"/>
          <w:sz w:val="20"/>
          <w:szCs w:val="20"/>
          <w:vertAlign w:val="superscript"/>
        </w:rPr>
        <w:t>rd</w:t>
      </w:r>
      <w:r w:rsidRPr="00217980">
        <w:rPr>
          <w:rFonts w:ascii="Arial" w:hAnsi="Arial" w:cs="Arial"/>
          <w:sz w:val="20"/>
          <w:szCs w:val="20"/>
        </w:rPr>
        <w:t xml:space="preserve"> All India Congress. </w:t>
      </w:r>
      <w:proofErr w:type="spellStart"/>
      <w:r w:rsidRPr="00217980">
        <w:rPr>
          <w:rFonts w:ascii="Arial" w:hAnsi="Arial" w:cs="Arial"/>
          <w:i/>
          <w:iCs/>
          <w:sz w:val="20"/>
          <w:szCs w:val="20"/>
        </w:rPr>
        <w:t>Cytol.Genet</w:t>
      </w:r>
      <w:proofErr w:type="spellEnd"/>
      <w:r w:rsidRPr="00217980">
        <w:rPr>
          <w:rFonts w:ascii="Arial" w:hAnsi="Arial" w:cs="Arial"/>
          <w:i/>
          <w:iCs/>
          <w:sz w:val="20"/>
          <w:szCs w:val="20"/>
        </w:rPr>
        <w:t>,</w:t>
      </w:r>
      <w:r w:rsidRPr="00217980">
        <w:rPr>
          <w:rFonts w:ascii="Arial" w:hAnsi="Arial" w:cs="Arial"/>
          <w:sz w:val="20"/>
          <w:szCs w:val="20"/>
        </w:rPr>
        <w:t xml:space="preserve"> 3</w:t>
      </w:r>
      <w:r w:rsidR="00347B7B" w:rsidRPr="00217980">
        <w:rPr>
          <w:rFonts w:ascii="Arial" w:hAnsi="Arial" w:cs="Arial"/>
          <w:sz w:val="20"/>
          <w:szCs w:val="20"/>
        </w:rPr>
        <w:t>,</w:t>
      </w:r>
      <w:r w:rsidRPr="00217980">
        <w:rPr>
          <w:rFonts w:ascii="Arial" w:hAnsi="Arial" w:cs="Arial"/>
          <w:sz w:val="20"/>
          <w:szCs w:val="20"/>
        </w:rPr>
        <w:t xml:space="preserve"> 103-106.</w:t>
      </w:r>
    </w:p>
    <w:p w14:paraId="3FEAA6A9" w14:textId="77777777" w:rsidR="00CE0D88" w:rsidRPr="00217980" w:rsidRDefault="00CE0D88" w:rsidP="00CE0D88">
      <w:pPr>
        <w:spacing w:line="240" w:lineRule="auto"/>
        <w:jc w:val="both"/>
        <w:rPr>
          <w:rFonts w:ascii="Arial" w:hAnsi="Arial" w:cs="Arial"/>
          <w:sz w:val="20"/>
          <w:szCs w:val="20"/>
          <w:lang w:val="en-IN"/>
        </w:rPr>
      </w:pPr>
      <w:proofErr w:type="spellStart"/>
      <w:r w:rsidRPr="00217980">
        <w:rPr>
          <w:rFonts w:ascii="Arial" w:hAnsi="Arial" w:cs="Arial"/>
          <w:sz w:val="20"/>
          <w:szCs w:val="20"/>
        </w:rPr>
        <w:t>Saroniya</w:t>
      </w:r>
      <w:proofErr w:type="spellEnd"/>
      <w:r w:rsidR="00347B7B" w:rsidRPr="00217980">
        <w:rPr>
          <w:rFonts w:ascii="Arial" w:hAnsi="Arial" w:cs="Arial"/>
          <w:sz w:val="20"/>
          <w:szCs w:val="20"/>
        </w:rPr>
        <w:t>,</w:t>
      </w:r>
      <w:r w:rsidRPr="00217980">
        <w:rPr>
          <w:rFonts w:ascii="Arial" w:hAnsi="Arial" w:cs="Arial"/>
          <w:sz w:val="20"/>
          <w:szCs w:val="20"/>
        </w:rPr>
        <w:t xml:space="preserve"> R</w:t>
      </w:r>
      <w:r w:rsidR="00347B7B" w:rsidRPr="00217980">
        <w:rPr>
          <w:rFonts w:ascii="Arial" w:hAnsi="Arial" w:cs="Arial"/>
          <w:sz w:val="20"/>
          <w:szCs w:val="20"/>
        </w:rPr>
        <w:t>.</w:t>
      </w:r>
      <w:r w:rsidRPr="00217980">
        <w:rPr>
          <w:rFonts w:ascii="Arial" w:hAnsi="Arial" w:cs="Arial"/>
          <w:sz w:val="20"/>
          <w:szCs w:val="20"/>
        </w:rPr>
        <w:t>K</w:t>
      </w:r>
      <w:r w:rsidR="00347B7B" w:rsidRPr="00217980">
        <w:rPr>
          <w:rFonts w:ascii="Arial" w:hAnsi="Arial" w:cs="Arial"/>
          <w:sz w:val="20"/>
          <w:szCs w:val="20"/>
        </w:rPr>
        <w:t>.</w:t>
      </w:r>
      <w:r w:rsidRPr="00217980">
        <w:rPr>
          <w:rFonts w:ascii="Arial" w:hAnsi="Arial" w:cs="Arial"/>
          <w:sz w:val="20"/>
          <w:szCs w:val="20"/>
        </w:rPr>
        <w:t>, Nagpure</w:t>
      </w:r>
      <w:r w:rsidR="00347B7B" w:rsidRPr="00217980">
        <w:rPr>
          <w:rFonts w:ascii="Arial" w:hAnsi="Arial" w:cs="Arial"/>
          <w:sz w:val="20"/>
          <w:szCs w:val="20"/>
        </w:rPr>
        <w:t>,</w:t>
      </w:r>
      <w:r w:rsidRPr="00217980">
        <w:rPr>
          <w:rFonts w:ascii="Arial" w:hAnsi="Arial" w:cs="Arial"/>
          <w:sz w:val="20"/>
          <w:szCs w:val="20"/>
        </w:rPr>
        <w:t xml:space="preserve"> N</w:t>
      </w:r>
      <w:r w:rsidR="00347B7B" w:rsidRPr="00217980">
        <w:rPr>
          <w:rFonts w:ascii="Arial" w:hAnsi="Arial" w:cs="Arial"/>
          <w:sz w:val="20"/>
          <w:szCs w:val="20"/>
        </w:rPr>
        <w:t>.</w:t>
      </w:r>
      <w:r w:rsidRPr="00217980">
        <w:rPr>
          <w:rFonts w:ascii="Arial" w:hAnsi="Arial" w:cs="Arial"/>
          <w:sz w:val="20"/>
          <w:szCs w:val="20"/>
        </w:rPr>
        <w:t>S</w:t>
      </w:r>
      <w:r w:rsidR="00347B7B" w:rsidRPr="00217980">
        <w:rPr>
          <w:rFonts w:ascii="Arial" w:hAnsi="Arial" w:cs="Arial"/>
          <w:sz w:val="20"/>
          <w:szCs w:val="20"/>
        </w:rPr>
        <w:t>.</w:t>
      </w:r>
      <w:r w:rsidRPr="00217980">
        <w:rPr>
          <w:rFonts w:ascii="Arial" w:hAnsi="Arial" w:cs="Arial"/>
          <w:sz w:val="20"/>
          <w:szCs w:val="20"/>
        </w:rPr>
        <w:t>, Saksena</w:t>
      </w:r>
      <w:r w:rsidR="00347B7B" w:rsidRPr="00217980">
        <w:rPr>
          <w:rFonts w:ascii="Arial" w:hAnsi="Arial" w:cs="Arial"/>
          <w:sz w:val="20"/>
          <w:szCs w:val="20"/>
        </w:rPr>
        <w:t>,</w:t>
      </w:r>
      <w:r w:rsidRPr="00217980">
        <w:rPr>
          <w:rFonts w:ascii="Arial" w:hAnsi="Arial" w:cs="Arial"/>
          <w:sz w:val="20"/>
          <w:szCs w:val="20"/>
        </w:rPr>
        <w:t xml:space="preserve"> D</w:t>
      </w:r>
      <w:r w:rsidR="00347B7B" w:rsidRPr="00217980">
        <w:rPr>
          <w:rFonts w:ascii="Arial" w:hAnsi="Arial" w:cs="Arial"/>
          <w:sz w:val="20"/>
          <w:szCs w:val="20"/>
        </w:rPr>
        <w:t>.</w:t>
      </w:r>
      <w:r w:rsidRPr="00217980">
        <w:rPr>
          <w:rFonts w:ascii="Arial" w:hAnsi="Arial" w:cs="Arial"/>
          <w:sz w:val="20"/>
          <w:szCs w:val="20"/>
        </w:rPr>
        <w:t>N</w:t>
      </w:r>
      <w:r w:rsidR="00347B7B" w:rsidRPr="00217980">
        <w:rPr>
          <w:rFonts w:ascii="Arial" w:hAnsi="Arial" w:cs="Arial"/>
          <w:sz w:val="20"/>
          <w:szCs w:val="20"/>
        </w:rPr>
        <w:t>.</w:t>
      </w:r>
      <w:r w:rsidRPr="00217980">
        <w:rPr>
          <w:rFonts w:ascii="Arial" w:hAnsi="Arial" w:cs="Arial"/>
          <w:sz w:val="20"/>
          <w:szCs w:val="20"/>
        </w:rPr>
        <w:t>, Kushwaha</w:t>
      </w:r>
      <w:r w:rsidR="00347B7B" w:rsidRPr="00217980">
        <w:rPr>
          <w:rFonts w:ascii="Arial" w:hAnsi="Arial" w:cs="Arial"/>
          <w:sz w:val="20"/>
          <w:szCs w:val="20"/>
        </w:rPr>
        <w:t>,</w:t>
      </w:r>
      <w:r w:rsidRPr="00217980">
        <w:rPr>
          <w:rFonts w:ascii="Arial" w:hAnsi="Arial" w:cs="Arial"/>
          <w:sz w:val="20"/>
          <w:szCs w:val="20"/>
        </w:rPr>
        <w:t xml:space="preserve"> B</w:t>
      </w:r>
      <w:r w:rsidR="00347B7B" w:rsidRPr="00217980">
        <w:rPr>
          <w:rFonts w:ascii="Arial" w:hAnsi="Arial" w:cs="Arial"/>
          <w:sz w:val="20"/>
          <w:szCs w:val="20"/>
        </w:rPr>
        <w:t>.</w:t>
      </w:r>
      <w:r w:rsidRPr="00217980">
        <w:rPr>
          <w:rFonts w:ascii="Arial" w:hAnsi="Arial" w:cs="Arial"/>
          <w:sz w:val="20"/>
          <w:szCs w:val="20"/>
        </w:rPr>
        <w:t>,</w:t>
      </w:r>
      <w:r w:rsidR="00347B7B" w:rsidRPr="00217980">
        <w:rPr>
          <w:rFonts w:ascii="Arial" w:hAnsi="Arial" w:cs="Arial"/>
          <w:sz w:val="20"/>
          <w:szCs w:val="20"/>
        </w:rPr>
        <w:t xml:space="preserve"> &amp;</w:t>
      </w:r>
      <w:r w:rsidRPr="00217980">
        <w:rPr>
          <w:rFonts w:ascii="Arial" w:hAnsi="Arial" w:cs="Arial"/>
          <w:sz w:val="20"/>
          <w:szCs w:val="20"/>
        </w:rPr>
        <w:t xml:space="preserve"> Kumar</w:t>
      </w:r>
      <w:r w:rsidR="00347B7B" w:rsidRPr="00217980">
        <w:rPr>
          <w:rFonts w:ascii="Arial" w:hAnsi="Arial" w:cs="Arial"/>
          <w:sz w:val="20"/>
          <w:szCs w:val="20"/>
        </w:rPr>
        <w:t>,</w:t>
      </w:r>
      <w:r w:rsidRPr="00217980">
        <w:rPr>
          <w:rFonts w:ascii="Arial" w:hAnsi="Arial" w:cs="Arial"/>
          <w:sz w:val="20"/>
          <w:szCs w:val="20"/>
        </w:rPr>
        <w:t xml:space="preserve"> R. </w:t>
      </w:r>
      <w:r w:rsidR="00347B7B" w:rsidRPr="00217980">
        <w:rPr>
          <w:rFonts w:ascii="Arial" w:hAnsi="Arial" w:cs="Arial"/>
          <w:sz w:val="20"/>
          <w:szCs w:val="20"/>
        </w:rPr>
        <w:t>(</w:t>
      </w:r>
      <w:r w:rsidRPr="00217980">
        <w:rPr>
          <w:rFonts w:ascii="Arial" w:hAnsi="Arial" w:cs="Arial"/>
          <w:sz w:val="20"/>
          <w:szCs w:val="20"/>
        </w:rPr>
        <w:t>2013</w:t>
      </w:r>
      <w:r w:rsidR="00347B7B" w:rsidRPr="00217980">
        <w:rPr>
          <w:rFonts w:ascii="Arial" w:hAnsi="Arial" w:cs="Arial"/>
          <w:sz w:val="20"/>
          <w:szCs w:val="20"/>
        </w:rPr>
        <w:t>)</w:t>
      </w:r>
      <w:r w:rsidRPr="00217980">
        <w:rPr>
          <w:rFonts w:ascii="Arial" w:hAnsi="Arial" w:cs="Arial"/>
          <w:sz w:val="20"/>
          <w:szCs w:val="20"/>
        </w:rPr>
        <w:t>.</w:t>
      </w:r>
      <w:r w:rsidR="00347B7B" w:rsidRPr="00217980">
        <w:rPr>
          <w:rFonts w:ascii="Arial" w:hAnsi="Arial" w:cs="Arial"/>
          <w:sz w:val="20"/>
          <w:szCs w:val="20"/>
        </w:rPr>
        <w:t xml:space="preserve"> </w:t>
      </w:r>
      <w:r w:rsidRPr="00217980">
        <w:rPr>
          <w:rFonts w:ascii="Arial" w:hAnsi="Arial" w:cs="Arial"/>
          <w:sz w:val="20"/>
          <w:szCs w:val="20"/>
        </w:rPr>
        <w:t>Cytotaxonomic studies in four species of genus Puntius (Hamilton</w:t>
      </w:r>
      <w:r w:rsidR="00347B7B" w:rsidRPr="00217980">
        <w:rPr>
          <w:rFonts w:ascii="Arial" w:hAnsi="Arial" w:cs="Arial"/>
          <w:sz w:val="20"/>
          <w:szCs w:val="20"/>
        </w:rPr>
        <w:t>,</w:t>
      </w:r>
      <w:r w:rsidRPr="00217980">
        <w:rPr>
          <w:rFonts w:ascii="Arial" w:hAnsi="Arial" w:cs="Arial"/>
          <w:sz w:val="20"/>
          <w:szCs w:val="20"/>
        </w:rPr>
        <w:t xml:space="preserve"> 1822) from central India. </w:t>
      </w:r>
      <w:r w:rsidRPr="00217980">
        <w:rPr>
          <w:rFonts w:ascii="Arial" w:hAnsi="Arial" w:cs="Arial"/>
          <w:i/>
          <w:sz w:val="20"/>
          <w:szCs w:val="20"/>
        </w:rPr>
        <w:t>National Academy of Sciences,</w:t>
      </w:r>
      <w:r w:rsidRPr="00217980">
        <w:rPr>
          <w:rFonts w:ascii="Arial" w:hAnsi="Arial" w:cs="Arial"/>
          <w:sz w:val="20"/>
          <w:szCs w:val="20"/>
        </w:rPr>
        <w:t xml:space="preserve"> 36 (4)</w:t>
      </w:r>
      <w:r w:rsidR="00347B7B" w:rsidRPr="00217980">
        <w:rPr>
          <w:rFonts w:ascii="Arial" w:hAnsi="Arial" w:cs="Arial"/>
          <w:sz w:val="20"/>
          <w:szCs w:val="20"/>
        </w:rPr>
        <w:t>,</w:t>
      </w:r>
      <w:r w:rsidRPr="00217980">
        <w:rPr>
          <w:rFonts w:ascii="Arial" w:hAnsi="Arial" w:cs="Arial"/>
          <w:sz w:val="20"/>
          <w:szCs w:val="20"/>
        </w:rPr>
        <w:t xml:space="preserve"> 411-418.</w:t>
      </w:r>
    </w:p>
    <w:p w14:paraId="28086E59" w14:textId="77777777" w:rsidR="00CE0D88" w:rsidRPr="00217980" w:rsidRDefault="00CE0D88" w:rsidP="00CE0D88">
      <w:pPr>
        <w:autoSpaceDE w:val="0"/>
        <w:autoSpaceDN w:val="0"/>
        <w:adjustRightInd w:val="0"/>
        <w:spacing w:line="240" w:lineRule="auto"/>
        <w:jc w:val="both"/>
        <w:rPr>
          <w:rFonts w:ascii="Arial" w:hAnsi="Arial" w:cs="Arial"/>
          <w:sz w:val="20"/>
          <w:szCs w:val="20"/>
        </w:rPr>
      </w:pPr>
      <w:proofErr w:type="spellStart"/>
      <w:r w:rsidRPr="00217980">
        <w:rPr>
          <w:rFonts w:ascii="Arial" w:hAnsi="Arial" w:cs="Arial"/>
          <w:sz w:val="20"/>
          <w:szCs w:val="20"/>
        </w:rPr>
        <w:t>Shanthipreya</w:t>
      </w:r>
      <w:proofErr w:type="spellEnd"/>
      <w:r w:rsidR="00347B7B" w:rsidRPr="00217980">
        <w:rPr>
          <w:rFonts w:ascii="Arial" w:hAnsi="Arial" w:cs="Arial"/>
          <w:sz w:val="20"/>
          <w:szCs w:val="20"/>
        </w:rPr>
        <w:t>,</w:t>
      </w:r>
      <w:r w:rsidRPr="00217980">
        <w:rPr>
          <w:rFonts w:ascii="Arial" w:hAnsi="Arial" w:cs="Arial"/>
          <w:sz w:val="20"/>
          <w:szCs w:val="20"/>
        </w:rPr>
        <w:t xml:space="preserve"> N</w:t>
      </w:r>
      <w:r w:rsidR="00347B7B" w:rsidRPr="00217980">
        <w:rPr>
          <w:rFonts w:ascii="Arial" w:hAnsi="Arial" w:cs="Arial"/>
          <w:sz w:val="20"/>
          <w:szCs w:val="20"/>
        </w:rPr>
        <w:t>.</w:t>
      </w:r>
      <w:r w:rsidRPr="00217980">
        <w:rPr>
          <w:rFonts w:ascii="Arial" w:hAnsi="Arial" w:cs="Arial"/>
          <w:sz w:val="20"/>
          <w:szCs w:val="20"/>
        </w:rPr>
        <w:t>, Arunachalam, M.</w:t>
      </w:r>
      <w:r w:rsidR="00347B7B" w:rsidRPr="00217980">
        <w:rPr>
          <w:rFonts w:ascii="Arial" w:hAnsi="Arial" w:cs="Arial"/>
          <w:sz w:val="20"/>
          <w:szCs w:val="20"/>
        </w:rPr>
        <w:t>,</w:t>
      </w:r>
      <w:r w:rsidRPr="00217980">
        <w:rPr>
          <w:rFonts w:ascii="Arial" w:hAnsi="Arial" w:cs="Arial"/>
          <w:sz w:val="20"/>
          <w:szCs w:val="20"/>
        </w:rPr>
        <w:t xml:space="preserve"> </w:t>
      </w:r>
      <w:r w:rsidR="00347B7B" w:rsidRPr="00217980">
        <w:rPr>
          <w:rFonts w:ascii="Arial" w:hAnsi="Arial" w:cs="Arial"/>
          <w:sz w:val="20"/>
          <w:szCs w:val="20"/>
        </w:rPr>
        <w:t xml:space="preserve">&amp; </w:t>
      </w:r>
      <w:r w:rsidRPr="00217980">
        <w:rPr>
          <w:rFonts w:ascii="Arial" w:hAnsi="Arial" w:cs="Arial"/>
          <w:sz w:val="20"/>
          <w:szCs w:val="20"/>
        </w:rPr>
        <w:t xml:space="preserve">Sivakumar, P. </w:t>
      </w:r>
      <w:r w:rsidR="00347B7B" w:rsidRPr="00217980">
        <w:rPr>
          <w:rFonts w:ascii="Arial" w:hAnsi="Arial" w:cs="Arial"/>
          <w:sz w:val="20"/>
          <w:szCs w:val="20"/>
        </w:rPr>
        <w:t>(</w:t>
      </w:r>
      <w:r w:rsidRPr="00217980">
        <w:rPr>
          <w:rFonts w:ascii="Arial" w:hAnsi="Arial" w:cs="Arial"/>
          <w:sz w:val="20"/>
          <w:szCs w:val="20"/>
        </w:rPr>
        <w:t>2016</w:t>
      </w:r>
      <w:r w:rsidR="00347B7B" w:rsidRPr="00217980">
        <w:rPr>
          <w:rFonts w:ascii="Arial" w:hAnsi="Arial" w:cs="Arial"/>
          <w:sz w:val="20"/>
          <w:szCs w:val="20"/>
        </w:rPr>
        <w:t>)</w:t>
      </w:r>
      <w:r w:rsidRPr="00217980">
        <w:rPr>
          <w:rFonts w:ascii="Arial" w:hAnsi="Arial" w:cs="Arial"/>
          <w:sz w:val="20"/>
          <w:szCs w:val="20"/>
        </w:rPr>
        <w:t xml:space="preserve">. Karyotypic analysis of Devario </w:t>
      </w:r>
      <w:proofErr w:type="spellStart"/>
      <w:r w:rsidRPr="00217980">
        <w:rPr>
          <w:rFonts w:ascii="Arial" w:hAnsi="Arial" w:cs="Arial"/>
          <w:sz w:val="20"/>
          <w:szCs w:val="20"/>
        </w:rPr>
        <w:t>aequipinnatus</w:t>
      </w:r>
      <w:proofErr w:type="spellEnd"/>
      <w:r w:rsidRPr="00217980">
        <w:rPr>
          <w:rFonts w:ascii="Arial" w:hAnsi="Arial" w:cs="Arial"/>
          <w:sz w:val="20"/>
          <w:szCs w:val="20"/>
        </w:rPr>
        <w:t xml:space="preserve"> (</w:t>
      </w:r>
      <w:proofErr w:type="spellStart"/>
      <w:r w:rsidRPr="00217980">
        <w:rPr>
          <w:rFonts w:ascii="Arial" w:hAnsi="Arial" w:cs="Arial"/>
          <w:sz w:val="20"/>
          <w:szCs w:val="20"/>
        </w:rPr>
        <w:t>Mcclelland</w:t>
      </w:r>
      <w:proofErr w:type="spellEnd"/>
      <w:r w:rsidRPr="00217980">
        <w:rPr>
          <w:rFonts w:ascii="Arial" w:hAnsi="Arial" w:cs="Arial"/>
          <w:sz w:val="20"/>
          <w:szCs w:val="20"/>
        </w:rPr>
        <w:t xml:space="preserve">, 1839) from </w:t>
      </w:r>
      <w:proofErr w:type="spellStart"/>
      <w:r w:rsidRPr="00217980">
        <w:rPr>
          <w:rFonts w:ascii="Arial" w:hAnsi="Arial" w:cs="Arial"/>
          <w:sz w:val="20"/>
          <w:szCs w:val="20"/>
        </w:rPr>
        <w:t>Gadana</w:t>
      </w:r>
      <w:proofErr w:type="spellEnd"/>
      <w:r w:rsidRPr="00217980">
        <w:rPr>
          <w:rFonts w:ascii="Arial" w:hAnsi="Arial" w:cs="Arial"/>
          <w:sz w:val="20"/>
          <w:szCs w:val="20"/>
        </w:rPr>
        <w:t xml:space="preserve"> River south India with Nor Banding and C-Banding</w:t>
      </w:r>
      <w:r w:rsidR="00347B7B" w:rsidRPr="00217980">
        <w:rPr>
          <w:rFonts w:ascii="Arial" w:hAnsi="Arial" w:cs="Arial"/>
          <w:sz w:val="20"/>
          <w:szCs w:val="20"/>
        </w:rPr>
        <w:t xml:space="preserve">. </w:t>
      </w:r>
      <w:r w:rsidR="00347B7B" w:rsidRPr="00217980">
        <w:rPr>
          <w:rFonts w:ascii="Arial" w:hAnsi="Arial" w:cs="Arial"/>
          <w:i/>
          <w:iCs/>
          <w:sz w:val="20"/>
          <w:szCs w:val="20"/>
        </w:rPr>
        <w:t>Asian journal of Microbiology, Biotechnology &amp; Environmental Sciences</w:t>
      </w:r>
      <w:r w:rsidR="00347B7B" w:rsidRPr="00217980">
        <w:rPr>
          <w:rFonts w:ascii="Arial" w:hAnsi="Arial" w:cs="Arial"/>
          <w:sz w:val="20"/>
          <w:szCs w:val="20"/>
        </w:rPr>
        <w:t>. 18 (1), 185-188.</w:t>
      </w:r>
    </w:p>
    <w:p w14:paraId="667E14B6"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Sharma</w:t>
      </w:r>
      <w:r w:rsidR="00347B7B" w:rsidRPr="00217980">
        <w:rPr>
          <w:rFonts w:ascii="Arial" w:hAnsi="Arial" w:cs="Arial"/>
          <w:sz w:val="20"/>
          <w:szCs w:val="20"/>
        </w:rPr>
        <w:t>,</w:t>
      </w:r>
      <w:r w:rsidRPr="00217980">
        <w:rPr>
          <w:rFonts w:ascii="Arial" w:hAnsi="Arial" w:cs="Arial"/>
          <w:sz w:val="20"/>
          <w:szCs w:val="20"/>
        </w:rPr>
        <w:t xml:space="preserve"> O</w:t>
      </w:r>
      <w:r w:rsidR="00347B7B" w:rsidRPr="00217980">
        <w:rPr>
          <w:rFonts w:ascii="Arial" w:hAnsi="Arial" w:cs="Arial"/>
          <w:sz w:val="20"/>
          <w:szCs w:val="20"/>
        </w:rPr>
        <w:t>.</w:t>
      </w:r>
      <w:r w:rsidRPr="00217980">
        <w:rPr>
          <w:rFonts w:ascii="Arial" w:hAnsi="Arial" w:cs="Arial"/>
          <w:sz w:val="20"/>
          <w:szCs w:val="20"/>
        </w:rPr>
        <w:t>P</w:t>
      </w:r>
      <w:r w:rsidR="00347B7B" w:rsidRPr="00217980">
        <w:rPr>
          <w:rFonts w:ascii="Arial" w:hAnsi="Arial" w:cs="Arial"/>
          <w:sz w:val="20"/>
          <w:szCs w:val="20"/>
        </w:rPr>
        <w:t>.</w:t>
      </w:r>
      <w:r w:rsidRPr="00217980">
        <w:rPr>
          <w:rFonts w:ascii="Arial" w:hAnsi="Arial" w:cs="Arial"/>
          <w:sz w:val="20"/>
          <w:szCs w:val="20"/>
        </w:rPr>
        <w:t>, Tripathi</w:t>
      </w:r>
      <w:r w:rsidR="00347B7B" w:rsidRPr="00217980">
        <w:rPr>
          <w:rFonts w:ascii="Arial" w:hAnsi="Arial" w:cs="Arial"/>
          <w:sz w:val="20"/>
          <w:szCs w:val="20"/>
        </w:rPr>
        <w:t>,</w:t>
      </w:r>
      <w:r w:rsidRPr="00217980">
        <w:rPr>
          <w:rFonts w:ascii="Arial" w:hAnsi="Arial" w:cs="Arial"/>
          <w:sz w:val="20"/>
          <w:szCs w:val="20"/>
        </w:rPr>
        <w:t xml:space="preserve"> N</w:t>
      </w:r>
      <w:r w:rsidR="00347B7B" w:rsidRPr="00217980">
        <w:rPr>
          <w:rFonts w:ascii="Arial" w:hAnsi="Arial" w:cs="Arial"/>
          <w:sz w:val="20"/>
          <w:szCs w:val="20"/>
        </w:rPr>
        <w:t>.</w:t>
      </w:r>
      <w:r w:rsidRPr="00217980">
        <w:rPr>
          <w:rFonts w:ascii="Arial" w:hAnsi="Arial" w:cs="Arial"/>
          <w:sz w:val="20"/>
          <w:szCs w:val="20"/>
        </w:rPr>
        <w:t>K</w:t>
      </w:r>
      <w:r w:rsidR="00347B7B" w:rsidRPr="00217980">
        <w:rPr>
          <w:rFonts w:ascii="Arial" w:hAnsi="Arial" w:cs="Arial"/>
          <w:sz w:val="20"/>
          <w:szCs w:val="20"/>
        </w:rPr>
        <w:t>.</w:t>
      </w:r>
      <w:r w:rsidRPr="00217980">
        <w:rPr>
          <w:rFonts w:ascii="Arial" w:hAnsi="Arial" w:cs="Arial"/>
          <w:sz w:val="20"/>
          <w:szCs w:val="20"/>
        </w:rPr>
        <w:t>, Agrawal</w:t>
      </w:r>
      <w:r w:rsidR="00347B7B" w:rsidRPr="00217980">
        <w:rPr>
          <w:rFonts w:ascii="Arial" w:hAnsi="Arial" w:cs="Arial"/>
          <w:sz w:val="20"/>
          <w:szCs w:val="20"/>
        </w:rPr>
        <w:t>,</w:t>
      </w:r>
      <w:r w:rsidRPr="00217980">
        <w:rPr>
          <w:rFonts w:ascii="Arial" w:hAnsi="Arial" w:cs="Arial"/>
          <w:sz w:val="20"/>
          <w:szCs w:val="20"/>
        </w:rPr>
        <w:t xml:space="preserve"> A</w:t>
      </w:r>
      <w:r w:rsidR="00347B7B" w:rsidRPr="00217980">
        <w:rPr>
          <w:rFonts w:ascii="Arial" w:hAnsi="Arial" w:cs="Arial"/>
          <w:sz w:val="20"/>
          <w:szCs w:val="20"/>
        </w:rPr>
        <w:t>.</w:t>
      </w:r>
      <w:r w:rsidRPr="00217980">
        <w:rPr>
          <w:rFonts w:ascii="Arial" w:hAnsi="Arial" w:cs="Arial"/>
          <w:sz w:val="20"/>
          <w:szCs w:val="20"/>
        </w:rPr>
        <w:t>,</w:t>
      </w:r>
      <w:r w:rsidR="00347B7B" w:rsidRPr="00217980">
        <w:rPr>
          <w:rFonts w:ascii="Arial" w:hAnsi="Arial" w:cs="Arial"/>
          <w:sz w:val="20"/>
          <w:szCs w:val="20"/>
        </w:rPr>
        <w:t xml:space="preserve"> &amp;</w:t>
      </w:r>
      <w:r w:rsidRPr="00217980">
        <w:rPr>
          <w:rFonts w:ascii="Arial" w:hAnsi="Arial" w:cs="Arial"/>
          <w:sz w:val="20"/>
          <w:szCs w:val="20"/>
        </w:rPr>
        <w:t xml:space="preserve"> Tripathi</w:t>
      </w:r>
      <w:r w:rsidR="00347B7B" w:rsidRPr="00217980">
        <w:rPr>
          <w:rFonts w:ascii="Arial" w:hAnsi="Arial" w:cs="Arial"/>
          <w:sz w:val="20"/>
          <w:szCs w:val="20"/>
        </w:rPr>
        <w:t>,</w:t>
      </w:r>
      <w:r w:rsidRPr="00217980">
        <w:rPr>
          <w:rFonts w:ascii="Arial" w:hAnsi="Arial" w:cs="Arial"/>
          <w:sz w:val="20"/>
          <w:szCs w:val="20"/>
        </w:rPr>
        <w:t xml:space="preserve"> S. </w:t>
      </w:r>
      <w:r w:rsidR="00347B7B" w:rsidRPr="00217980">
        <w:rPr>
          <w:rFonts w:ascii="Arial" w:hAnsi="Arial" w:cs="Arial"/>
          <w:sz w:val="20"/>
          <w:szCs w:val="20"/>
        </w:rPr>
        <w:t>(</w:t>
      </w:r>
      <w:r w:rsidRPr="00217980">
        <w:rPr>
          <w:rFonts w:ascii="Arial" w:hAnsi="Arial" w:cs="Arial"/>
          <w:sz w:val="20"/>
          <w:szCs w:val="20"/>
        </w:rPr>
        <w:t>1990</w:t>
      </w:r>
      <w:r w:rsidR="00347B7B" w:rsidRPr="00217980">
        <w:rPr>
          <w:rFonts w:ascii="Arial" w:hAnsi="Arial" w:cs="Arial"/>
          <w:sz w:val="20"/>
          <w:szCs w:val="20"/>
        </w:rPr>
        <w:t>)</w:t>
      </w:r>
      <w:r w:rsidRPr="00217980">
        <w:rPr>
          <w:rFonts w:ascii="Arial" w:hAnsi="Arial" w:cs="Arial"/>
          <w:sz w:val="20"/>
          <w:szCs w:val="20"/>
        </w:rPr>
        <w:t>. Karyotypic diversity in Genus Puntius (</w:t>
      </w:r>
      <w:proofErr w:type="spellStart"/>
      <w:r w:rsidRPr="00217980">
        <w:rPr>
          <w:rFonts w:ascii="Arial" w:hAnsi="Arial" w:cs="Arial"/>
          <w:sz w:val="20"/>
          <w:szCs w:val="20"/>
        </w:rPr>
        <w:t>Cyprinidae</w:t>
      </w:r>
      <w:proofErr w:type="spellEnd"/>
      <w:r w:rsidRPr="00217980">
        <w:rPr>
          <w:rFonts w:ascii="Arial" w:hAnsi="Arial" w:cs="Arial"/>
          <w:sz w:val="20"/>
          <w:szCs w:val="20"/>
        </w:rPr>
        <w:t xml:space="preserve">: Pisces). </w:t>
      </w:r>
      <w:r w:rsidRPr="00217980">
        <w:rPr>
          <w:rFonts w:ascii="Arial" w:hAnsi="Arial" w:cs="Arial"/>
          <w:i/>
          <w:iCs/>
          <w:sz w:val="20"/>
          <w:szCs w:val="20"/>
        </w:rPr>
        <w:t>The Nucleus</w:t>
      </w:r>
      <w:r w:rsidR="00347B7B" w:rsidRPr="00217980">
        <w:rPr>
          <w:rFonts w:ascii="Arial" w:hAnsi="Arial" w:cs="Arial"/>
          <w:sz w:val="20"/>
          <w:szCs w:val="20"/>
        </w:rPr>
        <w:t>,</w:t>
      </w:r>
      <w:r w:rsidRPr="00217980">
        <w:rPr>
          <w:rFonts w:ascii="Arial" w:hAnsi="Arial" w:cs="Arial"/>
          <w:sz w:val="20"/>
          <w:szCs w:val="20"/>
        </w:rPr>
        <w:t xml:space="preserve"> 33 (1,2</w:t>
      </w:r>
      <w:r w:rsidR="004A036A" w:rsidRPr="00217980">
        <w:rPr>
          <w:rFonts w:ascii="Arial" w:hAnsi="Arial" w:cs="Arial"/>
          <w:sz w:val="20"/>
          <w:szCs w:val="20"/>
        </w:rPr>
        <w:t>), 81</w:t>
      </w:r>
      <w:r w:rsidRPr="00217980">
        <w:rPr>
          <w:rFonts w:ascii="Arial" w:hAnsi="Arial" w:cs="Arial"/>
          <w:sz w:val="20"/>
          <w:szCs w:val="20"/>
        </w:rPr>
        <w:t>-83.</w:t>
      </w:r>
    </w:p>
    <w:p w14:paraId="0DED75CB"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Talukdar</w:t>
      </w:r>
      <w:r w:rsidR="00347B7B" w:rsidRPr="00217980">
        <w:rPr>
          <w:rFonts w:ascii="Arial" w:hAnsi="Arial" w:cs="Arial"/>
          <w:sz w:val="20"/>
          <w:szCs w:val="20"/>
        </w:rPr>
        <w:t>,</w:t>
      </w:r>
      <w:r w:rsidRPr="00217980">
        <w:rPr>
          <w:rFonts w:ascii="Arial" w:hAnsi="Arial" w:cs="Arial"/>
          <w:sz w:val="20"/>
          <w:szCs w:val="20"/>
        </w:rPr>
        <w:t xml:space="preserve"> B</w:t>
      </w:r>
      <w:r w:rsidR="00347B7B" w:rsidRPr="00217980">
        <w:rPr>
          <w:rFonts w:ascii="Arial" w:hAnsi="Arial" w:cs="Arial"/>
          <w:sz w:val="20"/>
          <w:szCs w:val="20"/>
        </w:rPr>
        <w:t>.</w:t>
      </w:r>
      <w:r w:rsidRPr="00217980">
        <w:rPr>
          <w:rFonts w:ascii="Arial" w:hAnsi="Arial" w:cs="Arial"/>
          <w:sz w:val="20"/>
          <w:szCs w:val="20"/>
        </w:rPr>
        <w:t>, Sangeetha</w:t>
      </w:r>
      <w:r w:rsidR="00347B7B" w:rsidRPr="00217980">
        <w:rPr>
          <w:rFonts w:ascii="Arial" w:hAnsi="Arial" w:cs="Arial"/>
          <w:sz w:val="20"/>
          <w:szCs w:val="20"/>
        </w:rPr>
        <w:t>,</w:t>
      </w:r>
      <w:r w:rsidRPr="00217980">
        <w:rPr>
          <w:rFonts w:ascii="Arial" w:hAnsi="Arial" w:cs="Arial"/>
          <w:sz w:val="20"/>
          <w:szCs w:val="20"/>
        </w:rPr>
        <w:t xml:space="preserve"> M</w:t>
      </w:r>
      <w:r w:rsidR="00347B7B" w:rsidRPr="00217980">
        <w:rPr>
          <w:rFonts w:ascii="Arial" w:hAnsi="Arial" w:cs="Arial"/>
          <w:sz w:val="20"/>
          <w:szCs w:val="20"/>
        </w:rPr>
        <w:t>.</w:t>
      </w:r>
      <w:r w:rsidRPr="00217980">
        <w:rPr>
          <w:rFonts w:ascii="Arial" w:hAnsi="Arial" w:cs="Arial"/>
          <w:sz w:val="20"/>
          <w:szCs w:val="20"/>
        </w:rPr>
        <w:t xml:space="preserve">, </w:t>
      </w:r>
      <w:proofErr w:type="spellStart"/>
      <w:r w:rsidRPr="00217980">
        <w:rPr>
          <w:rFonts w:ascii="Arial" w:hAnsi="Arial" w:cs="Arial"/>
          <w:sz w:val="20"/>
          <w:szCs w:val="20"/>
        </w:rPr>
        <w:t>Himangshu</w:t>
      </w:r>
      <w:proofErr w:type="spellEnd"/>
      <w:r w:rsidR="00C97334" w:rsidRPr="00217980">
        <w:rPr>
          <w:rFonts w:ascii="Arial" w:hAnsi="Arial" w:cs="Arial"/>
          <w:sz w:val="20"/>
          <w:szCs w:val="20"/>
        </w:rPr>
        <w:t>,</w:t>
      </w:r>
      <w:r w:rsidRPr="00217980">
        <w:rPr>
          <w:rFonts w:ascii="Arial" w:hAnsi="Arial" w:cs="Arial"/>
          <w:sz w:val="20"/>
          <w:szCs w:val="20"/>
        </w:rPr>
        <w:t xml:space="preserve"> K</w:t>
      </w:r>
      <w:r w:rsidR="00C97334" w:rsidRPr="00217980">
        <w:rPr>
          <w:rFonts w:ascii="Arial" w:hAnsi="Arial" w:cs="Arial"/>
          <w:sz w:val="20"/>
          <w:szCs w:val="20"/>
        </w:rPr>
        <w:t>.</w:t>
      </w:r>
      <w:r w:rsidRPr="00217980">
        <w:rPr>
          <w:rFonts w:ascii="Arial" w:hAnsi="Arial" w:cs="Arial"/>
          <w:sz w:val="20"/>
          <w:szCs w:val="20"/>
        </w:rPr>
        <w:t>R</w:t>
      </w:r>
      <w:r w:rsidR="00C97334" w:rsidRPr="00217980">
        <w:rPr>
          <w:rFonts w:ascii="Arial" w:hAnsi="Arial" w:cs="Arial"/>
          <w:sz w:val="20"/>
          <w:szCs w:val="20"/>
        </w:rPr>
        <w:t>.</w:t>
      </w:r>
      <w:r w:rsidRPr="00217980">
        <w:rPr>
          <w:rFonts w:ascii="Arial" w:hAnsi="Arial" w:cs="Arial"/>
          <w:sz w:val="20"/>
          <w:szCs w:val="20"/>
        </w:rPr>
        <w:t>K</w:t>
      </w:r>
      <w:r w:rsidR="00C97334" w:rsidRPr="00217980">
        <w:rPr>
          <w:rFonts w:ascii="Arial" w:hAnsi="Arial" w:cs="Arial"/>
          <w:sz w:val="20"/>
          <w:szCs w:val="20"/>
        </w:rPr>
        <w:t xml:space="preserve">., &amp; </w:t>
      </w:r>
      <w:proofErr w:type="spellStart"/>
      <w:r w:rsidRPr="00217980">
        <w:rPr>
          <w:rFonts w:ascii="Arial" w:hAnsi="Arial" w:cs="Arial"/>
          <w:sz w:val="20"/>
          <w:szCs w:val="20"/>
        </w:rPr>
        <w:t>Dandhadar</w:t>
      </w:r>
      <w:proofErr w:type="spellEnd"/>
      <w:r w:rsidR="00C97334" w:rsidRPr="00217980">
        <w:rPr>
          <w:rFonts w:ascii="Arial" w:hAnsi="Arial" w:cs="Arial"/>
          <w:sz w:val="20"/>
          <w:szCs w:val="20"/>
        </w:rPr>
        <w:t>,</w:t>
      </w:r>
      <w:r w:rsidRPr="00217980">
        <w:rPr>
          <w:rFonts w:ascii="Arial" w:hAnsi="Arial" w:cs="Arial"/>
          <w:sz w:val="20"/>
          <w:szCs w:val="20"/>
        </w:rPr>
        <w:t xml:space="preserve"> S. </w:t>
      </w:r>
      <w:r w:rsidR="00C97334" w:rsidRPr="00217980">
        <w:rPr>
          <w:rFonts w:ascii="Arial" w:hAnsi="Arial" w:cs="Arial"/>
          <w:sz w:val="20"/>
          <w:szCs w:val="20"/>
        </w:rPr>
        <w:t>(</w:t>
      </w:r>
      <w:r w:rsidRPr="00217980">
        <w:rPr>
          <w:rFonts w:ascii="Arial" w:hAnsi="Arial" w:cs="Arial"/>
          <w:sz w:val="20"/>
          <w:szCs w:val="20"/>
        </w:rPr>
        <w:t>2016</w:t>
      </w:r>
      <w:r w:rsidR="00C97334" w:rsidRPr="00217980">
        <w:rPr>
          <w:rFonts w:ascii="Arial" w:hAnsi="Arial" w:cs="Arial"/>
          <w:sz w:val="20"/>
          <w:szCs w:val="20"/>
        </w:rPr>
        <w:t>)</w:t>
      </w:r>
      <w:r w:rsidRPr="00217980">
        <w:rPr>
          <w:rFonts w:ascii="Arial" w:hAnsi="Arial" w:cs="Arial"/>
          <w:sz w:val="20"/>
          <w:szCs w:val="20"/>
        </w:rPr>
        <w:t xml:space="preserve">. Karyology of </w:t>
      </w:r>
      <w:r w:rsidRPr="00217980">
        <w:rPr>
          <w:rFonts w:ascii="Arial" w:hAnsi="Arial" w:cs="Arial"/>
          <w:i/>
          <w:sz w:val="20"/>
          <w:szCs w:val="20"/>
        </w:rPr>
        <w:t xml:space="preserve">Puntius </w:t>
      </w:r>
      <w:proofErr w:type="spellStart"/>
      <w:r w:rsidRPr="00217980">
        <w:rPr>
          <w:rFonts w:ascii="Arial" w:hAnsi="Arial" w:cs="Arial"/>
          <w:i/>
          <w:sz w:val="20"/>
          <w:szCs w:val="20"/>
        </w:rPr>
        <w:t>sophore</w:t>
      </w:r>
      <w:proofErr w:type="spellEnd"/>
      <w:r w:rsidRPr="00217980">
        <w:rPr>
          <w:rFonts w:ascii="Arial" w:hAnsi="Arial" w:cs="Arial"/>
          <w:sz w:val="20"/>
          <w:szCs w:val="20"/>
        </w:rPr>
        <w:t xml:space="preserve"> (</w:t>
      </w:r>
      <w:proofErr w:type="spellStart"/>
      <w:proofErr w:type="gramStart"/>
      <w:r w:rsidRPr="00217980">
        <w:rPr>
          <w:rFonts w:ascii="Arial" w:hAnsi="Arial" w:cs="Arial"/>
          <w:sz w:val="20"/>
          <w:szCs w:val="20"/>
        </w:rPr>
        <w:t>Pisces:Cypriniformes</w:t>
      </w:r>
      <w:proofErr w:type="spellEnd"/>
      <w:proofErr w:type="gramEnd"/>
      <w:r w:rsidRPr="00217980">
        <w:rPr>
          <w:rFonts w:ascii="Arial" w:hAnsi="Arial" w:cs="Arial"/>
          <w:sz w:val="20"/>
          <w:szCs w:val="20"/>
        </w:rPr>
        <w:t xml:space="preserve">) from the </w:t>
      </w:r>
      <w:r w:rsidR="00C97334" w:rsidRPr="00217980">
        <w:rPr>
          <w:rFonts w:ascii="Arial" w:hAnsi="Arial" w:cs="Arial"/>
          <w:sz w:val="20"/>
          <w:szCs w:val="20"/>
        </w:rPr>
        <w:t>Brahmaputra River</w:t>
      </w:r>
      <w:r w:rsidRPr="00217980">
        <w:rPr>
          <w:rFonts w:ascii="Arial" w:hAnsi="Arial" w:cs="Arial"/>
          <w:sz w:val="20"/>
          <w:szCs w:val="20"/>
        </w:rPr>
        <w:t xml:space="preserve"> Assam, India. </w:t>
      </w:r>
      <w:r w:rsidRPr="00217980">
        <w:rPr>
          <w:rFonts w:ascii="Arial" w:hAnsi="Arial" w:cs="Arial"/>
          <w:i/>
          <w:sz w:val="20"/>
          <w:szCs w:val="20"/>
        </w:rPr>
        <w:t>Poultry</w:t>
      </w:r>
      <w:r w:rsidR="00C97334" w:rsidRPr="00217980">
        <w:rPr>
          <w:rFonts w:ascii="Arial" w:hAnsi="Arial" w:cs="Arial"/>
          <w:i/>
          <w:sz w:val="20"/>
          <w:szCs w:val="20"/>
        </w:rPr>
        <w:t xml:space="preserve"> </w:t>
      </w:r>
      <w:r w:rsidRPr="00217980">
        <w:rPr>
          <w:rFonts w:ascii="Arial" w:hAnsi="Arial" w:cs="Arial"/>
          <w:i/>
          <w:sz w:val="20"/>
          <w:szCs w:val="20"/>
        </w:rPr>
        <w:t xml:space="preserve">Fishery and Wildlife Sciences, </w:t>
      </w:r>
      <w:r w:rsidRPr="00217980">
        <w:rPr>
          <w:rFonts w:ascii="Arial" w:hAnsi="Arial" w:cs="Arial"/>
          <w:sz w:val="20"/>
          <w:szCs w:val="20"/>
        </w:rPr>
        <w:t>4(2</w:t>
      </w:r>
      <w:r w:rsidR="004A036A" w:rsidRPr="00217980">
        <w:rPr>
          <w:rFonts w:ascii="Arial" w:hAnsi="Arial" w:cs="Arial"/>
          <w:sz w:val="20"/>
          <w:szCs w:val="20"/>
        </w:rPr>
        <w:t>), 167</w:t>
      </w:r>
      <w:r w:rsidRPr="00217980">
        <w:rPr>
          <w:rFonts w:ascii="Arial" w:hAnsi="Arial" w:cs="Arial"/>
          <w:sz w:val="20"/>
          <w:szCs w:val="20"/>
        </w:rPr>
        <w:t>-172.</w:t>
      </w:r>
    </w:p>
    <w:p w14:paraId="69CCA0E5"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Vannote</w:t>
      </w:r>
      <w:r w:rsidR="00C97334" w:rsidRPr="00217980">
        <w:rPr>
          <w:rFonts w:ascii="Arial" w:hAnsi="Arial" w:cs="Arial"/>
          <w:sz w:val="20"/>
          <w:szCs w:val="20"/>
        </w:rPr>
        <w:t>,</w:t>
      </w:r>
      <w:r w:rsidRPr="00217980">
        <w:rPr>
          <w:rFonts w:ascii="Arial" w:hAnsi="Arial" w:cs="Arial"/>
          <w:sz w:val="20"/>
          <w:szCs w:val="20"/>
        </w:rPr>
        <w:t xml:space="preserve"> R</w:t>
      </w:r>
      <w:r w:rsidR="00C97334" w:rsidRPr="00217980">
        <w:rPr>
          <w:rFonts w:ascii="Arial" w:hAnsi="Arial" w:cs="Arial"/>
          <w:sz w:val="20"/>
          <w:szCs w:val="20"/>
        </w:rPr>
        <w:t>.</w:t>
      </w:r>
      <w:r w:rsidRPr="00217980">
        <w:rPr>
          <w:rFonts w:ascii="Arial" w:hAnsi="Arial" w:cs="Arial"/>
          <w:sz w:val="20"/>
          <w:szCs w:val="20"/>
        </w:rPr>
        <w:t>L</w:t>
      </w:r>
      <w:r w:rsidR="00C97334" w:rsidRPr="00217980">
        <w:rPr>
          <w:rFonts w:ascii="Arial" w:hAnsi="Arial" w:cs="Arial"/>
          <w:sz w:val="20"/>
          <w:szCs w:val="20"/>
        </w:rPr>
        <w:t>.</w:t>
      </w:r>
      <w:r w:rsidRPr="00217980">
        <w:rPr>
          <w:rFonts w:ascii="Arial" w:hAnsi="Arial" w:cs="Arial"/>
          <w:sz w:val="20"/>
          <w:szCs w:val="20"/>
        </w:rPr>
        <w:t>, Minshall</w:t>
      </w:r>
      <w:r w:rsidR="00C97334" w:rsidRPr="00217980">
        <w:rPr>
          <w:rFonts w:ascii="Arial" w:hAnsi="Arial" w:cs="Arial"/>
          <w:sz w:val="20"/>
          <w:szCs w:val="20"/>
        </w:rPr>
        <w:t>,</w:t>
      </w:r>
      <w:r w:rsidRPr="00217980">
        <w:rPr>
          <w:rFonts w:ascii="Arial" w:hAnsi="Arial" w:cs="Arial"/>
          <w:sz w:val="20"/>
          <w:szCs w:val="20"/>
        </w:rPr>
        <w:t xml:space="preserve"> W</w:t>
      </w:r>
      <w:r w:rsidR="00C97334" w:rsidRPr="00217980">
        <w:rPr>
          <w:rFonts w:ascii="Arial" w:hAnsi="Arial" w:cs="Arial"/>
          <w:sz w:val="20"/>
          <w:szCs w:val="20"/>
        </w:rPr>
        <w:t>.</w:t>
      </w:r>
      <w:r w:rsidRPr="00217980">
        <w:rPr>
          <w:rFonts w:ascii="Arial" w:hAnsi="Arial" w:cs="Arial"/>
          <w:sz w:val="20"/>
          <w:szCs w:val="20"/>
        </w:rPr>
        <w:t>G</w:t>
      </w:r>
      <w:r w:rsidR="00C97334" w:rsidRPr="00217980">
        <w:rPr>
          <w:rFonts w:ascii="Arial" w:hAnsi="Arial" w:cs="Arial"/>
          <w:sz w:val="20"/>
          <w:szCs w:val="20"/>
        </w:rPr>
        <w:t>.</w:t>
      </w:r>
      <w:r w:rsidRPr="00217980">
        <w:rPr>
          <w:rFonts w:ascii="Arial" w:hAnsi="Arial" w:cs="Arial"/>
          <w:sz w:val="20"/>
          <w:szCs w:val="20"/>
        </w:rPr>
        <w:t>, Sedell</w:t>
      </w:r>
      <w:r w:rsidR="00C97334" w:rsidRPr="00217980">
        <w:rPr>
          <w:rFonts w:ascii="Arial" w:hAnsi="Arial" w:cs="Arial"/>
          <w:sz w:val="20"/>
          <w:szCs w:val="20"/>
        </w:rPr>
        <w:t>,</w:t>
      </w:r>
      <w:r w:rsidRPr="00217980">
        <w:rPr>
          <w:rFonts w:ascii="Arial" w:hAnsi="Arial" w:cs="Arial"/>
          <w:sz w:val="20"/>
          <w:szCs w:val="20"/>
        </w:rPr>
        <w:t xml:space="preserve"> J</w:t>
      </w:r>
      <w:r w:rsidR="00C97334" w:rsidRPr="00217980">
        <w:rPr>
          <w:rFonts w:ascii="Arial" w:hAnsi="Arial" w:cs="Arial"/>
          <w:sz w:val="20"/>
          <w:szCs w:val="20"/>
        </w:rPr>
        <w:t>.</w:t>
      </w:r>
      <w:r w:rsidRPr="00217980">
        <w:rPr>
          <w:rFonts w:ascii="Arial" w:hAnsi="Arial" w:cs="Arial"/>
          <w:sz w:val="20"/>
          <w:szCs w:val="20"/>
        </w:rPr>
        <w:t>R</w:t>
      </w:r>
      <w:r w:rsidR="00C97334" w:rsidRPr="00217980">
        <w:rPr>
          <w:rFonts w:ascii="Arial" w:hAnsi="Arial" w:cs="Arial"/>
          <w:sz w:val="20"/>
          <w:szCs w:val="20"/>
        </w:rPr>
        <w:t>.</w:t>
      </w:r>
      <w:r w:rsidRPr="00217980">
        <w:rPr>
          <w:rFonts w:ascii="Arial" w:hAnsi="Arial" w:cs="Arial"/>
          <w:sz w:val="20"/>
          <w:szCs w:val="20"/>
        </w:rPr>
        <w:t>, Cushing</w:t>
      </w:r>
      <w:r w:rsidR="00C97334" w:rsidRPr="00217980">
        <w:rPr>
          <w:rFonts w:ascii="Arial" w:hAnsi="Arial" w:cs="Arial"/>
          <w:sz w:val="20"/>
          <w:szCs w:val="20"/>
        </w:rPr>
        <w:t>,</w:t>
      </w:r>
      <w:r w:rsidRPr="00217980">
        <w:rPr>
          <w:rFonts w:ascii="Arial" w:hAnsi="Arial" w:cs="Arial"/>
          <w:sz w:val="20"/>
          <w:szCs w:val="20"/>
        </w:rPr>
        <w:t xml:space="preserve"> C</w:t>
      </w:r>
      <w:r w:rsidR="00C97334" w:rsidRPr="00217980">
        <w:rPr>
          <w:rFonts w:ascii="Arial" w:hAnsi="Arial" w:cs="Arial"/>
          <w:sz w:val="20"/>
          <w:szCs w:val="20"/>
        </w:rPr>
        <w:t>.</w:t>
      </w:r>
      <w:r w:rsidRPr="00217980">
        <w:rPr>
          <w:rFonts w:ascii="Arial" w:hAnsi="Arial" w:cs="Arial"/>
          <w:sz w:val="20"/>
          <w:szCs w:val="20"/>
        </w:rPr>
        <w:t xml:space="preserve">E. </w:t>
      </w:r>
      <w:r w:rsidR="00C97334" w:rsidRPr="00217980">
        <w:rPr>
          <w:rFonts w:ascii="Arial" w:hAnsi="Arial" w:cs="Arial"/>
          <w:sz w:val="20"/>
          <w:szCs w:val="20"/>
        </w:rPr>
        <w:t>(</w:t>
      </w:r>
      <w:r w:rsidRPr="00217980">
        <w:rPr>
          <w:rFonts w:ascii="Arial" w:hAnsi="Arial" w:cs="Arial"/>
          <w:sz w:val="20"/>
          <w:szCs w:val="20"/>
        </w:rPr>
        <w:t>1980</w:t>
      </w:r>
      <w:r w:rsidR="00C97334" w:rsidRPr="00217980">
        <w:rPr>
          <w:rFonts w:ascii="Arial" w:hAnsi="Arial" w:cs="Arial"/>
          <w:sz w:val="20"/>
          <w:szCs w:val="20"/>
        </w:rPr>
        <w:t>)</w:t>
      </w:r>
      <w:r w:rsidRPr="00217980">
        <w:rPr>
          <w:rFonts w:ascii="Arial" w:hAnsi="Arial" w:cs="Arial"/>
          <w:sz w:val="20"/>
          <w:szCs w:val="20"/>
        </w:rPr>
        <w:t xml:space="preserve">. The River </w:t>
      </w:r>
      <w:proofErr w:type="spellStart"/>
      <w:r w:rsidRPr="00217980">
        <w:rPr>
          <w:rFonts w:ascii="Arial" w:hAnsi="Arial" w:cs="Arial"/>
          <w:sz w:val="20"/>
          <w:szCs w:val="20"/>
        </w:rPr>
        <w:t>Continum</w:t>
      </w:r>
      <w:proofErr w:type="spellEnd"/>
      <w:r w:rsidR="00C97334" w:rsidRPr="00217980">
        <w:rPr>
          <w:rFonts w:ascii="Arial" w:hAnsi="Arial" w:cs="Arial"/>
          <w:sz w:val="20"/>
          <w:szCs w:val="20"/>
        </w:rPr>
        <w:t xml:space="preserve"> </w:t>
      </w:r>
      <w:r w:rsidRPr="00217980">
        <w:rPr>
          <w:rFonts w:ascii="Arial" w:hAnsi="Arial" w:cs="Arial"/>
          <w:sz w:val="20"/>
          <w:szCs w:val="20"/>
        </w:rPr>
        <w:t xml:space="preserve">Concept. </w:t>
      </w:r>
      <w:proofErr w:type="spellStart"/>
      <w:proofErr w:type="gramStart"/>
      <w:r w:rsidRPr="00217980">
        <w:rPr>
          <w:rFonts w:ascii="Arial" w:hAnsi="Arial" w:cs="Arial"/>
          <w:i/>
          <w:sz w:val="20"/>
          <w:szCs w:val="20"/>
        </w:rPr>
        <w:t>Can.J.Fish</w:t>
      </w:r>
      <w:proofErr w:type="gramEnd"/>
      <w:r w:rsidRPr="00217980">
        <w:rPr>
          <w:rFonts w:ascii="Arial" w:hAnsi="Arial" w:cs="Arial"/>
          <w:i/>
          <w:sz w:val="20"/>
          <w:szCs w:val="20"/>
        </w:rPr>
        <w:t>,Aquat.Sci</w:t>
      </w:r>
      <w:proofErr w:type="spellEnd"/>
      <w:r w:rsidRPr="00217980">
        <w:rPr>
          <w:rFonts w:ascii="Arial" w:hAnsi="Arial" w:cs="Arial"/>
          <w:i/>
          <w:sz w:val="20"/>
          <w:szCs w:val="20"/>
        </w:rPr>
        <w:t>,</w:t>
      </w:r>
      <w:r w:rsidRPr="00217980">
        <w:rPr>
          <w:rFonts w:ascii="Arial" w:hAnsi="Arial" w:cs="Arial"/>
          <w:sz w:val="20"/>
          <w:szCs w:val="20"/>
        </w:rPr>
        <w:t xml:space="preserve"> 17</w:t>
      </w:r>
      <w:r w:rsidR="00C97334" w:rsidRPr="00217980">
        <w:rPr>
          <w:rFonts w:ascii="Arial" w:hAnsi="Arial" w:cs="Arial"/>
          <w:sz w:val="20"/>
          <w:szCs w:val="20"/>
        </w:rPr>
        <w:t xml:space="preserve">, </w:t>
      </w:r>
      <w:r w:rsidRPr="00217980">
        <w:rPr>
          <w:rFonts w:ascii="Arial" w:hAnsi="Arial" w:cs="Arial"/>
          <w:sz w:val="20"/>
          <w:szCs w:val="20"/>
        </w:rPr>
        <w:t>130-137.</w:t>
      </w:r>
    </w:p>
    <w:p w14:paraId="6A455B36" w14:textId="77777777" w:rsidR="00CE0D88" w:rsidRPr="00217980" w:rsidRDefault="00CE0D88" w:rsidP="00CE0D88">
      <w:pPr>
        <w:spacing w:line="240" w:lineRule="auto"/>
        <w:jc w:val="both"/>
        <w:rPr>
          <w:rFonts w:ascii="Arial" w:hAnsi="Arial" w:cs="Arial"/>
          <w:sz w:val="20"/>
          <w:szCs w:val="20"/>
        </w:rPr>
      </w:pPr>
      <w:r w:rsidRPr="00217980">
        <w:rPr>
          <w:rFonts w:ascii="Arial" w:hAnsi="Arial" w:cs="Arial"/>
          <w:sz w:val="20"/>
          <w:szCs w:val="20"/>
        </w:rPr>
        <w:t>Winfield</w:t>
      </w:r>
      <w:r w:rsidR="00C97334" w:rsidRPr="00217980">
        <w:rPr>
          <w:rFonts w:ascii="Arial" w:hAnsi="Arial" w:cs="Arial"/>
          <w:sz w:val="20"/>
          <w:szCs w:val="20"/>
        </w:rPr>
        <w:t>,</w:t>
      </w:r>
      <w:r w:rsidRPr="00217980">
        <w:rPr>
          <w:rFonts w:ascii="Arial" w:hAnsi="Arial" w:cs="Arial"/>
          <w:sz w:val="20"/>
          <w:szCs w:val="20"/>
        </w:rPr>
        <w:t xml:space="preserve"> I</w:t>
      </w:r>
      <w:r w:rsidR="00C97334" w:rsidRPr="00217980">
        <w:rPr>
          <w:rFonts w:ascii="Arial" w:hAnsi="Arial" w:cs="Arial"/>
          <w:sz w:val="20"/>
          <w:szCs w:val="20"/>
        </w:rPr>
        <w:t>.</w:t>
      </w:r>
      <w:r w:rsidRPr="00217980">
        <w:rPr>
          <w:rFonts w:ascii="Arial" w:hAnsi="Arial" w:cs="Arial"/>
          <w:sz w:val="20"/>
          <w:szCs w:val="20"/>
        </w:rPr>
        <w:t>J</w:t>
      </w:r>
      <w:r w:rsidR="00C97334" w:rsidRPr="00217980">
        <w:rPr>
          <w:rFonts w:ascii="Arial" w:hAnsi="Arial" w:cs="Arial"/>
          <w:sz w:val="20"/>
          <w:szCs w:val="20"/>
        </w:rPr>
        <w:t>.</w:t>
      </w:r>
      <w:r w:rsidR="004A036A" w:rsidRPr="00217980">
        <w:rPr>
          <w:rFonts w:ascii="Arial" w:hAnsi="Arial" w:cs="Arial"/>
          <w:sz w:val="20"/>
          <w:szCs w:val="20"/>
        </w:rPr>
        <w:t>, &amp;</w:t>
      </w:r>
      <w:r w:rsidR="00C97334" w:rsidRPr="00217980">
        <w:rPr>
          <w:rFonts w:ascii="Arial" w:hAnsi="Arial" w:cs="Arial"/>
          <w:sz w:val="20"/>
          <w:szCs w:val="20"/>
        </w:rPr>
        <w:t xml:space="preserve"> </w:t>
      </w:r>
      <w:r w:rsidRPr="00217980">
        <w:rPr>
          <w:rFonts w:ascii="Arial" w:hAnsi="Arial" w:cs="Arial"/>
          <w:sz w:val="20"/>
          <w:szCs w:val="20"/>
        </w:rPr>
        <w:t>Nelson</w:t>
      </w:r>
      <w:r w:rsidR="00C97334" w:rsidRPr="00217980">
        <w:rPr>
          <w:rFonts w:ascii="Arial" w:hAnsi="Arial" w:cs="Arial"/>
          <w:sz w:val="20"/>
          <w:szCs w:val="20"/>
        </w:rPr>
        <w:t>,</w:t>
      </w:r>
      <w:r w:rsidRPr="00217980">
        <w:rPr>
          <w:rFonts w:ascii="Arial" w:hAnsi="Arial" w:cs="Arial"/>
          <w:sz w:val="20"/>
          <w:szCs w:val="20"/>
        </w:rPr>
        <w:t xml:space="preserve"> J</w:t>
      </w:r>
      <w:r w:rsidR="00C97334" w:rsidRPr="00217980">
        <w:rPr>
          <w:rFonts w:ascii="Arial" w:hAnsi="Arial" w:cs="Arial"/>
          <w:sz w:val="20"/>
          <w:szCs w:val="20"/>
        </w:rPr>
        <w:t>.</w:t>
      </w:r>
      <w:r w:rsidRPr="00217980">
        <w:rPr>
          <w:rFonts w:ascii="Arial" w:hAnsi="Arial" w:cs="Arial"/>
          <w:sz w:val="20"/>
          <w:szCs w:val="20"/>
        </w:rPr>
        <w:t xml:space="preserve">S. </w:t>
      </w:r>
      <w:r w:rsidR="00C97334" w:rsidRPr="00217980">
        <w:rPr>
          <w:rFonts w:ascii="Arial" w:hAnsi="Arial" w:cs="Arial"/>
          <w:sz w:val="20"/>
          <w:szCs w:val="20"/>
        </w:rPr>
        <w:t>(</w:t>
      </w:r>
      <w:r w:rsidRPr="00217980">
        <w:rPr>
          <w:rFonts w:ascii="Arial" w:hAnsi="Arial" w:cs="Arial"/>
          <w:sz w:val="20"/>
          <w:szCs w:val="20"/>
        </w:rPr>
        <w:t>1991</w:t>
      </w:r>
      <w:r w:rsidR="00C97334" w:rsidRPr="00217980">
        <w:rPr>
          <w:rFonts w:ascii="Arial" w:hAnsi="Arial" w:cs="Arial"/>
          <w:sz w:val="20"/>
          <w:szCs w:val="20"/>
        </w:rPr>
        <w:t>)</w:t>
      </w:r>
      <w:r w:rsidRPr="00217980">
        <w:rPr>
          <w:rFonts w:ascii="Arial" w:hAnsi="Arial" w:cs="Arial"/>
          <w:sz w:val="20"/>
          <w:szCs w:val="20"/>
        </w:rPr>
        <w:t xml:space="preserve">. Cyprinid fishes: Systematics, Biology and </w:t>
      </w:r>
      <w:r w:rsidR="004A036A" w:rsidRPr="00217980">
        <w:rPr>
          <w:rFonts w:ascii="Arial" w:hAnsi="Arial" w:cs="Arial"/>
          <w:sz w:val="20"/>
          <w:szCs w:val="20"/>
        </w:rPr>
        <w:t>exploitation.</w:t>
      </w:r>
      <w:r w:rsidRPr="00217980">
        <w:rPr>
          <w:rFonts w:ascii="Arial" w:hAnsi="Arial" w:cs="Arial"/>
          <w:sz w:val="20"/>
          <w:szCs w:val="20"/>
        </w:rPr>
        <w:t xml:space="preserve"> Chapman and Hall, London 1991.</w:t>
      </w:r>
    </w:p>
    <w:p w14:paraId="01C927A6" w14:textId="77777777" w:rsidR="008636AF" w:rsidRPr="00217980" w:rsidRDefault="00CE0D88" w:rsidP="00B53256">
      <w:pPr>
        <w:spacing w:line="240" w:lineRule="auto"/>
        <w:jc w:val="both"/>
        <w:rPr>
          <w:rFonts w:ascii="Arial" w:hAnsi="Arial" w:cs="Arial"/>
          <w:sz w:val="20"/>
          <w:szCs w:val="20"/>
        </w:rPr>
      </w:pPr>
      <w:r w:rsidRPr="00217980">
        <w:rPr>
          <w:rFonts w:ascii="Arial" w:hAnsi="Arial" w:cs="Arial"/>
          <w:sz w:val="20"/>
          <w:szCs w:val="20"/>
        </w:rPr>
        <w:t>Yu</w:t>
      </w:r>
      <w:r w:rsidR="00C97334" w:rsidRPr="00217980">
        <w:rPr>
          <w:rFonts w:ascii="Arial" w:hAnsi="Arial" w:cs="Arial"/>
          <w:sz w:val="20"/>
          <w:szCs w:val="20"/>
        </w:rPr>
        <w:t>,</w:t>
      </w:r>
      <w:r w:rsidRPr="00217980">
        <w:rPr>
          <w:rFonts w:ascii="Arial" w:hAnsi="Arial" w:cs="Arial"/>
          <w:sz w:val="20"/>
          <w:szCs w:val="20"/>
        </w:rPr>
        <w:t xml:space="preserve"> X</w:t>
      </w:r>
      <w:r w:rsidR="00C97334" w:rsidRPr="00217980">
        <w:rPr>
          <w:rFonts w:ascii="Arial" w:hAnsi="Arial" w:cs="Arial"/>
          <w:sz w:val="20"/>
          <w:szCs w:val="20"/>
        </w:rPr>
        <w:t>.</w:t>
      </w:r>
      <w:r w:rsidRPr="00217980">
        <w:rPr>
          <w:rFonts w:ascii="Arial" w:hAnsi="Arial" w:cs="Arial"/>
          <w:sz w:val="20"/>
          <w:szCs w:val="20"/>
        </w:rPr>
        <w:t>, Zhou</w:t>
      </w:r>
      <w:r w:rsidR="00C97334" w:rsidRPr="00217980">
        <w:rPr>
          <w:rFonts w:ascii="Arial" w:hAnsi="Arial" w:cs="Arial"/>
          <w:sz w:val="20"/>
          <w:szCs w:val="20"/>
        </w:rPr>
        <w:t>,</w:t>
      </w:r>
      <w:r w:rsidRPr="00217980">
        <w:rPr>
          <w:rFonts w:ascii="Arial" w:hAnsi="Arial" w:cs="Arial"/>
          <w:sz w:val="20"/>
          <w:szCs w:val="20"/>
        </w:rPr>
        <w:t xml:space="preserve"> T</w:t>
      </w:r>
      <w:r w:rsidR="00C97334" w:rsidRPr="00217980">
        <w:rPr>
          <w:rFonts w:ascii="Arial" w:hAnsi="Arial" w:cs="Arial"/>
          <w:sz w:val="20"/>
          <w:szCs w:val="20"/>
        </w:rPr>
        <w:t>.</w:t>
      </w:r>
      <w:r w:rsidRPr="00217980">
        <w:rPr>
          <w:rFonts w:ascii="Arial" w:hAnsi="Arial" w:cs="Arial"/>
          <w:sz w:val="20"/>
          <w:szCs w:val="20"/>
        </w:rPr>
        <w:t>, Li</w:t>
      </w:r>
      <w:r w:rsidR="00C97334" w:rsidRPr="00217980">
        <w:rPr>
          <w:rFonts w:ascii="Arial" w:hAnsi="Arial" w:cs="Arial"/>
          <w:sz w:val="20"/>
          <w:szCs w:val="20"/>
        </w:rPr>
        <w:t>,</w:t>
      </w:r>
      <w:r w:rsidRPr="00217980">
        <w:rPr>
          <w:rFonts w:ascii="Arial" w:hAnsi="Arial" w:cs="Arial"/>
          <w:sz w:val="20"/>
          <w:szCs w:val="20"/>
        </w:rPr>
        <w:t xml:space="preserve"> K</w:t>
      </w:r>
      <w:r w:rsidR="00C97334" w:rsidRPr="00217980">
        <w:rPr>
          <w:rFonts w:ascii="Arial" w:hAnsi="Arial" w:cs="Arial"/>
          <w:sz w:val="20"/>
          <w:szCs w:val="20"/>
        </w:rPr>
        <w:t>.</w:t>
      </w:r>
      <w:r w:rsidRPr="00217980">
        <w:rPr>
          <w:rFonts w:ascii="Arial" w:hAnsi="Arial" w:cs="Arial"/>
          <w:sz w:val="20"/>
          <w:szCs w:val="20"/>
        </w:rPr>
        <w:t>, Li</w:t>
      </w:r>
      <w:r w:rsidR="00C97334" w:rsidRPr="00217980">
        <w:rPr>
          <w:rFonts w:ascii="Arial" w:hAnsi="Arial" w:cs="Arial"/>
          <w:sz w:val="20"/>
          <w:szCs w:val="20"/>
        </w:rPr>
        <w:t>,</w:t>
      </w:r>
      <w:r w:rsidRPr="00217980">
        <w:rPr>
          <w:rFonts w:ascii="Arial" w:hAnsi="Arial" w:cs="Arial"/>
          <w:sz w:val="20"/>
          <w:szCs w:val="20"/>
        </w:rPr>
        <w:t xml:space="preserve"> Y</w:t>
      </w:r>
      <w:r w:rsidR="00C97334" w:rsidRPr="00217980">
        <w:rPr>
          <w:rFonts w:ascii="Arial" w:hAnsi="Arial" w:cs="Arial"/>
          <w:sz w:val="20"/>
          <w:szCs w:val="20"/>
        </w:rPr>
        <w:t>.</w:t>
      </w:r>
      <w:r w:rsidRPr="00217980">
        <w:rPr>
          <w:rFonts w:ascii="Arial" w:hAnsi="Arial" w:cs="Arial"/>
          <w:sz w:val="20"/>
          <w:szCs w:val="20"/>
        </w:rPr>
        <w:t xml:space="preserve">, </w:t>
      </w:r>
      <w:r w:rsidR="004A036A" w:rsidRPr="00217980">
        <w:rPr>
          <w:rFonts w:ascii="Arial" w:hAnsi="Arial" w:cs="Arial"/>
          <w:sz w:val="20"/>
          <w:szCs w:val="20"/>
        </w:rPr>
        <w:t>&amp; Zhou</w:t>
      </w:r>
      <w:r w:rsidR="00C97334" w:rsidRPr="00217980">
        <w:rPr>
          <w:rFonts w:ascii="Arial" w:hAnsi="Arial" w:cs="Arial"/>
          <w:sz w:val="20"/>
          <w:szCs w:val="20"/>
        </w:rPr>
        <w:t>,</w:t>
      </w:r>
      <w:r w:rsidRPr="00217980">
        <w:rPr>
          <w:rFonts w:ascii="Arial" w:hAnsi="Arial" w:cs="Arial"/>
          <w:sz w:val="20"/>
          <w:szCs w:val="20"/>
        </w:rPr>
        <w:t xml:space="preserve"> M.  </w:t>
      </w:r>
      <w:r w:rsidR="00C97334" w:rsidRPr="00217980">
        <w:rPr>
          <w:rFonts w:ascii="Arial" w:hAnsi="Arial" w:cs="Arial"/>
          <w:sz w:val="20"/>
          <w:szCs w:val="20"/>
        </w:rPr>
        <w:t>(</w:t>
      </w:r>
      <w:r w:rsidRPr="00217980">
        <w:rPr>
          <w:rFonts w:ascii="Arial" w:hAnsi="Arial" w:cs="Arial"/>
          <w:sz w:val="20"/>
          <w:szCs w:val="20"/>
        </w:rPr>
        <w:t>1987</w:t>
      </w:r>
      <w:r w:rsidR="00C97334" w:rsidRPr="00217980">
        <w:rPr>
          <w:rFonts w:ascii="Arial" w:hAnsi="Arial" w:cs="Arial"/>
          <w:sz w:val="20"/>
          <w:szCs w:val="20"/>
        </w:rPr>
        <w:t>)</w:t>
      </w:r>
      <w:r w:rsidRPr="00217980">
        <w:rPr>
          <w:rFonts w:ascii="Arial" w:hAnsi="Arial" w:cs="Arial"/>
          <w:sz w:val="20"/>
          <w:szCs w:val="20"/>
        </w:rPr>
        <w:t xml:space="preserve">. On the </w:t>
      </w:r>
      <w:proofErr w:type="spellStart"/>
      <w:r w:rsidRPr="00217980">
        <w:rPr>
          <w:rFonts w:ascii="Arial" w:hAnsi="Arial" w:cs="Arial"/>
          <w:sz w:val="20"/>
          <w:szCs w:val="20"/>
        </w:rPr>
        <w:t>Karyosystematics</w:t>
      </w:r>
      <w:proofErr w:type="spellEnd"/>
      <w:r w:rsidRPr="00217980">
        <w:rPr>
          <w:rFonts w:ascii="Arial" w:hAnsi="Arial" w:cs="Arial"/>
          <w:sz w:val="20"/>
          <w:szCs w:val="20"/>
        </w:rPr>
        <w:t xml:space="preserve"> of Cyprinid fishes and the summary of chromosome studies in China.  </w:t>
      </w:r>
      <w:r w:rsidR="004A036A" w:rsidRPr="00217980">
        <w:rPr>
          <w:rFonts w:ascii="Arial" w:hAnsi="Arial" w:cs="Arial"/>
          <w:i/>
          <w:sz w:val="20"/>
          <w:szCs w:val="20"/>
        </w:rPr>
        <w:t>Genetica,</w:t>
      </w:r>
      <w:r w:rsidR="004A036A" w:rsidRPr="00217980">
        <w:rPr>
          <w:rFonts w:ascii="Arial" w:hAnsi="Arial" w:cs="Arial"/>
          <w:sz w:val="20"/>
          <w:szCs w:val="20"/>
        </w:rPr>
        <w:t xml:space="preserve"> 72, 225</w:t>
      </w:r>
      <w:r w:rsidRPr="00217980">
        <w:rPr>
          <w:rFonts w:ascii="Arial" w:hAnsi="Arial" w:cs="Arial"/>
          <w:sz w:val="20"/>
          <w:szCs w:val="20"/>
        </w:rPr>
        <w:t>-36.</w:t>
      </w:r>
    </w:p>
    <w:p w14:paraId="1D02B68A" w14:textId="77777777" w:rsidR="00785C8A" w:rsidRPr="00217980" w:rsidRDefault="00785C8A"/>
    <w:p w14:paraId="0C219E8F" w14:textId="77777777" w:rsidR="00785C8A" w:rsidRPr="00217980" w:rsidRDefault="00785C8A"/>
    <w:p w14:paraId="00CC96F0" w14:textId="77777777" w:rsidR="00785C8A" w:rsidRPr="00217980" w:rsidRDefault="00AF6419">
      <w:r w:rsidRPr="00217980">
        <w:rPr>
          <w:sz w:val="24"/>
        </w:rPr>
        <w:t>Buasriyot, P., Sassi, F. de M. C., Donbundit, N., Supiwong, W., Kaewsri, S., Jumrusthanasan, S., Seetapan, K., Pinthong, K., Tanomtong, A., &amp; Yanukun, K. (2024). Comparative karyotypic study of fifteen cyprinids (Cyprinidae, Cyprininae) species: An insight into the chromosomal evolution of the tribe Systomini. PLOS ONE, 19(7), e0305828. https://doi.org/10.1371/journal.pone.0305828</w:t>
      </w:r>
    </w:p>
    <w:p w14:paraId="43C73780" w14:textId="77777777" w:rsidR="00785C8A" w:rsidRPr="00217980" w:rsidRDefault="00AF6419">
      <w:r w:rsidRPr="00217980">
        <w:rPr>
          <w:sz w:val="24"/>
        </w:rPr>
        <w:t xml:space="preserve">Khensuwan, S., Sassi, F. de M. C., Moraes, R. L. R., Jantarat, S., Seetapan, K., Phintong, K., Thongnetr, W., Kaewsri, S., Jumrusthanasan, S., Supiwong, W., Rab, P., Tanomtong, A., Liehr, T., &amp; Cioffi, M. B. (2023). Chromosomes of Asian cyprinid fishes: Genomic differences in </w:t>
      </w:r>
      <w:r w:rsidRPr="00217980">
        <w:rPr>
          <w:sz w:val="24"/>
        </w:rPr>
        <w:lastRenderedPageBreak/>
        <w:t>conserved karyotypes of Poropuntiinae (Teleostei, Cyprinidae). Animals, 13(8), 1415. https://doi.org/10.3390/ani13081415</w:t>
      </w:r>
    </w:p>
    <w:p w14:paraId="4CA8F9D3" w14:textId="77777777" w:rsidR="00785C8A" w:rsidRDefault="00AF6419">
      <w:r w:rsidRPr="00217980">
        <w:rPr>
          <w:sz w:val="24"/>
        </w:rPr>
        <w:t>Rossi, A. R. (2021). Fish cytogenetics: Present and future. Genes, 12(7), 983. https://doi.org/10.3390/genes12070983</w:t>
      </w:r>
    </w:p>
    <w:p w14:paraId="0984EE2B" w14:textId="77777777" w:rsidR="00785C8A" w:rsidRDefault="00785C8A"/>
    <w:p w14:paraId="4BB1AB48" w14:textId="77777777" w:rsidR="00785C8A" w:rsidRDefault="00785C8A"/>
    <w:p w14:paraId="7A04C3D1" w14:textId="77777777" w:rsidR="00785C8A" w:rsidRDefault="00785C8A"/>
    <w:sectPr w:rsidR="00785C8A" w:rsidSect="009C303C">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5485" w14:textId="77777777" w:rsidR="007F54E8" w:rsidRDefault="007F54E8">
      <w:pPr>
        <w:spacing w:after="0" w:line="240" w:lineRule="auto"/>
      </w:pPr>
      <w:r>
        <w:separator/>
      </w:r>
    </w:p>
  </w:endnote>
  <w:endnote w:type="continuationSeparator" w:id="0">
    <w:p w14:paraId="209A5131" w14:textId="77777777" w:rsidR="007F54E8" w:rsidRDefault="007F5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C6B5" w14:textId="77777777" w:rsidR="009C303C" w:rsidRDefault="009C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1810" w14:textId="77777777" w:rsidR="009C303C" w:rsidRDefault="009C30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A136" w14:textId="77777777" w:rsidR="009C303C" w:rsidRDefault="009C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E67AE" w14:textId="77777777" w:rsidR="007F54E8" w:rsidRDefault="007F54E8">
      <w:pPr>
        <w:spacing w:after="0" w:line="240" w:lineRule="auto"/>
      </w:pPr>
      <w:r>
        <w:separator/>
      </w:r>
    </w:p>
  </w:footnote>
  <w:footnote w:type="continuationSeparator" w:id="0">
    <w:p w14:paraId="683D157B" w14:textId="77777777" w:rsidR="007F54E8" w:rsidRDefault="007F5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C8D3" w14:textId="3583087B" w:rsidR="009C303C" w:rsidRDefault="009C303C">
    <w:pPr>
      <w:pStyle w:val="Header"/>
    </w:pPr>
    <w:r>
      <w:rPr>
        <w:noProof/>
      </w:rPr>
      <w:pict w14:anchorId="5933D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511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96C0" w14:textId="43CD8027" w:rsidR="009C303C" w:rsidRDefault="009C303C">
    <w:pPr>
      <w:pStyle w:val="Header"/>
    </w:pPr>
    <w:r>
      <w:rPr>
        <w:noProof/>
      </w:rPr>
      <w:pict w14:anchorId="083066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511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A204" w14:textId="084871E1" w:rsidR="009C303C" w:rsidRDefault="009C303C">
    <w:pPr>
      <w:pStyle w:val="Header"/>
    </w:pPr>
    <w:r>
      <w:rPr>
        <w:noProof/>
      </w:rPr>
      <w:pict w14:anchorId="6DE1BE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511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5A"/>
    <w:rsid w:val="00072FB8"/>
    <w:rsid w:val="000A5B0A"/>
    <w:rsid w:val="00147919"/>
    <w:rsid w:val="0018145A"/>
    <w:rsid w:val="00215300"/>
    <w:rsid w:val="00217980"/>
    <w:rsid w:val="002D34F2"/>
    <w:rsid w:val="00347B7B"/>
    <w:rsid w:val="00391D91"/>
    <w:rsid w:val="00463879"/>
    <w:rsid w:val="004A036A"/>
    <w:rsid w:val="004A4072"/>
    <w:rsid w:val="004B4C1E"/>
    <w:rsid w:val="0050460F"/>
    <w:rsid w:val="00557080"/>
    <w:rsid w:val="005F2DE5"/>
    <w:rsid w:val="006C7453"/>
    <w:rsid w:val="00785C8A"/>
    <w:rsid w:val="007F54E8"/>
    <w:rsid w:val="008636AF"/>
    <w:rsid w:val="008A032D"/>
    <w:rsid w:val="009C303C"/>
    <w:rsid w:val="00A12BA1"/>
    <w:rsid w:val="00AF6419"/>
    <w:rsid w:val="00B53256"/>
    <w:rsid w:val="00BB28FF"/>
    <w:rsid w:val="00BB697E"/>
    <w:rsid w:val="00C86377"/>
    <w:rsid w:val="00C97334"/>
    <w:rsid w:val="00CE0D88"/>
    <w:rsid w:val="00CF31C0"/>
    <w:rsid w:val="00D65650"/>
    <w:rsid w:val="00D86414"/>
    <w:rsid w:val="00E23500"/>
    <w:rsid w:val="00E23C6E"/>
    <w:rsid w:val="00EC3F3C"/>
    <w:rsid w:val="00ED5C52"/>
    <w:rsid w:val="00F47B4A"/>
    <w:rsid w:val="00FE4E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1F94E"/>
  <w15:chartTrackingRefBased/>
  <w15:docId w15:val="{36A1EAAE-C585-4D5A-9BF1-5F7040A3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88"/>
    <w:pPr>
      <w:spacing w:after="200" w:line="276" w:lineRule="auto"/>
    </w:pPr>
    <w:rPr>
      <w:rFonts w:eastAsiaTheme="minorEastAsia"/>
      <w:kern w:val="0"/>
      <w:lang w:val="en-GB"/>
    </w:rPr>
  </w:style>
  <w:style w:type="paragraph" w:styleId="Heading1">
    <w:name w:val="heading 1"/>
    <w:basedOn w:val="Normal"/>
    <w:next w:val="Normal"/>
    <w:link w:val="Heading1Char"/>
    <w:uiPriority w:val="9"/>
    <w:qFormat/>
    <w:rsid w:val="0018145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N"/>
    </w:rPr>
  </w:style>
  <w:style w:type="paragraph" w:styleId="Heading2">
    <w:name w:val="heading 2"/>
    <w:basedOn w:val="Normal"/>
    <w:next w:val="Normal"/>
    <w:link w:val="Heading2Char"/>
    <w:uiPriority w:val="9"/>
    <w:semiHidden/>
    <w:unhideWhenUsed/>
    <w:qFormat/>
    <w:rsid w:val="0018145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N"/>
    </w:rPr>
  </w:style>
  <w:style w:type="paragraph" w:styleId="Heading3">
    <w:name w:val="heading 3"/>
    <w:basedOn w:val="Normal"/>
    <w:next w:val="Normal"/>
    <w:link w:val="Heading3Char"/>
    <w:uiPriority w:val="9"/>
    <w:semiHidden/>
    <w:unhideWhenUsed/>
    <w:qFormat/>
    <w:rsid w:val="0018145A"/>
    <w:pPr>
      <w:keepNext/>
      <w:keepLines/>
      <w:spacing w:before="160" w:after="80" w:line="259" w:lineRule="auto"/>
      <w:outlineLvl w:val="2"/>
    </w:pPr>
    <w:rPr>
      <w:rFonts w:eastAsiaTheme="majorEastAsia" w:cstheme="majorBidi"/>
      <w:color w:val="2F5496" w:themeColor="accent1" w:themeShade="BF"/>
      <w:kern w:val="2"/>
      <w:sz w:val="28"/>
      <w:szCs w:val="28"/>
      <w:lang w:val="en-IN"/>
    </w:rPr>
  </w:style>
  <w:style w:type="paragraph" w:styleId="Heading4">
    <w:name w:val="heading 4"/>
    <w:basedOn w:val="Normal"/>
    <w:next w:val="Normal"/>
    <w:link w:val="Heading4Char"/>
    <w:uiPriority w:val="9"/>
    <w:semiHidden/>
    <w:unhideWhenUsed/>
    <w:qFormat/>
    <w:rsid w:val="0018145A"/>
    <w:pPr>
      <w:keepNext/>
      <w:keepLines/>
      <w:spacing w:before="80" w:after="40" w:line="259" w:lineRule="auto"/>
      <w:outlineLvl w:val="3"/>
    </w:pPr>
    <w:rPr>
      <w:rFonts w:eastAsiaTheme="majorEastAsia" w:cstheme="majorBidi"/>
      <w:i/>
      <w:iCs/>
      <w:color w:val="2F5496" w:themeColor="accent1" w:themeShade="BF"/>
      <w:kern w:val="2"/>
      <w:lang w:val="en-IN"/>
    </w:rPr>
  </w:style>
  <w:style w:type="paragraph" w:styleId="Heading5">
    <w:name w:val="heading 5"/>
    <w:basedOn w:val="Normal"/>
    <w:next w:val="Normal"/>
    <w:link w:val="Heading5Char"/>
    <w:uiPriority w:val="9"/>
    <w:semiHidden/>
    <w:unhideWhenUsed/>
    <w:qFormat/>
    <w:rsid w:val="0018145A"/>
    <w:pPr>
      <w:keepNext/>
      <w:keepLines/>
      <w:spacing w:before="80" w:after="40" w:line="259" w:lineRule="auto"/>
      <w:outlineLvl w:val="4"/>
    </w:pPr>
    <w:rPr>
      <w:rFonts w:eastAsiaTheme="majorEastAsia" w:cstheme="majorBidi"/>
      <w:color w:val="2F5496" w:themeColor="accent1" w:themeShade="BF"/>
      <w:kern w:val="2"/>
      <w:lang w:val="en-IN"/>
    </w:rPr>
  </w:style>
  <w:style w:type="paragraph" w:styleId="Heading6">
    <w:name w:val="heading 6"/>
    <w:basedOn w:val="Normal"/>
    <w:next w:val="Normal"/>
    <w:link w:val="Heading6Char"/>
    <w:uiPriority w:val="9"/>
    <w:semiHidden/>
    <w:unhideWhenUsed/>
    <w:qFormat/>
    <w:rsid w:val="0018145A"/>
    <w:pPr>
      <w:keepNext/>
      <w:keepLines/>
      <w:spacing w:before="40" w:after="0" w:line="259" w:lineRule="auto"/>
      <w:outlineLvl w:val="5"/>
    </w:pPr>
    <w:rPr>
      <w:rFonts w:eastAsiaTheme="majorEastAsia" w:cstheme="majorBidi"/>
      <w:i/>
      <w:iCs/>
      <w:color w:val="595959" w:themeColor="text1" w:themeTint="A6"/>
      <w:kern w:val="2"/>
      <w:lang w:val="en-IN"/>
    </w:rPr>
  </w:style>
  <w:style w:type="paragraph" w:styleId="Heading7">
    <w:name w:val="heading 7"/>
    <w:basedOn w:val="Normal"/>
    <w:next w:val="Normal"/>
    <w:link w:val="Heading7Char"/>
    <w:uiPriority w:val="9"/>
    <w:semiHidden/>
    <w:unhideWhenUsed/>
    <w:qFormat/>
    <w:rsid w:val="0018145A"/>
    <w:pPr>
      <w:keepNext/>
      <w:keepLines/>
      <w:spacing w:before="40" w:after="0" w:line="259" w:lineRule="auto"/>
      <w:outlineLvl w:val="6"/>
    </w:pPr>
    <w:rPr>
      <w:rFonts w:eastAsiaTheme="majorEastAsia" w:cstheme="majorBidi"/>
      <w:color w:val="595959" w:themeColor="text1" w:themeTint="A6"/>
      <w:kern w:val="2"/>
      <w:lang w:val="en-IN"/>
    </w:rPr>
  </w:style>
  <w:style w:type="paragraph" w:styleId="Heading8">
    <w:name w:val="heading 8"/>
    <w:basedOn w:val="Normal"/>
    <w:next w:val="Normal"/>
    <w:link w:val="Heading8Char"/>
    <w:uiPriority w:val="9"/>
    <w:semiHidden/>
    <w:unhideWhenUsed/>
    <w:qFormat/>
    <w:rsid w:val="0018145A"/>
    <w:pPr>
      <w:keepNext/>
      <w:keepLines/>
      <w:spacing w:after="0" w:line="259" w:lineRule="auto"/>
      <w:outlineLvl w:val="7"/>
    </w:pPr>
    <w:rPr>
      <w:rFonts w:eastAsiaTheme="majorEastAsia" w:cstheme="majorBidi"/>
      <w:i/>
      <w:iCs/>
      <w:color w:val="272727" w:themeColor="text1" w:themeTint="D8"/>
      <w:kern w:val="2"/>
      <w:lang w:val="en-IN"/>
    </w:rPr>
  </w:style>
  <w:style w:type="paragraph" w:styleId="Heading9">
    <w:name w:val="heading 9"/>
    <w:basedOn w:val="Normal"/>
    <w:next w:val="Normal"/>
    <w:link w:val="Heading9Char"/>
    <w:uiPriority w:val="9"/>
    <w:semiHidden/>
    <w:unhideWhenUsed/>
    <w:qFormat/>
    <w:rsid w:val="0018145A"/>
    <w:pPr>
      <w:keepNext/>
      <w:keepLines/>
      <w:spacing w:after="0" w:line="259" w:lineRule="auto"/>
      <w:outlineLvl w:val="8"/>
    </w:pPr>
    <w:rPr>
      <w:rFonts w:eastAsiaTheme="majorEastAsia" w:cstheme="majorBidi"/>
      <w:color w:val="272727" w:themeColor="text1" w:themeTint="D8"/>
      <w:kern w:val="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4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14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14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14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14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1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5A"/>
    <w:rPr>
      <w:rFonts w:eastAsiaTheme="majorEastAsia" w:cstheme="majorBidi"/>
      <w:color w:val="272727" w:themeColor="text1" w:themeTint="D8"/>
    </w:rPr>
  </w:style>
  <w:style w:type="paragraph" w:styleId="Title">
    <w:name w:val="Title"/>
    <w:basedOn w:val="Normal"/>
    <w:next w:val="Normal"/>
    <w:link w:val="TitleChar"/>
    <w:uiPriority w:val="10"/>
    <w:qFormat/>
    <w:rsid w:val="0018145A"/>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181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5A"/>
    <w:pPr>
      <w:numPr>
        <w:ilvl w:val="1"/>
      </w:numPr>
      <w:spacing w:after="160" w:line="259" w:lineRule="auto"/>
    </w:pPr>
    <w:rPr>
      <w:rFonts w:eastAsiaTheme="majorEastAsia" w:cstheme="majorBidi"/>
      <w:color w:val="595959" w:themeColor="text1" w:themeTint="A6"/>
      <w:spacing w:val="15"/>
      <w:kern w:val="2"/>
      <w:sz w:val="28"/>
      <w:szCs w:val="28"/>
      <w:lang w:val="en-IN"/>
    </w:rPr>
  </w:style>
  <w:style w:type="character" w:customStyle="1" w:styleId="SubtitleChar">
    <w:name w:val="Subtitle Char"/>
    <w:basedOn w:val="DefaultParagraphFont"/>
    <w:link w:val="Subtitle"/>
    <w:uiPriority w:val="11"/>
    <w:rsid w:val="00181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5A"/>
    <w:pPr>
      <w:spacing w:before="160" w:after="160" w:line="259" w:lineRule="auto"/>
      <w:jc w:val="center"/>
    </w:pPr>
    <w:rPr>
      <w:rFonts w:eastAsiaTheme="minorHAnsi"/>
      <w:i/>
      <w:iCs/>
      <w:color w:val="404040" w:themeColor="text1" w:themeTint="BF"/>
      <w:kern w:val="2"/>
      <w:lang w:val="en-IN"/>
    </w:rPr>
  </w:style>
  <w:style w:type="character" w:customStyle="1" w:styleId="QuoteChar">
    <w:name w:val="Quote Char"/>
    <w:basedOn w:val="DefaultParagraphFont"/>
    <w:link w:val="Quote"/>
    <w:uiPriority w:val="29"/>
    <w:rsid w:val="0018145A"/>
    <w:rPr>
      <w:i/>
      <w:iCs/>
      <w:color w:val="404040" w:themeColor="text1" w:themeTint="BF"/>
    </w:rPr>
  </w:style>
  <w:style w:type="paragraph" w:styleId="ListParagraph">
    <w:name w:val="List Paragraph"/>
    <w:basedOn w:val="Normal"/>
    <w:uiPriority w:val="34"/>
    <w:qFormat/>
    <w:rsid w:val="0018145A"/>
    <w:pPr>
      <w:spacing w:after="160" w:line="259" w:lineRule="auto"/>
      <w:ind w:left="720"/>
      <w:contextualSpacing/>
    </w:pPr>
    <w:rPr>
      <w:rFonts w:eastAsiaTheme="minorHAnsi"/>
      <w:kern w:val="2"/>
      <w:lang w:val="en-IN"/>
    </w:rPr>
  </w:style>
  <w:style w:type="character" w:styleId="IntenseEmphasis">
    <w:name w:val="Intense Emphasis"/>
    <w:basedOn w:val="DefaultParagraphFont"/>
    <w:uiPriority w:val="21"/>
    <w:qFormat/>
    <w:rsid w:val="0018145A"/>
    <w:rPr>
      <w:i/>
      <w:iCs/>
      <w:color w:val="2F5496" w:themeColor="accent1" w:themeShade="BF"/>
    </w:rPr>
  </w:style>
  <w:style w:type="paragraph" w:styleId="IntenseQuote">
    <w:name w:val="Intense Quote"/>
    <w:basedOn w:val="Normal"/>
    <w:next w:val="Normal"/>
    <w:link w:val="IntenseQuoteChar"/>
    <w:uiPriority w:val="30"/>
    <w:qFormat/>
    <w:rsid w:val="0018145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en-IN"/>
    </w:rPr>
  </w:style>
  <w:style w:type="character" w:customStyle="1" w:styleId="IntenseQuoteChar">
    <w:name w:val="Intense Quote Char"/>
    <w:basedOn w:val="DefaultParagraphFont"/>
    <w:link w:val="IntenseQuote"/>
    <w:uiPriority w:val="30"/>
    <w:rsid w:val="0018145A"/>
    <w:rPr>
      <w:i/>
      <w:iCs/>
      <w:color w:val="2F5496" w:themeColor="accent1" w:themeShade="BF"/>
    </w:rPr>
  </w:style>
  <w:style w:type="character" w:styleId="IntenseReference">
    <w:name w:val="Intense Reference"/>
    <w:basedOn w:val="DefaultParagraphFont"/>
    <w:uiPriority w:val="32"/>
    <w:qFormat/>
    <w:rsid w:val="0018145A"/>
    <w:rPr>
      <w:b/>
      <w:bCs/>
      <w:smallCaps/>
      <w:color w:val="2F5496" w:themeColor="accent1" w:themeShade="BF"/>
      <w:spacing w:val="5"/>
    </w:rPr>
  </w:style>
  <w:style w:type="character" w:styleId="Hyperlink">
    <w:name w:val="Hyperlink"/>
    <w:basedOn w:val="DefaultParagraphFont"/>
    <w:uiPriority w:val="99"/>
    <w:unhideWhenUsed/>
    <w:rsid w:val="00CE0D88"/>
    <w:rPr>
      <w:color w:val="0000FF"/>
      <w:u w:val="single"/>
    </w:rPr>
  </w:style>
  <w:style w:type="paragraph" w:customStyle="1" w:styleId="Default">
    <w:name w:val="Default"/>
    <w:rsid w:val="00CE0D88"/>
    <w:pPr>
      <w:autoSpaceDE w:val="0"/>
      <w:autoSpaceDN w:val="0"/>
      <w:adjustRightInd w:val="0"/>
      <w:spacing w:after="0" w:line="240" w:lineRule="auto"/>
    </w:pPr>
    <w:rPr>
      <w:rFonts w:ascii="Times New Roman" w:eastAsia="Calibri" w:hAnsi="Times New Roman" w:cs="Times New Roman"/>
      <w:color w:val="000000"/>
      <w:kern w:val="0"/>
      <w:sz w:val="24"/>
      <w:szCs w:val="24"/>
      <w:lang w:val="en-US"/>
    </w:rPr>
  </w:style>
  <w:style w:type="paragraph" w:styleId="BalloonText">
    <w:name w:val="Balloon Text"/>
    <w:basedOn w:val="Normal"/>
    <w:link w:val="BalloonTextChar"/>
    <w:uiPriority w:val="99"/>
    <w:semiHidden/>
    <w:unhideWhenUsed/>
    <w:rsid w:val="00CE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D88"/>
    <w:rPr>
      <w:rFonts w:ascii="Tahoma" w:eastAsiaTheme="minorEastAsia" w:hAnsi="Tahoma" w:cs="Tahoma"/>
      <w:kern w:val="0"/>
      <w:sz w:val="16"/>
      <w:szCs w:val="16"/>
      <w:lang w:val="en-GB"/>
    </w:rPr>
  </w:style>
  <w:style w:type="character" w:customStyle="1" w:styleId="UnresolvedMention1">
    <w:name w:val="Unresolved Mention1"/>
    <w:basedOn w:val="DefaultParagraphFont"/>
    <w:uiPriority w:val="99"/>
    <w:semiHidden/>
    <w:unhideWhenUsed/>
    <w:rsid w:val="00CE0D88"/>
    <w:rPr>
      <w:color w:val="605E5C"/>
      <w:shd w:val="clear" w:color="auto" w:fill="E1DFDD"/>
    </w:rPr>
  </w:style>
  <w:style w:type="paragraph" w:styleId="Header">
    <w:name w:val="header"/>
    <w:basedOn w:val="Normal"/>
    <w:link w:val="HeaderChar"/>
    <w:uiPriority w:val="99"/>
    <w:unhideWhenUsed/>
    <w:rsid w:val="00CE0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D88"/>
    <w:rPr>
      <w:rFonts w:eastAsiaTheme="minorEastAsia"/>
      <w:kern w:val="0"/>
      <w:lang w:val="en-GB"/>
    </w:rPr>
  </w:style>
  <w:style w:type="paragraph" w:styleId="Footer">
    <w:name w:val="footer"/>
    <w:basedOn w:val="Normal"/>
    <w:link w:val="FooterChar"/>
    <w:uiPriority w:val="99"/>
    <w:unhideWhenUsed/>
    <w:rsid w:val="00CE0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D88"/>
    <w:rPr>
      <w:rFonts w:eastAsiaTheme="minorEastAsia"/>
      <w:kern w:val="0"/>
      <w:lang w:val="en-GB"/>
    </w:rPr>
  </w:style>
  <w:style w:type="character" w:styleId="CommentReference">
    <w:name w:val="annotation reference"/>
    <w:basedOn w:val="DefaultParagraphFont"/>
    <w:uiPriority w:val="99"/>
    <w:semiHidden/>
    <w:unhideWhenUsed/>
    <w:rsid w:val="00CE0D88"/>
    <w:rPr>
      <w:sz w:val="16"/>
      <w:szCs w:val="16"/>
    </w:rPr>
  </w:style>
  <w:style w:type="paragraph" w:styleId="CommentText">
    <w:name w:val="annotation text"/>
    <w:basedOn w:val="Normal"/>
    <w:link w:val="CommentTextChar"/>
    <w:uiPriority w:val="99"/>
    <w:semiHidden/>
    <w:unhideWhenUsed/>
    <w:rsid w:val="00CE0D88"/>
    <w:pPr>
      <w:spacing w:line="240" w:lineRule="auto"/>
    </w:pPr>
    <w:rPr>
      <w:sz w:val="20"/>
      <w:szCs w:val="20"/>
    </w:rPr>
  </w:style>
  <w:style w:type="character" w:customStyle="1" w:styleId="CommentTextChar">
    <w:name w:val="Comment Text Char"/>
    <w:basedOn w:val="DefaultParagraphFont"/>
    <w:link w:val="CommentText"/>
    <w:uiPriority w:val="99"/>
    <w:semiHidden/>
    <w:rsid w:val="00CE0D88"/>
    <w:rPr>
      <w:rFonts w:eastAsiaTheme="minorEastAsia"/>
      <w:kern w:val="0"/>
      <w:sz w:val="20"/>
      <w:szCs w:val="20"/>
      <w:lang w:val="en-GB"/>
    </w:rPr>
  </w:style>
  <w:style w:type="paragraph" w:styleId="CommentSubject">
    <w:name w:val="annotation subject"/>
    <w:basedOn w:val="CommentText"/>
    <w:next w:val="CommentText"/>
    <w:link w:val="CommentSubjectChar"/>
    <w:uiPriority w:val="99"/>
    <w:semiHidden/>
    <w:unhideWhenUsed/>
    <w:rsid w:val="00CE0D88"/>
    <w:rPr>
      <w:b/>
      <w:bCs/>
    </w:rPr>
  </w:style>
  <w:style w:type="character" w:customStyle="1" w:styleId="CommentSubjectChar">
    <w:name w:val="Comment Subject Char"/>
    <w:basedOn w:val="CommentTextChar"/>
    <w:link w:val="CommentSubject"/>
    <w:uiPriority w:val="99"/>
    <w:semiHidden/>
    <w:rsid w:val="00CE0D88"/>
    <w:rPr>
      <w:rFonts w:eastAsiaTheme="minorEastAsia"/>
      <w:b/>
      <w:bCs/>
      <w:kern w:val="0"/>
      <w:sz w:val="20"/>
      <w:szCs w:val="20"/>
      <w:lang w:val="en-GB"/>
    </w:rPr>
  </w:style>
  <w:style w:type="paragraph" w:styleId="Revision">
    <w:name w:val="Revision"/>
    <w:hidden/>
    <w:uiPriority w:val="99"/>
    <w:semiHidden/>
    <w:rsid w:val="00CE0D88"/>
    <w:pPr>
      <w:spacing w:after="0" w:line="240" w:lineRule="auto"/>
    </w:pPr>
    <w:rPr>
      <w:rFonts w:eastAsiaTheme="minorEastAsia"/>
      <w:kern w:val="0"/>
      <w:lang w:val="en-GB"/>
    </w:rPr>
  </w:style>
  <w:style w:type="character" w:styleId="LineNumber">
    <w:name w:val="line number"/>
    <w:basedOn w:val="DefaultParagraphFont"/>
    <w:uiPriority w:val="99"/>
    <w:semiHidden/>
    <w:unhideWhenUsed/>
    <w:rsid w:val="00B53256"/>
  </w:style>
  <w:style w:type="character" w:styleId="UnresolvedMention">
    <w:name w:val="Unresolved Mention"/>
    <w:basedOn w:val="DefaultParagraphFont"/>
    <w:uiPriority w:val="99"/>
    <w:semiHidden/>
    <w:unhideWhenUsed/>
    <w:rsid w:val="00504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sinaur.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r.Siva\Desktop\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Siva\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1" u="none" strike="noStrike" baseline="0"/>
              <a:t>Puntius bimaculatus</a:t>
            </a:r>
            <a:endParaRPr lang="en-US" sz="1400"/>
          </a:p>
        </c:rich>
      </c:tx>
      <c:overlay val="1"/>
    </c:title>
    <c:autoTitleDeleted val="0"/>
    <c:plotArea>
      <c:layout>
        <c:manualLayout>
          <c:layoutTarget val="inner"/>
          <c:xMode val="edge"/>
          <c:yMode val="edge"/>
          <c:x val="0.11635945649447126"/>
          <c:y val="0.11358798818554991"/>
          <c:w val="0.77816149407858137"/>
          <c:h val="0.70936281463511575"/>
        </c:manualLayout>
      </c:layout>
      <c:barChart>
        <c:barDir val="col"/>
        <c:grouping val="clustered"/>
        <c:varyColors val="0"/>
        <c:ser>
          <c:idx val="0"/>
          <c:order val="0"/>
          <c:tx>
            <c:strRef>
              <c:f>Sheet1!$B$3</c:f>
              <c:strCache>
                <c:ptCount val="1"/>
                <c:pt idx="0">
                  <c:v>LA</c:v>
                </c:pt>
              </c:strCache>
            </c:strRef>
          </c:tx>
          <c:invertIfNegative val="0"/>
          <c:val>
            <c:numRef>
              <c:f>Sheet1!$B$4:$B$28</c:f>
              <c:numCache>
                <c:formatCode>General</c:formatCode>
                <c:ptCount val="25"/>
                <c:pt idx="0">
                  <c:v>0.48800000000000032</c:v>
                </c:pt>
                <c:pt idx="1">
                  <c:v>0.3850000000000014</c:v>
                </c:pt>
                <c:pt idx="2">
                  <c:v>0.42700000000000032</c:v>
                </c:pt>
                <c:pt idx="3">
                  <c:v>0.42700000000000032</c:v>
                </c:pt>
                <c:pt idx="4">
                  <c:v>0.3850000000000014</c:v>
                </c:pt>
                <c:pt idx="5">
                  <c:v>0.3850000000000014</c:v>
                </c:pt>
                <c:pt idx="6">
                  <c:v>0.3420000000000008</c:v>
                </c:pt>
                <c:pt idx="7">
                  <c:v>0.29900000000000032</c:v>
                </c:pt>
                <c:pt idx="8">
                  <c:v>0.3420000000000008</c:v>
                </c:pt>
                <c:pt idx="9">
                  <c:v>0.29900000000000032</c:v>
                </c:pt>
                <c:pt idx="10">
                  <c:v>0.29900000000000032</c:v>
                </c:pt>
                <c:pt idx="11">
                  <c:v>0.25600000000000001</c:v>
                </c:pt>
                <c:pt idx="12">
                  <c:v>0.25600000000000001</c:v>
                </c:pt>
                <c:pt idx="13">
                  <c:v>0.25600000000000001</c:v>
                </c:pt>
                <c:pt idx="14">
                  <c:v>0.64100000000000279</c:v>
                </c:pt>
                <c:pt idx="15">
                  <c:v>0.55600000000000005</c:v>
                </c:pt>
                <c:pt idx="16">
                  <c:v>0.55600000000000005</c:v>
                </c:pt>
                <c:pt idx="17">
                  <c:v>0.51300000000000001</c:v>
                </c:pt>
                <c:pt idx="18">
                  <c:v>0.51300000000000001</c:v>
                </c:pt>
                <c:pt idx="19">
                  <c:v>0.51</c:v>
                </c:pt>
                <c:pt idx="20">
                  <c:v>0.47000000000000008</c:v>
                </c:pt>
                <c:pt idx="21">
                  <c:v>0.47000000000000008</c:v>
                </c:pt>
                <c:pt idx="22">
                  <c:v>0.47000000000000008</c:v>
                </c:pt>
                <c:pt idx="23">
                  <c:v>0.42700000000000032</c:v>
                </c:pt>
                <c:pt idx="24">
                  <c:v>0.42700000000000032</c:v>
                </c:pt>
              </c:numCache>
            </c:numRef>
          </c:val>
          <c:extLst>
            <c:ext xmlns:c16="http://schemas.microsoft.com/office/drawing/2014/chart" uri="{C3380CC4-5D6E-409C-BE32-E72D297353CC}">
              <c16:uniqueId val="{00000000-7715-4F69-8E39-4590AE42EF66}"/>
            </c:ext>
          </c:extLst>
        </c:ser>
        <c:ser>
          <c:idx val="1"/>
          <c:order val="1"/>
          <c:tx>
            <c:strRef>
              <c:f>Sheet1!$C$3</c:f>
              <c:strCache>
                <c:ptCount val="1"/>
                <c:pt idx="0">
                  <c:v>SA</c:v>
                </c:pt>
              </c:strCache>
            </c:strRef>
          </c:tx>
          <c:invertIfNegative val="0"/>
          <c:val>
            <c:numRef>
              <c:f>Sheet1!$C$4:$C$28</c:f>
              <c:numCache>
                <c:formatCode>General</c:formatCode>
                <c:ptCount val="25"/>
                <c:pt idx="0">
                  <c:v>0.39900000000000158</c:v>
                </c:pt>
                <c:pt idx="1">
                  <c:v>0.3850000000000014</c:v>
                </c:pt>
                <c:pt idx="2">
                  <c:v>0.21400000000000041</c:v>
                </c:pt>
                <c:pt idx="3">
                  <c:v>0.21400000000000041</c:v>
                </c:pt>
                <c:pt idx="4">
                  <c:v>0.25600000000000001</c:v>
                </c:pt>
                <c:pt idx="5">
                  <c:v>0.25600000000000001</c:v>
                </c:pt>
                <c:pt idx="6">
                  <c:v>0.25600000000000001</c:v>
                </c:pt>
                <c:pt idx="7">
                  <c:v>0.29900000000000032</c:v>
                </c:pt>
                <c:pt idx="8">
                  <c:v>0.21400000000000041</c:v>
                </c:pt>
                <c:pt idx="9">
                  <c:v>0.25600000000000001</c:v>
                </c:pt>
                <c:pt idx="10">
                  <c:v>0.25600000000000001</c:v>
                </c:pt>
                <c:pt idx="11">
                  <c:v>0.25600000000000001</c:v>
                </c:pt>
                <c:pt idx="12">
                  <c:v>0.21400000000000041</c:v>
                </c:pt>
                <c:pt idx="13">
                  <c:v>0.21400000000000041</c:v>
                </c:pt>
              </c:numCache>
            </c:numRef>
          </c:val>
          <c:extLst>
            <c:ext xmlns:c16="http://schemas.microsoft.com/office/drawing/2014/chart" uri="{C3380CC4-5D6E-409C-BE32-E72D297353CC}">
              <c16:uniqueId val="{00000001-7715-4F69-8E39-4590AE42EF66}"/>
            </c:ext>
          </c:extLst>
        </c:ser>
        <c:dLbls>
          <c:showLegendKey val="0"/>
          <c:showVal val="0"/>
          <c:showCatName val="0"/>
          <c:showSerName val="0"/>
          <c:showPercent val="0"/>
          <c:showBubbleSize val="0"/>
        </c:dLbls>
        <c:gapWidth val="150"/>
        <c:axId val="90282624"/>
        <c:axId val="90913408"/>
      </c:barChart>
      <c:catAx>
        <c:axId val="90282624"/>
        <c:scaling>
          <c:orientation val="minMax"/>
        </c:scaling>
        <c:delete val="0"/>
        <c:axPos val="b"/>
        <c:title>
          <c:tx>
            <c:rich>
              <a:bodyPr/>
              <a:lstStyle/>
              <a:p>
                <a:pPr>
                  <a:defRPr sz="1000"/>
                </a:pPr>
                <a:r>
                  <a:rPr lang="en-US" sz="1000" b="1" i="0" baseline="0"/>
                  <a:t>Chromosome number</a:t>
                </a:r>
                <a:endParaRPr lang="en-US" sz="1000"/>
              </a:p>
            </c:rich>
          </c:tx>
          <c:overlay val="0"/>
        </c:title>
        <c:majorTickMark val="out"/>
        <c:minorTickMark val="none"/>
        <c:tickLblPos val="nextTo"/>
        <c:crossAx val="90913408"/>
        <c:crosses val="autoZero"/>
        <c:auto val="1"/>
        <c:lblAlgn val="ctr"/>
        <c:lblOffset val="100"/>
        <c:noMultiLvlLbl val="0"/>
      </c:catAx>
      <c:valAx>
        <c:axId val="90913408"/>
        <c:scaling>
          <c:orientation val="minMax"/>
        </c:scaling>
        <c:delete val="0"/>
        <c:axPos val="l"/>
        <c:majorGridlines/>
        <c:title>
          <c:tx>
            <c:rich>
              <a:bodyPr rot="-5400000" vert="horz"/>
              <a:lstStyle/>
              <a:p>
                <a:pPr>
                  <a:defRPr sz="1000"/>
                </a:pPr>
                <a:r>
                  <a:rPr lang="en-US" sz="1000" b="1" i="0" u="none" strike="noStrike" baseline="0"/>
                  <a:t>Arm  length      (µm)</a:t>
                </a:r>
                <a:endParaRPr lang="en-US" sz="1000"/>
              </a:p>
            </c:rich>
          </c:tx>
          <c:overlay val="0"/>
        </c:title>
        <c:numFmt formatCode="General" sourceLinked="1"/>
        <c:majorTickMark val="out"/>
        <c:minorTickMark val="none"/>
        <c:tickLblPos val="nextTo"/>
        <c:crossAx val="902826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b="1" i="1" u="none" strike="noStrike" baseline="0"/>
              <a:t>Puntius sophore</a:t>
            </a:r>
            <a:endParaRPr lang="en-US" sz="1400"/>
          </a:p>
        </c:rich>
      </c:tx>
      <c:overlay val="1"/>
    </c:title>
    <c:autoTitleDeleted val="0"/>
    <c:plotArea>
      <c:layout>
        <c:manualLayout>
          <c:layoutTarget val="inner"/>
          <c:xMode val="edge"/>
          <c:yMode val="edge"/>
          <c:x val="0.12089784585767621"/>
          <c:y val="6.0760067498737524E-2"/>
          <c:w val="0.78403302507261918"/>
          <c:h val="0.64543642346322305"/>
        </c:manualLayout>
      </c:layout>
      <c:barChart>
        <c:barDir val="col"/>
        <c:grouping val="clustered"/>
        <c:varyColors val="0"/>
        <c:ser>
          <c:idx val="0"/>
          <c:order val="0"/>
          <c:tx>
            <c:strRef>
              <c:f>Sheet1!$K$13</c:f>
              <c:strCache>
                <c:ptCount val="1"/>
                <c:pt idx="0">
                  <c:v>LA</c:v>
                </c:pt>
              </c:strCache>
            </c:strRef>
          </c:tx>
          <c:invertIfNegative val="0"/>
          <c:val>
            <c:numRef>
              <c:f>Sheet1!$K$14:$K$38</c:f>
              <c:numCache>
                <c:formatCode>General</c:formatCode>
                <c:ptCount val="25"/>
                <c:pt idx="0">
                  <c:v>0.86000000000000065</c:v>
                </c:pt>
                <c:pt idx="1">
                  <c:v>0.5</c:v>
                </c:pt>
                <c:pt idx="2">
                  <c:v>0.36000000000000032</c:v>
                </c:pt>
                <c:pt idx="3">
                  <c:v>0.46</c:v>
                </c:pt>
                <c:pt idx="4">
                  <c:v>0.43000000000000038</c:v>
                </c:pt>
                <c:pt idx="5">
                  <c:v>0.36000000000000032</c:v>
                </c:pt>
                <c:pt idx="6">
                  <c:v>0.71000000000000063</c:v>
                </c:pt>
                <c:pt idx="7">
                  <c:v>0.65000000000000291</c:v>
                </c:pt>
                <c:pt idx="8">
                  <c:v>0.56999999999999995</c:v>
                </c:pt>
                <c:pt idx="9">
                  <c:v>0.5</c:v>
                </c:pt>
                <c:pt idx="10">
                  <c:v>0.5</c:v>
                </c:pt>
                <c:pt idx="11">
                  <c:v>0.5</c:v>
                </c:pt>
                <c:pt idx="12">
                  <c:v>0.47000000000000008</c:v>
                </c:pt>
                <c:pt idx="13">
                  <c:v>0.43000000000000038</c:v>
                </c:pt>
                <c:pt idx="14">
                  <c:v>0.43000000000000038</c:v>
                </c:pt>
                <c:pt idx="15">
                  <c:v>0.29000000000000031</c:v>
                </c:pt>
                <c:pt idx="16">
                  <c:v>0.29000000000000031</c:v>
                </c:pt>
                <c:pt idx="17">
                  <c:v>0.25</c:v>
                </c:pt>
                <c:pt idx="18">
                  <c:v>0.72000000000000064</c:v>
                </c:pt>
                <c:pt idx="19">
                  <c:v>0.68</c:v>
                </c:pt>
                <c:pt idx="20">
                  <c:v>0.64000000000000279</c:v>
                </c:pt>
                <c:pt idx="21">
                  <c:v>0.56999999999999995</c:v>
                </c:pt>
                <c:pt idx="22">
                  <c:v>0.56999999999999995</c:v>
                </c:pt>
                <c:pt idx="23">
                  <c:v>0.43000000000000038</c:v>
                </c:pt>
                <c:pt idx="24">
                  <c:v>0.43000000000000038</c:v>
                </c:pt>
              </c:numCache>
            </c:numRef>
          </c:val>
          <c:extLst>
            <c:ext xmlns:c16="http://schemas.microsoft.com/office/drawing/2014/chart" uri="{C3380CC4-5D6E-409C-BE32-E72D297353CC}">
              <c16:uniqueId val="{00000000-9B02-43A1-A458-64AD394DFA3E}"/>
            </c:ext>
          </c:extLst>
        </c:ser>
        <c:ser>
          <c:idx val="1"/>
          <c:order val="1"/>
          <c:tx>
            <c:strRef>
              <c:f>Sheet1!$L$13</c:f>
              <c:strCache>
                <c:ptCount val="1"/>
                <c:pt idx="0">
                  <c:v>SA</c:v>
                </c:pt>
              </c:strCache>
            </c:strRef>
          </c:tx>
          <c:invertIfNegative val="0"/>
          <c:val>
            <c:numRef>
              <c:f>Sheet1!$L$14:$L$38</c:f>
              <c:numCache>
                <c:formatCode>General</c:formatCode>
                <c:ptCount val="25"/>
                <c:pt idx="0">
                  <c:v>0.22</c:v>
                </c:pt>
                <c:pt idx="1">
                  <c:v>0.36000000000000032</c:v>
                </c:pt>
                <c:pt idx="2">
                  <c:v>0.36000000000000032</c:v>
                </c:pt>
                <c:pt idx="3">
                  <c:v>0.25</c:v>
                </c:pt>
                <c:pt idx="4">
                  <c:v>0.29000000000000031</c:v>
                </c:pt>
                <c:pt idx="5">
                  <c:v>0.29000000000000031</c:v>
                </c:pt>
                <c:pt idx="6">
                  <c:v>0.29000000000000031</c:v>
                </c:pt>
                <c:pt idx="7">
                  <c:v>0.21000000000000021</c:v>
                </c:pt>
                <c:pt idx="8">
                  <c:v>0.21000000000000021</c:v>
                </c:pt>
                <c:pt idx="9">
                  <c:v>0.21000000000000021</c:v>
                </c:pt>
                <c:pt idx="10">
                  <c:v>0.21000000000000021</c:v>
                </c:pt>
                <c:pt idx="11">
                  <c:v>0.15000000000000024</c:v>
                </c:pt>
                <c:pt idx="12">
                  <c:v>0.25</c:v>
                </c:pt>
                <c:pt idx="13">
                  <c:v>0.21000000000000021</c:v>
                </c:pt>
                <c:pt idx="14">
                  <c:v>0.21000000000000021</c:v>
                </c:pt>
                <c:pt idx="15">
                  <c:v>0.21000000000000021</c:v>
                </c:pt>
                <c:pt idx="16">
                  <c:v>0.21000000000000021</c:v>
                </c:pt>
                <c:pt idx="17">
                  <c:v>0.19</c:v>
                </c:pt>
              </c:numCache>
            </c:numRef>
          </c:val>
          <c:extLst>
            <c:ext xmlns:c16="http://schemas.microsoft.com/office/drawing/2014/chart" uri="{C3380CC4-5D6E-409C-BE32-E72D297353CC}">
              <c16:uniqueId val="{00000001-9B02-43A1-A458-64AD394DFA3E}"/>
            </c:ext>
          </c:extLst>
        </c:ser>
        <c:dLbls>
          <c:showLegendKey val="0"/>
          <c:showVal val="0"/>
          <c:showCatName val="0"/>
          <c:showSerName val="0"/>
          <c:showPercent val="0"/>
          <c:showBubbleSize val="0"/>
        </c:dLbls>
        <c:gapWidth val="150"/>
        <c:axId val="124008704"/>
        <c:axId val="162498048"/>
      </c:barChart>
      <c:catAx>
        <c:axId val="124008704"/>
        <c:scaling>
          <c:orientation val="minMax"/>
        </c:scaling>
        <c:delete val="0"/>
        <c:axPos val="b"/>
        <c:title>
          <c:tx>
            <c:rich>
              <a:bodyPr/>
              <a:lstStyle/>
              <a:p>
                <a:pPr>
                  <a:defRPr/>
                </a:pPr>
                <a:r>
                  <a:rPr lang="en-US"/>
                  <a:t>Chromosome number</a:t>
                </a:r>
              </a:p>
            </c:rich>
          </c:tx>
          <c:overlay val="0"/>
        </c:title>
        <c:majorTickMark val="out"/>
        <c:minorTickMark val="none"/>
        <c:tickLblPos val="nextTo"/>
        <c:crossAx val="162498048"/>
        <c:crosses val="autoZero"/>
        <c:auto val="1"/>
        <c:lblAlgn val="ctr"/>
        <c:lblOffset val="100"/>
        <c:noMultiLvlLbl val="0"/>
      </c:catAx>
      <c:valAx>
        <c:axId val="162498048"/>
        <c:scaling>
          <c:orientation val="minMax"/>
        </c:scaling>
        <c:delete val="0"/>
        <c:axPos val="l"/>
        <c:majorGridlines/>
        <c:title>
          <c:tx>
            <c:rich>
              <a:bodyPr rot="-5400000" vert="horz"/>
              <a:lstStyle/>
              <a:p>
                <a:pPr>
                  <a:defRPr/>
                </a:pPr>
                <a:r>
                  <a:rPr lang="en-US"/>
                  <a:t>Arm  length      (</a:t>
                </a:r>
                <a:r>
                  <a:rPr lang="en-US" sz="1000" b="1" i="0" u="none" strike="noStrike" baseline="0"/>
                  <a:t>µm</a:t>
                </a:r>
                <a:r>
                  <a:rPr lang="en-US"/>
                  <a:t>)    </a:t>
                </a:r>
              </a:p>
            </c:rich>
          </c:tx>
          <c:layout>
            <c:manualLayout>
              <c:xMode val="edge"/>
              <c:yMode val="edge"/>
              <c:x val="3.0555555555555582E-2"/>
              <c:y val="0.24445975503062209"/>
            </c:manualLayout>
          </c:layout>
          <c:overlay val="0"/>
        </c:title>
        <c:numFmt formatCode="General" sourceLinked="1"/>
        <c:majorTickMark val="out"/>
        <c:minorTickMark val="none"/>
        <c:tickLblPos val="nextTo"/>
        <c:crossAx val="1240087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3739</Words>
  <Characters>21314</Characters>
  <Application>Microsoft Office Word</Application>
  <DocSecurity>0</DocSecurity>
  <Lines>177</Lines>
  <Paragraphs>50</Paragraphs>
  <ScaleCrop>false</ScaleCrop>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Paramasivansivakumar</dc:creator>
  <cp:keywords/>
  <dc:description/>
  <cp:lastModifiedBy>SDI 1166</cp:lastModifiedBy>
  <cp:revision>21</cp:revision>
  <dcterms:created xsi:type="dcterms:W3CDTF">2026-07-07T14:50:00Z</dcterms:created>
  <dcterms:modified xsi:type="dcterms:W3CDTF">2026-07-09T11:19:00Z</dcterms:modified>
</cp:coreProperties>
</file>