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5A647" w14:textId="77777777" w:rsidR="00B705AC" w:rsidRDefault="00B072B2" w:rsidP="00363388">
      <w:pPr>
        <w:spacing w:line="240" w:lineRule="auto"/>
        <w:jc w:val="both"/>
        <w:rPr>
          <w:rFonts w:ascii="Times New Roman" w:hAnsi="Times New Roman" w:cs="Times New Roman"/>
          <w:b/>
          <w:i/>
          <w:iCs/>
          <w:sz w:val="32"/>
          <w:szCs w:val="32"/>
        </w:rPr>
      </w:pPr>
      <w:r>
        <w:rPr>
          <w:rFonts w:ascii="Times New Roman" w:hAnsi="Times New Roman" w:cs="Times New Roman"/>
          <w:b/>
          <w:sz w:val="32"/>
          <w:szCs w:val="32"/>
        </w:rPr>
        <w:t xml:space="preserve">Prevalence </w:t>
      </w:r>
      <w:r w:rsidR="00B705AC" w:rsidRPr="00D9052D">
        <w:rPr>
          <w:rFonts w:ascii="Times New Roman" w:hAnsi="Times New Roman" w:cs="Times New Roman"/>
          <w:b/>
          <w:sz w:val="32"/>
          <w:szCs w:val="32"/>
        </w:rPr>
        <w:t>of Ectoparasitic Mite Infestations</w:t>
      </w:r>
      <w:r w:rsidR="00AF62FD">
        <w:rPr>
          <w:rFonts w:ascii="Times New Roman" w:hAnsi="Times New Roman" w:cs="Times New Roman"/>
          <w:b/>
          <w:sz w:val="32"/>
          <w:szCs w:val="32"/>
        </w:rPr>
        <w:t xml:space="preserve"> </w:t>
      </w:r>
      <w:r w:rsidR="00FB6F42">
        <w:rPr>
          <w:rFonts w:ascii="Times New Roman" w:hAnsi="Times New Roman" w:cs="Times New Roman"/>
          <w:b/>
          <w:sz w:val="32"/>
          <w:szCs w:val="32"/>
        </w:rPr>
        <w:t>i</w:t>
      </w:r>
      <w:r w:rsidR="00AF62FD">
        <w:rPr>
          <w:rFonts w:ascii="Times New Roman" w:hAnsi="Times New Roman" w:cs="Times New Roman"/>
          <w:b/>
          <w:sz w:val="32"/>
          <w:szCs w:val="32"/>
        </w:rPr>
        <w:t xml:space="preserve">n </w:t>
      </w:r>
      <w:r w:rsidR="00FC1305">
        <w:rPr>
          <w:rFonts w:ascii="Times New Roman" w:hAnsi="Times New Roman" w:cs="Times New Roman"/>
          <w:b/>
          <w:sz w:val="32"/>
          <w:szCs w:val="32"/>
        </w:rPr>
        <w:t>C</w:t>
      </w:r>
      <w:r w:rsidR="00AF62FD">
        <w:rPr>
          <w:rFonts w:ascii="Times New Roman" w:hAnsi="Times New Roman" w:cs="Times New Roman"/>
          <w:b/>
          <w:sz w:val="32"/>
          <w:szCs w:val="32"/>
        </w:rPr>
        <w:t>ats</w:t>
      </w:r>
      <w:r w:rsidR="00B705AC" w:rsidRPr="00D9052D">
        <w:rPr>
          <w:rFonts w:ascii="Times New Roman" w:hAnsi="Times New Roman" w:cs="Times New Roman"/>
          <w:b/>
          <w:sz w:val="32"/>
          <w:szCs w:val="32"/>
        </w:rPr>
        <w:t xml:space="preserve"> with Special Reference to </w:t>
      </w:r>
      <w:proofErr w:type="spellStart"/>
      <w:r w:rsidR="00B705AC" w:rsidRPr="00D9052D">
        <w:rPr>
          <w:rFonts w:ascii="Times New Roman" w:hAnsi="Times New Roman" w:cs="Times New Roman"/>
          <w:b/>
          <w:i/>
          <w:iCs/>
          <w:sz w:val="32"/>
          <w:szCs w:val="32"/>
        </w:rPr>
        <w:t>Sarcoptes</w:t>
      </w:r>
      <w:proofErr w:type="spellEnd"/>
      <w:r w:rsidR="00B705AC" w:rsidRPr="00D9052D">
        <w:rPr>
          <w:rFonts w:ascii="Times New Roman" w:hAnsi="Times New Roman" w:cs="Times New Roman"/>
          <w:b/>
          <w:i/>
          <w:iCs/>
          <w:sz w:val="32"/>
          <w:szCs w:val="32"/>
        </w:rPr>
        <w:t xml:space="preserve"> scabiei</w:t>
      </w:r>
      <w:r w:rsidR="00B705AC" w:rsidRPr="00D9052D">
        <w:rPr>
          <w:rFonts w:ascii="Times New Roman" w:hAnsi="Times New Roman" w:cs="Times New Roman"/>
          <w:b/>
          <w:sz w:val="32"/>
          <w:szCs w:val="32"/>
        </w:rPr>
        <w:t xml:space="preserve">, </w:t>
      </w:r>
      <w:proofErr w:type="spellStart"/>
      <w:r w:rsidR="00B705AC" w:rsidRPr="00D9052D">
        <w:rPr>
          <w:rFonts w:ascii="Times New Roman" w:hAnsi="Times New Roman" w:cs="Times New Roman"/>
          <w:b/>
          <w:i/>
          <w:iCs/>
          <w:sz w:val="32"/>
          <w:szCs w:val="32"/>
        </w:rPr>
        <w:t>Notoedres</w:t>
      </w:r>
      <w:proofErr w:type="spellEnd"/>
      <w:r w:rsidR="00B705AC" w:rsidRPr="00D9052D">
        <w:rPr>
          <w:rFonts w:ascii="Times New Roman" w:hAnsi="Times New Roman" w:cs="Times New Roman"/>
          <w:b/>
          <w:i/>
          <w:iCs/>
          <w:sz w:val="32"/>
          <w:szCs w:val="32"/>
        </w:rPr>
        <w:t xml:space="preserve"> </w:t>
      </w:r>
      <w:proofErr w:type="spellStart"/>
      <w:r w:rsidR="00B705AC" w:rsidRPr="00D9052D">
        <w:rPr>
          <w:rFonts w:ascii="Times New Roman" w:hAnsi="Times New Roman" w:cs="Times New Roman"/>
          <w:b/>
          <w:i/>
          <w:iCs/>
          <w:sz w:val="32"/>
          <w:szCs w:val="32"/>
        </w:rPr>
        <w:t>cati</w:t>
      </w:r>
      <w:proofErr w:type="spellEnd"/>
      <w:r w:rsidR="00B705AC" w:rsidRPr="00D9052D">
        <w:rPr>
          <w:rFonts w:ascii="Times New Roman" w:hAnsi="Times New Roman" w:cs="Times New Roman"/>
          <w:b/>
          <w:sz w:val="32"/>
          <w:szCs w:val="32"/>
        </w:rPr>
        <w:t xml:space="preserve">, and </w:t>
      </w:r>
      <w:proofErr w:type="spellStart"/>
      <w:r w:rsidR="00B705AC" w:rsidRPr="00D9052D">
        <w:rPr>
          <w:rFonts w:ascii="Times New Roman" w:hAnsi="Times New Roman" w:cs="Times New Roman"/>
          <w:b/>
          <w:i/>
          <w:iCs/>
          <w:sz w:val="32"/>
          <w:szCs w:val="32"/>
        </w:rPr>
        <w:t>Otodectes</w:t>
      </w:r>
      <w:proofErr w:type="spellEnd"/>
      <w:r w:rsidR="00B705AC" w:rsidRPr="00D9052D">
        <w:rPr>
          <w:rFonts w:ascii="Times New Roman" w:hAnsi="Times New Roman" w:cs="Times New Roman"/>
          <w:b/>
          <w:i/>
          <w:iCs/>
          <w:sz w:val="32"/>
          <w:szCs w:val="32"/>
        </w:rPr>
        <w:t xml:space="preserve"> </w:t>
      </w:r>
      <w:proofErr w:type="spellStart"/>
      <w:r w:rsidR="00B705AC" w:rsidRPr="00D9052D">
        <w:rPr>
          <w:rFonts w:ascii="Times New Roman" w:hAnsi="Times New Roman" w:cs="Times New Roman"/>
          <w:b/>
          <w:i/>
          <w:iCs/>
          <w:sz w:val="32"/>
          <w:szCs w:val="32"/>
        </w:rPr>
        <w:t>cynotis</w:t>
      </w:r>
      <w:proofErr w:type="spellEnd"/>
    </w:p>
    <w:p w14:paraId="0758AB91" w14:textId="77777777" w:rsidR="00E234E8" w:rsidRPr="00D9052D" w:rsidRDefault="00E234E8" w:rsidP="00363388">
      <w:pPr>
        <w:spacing w:line="240" w:lineRule="auto"/>
        <w:jc w:val="both"/>
        <w:rPr>
          <w:rFonts w:ascii="Times New Roman" w:hAnsi="Times New Roman" w:cs="Times New Roman"/>
          <w:b/>
          <w:sz w:val="32"/>
          <w:szCs w:val="32"/>
        </w:rPr>
      </w:pPr>
    </w:p>
    <w:p w14:paraId="6FBA8EDF" w14:textId="77777777" w:rsidR="004C4877" w:rsidRPr="008608E9" w:rsidRDefault="004C4877" w:rsidP="00363388">
      <w:pPr>
        <w:jc w:val="both"/>
        <w:rPr>
          <w:rFonts w:ascii="Times New Roman" w:hAnsi="Times New Roman" w:cs="Times New Roman"/>
        </w:rPr>
      </w:pPr>
    </w:p>
    <w:p w14:paraId="6307FFDD" w14:textId="77777777" w:rsidR="00E73DC9" w:rsidRPr="00E73DC9" w:rsidRDefault="00E73DC9" w:rsidP="00363388">
      <w:pPr>
        <w:jc w:val="both"/>
        <w:rPr>
          <w:rFonts w:ascii="Times New Roman" w:hAnsi="Times New Roman" w:cs="Times New Roman"/>
          <w:b/>
          <w:sz w:val="28"/>
          <w:szCs w:val="28"/>
        </w:rPr>
      </w:pPr>
      <w:r w:rsidRPr="00E73DC9">
        <w:rPr>
          <w:rFonts w:ascii="Times New Roman" w:hAnsi="Times New Roman" w:cs="Times New Roman"/>
          <w:b/>
          <w:sz w:val="28"/>
          <w:szCs w:val="28"/>
        </w:rPr>
        <w:t>ABSTRACT</w:t>
      </w:r>
    </w:p>
    <w:p w14:paraId="44EFAF0E" w14:textId="77777777" w:rsidR="00421B9E" w:rsidRDefault="00E73DC9" w:rsidP="00363388">
      <w:pPr>
        <w:jc w:val="both"/>
        <w:rPr>
          <w:rFonts w:ascii="Times New Roman" w:hAnsi="Times New Roman" w:cs="Times New Roman"/>
          <w:bCs/>
        </w:rPr>
      </w:pPr>
      <w:r>
        <w:rPr>
          <w:rFonts w:ascii="Times New Roman" w:hAnsi="Times New Roman" w:cs="Times New Roman"/>
          <w:bCs/>
        </w:rPr>
        <w:t>Ectoparasitic mite infestations are among the most important dermatological disorders affecting cats and lead to pruritus, skin lesions</w:t>
      </w:r>
      <w:r>
        <w:rPr>
          <w:rFonts w:ascii="Times New Roman" w:hAnsi="Times New Roman" w:cs="Times New Roman"/>
          <w:bCs/>
          <w:highlight w:val="yellow"/>
        </w:rPr>
        <w:t>,</w:t>
      </w:r>
      <w:r>
        <w:rPr>
          <w:rFonts w:ascii="Times New Roman" w:hAnsi="Times New Roman" w:cs="Times New Roman"/>
          <w:bCs/>
        </w:rPr>
        <w:t xml:space="preserve"> and </w:t>
      </w:r>
      <w:proofErr w:type="spellStart"/>
      <w:r>
        <w:rPr>
          <w:rFonts w:ascii="Times New Roman" w:hAnsi="Times New Roman" w:cs="Times New Roman"/>
          <w:bCs/>
        </w:rPr>
        <w:t>otic</w:t>
      </w:r>
      <w:proofErr w:type="spellEnd"/>
      <w:r>
        <w:rPr>
          <w:rFonts w:ascii="Times New Roman" w:hAnsi="Times New Roman" w:cs="Times New Roman"/>
          <w:bCs/>
        </w:rPr>
        <w:t xml:space="preserve"> disease. The present study was conducted at</w:t>
      </w:r>
      <w:r>
        <w:rPr>
          <w:rFonts w:ascii="Times New Roman" w:hAnsi="Times New Roman" w:cs="Times New Roman"/>
          <w:bCs/>
          <w:highlight w:val="yellow"/>
        </w:rPr>
        <w:t xml:space="preserve"> the</w:t>
      </w:r>
      <w:r>
        <w:rPr>
          <w:rFonts w:ascii="Times New Roman" w:hAnsi="Times New Roman" w:cs="Times New Roman"/>
          <w:bCs/>
        </w:rPr>
        <w:t xml:space="preserve"> Veterinary Clinical Complex (VCC), College of Veterinary Science, </w:t>
      </w:r>
      <w:proofErr w:type="spellStart"/>
      <w:r>
        <w:rPr>
          <w:rFonts w:ascii="Times New Roman" w:hAnsi="Times New Roman" w:cs="Times New Roman"/>
          <w:bCs/>
        </w:rPr>
        <w:t>Rajendranagar</w:t>
      </w:r>
      <w:proofErr w:type="spellEnd"/>
      <w:r>
        <w:rPr>
          <w:rFonts w:ascii="Times New Roman" w:hAnsi="Times New Roman" w:cs="Times New Roman"/>
          <w:bCs/>
        </w:rPr>
        <w:t xml:space="preserve">, Hyderabad, from June 2025 to May 2026 to determine the occurrence and clinical presentation of major ectoparasitic mite infestations in cats. A total of 120 cats presenting with dermatological and </w:t>
      </w:r>
      <w:proofErr w:type="spellStart"/>
      <w:r>
        <w:rPr>
          <w:rFonts w:ascii="Times New Roman" w:hAnsi="Times New Roman" w:cs="Times New Roman"/>
          <w:bCs/>
        </w:rPr>
        <w:t>otic</w:t>
      </w:r>
      <w:proofErr w:type="spellEnd"/>
      <w:r>
        <w:rPr>
          <w:rFonts w:ascii="Times New Roman" w:hAnsi="Times New Roman" w:cs="Times New Roman"/>
          <w:bCs/>
        </w:rPr>
        <w:t xml:space="preserve"> clinical signs were examined during the study period. </w:t>
      </w:r>
      <w:r>
        <w:rPr>
          <w:rFonts w:ascii="Times New Roman" w:hAnsi="Times New Roman" w:cs="Times New Roman"/>
          <w:bCs/>
          <w:highlight w:val="yellow"/>
        </w:rPr>
        <w:t>A d</w:t>
      </w:r>
      <w:r>
        <w:rPr>
          <w:rFonts w:ascii="Times New Roman" w:hAnsi="Times New Roman" w:cs="Times New Roman"/>
          <w:bCs/>
        </w:rPr>
        <w:t xml:space="preserve">etailed clinical history </w:t>
      </w:r>
      <w:r>
        <w:rPr>
          <w:rFonts w:ascii="Times New Roman" w:hAnsi="Times New Roman" w:cs="Times New Roman"/>
          <w:bCs/>
          <w:highlight w:val="yellow"/>
        </w:rPr>
        <w:t xml:space="preserve">was obtained, </w:t>
      </w:r>
      <w:r>
        <w:rPr>
          <w:rFonts w:ascii="Times New Roman" w:hAnsi="Times New Roman" w:cs="Times New Roman"/>
          <w:bCs/>
        </w:rPr>
        <w:t>and</w:t>
      </w:r>
      <w:r>
        <w:rPr>
          <w:rFonts w:ascii="Times New Roman" w:hAnsi="Times New Roman" w:cs="Times New Roman"/>
          <w:bCs/>
          <w:highlight w:val="yellow"/>
        </w:rPr>
        <w:t xml:space="preserve"> a</w:t>
      </w:r>
      <w:r>
        <w:rPr>
          <w:rFonts w:ascii="Times New Roman" w:hAnsi="Times New Roman" w:cs="Times New Roman"/>
          <w:bCs/>
        </w:rPr>
        <w:t xml:space="preserve"> physical examination w</w:t>
      </w:r>
      <w:r>
        <w:rPr>
          <w:rFonts w:ascii="Times New Roman" w:hAnsi="Times New Roman" w:cs="Times New Roman"/>
          <w:bCs/>
          <w:highlight w:val="yellow"/>
        </w:rPr>
        <w:t>as</w:t>
      </w:r>
      <w:r>
        <w:rPr>
          <w:rFonts w:ascii="Times New Roman" w:hAnsi="Times New Roman" w:cs="Times New Roman"/>
          <w:bCs/>
        </w:rPr>
        <w:t xml:space="preserve"> performed for </w:t>
      </w:r>
      <w:r>
        <w:rPr>
          <w:rFonts w:ascii="Times New Roman" w:hAnsi="Times New Roman" w:cs="Times New Roman"/>
          <w:bCs/>
          <w:highlight w:val="yellow"/>
        </w:rPr>
        <w:t>e</w:t>
      </w:r>
      <w:r>
        <w:rPr>
          <w:rFonts w:ascii="Times New Roman" w:hAnsi="Times New Roman" w:cs="Times New Roman"/>
          <w:bCs/>
        </w:rPr>
        <w:t>a</w:t>
      </w:r>
      <w:r>
        <w:rPr>
          <w:rFonts w:ascii="Times New Roman" w:hAnsi="Times New Roman" w:cs="Times New Roman"/>
          <w:bCs/>
          <w:highlight w:val="yellow"/>
        </w:rPr>
        <w:t>ch</w:t>
      </w:r>
      <w:r>
        <w:rPr>
          <w:rFonts w:ascii="Times New Roman" w:hAnsi="Times New Roman" w:cs="Times New Roman"/>
          <w:bCs/>
        </w:rPr>
        <w:t xml:space="preserve"> animal. Diagnostic procedures included</w:t>
      </w:r>
      <w:r>
        <w:rPr>
          <w:rFonts w:ascii="Times New Roman" w:hAnsi="Times New Roman" w:cs="Times New Roman"/>
          <w:bCs/>
          <w:highlight w:val="yellow"/>
        </w:rPr>
        <w:t xml:space="preserve"> the</w:t>
      </w:r>
      <w:r>
        <w:rPr>
          <w:rFonts w:ascii="Times New Roman" w:hAnsi="Times New Roman" w:cs="Times New Roman"/>
          <w:bCs/>
        </w:rPr>
        <w:t xml:space="preserve"> collection of deep skin scrapings and ear swabs for microscopic examination to identify mites based on standard morphological characteristics. Of the 120 cats presenting with dermatological and </w:t>
      </w:r>
      <w:proofErr w:type="spellStart"/>
      <w:r>
        <w:rPr>
          <w:rFonts w:ascii="Times New Roman" w:hAnsi="Times New Roman" w:cs="Times New Roman"/>
          <w:bCs/>
        </w:rPr>
        <w:t>otic</w:t>
      </w:r>
      <w:proofErr w:type="spellEnd"/>
      <w:r>
        <w:rPr>
          <w:rFonts w:ascii="Times New Roman" w:hAnsi="Times New Roman" w:cs="Times New Roman"/>
          <w:bCs/>
        </w:rPr>
        <w:t xml:space="preserve"> signs, 80 (66.67%) were confirmed </w:t>
      </w:r>
      <w:r>
        <w:rPr>
          <w:rFonts w:ascii="Times New Roman" w:hAnsi="Times New Roman" w:cs="Times New Roman"/>
          <w:bCs/>
          <w:highlight w:val="yellow"/>
        </w:rPr>
        <w:t>t</w:t>
      </w:r>
      <w:r>
        <w:rPr>
          <w:rFonts w:ascii="Times New Roman" w:hAnsi="Times New Roman" w:cs="Times New Roman"/>
          <w:bCs/>
        </w:rPr>
        <w:t>o</w:t>
      </w:r>
      <w:r>
        <w:rPr>
          <w:rFonts w:ascii="Times New Roman" w:hAnsi="Times New Roman" w:cs="Times New Roman"/>
          <w:bCs/>
          <w:highlight w:val="yellow"/>
        </w:rPr>
        <w:t xml:space="preserve"> ha</w:t>
      </w:r>
      <w:r>
        <w:rPr>
          <w:rFonts w:ascii="Times New Roman" w:hAnsi="Times New Roman" w:cs="Times New Roman"/>
          <w:bCs/>
        </w:rPr>
        <w:t xml:space="preserve">ve ectoparasitic mite infestations. The identified ectoparasites were </w:t>
      </w:r>
      <w:proofErr w:type="spellStart"/>
      <w:r>
        <w:rPr>
          <w:rFonts w:ascii="Times New Roman" w:hAnsi="Times New Roman" w:cs="Times New Roman"/>
          <w:bCs/>
          <w:i/>
          <w:iCs/>
        </w:rPr>
        <w:t>Notoedres</w:t>
      </w:r>
      <w:proofErr w:type="spellEnd"/>
      <w:r>
        <w:rPr>
          <w:rFonts w:ascii="Times New Roman" w:hAnsi="Times New Roman" w:cs="Times New Roman"/>
          <w:bCs/>
          <w:i/>
          <w:iCs/>
        </w:rPr>
        <w:t xml:space="preserve"> </w:t>
      </w:r>
      <w:proofErr w:type="spellStart"/>
      <w:r>
        <w:rPr>
          <w:rFonts w:ascii="Times New Roman" w:hAnsi="Times New Roman" w:cs="Times New Roman"/>
          <w:bCs/>
          <w:i/>
          <w:iCs/>
        </w:rPr>
        <w:t>cati</w:t>
      </w:r>
      <w:proofErr w:type="spellEnd"/>
      <w:r>
        <w:rPr>
          <w:rFonts w:ascii="Times New Roman" w:hAnsi="Times New Roman" w:cs="Times New Roman"/>
          <w:bCs/>
          <w:i/>
          <w:iCs/>
        </w:rPr>
        <w:t xml:space="preserve">, </w:t>
      </w:r>
      <w:proofErr w:type="spellStart"/>
      <w:r>
        <w:rPr>
          <w:rFonts w:ascii="Times New Roman" w:hAnsi="Times New Roman" w:cs="Times New Roman"/>
          <w:bCs/>
          <w:i/>
          <w:iCs/>
        </w:rPr>
        <w:t>Sarcoptes</w:t>
      </w:r>
      <w:proofErr w:type="spellEnd"/>
      <w:r>
        <w:rPr>
          <w:rFonts w:ascii="Times New Roman" w:hAnsi="Times New Roman" w:cs="Times New Roman"/>
          <w:bCs/>
          <w:i/>
          <w:iCs/>
        </w:rPr>
        <w:t xml:space="preserve"> scabiei</w:t>
      </w:r>
      <w:r>
        <w:rPr>
          <w:rFonts w:ascii="Times New Roman" w:hAnsi="Times New Roman" w:cs="Times New Roman"/>
          <w:bCs/>
          <w:highlight w:val="yellow"/>
        </w:rPr>
        <w:t>,</w:t>
      </w:r>
      <w:r>
        <w:rPr>
          <w:rFonts w:ascii="Times New Roman" w:hAnsi="Times New Roman" w:cs="Times New Roman"/>
          <w:bCs/>
        </w:rPr>
        <w:t xml:space="preserve"> and </w:t>
      </w:r>
      <w:proofErr w:type="spellStart"/>
      <w:r>
        <w:rPr>
          <w:rFonts w:ascii="Times New Roman" w:hAnsi="Times New Roman" w:cs="Times New Roman"/>
          <w:bCs/>
          <w:i/>
          <w:iCs/>
        </w:rPr>
        <w:t>Otodectes</w:t>
      </w:r>
      <w:proofErr w:type="spellEnd"/>
      <w:r>
        <w:rPr>
          <w:rFonts w:ascii="Times New Roman" w:hAnsi="Times New Roman" w:cs="Times New Roman"/>
          <w:bCs/>
          <w:i/>
          <w:iCs/>
        </w:rPr>
        <w:t xml:space="preserve"> </w:t>
      </w:r>
      <w:proofErr w:type="spellStart"/>
      <w:r>
        <w:rPr>
          <w:rFonts w:ascii="Times New Roman" w:hAnsi="Times New Roman" w:cs="Times New Roman"/>
          <w:bCs/>
          <w:i/>
          <w:iCs/>
        </w:rPr>
        <w:t>cynotis</w:t>
      </w:r>
      <w:proofErr w:type="spellEnd"/>
      <w:r>
        <w:rPr>
          <w:rFonts w:ascii="Times New Roman" w:hAnsi="Times New Roman" w:cs="Times New Roman"/>
          <w:bCs/>
          <w:i/>
          <w:iCs/>
        </w:rPr>
        <w:t>.</w:t>
      </w:r>
      <w:r>
        <w:rPr>
          <w:rFonts w:ascii="Times New Roman" w:hAnsi="Times New Roman" w:cs="Times New Roman"/>
          <w:bCs/>
        </w:rPr>
        <w:t xml:space="preserve"> </w:t>
      </w:r>
      <w:r>
        <w:rPr>
          <w:rFonts w:ascii="Times New Roman" w:hAnsi="Times New Roman" w:cs="Times New Roman"/>
          <w:bCs/>
          <w:highlight w:val="yellow"/>
        </w:rPr>
        <w:t>The d</w:t>
      </w:r>
      <w:r>
        <w:rPr>
          <w:rFonts w:ascii="Times New Roman" w:hAnsi="Times New Roman" w:cs="Times New Roman"/>
          <w:bCs/>
        </w:rPr>
        <w:t>ata obtained were analy</w:t>
      </w:r>
      <w:r>
        <w:rPr>
          <w:rFonts w:ascii="Times New Roman" w:hAnsi="Times New Roman" w:cs="Times New Roman"/>
          <w:bCs/>
          <w:highlight w:val="yellow"/>
        </w:rPr>
        <w:t>s</w:t>
      </w:r>
      <w:r>
        <w:rPr>
          <w:rFonts w:ascii="Times New Roman" w:hAnsi="Times New Roman" w:cs="Times New Roman"/>
          <w:bCs/>
        </w:rPr>
        <w:t xml:space="preserve">ed using the </w:t>
      </w:r>
      <w:r>
        <w:rPr>
          <w:rFonts w:ascii="Times New Roman" w:hAnsi="Times New Roman" w:cs="Times New Roman"/>
          <w:bCs/>
          <w:highlight w:val="yellow"/>
        </w:rPr>
        <w:t>c</w:t>
      </w:r>
      <w:r>
        <w:rPr>
          <w:rFonts w:ascii="Times New Roman" w:hAnsi="Times New Roman" w:cs="Times New Roman"/>
          <w:bCs/>
        </w:rPr>
        <w:t xml:space="preserve">hi-square test to determine statistical significance among infestations. </w:t>
      </w:r>
      <w:proofErr w:type="spellStart"/>
      <w:r>
        <w:rPr>
          <w:rFonts w:ascii="Times New Roman" w:hAnsi="Times New Roman" w:cs="Times New Roman"/>
          <w:bCs/>
          <w:i/>
          <w:iCs/>
        </w:rPr>
        <w:t>Notoedres</w:t>
      </w:r>
      <w:proofErr w:type="spellEnd"/>
      <w:r>
        <w:rPr>
          <w:rFonts w:ascii="Times New Roman" w:hAnsi="Times New Roman" w:cs="Times New Roman"/>
          <w:bCs/>
          <w:i/>
          <w:iCs/>
        </w:rPr>
        <w:t xml:space="preserve"> </w:t>
      </w:r>
      <w:proofErr w:type="spellStart"/>
      <w:r>
        <w:rPr>
          <w:rFonts w:ascii="Times New Roman" w:hAnsi="Times New Roman" w:cs="Times New Roman"/>
          <w:bCs/>
          <w:i/>
          <w:iCs/>
        </w:rPr>
        <w:t>cati</w:t>
      </w:r>
      <w:proofErr w:type="spellEnd"/>
      <w:r>
        <w:rPr>
          <w:rFonts w:ascii="Times New Roman" w:hAnsi="Times New Roman" w:cs="Times New Roman"/>
          <w:bCs/>
        </w:rPr>
        <w:t xml:space="preserve"> was the predominant mite species</w:t>
      </w:r>
      <w:r>
        <w:rPr>
          <w:rFonts w:ascii="Times New Roman" w:hAnsi="Times New Roman" w:cs="Times New Roman"/>
          <w:bCs/>
          <w:highlight w:val="yellow"/>
        </w:rPr>
        <w:t>,</w:t>
      </w:r>
      <w:r>
        <w:rPr>
          <w:rFonts w:ascii="Times New Roman" w:hAnsi="Times New Roman" w:cs="Times New Roman"/>
          <w:bCs/>
        </w:rPr>
        <w:t xml:space="preserve"> identified in 48 cats (60.0%), followed by </w:t>
      </w:r>
      <w:proofErr w:type="spellStart"/>
      <w:r>
        <w:rPr>
          <w:rFonts w:ascii="Times New Roman" w:hAnsi="Times New Roman" w:cs="Times New Roman"/>
          <w:bCs/>
          <w:i/>
          <w:iCs/>
        </w:rPr>
        <w:t>Sarcoptes</w:t>
      </w:r>
      <w:proofErr w:type="spellEnd"/>
      <w:r>
        <w:rPr>
          <w:rFonts w:ascii="Times New Roman" w:hAnsi="Times New Roman" w:cs="Times New Roman"/>
          <w:bCs/>
          <w:i/>
          <w:iCs/>
        </w:rPr>
        <w:t xml:space="preserve"> scabiei</w:t>
      </w:r>
      <w:r>
        <w:rPr>
          <w:rFonts w:ascii="Times New Roman" w:hAnsi="Times New Roman" w:cs="Times New Roman"/>
          <w:bCs/>
        </w:rPr>
        <w:t xml:space="preserve"> in 20 cats (25.0%) and </w:t>
      </w:r>
      <w:proofErr w:type="spellStart"/>
      <w:r>
        <w:rPr>
          <w:rFonts w:ascii="Times New Roman" w:hAnsi="Times New Roman" w:cs="Times New Roman"/>
          <w:bCs/>
          <w:i/>
          <w:iCs/>
        </w:rPr>
        <w:t>Otodectes</w:t>
      </w:r>
      <w:proofErr w:type="spellEnd"/>
      <w:r>
        <w:rPr>
          <w:rFonts w:ascii="Times New Roman" w:hAnsi="Times New Roman" w:cs="Times New Roman"/>
          <w:bCs/>
          <w:i/>
          <w:iCs/>
        </w:rPr>
        <w:t xml:space="preserve"> </w:t>
      </w:r>
      <w:proofErr w:type="spellStart"/>
      <w:r>
        <w:rPr>
          <w:rFonts w:ascii="Times New Roman" w:hAnsi="Times New Roman" w:cs="Times New Roman"/>
          <w:bCs/>
          <w:i/>
          <w:iCs/>
        </w:rPr>
        <w:t>cynotis</w:t>
      </w:r>
      <w:proofErr w:type="spellEnd"/>
      <w:r>
        <w:rPr>
          <w:rFonts w:ascii="Times New Roman" w:hAnsi="Times New Roman" w:cs="Times New Roman"/>
          <w:bCs/>
        </w:rPr>
        <w:t xml:space="preserve"> in 12 cats (15.0%). Clinically affected cats exhibited varying degrees of pruritus, alopecia, erythema, crust formation, skin scaling, and otitis externa</w:t>
      </w:r>
      <w:r>
        <w:rPr>
          <w:rFonts w:ascii="Times New Roman" w:hAnsi="Times New Roman" w:cs="Times New Roman"/>
          <w:bCs/>
          <w:highlight w:val="yellow"/>
        </w:rPr>
        <w:t>,</w:t>
      </w:r>
      <w:r>
        <w:rPr>
          <w:rFonts w:ascii="Times New Roman" w:hAnsi="Times New Roman" w:cs="Times New Roman"/>
          <w:bCs/>
        </w:rPr>
        <w:t xml:space="preserve"> depending on the mite species involved. Statistical analysis revealed a highly significant difference in the occurrence of mite species (χ² = 26.81, </w:t>
      </w:r>
      <w:proofErr w:type="spellStart"/>
      <w:r>
        <w:rPr>
          <w:rFonts w:ascii="Times New Roman" w:hAnsi="Times New Roman" w:cs="Times New Roman"/>
          <w:bCs/>
        </w:rPr>
        <w:t>df</w:t>
      </w:r>
      <w:proofErr w:type="spellEnd"/>
      <w:r>
        <w:rPr>
          <w:rFonts w:ascii="Times New Roman" w:hAnsi="Times New Roman" w:cs="Times New Roman"/>
          <w:bCs/>
        </w:rPr>
        <w:t xml:space="preserve"> = 2, P &lt; .001), indicating the predominance of </w:t>
      </w:r>
      <w:proofErr w:type="spellStart"/>
      <w:r>
        <w:rPr>
          <w:rFonts w:ascii="Times New Roman" w:hAnsi="Times New Roman" w:cs="Times New Roman"/>
          <w:bCs/>
          <w:i/>
          <w:iCs/>
        </w:rPr>
        <w:t>Notoedres</w:t>
      </w:r>
      <w:proofErr w:type="spellEnd"/>
      <w:r>
        <w:rPr>
          <w:rFonts w:ascii="Times New Roman" w:hAnsi="Times New Roman" w:cs="Times New Roman"/>
          <w:bCs/>
          <w:i/>
          <w:iCs/>
        </w:rPr>
        <w:t xml:space="preserve"> </w:t>
      </w:r>
      <w:proofErr w:type="spellStart"/>
      <w:r>
        <w:rPr>
          <w:rFonts w:ascii="Times New Roman" w:hAnsi="Times New Roman" w:cs="Times New Roman"/>
          <w:bCs/>
          <w:i/>
          <w:iCs/>
        </w:rPr>
        <w:t>cati</w:t>
      </w:r>
      <w:proofErr w:type="spellEnd"/>
      <w:r>
        <w:rPr>
          <w:rFonts w:ascii="Times New Roman" w:hAnsi="Times New Roman" w:cs="Times New Roman"/>
          <w:bCs/>
        </w:rPr>
        <w:t xml:space="preserve"> during the study period. These findings emphasi</w:t>
      </w:r>
      <w:r>
        <w:rPr>
          <w:rFonts w:ascii="Times New Roman" w:hAnsi="Times New Roman" w:cs="Times New Roman"/>
          <w:bCs/>
          <w:highlight w:val="yellow"/>
        </w:rPr>
        <w:t>s</w:t>
      </w:r>
      <w:r>
        <w:rPr>
          <w:rFonts w:ascii="Times New Roman" w:hAnsi="Times New Roman" w:cs="Times New Roman"/>
          <w:bCs/>
        </w:rPr>
        <w:t>e the importance of routine dermatological and otoscopic examinations, early laboratory diagnosis, and the implementation of effective parasite control measures for manag</w:t>
      </w:r>
      <w:r>
        <w:rPr>
          <w:rFonts w:ascii="Times New Roman" w:hAnsi="Times New Roman" w:cs="Times New Roman"/>
          <w:bCs/>
          <w:highlight w:val="yellow"/>
        </w:rPr>
        <w:t>i</w:t>
      </w:r>
      <w:r>
        <w:rPr>
          <w:rFonts w:ascii="Times New Roman" w:hAnsi="Times New Roman" w:cs="Times New Roman"/>
          <w:bCs/>
        </w:rPr>
        <w:t>n</w:t>
      </w:r>
      <w:r>
        <w:rPr>
          <w:rFonts w:ascii="Times New Roman" w:hAnsi="Times New Roman" w:cs="Times New Roman"/>
          <w:bCs/>
          <w:highlight w:val="yellow"/>
        </w:rPr>
        <w:t>g</w:t>
      </w:r>
      <w:r>
        <w:rPr>
          <w:rFonts w:ascii="Times New Roman" w:hAnsi="Times New Roman" w:cs="Times New Roman"/>
          <w:bCs/>
        </w:rPr>
        <w:t xml:space="preserve"> ectoparasitic mite infestations in clinically suspected cats.</w:t>
      </w:r>
    </w:p>
    <w:p w14:paraId="4D85FFEA" w14:textId="524B2B8B" w:rsidR="004C4877" w:rsidRDefault="004C4877" w:rsidP="00D873AA">
      <w:pPr>
        <w:jc w:val="both"/>
        <w:rPr>
          <w:rFonts w:ascii="Times New Roman" w:hAnsi="Times New Roman" w:cs="Times New Roman"/>
          <w:b/>
          <w:bCs/>
          <w:sz w:val="28"/>
          <w:szCs w:val="28"/>
        </w:rPr>
      </w:pPr>
      <w:r w:rsidRPr="008608E9">
        <w:rPr>
          <w:rFonts w:ascii="Times New Roman" w:hAnsi="Times New Roman" w:cs="Times New Roman"/>
          <w:b/>
          <w:bCs/>
        </w:rPr>
        <w:t>Keywords:</w:t>
      </w:r>
      <w:r w:rsidRPr="008608E9">
        <w:rPr>
          <w:rFonts w:ascii="Times New Roman" w:hAnsi="Times New Roman" w:cs="Times New Roman"/>
        </w:rPr>
        <w:t xml:space="preserve"> </w:t>
      </w:r>
      <w:r w:rsidR="00922A12" w:rsidRPr="00922A12">
        <w:rPr>
          <w:rFonts w:ascii="Times New Roman" w:hAnsi="Times New Roman" w:cs="Times New Roman"/>
        </w:rPr>
        <w:t xml:space="preserve">Cats, </w:t>
      </w:r>
      <w:proofErr w:type="spellStart"/>
      <w:r w:rsidR="00922A12" w:rsidRPr="00922A12">
        <w:rPr>
          <w:rFonts w:ascii="Times New Roman" w:hAnsi="Times New Roman" w:cs="Times New Roman"/>
        </w:rPr>
        <w:t>Notoedres</w:t>
      </w:r>
      <w:proofErr w:type="spellEnd"/>
      <w:r w:rsidR="00922A12" w:rsidRPr="00922A12">
        <w:rPr>
          <w:rFonts w:ascii="Times New Roman" w:hAnsi="Times New Roman" w:cs="Times New Roman"/>
        </w:rPr>
        <w:t xml:space="preserve"> </w:t>
      </w:r>
      <w:proofErr w:type="spellStart"/>
      <w:r w:rsidR="00922A12" w:rsidRPr="00922A12">
        <w:rPr>
          <w:rFonts w:ascii="Times New Roman" w:hAnsi="Times New Roman" w:cs="Times New Roman"/>
        </w:rPr>
        <w:t>cati</w:t>
      </w:r>
      <w:proofErr w:type="spellEnd"/>
      <w:r w:rsidR="00922A12" w:rsidRPr="00922A12">
        <w:rPr>
          <w:rFonts w:ascii="Times New Roman" w:hAnsi="Times New Roman" w:cs="Times New Roman"/>
        </w:rPr>
        <w:t xml:space="preserve">, </w:t>
      </w:r>
      <w:proofErr w:type="spellStart"/>
      <w:r w:rsidR="00922A12" w:rsidRPr="00922A12">
        <w:rPr>
          <w:rFonts w:ascii="Times New Roman" w:hAnsi="Times New Roman" w:cs="Times New Roman"/>
        </w:rPr>
        <w:t>Sarcoptes</w:t>
      </w:r>
      <w:proofErr w:type="spellEnd"/>
      <w:r w:rsidR="00922A12" w:rsidRPr="00922A12">
        <w:rPr>
          <w:rFonts w:ascii="Times New Roman" w:hAnsi="Times New Roman" w:cs="Times New Roman"/>
        </w:rPr>
        <w:t xml:space="preserve"> scabiei, </w:t>
      </w:r>
      <w:proofErr w:type="spellStart"/>
      <w:r w:rsidR="00922A12" w:rsidRPr="00922A12">
        <w:rPr>
          <w:rFonts w:ascii="Times New Roman" w:hAnsi="Times New Roman" w:cs="Times New Roman"/>
        </w:rPr>
        <w:t>Otodectes</w:t>
      </w:r>
      <w:proofErr w:type="spellEnd"/>
      <w:r w:rsidR="00922A12" w:rsidRPr="00922A12">
        <w:rPr>
          <w:rFonts w:ascii="Times New Roman" w:hAnsi="Times New Roman" w:cs="Times New Roman"/>
        </w:rPr>
        <w:t xml:space="preserve"> </w:t>
      </w:r>
      <w:proofErr w:type="spellStart"/>
      <w:r w:rsidR="00922A12" w:rsidRPr="00922A12">
        <w:rPr>
          <w:rFonts w:ascii="Times New Roman" w:hAnsi="Times New Roman" w:cs="Times New Roman"/>
        </w:rPr>
        <w:t>cynotis</w:t>
      </w:r>
      <w:proofErr w:type="spellEnd"/>
      <w:r w:rsidR="00922A12" w:rsidRPr="00922A12">
        <w:rPr>
          <w:rFonts w:ascii="Times New Roman" w:hAnsi="Times New Roman" w:cs="Times New Roman"/>
        </w:rPr>
        <w:t>, prevalence</w:t>
      </w:r>
    </w:p>
    <w:p w14:paraId="28B7992A" w14:textId="77777777" w:rsidR="004C4877" w:rsidRPr="00DC7627" w:rsidRDefault="00DC7627" w:rsidP="00363388">
      <w:pPr>
        <w:tabs>
          <w:tab w:val="center" w:pos="4513"/>
        </w:tabs>
        <w:jc w:val="both"/>
        <w:rPr>
          <w:rFonts w:ascii="Times New Roman" w:hAnsi="Times New Roman" w:cs="Times New Roman"/>
          <w:b/>
          <w:sz w:val="28"/>
          <w:szCs w:val="28"/>
        </w:rPr>
      </w:pPr>
      <w:r>
        <w:rPr>
          <w:rFonts w:ascii="Times New Roman" w:hAnsi="Times New Roman" w:cs="Times New Roman"/>
          <w:b/>
          <w:sz w:val="28"/>
          <w:szCs w:val="28"/>
        </w:rPr>
        <w:t>1</w:t>
      </w:r>
      <w:r w:rsidR="0016688A">
        <w:rPr>
          <w:rFonts w:ascii="Times New Roman" w:hAnsi="Times New Roman" w:cs="Times New Roman"/>
          <w:b/>
          <w:sz w:val="28"/>
          <w:szCs w:val="28"/>
        </w:rPr>
        <w:t>.</w:t>
      </w:r>
      <w:r w:rsidR="001F5717">
        <w:rPr>
          <w:rFonts w:ascii="Times New Roman" w:hAnsi="Times New Roman" w:cs="Times New Roman"/>
          <w:b/>
          <w:sz w:val="28"/>
          <w:szCs w:val="28"/>
        </w:rPr>
        <w:t xml:space="preserve"> </w:t>
      </w:r>
      <w:r w:rsidR="004C4877" w:rsidRPr="00DC7627">
        <w:rPr>
          <w:rFonts w:ascii="Times New Roman" w:hAnsi="Times New Roman" w:cs="Times New Roman"/>
          <w:b/>
          <w:sz w:val="28"/>
          <w:szCs w:val="28"/>
        </w:rPr>
        <w:t xml:space="preserve">INTRODUCTION </w:t>
      </w:r>
      <w:r w:rsidR="004C4877" w:rsidRPr="00DC7627">
        <w:rPr>
          <w:rFonts w:ascii="Times New Roman" w:hAnsi="Times New Roman" w:cs="Times New Roman"/>
          <w:b/>
          <w:sz w:val="28"/>
          <w:szCs w:val="28"/>
        </w:rPr>
        <w:tab/>
      </w:r>
    </w:p>
    <w:p w14:paraId="267B9BFA" w14:textId="77777777" w:rsidR="00DB3C0C" w:rsidRPr="00185E27" w:rsidRDefault="00DB3C0C" w:rsidP="00363388">
      <w:pPr>
        <w:jc w:val="both"/>
        <w:rPr>
          <w:rFonts w:ascii="Times New Roman" w:hAnsi="Times New Roman" w:cs="Times New Roman"/>
        </w:rPr>
      </w:pPr>
      <w:r>
        <w:rPr>
          <w:rFonts w:ascii="Times New Roman" w:hAnsi="Times New Roman" w:cs="Times New Roman"/>
        </w:rPr>
        <w:t>The skin is the largest and most visible organ of the body, performing numerous vital physiological functions</w:t>
      </w:r>
      <w:r>
        <w:rPr>
          <w:rFonts w:ascii="Times New Roman" w:hAnsi="Times New Roman" w:cs="Times New Roman"/>
          <w:highlight w:val="yellow"/>
        </w:rPr>
        <w:t>,</w:t>
      </w:r>
      <w:r>
        <w:rPr>
          <w:rFonts w:ascii="Times New Roman" w:hAnsi="Times New Roman" w:cs="Times New Roman"/>
        </w:rPr>
        <w:t xml:space="preserve"> including protection, thermoregulation, sensory perception, and immune defen</w:t>
      </w:r>
      <w:r>
        <w:rPr>
          <w:rFonts w:ascii="Times New Roman" w:hAnsi="Times New Roman" w:cs="Times New Roman"/>
          <w:highlight w:val="yellow"/>
        </w:rPr>
        <w:t>c</w:t>
      </w:r>
      <w:r>
        <w:rPr>
          <w:rFonts w:ascii="Times New Roman" w:hAnsi="Times New Roman" w:cs="Times New Roman"/>
        </w:rPr>
        <w:t xml:space="preserve">e. However, it is continuously exposed to various physical, chemical, and biological stressors that may lead to a wide range of dermatological disorders (Lloyd </w:t>
      </w:r>
      <w:r>
        <w:rPr>
          <w:rFonts w:ascii="Times New Roman" w:hAnsi="Times New Roman" w:cs="Times New Roman"/>
          <w:highlight w:val="yellow"/>
        </w:rPr>
        <w:t>&amp;</w:t>
      </w:r>
      <w:r>
        <w:rPr>
          <w:rFonts w:ascii="Times New Roman" w:hAnsi="Times New Roman" w:cs="Times New Roman"/>
        </w:rPr>
        <w:t xml:space="preserve"> Patel, 2012).</w:t>
      </w:r>
    </w:p>
    <w:p w14:paraId="6F1B96BE" w14:textId="77777777" w:rsidR="00DB3C0C" w:rsidRPr="00185E27" w:rsidRDefault="00DB3C0C" w:rsidP="00363388">
      <w:pPr>
        <w:jc w:val="both"/>
        <w:rPr>
          <w:rFonts w:ascii="Times New Roman" w:hAnsi="Times New Roman" w:cs="Times New Roman"/>
        </w:rPr>
      </w:pPr>
      <w:r>
        <w:rPr>
          <w:rFonts w:ascii="Times New Roman" w:hAnsi="Times New Roman" w:cs="Times New Roman"/>
        </w:rPr>
        <w:t xml:space="preserve">Dermatological diseases are among the most common health problems encountered in companion animals. Although skin disorders in cats are frequently observed in clinical practice, advances in feline dermatology have lagged behind those in dogs, resulting in </w:t>
      </w:r>
      <w:r>
        <w:rPr>
          <w:rFonts w:ascii="Times New Roman" w:hAnsi="Times New Roman" w:cs="Times New Roman"/>
        </w:rPr>
        <w:lastRenderedPageBreak/>
        <w:t xml:space="preserve">comparatively limited literature </w:t>
      </w:r>
      <w:r>
        <w:rPr>
          <w:rFonts w:ascii="Times New Roman" w:hAnsi="Times New Roman" w:cs="Times New Roman"/>
          <w:highlight w:val="yellow"/>
        </w:rPr>
        <w:t xml:space="preserve">on </w:t>
      </w:r>
      <w:r>
        <w:rPr>
          <w:rFonts w:ascii="Times New Roman" w:hAnsi="Times New Roman" w:cs="Times New Roman"/>
        </w:rPr>
        <w:t>and understanding of feline skin diseases. Dermatological conditions significantly affect the welfare, comfort, and aesthetic quality of life</w:t>
      </w:r>
      <w:r>
        <w:rPr>
          <w:rFonts w:ascii="Times New Roman" w:hAnsi="Times New Roman" w:cs="Times New Roman"/>
          <w:highlight w:val="yellow"/>
        </w:rPr>
        <w:t xml:space="preserve"> of</w:t>
      </w:r>
      <w:r>
        <w:rPr>
          <w:rFonts w:ascii="Times New Roman" w:hAnsi="Times New Roman" w:cs="Times New Roman"/>
        </w:rPr>
        <w:t xml:space="preserve"> cats and often pose diagnostic challenges because many dermatological diseases exhibit similar clinical manifestations (Miller </w:t>
      </w:r>
      <w:r>
        <w:rPr>
          <w:rFonts w:ascii="Times New Roman" w:hAnsi="Times New Roman" w:cs="Times New Roman"/>
          <w:i/>
          <w:iCs/>
        </w:rPr>
        <w:t>et al.,</w:t>
      </w:r>
      <w:r>
        <w:rPr>
          <w:rFonts w:ascii="Times New Roman" w:hAnsi="Times New Roman" w:cs="Times New Roman"/>
        </w:rPr>
        <w:t xml:space="preserve"> 2013). Feline dermatological disorders can be broadly classified into parasitic, bacterial, fungal, viral, and protozoal diseases</w:t>
      </w:r>
      <w:r>
        <w:rPr>
          <w:rFonts w:ascii="Times New Roman" w:hAnsi="Times New Roman" w:cs="Times New Roman"/>
          <w:highlight w:val="yellow"/>
        </w:rPr>
        <w:t>;</w:t>
      </w:r>
      <w:r>
        <w:rPr>
          <w:rFonts w:ascii="Times New Roman" w:hAnsi="Times New Roman" w:cs="Times New Roman"/>
        </w:rPr>
        <w:t xml:space="preserve"> hypersensitivity disorders</w:t>
      </w:r>
      <w:r>
        <w:rPr>
          <w:rFonts w:ascii="Times New Roman" w:hAnsi="Times New Roman" w:cs="Times New Roman"/>
          <w:highlight w:val="yellow"/>
        </w:rPr>
        <w:t>;</w:t>
      </w:r>
      <w:r>
        <w:rPr>
          <w:rFonts w:ascii="Times New Roman" w:hAnsi="Times New Roman" w:cs="Times New Roman"/>
        </w:rPr>
        <w:t xml:space="preserve"> autoimmune and immune-mediated dermatoses</w:t>
      </w:r>
      <w:r>
        <w:rPr>
          <w:rFonts w:ascii="Times New Roman" w:hAnsi="Times New Roman" w:cs="Times New Roman"/>
          <w:highlight w:val="yellow"/>
        </w:rPr>
        <w:t>;</w:t>
      </w:r>
      <w:r>
        <w:rPr>
          <w:rFonts w:ascii="Times New Roman" w:hAnsi="Times New Roman" w:cs="Times New Roman"/>
        </w:rPr>
        <w:t xml:space="preserve"> endocrine and metabolic disorders</w:t>
      </w:r>
      <w:r>
        <w:rPr>
          <w:rFonts w:ascii="Times New Roman" w:hAnsi="Times New Roman" w:cs="Times New Roman"/>
          <w:highlight w:val="yellow"/>
        </w:rPr>
        <w:t>;</w:t>
      </w:r>
      <w:r>
        <w:rPr>
          <w:rFonts w:ascii="Times New Roman" w:hAnsi="Times New Roman" w:cs="Times New Roman"/>
        </w:rPr>
        <w:t xml:space="preserve"> congenital and hereditary defects</w:t>
      </w:r>
      <w:r>
        <w:rPr>
          <w:rFonts w:ascii="Times New Roman" w:hAnsi="Times New Roman" w:cs="Times New Roman"/>
          <w:highlight w:val="yellow"/>
        </w:rPr>
        <w:t>;</w:t>
      </w:r>
      <w:r>
        <w:rPr>
          <w:rFonts w:ascii="Times New Roman" w:hAnsi="Times New Roman" w:cs="Times New Roman"/>
        </w:rPr>
        <w:t xml:space="preserve"> nutritional dermatoses</w:t>
      </w:r>
      <w:r>
        <w:rPr>
          <w:rFonts w:ascii="Times New Roman" w:hAnsi="Times New Roman" w:cs="Times New Roman"/>
          <w:highlight w:val="yellow"/>
        </w:rPr>
        <w:t>;</w:t>
      </w:r>
      <w:r>
        <w:rPr>
          <w:rFonts w:ascii="Times New Roman" w:hAnsi="Times New Roman" w:cs="Times New Roman"/>
        </w:rPr>
        <w:t xml:space="preserve"> cutaneous neoplasms</w:t>
      </w:r>
      <w:r>
        <w:rPr>
          <w:rFonts w:ascii="Times New Roman" w:hAnsi="Times New Roman" w:cs="Times New Roman"/>
          <w:highlight w:val="yellow"/>
        </w:rPr>
        <w:t>;</w:t>
      </w:r>
      <w:r>
        <w:rPr>
          <w:rFonts w:ascii="Times New Roman" w:hAnsi="Times New Roman" w:cs="Times New Roman"/>
        </w:rPr>
        <w:t xml:space="preserve"> and miscellaneous skin diseases.</w:t>
      </w:r>
    </w:p>
    <w:p w14:paraId="1072D776" w14:textId="77777777" w:rsidR="00DB3C0C" w:rsidRPr="00185E27" w:rsidRDefault="00DB3C0C" w:rsidP="00363388">
      <w:pPr>
        <w:jc w:val="both"/>
        <w:rPr>
          <w:rFonts w:ascii="Times New Roman" w:hAnsi="Times New Roman" w:cs="Times New Roman"/>
        </w:rPr>
      </w:pPr>
      <w:r>
        <w:rPr>
          <w:rFonts w:ascii="Times New Roman" w:hAnsi="Times New Roman" w:cs="Times New Roman"/>
        </w:rPr>
        <w:t xml:space="preserve">Skin diseases are estimated to affect approximately 6–15% of feline patients, with ectoparasitic infestations constituting a major proportion of these disorders. Among ectoparasites, mite infestations are of particular importance because of their prevalence, contagious nature, and substantial impact on skin health. Young cats are generally more susceptible to severe mite infestations because protective immunity develops with age (Ashwini </w:t>
      </w:r>
      <w:r>
        <w:rPr>
          <w:rFonts w:ascii="Times New Roman" w:hAnsi="Times New Roman" w:cs="Times New Roman"/>
          <w:highlight w:val="yellow"/>
        </w:rPr>
        <w:t>&amp; Chet</w:t>
      </w:r>
      <w:r>
        <w:rPr>
          <w:rFonts w:ascii="Times New Roman" w:hAnsi="Times New Roman" w:cs="Times New Roman"/>
        </w:rPr>
        <w:t xml:space="preserve">an </w:t>
      </w:r>
      <w:r>
        <w:rPr>
          <w:rFonts w:ascii="Times New Roman" w:hAnsi="Times New Roman" w:cs="Times New Roman"/>
          <w:highlight w:val="yellow"/>
        </w:rPr>
        <w:t>Kumar</w:t>
      </w:r>
      <w:r>
        <w:rPr>
          <w:rFonts w:ascii="Times New Roman" w:hAnsi="Times New Roman" w:cs="Times New Roman"/>
        </w:rPr>
        <w:t>, 2023).</w:t>
      </w:r>
    </w:p>
    <w:p w14:paraId="20C074A7" w14:textId="77777777" w:rsidR="00B73749" w:rsidRPr="00D873AA" w:rsidRDefault="00000000">
      <w:pPr>
        <w:jc w:val="both"/>
        <w:rPr>
          <w:rFonts w:ascii="Times New Roman" w:hAnsi="Times New Roman" w:cs="Times New Roman"/>
          <w:bCs/>
        </w:rPr>
      </w:pPr>
      <w:r w:rsidRPr="00D873AA">
        <w:rPr>
          <w:rFonts w:ascii="Times New Roman" w:eastAsia="Times New Roman" w:hAnsi="Times New Roman" w:cs="Times New Roman"/>
          <w:bCs/>
          <w:color w:val="000000"/>
          <w:highlight w:val="yellow"/>
        </w:rPr>
        <w:t>Recent case-based evidence from India further indicates that feline mite infestations may present with pruritus and crusting lesions, reinforcing their continuing clinical relevance in cats (Mishra et al., 2026).</w:t>
      </w:r>
    </w:p>
    <w:p w14:paraId="1247F9A5" w14:textId="77777777" w:rsidR="00B73749" w:rsidRPr="00D873AA" w:rsidRDefault="00000000">
      <w:pPr>
        <w:jc w:val="both"/>
        <w:rPr>
          <w:rFonts w:ascii="Times New Roman" w:hAnsi="Times New Roman" w:cs="Times New Roman"/>
          <w:bCs/>
        </w:rPr>
      </w:pPr>
      <w:r w:rsidRPr="00D873AA">
        <w:rPr>
          <w:rFonts w:ascii="Times New Roman" w:eastAsia="Times New Roman" w:hAnsi="Times New Roman" w:cs="Times New Roman"/>
          <w:bCs/>
          <w:color w:val="000000"/>
          <w:highlight w:val="yellow"/>
        </w:rPr>
        <w:t>Parasitological surveillance of Indian mammals has also documented mites within mixed ectoparasite communities, supporting systematic examination when evaluating parasite occurrence (Kumar et al., 2025).</w:t>
      </w:r>
    </w:p>
    <w:p w14:paraId="6E40F3A6" w14:textId="77777777" w:rsidR="00DB3C0C" w:rsidRPr="00185E27" w:rsidRDefault="00DB3C0C" w:rsidP="00363388">
      <w:pPr>
        <w:jc w:val="both"/>
        <w:rPr>
          <w:rFonts w:ascii="Times New Roman" w:hAnsi="Times New Roman" w:cs="Times New Roman"/>
        </w:rPr>
      </w:pPr>
      <w:r>
        <w:rPr>
          <w:rFonts w:ascii="Times New Roman" w:hAnsi="Times New Roman" w:cs="Times New Roman"/>
        </w:rPr>
        <w:t xml:space="preserve">Among the mange-causing mites, </w:t>
      </w:r>
      <w:proofErr w:type="spellStart"/>
      <w:r>
        <w:rPr>
          <w:rFonts w:ascii="Times New Roman" w:hAnsi="Times New Roman" w:cs="Times New Roman"/>
          <w:i/>
          <w:iCs/>
        </w:rPr>
        <w:t>Sarcoptes</w:t>
      </w:r>
      <w:proofErr w:type="spellEnd"/>
      <w:r>
        <w:rPr>
          <w:rFonts w:ascii="Times New Roman" w:hAnsi="Times New Roman" w:cs="Times New Roman"/>
          <w:i/>
          <w:iCs/>
        </w:rPr>
        <w:t xml:space="preserve"> scabiei</w:t>
      </w:r>
      <w:r>
        <w:rPr>
          <w:rFonts w:ascii="Times New Roman" w:hAnsi="Times New Roman" w:cs="Times New Roman"/>
        </w:rPr>
        <w:t xml:space="preserve"> is an important burrowing mite responsible for sarcoptic mange, one of the most contagious parasitic skin diseases affecting domestic and wild mammals. The mite burrows into the superficial layers of the epidermis and completes its entire life cycle within the host’s skin. Clinical manifestations are primarily associated with hypersensitivity reactions to mite antigens and metabolic products, resulting in intense pruritus, papules, erythema, alopecia, excoriations, and crust formation, which may progress to generali</w:t>
      </w:r>
      <w:r>
        <w:rPr>
          <w:rFonts w:ascii="Times New Roman" w:hAnsi="Times New Roman" w:cs="Times New Roman"/>
          <w:highlight w:val="yellow"/>
        </w:rPr>
        <w:t>s</w:t>
      </w:r>
      <w:r>
        <w:rPr>
          <w:rFonts w:ascii="Times New Roman" w:hAnsi="Times New Roman" w:cs="Times New Roman"/>
        </w:rPr>
        <w:t>ed dermatitis if left untreated (</w:t>
      </w:r>
      <w:proofErr w:type="spellStart"/>
      <w:r>
        <w:rPr>
          <w:rFonts w:ascii="Times New Roman" w:hAnsi="Times New Roman" w:cs="Times New Roman"/>
        </w:rPr>
        <w:t>Arlian</w:t>
      </w:r>
      <w:proofErr w:type="spellEnd"/>
      <w:r>
        <w:rPr>
          <w:rFonts w:ascii="Times New Roman" w:hAnsi="Times New Roman" w:cs="Times New Roman"/>
        </w:rPr>
        <w:t xml:space="preserve">, 1989; </w:t>
      </w:r>
      <w:proofErr w:type="spellStart"/>
      <w:r>
        <w:rPr>
          <w:rFonts w:ascii="Times New Roman" w:hAnsi="Times New Roman" w:cs="Times New Roman"/>
        </w:rPr>
        <w:t>Arlian</w:t>
      </w:r>
      <w:proofErr w:type="spellEnd"/>
      <w:r>
        <w:rPr>
          <w:rFonts w:ascii="Times New Roman" w:hAnsi="Times New Roman" w:cs="Times New Roman"/>
        </w:rPr>
        <w:t xml:space="preserve"> </w:t>
      </w:r>
      <w:r>
        <w:rPr>
          <w:rFonts w:ascii="Times New Roman" w:hAnsi="Times New Roman" w:cs="Times New Roman"/>
          <w:highlight w:val="yellow"/>
        </w:rPr>
        <w:t>&amp;</w:t>
      </w:r>
      <w:r>
        <w:rPr>
          <w:rFonts w:ascii="Times New Roman" w:hAnsi="Times New Roman" w:cs="Times New Roman"/>
        </w:rPr>
        <w:t xml:space="preserve"> Morgan, 2017).</w:t>
      </w:r>
    </w:p>
    <w:p w14:paraId="4CD016CC" w14:textId="77777777" w:rsidR="00DB3C0C" w:rsidRPr="00185E27" w:rsidRDefault="00DB3C0C" w:rsidP="00363388">
      <w:pPr>
        <w:jc w:val="both"/>
        <w:rPr>
          <w:rFonts w:ascii="Times New Roman" w:hAnsi="Times New Roman" w:cs="Times New Roman"/>
        </w:rPr>
      </w:pPr>
      <w:r>
        <w:rPr>
          <w:rFonts w:ascii="Times New Roman" w:hAnsi="Times New Roman" w:cs="Times New Roman"/>
          <w:i/>
          <w:iCs/>
        </w:rPr>
        <w:t>Notoedric</w:t>
      </w:r>
      <w:r>
        <w:rPr>
          <w:rFonts w:ascii="Times New Roman" w:hAnsi="Times New Roman" w:cs="Times New Roman"/>
        </w:rPr>
        <w:t xml:space="preserve"> mange is a highly contagious parasitic skin disease of cats and kittens caused by </w:t>
      </w:r>
      <w:proofErr w:type="spellStart"/>
      <w:r>
        <w:rPr>
          <w:rFonts w:ascii="Times New Roman" w:hAnsi="Times New Roman" w:cs="Times New Roman"/>
          <w:i/>
          <w:iCs/>
        </w:rPr>
        <w:t>Notoedres</w:t>
      </w:r>
      <w:proofErr w:type="spellEnd"/>
      <w:r>
        <w:rPr>
          <w:rFonts w:ascii="Times New Roman" w:hAnsi="Times New Roman" w:cs="Times New Roman"/>
          <w:i/>
          <w:iCs/>
        </w:rPr>
        <w:t xml:space="preserve"> </w:t>
      </w:r>
      <w:proofErr w:type="spellStart"/>
      <w:r>
        <w:rPr>
          <w:rFonts w:ascii="Times New Roman" w:hAnsi="Times New Roman" w:cs="Times New Roman"/>
          <w:i/>
          <w:iCs/>
        </w:rPr>
        <w:t>cati</w:t>
      </w:r>
      <w:proofErr w:type="spellEnd"/>
      <w:r>
        <w:rPr>
          <w:rFonts w:ascii="Times New Roman" w:hAnsi="Times New Roman" w:cs="Times New Roman"/>
          <w:i/>
          <w:iCs/>
        </w:rPr>
        <w:t xml:space="preserve">. </w:t>
      </w:r>
      <w:r>
        <w:rPr>
          <w:rFonts w:ascii="Times New Roman" w:hAnsi="Times New Roman" w:cs="Times New Roman"/>
        </w:rPr>
        <w:t xml:space="preserve">Although primarily a disease of cats, the mite may occasionally infest other animals and humans (Taylor </w:t>
      </w:r>
      <w:r>
        <w:rPr>
          <w:rFonts w:ascii="Times New Roman" w:hAnsi="Times New Roman" w:cs="Times New Roman"/>
          <w:i/>
          <w:iCs/>
        </w:rPr>
        <w:t>et al</w:t>
      </w:r>
      <w:r>
        <w:rPr>
          <w:rFonts w:ascii="Times New Roman" w:hAnsi="Times New Roman" w:cs="Times New Roman"/>
        </w:rPr>
        <w:t xml:space="preserve">., 2016). </w:t>
      </w:r>
      <w:proofErr w:type="spellStart"/>
      <w:r>
        <w:rPr>
          <w:rFonts w:ascii="Times New Roman" w:hAnsi="Times New Roman" w:cs="Times New Roman"/>
          <w:i/>
          <w:iCs/>
        </w:rPr>
        <w:t>Notoedres</w:t>
      </w:r>
      <w:proofErr w:type="spellEnd"/>
      <w:r>
        <w:rPr>
          <w:rFonts w:ascii="Times New Roman" w:hAnsi="Times New Roman" w:cs="Times New Roman"/>
          <w:i/>
          <w:iCs/>
        </w:rPr>
        <w:t xml:space="preserve"> </w:t>
      </w:r>
      <w:proofErr w:type="spellStart"/>
      <w:r>
        <w:rPr>
          <w:rFonts w:ascii="Times New Roman" w:hAnsi="Times New Roman" w:cs="Times New Roman"/>
          <w:i/>
          <w:iCs/>
        </w:rPr>
        <w:t>cati</w:t>
      </w:r>
      <w:proofErr w:type="spellEnd"/>
      <w:r>
        <w:rPr>
          <w:rFonts w:ascii="Times New Roman" w:hAnsi="Times New Roman" w:cs="Times New Roman"/>
        </w:rPr>
        <w:t xml:space="preserve"> mites are smaller than </w:t>
      </w:r>
      <w:proofErr w:type="spellStart"/>
      <w:r>
        <w:rPr>
          <w:rFonts w:ascii="Times New Roman" w:hAnsi="Times New Roman" w:cs="Times New Roman"/>
          <w:i/>
          <w:iCs/>
        </w:rPr>
        <w:t>Sarcoptes</w:t>
      </w:r>
      <w:proofErr w:type="spellEnd"/>
      <w:r>
        <w:rPr>
          <w:rFonts w:ascii="Times New Roman" w:hAnsi="Times New Roman" w:cs="Times New Roman"/>
          <w:i/>
          <w:iCs/>
        </w:rPr>
        <w:t xml:space="preserve"> scabiei</w:t>
      </w:r>
      <w:r>
        <w:rPr>
          <w:rFonts w:ascii="Times New Roman" w:hAnsi="Times New Roman" w:cs="Times New Roman"/>
          <w:highlight w:val="yellow"/>
        </w:rPr>
        <w:t xml:space="preserve"> mites and</w:t>
      </w:r>
      <w:r>
        <w:rPr>
          <w:rFonts w:ascii="Times New Roman" w:hAnsi="Times New Roman" w:cs="Times New Roman"/>
        </w:rPr>
        <w:t xml:space="preserve"> have ‘thumbprint’-like dorsal striations, shorter limb stalks</w:t>
      </w:r>
      <w:r>
        <w:rPr>
          <w:rFonts w:ascii="Times New Roman" w:hAnsi="Times New Roman" w:cs="Times New Roman"/>
          <w:highlight w:val="yellow"/>
        </w:rPr>
        <w:t>,</w:t>
      </w:r>
      <w:r>
        <w:rPr>
          <w:rFonts w:ascii="Times New Roman" w:hAnsi="Times New Roman" w:cs="Times New Roman"/>
        </w:rPr>
        <w:t xml:space="preserve"> and a dorsal anus</w:t>
      </w:r>
      <w:r>
        <w:rPr>
          <w:rFonts w:ascii="Times New Roman" w:hAnsi="Times New Roman" w:cs="Times New Roman"/>
          <w:highlight w:val="yellow"/>
        </w:rPr>
        <w:t>,</w:t>
      </w:r>
      <w:r>
        <w:rPr>
          <w:rFonts w:ascii="Times New Roman" w:hAnsi="Times New Roman" w:cs="Times New Roman"/>
        </w:rPr>
        <w:t xml:space="preserve"> compared with the terminal anus, dorsal pegs</w:t>
      </w:r>
      <w:r>
        <w:rPr>
          <w:rFonts w:ascii="Times New Roman" w:hAnsi="Times New Roman" w:cs="Times New Roman"/>
          <w:highlight w:val="yellow"/>
        </w:rPr>
        <w:t>,</w:t>
      </w:r>
      <w:r>
        <w:rPr>
          <w:rFonts w:ascii="Times New Roman" w:hAnsi="Times New Roman" w:cs="Times New Roman"/>
        </w:rPr>
        <w:t xml:space="preserve"> and spines </w:t>
      </w:r>
      <w:r>
        <w:rPr>
          <w:rFonts w:ascii="Times New Roman" w:hAnsi="Times New Roman" w:cs="Times New Roman"/>
          <w:highlight w:val="yellow"/>
        </w:rPr>
        <w:t>ob</w:t>
      </w:r>
      <w:r>
        <w:rPr>
          <w:rFonts w:ascii="Times New Roman" w:hAnsi="Times New Roman" w:cs="Times New Roman"/>
        </w:rPr>
        <w:t>se</w:t>
      </w:r>
      <w:r>
        <w:rPr>
          <w:rFonts w:ascii="Times New Roman" w:hAnsi="Times New Roman" w:cs="Times New Roman"/>
          <w:highlight w:val="yellow"/>
        </w:rPr>
        <w:t>rv</w:t>
      </w:r>
      <w:r>
        <w:rPr>
          <w:rFonts w:ascii="Times New Roman" w:hAnsi="Times New Roman" w:cs="Times New Roman"/>
        </w:rPr>
        <w:t>e</w:t>
      </w:r>
      <w:r>
        <w:rPr>
          <w:rFonts w:ascii="Times New Roman" w:hAnsi="Times New Roman" w:cs="Times New Roman"/>
          <w:highlight w:val="yellow"/>
        </w:rPr>
        <w:t>d</w:t>
      </w:r>
      <w:r>
        <w:rPr>
          <w:rFonts w:ascii="Times New Roman" w:hAnsi="Times New Roman" w:cs="Times New Roman"/>
        </w:rPr>
        <w:t xml:space="preserve"> </w:t>
      </w:r>
      <w:r>
        <w:rPr>
          <w:rFonts w:ascii="Times New Roman" w:hAnsi="Times New Roman" w:cs="Times New Roman"/>
          <w:highlight w:val="yellow"/>
        </w:rPr>
        <w:t>i</w:t>
      </w:r>
      <w:r>
        <w:rPr>
          <w:rFonts w:ascii="Times New Roman" w:hAnsi="Times New Roman" w:cs="Times New Roman"/>
        </w:rPr>
        <w:t xml:space="preserve">n </w:t>
      </w:r>
      <w:proofErr w:type="spellStart"/>
      <w:r>
        <w:rPr>
          <w:rFonts w:ascii="Times New Roman" w:hAnsi="Times New Roman" w:cs="Times New Roman"/>
          <w:i/>
          <w:iCs/>
        </w:rPr>
        <w:t>Sarcoptes</w:t>
      </w:r>
      <w:proofErr w:type="spellEnd"/>
      <w:r>
        <w:rPr>
          <w:rFonts w:ascii="Times New Roman" w:hAnsi="Times New Roman" w:cs="Times New Roman"/>
          <w:i/>
          <w:iCs/>
        </w:rPr>
        <w:t xml:space="preserve"> </w:t>
      </w:r>
      <w:r>
        <w:rPr>
          <w:rFonts w:ascii="Times New Roman" w:hAnsi="Times New Roman" w:cs="Times New Roman"/>
        </w:rPr>
        <w:t xml:space="preserve">species (Scott </w:t>
      </w:r>
      <w:r>
        <w:rPr>
          <w:rFonts w:ascii="Times New Roman" w:hAnsi="Times New Roman" w:cs="Times New Roman"/>
          <w:i/>
          <w:iCs/>
        </w:rPr>
        <w:t>et al</w:t>
      </w:r>
      <w:r>
        <w:rPr>
          <w:rFonts w:ascii="Times New Roman" w:hAnsi="Times New Roman" w:cs="Times New Roman"/>
        </w:rPr>
        <w:t>., 2001)</w:t>
      </w:r>
      <w:r>
        <w:rPr>
          <w:rFonts w:ascii="Times New Roman" w:hAnsi="Times New Roman" w:cs="Times New Roman"/>
          <w:highlight w:val="yellow"/>
        </w:rPr>
        <w:t>.</w:t>
      </w:r>
    </w:p>
    <w:p w14:paraId="660774BC" w14:textId="77777777" w:rsidR="00B73749" w:rsidRPr="00D873AA" w:rsidRDefault="00000000">
      <w:pPr>
        <w:jc w:val="both"/>
        <w:rPr>
          <w:rFonts w:ascii="Times New Roman" w:hAnsi="Times New Roman" w:cs="Times New Roman"/>
          <w:bCs/>
        </w:rPr>
      </w:pPr>
      <w:r w:rsidRPr="00D873AA">
        <w:rPr>
          <w:rFonts w:ascii="Times New Roman" w:eastAsia="Times New Roman" w:hAnsi="Times New Roman" w:cs="Times New Roman"/>
          <w:bCs/>
          <w:color w:val="000000"/>
          <w:highlight w:val="yellow"/>
        </w:rPr>
        <w:t xml:space="preserve">A recent investigation of naturally infested cats similarly described </w:t>
      </w:r>
      <w:proofErr w:type="spellStart"/>
      <w:r w:rsidRPr="00D873AA">
        <w:rPr>
          <w:rFonts w:ascii="Times New Roman" w:eastAsia="Times New Roman" w:hAnsi="Times New Roman" w:cs="Times New Roman"/>
          <w:bCs/>
          <w:i/>
          <w:color w:val="000000"/>
          <w:highlight w:val="yellow"/>
        </w:rPr>
        <w:t>Notoedres</w:t>
      </w:r>
      <w:proofErr w:type="spellEnd"/>
      <w:r w:rsidRPr="00D873AA">
        <w:rPr>
          <w:rFonts w:ascii="Times New Roman" w:eastAsia="Times New Roman" w:hAnsi="Times New Roman" w:cs="Times New Roman"/>
          <w:bCs/>
          <w:i/>
          <w:color w:val="000000"/>
          <w:highlight w:val="yellow"/>
        </w:rPr>
        <w:t xml:space="preserve"> </w:t>
      </w:r>
      <w:proofErr w:type="spellStart"/>
      <w:r w:rsidRPr="00D873AA">
        <w:rPr>
          <w:rFonts w:ascii="Times New Roman" w:eastAsia="Times New Roman" w:hAnsi="Times New Roman" w:cs="Times New Roman"/>
          <w:bCs/>
          <w:i/>
          <w:color w:val="000000"/>
          <w:highlight w:val="yellow"/>
        </w:rPr>
        <w:t>cati</w:t>
      </w:r>
      <w:proofErr w:type="spellEnd"/>
      <w:r w:rsidRPr="00D873AA">
        <w:rPr>
          <w:rFonts w:ascii="Times New Roman" w:eastAsia="Times New Roman" w:hAnsi="Times New Roman" w:cs="Times New Roman"/>
          <w:bCs/>
          <w:color w:val="000000"/>
          <w:highlight w:val="yellow"/>
        </w:rPr>
        <w:t xml:space="preserve"> as a contagious burrowing mite associated with intense pruritus and dermatological signs (</w:t>
      </w:r>
      <w:proofErr w:type="spellStart"/>
      <w:r w:rsidRPr="00D873AA">
        <w:rPr>
          <w:rFonts w:ascii="Times New Roman" w:eastAsia="Times New Roman" w:hAnsi="Times New Roman" w:cs="Times New Roman"/>
          <w:bCs/>
          <w:color w:val="000000"/>
          <w:highlight w:val="yellow"/>
        </w:rPr>
        <w:t>Sioutas</w:t>
      </w:r>
      <w:proofErr w:type="spellEnd"/>
      <w:r w:rsidRPr="00D873AA">
        <w:rPr>
          <w:rFonts w:ascii="Times New Roman" w:eastAsia="Times New Roman" w:hAnsi="Times New Roman" w:cs="Times New Roman"/>
          <w:bCs/>
          <w:color w:val="000000"/>
          <w:highlight w:val="yellow"/>
        </w:rPr>
        <w:t xml:space="preserve"> et al., 2025).</w:t>
      </w:r>
    </w:p>
    <w:p w14:paraId="47164E53" w14:textId="77777777" w:rsidR="00DB3C0C" w:rsidRPr="00185E27" w:rsidRDefault="00DB3C0C" w:rsidP="00363388">
      <w:pPr>
        <w:jc w:val="both"/>
        <w:rPr>
          <w:rFonts w:ascii="Times New Roman" w:hAnsi="Times New Roman" w:cs="Times New Roman"/>
          <w:i/>
          <w:iCs/>
        </w:rPr>
      </w:pPr>
      <w:proofErr w:type="spellStart"/>
      <w:r>
        <w:rPr>
          <w:rFonts w:ascii="Times New Roman" w:hAnsi="Times New Roman" w:cs="Times New Roman"/>
          <w:i/>
          <w:iCs/>
        </w:rPr>
        <w:t>Otodectes</w:t>
      </w:r>
      <w:proofErr w:type="spellEnd"/>
      <w:r>
        <w:rPr>
          <w:rFonts w:ascii="Times New Roman" w:hAnsi="Times New Roman" w:cs="Times New Roman"/>
          <w:i/>
          <w:iCs/>
        </w:rPr>
        <w:t xml:space="preserve"> </w:t>
      </w:r>
      <w:proofErr w:type="spellStart"/>
      <w:r>
        <w:rPr>
          <w:rFonts w:ascii="Times New Roman" w:hAnsi="Times New Roman" w:cs="Times New Roman"/>
          <w:i/>
          <w:iCs/>
        </w:rPr>
        <w:t>cynotis</w:t>
      </w:r>
      <w:proofErr w:type="spellEnd"/>
      <w:r>
        <w:rPr>
          <w:rFonts w:ascii="Times New Roman" w:hAnsi="Times New Roman" w:cs="Times New Roman"/>
        </w:rPr>
        <w:t xml:space="preserve"> is a parasitic mite that inhabits the ear canal of cats and dogs. </w:t>
      </w:r>
      <w:proofErr w:type="spellStart"/>
      <w:r>
        <w:rPr>
          <w:rFonts w:ascii="Times New Roman" w:hAnsi="Times New Roman" w:cs="Times New Roman"/>
        </w:rPr>
        <w:t>Otodectic</w:t>
      </w:r>
      <w:proofErr w:type="spellEnd"/>
      <w:r>
        <w:rPr>
          <w:rFonts w:ascii="Times New Roman" w:hAnsi="Times New Roman" w:cs="Times New Roman"/>
        </w:rPr>
        <w:t xml:space="preserve"> mange causes otitis characteri</w:t>
      </w:r>
      <w:r>
        <w:rPr>
          <w:rFonts w:ascii="Times New Roman" w:hAnsi="Times New Roman" w:cs="Times New Roman"/>
          <w:highlight w:val="yellow"/>
        </w:rPr>
        <w:t>s</w:t>
      </w:r>
      <w:r>
        <w:rPr>
          <w:rFonts w:ascii="Times New Roman" w:hAnsi="Times New Roman" w:cs="Times New Roman"/>
        </w:rPr>
        <w:t>ed by ceruminous gland hyperplasia (Van der Gaag</w:t>
      </w:r>
      <w:r>
        <w:rPr>
          <w:rFonts w:ascii="Times New Roman" w:hAnsi="Times New Roman" w:cs="Times New Roman"/>
          <w:highlight w:val="yellow"/>
        </w:rPr>
        <w:t>,</w:t>
      </w:r>
      <w:r>
        <w:rPr>
          <w:rFonts w:ascii="Times New Roman" w:hAnsi="Times New Roman" w:cs="Times New Roman"/>
        </w:rPr>
        <w:t xml:space="preserve"> 1986), which induces intense pruritus </w:t>
      </w:r>
      <w:r>
        <w:rPr>
          <w:rFonts w:ascii="Times New Roman" w:hAnsi="Times New Roman" w:cs="Times New Roman"/>
          <w:highlight w:val="yellow"/>
        </w:rPr>
        <w:t>and</w:t>
      </w:r>
      <w:r>
        <w:rPr>
          <w:rFonts w:ascii="Times New Roman" w:hAnsi="Times New Roman" w:cs="Times New Roman"/>
        </w:rPr>
        <w:t xml:space="preserve"> consequent scratching, self-mutilation</w:t>
      </w:r>
      <w:r>
        <w:rPr>
          <w:rFonts w:ascii="Times New Roman" w:hAnsi="Times New Roman" w:cs="Times New Roman"/>
          <w:highlight w:val="yellow"/>
        </w:rPr>
        <w:t>,</w:t>
      </w:r>
      <w:r>
        <w:rPr>
          <w:rFonts w:ascii="Times New Roman" w:hAnsi="Times New Roman" w:cs="Times New Roman"/>
        </w:rPr>
        <w:t xml:space="preserve"> and head shaking. It is the main cause of otitis externa in dogs and cats (Lohse </w:t>
      </w:r>
      <w:r>
        <w:rPr>
          <w:rFonts w:ascii="Times New Roman" w:hAnsi="Times New Roman" w:cs="Times New Roman"/>
          <w:i/>
          <w:iCs/>
        </w:rPr>
        <w:t>et al.,</w:t>
      </w:r>
      <w:r>
        <w:rPr>
          <w:rFonts w:ascii="Times New Roman" w:hAnsi="Times New Roman" w:cs="Times New Roman"/>
        </w:rPr>
        <w:t xml:space="preserve"> 2002; Perego </w:t>
      </w:r>
      <w:r>
        <w:rPr>
          <w:rFonts w:ascii="Times New Roman" w:hAnsi="Times New Roman" w:cs="Times New Roman"/>
          <w:i/>
          <w:iCs/>
        </w:rPr>
        <w:t xml:space="preserve">et al., </w:t>
      </w:r>
      <w:r>
        <w:rPr>
          <w:rFonts w:ascii="Times New Roman" w:hAnsi="Times New Roman" w:cs="Times New Roman"/>
        </w:rPr>
        <w:t>2014</w:t>
      </w:r>
      <w:r>
        <w:rPr>
          <w:rFonts w:ascii="Times New Roman" w:hAnsi="Times New Roman" w:cs="Times New Roman"/>
          <w:i/>
          <w:iCs/>
        </w:rPr>
        <w:t>)</w:t>
      </w:r>
      <w:r>
        <w:rPr>
          <w:rFonts w:ascii="Times New Roman" w:hAnsi="Times New Roman" w:cs="Times New Roman"/>
          <w:highlight w:val="yellow"/>
        </w:rPr>
        <w:t>.</w:t>
      </w:r>
    </w:p>
    <w:p w14:paraId="3DC7B3EC" w14:textId="77777777" w:rsidR="00B73749" w:rsidRPr="00D873AA" w:rsidRDefault="00000000">
      <w:pPr>
        <w:jc w:val="both"/>
        <w:rPr>
          <w:rFonts w:ascii="Times New Roman" w:hAnsi="Times New Roman" w:cs="Times New Roman"/>
          <w:bCs/>
          <w:i/>
          <w:iCs/>
        </w:rPr>
      </w:pPr>
      <w:r w:rsidRPr="00D873AA">
        <w:rPr>
          <w:rFonts w:ascii="Times New Roman" w:eastAsia="Times New Roman" w:hAnsi="Times New Roman" w:cs="Times New Roman"/>
          <w:bCs/>
          <w:color w:val="000000"/>
          <w:highlight w:val="yellow"/>
        </w:rPr>
        <w:lastRenderedPageBreak/>
        <w:t xml:space="preserve">Recent epidemiological evidence confirms that </w:t>
      </w:r>
      <w:proofErr w:type="spellStart"/>
      <w:r w:rsidRPr="00D873AA">
        <w:rPr>
          <w:rFonts w:ascii="Times New Roman" w:eastAsia="Times New Roman" w:hAnsi="Times New Roman" w:cs="Times New Roman"/>
          <w:bCs/>
          <w:i/>
          <w:color w:val="000000"/>
          <w:highlight w:val="yellow"/>
        </w:rPr>
        <w:t>Otodectes</w:t>
      </w:r>
      <w:proofErr w:type="spellEnd"/>
      <w:r w:rsidRPr="00D873AA">
        <w:rPr>
          <w:rFonts w:ascii="Times New Roman" w:eastAsia="Times New Roman" w:hAnsi="Times New Roman" w:cs="Times New Roman"/>
          <w:bCs/>
          <w:i/>
          <w:color w:val="000000"/>
          <w:highlight w:val="yellow"/>
        </w:rPr>
        <w:t xml:space="preserve"> </w:t>
      </w:r>
      <w:proofErr w:type="spellStart"/>
      <w:r w:rsidRPr="00D873AA">
        <w:rPr>
          <w:rFonts w:ascii="Times New Roman" w:eastAsia="Times New Roman" w:hAnsi="Times New Roman" w:cs="Times New Roman"/>
          <w:bCs/>
          <w:i/>
          <w:color w:val="000000"/>
          <w:highlight w:val="yellow"/>
        </w:rPr>
        <w:t>cynotis</w:t>
      </w:r>
      <w:proofErr w:type="spellEnd"/>
      <w:r w:rsidRPr="00D873AA">
        <w:rPr>
          <w:rFonts w:ascii="Times New Roman" w:eastAsia="Times New Roman" w:hAnsi="Times New Roman" w:cs="Times New Roman"/>
          <w:bCs/>
          <w:color w:val="000000"/>
          <w:highlight w:val="yellow"/>
        </w:rPr>
        <w:t xml:space="preserve"> remains an important cause of feline otoacariasis and may produce variable </w:t>
      </w:r>
      <w:proofErr w:type="spellStart"/>
      <w:r w:rsidRPr="00D873AA">
        <w:rPr>
          <w:rFonts w:ascii="Times New Roman" w:eastAsia="Times New Roman" w:hAnsi="Times New Roman" w:cs="Times New Roman"/>
          <w:bCs/>
          <w:color w:val="000000"/>
          <w:highlight w:val="yellow"/>
        </w:rPr>
        <w:t>otic</w:t>
      </w:r>
      <w:proofErr w:type="spellEnd"/>
      <w:r w:rsidRPr="00D873AA">
        <w:rPr>
          <w:rFonts w:ascii="Times New Roman" w:eastAsia="Times New Roman" w:hAnsi="Times New Roman" w:cs="Times New Roman"/>
          <w:bCs/>
          <w:color w:val="000000"/>
          <w:highlight w:val="yellow"/>
        </w:rPr>
        <w:t xml:space="preserve"> and dermatological signs in affected cats (El-</w:t>
      </w:r>
      <w:proofErr w:type="spellStart"/>
      <w:r w:rsidRPr="00D873AA">
        <w:rPr>
          <w:rFonts w:ascii="Times New Roman" w:eastAsia="Times New Roman" w:hAnsi="Times New Roman" w:cs="Times New Roman"/>
          <w:bCs/>
          <w:color w:val="000000"/>
          <w:highlight w:val="yellow"/>
        </w:rPr>
        <w:t>Dakhly</w:t>
      </w:r>
      <w:proofErr w:type="spellEnd"/>
      <w:r w:rsidRPr="00D873AA">
        <w:rPr>
          <w:rFonts w:ascii="Times New Roman" w:eastAsia="Times New Roman" w:hAnsi="Times New Roman" w:cs="Times New Roman"/>
          <w:bCs/>
          <w:color w:val="000000"/>
          <w:highlight w:val="yellow"/>
        </w:rPr>
        <w:t xml:space="preserve"> et al., 2025).</w:t>
      </w:r>
    </w:p>
    <w:p w14:paraId="314E428C" w14:textId="77777777" w:rsidR="00DB3C0C" w:rsidRPr="00185E27" w:rsidRDefault="00DB3C0C" w:rsidP="00363388">
      <w:pPr>
        <w:jc w:val="both"/>
        <w:rPr>
          <w:rFonts w:ascii="Times New Roman" w:hAnsi="Times New Roman" w:cs="Times New Roman"/>
          <w:i/>
          <w:iCs/>
        </w:rPr>
      </w:pPr>
      <w:r>
        <w:rPr>
          <w:rFonts w:ascii="Times New Roman" w:hAnsi="Times New Roman" w:cs="Times New Roman"/>
        </w:rPr>
        <w:t xml:space="preserve">In addition to their veterinary importance, certain feline mite infestations possess zoonotic potential. Both </w:t>
      </w:r>
      <w:proofErr w:type="spellStart"/>
      <w:r>
        <w:rPr>
          <w:rFonts w:ascii="Times New Roman" w:hAnsi="Times New Roman" w:cs="Times New Roman"/>
          <w:i/>
          <w:iCs/>
        </w:rPr>
        <w:t>Sarcoptes</w:t>
      </w:r>
      <w:proofErr w:type="spellEnd"/>
      <w:r>
        <w:rPr>
          <w:rFonts w:ascii="Times New Roman" w:hAnsi="Times New Roman" w:cs="Times New Roman"/>
          <w:i/>
          <w:iCs/>
        </w:rPr>
        <w:t xml:space="preserve"> scabiei</w:t>
      </w:r>
      <w:r>
        <w:rPr>
          <w:rFonts w:ascii="Times New Roman" w:hAnsi="Times New Roman" w:cs="Times New Roman"/>
        </w:rPr>
        <w:t xml:space="preserve"> and </w:t>
      </w:r>
      <w:proofErr w:type="spellStart"/>
      <w:r>
        <w:rPr>
          <w:rFonts w:ascii="Times New Roman" w:hAnsi="Times New Roman" w:cs="Times New Roman"/>
          <w:i/>
          <w:iCs/>
        </w:rPr>
        <w:t>Notoedres</w:t>
      </w:r>
      <w:proofErr w:type="spellEnd"/>
      <w:r>
        <w:rPr>
          <w:rFonts w:ascii="Times New Roman" w:hAnsi="Times New Roman" w:cs="Times New Roman"/>
          <w:i/>
          <w:iCs/>
        </w:rPr>
        <w:t xml:space="preserve"> </w:t>
      </w:r>
      <w:proofErr w:type="spellStart"/>
      <w:r>
        <w:rPr>
          <w:rFonts w:ascii="Times New Roman" w:hAnsi="Times New Roman" w:cs="Times New Roman"/>
          <w:i/>
          <w:iCs/>
        </w:rPr>
        <w:t>cati</w:t>
      </w:r>
      <w:proofErr w:type="spellEnd"/>
      <w:r>
        <w:rPr>
          <w:rFonts w:ascii="Times New Roman" w:hAnsi="Times New Roman" w:cs="Times New Roman"/>
        </w:rPr>
        <w:t xml:space="preserve"> have been reported to infest humans who come into close contact with affected animals, resulting in transient pruritic skin lesions (Chakrabarti, 1986; Walton </w:t>
      </w:r>
      <w:r>
        <w:rPr>
          <w:rFonts w:ascii="Times New Roman" w:hAnsi="Times New Roman" w:cs="Times New Roman"/>
          <w:i/>
          <w:iCs/>
        </w:rPr>
        <w:t>et al.</w:t>
      </w:r>
      <w:r>
        <w:rPr>
          <w:rFonts w:ascii="Times New Roman" w:hAnsi="Times New Roman" w:cs="Times New Roman"/>
        </w:rPr>
        <w:t xml:space="preserve">, 2004; Beck, 2005). Companion animals, particularly dogs and cats, have been identified as common sources of human infestation, and several outbreaks associated with animal contact have been documented (Fain, 1978; Chakrabarti, 1986; Mitra </w:t>
      </w:r>
      <w:r>
        <w:rPr>
          <w:rFonts w:ascii="Times New Roman" w:hAnsi="Times New Roman" w:cs="Times New Roman"/>
          <w:i/>
          <w:iCs/>
        </w:rPr>
        <w:t>et al.,</w:t>
      </w:r>
      <w:r>
        <w:rPr>
          <w:rFonts w:ascii="Times New Roman" w:hAnsi="Times New Roman" w:cs="Times New Roman"/>
        </w:rPr>
        <w:t xml:space="preserve"> 1993; Morsy </w:t>
      </w:r>
      <w:r>
        <w:rPr>
          <w:rFonts w:ascii="Times New Roman" w:hAnsi="Times New Roman" w:cs="Times New Roman"/>
          <w:i/>
          <w:iCs/>
        </w:rPr>
        <w:t>et al</w:t>
      </w:r>
      <w:r>
        <w:rPr>
          <w:rFonts w:ascii="Times New Roman" w:hAnsi="Times New Roman" w:cs="Times New Roman"/>
        </w:rPr>
        <w:t xml:space="preserve">., 1994; Burroughs </w:t>
      </w:r>
      <w:r>
        <w:rPr>
          <w:rFonts w:ascii="Times New Roman" w:hAnsi="Times New Roman" w:cs="Times New Roman"/>
          <w:highlight w:val="yellow"/>
        </w:rPr>
        <w:t>&amp;</w:t>
      </w:r>
      <w:r>
        <w:rPr>
          <w:rFonts w:ascii="Times New Roman" w:hAnsi="Times New Roman" w:cs="Times New Roman"/>
        </w:rPr>
        <w:t xml:space="preserve"> Elston, 2003; </w:t>
      </w:r>
      <w:proofErr w:type="spellStart"/>
      <w:r>
        <w:rPr>
          <w:rFonts w:ascii="Times New Roman" w:hAnsi="Times New Roman" w:cs="Times New Roman"/>
        </w:rPr>
        <w:t>Heukelbach</w:t>
      </w:r>
      <w:proofErr w:type="spellEnd"/>
      <w:r>
        <w:rPr>
          <w:rFonts w:ascii="Times New Roman" w:hAnsi="Times New Roman" w:cs="Times New Roman"/>
        </w:rPr>
        <w:t xml:space="preserve"> </w:t>
      </w:r>
      <w:r>
        <w:rPr>
          <w:rFonts w:ascii="Times New Roman" w:hAnsi="Times New Roman" w:cs="Times New Roman"/>
          <w:highlight w:val="yellow"/>
        </w:rPr>
        <w:t>&amp;</w:t>
      </w:r>
      <w:r>
        <w:rPr>
          <w:rFonts w:ascii="Times New Roman" w:hAnsi="Times New Roman" w:cs="Times New Roman"/>
        </w:rPr>
        <w:t xml:space="preserve"> Feldmeier, 2006).</w:t>
      </w:r>
    </w:p>
    <w:p w14:paraId="225BB839" w14:textId="77777777" w:rsidR="00DB3C0C" w:rsidRPr="00185E27" w:rsidRDefault="00DB3C0C" w:rsidP="00363388">
      <w:pPr>
        <w:jc w:val="both"/>
      </w:pPr>
      <w:r w:rsidRPr="00185E27">
        <w:rPr>
          <w:rFonts w:ascii="Times New Roman" w:hAnsi="Times New Roman" w:cs="Times New Roman"/>
        </w:rPr>
        <w:t>Despite increasing awareness of feline dermatological disorders, information regarding the occurrence and clinical presentation of mite infestations in cats remains limited in many regions of South India, particularly in Telangana. Knowledge of local prevalence patterns and associated clinical manifestations is essential for improving diagnostic accuracy, treatment outcomes, and preventive</w:t>
      </w:r>
      <w:r w:rsidR="00F05EB0">
        <w:rPr>
          <w:rFonts w:ascii="Times New Roman" w:hAnsi="Times New Roman" w:cs="Times New Roman"/>
        </w:rPr>
        <w:t xml:space="preserve"> strategies</w:t>
      </w:r>
      <w:r w:rsidRPr="00185E27">
        <w:rPr>
          <w:rFonts w:ascii="Times New Roman" w:hAnsi="Times New Roman" w:cs="Times New Roman"/>
        </w:rPr>
        <w:t xml:space="preserve">. Therefore, the present study was undertaken to determine the </w:t>
      </w:r>
      <w:r w:rsidR="002856A8">
        <w:rPr>
          <w:rFonts w:ascii="Times New Roman" w:hAnsi="Times New Roman" w:cs="Times New Roman"/>
        </w:rPr>
        <w:t xml:space="preserve">prevalence </w:t>
      </w:r>
      <w:r w:rsidRPr="00185E27">
        <w:rPr>
          <w:rFonts w:ascii="Times New Roman" w:hAnsi="Times New Roman" w:cs="Times New Roman"/>
        </w:rPr>
        <w:t xml:space="preserve">and clinical presentation of major ectoparasitic mite infestations caused by </w:t>
      </w:r>
      <w:proofErr w:type="spellStart"/>
      <w:r w:rsidRPr="00185E27">
        <w:rPr>
          <w:rFonts w:ascii="Times New Roman" w:hAnsi="Times New Roman" w:cs="Times New Roman"/>
          <w:i/>
          <w:iCs/>
        </w:rPr>
        <w:t>Sarcoptes</w:t>
      </w:r>
      <w:proofErr w:type="spellEnd"/>
      <w:r w:rsidRPr="00185E27">
        <w:rPr>
          <w:rFonts w:ascii="Times New Roman" w:hAnsi="Times New Roman" w:cs="Times New Roman"/>
          <w:i/>
          <w:iCs/>
        </w:rPr>
        <w:t xml:space="preserve"> scabiei</w:t>
      </w:r>
      <w:r w:rsidRPr="00185E27">
        <w:rPr>
          <w:rFonts w:ascii="Times New Roman" w:hAnsi="Times New Roman" w:cs="Times New Roman"/>
        </w:rPr>
        <w:t xml:space="preserve">, </w:t>
      </w:r>
      <w:proofErr w:type="spellStart"/>
      <w:r w:rsidRPr="00185E27">
        <w:rPr>
          <w:rFonts w:ascii="Times New Roman" w:hAnsi="Times New Roman" w:cs="Times New Roman"/>
          <w:i/>
          <w:iCs/>
        </w:rPr>
        <w:t>Notoedres</w:t>
      </w:r>
      <w:proofErr w:type="spellEnd"/>
      <w:r w:rsidRPr="00185E27">
        <w:rPr>
          <w:rFonts w:ascii="Times New Roman" w:hAnsi="Times New Roman" w:cs="Times New Roman"/>
          <w:i/>
          <w:iCs/>
        </w:rPr>
        <w:t xml:space="preserve"> </w:t>
      </w:r>
      <w:proofErr w:type="spellStart"/>
      <w:r w:rsidRPr="00185E27">
        <w:rPr>
          <w:rFonts w:ascii="Times New Roman" w:hAnsi="Times New Roman" w:cs="Times New Roman"/>
          <w:i/>
          <w:iCs/>
        </w:rPr>
        <w:t>cati</w:t>
      </w:r>
      <w:proofErr w:type="spellEnd"/>
      <w:r w:rsidRPr="00185E27">
        <w:rPr>
          <w:rFonts w:ascii="Times New Roman" w:hAnsi="Times New Roman" w:cs="Times New Roman"/>
        </w:rPr>
        <w:t xml:space="preserve">, and </w:t>
      </w:r>
      <w:proofErr w:type="spellStart"/>
      <w:r w:rsidRPr="00185E27">
        <w:rPr>
          <w:rFonts w:ascii="Times New Roman" w:hAnsi="Times New Roman" w:cs="Times New Roman"/>
          <w:i/>
          <w:iCs/>
        </w:rPr>
        <w:t>Otodectes</w:t>
      </w:r>
      <w:proofErr w:type="spellEnd"/>
      <w:r w:rsidRPr="00185E27">
        <w:rPr>
          <w:rFonts w:ascii="Times New Roman" w:hAnsi="Times New Roman" w:cs="Times New Roman"/>
          <w:i/>
          <w:iCs/>
        </w:rPr>
        <w:t xml:space="preserve"> </w:t>
      </w:r>
      <w:proofErr w:type="spellStart"/>
      <w:r w:rsidRPr="00185E27">
        <w:rPr>
          <w:rFonts w:ascii="Times New Roman" w:hAnsi="Times New Roman" w:cs="Times New Roman"/>
          <w:i/>
          <w:iCs/>
        </w:rPr>
        <w:t>cynotis</w:t>
      </w:r>
      <w:proofErr w:type="spellEnd"/>
      <w:r w:rsidRPr="00185E27">
        <w:rPr>
          <w:rFonts w:ascii="Times New Roman" w:hAnsi="Times New Roman" w:cs="Times New Roman"/>
        </w:rPr>
        <w:t xml:space="preserve"> in cats</w:t>
      </w:r>
      <w:r w:rsidR="0086356C">
        <w:rPr>
          <w:rFonts w:ascii="Times New Roman" w:hAnsi="Times New Roman" w:cs="Times New Roman"/>
        </w:rPr>
        <w:t xml:space="preserve"> presented to the Veterinary Clinical Complex</w:t>
      </w:r>
      <w:r w:rsidR="00436781">
        <w:rPr>
          <w:rFonts w:ascii="Times New Roman" w:hAnsi="Times New Roman" w:cs="Times New Roman"/>
        </w:rPr>
        <w:t xml:space="preserve">, </w:t>
      </w:r>
      <w:proofErr w:type="spellStart"/>
      <w:r w:rsidR="00436781">
        <w:rPr>
          <w:rFonts w:ascii="Times New Roman" w:hAnsi="Times New Roman" w:cs="Times New Roman"/>
        </w:rPr>
        <w:t>Rajendranagar</w:t>
      </w:r>
      <w:proofErr w:type="spellEnd"/>
      <w:r w:rsidR="00436781">
        <w:rPr>
          <w:rFonts w:ascii="Times New Roman" w:hAnsi="Times New Roman" w:cs="Times New Roman"/>
        </w:rPr>
        <w:t>, Hyderabad</w:t>
      </w:r>
      <w:r w:rsidR="007E532F">
        <w:rPr>
          <w:rFonts w:ascii="Times New Roman" w:hAnsi="Times New Roman" w:cs="Times New Roman"/>
        </w:rPr>
        <w:t>.</w:t>
      </w:r>
      <w:r w:rsidRPr="00185E27">
        <w:rPr>
          <w:rFonts w:ascii="Times New Roman" w:hAnsi="Times New Roman" w:cs="Times New Roman"/>
        </w:rPr>
        <w:t xml:space="preserve"> </w:t>
      </w:r>
    </w:p>
    <w:p w14:paraId="33B7217F" w14:textId="77777777" w:rsidR="00164AB1" w:rsidRDefault="00164AB1" w:rsidP="00363388">
      <w:pPr>
        <w:jc w:val="both"/>
        <w:rPr>
          <w:rFonts w:ascii="Times New Roman" w:eastAsiaTheme="minorEastAsia" w:hAnsi="Times New Roman" w:cs="Times New Roman"/>
          <w:b/>
          <w:bCs/>
          <w:kern w:val="0"/>
          <w:sz w:val="28"/>
          <w:szCs w:val="28"/>
          <w14:ligatures w14:val="none"/>
        </w:rPr>
      </w:pPr>
    </w:p>
    <w:p w14:paraId="138CE739" w14:textId="77777777" w:rsidR="00061B6B" w:rsidRPr="00061B6B" w:rsidRDefault="00C908F5" w:rsidP="00363388">
      <w:pPr>
        <w:jc w:val="both"/>
        <w:rPr>
          <w:rFonts w:ascii="Times New Roman" w:eastAsiaTheme="minorEastAsia" w:hAnsi="Times New Roman" w:cs="Times New Roman"/>
          <w:b/>
          <w:bCs/>
          <w:kern w:val="0"/>
          <w:sz w:val="28"/>
          <w:szCs w:val="28"/>
          <w14:ligatures w14:val="none"/>
        </w:rPr>
      </w:pPr>
      <w:r>
        <w:rPr>
          <w:rFonts w:ascii="Times New Roman" w:eastAsiaTheme="minorEastAsia" w:hAnsi="Times New Roman" w:cs="Times New Roman"/>
          <w:b/>
          <w:bCs/>
          <w:kern w:val="0"/>
          <w:sz w:val="28"/>
          <w:szCs w:val="28"/>
          <w14:ligatures w14:val="none"/>
        </w:rPr>
        <w:t>2.</w:t>
      </w:r>
      <w:r>
        <w:rPr>
          <w:rFonts w:ascii="Times New Roman" w:eastAsiaTheme="minorEastAsia" w:hAnsi="Times New Roman" w:cs="Times New Roman"/>
          <w:b/>
          <w:bCs/>
          <w:kern w:val="0"/>
          <w:sz w:val="28"/>
          <w:szCs w:val="28"/>
          <w:highlight w:val="yellow"/>
          <w14:ligatures w14:val="none"/>
        </w:rPr>
        <w:t xml:space="preserve"> </w:t>
      </w:r>
      <w:r>
        <w:rPr>
          <w:rFonts w:ascii="Times New Roman" w:eastAsiaTheme="minorEastAsia" w:hAnsi="Times New Roman" w:cs="Times New Roman"/>
          <w:b/>
          <w:bCs/>
          <w:kern w:val="0"/>
          <w:sz w:val="28"/>
          <w:szCs w:val="28"/>
          <w14:ligatures w14:val="none"/>
        </w:rPr>
        <w:t>MATERIALS AND METHODS</w:t>
      </w:r>
    </w:p>
    <w:p w14:paraId="1F8F2045" w14:textId="77777777" w:rsidR="00061B6B" w:rsidRPr="00892852" w:rsidRDefault="00C908F5" w:rsidP="00363388">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2.1 </w:t>
      </w:r>
      <w:r w:rsidR="00061B6B" w:rsidRPr="00892852">
        <w:rPr>
          <w:rFonts w:ascii="Times New Roman" w:eastAsiaTheme="minorEastAsia" w:hAnsi="Times New Roman" w:cs="Times New Roman"/>
          <w:b/>
          <w:bCs/>
          <w:kern w:val="0"/>
          <w14:ligatures w14:val="none"/>
        </w:rPr>
        <w:t>Study Area and Period</w:t>
      </w:r>
    </w:p>
    <w:p w14:paraId="50D5B123" w14:textId="77777777" w:rsidR="00061B6B" w:rsidRPr="0074713E" w:rsidRDefault="00061B6B" w:rsidP="00363388">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 xml:space="preserve">The present study was </w:t>
      </w:r>
      <w:r w:rsidR="007E532F">
        <w:rPr>
          <w:rFonts w:ascii="Times New Roman" w:eastAsiaTheme="minorEastAsia" w:hAnsi="Times New Roman" w:cs="Times New Roman"/>
          <w:kern w:val="0"/>
          <w14:ligatures w14:val="none"/>
        </w:rPr>
        <w:t xml:space="preserve">carried </w:t>
      </w:r>
      <w:r w:rsidR="00E45A8D">
        <w:rPr>
          <w:rFonts w:ascii="Times New Roman" w:eastAsiaTheme="minorEastAsia" w:hAnsi="Times New Roman" w:cs="Times New Roman"/>
          <w:kern w:val="0"/>
          <w14:ligatures w14:val="none"/>
        </w:rPr>
        <w:t xml:space="preserve">out </w:t>
      </w:r>
      <w:r w:rsidRPr="0074713E">
        <w:rPr>
          <w:rFonts w:ascii="Times New Roman" w:eastAsiaTheme="minorEastAsia" w:hAnsi="Times New Roman" w:cs="Times New Roman"/>
          <w:kern w:val="0"/>
          <w14:ligatures w14:val="none"/>
        </w:rPr>
        <w:t xml:space="preserve">at the Veterinary Clinical Complex (VCC), College of Veterinary Science, </w:t>
      </w:r>
      <w:proofErr w:type="spellStart"/>
      <w:r w:rsidRPr="0074713E">
        <w:rPr>
          <w:rFonts w:ascii="Times New Roman" w:eastAsiaTheme="minorEastAsia" w:hAnsi="Times New Roman" w:cs="Times New Roman"/>
          <w:kern w:val="0"/>
          <w14:ligatures w14:val="none"/>
        </w:rPr>
        <w:t>Rajendranagar</w:t>
      </w:r>
      <w:proofErr w:type="spellEnd"/>
      <w:r w:rsidRPr="0074713E">
        <w:rPr>
          <w:rFonts w:ascii="Times New Roman" w:eastAsiaTheme="minorEastAsia" w:hAnsi="Times New Roman" w:cs="Times New Roman"/>
          <w:kern w:val="0"/>
          <w14:ligatures w14:val="none"/>
        </w:rPr>
        <w:t xml:space="preserve">, Hyderabad, and selected veterinary clinics in and around Hyderabad from </w:t>
      </w:r>
      <w:r w:rsidR="00D709AD">
        <w:rPr>
          <w:rFonts w:ascii="Times New Roman" w:eastAsiaTheme="minorEastAsia" w:hAnsi="Times New Roman" w:cs="Times New Roman"/>
          <w:kern w:val="0"/>
          <w14:ligatures w14:val="none"/>
        </w:rPr>
        <w:t xml:space="preserve">June </w:t>
      </w:r>
      <w:r w:rsidRPr="0074713E">
        <w:rPr>
          <w:rFonts w:ascii="Times New Roman" w:eastAsiaTheme="minorEastAsia" w:hAnsi="Times New Roman" w:cs="Times New Roman"/>
          <w:kern w:val="0"/>
          <w14:ligatures w14:val="none"/>
        </w:rPr>
        <w:t xml:space="preserve">2025 to </w:t>
      </w:r>
      <w:r w:rsidR="00D709AD">
        <w:rPr>
          <w:rFonts w:ascii="Times New Roman" w:eastAsiaTheme="minorEastAsia" w:hAnsi="Times New Roman" w:cs="Times New Roman"/>
          <w:kern w:val="0"/>
          <w14:ligatures w14:val="none"/>
        </w:rPr>
        <w:t xml:space="preserve">May </w:t>
      </w:r>
      <w:r w:rsidRPr="0074713E">
        <w:rPr>
          <w:rFonts w:ascii="Times New Roman" w:eastAsiaTheme="minorEastAsia" w:hAnsi="Times New Roman" w:cs="Times New Roman"/>
          <w:kern w:val="0"/>
          <w14:ligatures w14:val="none"/>
        </w:rPr>
        <w:t xml:space="preserve">2026 to determine the </w:t>
      </w:r>
      <w:r w:rsidR="007F7052">
        <w:rPr>
          <w:rFonts w:ascii="Times New Roman" w:eastAsiaTheme="minorEastAsia" w:hAnsi="Times New Roman" w:cs="Times New Roman"/>
          <w:kern w:val="0"/>
          <w14:ligatures w14:val="none"/>
        </w:rPr>
        <w:t>prevalence</w:t>
      </w:r>
      <w:r w:rsidR="001D0448">
        <w:rPr>
          <w:rFonts w:ascii="Times New Roman" w:eastAsiaTheme="minorEastAsia" w:hAnsi="Times New Roman" w:cs="Times New Roman"/>
          <w:kern w:val="0"/>
          <w14:ligatures w14:val="none"/>
        </w:rPr>
        <w:t xml:space="preserve"> </w:t>
      </w:r>
      <w:r w:rsidRPr="0074713E">
        <w:rPr>
          <w:rFonts w:ascii="Times New Roman" w:eastAsiaTheme="minorEastAsia" w:hAnsi="Times New Roman" w:cs="Times New Roman"/>
          <w:kern w:val="0"/>
          <w14:ligatures w14:val="none"/>
        </w:rPr>
        <w:t>of ectoparasitic mite infestation</w:t>
      </w:r>
      <w:r w:rsidR="00370BD9">
        <w:rPr>
          <w:rFonts w:ascii="Times New Roman" w:eastAsiaTheme="minorEastAsia" w:hAnsi="Times New Roman" w:cs="Times New Roman"/>
          <w:kern w:val="0"/>
          <w14:ligatures w14:val="none"/>
        </w:rPr>
        <w:t>s</w:t>
      </w:r>
      <w:r w:rsidRPr="0074713E">
        <w:rPr>
          <w:rFonts w:ascii="Times New Roman" w:eastAsiaTheme="minorEastAsia" w:hAnsi="Times New Roman" w:cs="Times New Roman"/>
          <w:kern w:val="0"/>
          <w14:ligatures w14:val="none"/>
        </w:rPr>
        <w:t xml:space="preserve"> in cats.</w:t>
      </w:r>
    </w:p>
    <w:p w14:paraId="30F95CCA" w14:textId="77777777" w:rsidR="00061B6B" w:rsidRPr="00892852" w:rsidRDefault="00C908F5" w:rsidP="00363388">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2.2 </w:t>
      </w:r>
      <w:r w:rsidR="00061B6B" w:rsidRPr="00892852">
        <w:rPr>
          <w:rFonts w:ascii="Times New Roman" w:eastAsiaTheme="minorEastAsia" w:hAnsi="Times New Roman" w:cs="Times New Roman"/>
          <w:b/>
          <w:bCs/>
          <w:kern w:val="0"/>
          <w14:ligatures w14:val="none"/>
        </w:rPr>
        <w:t>Study Design and Sample Size</w:t>
      </w:r>
    </w:p>
    <w:p w14:paraId="69697963" w14:textId="77777777" w:rsidR="00061B6B" w:rsidRDefault="00061B6B" w:rsidP="00363388">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A total of 120 cats present</w:t>
      </w:r>
      <w:r w:rsidR="004704DA">
        <w:rPr>
          <w:rFonts w:ascii="Times New Roman" w:eastAsiaTheme="minorEastAsia" w:hAnsi="Times New Roman" w:cs="Times New Roman"/>
          <w:kern w:val="0"/>
          <w14:ligatures w14:val="none"/>
        </w:rPr>
        <w:t>ing</w:t>
      </w:r>
      <w:r w:rsidRPr="0074713E">
        <w:rPr>
          <w:rFonts w:ascii="Times New Roman" w:eastAsiaTheme="minorEastAsia" w:hAnsi="Times New Roman" w:cs="Times New Roman"/>
          <w:kern w:val="0"/>
          <w14:ligatures w14:val="none"/>
        </w:rPr>
        <w:t xml:space="preserve"> with dermatological and </w:t>
      </w:r>
      <w:proofErr w:type="spellStart"/>
      <w:r w:rsidRPr="0074713E">
        <w:rPr>
          <w:rFonts w:ascii="Times New Roman" w:eastAsiaTheme="minorEastAsia" w:hAnsi="Times New Roman" w:cs="Times New Roman"/>
          <w:kern w:val="0"/>
          <w14:ligatures w14:val="none"/>
        </w:rPr>
        <w:t>otic</w:t>
      </w:r>
      <w:proofErr w:type="spellEnd"/>
      <w:r w:rsidRPr="0074713E">
        <w:rPr>
          <w:rFonts w:ascii="Times New Roman" w:eastAsiaTheme="minorEastAsia" w:hAnsi="Times New Roman" w:cs="Times New Roman"/>
          <w:kern w:val="0"/>
          <w14:ligatures w14:val="none"/>
        </w:rPr>
        <w:t xml:space="preserve"> disorders were examined at the Veterinary Clinical Complex. Both domestic and feral cats of different age groups, sexes, and breeds were included in the study.</w:t>
      </w:r>
    </w:p>
    <w:p w14:paraId="0E62BA29" w14:textId="77777777" w:rsidR="0010668E" w:rsidRPr="00892852" w:rsidRDefault="00C908F5" w:rsidP="00363388">
      <w:pPr>
        <w:jc w:val="both"/>
        <w:rPr>
          <w:rFonts w:ascii="Times New Roman" w:eastAsiaTheme="minorEastAsia" w:hAnsi="Times New Roman" w:cs="Times New Roman"/>
          <w:kern w:val="0"/>
          <w14:ligatures w14:val="none"/>
        </w:rPr>
      </w:pPr>
      <w:r>
        <w:rPr>
          <w:rFonts w:ascii="Times New Roman" w:eastAsiaTheme="minorEastAsia" w:hAnsi="Times New Roman" w:cs="Times New Roman"/>
          <w:b/>
          <w:bCs/>
          <w:kern w:val="0"/>
          <w14:ligatures w14:val="none"/>
        </w:rPr>
        <w:t xml:space="preserve">2.3 </w:t>
      </w:r>
      <w:r w:rsidR="0010668E" w:rsidRPr="003D199F">
        <w:rPr>
          <w:rFonts w:ascii="Times New Roman" w:eastAsiaTheme="minorEastAsia" w:hAnsi="Times New Roman" w:cs="Times New Roman"/>
          <w:b/>
          <w:bCs/>
          <w:kern w:val="0"/>
          <w14:ligatures w14:val="none"/>
        </w:rPr>
        <w:t>Selection of Animals</w:t>
      </w:r>
    </w:p>
    <w:p w14:paraId="7C8C7FA6" w14:textId="77777777" w:rsidR="0010668E" w:rsidRPr="0074713E" w:rsidRDefault="0010668E" w:rsidP="00363388">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 xml:space="preserve">Cats presented with clinical signs suggestive of ectoparasitic infestation such as pruritus, erythema, alopecia, scaling, crusty lesions, dermatitis, and otitis externa were selected for the study. </w:t>
      </w:r>
    </w:p>
    <w:p w14:paraId="3509EB75" w14:textId="77777777" w:rsidR="00061B6B" w:rsidRPr="00892852" w:rsidRDefault="00C908F5" w:rsidP="00363388">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2.4 </w:t>
      </w:r>
      <w:r w:rsidR="00061B6B" w:rsidRPr="00892852">
        <w:rPr>
          <w:rFonts w:ascii="Times New Roman" w:eastAsiaTheme="minorEastAsia" w:hAnsi="Times New Roman" w:cs="Times New Roman"/>
          <w:b/>
          <w:bCs/>
          <w:kern w:val="0"/>
          <w14:ligatures w14:val="none"/>
        </w:rPr>
        <w:t>Materials Used</w:t>
      </w:r>
    </w:p>
    <w:p w14:paraId="589AAD90" w14:textId="77777777" w:rsidR="00892852" w:rsidRDefault="00061B6B" w:rsidP="00363388">
      <w:pPr>
        <w:jc w:val="both"/>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lastRenderedPageBreak/>
        <w:t>The materials used in the study included</w:t>
      </w:r>
      <w:r>
        <w:rPr>
          <w:rFonts w:ascii="Times New Roman" w:eastAsiaTheme="minorEastAsia" w:hAnsi="Times New Roman" w:cs="Times New Roman"/>
          <w:kern w:val="0"/>
          <w:highlight w:val="yellow"/>
          <w14:ligatures w14:val="none"/>
        </w:rPr>
        <w:t xml:space="preserve"> a</w:t>
      </w:r>
      <w:r>
        <w:rPr>
          <w:rFonts w:ascii="Times New Roman" w:eastAsiaTheme="minorEastAsia" w:hAnsi="Times New Roman" w:cs="Times New Roman"/>
          <w:kern w:val="0"/>
          <w14:ligatures w14:val="none"/>
        </w:rPr>
        <w:t xml:space="preserve"> compound light microscope, glass slides, coverslips, sterile surgical blades (No. 22), cotton, cotton buds, and dropper pipettes. The reagents used were 70% alcohol, mineral oil, and 10% potassium hydroxide (KOH).</w:t>
      </w:r>
    </w:p>
    <w:p w14:paraId="410140C8" w14:textId="77777777" w:rsidR="00061B6B" w:rsidRPr="003D199F" w:rsidRDefault="00C908F5" w:rsidP="00363388">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2.5 </w:t>
      </w:r>
      <w:r w:rsidR="00061B6B" w:rsidRPr="003D199F">
        <w:rPr>
          <w:rFonts w:ascii="Times New Roman" w:eastAsiaTheme="minorEastAsia" w:hAnsi="Times New Roman" w:cs="Times New Roman"/>
          <w:b/>
          <w:bCs/>
          <w:kern w:val="0"/>
          <w14:ligatures w14:val="none"/>
        </w:rPr>
        <w:t>Clinical Examination</w:t>
      </w:r>
    </w:p>
    <w:p w14:paraId="681F1FD5" w14:textId="77777777" w:rsidR="00061B6B" w:rsidRPr="0074713E" w:rsidRDefault="001F7CC5" w:rsidP="00363388">
      <w:pPr>
        <w:jc w:val="both"/>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Information regarding age, sex, and breed was recorded for each cat at the time of clinical examination. Cats were categori</w:t>
      </w:r>
      <w:r>
        <w:rPr>
          <w:rFonts w:ascii="Times New Roman" w:eastAsiaTheme="minorEastAsia" w:hAnsi="Times New Roman" w:cs="Times New Roman"/>
          <w:kern w:val="0"/>
          <w:highlight w:val="yellow"/>
          <w14:ligatures w14:val="none"/>
        </w:rPr>
        <w:t>s</w:t>
      </w:r>
      <w:r>
        <w:rPr>
          <w:rFonts w:ascii="Times New Roman" w:eastAsiaTheme="minorEastAsia" w:hAnsi="Times New Roman" w:cs="Times New Roman"/>
          <w:kern w:val="0"/>
          <w14:ligatures w14:val="none"/>
        </w:rPr>
        <w:t>ed as kittens (&lt;1 year), young adults (1–3 years), and adults (&gt;3 years).</w:t>
      </w:r>
      <w:r>
        <w:rPr>
          <w:rFonts w:ascii="Times New Roman" w:eastAsiaTheme="minorEastAsia" w:hAnsi="Times New Roman" w:cs="Times New Roman"/>
          <w:kern w:val="0"/>
          <w:highlight w:val="yellow"/>
          <w14:ligatures w14:val="none"/>
        </w:rPr>
        <w:t xml:space="preserve"> </w:t>
      </w:r>
      <w:r>
        <w:rPr>
          <w:rFonts w:ascii="Times New Roman" w:eastAsiaTheme="minorEastAsia" w:hAnsi="Times New Roman" w:cs="Times New Roman"/>
          <w:kern w:val="0"/>
          <w14:ligatures w14:val="none"/>
        </w:rPr>
        <w:t>Each cat was subjected to a thorough general physical examination, followed by dermatological and otoscopic examination</w:t>
      </w:r>
      <w:r>
        <w:rPr>
          <w:rFonts w:ascii="Times New Roman" w:eastAsiaTheme="minorEastAsia" w:hAnsi="Times New Roman" w:cs="Times New Roman"/>
          <w:kern w:val="0"/>
          <w:highlight w:val="yellow"/>
          <w14:ligatures w14:val="none"/>
        </w:rPr>
        <w:t>s</w:t>
      </w:r>
      <w:r>
        <w:rPr>
          <w:rFonts w:ascii="Times New Roman" w:eastAsiaTheme="minorEastAsia" w:hAnsi="Times New Roman" w:cs="Times New Roman"/>
          <w:kern w:val="0"/>
          <w14:ligatures w14:val="none"/>
        </w:rPr>
        <w:t xml:space="preserve">. Clinical examination was performed </w:t>
      </w:r>
      <w:r>
        <w:rPr>
          <w:rFonts w:ascii="Times New Roman" w:eastAsiaTheme="minorEastAsia" w:hAnsi="Times New Roman" w:cs="Times New Roman"/>
          <w:kern w:val="0"/>
          <w:highlight w:val="yellow"/>
          <w14:ligatures w14:val="none"/>
        </w:rPr>
        <w:t>through</w:t>
      </w:r>
      <w:r>
        <w:rPr>
          <w:rFonts w:ascii="Times New Roman" w:eastAsiaTheme="minorEastAsia" w:hAnsi="Times New Roman" w:cs="Times New Roman"/>
          <w:kern w:val="0"/>
          <w14:ligatures w14:val="none"/>
        </w:rPr>
        <w:t xml:space="preserve"> system</w:t>
      </w:r>
      <w:r>
        <w:rPr>
          <w:rFonts w:ascii="Times New Roman" w:eastAsiaTheme="minorEastAsia" w:hAnsi="Times New Roman" w:cs="Times New Roman"/>
          <w:kern w:val="0"/>
          <w:highlight w:val="yellow"/>
          <w14:ligatures w14:val="none"/>
        </w:rPr>
        <w:t>at</w:t>
      </w:r>
      <w:r>
        <w:rPr>
          <w:rFonts w:ascii="Times New Roman" w:eastAsiaTheme="minorEastAsia" w:hAnsi="Times New Roman" w:cs="Times New Roman"/>
          <w:kern w:val="0"/>
          <w14:ligatures w14:val="none"/>
        </w:rPr>
        <w:t>ic inspection and palpation from head to tail.</w:t>
      </w:r>
    </w:p>
    <w:p w14:paraId="0D150CCB" w14:textId="77777777" w:rsidR="00061B6B" w:rsidRDefault="00061B6B" w:rsidP="00363388">
      <w:pPr>
        <w:jc w:val="both"/>
        <w:rPr>
          <w:rFonts w:ascii="Times New Roman" w:eastAsiaTheme="minorEastAsia" w:hAnsi="Times New Roman" w:cs="Times New Roman"/>
          <w:kern w:val="0"/>
          <w14:ligatures w14:val="none"/>
        </w:rPr>
      </w:pPr>
      <w:r>
        <w:rPr>
          <w:rFonts w:ascii="Times New Roman" w:eastAsiaTheme="minorEastAsia" w:hAnsi="Times New Roman" w:cs="Times New Roman"/>
          <w:kern w:val="0"/>
          <w:highlight w:val="yellow"/>
          <w14:ligatures w14:val="none"/>
        </w:rPr>
        <w:t>A</w:t>
      </w:r>
      <w:r>
        <w:rPr>
          <w:rFonts w:ascii="Times New Roman" w:eastAsiaTheme="minorEastAsia" w:hAnsi="Times New Roman" w:cs="Times New Roman"/>
          <w:kern w:val="0"/>
          <w14:ligatures w14:val="none"/>
        </w:rPr>
        <w:t>fter examination and sampling,</w:t>
      </w:r>
      <w:r>
        <w:rPr>
          <w:rFonts w:ascii="Times New Roman" w:eastAsiaTheme="minorEastAsia" w:hAnsi="Times New Roman" w:cs="Times New Roman"/>
          <w:kern w:val="0"/>
          <w:highlight w:val="yellow"/>
          <w14:ligatures w14:val="none"/>
        </w:rPr>
        <w:t xml:space="preserve"> feral cats</w:t>
      </w:r>
      <w:r>
        <w:rPr>
          <w:rFonts w:ascii="Times New Roman" w:eastAsiaTheme="minorEastAsia" w:hAnsi="Times New Roman" w:cs="Times New Roman"/>
          <w:kern w:val="0"/>
          <w14:ligatures w14:val="none"/>
        </w:rPr>
        <w:t xml:space="preserve"> were marked on the head using colo</w:t>
      </w:r>
      <w:r>
        <w:rPr>
          <w:rFonts w:ascii="Times New Roman" w:eastAsiaTheme="minorEastAsia" w:hAnsi="Times New Roman" w:cs="Times New Roman"/>
          <w:kern w:val="0"/>
          <w:highlight w:val="yellow"/>
          <w14:ligatures w14:val="none"/>
        </w:rPr>
        <w:t>u</w:t>
      </w:r>
      <w:r>
        <w:rPr>
          <w:rFonts w:ascii="Times New Roman" w:eastAsiaTheme="minorEastAsia" w:hAnsi="Times New Roman" w:cs="Times New Roman"/>
          <w:kern w:val="0"/>
          <w14:ligatures w14:val="none"/>
        </w:rPr>
        <w:t>red spray paint and photographed for identification to avoid repeat sampling (</w:t>
      </w:r>
      <w:proofErr w:type="spellStart"/>
      <w:r>
        <w:rPr>
          <w:rFonts w:ascii="Times New Roman" w:eastAsiaTheme="minorEastAsia" w:hAnsi="Times New Roman" w:cs="Times New Roman"/>
          <w:kern w:val="0"/>
          <w14:ligatures w14:val="none"/>
        </w:rPr>
        <w:t>Siagian</w:t>
      </w:r>
      <w:proofErr w:type="spellEnd"/>
      <w:r>
        <w:rPr>
          <w:rFonts w:ascii="Times New Roman" w:eastAsiaTheme="minorEastAsia" w:hAnsi="Times New Roman" w:cs="Times New Roman"/>
          <w:kern w:val="0"/>
          <w14:ligatures w14:val="none"/>
        </w:rPr>
        <w:t>, 2022).</w:t>
      </w:r>
    </w:p>
    <w:p w14:paraId="7B987620" w14:textId="77777777" w:rsidR="00EC34B7" w:rsidRPr="0074713E" w:rsidRDefault="00EC34B7" w:rsidP="00363388">
      <w:pPr>
        <w:jc w:val="both"/>
        <w:rPr>
          <w:rFonts w:ascii="Times New Roman" w:eastAsiaTheme="minorEastAsia" w:hAnsi="Times New Roman" w:cs="Times New Roman"/>
          <w:kern w:val="0"/>
          <w14:ligatures w14:val="none"/>
        </w:rPr>
      </w:pPr>
    </w:p>
    <w:p w14:paraId="22F8942D" w14:textId="77777777" w:rsidR="00061B6B" w:rsidRPr="003D199F" w:rsidRDefault="00C908F5" w:rsidP="00363388">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2.</w:t>
      </w:r>
      <w:r w:rsidR="00B77B5C">
        <w:rPr>
          <w:rFonts w:ascii="Times New Roman" w:eastAsiaTheme="minorEastAsia" w:hAnsi="Times New Roman" w:cs="Times New Roman"/>
          <w:b/>
          <w:bCs/>
          <w:kern w:val="0"/>
          <w14:ligatures w14:val="none"/>
        </w:rPr>
        <w:t>6</w:t>
      </w:r>
      <w:r>
        <w:rPr>
          <w:rFonts w:ascii="Times New Roman" w:eastAsiaTheme="minorEastAsia" w:hAnsi="Times New Roman" w:cs="Times New Roman"/>
          <w:b/>
          <w:bCs/>
          <w:kern w:val="0"/>
          <w14:ligatures w14:val="none"/>
        </w:rPr>
        <w:t xml:space="preserve"> </w:t>
      </w:r>
      <w:r w:rsidR="00061B6B" w:rsidRPr="003D199F">
        <w:rPr>
          <w:rFonts w:ascii="Times New Roman" w:eastAsiaTheme="minorEastAsia" w:hAnsi="Times New Roman" w:cs="Times New Roman"/>
          <w:b/>
          <w:bCs/>
          <w:kern w:val="0"/>
          <w14:ligatures w14:val="none"/>
        </w:rPr>
        <w:t>Collection of Clinical Samples</w:t>
      </w:r>
    </w:p>
    <w:p w14:paraId="35594137" w14:textId="77777777" w:rsidR="00061B6B" w:rsidRPr="0074713E" w:rsidRDefault="00061B6B" w:rsidP="00363388">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The following samples were collected from cats showing signs of dermatitis:</w:t>
      </w:r>
    </w:p>
    <w:p w14:paraId="3C279DAB" w14:textId="77777777" w:rsidR="00061B6B" w:rsidRPr="003145FE" w:rsidRDefault="00061B6B" w:rsidP="00363388">
      <w:pPr>
        <w:pStyle w:val="ListParagraph"/>
        <w:numPr>
          <w:ilvl w:val="0"/>
          <w:numId w:val="12"/>
        </w:numPr>
        <w:jc w:val="both"/>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Deep skin scrapings: Skin scrapings were obtained from affected areas</w:t>
      </w:r>
      <w:r>
        <w:rPr>
          <w:rFonts w:ascii="Times New Roman" w:eastAsiaTheme="minorEastAsia" w:hAnsi="Times New Roman" w:cs="Times New Roman"/>
          <w:kern w:val="0"/>
          <w:highlight w:val="yellow"/>
          <w14:ligatures w14:val="none"/>
        </w:rPr>
        <w:t>,</w:t>
      </w:r>
      <w:r>
        <w:rPr>
          <w:rFonts w:ascii="Times New Roman" w:eastAsiaTheme="minorEastAsia" w:hAnsi="Times New Roman" w:cs="Times New Roman"/>
          <w:kern w:val="0"/>
          <w14:ligatures w14:val="none"/>
        </w:rPr>
        <w:t xml:space="preserve"> including the head, pinna, dorsal back, thoraco-abdominal region, limbs, and ears</w:t>
      </w:r>
      <w:r>
        <w:rPr>
          <w:rFonts w:ascii="Times New Roman" w:eastAsiaTheme="minorEastAsia" w:hAnsi="Times New Roman" w:cs="Times New Roman"/>
          <w:kern w:val="0"/>
          <w:highlight w:val="yellow"/>
          <w14:ligatures w14:val="none"/>
        </w:rPr>
        <w:t>,</w:t>
      </w:r>
      <w:r>
        <w:rPr>
          <w:rFonts w:ascii="Times New Roman" w:eastAsiaTheme="minorEastAsia" w:hAnsi="Times New Roman" w:cs="Times New Roman"/>
          <w:kern w:val="0"/>
          <w14:ligatures w14:val="none"/>
        </w:rPr>
        <w:t xml:space="preserve"> and</w:t>
      </w:r>
      <w:r>
        <w:rPr>
          <w:rFonts w:ascii="Times New Roman" w:eastAsiaTheme="minorEastAsia" w:hAnsi="Times New Roman" w:cs="Times New Roman"/>
          <w:kern w:val="0"/>
          <w:highlight w:val="yellow"/>
          <w14:ligatures w14:val="none"/>
        </w:rPr>
        <w:t xml:space="preserve"> were</w:t>
      </w:r>
      <w:r>
        <w:rPr>
          <w:rFonts w:ascii="Times New Roman" w:eastAsiaTheme="minorEastAsia" w:hAnsi="Times New Roman" w:cs="Times New Roman"/>
          <w:kern w:val="0"/>
          <w14:ligatures w14:val="none"/>
        </w:rPr>
        <w:t xml:space="preserve"> then transferred into sterile vials for microscopic examination. They were collected using a sterile surgical blade (No. 22). A drop of mineral oil was applied either to the blade or directly onto the lesion to facilitate </w:t>
      </w:r>
      <w:r>
        <w:rPr>
          <w:rFonts w:ascii="Times New Roman" w:eastAsiaTheme="minorEastAsia" w:hAnsi="Times New Roman" w:cs="Times New Roman"/>
          <w:kern w:val="0"/>
          <w:highlight w:val="yellow"/>
          <w14:ligatures w14:val="none"/>
        </w:rPr>
        <w:t xml:space="preserve">the </w:t>
      </w:r>
      <w:r>
        <w:rPr>
          <w:rFonts w:ascii="Times New Roman" w:eastAsiaTheme="minorEastAsia" w:hAnsi="Times New Roman" w:cs="Times New Roman"/>
          <w:kern w:val="0"/>
          <w14:ligatures w14:val="none"/>
        </w:rPr>
        <w:t>adhesion of debris and prevent</w:t>
      </w:r>
      <w:r>
        <w:rPr>
          <w:rFonts w:ascii="Times New Roman" w:eastAsiaTheme="minorEastAsia" w:hAnsi="Times New Roman" w:cs="Times New Roman"/>
          <w:kern w:val="0"/>
          <w:highlight w:val="yellow"/>
          <w14:ligatures w14:val="none"/>
        </w:rPr>
        <w:t xml:space="preserve"> the</w:t>
      </w:r>
      <w:r>
        <w:rPr>
          <w:rFonts w:ascii="Times New Roman" w:eastAsiaTheme="minorEastAsia" w:hAnsi="Times New Roman" w:cs="Times New Roman"/>
          <w:kern w:val="0"/>
          <w14:ligatures w14:val="none"/>
        </w:rPr>
        <w:t xml:space="preserve"> escape of mites. Scraping was performed over approximately 1 cm² of affected skin in the direction of hair growth until mild capillary bleeding was observed. During scraping, gentle pressure was applied </w:t>
      </w:r>
      <w:r>
        <w:rPr>
          <w:rFonts w:ascii="Times New Roman" w:eastAsiaTheme="minorEastAsia" w:hAnsi="Times New Roman" w:cs="Times New Roman"/>
          <w:kern w:val="0"/>
          <w:highlight w:val="yellow"/>
          <w14:ligatures w14:val="none"/>
        </w:rPr>
        <w:t>t</w:t>
      </w:r>
      <w:r>
        <w:rPr>
          <w:rFonts w:ascii="Times New Roman" w:eastAsiaTheme="minorEastAsia" w:hAnsi="Times New Roman" w:cs="Times New Roman"/>
          <w:kern w:val="0"/>
          <w14:ligatures w14:val="none"/>
        </w:rPr>
        <w:t xml:space="preserve">o the skin between the thumb and index finger to expose mites from deeper follicles (Shrestha </w:t>
      </w:r>
      <w:r>
        <w:rPr>
          <w:rFonts w:ascii="Times New Roman" w:eastAsiaTheme="minorEastAsia" w:hAnsi="Times New Roman" w:cs="Times New Roman"/>
          <w:i/>
          <w:iCs/>
          <w:kern w:val="0"/>
          <w14:ligatures w14:val="none"/>
        </w:rPr>
        <w:t>et al</w:t>
      </w:r>
      <w:r>
        <w:rPr>
          <w:rFonts w:ascii="Times New Roman" w:eastAsiaTheme="minorEastAsia" w:hAnsi="Times New Roman" w:cs="Times New Roman"/>
          <w:kern w:val="0"/>
          <w14:ligatures w14:val="none"/>
        </w:rPr>
        <w:t>., 2015). The number of sampling sites varied depending on lesion distribution, ranging from one site in locali</w:t>
      </w:r>
      <w:r>
        <w:rPr>
          <w:rFonts w:ascii="Times New Roman" w:eastAsiaTheme="minorEastAsia" w:hAnsi="Times New Roman" w:cs="Times New Roman"/>
          <w:kern w:val="0"/>
          <w:highlight w:val="yellow"/>
          <w14:ligatures w14:val="none"/>
        </w:rPr>
        <w:t>s</w:t>
      </w:r>
      <w:r>
        <w:rPr>
          <w:rFonts w:ascii="Times New Roman" w:eastAsiaTheme="minorEastAsia" w:hAnsi="Times New Roman" w:cs="Times New Roman"/>
          <w:kern w:val="0"/>
          <w14:ligatures w14:val="none"/>
        </w:rPr>
        <w:t>ed cases to multiple sites in generali</w:t>
      </w:r>
      <w:r>
        <w:rPr>
          <w:rFonts w:ascii="Times New Roman" w:eastAsiaTheme="minorEastAsia" w:hAnsi="Times New Roman" w:cs="Times New Roman"/>
          <w:kern w:val="0"/>
          <w:highlight w:val="yellow"/>
          <w14:ligatures w14:val="none"/>
        </w:rPr>
        <w:t>s</w:t>
      </w:r>
      <w:r>
        <w:rPr>
          <w:rFonts w:ascii="Times New Roman" w:eastAsiaTheme="minorEastAsia" w:hAnsi="Times New Roman" w:cs="Times New Roman"/>
          <w:kern w:val="0"/>
          <w14:ligatures w14:val="none"/>
        </w:rPr>
        <w:t>ed infestations (</w:t>
      </w:r>
      <w:proofErr w:type="spellStart"/>
      <w:r>
        <w:rPr>
          <w:rFonts w:ascii="Times New Roman" w:eastAsiaTheme="minorEastAsia" w:hAnsi="Times New Roman" w:cs="Times New Roman"/>
          <w:kern w:val="0"/>
          <w14:ligatures w14:val="none"/>
        </w:rPr>
        <w:t>Gortel</w:t>
      </w:r>
      <w:proofErr w:type="spellEnd"/>
      <w:r>
        <w:rPr>
          <w:rFonts w:ascii="Times New Roman" w:eastAsiaTheme="minorEastAsia" w:hAnsi="Times New Roman" w:cs="Times New Roman"/>
          <w:kern w:val="0"/>
          <w14:ligatures w14:val="none"/>
        </w:rPr>
        <w:t>, 2006).</w:t>
      </w:r>
    </w:p>
    <w:p w14:paraId="56D875EC" w14:textId="77777777" w:rsidR="00061B6B" w:rsidRPr="004F4736" w:rsidRDefault="00061B6B" w:rsidP="00363388">
      <w:pPr>
        <w:pStyle w:val="ListParagraph"/>
        <w:ind w:left="1080"/>
        <w:jc w:val="both"/>
        <w:rPr>
          <w:rFonts w:ascii="Times New Roman" w:eastAsiaTheme="minorEastAsia" w:hAnsi="Times New Roman" w:cs="Times New Roman"/>
          <w:kern w:val="0"/>
          <w14:ligatures w14:val="none"/>
        </w:rPr>
      </w:pPr>
    </w:p>
    <w:p w14:paraId="4930BF8B" w14:textId="77777777" w:rsidR="00A04ABD" w:rsidRPr="00A04ABD" w:rsidRDefault="00061B6B" w:rsidP="00363388">
      <w:pPr>
        <w:pStyle w:val="ListParagraph"/>
        <w:numPr>
          <w:ilvl w:val="0"/>
          <w:numId w:val="12"/>
        </w:num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kern w:val="0"/>
          <w14:ligatures w14:val="none"/>
        </w:rPr>
        <w:t>Earwax samples: The</w:t>
      </w:r>
      <w:r>
        <w:rPr>
          <w:rFonts w:ascii="Times New Roman" w:eastAsiaTheme="minorEastAsia" w:hAnsi="Times New Roman" w:cs="Times New Roman"/>
          <w:kern w:val="0"/>
          <w:highlight w:val="yellow"/>
          <w14:ligatures w14:val="none"/>
        </w:rPr>
        <w:t>se</w:t>
      </w:r>
      <w:r>
        <w:rPr>
          <w:rFonts w:ascii="Times New Roman" w:eastAsiaTheme="minorEastAsia" w:hAnsi="Times New Roman" w:cs="Times New Roman"/>
          <w:kern w:val="0"/>
          <w14:ligatures w14:val="none"/>
        </w:rPr>
        <w:t xml:space="preserve"> were collected using sterile cotton buds for </w:t>
      </w:r>
      <w:r>
        <w:rPr>
          <w:rFonts w:ascii="Times New Roman" w:eastAsiaTheme="minorEastAsia" w:hAnsi="Times New Roman" w:cs="Times New Roman"/>
          <w:kern w:val="0"/>
          <w:highlight w:val="yellow"/>
          <w14:ligatures w14:val="none"/>
        </w:rPr>
        <w:t xml:space="preserve">the </w:t>
      </w:r>
      <w:r>
        <w:rPr>
          <w:rFonts w:ascii="Times New Roman" w:eastAsiaTheme="minorEastAsia" w:hAnsi="Times New Roman" w:cs="Times New Roman"/>
          <w:kern w:val="0"/>
          <w14:ligatures w14:val="none"/>
        </w:rPr>
        <w:t xml:space="preserve">detection of </w:t>
      </w:r>
      <w:proofErr w:type="spellStart"/>
      <w:r>
        <w:rPr>
          <w:rFonts w:ascii="Times New Roman" w:eastAsiaTheme="minorEastAsia" w:hAnsi="Times New Roman" w:cs="Times New Roman"/>
          <w:i/>
          <w:iCs/>
          <w:kern w:val="0"/>
          <w14:ligatures w14:val="none"/>
        </w:rPr>
        <w:t>Otodectes</w:t>
      </w:r>
      <w:proofErr w:type="spellEnd"/>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cynotis</w:t>
      </w:r>
      <w:proofErr w:type="spellEnd"/>
      <w:r>
        <w:rPr>
          <w:rFonts w:ascii="Times New Roman" w:eastAsiaTheme="minorEastAsia" w:hAnsi="Times New Roman" w:cs="Times New Roman"/>
          <w:kern w:val="0"/>
          <w14:ligatures w14:val="none"/>
        </w:rPr>
        <w:t>.</w:t>
      </w:r>
    </w:p>
    <w:p w14:paraId="6E31050B" w14:textId="77777777" w:rsidR="00A650BE" w:rsidRPr="002148B1" w:rsidRDefault="00C908F5" w:rsidP="00363388">
      <w:pPr>
        <w:ind w:left="-360" w:firstLine="360"/>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2.</w:t>
      </w:r>
      <w:r w:rsidR="00F27434">
        <w:rPr>
          <w:rFonts w:ascii="Times New Roman" w:eastAsiaTheme="minorEastAsia" w:hAnsi="Times New Roman" w:cs="Times New Roman"/>
          <w:b/>
          <w:bCs/>
          <w:kern w:val="0"/>
          <w14:ligatures w14:val="none"/>
        </w:rPr>
        <w:t>7</w:t>
      </w:r>
      <w:r>
        <w:rPr>
          <w:rFonts w:ascii="Times New Roman" w:eastAsiaTheme="minorEastAsia" w:hAnsi="Times New Roman" w:cs="Times New Roman"/>
          <w:b/>
          <w:bCs/>
          <w:kern w:val="0"/>
          <w14:ligatures w14:val="none"/>
        </w:rPr>
        <w:t xml:space="preserve"> </w:t>
      </w:r>
      <w:r w:rsidR="0045504E" w:rsidRPr="002148B1">
        <w:rPr>
          <w:rFonts w:ascii="Times New Roman" w:eastAsiaTheme="minorEastAsia" w:hAnsi="Times New Roman" w:cs="Times New Roman"/>
          <w:b/>
          <w:bCs/>
          <w:kern w:val="0"/>
          <w14:ligatures w14:val="none"/>
        </w:rPr>
        <w:t xml:space="preserve">Sample Processing and </w:t>
      </w:r>
      <w:r w:rsidR="00A650BE" w:rsidRPr="002148B1">
        <w:rPr>
          <w:rFonts w:ascii="Times New Roman" w:eastAsiaTheme="minorEastAsia" w:hAnsi="Times New Roman" w:cs="Times New Roman"/>
          <w:b/>
          <w:bCs/>
          <w:kern w:val="0"/>
          <w14:ligatures w14:val="none"/>
        </w:rPr>
        <w:t xml:space="preserve">Microscopic Examination </w:t>
      </w:r>
    </w:p>
    <w:p w14:paraId="699B771F" w14:textId="77777777" w:rsidR="0045504E" w:rsidRPr="00A52926" w:rsidRDefault="0045504E" w:rsidP="00363388">
      <w:pPr>
        <w:ind w:left="360"/>
        <w:jc w:val="both"/>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Skin scrapings and earwax samples were placed on a glass slide, and 1–2 drops of 10% KOH w</w:t>
      </w:r>
      <w:r>
        <w:rPr>
          <w:rFonts w:ascii="Times New Roman" w:eastAsiaTheme="minorEastAsia" w:hAnsi="Times New Roman" w:cs="Times New Roman"/>
          <w:kern w:val="0"/>
          <w:highlight w:val="yellow"/>
          <w14:ligatures w14:val="none"/>
        </w:rPr>
        <w:t>ere</w:t>
      </w:r>
      <w:r>
        <w:rPr>
          <w:rFonts w:ascii="Times New Roman" w:eastAsiaTheme="minorEastAsia" w:hAnsi="Times New Roman" w:cs="Times New Roman"/>
          <w:kern w:val="0"/>
          <w14:ligatures w14:val="none"/>
        </w:rPr>
        <w:t xml:space="preserve"> added. The preparation was gently mixed, covered with a coverslip, and allowed to stand for 1–2 minutes. The KOH dissolve</w:t>
      </w:r>
      <w:r>
        <w:rPr>
          <w:rFonts w:ascii="Times New Roman" w:eastAsiaTheme="minorEastAsia" w:hAnsi="Times New Roman" w:cs="Times New Roman"/>
          <w:kern w:val="0"/>
          <w:highlight w:val="yellow"/>
          <w14:ligatures w14:val="none"/>
        </w:rPr>
        <w:t>d</w:t>
      </w:r>
      <w:r>
        <w:rPr>
          <w:rFonts w:ascii="Times New Roman" w:eastAsiaTheme="minorEastAsia" w:hAnsi="Times New Roman" w:cs="Times New Roman"/>
          <w:kern w:val="0"/>
          <w14:ligatures w14:val="none"/>
        </w:rPr>
        <w:t xml:space="preserve"> keratin and debris, thereby improving</w:t>
      </w:r>
      <w:r>
        <w:rPr>
          <w:rFonts w:ascii="Times New Roman" w:eastAsiaTheme="minorEastAsia" w:hAnsi="Times New Roman" w:cs="Times New Roman"/>
          <w:kern w:val="0"/>
          <w:highlight w:val="yellow"/>
          <w14:ligatures w14:val="none"/>
        </w:rPr>
        <w:t xml:space="preserve"> the</w:t>
      </w:r>
      <w:r>
        <w:rPr>
          <w:rFonts w:ascii="Times New Roman" w:eastAsiaTheme="minorEastAsia" w:hAnsi="Times New Roman" w:cs="Times New Roman"/>
          <w:kern w:val="0"/>
          <w14:ligatures w14:val="none"/>
        </w:rPr>
        <w:t xml:space="preserve"> visuali</w:t>
      </w:r>
      <w:r>
        <w:rPr>
          <w:rFonts w:ascii="Times New Roman" w:eastAsiaTheme="minorEastAsia" w:hAnsi="Times New Roman" w:cs="Times New Roman"/>
          <w:kern w:val="0"/>
          <w:highlight w:val="yellow"/>
          <w14:ligatures w14:val="none"/>
        </w:rPr>
        <w:t>s</w:t>
      </w:r>
      <w:r>
        <w:rPr>
          <w:rFonts w:ascii="Times New Roman" w:eastAsiaTheme="minorEastAsia" w:hAnsi="Times New Roman" w:cs="Times New Roman"/>
          <w:kern w:val="0"/>
          <w14:ligatures w14:val="none"/>
        </w:rPr>
        <w:t>ation of mites. The prepared slides were examined under a compound light microscope at 40× magnification (</w:t>
      </w:r>
      <w:proofErr w:type="spellStart"/>
      <w:r>
        <w:rPr>
          <w:rFonts w:ascii="Times New Roman" w:eastAsiaTheme="minorEastAsia" w:hAnsi="Times New Roman" w:cs="Times New Roman"/>
          <w:kern w:val="0"/>
          <w14:ligatures w14:val="none"/>
        </w:rPr>
        <w:t>Siagian</w:t>
      </w:r>
      <w:proofErr w:type="spellEnd"/>
      <w:r>
        <w:rPr>
          <w:rFonts w:ascii="Times New Roman" w:eastAsiaTheme="minorEastAsia" w:hAnsi="Times New Roman" w:cs="Times New Roman"/>
          <w:kern w:val="0"/>
          <w14:ligatures w14:val="none"/>
        </w:rPr>
        <w:t xml:space="preserve">, 2022; Jannah </w:t>
      </w:r>
      <w:r>
        <w:rPr>
          <w:rFonts w:ascii="Times New Roman" w:eastAsiaTheme="minorEastAsia" w:hAnsi="Times New Roman" w:cs="Times New Roman"/>
          <w:kern w:val="0"/>
          <w:highlight w:val="yellow"/>
          <w14:ligatures w14:val="none"/>
        </w:rPr>
        <w:t>&amp;</w:t>
      </w:r>
      <w:r>
        <w:rPr>
          <w:rFonts w:ascii="Times New Roman" w:eastAsiaTheme="minorEastAsia" w:hAnsi="Times New Roman" w:cs="Times New Roman"/>
          <w:kern w:val="0"/>
          <w14:ligatures w14:val="none"/>
        </w:rPr>
        <w:t xml:space="preserve"> </w:t>
      </w:r>
      <w:proofErr w:type="spellStart"/>
      <w:r>
        <w:rPr>
          <w:rFonts w:ascii="Times New Roman" w:eastAsiaTheme="minorEastAsia" w:hAnsi="Times New Roman" w:cs="Times New Roman"/>
          <w:kern w:val="0"/>
          <w14:ligatures w14:val="none"/>
        </w:rPr>
        <w:t>Siagian</w:t>
      </w:r>
      <w:proofErr w:type="spellEnd"/>
      <w:r>
        <w:rPr>
          <w:rFonts w:ascii="Times New Roman" w:eastAsiaTheme="minorEastAsia" w:hAnsi="Times New Roman" w:cs="Times New Roman"/>
          <w:kern w:val="0"/>
          <w14:ligatures w14:val="none"/>
        </w:rPr>
        <w:t>, 2021).</w:t>
      </w:r>
    </w:p>
    <w:p w14:paraId="0C35D17B" w14:textId="77777777" w:rsidR="00C02668" w:rsidRPr="00614B01" w:rsidRDefault="00C908F5" w:rsidP="00363388">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highlight w:val="yellow"/>
          <w14:ligatures w14:val="none"/>
        </w:rPr>
        <w:t>2.8 Identification of Mites</w:t>
      </w:r>
    </w:p>
    <w:p w14:paraId="07B220C5" w14:textId="77777777" w:rsidR="00F412ED" w:rsidRDefault="007903CB" w:rsidP="00363388">
      <w:pPr>
        <w:jc w:val="both"/>
        <w:rPr>
          <w:rFonts w:ascii="Times New Roman" w:eastAsiaTheme="minorEastAsia" w:hAnsi="Times New Roman" w:cs="Times New Roman"/>
          <w:kern w:val="0"/>
          <w14:ligatures w14:val="none"/>
        </w:rPr>
      </w:pPr>
      <w:r w:rsidRPr="007903CB">
        <w:rPr>
          <w:rFonts w:ascii="Times New Roman" w:eastAsiaTheme="minorEastAsia" w:hAnsi="Times New Roman" w:cs="Times New Roman"/>
          <w:kern w:val="0"/>
          <w14:ligatures w14:val="none"/>
        </w:rPr>
        <w:lastRenderedPageBreak/>
        <w:t>Identification of mites</w:t>
      </w:r>
      <w:r w:rsidRPr="00614B01">
        <w:rPr>
          <w:rFonts w:ascii="Times New Roman" w:eastAsiaTheme="minorEastAsia" w:hAnsi="Times New Roman" w:cs="Times New Roman"/>
          <w:b/>
          <w:bCs/>
          <w:kern w:val="0"/>
          <w14:ligatures w14:val="none"/>
        </w:rPr>
        <w:t xml:space="preserve"> </w:t>
      </w:r>
      <w:r w:rsidR="00B0695A" w:rsidRPr="00B0695A">
        <w:rPr>
          <w:rFonts w:ascii="Times New Roman" w:eastAsiaTheme="minorEastAsia" w:hAnsi="Times New Roman" w:cs="Times New Roman"/>
          <w:kern w:val="0"/>
          <w14:ligatures w14:val="none"/>
        </w:rPr>
        <w:t xml:space="preserve">was carried out based on morphological characteristics, including body shape, leg structure, dorsal striations, and the position of the anus, as described in standard veterinary parasitology references (Taylor </w:t>
      </w:r>
      <w:r w:rsidR="00B0695A" w:rsidRPr="00F95B88">
        <w:rPr>
          <w:rFonts w:ascii="Times New Roman" w:eastAsiaTheme="minorEastAsia" w:hAnsi="Times New Roman" w:cs="Times New Roman"/>
          <w:i/>
          <w:iCs/>
          <w:kern w:val="0"/>
          <w14:ligatures w14:val="none"/>
        </w:rPr>
        <w:t>et al.,</w:t>
      </w:r>
      <w:r w:rsidR="00B0695A" w:rsidRPr="00B0695A">
        <w:rPr>
          <w:rFonts w:ascii="Times New Roman" w:eastAsiaTheme="minorEastAsia" w:hAnsi="Times New Roman" w:cs="Times New Roman"/>
          <w:kern w:val="0"/>
          <w14:ligatures w14:val="none"/>
        </w:rPr>
        <w:t xml:space="preserve"> 2016).</w:t>
      </w:r>
    </w:p>
    <w:p w14:paraId="579FEB2C" w14:textId="77777777" w:rsidR="00E76A9C" w:rsidRPr="00FA7FAE" w:rsidRDefault="00F7523F" w:rsidP="00363388">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highlight w:val="yellow"/>
          <w14:ligatures w14:val="none"/>
        </w:rPr>
        <w:t>2.9 Statistical Analysis</w:t>
      </w:r>
    </w:p>
    <w:p w14:paraId="2D0DED5F" w14:textId="77777777" w:rsidR="00F7523F" w:rsidRDefault="00FA7FAE" w:rsidP="00363388">
      <w:pPr>
        <w:jc w:val="both"/>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The data were entered into Microsoft Excel and analy</w:t>
      </w:r>
      <w:r>
        <w:rPr>
          <w:rFonts w:ascii="Times New Roman" w:eastAsiaTheme="minorEastAsia" w:hAnsi="Times New Roman" w:cs="Times New Roman"/>
          <w:kern w:val="0"/>
          <w:highlight w:val="yellow"/>
          <w14:ligatures w14:val="none"/>
        </w:rPr>
        <w:t>s</w:t>
      </w:r>
      <w:r>
        <w:rPr>
          <w:rFonts w:ascii="Times New Roman" w:eastAsiaTheme="minorEastAsia" w:hAnsi="Times New Roman" w:cs="Times New Roman"/>
          <w:kern w:val="0"/>
          <w14:ligatures w14:val="none"/>
        </w:rPr>
        <w:t xml:space="preserve">ed using the </w:t>
      </w:r>
      <w:r>
        <w:rPr>
          <w:rFonts w:ascii="Times New Roman" w:eastAsiaTheme="minorEastAsia" w:hAnsi="Times New Roman" w:cs="Times New Roman"/>
          <w:kern w:val="0"/>
          <w:highlight w:val="yellow"/>
          <w14:ligatures w14:val="none"/>
        </w:rPr>
        <w:t>c</w:t>
      </w:r>
      <w:r>
        <w:rPr>
          <w:rFonts w:ascii="Times New Roman" w:eastAsiaTheme="minorEastAsia" w:hAnsi="Times New Roman" w:cs="Times New Roman"/>
          <w:kern w:val="0"/>
          <w14:ligatures w14:val="none"/>
        </w:rPr>
        <w:t xml:space="preserve">hi-square (χ²) goodness-of-fit test to compare the distribution of </w:t>
      </w:r>
      <w:proofErr w:type="spellStart"/>
      <w:r>
        <w:rPr>
          <w:rFonts w:ascii="Times New Roman" w:eastAsiaTheme="minorEastAsia" w:hAnsi="Times New Roman" w:cs="Times New Roman"/>
          <w:i/>
          <w:iCs/>
          <w:kern w:val="0"/>
          <w14:ligatures w14:val="none"/>
        </w:rPr>
        <w:t>Notoedres</w:t>
      </w:r>
      <w:proofErr w:type="spellEnd"/>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cati</w:t>
      </w:r>
      <w:proofErr w:type="spellEnd"/>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Sarcoptes</w:t>
      </w:r>
      <w:proofErr w:type="spellEnd"/>
      <w:r>
        <w:rPr>
          <w:rFonts w:ascii="Times New Roman" w:eastAsiaTheme="minorEastAsia" w:hAnsi="Times New Roman" w:cs="Times New Roman"/>
          <w:i/>
          <w:iCs/>
          <w:kern w:val="0"/>
          <w14:ligatures w14:val="none"/>
        </w:rPr>
        <w:t xml:space="preserve"> scabiei</w:t>
      </w:r>
      <w:r>
        <w:rPr>
          <w:rFonts w:ascii="Times New Roman" w:eastAsiaTheme="minorEastAsia" w:hAnsi="Times New Roman" w:cs="Times New Roman"/>
          <w:kern w:val="0"/>
          <w14:ligatures w14:val="none"/>
        </w:rPr>
        <w:t xml:space="preserve">, and </w:t>
      </w:r>
      <w:proofErr w:type="spellStart"/>
      <w:r>
        <w:rPr>
          <w:rFonts w:ascii="Times New Roman" w:eastAsiaTheme="minorEastAsia" w:hAnsi="Times New Roman" w:cs="Times New Roman"/>
          <w:i/>
          <w:iCs/>
          <w:kern w:val="0"/>
          <w14:ligatures w14:val="none"/>
        </w:rPr>
        <w:t>Otodectes</w:t>
      </w:r>
      <w:proofErr w:type="spellEnd"/>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cynotis</w:t>
      </w:r>
      <w:proofErr w:type="spellEnd"/>
      <w:r>
        <w:rPr>
          <w:rFonts w:ascii="Times New Roman" w:eastAsiaTheme="minorEastAsia" w:hAnsi="Times New Roman" w:cs="Times New Roman"/>
          <w:i/>
          <w:iCs/>
          <w:kern w:val="0"/>
          <w14:ligatures w14:val="none"/>
        </w:rPr>
        <w:t xml:space="preserve"> </w:t>
      </w:r>
      <w:r>
        <w:rPr>
          <w:rFonts w:ascii="Times New Roman" w:eastAsiaTheme="minorEastAsia" w:hAnsi="Times New Roman" w:cs="Times New Roman"/>
          <w:kern w:val="0"/>
          <w14:ligatures w14:val="none"/>
        </w:rPr>
        <w:t>among the positive cases. The null hypothesis (H₀) stated that there was no significant difference in the distribution of the three mite species, whereas the alternative hypothesis (H₁) stated that at least one mite species occurred at a significantly different frequency. A P</w:t>
      </w:r>
      <w:r>
        <w:rPr>
          <w:rFonts w:ascii="Times New Roman" w:eastAsiaTheme="minorEastAsia" w:hAnsi="Times New Roman" w:cs="Times New Roman"/>
          <w:kern w:val="0"/>
          <w:highlight w:val="yellow"/>
          <w14:ligatures w14:val="none"/>
        </w:rPr>
        <w:t xml:space="preserve"> </w:t>
      </w:r>
      <w:r>
        <w:rPr>
          <w:rFonts w:ascii="Times New Roman" w:eastAsiaTheme="minorEastAsia" w:hAnsi="Times New Roman" w:cs="Times New Roman"/>
          <w:kern w:val="0"/>
          <w14:ligatures w14:val="none"/>
        </w:rPr>
        <w:t>value &lt; 0.05 was considered statistically significant.</w:t>
      </w:r>
    </w:p>
    <w:p w14:paraId="6D1384F9" w14:textId="77777777" w:rsidR="00910F81" w:rsidRPr="002245AD" w:rsidRDefault="00C908F5" w:rsidP="00363388">
      <w:pPr>
        <w:jc w:val="both"/>
        <w:rPr>
          <w:rFonts w:ascii="Times New Roman" w:hAnsi="Times New Roman" w:cs="Times New Roman"/>
          <w:b/>
          <w:sz w:val="28"/>
          <w:szCs w:val="28"/>
        </w:rPr>
      </w:pPr>
      <w:r>
        <w:rPr>
          <w:rFonts w:ascii="Times New Roman" w:hAnsi="Times New Roman" w:cs="Times New Roman"/>
          <w:b/>
          <w:sz w:val="28"/>
          <w:szCs w:val="28"/>
        </w:rPr>
        <w:t>3</w:t>
      </w:r>
      <w:r w:rsidR="00154D87">
        <w:rPr>
          <w:rFonts w:ascii="Times New Roman" w:hAnsi="Times New Roman" w:cs="Times New Roman"/>
          <w:b/>
          <w:sz w:val="28"/>
          <w:szCs w:val="28"/>
        </w:rPr>
        <w:t>.</w:t>
      </w:r>
      <w:r w:rsidR="00B66E67">
        <w:rPr>
          <w:rFonts w:ascii="Times New Roman" w:hAnsi="Times New Roman" w:cs="Times New Roman"/>
          <w:b/>
          <w:sz w:val="28"/>
          <w:szCs w:val="28"/>
        </w:rPr>
        <w:t xml:space="preserve"> </w:t>
      </w:r>
      <w:r w:rsidR="004C4877" w:rsidRPr="00A74B26">
        <w:rPr>
          <w:rFonts w:ascii="Times New Roman" w:hAnsi="Times New Roman" w:cs="Times New Roman"/>
          <w:b/>
          <w:sz w:val="28"/>
          <w:szCs w:val="28"/>
        </w:rPr>
        <w:t xml:space="preserve">RESULTS </w:t>
      </w:r>
    </w:p>
    <w:p w14:paraId="20E137A0" w14:textId="77777777" w:rsidR="00343A93" w:rsidRDefault="003561A2" w:rsidP="00363388">
      <w:pPr>
        <w:jc w:val="both"/>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A total of 120 cats present</w:t>
      </w:r>
      <w:r>
        <w:rPr>
          <w:rFonts w:ascii="Times New Roman" w:eastAsiaTheme="minorEastAsia" w:hAnsi="Times New Roman" w:cs="Times New Roman"/>
          <w:kern w:val="0"/>
          <w:highlight w:val="yellow"/>
          <w14:ligatures w14:val="none"/>
        </w:rPr>
        <w:t>ing</w:t>
      </w:r>
      <w:r>
        <w:rPr>
          <w:rFonts w:ascii="Times New Roman" w:eastAsiaTheme="minorEastAsia" w:hAnsi="Times New Roman" w:cs="Times New Roman"/>
          <w:kern w:val="0"/>
          <w14:ligatures w14:val="none"/>
        </w:rPr>
        <w:t xml:space="preserve"> to the Veterinary Clinical Complex (VCC), </w:t>
      </w:r>
      <w:proofErr w:type="spellStart"/>
      <w:r>
        <w:rPr>
          <w:rFonts w:ascii="Times New Roman" w:eastAsiaTheme="minorEastAsia" w:hAnsi="Times New Roman" w:cs="Times New Roman"/>
          <w:kern w:val="0"/>
          <w14:ligatures w14:val="none"/>
        </w:rPr>
        <w:t>Rajendranagar</w:t>
      </w:r>
      <w:proofErr w:type="spellEnd"/>
      <w:r>
        <w:rPr>
          <w:rFonts w:ascii="Times New Roman" w:eastAsiaTheme="minorEastAsia" w:hAnsi="Times New Roman" w:cs="Times New Roman"/>
          <w:kern w:val="0"/>
          <w14:ligatures w14:val="none"/>
        </w:rPr>
        <w:t xml:space="preserve">, Hyderabad, with dermatological and </w:t>
      </w:r>
      <w:proofErr w:type="spellStart"/>
      <w:r>
        <w:rPr>
          <w:rFonts w:ascii="Times New Roman" w:eastAsiaTheme="minorEastAsia" w:hAnsi="Times New Roman" w:cs="Times New Roman"/>
          <w:kern w:val="0"/>
          <w14:ligatures w14:val="none"/>
        </w:rPr>
        <w:t>otic</w:t>
      </w:r>
      <w:proofErr w:type="spellEnd"/>
      <w:r>
        <w:rPr>
          <w:rFonts w:ascii="Times New Roman" w:eastAsiaTheme="minorEastAsia" w:hAnsi="Times New Roman" w:cs="Times New Roman"/>
          <w:kern w:val="0"/>
          <w14:ligatures w14:val="none"/>
        </w:rPr>
        <w:t xml:space="preserve"> clinical signs were examined during the study period. Microscopic examination of skin scrapings and ear swabs confirmed ectoparasitic mite infestations in 80 (66.67%) of the 120 clinically suspected cats, whe</w:t>
      </w:r>
      <w:r>
        <w:rPr>
          <w:rFonts w:ascii="Times New Roman" w:eastAsiaTheme="minorEastAsia" w:hAnsi="Times New Roman" w:cs="Times New Roman"/>
          <w:kern w:val="0"/>
          <w:highlight w:val="yellow"/>
          <w14:ligatures w14:val="none"/>
        </w:rPr>
        <w:t>reas</w:t>
      </w:r>
      <w:r>
        <w:rPr>
          <w:rFonts w:ascii="Times New Roman" w:eastAsiaTheme="minorEastAsia" w:hAnsi="Times New Roman" w:cs="Times New Roman"/>
          <w:kern w:val="0"/>
          <w14:ligatures w14:val="none"/>
        </w:rPr>
        <w:t xml:space="preserve"> 40 (33.33%) cats were negative for mite infestation (Table 1).</w:t>
      </w:r>
      <w:r>
        <w:t xml:space="preserve"> </w:t>
      </w:r>
      <w:r>
        <w:rPr>
          <w:rFonts w:ascii="Times New Roman" w:eastAsiaTheme="minorEastAsia" w:hAnsi="Times New Roman" w:cs="Times New Roman"/>
          <w:kern w:val="0"/>
          <w14:ligatures w14:val="none"/>
        </w:rPr>
        <w:t xml:space="preserve">Statistical analysis using the </w:t>
      </w:r>
      <w:r>
        <w:rPr>
          <w:rFonts w:ascii="Times New Roman" w:eastAsiaTheme="minorEastAsia" w:hAnsi="Times New Roman" w:cs="Times New Roman"/>
          <w:kern w:val="0"/>
          <w:highlight w:val="yellow"/>
          <w14:ligatures w14:val="none"/>
        </w:rPr>
        <w:t>c</w:t>
      </w:r>
      <w:r>
        <w:rPr>
          <w:rFonts w:ascii="Times New Roman" w:eastAsiaTheme="minorEastAsia" w:hAnsi="Times New Roman" w:cs="Times New Roman"/>
          <w:kern w:val="0"/>
          <w14:ligatures w14:val="none"/>
        </w:rPr>
        <w:t xml:space="preserve">hi-square goodness-of-fit test revealed a highly significant difference in the distribution of mite species (χ² = 26.81, </w:t>
      </w:r>
      <w:proofErr w:type="spellStart"/>
      <w:r>
        <w:rPr>
          <w:rFonts w:ascii="Times New Roman" w:eastAsiaTheme="minorEastAsia" w:hAnsi="Times New Roman" w:cs="Times New Roman"/>
          <w:kern w:val="0"/>
          <w14:ligatures w14:val="none"/>
        </w:rPr>
        <w:t>df</w:t>
      </w:r>
      <w:proofErr w:type="spellEnd"/>
      <w:r>
        <w:rPr>
          <w:rFonts w:ascii="Times New Roman" w:eastAsiaTheme="minorEastAsia" w:hAnsi="Times New Roman" w:cs="Times New Roman"/>
          <w:kern w:val="0"/>
          <w14:ligatures w14:val="none"/>
        </w:rPr>
        <w:t xml:space="preserve"> = 2, P &lt; .001).</w:t>
      </w:r>
    </w:p>
    <w:p w14:paraId="7B1FAFA4" w14:textId="77777777" w:rsidR="003561A2" w:rsidRDefault="003561A2" w:rsidP="00363388">
      <w:pPr>
        <w:jc w:val="both"/>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Among the mites identified based on morphology</w:t>
      </w:r>
      <w:r>
        <w:rPr>
          <w:rFonts w:ascii="Times New Roman" w:eastAsiaTheme="minorEastAsia" w:hAnsi="Times New Roman" w:cs="Times New Roman"/>
          <w:kern w:val="0"/>
          <w:highlight w:val="yellow"/>
          <w14:ligatures w14:val="none"/>
        </w:rPr>
        <w:t>,</w:t>
      </w:r>
      <w:r>
        <w:rPr>
          <w:rFonts w:ascii="Times New Roman" w:eastAsiaTheme="minorEastAsia" w:hAnsi="Times New Roman" w:cs="Times New Roman"/>
          <w:kern w:val="0"/>
          <w14:ligatures w14:val="none"/>
        </w:rPr>
        <w:t xml:space="preserve"> </w:t>
      </w:r>
      <w:proofErr w:type="spellStart"/>
      <w:r>
        <w:rPr>
          <w:rFonts w:ascii="Times New Roman" w:eastAsiaTheme="minorEastAsia" w:hAnsi="Times New Roman" w:cs="Times New Roman"/>
          <w:i/>
          <w:iCs/>
          <w:kern w:val="0"/>
          <w14:ligatures w14:val="none"/>
        </w:rPr>
        <w:t>Notoedres</w:t>
      </w:r>
      <w:proofErr w:type="spellEnd"/>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cati</w:t>
      </w:r>
      <w:proofErr w:type="spellEnd"/>
      <w:r>
        <w:rPr>
          <w:rFonts w:ascii="Times New Roman" w:eastAsiaTheme="minorEastAsia" w:hAnsi="Times New Roman" w:cs="Times New Roman"/>
          <w:kern w:val="0"/>
          <w14:ligatures w14:val="none"/>
        </w:rPr>
        <w:t xml:space="preserve"> was the predominant ectoparasite and was detected in 48 of</w:t>
      </w:r>
      <w:r>
        <w:rPr>
          <w:rFonts w:ascii="Times New Roman" w:eastAsiaTheme="minorEastAsia" w:hAnsi="Times New Roman" w:cs="Times New Roman"/>
          <w:kern w:val="0"/>
          <w:highlight w:val="yellow"/>
          <w14:ligatures w14:val="none"/>
        </w:rPr>
        <w:t xml:space="preserve"> the</w:t>
      </w:r>
      <w:r>
        <w:rPr>
          <w:rFonts w:ascii="Times New Roman" w:eastAsiaTheme="minorEastAsia" w:hAnsi="Times New Roman" w:cs="Times New Roman"/>
          <w:kern w:val="0"/>
          <w14:ligatures w14:val="none"/>
        </w:rPr>
        <w:t xml:space="preserve"> 80 positive cats (60.0%), followed by </w:t>
      </w:r>
      <w:proofErr w:type="spellStart"/>
      <w:r>
        <w:rPr>
          <w:rFonts w:ascii="Times New Roman" w:eastAsiaTheme="minorEastAsia" w:hAnsi="Times New Roman" w:cs="Times New Roman"/>
          <w:i/>
          <w:iCs/>
          <w:kern w:val="0"/>
          <w14:ligatures w14:val="none"/>
        </w:rPr>
        <w:t>Sarcoptes</w:t>
      </w:r>
      <w:proofErr w:type="spellEnd"/>
      <w:r>
        <w:rPr>
          <w:rFonts w:ascii="Times New Roman" w:eastAsiaTheme="minorEastAsia" w:hAnsi="Times New Roman" w:cs="Times New Roman"/>
          <w:i/>
          <w:iCs/>
          <w:kern w:val="0"/>
          <w14:ligatures w14:val="none"/>
        </w:rPr>
        <w:t xml:space="preserve"> scabiei</w:t>
      </w:r>
      <w:r>
        <w:rPr>
          <w:rFonts w:ascii="Times New Roman" w:eastAsiaTheme="minorEastAsia" w:hAnsi="Times New Roman" w:cs="Times New Roman"/>
          <w:kern w:val="0"/>
          <w14:ligatures w14:val="none"/>
        </w:rPr>
        <w:t xml:space="preserve"> in 20 cats (25.0%) and </w:t>
      </w:r>
      <w:proofErr w:type="spellStart"/>
      <w:r>
        <w:rPr>
          <w:rFonts w:ascii="Times New Roman" w:eastAsiaTheme="minorEastAsia" w:hAnsi="Times New Roman" w:cs="Times New Roman"/>
          <w:i/>
          <w:iCs/>
          <w:kern w:val="0"/>
          <w14:ligatures w14:val="none"/>
        </w:rPr>
        <w:t>Otodectes</w:t>
      </w:r>
      <w:proofErr w:type="spellEnd"/>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cynotis</w:t>
      </w:r>
      <w:proofErr w:type="spellEnd"/>
      <w:r>
        <w:rPr>
          <w:rFonts w:ascii="Times New Roman" w:eastAsiaTheme="minorEastAsia" w:hAnsi="Times New Roman" w:cs="Times New Roman"/>
          <w:kern w:val="0"/>
          <w14:ligatures w14:val="none"/>
        </w:rPr>
        <w:t xml:space="preserve"> in 12 cats (15.0%) (Table 2).</w:t>
      </w:r>
    </w:p>
    <w:p w14:paraId="09A22177" w14:textId="77777777" w:rsidR="00E262C0" w:rsidRDefault="00E262C0" w:rsidP="00363388">
      <w:pPr>
        <w:jc w:val="both"/>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The distribution of ectoparasitic mite species according to</w:t>
      </w:r>
      <w:r>
        <w:rPr>
          <w:rFonts w:ascii="Times New Roman" w:eastAsiaTheme="minorEastAsia" w:hAnsi="Times New Roman" w:cs="Times New Roman"/>
          <w:kern w:val="0"/>
          <w:highlight w:val="yellow"/>
          <w14:ligatures w14:val="none"/>
        </w:rPr>
        <w:t xml:space="preserve"> the</w:t>
      </w:r>
      <w:r>
        <w:rPr>
          <w:rFonts w:ascii="Times New Roman" w:eastAsiaTheme="minorEastAsia" w:hAnsi="Times New Roman" w:cs="Times New Roman"/>
          <w:kern w:val="0"/>
          <w14:ligatures w14:val="none"/>
        </w:rPr>
        <w:t xml:space="preserve"> age, sex, and breed of the positive cats is presented in Table 3. Kittens (&lt;1 year) accounted for the highest number of positive cases (56/80, 70.0%), followed by young adult cats (17/80, 21.25%) and adult cats (7/80, 8.75%). Female cats (43/80, 53.75%) were slightly more frequently affected than male cats (37/80, 46.25%). Purebred cats constituted </w:t>
      </w:r>
      <w:r>
        <w:rPr>
          <w:rFonts w:ascii="Times New Roman" w:eastAsiaTheme="minorEastAsia" w:hAnsi="Times New Roman" w:cs="Times New Roman"/>
          <w:kern w:val="0"/>
          <w:highlight w:val="yellow"/>
          <w14:ligatures w14:val="none"/>
        </w:rPr>
        <w:t xml:space="preserve">the </w:t>
      </w:r>
      <w:r>
        <w:rPr>
          <w:rFonts w:ascii="Times New Roman" w:eastAsiaTheme="minorEastAsia" w:hAnsi="Times New Roman" w:cs="Times New Roman"/>
          <w:kern w:val="0"/>
          <w14:ligatures w14:val="none"/>
        </w:rPr>
        <w:t>ma</w:t>
      </w:r>
      <w:r>
        <w:rPr>
          <w:rFonts w:ascii="Times New Roman" w:eastAsiaTheme="minorEastAsia" w:hAnsi="Times New Roman" w:cs="Times New Roman"/>
          <w:kern w:val="0"/>
          <w:highlight w:val="yellow"/>
          <w14:ligatures w14:val="none"/>
        </w:rPr>
        <w:t>jorit</w:t>
      </w:r>
      <w:r>
        <w:rPr>
          <w:rFonts w:ascii="Times New Roman" w:eastAsiaTheme="minorEastAsia" w:hAnsi="Times New Roman" w:cs="Times New Roman"/>
          <w:kern w:val="0"/>
          <w14:ligatures w14:val="none"/>
        </w:rPr>
        <w:t>y</w:t>
      </w:r>
      <w:r>
        <w:rPr>
          <w:rFonts w:ascii="Times New Roman" w:eastAsiaTheme="minorEastAsia" w:hAnsi="Times New Roman" w:cs="Times New Roman"/>
          <w:kern w:val="0"/>
          <w:highlight w:val="yellow"/>
          <w14:ligatures w14:val="none"/>
        </w:rPr>
        <w:t xml:space="preserve"> of</w:t>
      </w:r>
      <w:r>
        <w:rPr>
          <w:rFonts w:ascii="Times New Roman" w:eastAsiaTheme="minorEastAsia" w:hAnsi="Times New Roman" w:cs="Times New Roman"/>
          <w:kern w:val="0"/>
          <w14:ligatures w14:val="none"/>
        </w:rPr>
        <w:t xml:space="preserve"> positive cases (58/80, 72.5%), whereas non-purebred cats accounted for 22 </w:t>
      </w:r>
      <w:r>
        <w:rPr>
          <w:rFonts w:ascii="Times New Roman" w:eastAsiaTheme="minorEastAsia" w:hAnsi="Times New Roman" w:cs="Times New Roman"/>
          <w:kern w:val="0"/>
          <w:highlight w:val="yellow"/>
          <w14:ligatures w14:val="none"/>
        </w:rPr>
        <w:t xml:space="preserve">cases </w:t>
      </w:r>
      <w:r>
        <w:rPr>
          <w:rFonts w:ascii="Times New Roman" w:eastAsiaTheme="minorEastAsia" w:hAnsi="Times New Roman" w:cs="Times New Roman"/>
          <w:kern w:val="0"/>
          <w14:ligatures w14:val="none"/>
        </w:rPr>
        <w:t xml:space="preserve">(27.5%). </w:t>
      </w:r>
      <w:proofErr w:type="spellStart"/>
      <w:r>
        <w:rPr>
          <w:rFonts w:ascii="Times New Roman" w:eastAsiaTheme="minorEastAsia" w:hAnsi="Times New Roman" w:cs="Times New Roman"/>
          <w:i/>
          <w:iCs/>
          <w:kern w:val="0"/>
          <w14:ligatures w14:val="none"/>
        </w:rPr>
        <w:t>Notoedres</w:t>
      </w:r>
      <w:proofErr w:type="spellEnd"/>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cati</w:t>
      </w:r>
      <w:proofErr w:type="spellEnd"/>
      <w:r>
        <w:rPr>
          <w:rFonts w:ascii="Times New Roman" w:eastAsiaTheme="minorEastAsia" w:hAnsi="Times New Roman" w:cs="Times New Roman"/>
          <w:kern w:val="0"/>
          <w14:ligatures w14:val="none"/>
        </w:rPr>
        <w:t xml:space="preserve"> was the predominant mite species across all age, sex, and breed categories (Table 3).</w:t>
      </w:r>
    </w:p>
    <w:p w14:paraId="2BEA8183" w14:textId="77777777" w:rsidR="00B36B1B" w:rsidRDefault="003B2E38" w:rsidP="00363388">
      <w:pPr>
        <w:jc w:val="both"/>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Cats with</w:t>
      </w:r>
      <w:r>
        <w:rPr>
          <w:rFonts w:ascii="Times New Roman" w:eastAsiaTheme="minorEastAsia" w:hAnsi="Times New Roman" w:cs="Times New Roman"/>
          <w:b/>
          <w:bCs/>
          <w:kern w:val="0"/>
          <w14:ligatures w14:val="none"/>
        </w:rPr>
        <w:t xml:space="preserve"> </w:t>
      </w:r>
      <w:proofErr w:type="spellStart"/>
      <w:r>
        <w:rPr>
          <w:rFonts w:ascii="Times New Roman" w:eastAsiaTheme="minorEastAsia" w:hAnsi="Times New Roman" w:cs="Times New Roman"/>
          <w:i/>
          <w:iCs/>
          <w:kern w:val="0"/>
          <w14:ligatures w14:val="none"/>
        </w:rPr>
        <w:t>Notoedres</w:t>
      </w:r>
      <w:proofErr w:type="spellEnd"/>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cati</w:t>
      </w:r>
      <w:proofErr w:type="spellEnd"/>
      <w:r>
        <w:rPr>
          <w:rFonts w:ascii="Times New Roman" w:eastAsiaTheme="minorEastAsia" w:hAnsi="Times New Roman" w:cs="Times New Roman"/>
          <w:kern w:val="0"/>
          <w14:ligatures w14:val="none"/>
        </w:rPr>
        <w:t xml:space="preserve"> infestation exhibited intense pruritus, thick gr</w:t>
      </w:r>
      <w:r>
        <w:rPr>
          <w:rFonts w:ascii="Times New Roman" w:eastAsiaTheme="minorEastAsia" w:hAnsi="Times New Roman" w:cs="Times New Roman"/>
          <w:kern w:val="0"/>
          <w:highlight w:val="yellow"/>
          <w14:ligatures w14:val="none"/>
        </w:rPr>
        <w:t>e</w:t>
      </w:r>
      <w:r>
        <w:rPr>
          <w:rFonts w:ascii="Times New Roman" w:eastAsiaTheme="minorEastAsia" w:hAnsi="Times New Roman" w:cs="Times New Roman"/>
          <w:kern w:val="0"/>
          <w14:ligatures w14:val="none"/>
        </w:rPr>
        <w:t xml:space="preserve">yish crusts, scaling, alopecia, and thickening of the skin. Lesions were primarily distributed over the face and ear margins, with extension to the neck and forelimbs in advanced cases (Figure 1). Microscopic examination of deep skin scrapings revealed the characteristic morphology of </w:t>
      </w:r>
      <w:proofErr w:type="spellStart"/>
      <w:r>
        <w:rPr>
          <w:rFonts w:ascii="Times New Roman" w:eastAsiaTheme="minorEastAsia" w:hAnsi="Times New Roman" w:cs="Times New Roman"/>
          <w:i/>
          <w:iCs/>
          <w:kern w:val="0"/>
          <w14:ligatures w14:val="none"/>
        </w:rPr>
        <w:t>Notoedres</w:t>
      </w:r>
      <w:proofErr w:type="spellEnd"/>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cati</w:t>
      </w:r>
      <w:proofErr w:type="spellEnd"/>
      <w:r>
        <w:rPr>
          <w:rFonts w:ascii="Times New Roman" w:eastAsiaTheme="minorEastAsia" w:hAnsi="Times New Roman" w:cs="Times New Roman"/>
          <w:kern w:val="0"/>
          <w14:ligatures w14:val="none"/>
        </w:rPr>
        <w:t xml:space="preserve"> mites</w:t>
      </w:r>
      <w:r>
        <w:rPr>
          <w:rFonts w:ascii="Times New Roman" w:eastAsiaTheme="minorEastAsia" w:hAnsi="Times New Roman" w:cs="Times New Roman"/>
          <w:kern w:val="0"/>
          <w:highlight w:val="yellow"/>
          <w14:ligatures w14:val="none"/>
        </w:rPr>
        <w:t>,</w:t>
      </w:r>
      <w:r>
        <w:rPr>
          <w:rFonts w:ascii="Times New Roman" w:eastAsiaTheme="minorEastAsia" w:hAnsi="Times New Roman" w:cs="Times New Roman"/>
          <w:kern w:val="0"/>
          <w14:ligatures w14:val="none"/>
        </w:rPr>
        <w:t xml:space="preserve"> characteri</w:t>
      </w:r>
      <w:r>
        <w:rPr>
          <w:rFonts w:ascii="Times New Roman" w:eastAsiaTheme="minorEastAsia" w:hAnsi="Times New Roman" w:cs="Times New Roman"/>
          <w:kern w:val="0"/>
          <w:highlight w:val="yellow"/>
          <w14:ligatures w14:val="none"/>
        </w:rPr>
        <w:t>s</w:t>
      </w:r>
      <w:r>
        <w:rPr>
          <w:rFonts w:ascii="Times New Roman" w:eastAsiaTheme="minorEastAsia" w:hAnsi="Times New Roman" w:cs="Times New Roman"/>
          <w:kern w:val="0"/>
          <w14:ligatures w14:val="none"/>
        </w:rPr>
        <w:t>ed by</w:t>
      </w:r>
      <w:r>
        <w:rPr>
          <w:rFonts w:ascii="Times New Roman" w:eastAsiaTheme="minorEastAsia" w:hAnsi="Times New Roman" w:cs="Times New Roman"/>
          <w:kern w:val="0"/>
          <w:highlight w:val="yellow"/>
          <w14:ligatures w14:val="none"/>
        </w:rPr>
        <w:t xml:space="preserve"> a</w:t>
      </w:r>
      <w:r>
        <w:rPr>
          <w:rFonts w:ascii="Times New Roman" w:eastAsiaTheme="minorEastAsia" w:hAnsi="Times New Roman" w:cs="Times New Roman"/>
          <w:kern w:val="0"/>
          <w14:ligatures w14:val="none"/>
        </w:rPr>
        <w:t xml:space="preserve"> rounded body with concentric dorsal striations and a dorsal anus. Oval-shaped eggs were also observed (Figure 2).</w:t>
      </w:r>
    </w:p>
    <w:p w14:paraId="5E7749AB" w14:textId="77777777" w:rsidR="00667D9B" w:rsidRDefault="009C5D9B" w:rsidP="00363388">
      <w:pPr>
        <w:jc w:val="both"/>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Cats infested with</w:t>
      </w:r>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Sarcoptes</w:t>
      </w:r>
      <w:proofErr w:type="spellEnd"/>
      <w:r>
        <w:rPr>
          <w:rFonts w:ascii="Times New Roman" w:eastAsiaTheme="minorEastAsia" w:hAnsi="Times New Roman" w:cs="Times New Roman"/>
          <w:i/>
          <w:iCs/>
          <w:kern w:val="0"/>
          <w14:ligatures w14:val="none"/>
        </w:rPr>
        <w:t xml:space="preserve"> scabiei</w:t>
      </w:r>
      <w:r>
        <w:rPr>
          <w:rFonts w:ascii="Times New Roman" w:eastAsiaTheme="minorEastAsia" w:hAnsi="Times New Roman" w:cs="Times New Roman"/>
          <w:kern w:val="0"/>
          <w14:ligatures w14:val="none"/>
        </w:rPr>
        <w:t xml:space="preserve"> exhibited severe generali</w:t>
      </w:r>
      <w:r>
        <w:rPr>
          <w:rFonts w:ascii="Times New Roman" w:eastAsiaTheme="minorEastAsia" w:hAnsi="Times New Roman" w:cs="Times New Roman"/>
          <w:kern w:val="0"/>
          <w:highlight w:val="yellow"/>
          <w14:ligatures w14:val="none"/>
        </w:rPr>
        <w:t>s</w:t>
      </w:r>
      <w:r>
        <w:rPr>
          <w:rFonts w:ascii="Times New Roman" w:eastAsiaTheme="minorEastAsia" w:hAnsi="Times New Roman" w:cs="Times New Roman"/>
          <w:kern w:val="0"/>
          <w14:ligatures w14:val="none"/>
        </w:rPr>
        <w:t>ed pruritus, alopecia, erythema, and extensive crust formation. Lesions were predominantly distributed over the ears, face, limbs, and ventral body regions. Persistent scratching and self-trauma were evident in several animals (Figure 3).</w:t>
      </w:r>
      <w:r>
        <w:rPr>
          <w:rFonts w:ascii="Times New Roman" w:eastAsiaTheme="minorEastAsia" w:hAnsi="Times New Roman" w:cs="Times New Roman"/>
          <w:b/>
          <w:bCs/>
          <w:kern w:val="0"/>
          <w14:ligatures w14:val="none"/>
        </w:rPr>
        <w:t xml:space="preserve"> </w:t>
      </w:r>
      <w:r>
        <w:rPr>
          <w:rFonts w:ascii="Times New Roman" w:eastAsiaTheme="minorEastAsia" w:hAnsi="Times New Roman" w:cs="Times New Roman"/>
          <w:kern w:val="0"/>
          <w14:ligatures w14:val="none"/>
        </w:rPr>
        <w:t xml:space="preserve">Confirmation was achieved through microscopic examination of skin scrapings, which demonstrated the characteristic morphology of </w:t>
      </w:r>
      <w:proofErr w:type="spellStart"/>
      <w:r>
        <w:rPr>
          <w:rFonts w:ascii="Times New Roman" w:eastAsiaTheme="minorEastAsia" w:hAnsi="Times New Roman" w:cs="Times New Roman"/>
          <w:i/>
          <w:iCs/>
          <w:kern w:val="0"/>
          <w14:ligatures w14:val="none"/>
        </w:rPr>
        <w:t>Sarcoptes</w:t>
      </w:r>
      <w:proofErr w:type="spellEnd"/>
      <w:r>
        <w:rPr>
          <w:rFonts w:ascii="Times New Roman" w:eastAsiaTheme="minorEastAsia" w:hAnsi="Times New Roman" w:cs="Times New Roman"/>
          <w:i/>
          <w:iCs/>
          <w:kern w:val="0"/>
          <w14:ligatures w14:val="none"/>
        </w:rPr>
        <w:t xml:space="preserve"> scabiei</w:t>
      </w:r>
      <w:r>
        <w:rPr>
          <w:rFonts w:ascii="Times New Roman" w:eastAsiaTheme="minorEastAsia" w:hAnsi="Times New Roman" w:cs="Times New Roman"/>
          <w:kern w:val="0"/>
          <w14:ligatures w14:val="none"/>
        </w:rPr>
        <w:t xml:space="preserve"> </w:t>
      </w:r>
      <w:r>
        <w:rPr>
          <w:rFonts w:ascii="Times New Roman" w:eastAsiaTheme="minorEastAsia" w:hAnsi="Times New Roman" w:cs="Times New Roman"/>
          <w:kern w:val="0"/>
          <w14:ligatures w14:val="none"/>
        </w:rPr>
        <w:lastRenderedPageBreak/>
        <w:t>mites</w:t>
      </w:r>
      <w:r>
        <w:rPr>
          <w:rFonts w:ascii="Times New Roman" w:eastAsiaTheme="minorEastAsia" w:hAnsi="Times New Roman" w:cs="Times New Roman"/>
          <w:kern w:val="0"/>
          <w:highlight w:val="yellow"/>
          <w14:ligatures w14:val="none"/>
        </w:rPr>
        <w:t>,</w:t>
      </w:r>
      <w:r>
        <w:rPr>
          <w:rFonts w:ascii="Times New Roman" w:eastAsiaTheme="minorEastAsia" w:hAnsi="Times New Roman" w:cs="Times New Roman"/>
          <w:kern w:val="0"/>
          <w14:ligatures w14:val="none"/>
        </w:rPr>
        <w:t xml:space="preserve"> with</w:t>
      </w:r>
      <w:r>
        <w:rPr>
          <w:rFonts w:ascii="Times New Roman" w:eastAsiaTheme="minorEastAsia" w:hAnsi="Times New Roman" w:cs="Times New Roman"/>
          <w:kern w:val="0"/>
          <w:highlight w:val="yellow"/>
          <w14:ligatures w14:val="none"/>
        </w:rPr>
        <w:t xml:space="preserve"> a</w:t>
      </w:r>
      <w:r>
        <w:rPr>
          <w:rFonts w:ascii="Times New Roman" w:eastAsiaTheme="minorEastAsia" w:hAnsi="Times New Roman" w:cs="Times New Roman"/>
          <w:kern w:val="0"/>
          <w14:ligatures w14:val="none"/>
        </w:rPr>
        <w:t xml:space="preserve"> rounded body, short legs that did not extend beyond the body margin, dorsal spines</w:t>
      </w:r>
      <w:r>
        <w:rPr>
          <w:rFonts w:ascii="Times New Roman" w:eastAsiaTheme="minorEastAsia" w:hAnsi="Times New Roman" w:cs="Times New Roman"/>
          <w:kern w:val="0"/>
          <w:highlight w:val="yellow"/>
          <w14:ligatures w14:val="none"/>
        </w:rPr>
        <w:t>,</w:t>
      </w:r>
      <w:r>
        <w:rPr>
          <w:rFonts w:ascii="Times New Roman" w:eastAsiaTheme="minorEastAsia" w:hAnsi="Times New Roman" w:cs="Times New Roman"/>
          <w:kern w:val="0"/>
          <w14:ligatures w14:val="none"/>
        </w:rPr>
        <w:t xml:space="preserve"> and</w:t>
      </w:r>
      <w:r>
        <w:rPr>
          <w:rFonts w:ascii="Times New Roman" w:eastAsiaTheme="minorEastAsia" w:hAnsi="Times New Roman" w:cs="Times New Roman"/>
          <w:kern w:val="0"/>
          <w:highlight w:val="yellow"/>
          <w14:ligatures w14:val="none"/>
        </w:rPr>
        <w:t xml:space="preserve"> a</w:t>
      </w:r>
      <w:r>
        <w:rPr>
          <w:rFonts w:ascii="Times New Roman" w:eastAsiaTheme="minorEastAsia" w:hAnsi="Times New Roman" w:cs="Times New Roman"/>
          <w:kern w:val="0"/>
          <w14:ligatures w14:val="none"/>
        </w:rPr>
        <w:t xml:space="preserve"> terminal anus (Figure 4).</w:t>
      </w:r>
    </w:p>
    <w:p w14:paraId="2151FF1D" w14:textId="77777777" w:rsidR="004E4AA4" w:rsidRPr="008902C5" w:rsidRDefault="007466E0" w:rsidP="00363388">
      <w:pPr>
        <w:jc w:val="both"/>
        <w:rPr>
          <w:rFonts w:ascii="Times New Roman" w:eastAsiaTheme="minorEastAsia" w:hAnsi="Times New Roman" w:cs="Times New Roman"/>
          <w:i/>
          <w:iCs/>
          <w:kern w:val="0"/>
          <w14:ligatures w14:val="none"/>
        </w:rPr>
      </w:pPr>
      <w:r>
        <w:rPr>
          <w:rFonts w:ascii="Times New Roman" w:eastAsiaTheme="minorEastAsia" w:hAnsi="Times New Roman" w:cs="Times New Roman"/>
          <w:kern w:val="0"/>
          <w:highlight w:val="yellow"/>
          <w14:ligatures w14:val="none"/>
        </w:rPr>
        <w:t xml:space="preserve">Cats infested with </w:t>
      </w:r>
      <w:proofErr w:type="spellStart"/>
      <w:r>
        <w:rPr>
          <w:rFonts w:ascii="Times New Roman" w:eastAsiaTheme="minorEastAsia" w:hAnsi="Times New Roman" w:cs="Times New Roman"/>
          <w:i/>
          <w:iCs/>
          <w:kern w:val="0"/>
          <w14:ligatures w14:val="none"/>
        </w:rPr>
        <w:t>Otodectes</w:t>
      </w:r>
      <w:proofErr w:type="spellEnd"/>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cynotis</w:t>
      </w:r>
      <w:proofErr w:type="spellEnd"/>
      <w:r>
        <w:rPr>
          <w:rFonts w:ascii="Times New Roman" w:eastAsiaTheme="minorEastAsia" w:hAnsi="Times New Roman" w:cs="Times New Roman"/>
          <w:kern w:val="0"/>
          <w14:ligatures w14:val="none"/>
        </w:rPr>
        <w:t xml:space="preserve"> </w:t>
      </w:r>
      <w:r>
        <w:rPr>
          <w:rFonts w:ascii="Times New Roman" w:eastAsiaTheme="minorEastAsia" w:hAnsi="Times New Roman" w:cs="Times New Roman"/>
          <w:kern w:val="0"/>
          <w:highlight w:val="yellow"/>
          <w14:ligatures w14:val="none"/>
        </w:rPr>
        <w:t>exh</w:t>
      </w:r>
      <w:r>
        <w:rPr>
          <w:rFonts w:ascii="Times New Roman" w:eastAsiaTheme="minorEastAsia" w:hAnsi="Times New Roman" w:cs="Times New Roman"/>
          <w:kern w:val="0"/>
          <w14:ligatures w14:val="none"/>
        </w:rPr>
        <w:t>i</w:t>
      </w:r>
      <w:r>
        <w:rPr>
          <w:rFonts w:ascii="Times New Roman" w:eastAsiaTheme="minorEastAsia" w:hAnsi="Times New Roman" w:cs="Times New Roman"/>
          <w:kern w:val="0"/>
          <w:highlight w:val="yellow"/>
          <w14:ligatures w14:val="none"/>
        </w:rPr>
        <w:t>bi</w:t>
      </w:r>
      <w:r>
        <w:rPr>
          <w:rFonts w:ascii="Times New Roman" w:eastAsiaTheme="minorEastAsia" w:hAnsi="Times New Roman" w:cs="Times New Roman"/>
          <w:kern w:val="0"/>
          <w14:ligatures w14:val="none"/>
        </w:rPr>
        <w:t>ted signs of otitis externa characteri</w:t>
      </w:r>
      <w:r>
        <w:rPr>
          <w:rFonts w:ascii="Times New Roman" w:eastAsiaTheme="minorEastAsia" w:hAnsi="Times New Roman" w:cs="Times New Roman"/>
          <w:kern w:val="0"/>
          <w:highlight w:val="yellow"/>
          <w14:ligatures w14:val="none"/>
        </w:rPr>
        <w:t>s</w:t>
      </w:r>
      <w:r>
        <w:rPr>
          <w:rFonts w:ascii="Times New Roman" w:eastAsiaTheme="minorEastAsia" w:hAnsi="Times New Roman" w:cs="Times New Roman"/>
          <w:kern w:val="0"/>
          <w14:ligatures w14:val="none"/>
        </w:rPr>
        <w:t>ed by head shaking, ear scratching, discomfort,</w:t>
      </w:r>
      <w:r>
        <w:rPr>
          <w:rFonts w:ascii="Times New Roman" w:eastAsiaTheme="minorEastAsia" w:hAnsi="Times New Roman" w:cs="Times New Roman"/>
          <w:kern w:val="0"/>
          <w:highlight w:val="yellow"/>
          <w14:ligatures w14:val="none"/>
        </w:rPr>
        <w:t xml:space="preserve"> the</w:t>
      </w:r>
      <w:r>
        <w:rPr>
          <w:rFonts w:ascii="Times New Roman" w:eastAsiaTheme="minorEastAsia" w:hAnsi="Times New Roman" w:cs="Times New Roman"/>
          <w:kern w:val="0"/>
          <w14:ligatures w14:val="none"/>
        </w:rPr>
        <w:t xml:space="preserve"> accumulation of dark brown ceruminous discharge in the external ear canal</w:t>
      </w:r>
      <w:r>
        <w:rPr>
          <w:rFonts w:ascii="Times New Roman" w:eastAsiaTheme="minorEastAsia" w:hAnsi="Times New Roman" w:cs="Times New Roman"/>
          <w:kern w:val="0"/>
          <w:highlight w:val="yellow"/>
          <w14:ligatures w14:val="none"/>
        </w:rPr>
        <w:t>,</w:t>
      </w:r>
      <w:r>
        <w:rPr>
          <w:rFonts w:ascii="Times New Roman" w:eastAsiaTheme="minorEastAsia" w:hAnsi="Times New Roman" w:cs="Times New Roman"/>
          <w:kern w:val="0"/>
          <w14:ligatures w14:val="none"/>
        </w:rPr>
        <w:t xml:space="preserve"> and erythema of the external ear and adjacent facial region (Figure 5). Microscopic examination of ear debris revealed the characteristic morphology of </w:t>
      </w:r>
      <w:proofErr w:type="spellStart"/>
      <w:r>
        <w:rPr>
          <w:rFonts w:ascii="Times New Roman" w:eastAsiaTheme="minorEastAsia" w:hAnsi="Times New Roman" w:cs="Times New Roman"/>
          <w:i/>
          <w:iCs/>
          <w:kern w:val="0"/>
          <w14:ligatures w14:val="none"/>
        </w:rPr>
        <w:t>Otodectes</w:t>
      </w:r>
      <w:proofErr w:type="spellEnd"/>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cynotis</w:t>
      </w:r>
      <w:proofErr w:type="spellEnd"/>
      <w:r>
        <w:rPr>
          <w:rFonts w:ascii="Times New Roman" w:eastAsiaTheme="minorEastAsia" w:hAnsi="Times New Roman" w:cs="Times New Roman"/>
          <w:kern w:val="0"/>
          <w14:ligatures w14:val="none"/>
        </w:rPr>
        <w:t xml:space="preserve"> mites</w:t>
      </w:r>
      <w:r>
        <w:rPr>
          <w:rFonts w:ascii="Times New Roman" w:eastAsiaTheme="minorEastAsia" w:hAnsi="Times New Roman" w:cs="Times New Roman"/>
          <w:kern w:val="0"/>
          <w:highlight w:val="yellow"/>
          <w14:ligatures w14:val="none"/>
        </w:rPr>
        <w:t>, which</w:t>
      </w:r>
      <w:r>
        <w:rPr>
          <w:rFonts w:ascii="Times New Roman" w:eastAsiaTheme="minorEastAsia" w:hAnsi="Times New Roman" w:cs="Times New Roman"/>
          <w:kern w:val="0"/>
          <w14:ligatures w14:val="none"/>
        </w:rPr>
        <w:t xml:space="preserve"> ha</w:t>
      </w:r>
      <w:r>
        <w:rPr>
          <w:rFonts w:ascii="Times New Roman" w:eastAsiaTheme="minorEastAsia" w:hAnsi="Times New Roman" w:cs="Times New Roman"/>
          <w:kern w:val="0"/>
          <w:highlight w:val="yellow"/>
          <w14:ligatures w14:val="none"/>
        </w:rPr>
        <w:t>d a</w:t>
      </w:r>
      <w:r>
        <w:rPr>
          <w:rFonts w:ascii="Times New Roman" w:eastAsiaTheme="minorEastAsia" w:hAnsi="Times New Roman" w:cs="Times New Roman"/>
          <w:kern w:val="0"/>
          <w14:ligatures w14:val="none"/>
        </w:rPr>
        <w:t xml:space="preserve">n oval body </w:t>
      </w:r>
      <w:r>
        <w:rPr>
          <w:rFonts w:ascii="Times New Roman" w:eastAsiaTheme="minorEastAsia" w:hAnsi="Times New Roman" w:cs="Times New Roman"/>
          <w:kern w:val="0"/>
          <w:highlight w:val="yellow"/>
          <w14:ligatures w14:val="none"/>
        </w:rPr>
        <w:t>and</w:t>
      </w:r>
      <w:r>
        <w:rPr>
          <w:rFonts w:ascii="Times New Roman" w:eastAsiaTheme="minorEastAsia" w:hAnsi="Times New Roman" w:cs="Times New Roman"/>
          <w:kern w:val="0"/>
          <w14:ligatures w14:val="none"/>
        </w:rPr>
        <w:t xml:space="preserve"> long legs extending beyond the body margin (Figure 6).</w:t>
      </w:r>
    </w:p>
    <w:p w14:paraId="61B4B4C7" w14:textId="77777777" w:rsidR="004E4AA4" w:rsidRDefault="004E4AA4" w:rsidP="00363388">
      <w:pPr>
        <w:jc w:val="both"/>
        <w:rPr>
          <w:rFonts w:ascii="Times New Roman" w:eastAsiaTheme="minorEastAsia" w:hAnsi="Times New Roman" w:cs="Times New Roman"/>
          <w:kern w:val="0"/>
          <w14:ligatures w14:val="none"/>
        </w:rPr>
      </w:pPr>
    </w:p>
    <w:p w14:paraId="6C882DCD" w14:textId="77777777" w:rsidR="00B51BC2" w:rsidRDefault="00B51BC2" w:rsidP="00363388">
      <w:pPr>
        <w:jc w:val="both"/>
        <w:rPr>
          <w:rFonts w:ascii="Times New Roman" w:eastAsiaTheme="minorEastAsia" w:hAnsi="Times New Roman" w:cs="Times New Roman"/>
          <w:b/>
          <w:bCs/>
          <w:kern w:val="0"/>
          <w14:ligatures w14:val="none"/>
        </w:rPr>
      </w:pPr>
    </w:p>
    <w:p w14:paraId="3F5206D0" w14:textId="77777777" w:rsidR="00B51BC2" w:rsidRDefault="00B51BC2" w:rsidP="00363388">
      <w:pPr>
        <w:jc w:val="both"/>
        <w:rPr>
          <w:rFonts w:ascii="Times New Roman" w:eastAsiaTheme="minorEastAsia" w:hAnsi="Times New Roman" w:cs="Times New Roman"/>
          <w:b/>
          <w:bCs/>
          <w:kern w:val="0"/>
          <w14:ligatures w14:val="none"/>
        </w:rPr>
      </w:pPr>
    </w:p>
    <w:p w14:paraId="48DC1E6C" w14:textId="77777777" w:rsidR="00B51BC2" w:rsidRDefault="00B51BC2" w:rsidP="00363388">
      <w:pPr>
        <w:jc w:val="both"/>
        <w:rPr>
          <w:rFonts w:ascii="Times New Roman" w:eastAsiaTheme="minorEastAsia" w:hAnsi="Times New Roman" w:cs="Times New Roman"/>
          <w:b/>
          <w:bCs/>
          <w:kern w:val="0"/>
          <w14:ligatures w14:val="none"/>
        </w:rPr>
      </w:pPr>
    </w:p>
    <w:p w14:paraId="3F87EC4D" w14:textId="77777777" w:rsidR="00910F81" w:rsidRPr="0070583D" w:rsidRDefault="00910F81" w:rsidP="00363388">
      <w:pPr>
        <w:jc w:val="both"/>
        <w:rPr>
          <w:rFonts w:ascii="Times New Roman" w:eastAsiaTheme="minorEastAsia" w:hAnsi="Times New Roman" w:cs="Times New Roman"/>
          <w:b/>
          <w:bCs/>
          <w:kern w:val="0"/>
          <w14:ligatures w14:val="none"/>
        </w:rPr>
      </w:pPr>
      <w:r w:rsidRPr="0070583D">
        <w:rPr>
          <w:rFonts w:ascii="Times New Roman" w:eastAsiaTheme="minorEastAsia" w:hAnsi="Times New Roman" w:cs="Times New Roman"/>
          <w:b/>
          <w:bCs/>
          <w:kern w:val="0"/>
          <w14:ligatures w14:val="none"/>
        </w:rPr>
        <w:t xml:space="preserve">Table </w:t>
      </w:r>
      <w:r w:rsidR="00D052D9">
        <w:rPr>
          <w:rFonts w:ascii="Times New Roman" w:eastAsiaTheme="minorEastAsia" w:hAnsi="Times New Roman" w:cs="Times New Roman"/>
          <w:b/>
          <w:bCs/>
          <w:kern w:val="0"/>
          <w14:ligatures w14:val="none"/>
        </w:rPr>
        <w:t>1</w:t>
      </w:r>
      <w:r w:rsidRPr="0070583D">
        <w:rPr>
          <w:rFonts w:ascii="Times New Roman" w:eastAsiaTheme="minorEastAsia" w:hAnsi="Times New Roman" w:cs="Times New Roman"/>
          <w:b/>
          <w:bCs/>
          <w:kern w:val="0"/>
          <w14:ligatures w14:val="none"/>
        </w:rPr>
        <w:t>. Prevalence of ectoparasitic mite infestations among cats examined (n = 120)</w:t>
      </w:r>
    </w:p>
    <w:tbl>
      <w:tblPr>
        <w:tblStyle w:val="PlainTable41"/>
        <w:tblW w:w="0" w:type="auto"/>
        <w:tblLook w:val="04A0" w:firstRow="1" w:lastRow="0" w:firstColumn="1" w:lastColumn="0" w:noHBand="0" w:noVBand="1"/>
      </w:tblPr>
      <w:tblGrid>
        <w:gridCol w:w="3129"/>
        <w:gridCol w:w="1790"/>
        <w:gridCol w:w="1809"/>
      </w:tblGrid>
      <w:tr w:rsidR="00910F81" w:rsidRPr="00910F81" w14:paraId="6E20018E" w14:textId="77777777" w:rsidTr="00B237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5C81225C" w14:textId="77777777" w:rsidR="00910F81" w:rsidRPr="00910F81" w:rsidRDefault="00910F81" w:rsidP="00363388">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Category</w:t>
            </w:r>
          </w:p>
        </w:tc>
        <w:tc>
          <w:tcPr>
            <w:tcW w:w="0" w:type="auto"/>
            <w:tcBorders>
              <w:top w:val="single" w:sz="4" w:space="0" w:color="auto"/>
              <w:bottom w:val="single" w:sz="4" w:space="0" w:color="auto"/>
            </w:tcBorders>
            <w:hideMark/>
          </w:tcPr>
          <w:p w14:paraId="610FFBD6" w14:textId="77777777" w:rsidR="00910F81" w:rsidRPr="00910F81" w:rsidRDefault="00910F81" w:rsidP="00363388">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Number of cats</w:t>
            </w:r>
          </w:p>
        </w:tc>
        <w:tc>
          <w:tcPr>
            <w:tcW w:w="0" w:type="auto"/>
            <w:tcBorders>
              <w:top w:val="single" w:sz="4" w:space="0" w:color="auto"/>
              <w:bottom w:val="single" w:sz="4" w:space="0" w:color="auto"/>
            </w:tcBorders>
            <w:hideMark/>
          </w:tcPr>
          <w:p w14:paraId="3D3D2778" w14:textId="77777777" w:rsidR="00910F81" w:rsidRPr="00910F81" w:rsidRDefault="00910F81" w:rsidP="00363388">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Percentage (%)</w:t>
            </w:r>
          </w:p>
        </w:tc>
      </w:tr>
      <w:tr w:rsidR="00910F81" w:rsidRPr="00910F81" w14:paraId="67B45ABE" w14:textId="77777777" w:rsidTr="00B23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5CE8920E" w14:textId="77777777" w:rsidR="00910F81" w:rsidRPr="00910F81" w:rsidRDefault="00910F81" w:rsidP="00363388">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Positive for mite infestation</w:t>
            </w:r>
          </w:p>
        </w:tc>
        <w:tc>
          <w:tcPr>
            <w:tcW w:w="0" w:type="auto"/>
            <w:tcBorders>
              <w:top w:val="single" w:sz="4" w:space="0" w:color="auto"/>
            </w:tcBorders>
            <w:hideMark/>
          </w:tcPr>
          <w:p w14:paraId="61380B76" w14:textId="77777777" w:rsidR="00910F81" w:rsidRPr="00910F81" w:rsidRDefault="00910F81" w:rsidP="00363388">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80</w:t>
            </w:r>
          </w:p>
        </w:tc>
        <w:tc>
          <w:tcPr>
            <w:tcW w:w="0" w:type="auto"/>
            <w:tcBorders>
              <w:top w:val="single" w:sz="4" w:space="0" w:color="auto"/>
            </w:tcBorders>
            <w:hideMark/>
          </w:tcPr>
          <w:p w14:paraId="3E1C88AE" w14:textId="77777777" w:rsidR="00910F81" w:rsidRPr="00910F81" w:rsidRDefault="00910F81" w:rsidP="00363388">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66.67</w:t>
            </w:r>
          </w:p>
        </w:tc>
      </w:tr>
      <w:tr w:rsidR="00910F81" w:rsidRPr="00910F81" w14:paraId="30A5E95B" w14:textId="77777777" w:rsidTr="00347CE6">
        <w:tc>
          <w:tcPr>
            <w:cnfStyle w:val="001000000000" w:firstRow="0" w:lastRow="0" w:firstColumn="1" w:lastColumn="0" w:oddVBand="0" w:evenVBand="0" w:oddHBand="0" w:evenHBand="0" w:firstRowFirstColumn="0" w:firstRowLastColumn="0" w:lastRowFirstColumn="0" w:lastRowLastColumn="0"/>
            <w:tcW w:w="0" w:type="auto"/>
            <w:hideMark/>
          </w:tcPr>
          <w:p w14:paraId="0D0A1B92" w14:textId="77777777" w:rsidR="00910F81" w:rsidRPr="00910F81" w:rsidRDefault="00910F81" w:rsidP="00363388">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Negative for mite infestation</w:t>
            </w:r>
          </w:p>
        </w:tc>
        <w:tc>
          <w:tcPr>
            <w:tcW w:w="0" w:type="auto"/>
            <w:hideMark/>
          </w:tcPr>
          <w:p w14:paraId="57D05CC5" w14:textId="77777777" w:rsidR="00910F81" w:rsidRPr="00910F81" w:rsidRDefault="00910F81" w:rsidP="00363388">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40</w:t>
            </w:r>
          </w:p>
        </w:tc>
        <w:tc>
          <w:tcPr>
            <w:tcW w:w="0" w:type="auto"/>
            <w:hideMark/>
          </w:tcPr>
          <w:p w14:paraId="6F83DC43" w14:textId="77777777" w:rsidR="00910F81" w:rsidRPr="00910F81" w:rsidRDefault="00910F81" w:rsidP="00363388">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33.33</w:t>
            </w:r>
          </w:p>
        </w:tc>
      </w:tr>
      <w:tr w:rsidR="00910F81" w:rsidRPr="00910F81" w14:paraId="319CC270" w14:textId="77777777" w:rsidTr="00B23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67F61B01" w14:textId="77777777" w:rsidR="00910F81" w:rsidRPr="00910F81" w:rsidRDefault="00910F81" w:rsidP="00363388">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Total examined</w:t>
            </w:r>
          </w:p>
        </w:tc>
        <w:tc>
          <w:tcPr>
            <w:tcW w:w="0" w:type="auto"/>
            <w:tcBorders>
              <w:bottom w:val="single" w:sz="4" w:space="0" w:color="auto"/>
            </w:tcBorders>
            <w:hideMark/>
          </w:tcPr>
          <w:p w14:paraId="6776D21F" w14:textId="77777777" w:rsidR="00910F81" w:rsidRPr="00910F81" w:rsidRDefault="00910F81" w:rsidP="00363388">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120</w:t>
            </w:r>
          </w:p>
        </w:tc>
        <w:tc>
          <w:tcPr>
            <w:tcW w:w="0" w:type="auto"/>
            <w:tcBorders>
              <w:bottom w:val="single" w:sz="4" w:space="0" w:color="auto"/>
            </w:tcBorders>
            <w:hideMark/>
          </w:tcPr>
          <w:p w14:paraId="5467EA85" w14:textId="77777777" w:rsidR="00910F81" w:rsidRPr="00910F81" w:rsidRDefault="00910F81" w:rsidP="00363388">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100</w:t>
            </w:r>
          </w:p>
        </w:tc>
      </w:tr>
    </w:tbl>
    <w:p w14:paraId="65DC1F86" w14:textId="77777777" w:rsidR="00D052D9" w:rsidRDefault="00D052D9" w:rsidP="00363388">
      <w:pPr>
        <w:jc w:val="both"/>
        <w:rPr>
          <w:rFonts w:ascii="Times New Roman" w:eastAsiaTheme="minorEastAsia" w:hAnsi="Times New Roman" w:cs="Times New Roman"/>
          <w:kern w:val="0"/>
          <w14:ligatures w14:val="none"/>
        </w:rPr>
      </w:pPr>
    </w:p>
    <w:p w14:paraId="48B2338B" w14:textId="77777777" w:rsidR="00D052D9" w:rsidRDefault="00D052D9" w:rsidP="00363388">
      <w:pPr>
        <w:jc w:val="both"/>
        <w:rPr>
          <w:rFonts w:ascii="Times New Roman" w:eastAsiaTheme="minorEastAsia" w:hAnsi="Times New Roman" w:cs="Times New Roman"/>
          <w:kern w:val="0"/>
          <w14:ligatures w14:val="none"/>
        </w:rPr>
      </w:pPr>
    </w:p>
    <w:p w14:paraId="7770297E" w14:textId="77777777" w:rsidR="00D052D9" w:rsidRPr="0070583D" w:rsidRDefault="00D052D9" w:rsidP="00363388">
      <w:pPr>
        <w:jc w:val="both"/>
        <w:rPr>
          <w:rFonts w:ascii="Times New Roman" w:eastAsiaTheme="minorEastAsia" w:hAnsi="Times New Roman" w:cs="Times New Roman"/>
          <w:b/>
          <w:bCs/>
          <w:kern w:val="0"/>
          <w14:ligatures w14:val="none"/>
        </w:rPr>
      </w:pPr>
      <w:r w:rsidRPr="0070583D">
        <w:rPr>
          <w:rFonts w:ascii="Times New Roman" w:eastAsiaTheme="minorEastAsia" w:hAnsi="Times New Roman" w:cs="Times New Roman"/>
          <w:b/>
          <w:bCs/>
          <w:kern w:val="0"/>
          <w14:ligatures w14:val="none"/>
        </w:rPr>
        <w:t xml:space="preserve">Table </w:t>
      </w:r>
      <w:r>
        <w:rPr>
          <w:rFonts w:ascii="Times New Roman" w:eastAsiaTheme="minorEastAsia" w:hAnsi="Times New Roman" w:cs="Times New Roman"/>
          <w:b/>
          <w:bCs/>
          <w:kern w:val="0"/>
          <w14:ligatures w14:val="none"/>
        </w:rPr>
        <w:t>2</w:t>
      </w:r>
      <w:r w:rsidRPr="0070583D">
        <w:rPr>
          <w:rFonts w:ascii="Times New Roman" w:eastAsiaTheme="minorEastAsia" w:hAnsi="Times New Roman" w:cs="Times New Roman"/>
          <w:b/>
          <w:bCs/>
          <w:kern w:val="0"/>
          <w14:ligatures w14:val="none"/>
        </w:rPr>
        <w:t>. Distribution of ectoparasitic mite infestations among positive cats (n = 80)</w:t>
      </w:r>
    </w:p>
    <w:tbl>
      <w:tblPr>
        <w:tblStyle w:val="PlainTable41"/>
        <w:tblW w:w="0" w:type="auto"/>
        <w:tblLook w:val="04A0" w:firstRow="1" w:lastRow="0" w:firstColumn="1" w:lastColumn="0" w:noHBand="0" w:noVBand="1"/>
      </w:tblPr>
      <w:tblGrid>
        <w:gridCol w:w="1929"/>
        <w:gridCol w:w="2756"/>
        <w:gridCol w:w="1809"/>
      </w:tblGrid>
      <w:tr w:rsidR="00D052D9" w:rsidRPr="00910F81" w14:paraId="16E0879C" w14:textId="77777777" w:rsidTr="0022124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24F4CA59" w14:textId="77777777" w:rsidR="00D052D9" w:rsidRPr="00910F81" w:rsidRDefault="00D052D9" w:rsidP="00363388">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Mite species</w:t>
            </w:r>
          </w:p>
        </w:tc>
        <w:tc>
          <w:tcPr>
            <w:tcW w:w="0" w:type="auto"/>
            <w:tcBorders>
              <w:top w:val="single" w:sz="4" w:space="0" w:color="auto"/>
              <w:bottom w:val="single" w:sz="4" w:space="0" w:color="auto"/>
            </w:tcBorders>
            <w:hideMark/>
          </w:tcPr>
          <w:p w14:paraId="5E0390AC" w14:textId="77777777" w:rsidR="00D052D9" w:rsidRPr="00910F81" w:rsidRDefault="00D052D9" w:rsidP="00363388">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Number of positive cases</w:t>
            </w:r>
          </w:p>
        </w:tc>
        <w:tc>
          <w:tcPr>
            <w:tcW w:w="0" w:type="auto"/>
            <w:tcBorders>
              <w:top w:val="single" w:sz="4" w:space="0" w:color="auto"/>
              <w:bottom w:val="single" w:sz="4" w:space="0" w:color="auto"/>
            </w:tcBorders>
            <w:hideMark/>
          </w:tcPr>
          <w:p w14:paraId="49D1F63E" w14:textId="77777777" w:rsidR="00D052D9" w:rsidRPr="00910F81" w:rsidRDefault="00D052D9" w:rsidP="00363388">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Percentage (%)</w:t>
            </w:r>
          </w:p>
        </w:tc>
      </w:tr>
      <w:tr w:rsidR="00D052D9" w:rsidRPr="00910F81" w14:paraId="242D0B75" w14:textId="77777777" w:rsidTr="00221248">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3EBF3268" w14:textId="77777777" w:rsidR="00D052D9" w:rsidRPr="00BA0346" w:rsidRDefault="00D052D9" w:rsidP="00363388">
            <w:pPr>
              <w:spacing w:after="160" w:line="278" w:lineRule="auto"/>
              <w:jc w:val="both"/>
              <w:rPr>
                <w:rFonts w:ascii="Times New Roman" w:eastAsiaTheme="minorEastAsia" w:hAnsi="Times New Roman" w:cs="Times New Roman"/>
                <w:i/>
                <w:iCs/>
                <w:kern w:val="0"/>
                <w14:ligatures w14:val="none"/>
              </w:rPr>
            </w:pPr>
            <w:proofErr w:type="spellStart"/>
            <w:r w:rsidRPr="00BA0346">
              <w:rPr>
                <w:rFonts w:ascii="Times New Roman" w:eastAsiaTheme="minorEastAsia" w:hAnsi="Times New Roman" w:cs="Times New Roman"/>
                <w:i/>
                <w:iCs/>
                <w:kern w:val="0"/>
                <w14:ligatures w14:val="none"/>
              </w:rPr>
              <w:t>Notoedres</w:t>
            </w:r>
            <w:proofErr w:type="spellEnd"/>
            <w:r w:rsidRPr="00BA0346">
              <w:rPr>
                <w:rFonts w:ascii="Times New Roman" w:eastAsiaTheme="minorEastAsia" w:hAnsi="Times New Roman" w:cs="Times New Roman"/>
                <w:i/>
                <w:iCs/>
                <w:kern w:val="0"/>
                <w14:ligatures w14:val="none"/>
              </w:rPr>
              <w:t xml:space="preserve"> </w:t>
            </w:r>
            <w:proofErr w:type="spellStart"/>
            <w:r w:rsidRPr="00BA0346">
              <w:rPr>
                <w:rFonts w:ascii="Times New Roman" w:eastAsiaTheme="minorEastAsia" w:hAnsi="Times New Roman" w:cs="Times New Roman"/>
                <w:i/>
                <w:iCs/>
                <w:kern w:val="0"/>
                <w14:ligatures w14:val="none"/>
              </w:rPr>
              <w:t>cati</w:t>
            </w:r>
            <w:proofErr w:type="spellEnd"/>
          </w:p>
        </w:tc>
        <w:tc>
          <w:tcPr>
            <w:tcW w:w="0" w:type="auto"/>
            <w:tcBorders>
              <w:top w:val="single" w:sz="4" w:space="0" w:color="auto"/>
            </w:tcBorders>
            <w:hideMark/>
          </w:tcPr>
          <w:p w14:paraId="47FD853D" w14:textId="77777777" w:rsidR="00D052D9" w:rsidRPr="00910F81" w:rsidRDefault="00D052D9" w:rsidP="00363388">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48</w:t>
            </w:r>
          </w:p>
        </w:tc>
        <w:tc>
          <w:tcPr>
            <w:tcW w:w="0" w:type="auto"/>
            <w:tcBorders>
              <w:top w:val="single" w:sz="4" w:space="0" w:color="auto"/>
            </w:tcBorders>
            <w:hideMark/>
          </w:tcPr>
          <w:p w14:paraId="63ED5D9C" w14:textId="77777777" w:rsidR="00D052D9" w:rsidRPr="00910F81" w:rsidRDefault="00D052D9" w:rsidP="00363388">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60.0</w:t>
            </w:r>
          </w:p>
        </w:tc>
      </w:tr>
      <w:tr w:rsidR="00D052D9" w:rsidRPr="00910F81" w14:paraId="7DF9EEA1" w14:textId="77777777" w:rsidTr="00B23701">
        <w:trPr>
          <w:trHeight w:val="480"/>
        </w:trPr>
        <w:tc>
          <w:tcPr>
            <w:cnfStyle w:val="001000000000" w:firstRow="0" w:lastRow="0" w:firstColumn="1" w:lastColumn="0" w:oddVBand="0" w:evenVBand="0" w:oddHBand="0" w:evenHBand="0" w:firstRowFirstColumn="0" w:firstRowLastColumn="0" w:lastRowFirstColumn="0" w:lastRowLastColumn="0"/>
            <w:tcW w:w="0" w:type="auto"/>
            <w:hideMark/>
          </w:tcPr>
          <w:p w14:paraId="6F1D3C8D" w14:textId="77777777" w:rsidR="00D052D9" w:rsidRPr="00BA0346" w:rsidRDefault="00D052D9" w:rsidP="00363388">
            <w:pPr>
              <w:spacing w:after="160" w:line="278" w:lineRule="auto"/>
              <w:jc w:val="both"/>
              <w:rPr>
                <w:rFonts w:ascii="Times New Roman" w:eastAsiaTheme="minorEastAsia" w:hAnsi="Times New Roman" w:cs="Times New Roman"/>
                <w:i/>
                <w:iCs/>
                <w:kern w:val="0"/>
                <w14:ligatures w14:val="none"/>
              </w:rPr>
            </w:pPr>
            <w:proofErr w:type="spellStart"/>
            <w:r w:rsidRPr="00BA0346">
              <w:rPr>
                <w:rFonts w:ascii="Times New Roman" w:eastAsiaTheme="minorEastAsia" w:hAnsi="Times New Roman" w:cs="Times New Roman"/>
                <w:i/>
                <w:iCs/>
                <w:kern w:val="0"/>
                <w14:ligatures w14:val="none"/>
              </w:rPr>
              <w:t>Sarcoptes</w:t>
            </w:r>
            <w:proofErr w:type="spellEnd"/>
            <w:r w:rsidRPr="00BA0346">
              <w:rPr>
                <w:rFonts w:ascii="Times New Roman" w:eastAsiaTheme="minorEastAsia" w:hAnsi="Times New Roman" w:cs="Times New Roman"/>
                <w:i/>
                <w:iCs/>
                <w:kern w:val="0"/>
                <w14:ligatures w14:val="none"/>
              </w:rPr>
              <w:t xml:space="preserve"> scabiei</w:t>
            </w:r>
          </w:p>
        </w:tc>
        <w:tc>
          <w:tcPr>
            <w:tcW w:w="0" w:type="auto"/>
            <w:hideMark/>
          </w:tcPr>
          <w:p w14:paraId="4FA8DE24" w14:textId="77777777" w:rsidR="00D052D9" w:rsidRPr="00910F81" w:rsidRDefault="00D052D9" w:rsidP="00363388">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20</w:t>
            </w:r>
          </w:p>
        </w:tc>
        <w:tc>
          <w:tcPr>
            <w:tcW w:w="0" w:type="auto"/>
            <w:hideMark/>
          </w:tcPr>
          <w:p w14:paraId="1C5EDABB" w14:textId="77777777" w:rsidR="00D052D9" w:rsidRPr="00910F81" w:rsidRDefault="00D052D9" w:rsidP="00363388">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25.0</w:t>
            </w:r>
          </w:p>
        </w:tc>
      </w:tr>
      <w:tr w:rsidR="00D052D9" w:rsidRPr="00910F81" w14:paraId="0C023521" w14:textId="77777777" w:rsidTr="00B2370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hideMark/>
          </w:tcPr>
          <w:p w14:paraId="78448741" w14:textId="77777777" w:rsidR="00D052D9" w:rsidRPr="00BA0346" w:rsidRDefault="00D052D9" w:rsidP="00363388">
            <w:pPr>
              <w:spacing w:after="160" w:line="278" w:lineRule="auto"/>
              <w:jc w:val="both"/>
              <w:rPr>
                <w:rFonts w:ascii="Times New Roman" w:eastAsiaTheme="minorEastAsia" w:hAnsi="Times New Roman" w:cs="Times New Roman"/>
                <w:i/>
                <w:iCs/>
                <w:kern w:val="0"/>
                <w14:ligatures w14:val="none"/>
              </w:rPr>
            </w:pPr>
            <w:proofErr w:type="spellStart"/>
            <w:r w:rsidRPr="00BA0346">
              <w:rPr>
                <w:rFonts w:ascii="Times New Roman" w:eastAsiaTheme="minorEastAsia" w:hAnsi="Times New Roman" w:cs="Times New Roman"/>
                <w:i/>
                <w:iCs/>
                <w:kern w:val="0"/>
                <w14:ligatures w14:val="none"/>
              </w:rPr>
              <w:t>Otodectes</w:t>
            </w:r>
            <w:proofErr w:type="spellEnd"/>
            <w:r w:rsidRPr="00BA0346">
              <w:rPr>
                <w:rFonts w:ascii="Times New Roman" w:eastAsiaTheme="minorEastAsia" w:hAnsi="Times New Roman" w:cs="Times New Roman"/>
                <w:i/>
                <w:iCs/>
                <w:kern w:val="0"/>
                <w14:ligatures w14:val="none"/>
              </w:rPr>
              <w:t xml:space="preserve"> </w:t>
            </w:r>
            <w:proofErr w:type="spellStart"/>
            <w:r w:rsidRPr="00BA0346">
              <w:rPr>
                <w:rFonts w:ascii="Times New Roman" w:eastAsiaTheme="minorEastAsia" w:hAnsi="Times New Roman" w:cs="Times New Roman"/>
                <w:i/>
                <w:iCs/>
                <w:kern w:val="0"/>
                <w14:ligatures w14:val="none"/>
              </w:rPr>
              <w:t>cynotis</w:t>
            </w:r>
            <w:proofErr w:type="spellEnd"/>
          </w:p>
        </w:tc>
        <w:tc>
          <w:tcPr>
            <w:tcW w:w="0" w:type="auto"/>
            <w:hideMark/>
          </w:tcPr>
          <w:p w14:paraId="7805B0B0" w14:textId="77777777" w:rsidR="00D052D9" w:rsidRPr="00910F81" w:rsidRDefault="00D052D9" w:rsidP="00363388">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12</w:t>
            </w:r>
          </w:p>
        </w:tc>
        <w:tc>
          <w:tcPr>
            <w:tcW w:w="0" w:type="auto"/>
            <w:hideMark/>
          </w:tcPr>
          <w:p w14:paraId="0D583552" w14:textId="77777777" w:rsidR="00D052D9" w:rsidRPr="00910F81" w:rsidRDefault="00D052D9" w:rsidP="00363388">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15.0</w:t>
            </w:r>
          </w:p>
        </w:tc>
      </w:tr>
      <w:tr w:rsidR="00D052D9" w:rsidRPr="00910F81" w14:paraId="770FDD31" w14:textId="77777777" w:rsidTr="00B23701">
        <w:trPr>
          <w:trHeight w:val="48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4BBCD827" w14:textId="77777777" w:rsidR="00D052D9" w:rsidRPr="00910F81" w:rsidRDefault="00D052D9" w:rsidP="00363388">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Total</w:t>
            </w:r>
          </w:p>
        </w:tc>
        <w:tc>
          <w:tcPr>
            <w:tcW w:w="0" w:type="auto"/>
            <w:tcBorders>
              <w:top w:val="single" w:sz="4" w:space="0" w:color="auto"/>
              <w:bottom w:val="single" w:sz="4" w:space="0" w:color="auto"/>
            </w:tcBorders>
            <w:hideMark/>
          </w:tcPr>
          <w:p w14:paraId="26BD2D9B" w14:textId="77777777" w:rsidR="00D052D9" w:rsidRPr="00910F81" w:rsidRDefault="00D052D9" w:rsidP="00363388">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80</w:t>
            </w:r>
          </w:p>
        </w:tc>
        <w:tc>
          <w:tcPr>
            <w:tcW w:w="0" w:type="auto"/>
            <w:tcBorders>
              <w:top w:val="single" w:sz="4" w:space="0" w:color="auto"/>
              <w:bottom w:val="single" w:sz="4" w:space="0" w:color="auto"/>
            </w:tcBorders>
            <w:hideMark/>
          </w:tcPr>
          <w:p w14:paraId="428B5A31" w14:textId="77777777" w:rsidR="00D052D9" w:rsidRPr="00910F81" w:rsidRDefault="00D052D9" w:rsidP="00363388">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100</w:t>
            </w:r>
          </w:p>
        </w:tc>
      </w:tr>
    </w:tbl>
    <w:p w14:paraId="36A5A75F" w14:textId="77777777" w:rsidR="00D052D9" w:rsidRDefault="00D052D9" w:rsidP="00363388">
      <w:pPr>
        <w:jc w:val="both"/>
        <w:rPr>
          <w:rFonts w:ascii="Times New Roman" w:eastAsiaTheme="minorEastAsia" w:hAnsi="Times New Roman" w:cs="Times New Roman"/>
          <w:kern w:val="0"/>
          <w14:ligatures w14:val="none"/>
        </w:rPr>
      </w:pPr>
    </w:p>
    <w:p w14:paraId="0C12CA0C" w14:textId="77777777" w:rsidR="00B87AC0" w:rsidRPr="003A5022" w:rsidRDefault="00EF0689" w:rsidP="00B87AC0">
      <w:pPr>
        <w:jc w:val="both"/>
        <w:rPr>
          <w:rFonts w:ascii="Times New Roman" w:eastAsiaTheme="minorEastAsia" w:hAnsi="Times New Roman" w:cs="Times New Roman"/>
          <w:b/>
          <w:bCs/>
          <w:kern w:val="0"/>
          <w14:ligatures w14:val="none"/>
        </w:rPr>
      </w:pPr>
      <w:r w:rsidRPr="00EF0689">
        <w:rPr>
          <w:rFonts w:ascii="Times New Roman" w:eastAsiaTheme="minorEastAsia" w:hAnsi="Times New Roman" w:cs="Times New Roman"/>
          <w:b/>
          <w:bCs/>
          <w:kern w:val="0"/>
          <w14:ligatures w14:val="none"/>
        </w:rPr>
        <w:t>Table 3. Distribution of ectoparasitic mite species according to age, sex, and breed of positive cats (n = 80)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6"/>
        <w:gridCol w:w="2246"/>
        <w:gridCol w:w="1485"/>
        <w:gridCol w:w="1275"/>
        <w:gridCol w:w="1843"/>
        <w:gridCol w:w="897"/>
      </w:tblGrid>
      <w:tr w:rsidR="009F6C9B" w:rsidRPr="00927AE3" w14:paraId="3B3F2ADF" w14:textId="77777777" w:rsidTr="009D22F3">
        <w:trPr>
          <w:tblHeader/>
          <w:tblCellSpacing w:w="15" w:type="dxa"/>
        </w:trPr>
        <w:tc>
          <w:tcPr>
            <w:tcW w:w="1231" w:type="dxa"/>
            <w:tcBorders>
              <w:top w:val="single" w:sz="4" w:space="0" w:color="auto"/>
            </w:tcBorders>
            <w:vAlign w:val="center"/>
            <w:hideMark/>
          </w:tcPr>
          <w:p w14:paraId="47DDDC5D" w14:textId="77777777" w:rsidR="009F6C9B" w:rsidRPr="00927AE3" w:rsidRDefault="009F6C9B">
            <w:pPr>
              <w:jc w:val="center"/>
              <w:rPr>
                <w:rFonts w:ascii="Times New Roman" w:eastAsia="Times New Roman" w:hAnsi="Times New Roman" w:cs="Times New Roman"/>
                <w:b/>
                <w:bCs/>
              </w:rPr>
            </w:pPr>
            <w:r w:rsidRPr="00927AE3">
              <w:rPr>
                <w:rStyle w:val="Strong"/>
                <w:rFonts w:ascii="Times New Roman" w:eastAsia="Times New Roman" w:hAnsi="Times New Roman" w:cs="Times New Roman"/>
              </w:rPr>
              <w:t>Variable</w:t>
            </w:r>
          </w:p>
        </w:tc>
        <w:tc>
          <w:tcPr>
            <w:tcW w:w="2216" w:type="dxa"/>
            <w:tcBorders>
              <w:top w:val="single" w:sz="4" w:space="0" w:color="auto"/>
            </w:tcBorders>
            <w:vAlign w:val="center"/>
            <w:hideMark/>
          </w:tcPr>
          <w:p w14:paraId="255BC9DB" w14:textId="77777777" w:rsidR="009F6C9B" w:rsidRPr="00927AE3" w:rsidRDefault="009F6C9B">
            <w:pPr>
              <w:jc w:val="center"/>
              <w:rPr>
                <w:rFonts w:ascii="Times New Roman" w:eastAsia="Times New Roman" w:hAnsi="Times New Roman" w:cs="Times New Roman"/>
                <w:b/>
                <w:bCs/>
              </w:rPr>
            </w:pPr>
            <w:r w:rsidRPr="00927AE3">
              <w:rPr>
                <w:rStyle w:val="Strong"/>
                <w:rFonts w:ascii="Times New Roman" w:eastAsia="Times New Roman" w:hAnsi="Times New Roman" w:cs="Times New Roman"/>
              </w:rPr>
              <w:t>Category</w:t>
            </w:r>
          </w:p>
        </w:tc>
        <w:tc>
          <w:tcPr>
            <w:tcW w:w="1455" w:type="dxa"/>
            <w:tcBorders>
              <w:top w:val="single" w:sz="4" w:space="0" w:color="auto"/>
            </w:tcBorders>
            <w:vAlign w:val="center"/>
            <w:hideMark/>
          </w:tcPr>
          <w:p w14:paraId="4D5BA9E1" w14:textId="77777777" w:rsidR="009F6C9B" w:rsidRPr="00927AE3" w:rsidRDefault="009F6C9B" w:rsidP="009F6C9B">
            <w:pPr>
              <w:rPr>
                <w:rFonts w:ascii="Times New Roman" w:eastAsia="Times New Roman" w:hAnsi="Times New Roman" w:cs="Times New Roman"/>
                <w:b/>
                <w:bCs/>
              </w:rPr>
            </w:pPr>
            <w:proofErr w:type="spellStart"/>
            <w:r w:rsidRPr="00927AE3">
              <w:rPr>
                <w:rStyle w:val="Strong"/>
                <w:rFonts w:ascii="Times New Roman" w:eastAsia="Times New Roman" w:hAnsi="Times New Roman" w:cs="Times New Roman"/>
                <w:i/>
                <w:iCs/>
              </w:rPr>
              <w:t>Notoedres</w:t>
            </w:r>
            <w:proofErr w:type="spellEnd"/>
            <w:r w:rsidRPr="00927AE3">
              <w:rPr>
                <w:rStyle w:val="Strong"/>
                <w:rFonts w:ascii="Times New Roman" w:eastAsia="Times New Roman" w:hAnsi="Times New Roman" w:cs="Times New Roman"/>
                <w:i/>
                <w:iCs/>
              </w:rPr>
              <w:t xml:space="preserve"> </w:t>
            </w:r>
            <w:proofErr w:type="spellStart"/>
            <w:r w:rsidRPr="00927AE3">
              <w:rPr>
                <w:rStyle w:val="Strong"/>
                <w:rFonts w:ascii="Times New Roman" w:eastAsia="Times New Roman" w:hAnsi="Times New Roman" w:cs="Times New Roman"/>
                <w:i/>
                <w:iCs/>
              </w:rPr>
              <w:t>cati</w:t>
            </w:r>
            <w:proofErr w:type="spellEnd"/>
          </w:p>
        </w:tc>
        <w:tc>
          <w:tcPr>
            <w:tcW w:w="1245" w:type="dxa"/>
            <w:tcBorders>
              <w:top w:val="single" w:sz="4" w:space="0" w:color="auto"/>
            </w:tcBorders>
            <w:vAlign w:val="center"/>
            <w:hideMark/>
          </w:tcPr>
          <w:p w14:paraId="5090F5FA" w14:textId="77777777" w:rsidR="009F6C9B" w:rsidRPr="00927AE3" w:rsidRDefault="009F6C9B" w:rsidP="009F6C9B">
            <w:pPr>
              <w:jc w:val="center"/>
              <w:rPr>
                <w:rFonts w:ascii="Times New Roman" w:eastAsia="Times New Roman" w:hAnsi="Times New Roman" w:cs="Times New Roman"/>
                <w:b/>
                <w:bCs/>
              </w:rPr>
            </w:pPr>
            <w:proofErr w:type="spellStart"/>
            <w:r w:rsidRPr="00927AE3">
              <w:rPr>
                <w:rStyle w:val="Strong"/>
                <w:rFonts w:ascii="Times New Roman" w:eastAsia="Times New Roman" w:hAnsi="Times New Roman" w:cs="Times New Roman"/>
                <w:i/>
                <w:iCs/>
              </w:rPr>
              <w:t>Sarcoptes</w:t>
            </w:r>
            <w:proofErr w:type="spellEnd"/>
            <w:r w:rsidRPr="00927AE3">
              <w:rPr>
                <w:rStyle w:val="Strong"/>
                <w:rFonts w:ascii="Times New Roman" w:eastAsia="Times New Roman" w:hAnsi="Times New Roman" w:cs="Times New Roman"/>
                <w:i/>
                <w:iCs/>
              </w:rPr>
              <w:t xml:space="preserve"> scabiei</w:t>
            </w:r>
          </w:p>
        </w:tc>
        <w:tc>
          <w:tcPr>
            <w:tcW w:w="1813" w:type="dxa"/>
            <w:tcBorders>
              <w:top w:val="single" w:sz="4" w:space="0" w:color="auto"/>
            </w:tcBorders>
            <w:vAlign w:val="center"/>
            <w:hideMark/>
          </w:tcPr>
          <w:p w14:paraId="64395E78" w14:textId="77777777" w:rsidR="009F6C9B" w:rsidRPr="00927AE3" w:rsidRDefault="009F6C9B" w:rsidP="000F7A47">
            <w:pPr>
              <w:jc w:val="center"/>
              <w:rPr>
                <w:rFonts w:ascii="Times New Roman" w:eastAsia="Times New Roman" w:hAnsi="Times New Roman" w:cs="Times New Roman"/>
                <w:b/>
                <w:bCs/>
              </w:rPr>
            </w:pPr>
            <w:proofErr w:type="spellStart"/>
            <w:r w:rsidRPr="00927AE3">
              <w:rPr>
                <w:rStyle w:val="Strong"/>
                <w:rFonts w:ascii="Times New Roman" w:eastAsia="Times New Roman" w:hAnsi="Times New Roman" w:cs="Times New Roman"/>
                <w:i/>
                <w:iCs/>
              </w:rPr>
              <w:t>Otodectes</w:t>
            </w:r>
            <w:proofErr w:type="spellEnd"/>
            <w:r w:rsidRPr="00927AE3">
              <w:rPr>
                <w:rStyle w:val="Strong"/>
                <w:rFonts w:ascii="Times New Roman" w:eastAsia="Times New Roman" w:hAnsi="Times New Roman" w:cs="Times New Roman"/>
                <w:i/>
                <w:iCs/>
              </w:rPr>
              <w:t xml:space="preserve"> </w:t>
            </w:r>
            <w:proofErr w:type="spellStart"/>
            <w:r w:rsidRPr="00927AE3">
              <w:rPr>
                <w:rStyle w:val="Strong"/>
                <w:rFonts w:ascii="Times New Roman" w:eastAsia="Times New Roman" w:hAnsi="Times New Roman" w:cs="Times New Roman"/>
                <w:i/>
                <w:iCs/>
              </w:rPr>
              <w:t>cynotis</w:t>
            </w:r>
            <w:proofErr w:type="spellEnd"/>
          </w:p>
        </w:tc>
        <w:tc>
          <w:tcPr>
            <w:tcW w:w="852" w:type="dxa"/>
            <w:tcBorders>
              <w:top w:val="single" w:sz="4" w:space="0" w:color="auto"/>
            </w:tcBorders>
            <w:vAlign w:val="center"/>
            <w:hideMark/>
          </w:tcPr>
          <w:p w14:paraId="07EA1BF5" w14:textId="77777777" w:rsidR="009F6C9B" w:rsidRPr="00927AE3" w:rsidRDefault="009F6C9B" w:rsidP="000F7A47">
            <w:pPr>
              <w:jc w:val="center"/>
              <w:rPr>
                <w:rFonts w:ascii="Times New Roman" w:eastAsia="Times New Roman" w:hAnsi="Times New Roman" w:cs="Times New Roman"/>
                <w:b/>
                <w:bCs/>
              </w:rPr>
            </w:pPr>
            <w:r w:rsidRPr="00927AE3">
              <w:rPr>
                <w:rStyle w:val="Strong"/>
                <w:rFonts w:ascii="Times New Roman" w:eastAsia="Times New Roman" w:hAnsi="Times New Roman" w:cs="Times New Roman"/>
              </w:rPr>
              <w:t>Total</w:t>
            </w:r>
          </w:p>
        </w:tc>
      </w:tr>
      <w:tr w:rsidR="009F6C9B" w:rsidRPr="00927AE3" w14:paraId="75081083" w14:textId="77777777" w:rsidTr="00CC4931">
        <w:trPr>
          <w:tblCellSpacing w:w="15" w:type="dxa"/>
        </w:trPr>
        <w:tc>
          <w:tcPr>
            <w:tcW w:w="1231" w:type="dxa"/>
            <w:tcBorders>
              <w:top w:val="single" w:sz="4" w:space="0" w:color="auto"/>
            </w:tcBorders>
            <w:vAlign w:val="center"/>
            <w:hideMark/>
          </w:tcPr>
          <w:p w14:paraId="015C6E94" w14:textId="77777777" w:rsidR="009F6C9B" w:rsidRPr="00927AE3" w:rsidRDefault="009F6C9B">
            <w:pPr>
              <w:rPr>
                <w:rFonts w:ascii="Times New Roman" w:eastAsia="Times New Roman" w:hAnsi="Times New Roman" w:cs="Times New Roman"/>
              </w:rPr>
            </w:pPr>
            <w:r w:rsidRPr="00927AE3">
              <w:rPr>
                <w:rStyle w:val="Strong"/>
                <w:rFonts w:ascii="Times New Roman" w:eastAsia="Times New Roman" w:hAnsi="Times New Roman" w:cs="Times New Roman"/>
              </w:rPr>
              <w:t>Age</w:t>
            </w:r>
          </w:p>
        </w:tc>
        <w:tc>
          <w:tcPr>
            <w:tcW w:w="2216" w:type="dxa"/>
            <w:tcBorders>
              <w:top w:val="single" w:sz="4" w:space="0" w:color="auto"/>
            </w:tcBorders>
            <w:vAlign w:val="center"/>
            <w:hideMark/>
          </w:tcPr>
          <w:p w14:paraId="520AD4C5" w14:textId="77777777" w:rsidR="009F6C9B" w:rsidRPr="00927AE3" w:rsidRDefault="009F6C9B">
            <w:pPr>
              <w:rPr>
                <w:rFonts w:ascii="Times New Roman" w:eastAsia="Times New Roman" w:hAnsi="Times New Roman" w:cs="Times New Roman"/>
              </w:rPr>
            </w:pPr>
            <w:r w:rsidRPr="00927AE3">
              <w:rPr>
                <w:rFonts w:ascii="Times New Roman" w:eastAsia="Times New Roman" w:hAnsi="Times New Roman" w:cs="Times New Roman"/>
              </w:rPr>
              <w:t>Kitten (&lt;1 year)</w:t>
            </w:r>
          </w:p>
        </w:tc>
        <w:tc>
          <w:tcPr>
            <w:tcW w:w="1455" w:type="dxa"/>
            <w:tcBorders>
              <w:top w:val="single" w:sz="4" w:space="0" w:color="auto"/>
            </w:tcBorders>
            <w:vAlign w:val="center"/>
            <w:hideMark/>
          </w:tcPr>
          <w:p w14:paraId="04915B78" w14:textId="77777777" w:rsidR="009F6C9B" w:rsidRPr="00927AE3" w:rsidRDefault="00F61EEC">
            <w:pPr>
              <w:rPr>
                <w:rFonts w:ascii="Times New Roman" w:eastAsia="Times New Roman" w:hAnsi="Times New Roman" w:cs="Times New Roman"/>
              </w:rPr>
            </w:pPr>
            <w:r>
              <w:rPr>
                <w:rFonts w:ascii="Times New Roman" w:eastAsia="Times New Roman" w:hAnsi="Times New Roman" w:cs="Times New Roman"/>
              </w:rPr>
              <w:t xml:space="preserve">        </w:t>
            </w:r>
            <w:r w:rsidR="008B4E9B">
              <w:rPr>
                <w:rFonts w:ascii="Times New Roman" w:eastAsia="Times New Roman" w:hAnsi="Times New Roman" w:cs="Times New Roman"/>
              </w:rPr>
              <w:t>34</w:t>
            </w:r>
          </w:p>
        </w:tc>
        <w:tc>
          <w:tcPr>
            <w:tcW w:w="1245" w:type="dxa"/>
            <w:tcBorders>
              <w:top w:val="single" w:sz="4" w:space="0" w:color="auto"/>
            </w:tcBorders>
            <w:vAlign w:val="center"/>
            <w:hideMark/>
          </w:tcPr>
          <w:p w14:paraId="576EB7A0"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15</w:t>
            </w:r>
          </w:p>
        </w:tc>
        <w:tc>
          <w:tcPr>
            <w:tcW w:w="1813" w:type="dxa"/>
            <w:tcBorders>
              <w:top w:val="single" w:sz="4" w:space="0" w:color="auto"/>
            </w:tcBorders>
            <w:vAlign w:val="center"/>
            <w:hideMark/>
          </w:tcPr>
          <w:p w14:paraId="4D875555"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07</w:t>
            </w:r>
          </w:p>
        </w:tc>
        <w:tc>
          <w:tcPr>
            <w:tcW w:w="852" w:type="dxa"/>
            <w:tcBorders>
              <w:top w:val="single" w:sz="4" w:space="0" w:color="auto"/>
            </w:tcBorders>
            <w:vAlign w:val="center"/>
            <w:hideMark/>
          </w:tcPr>
          <w:p w14:paraId="5BE18069" w14:textId="77777777" w:rsidR="009F6C9B" w:rsidRPr="00927AE3" w:rsidRDefault="00E71858" w:rsidP="000F7A47">
            <w:pPr>
              <w:jc w:val="center"/>
              <w:rPr>
                <w:rFonts w:ascii="Times New Roman" w:eastAsia="Times New Roman" w:hAnsi="Times New Roman" w:cs="Times New Roman"/>
              </w:rPr>
            </w:pPr>
            <w:r>
              <w:rPr>
                <w:rFonts w:ascii="Times New Roman" w:eastAsia="Times New Roman" w:hAnsi="Times New Roman" w:cs="Times New Roman"/>
              </w:rPr>
              <w:t>56</w:t>
            </w:r>
          </w:p>
        </w:tc>
      </w:tr>
      <w:tr w:rsidR="009F6C9B" w:rsidRPr="00927AE3" w14:paraId="1B971CA4" w14:textId="77777777" w:rsidTr="000F7A47">
        <w:trPr>
          <w:tblCellSpacing w:w="15" w:type="dxa"/>
        </w:trPr>
        <w:tc>
          <w:tcPr>
            <w:tcW w:w="1231" w:type="dxa"/>
            <w:vAlign w:val="center"/>
            <w:hideMark/>
          </w:tcPr>
          <w:p w14:paraId="516E5FA9" w14:textId="77777777" w:rsidR="009F6C9B" w:rsidRPr="00927AE3" w:rsidRDefault="009F6C9B">
            <w:pPr>
              <w:jc w:val="right"/>
              <w:rPr>
                <w:rFonts w:ascii="Times New Roman" w:eastAsia="Times New Roman" w:hAnsi="Times New Roman" w:cs="Times New Roman"/>
              </w:rPr>
            </w:pPr>
          </w:p>
        </w:tc>
        <w:tc>
          <w:tcPr>
            <w:tcW w:w="2216" w:type="dxa"/>
            <w:vAlign w:val="center"/>
            <w:hideMark/>
          </w:tcPr>
          <w:p w14:paraId="1258A9CB" w14:textId="77777777" w:rsidR="009F6C9B" w:rsidRPr="00927AE3" w:rsidRDefault="009F6C9B">
            <w:pPr>
              <w:rPr>
                <w:rFonts w:ascii="Times New Roman" w:eastAsia="Times New Roman" w:hAnsi="Times New Roman" w:cs="Times New Roman"/>
              </w:rPr>
            </w:pPr>
            <w:r w:rsidRPr="00927AE3">
              <w:rPr>
                <w:rFonts w:ascii="Times New Roman" w:eastAsia="Times New Roman" w:hAnsi="Times New Roman" w:cs="Times New Roman"/>
              </w:rPr>
              <w:t>Young adult (1–3 years)</w:t>
            </w:r>
          </w:p>
        </w:tc>
        <w:tc>
          <w:tcPr>
            <w:tcW w:w="1455" w:type="dxa"/>
            <w:vAlign w:val="center"/>
            <w:hideMark/>
          </w:tcPr>
          <w:p w14:paraId="6E768A97" w14:textId="77777777" w:rsidR="009F6C9B" w:rsidRPr="00927AE3" w:rsidRDefault="00F61EEC">
            <w:pPr>
              <w:rPr>
                <w:rFonts w:ascii="Times New Roman" w:eastAsia="Times New Roman" w:hAnsi="Times New Roman" w:cs="Times New Roman"/>
              </w:rPr>
            </w:pPr>
            <w:r>
              <w:rPr>
                <w:rFonts w:ascii="Times New Roman" w:eastAsia="Times New Roman" w:hAnsi="Times New Roman" w:cs="Times New Roman"/>
              </w:rPr>
              <w:t xml:space="preserve">        </w:t>
            </w:r>
            <w:r w:rsidR="00E71858">
              <w:rPr>
                <w:rFonts w:ascii="Times New Roman" w:eastAsia="Times New Roman" w:hAnsi="Times New Roman" w:cs="Times New Roman"/>
              </w:rPr>
              <w:t>10</w:t>
            </w:r>
          </w:p>
        </w:tc>
        <w:tc>
          <w:tcPr>
            <w:tcW w:w="1245" w:type="dxa"/>
            <w:vAlign w:val="center"/>
            <w:hideMark/>
          </w:tcPr>
          <w:p w14:paraId="54AFA563"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03</w:t>
            </w:r>
          </w:p>
        </w:tc>
        <w:tc>
          <w:tcPr>
            <w:tcW w:w="1813" w:type="dxa"/>
            <w:vAlign w:val="center"/>
            <w:hideMark/>
          </w:tcPr>
          <w:p w14:paraId="71689B68"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04</w:t>
            </w:r>
          </w:p>
        </w:tc>
        <w:tc>
          <w:tcPr>
            <w:tcW w:w="852" w:type="dxa"/>
            <w:vAlign w:val="center"/>
            <w:hideMark/>
          </w:tcPr>
          <w:p w14:paraId="551ED9D1" w14:textId="77777777" w:rsidR="009F6C9B" w:rsidRPr="00927AE3" w:rsidRDefault="009F6C9B" w:rsidP="000F7A47">
            <w:pPr>
              <w:jc w:val="center"/>
              <w:rPr>
                <w:rFonts w:ascii="Times New Roman" w:eastAsia="Times New Roman" w:hAnsi="Times New Roman" w:cs="Times New Roman"/>
              </w:rPr>
            </w:pPr>
            <w:r w:rsidRPr="00927AE3">
              <w:rPr>
                <w:rFonts w:ascii="Times New Roman" w:eastAsia="Times New Roman" w:hAnsi="Times New Roman" w:cs="Times New Roman"/>
              </w:rPr>
              <w:t>1</w:t>
            </w:r>
            <w:r w:rsidR="00E71858">
              <w:rPr>
                <w:rFonts w:ascii="Times New Roman" w:eastAsia="Times New Roman" w:hAnsi="Times New Roman" w:cs="Times New Roman"/>
              </w:rPr>
              <w:t>7</w:t>
            </w:r>
          </w:p>
        </w:tc>
      </w:tr>
      <w:tr w:rsidR="009F6C9B" w:rsidRPr="00927AE3" w14:paraId="7D9D6AC4" w14:textId="77777777" w:rsidTr="000F7A47">
        <w:trPr>
          <w:tblCellSpacing w:w="15" w:type="dxa"/>
        </w:trPr>
        <w:tc>
          <w:tcPr>
            <w:tcW w:w="1231" w:type="dxa"/>
            <w:vAlign w:val="center"/>
            <w:hideMark/>
          </w:tcPr>
          <w:p w14:paraId="0F3280C5" w14:textId="77777777" w:rsidR="009F6C9B" w:rsidRPr="00927AE3" w:rsidRDefault="009F6C9B">
            <w:pPr>
              <w:jc w:val="right"/>
              <w:rPr>
                <w:rFonts w:ascii="Times New Roman" w:eastAsia="Times New Roman" w:hAnsi="Times New Roman" w:cs="Times New Roman"/>
              </w:rPr>
            </w:pPr>
          </w:p>
        </w:tc>
        <w:tc>
          <w:tcPr>
            <w:tcW w:w="2216" w:type="dxa"/>
            <w:vAlign w:val="center"/>
            <w:hideMark/>
          </w:tcPr>
          <w:p w14:paraId="1F82BA18" w14:textId="77777777" w:rsidR="009F6C9B" w:rsidRPr="00927AE3" w:rsidRDefault="009F6C9B">
            <w:pPr>
              <w:rPr>
                <w:rFonts w:ascii="Times New Roman" w:eastAsia="Times New Roman" w:hAnsi="Times New Roman" w:cs="Times New Roman"/>
              </w:rPr>
            </w:pPr>
            <w:r w:rsidRPr="00927AE3">
              <w:rPr>
                <w:rFonts w:ascii="Times New Roman" w:eastAsia="Times New Roman" w:hAnsi="Times New Roman" w:cs="Times New Roman"/>
              </w:rPr>
              <w:t>Adult (&gt;3 years)</w:t>
            </w:r>
          </w:p>
        </w:tc>
        <w:tc>
          <w:tcPr>
            <w:tcW w:w="1455" w:type="dxa"/>
            <w:vAlign w:val="center"/>
            <w:hideMark/>
          </w:tcPr>
          <w:p w14:paraId="7529EADB" w14:textId="77777777" w:rsidR="009F6C9B" w:rsidRPr="00927AE3" w:rsidRDefault="005470F6">
            <w:pPr>
              <w:rPr>
                <w:rFonts w:ascii="Times New Roman" w:eastAsia="Times New Roman" w:hAnsi="Times New Roman" w:cs="Times New Roman"/>
              </w:rPr>
            </w:pPr>
            <w:r>
              <w:rPr>
                <w:rFonts w:ascii="Times New Roman" w:eastAsia="Times New Roman" w:hAnsi="Times New Roman" w:cs="Times New Roman"/>
              </w:rPr>
              <w:t xml:space="preserve">        </w:t>
            </w:r>
            <w:r w:rsidR="009F6C9B" w:rsidRPr="00927AE3">
              <w:rPr>
                <w:rFonts w:ascii="Times New Roman" w:eastAsia="Times New Roman" w:hAnsi="Times New Roman" w:cs="Times New Roman"/>
              </w:rPr>
              <w:t>0</w:t>
            </w:r>
            <w:r w:rsidR="00E71858">
              <w:rPr>
                <w:rFonts w:ascii="Times New Roman" w:eastAsia="Times New Roman" w:hAnsi="Times New Roman" w:cs="Times New Roman"/>
              </w:rPr>
              <w:t>4</w:t>
            </w:r>
          </w:p>
        </w:tc>
        <w:tc>
          <w:tcPr>
            <w:tcW w:w="1245" w:type="dxa"/>
            <w:vAlign w:val="center"/>
            <w:hideMark/>
          </w:tcPr>
          <w:p w14:paraId="6423BFFA"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02</w:t>
            </w:r>
          </w:p>
        </w:tc>
        <w:tc>
          <w:tcPr>
            <w:tcW w:w="1813" w:type="dxa"/>
            <w:vAlign w:val="center"/>
            <w:hideMark/>
          </w:tcPr>
          <w:p w14:paraId="4A88D3BA"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01</w:t>
            </w:r>
          </w:p>
        </w:tc>
        <w:tc>
          <w:tcPr>
            <w:tcW w:w="852" w:type="dxa"/>
            <w:vAlign w:val="center"/>
            <w:hideMark/>
          </w:tcPr>
          <w:p w14:paraId="7E2F74B6"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0</w:t>
            </w:r>
            <w:r w:rsidR="00E71858">
              <w:rPr>
                <w:rFonts w:ascii="Times New Roman" w:eastAsia="Times New Roman" w:hAnsi="Times New Roman" w:cs="Times New Roman"/>
              </w:rPr>
              <w:t>7</w:t>
            </w:r>
          </w:p>
        </w:tc>
      </w:tr>
      <w:tr w:rsidR="009F6C9B" w:rsidRPr="00927AE3" w14:paraId="0C8244BC" w14:textId="77777777" w:rsidTr="000F7A47">
        <w:trPr>
          <w:tblCellSpacing w:w="15" w:type="dxa"/>
        </w:trPr>
        <w:tc>
          <w:tcPr>
            <w:tcW w:w="1231" w:type="dxa"/>
            <w:vAlign w:val="center"/>
            <w:hideMark/>
          </w:tcPr>
          <w:p w14:paraId="1B15DCC3" w14:textId="77777777" w:rsidR="009F6C9B" w:rsidRPr="00927AE3" w:rsidRDefault="009F6C9B">
            <w:pPr>
              <w:rPr>
                <w:rFonts w:ascii="Times New Roman" w:eastAsia="Times New Roman" w:hAnsi="Times New Roman" w:cs="Times New Roman"/>
              </w:rPr>
            </w:pPr>
            <w:r w:rsidRPr="00927AE3">
              <w:rPr>
                <w:rStyle w:val="Strong"/>
                <w:rFonts w:ascii="Times New Roman" w:eastAsia="Times New Roman" w:hAnsi="Times New Roman" w:cs="Times New Roman"/>
              </w:rPr>
              <w:t>Sex</w:t>
            </w:r>
          </w:p>
        </w:tc>
        <w:tc>
          <w:tcPr>
            <w:tcW w:w="2216" w:type="dxa"/>
            <w:vAlign w:val="center"/>
            <w:hideMark/>
          </w:tcPr>
          <w:p w14:paraId="30C2EC8C" w14:textId="77777777" w:rsidR="009F6C9B" w:rsidRPr="00927AE3" w:rsidRDefault="009F6C9B">
            <w:pPr>
              <w:rPr>
                <w:rFonts w:ascii="Times New Roman" w:eastAsia="Times New Roman" w:hAnsi="Times New Roman" w:cs="Times New Roman"/>
              </w:rPr>
            </w:pPr>
            <w:r w:rsidRPr="00927AE3">
              <w:rPr>
                <w:rFonts w:ascii="Times New Roman" w:eastAsia="Times New Roman" w:hAnsi="Times New Roman" w:cs="Times New Roman"/>
              </w:rPr>
              <w:t>Male</w:t>
            </w:r>
          </w:p>
        </w:tc>
        <w:tc>
          <w:tcPr>
            <w:tcW w:w="1455" w:type="dxa"/>
            <w:vAlign w:val="center"/>
            <w:hideMark/>
          </w:tcPr>
          <w:p w14:paraId="40F98A2E" w14:textId="77777777" w:rsidR="009F6C9B" w:rsidRPr="00927AE3" w:rsidRDefault="005470F6">
            <w:pPr>
              <w:rPr>
                <w:rFonts w:ascii="Times New Roman" w:eastAsia="Times New Roman" w:hAnsi="Times New Roman" w:cs="Times New Roman"/>
              </w:rPr>
            </w:pPr>
            <w:r>
              <w:rPr>
                <w:rFonts w:ascii="Times New Roman" w:eastAsia="Times New Roman" w:hAnsi="Times New Roman" w:cs="Times New Roman"/>
              </w:rPr>
              <w:t xml:space="preserve">        </w:t>
            </w:r>
            <w:r w:rsidR="002C6575">
              <w:rPr>
                <w:rFonts w:ascii="Times New Roman" w:eastAsia="Times New Roman" w:hAnsi="Times New Roman" w:cs="Times New Roman"/>
              </w:rPr>
              <w:t>21</w:t>
            </w:r>
          </w:p>
        </w:tc>
        <w:tc>
          <w:tcPr>
            <w:tcW w:w="1245" w:type="dxa"/>
            <w:vAlign w:val="center"/>
            <w:hideMark/>
          </w:tcPr>
          <w:p w14:paraId="4036DFF3"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09</w:t>
            </w:r>
          </w:p>
        </w:tc>
        <w:tc>
          <w:tcPr>
            <w:tcW w:w="1813" w:type="dxa"/>
            <w:vAlign w:val="center"/>
            <w:hideMark/>
          </w:tcPr>
          <w:p w14:paraId="143A53EF"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07</w:t>
            </w:r>
          </w:p>
        </w:tc>
        <w:tc>
          <w:tcPr>
            <w:tcW w:w="852" w:type="dxa"/>
            <w:vAlign w:val="center"/>
            <w:hideMark/>
          </w:tcPr>
          <w:p w14:paraId="1CB2A575"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3</w:t>
            </w:r>
            <w:r w:rsidR="00BC3C28">
              <w:rPr>
                <w:rFonts w:ascii="Times New Roman" w:eastAsia="Times New Roman" w:hAnsi="Times New Roman" w:cs="Times New Roman"/>
              </w:rPr>
              <w:t>7</w:t>
            </w:r>
          </w:p>
        </w:tc>
      </w:tr>
      <w:tr w:rsidR="009F6C9B" w:rsidRPr="00927AE3" w14:paraId="3CAA225C" w14:textId="77777777" w:rsidTr="000F7A47">
        <w:trPr>
          <w:tblCellSpacing w:w="15" w:type="dxa"/>
        </w:trPr>
        <w:tc>
          <w:tcPr>
            <w:tcW w:w="1231" w:type="dxa"/>
            <w:vAlign w:val="center"/>
            <w:hideMark/>
          </w:tcPr>
          <w:p w14:paraId="7C93A1DB" w14:textId="77777777" w:rsidR="009F6C9B" w:rsidRPr="00927AE3" w:rsidRDefault="009F6C9B">
            <w:pPr>
              <w:jc w:val="right"/>
              <w:rPr>
                <w:rFonts w:ascii="Times New Roman" w:eastAsia="Times New Roman" w:hAnsi="Times New Roman" w:cs="Times New Roman"/>
              </w:rPr>
            </w:pPr>
          </w:p>
        </w:tc>
        <w:tc>
          <w:tcPr>
            <w:tcW w:w="2216" w:type="dxa"/>
            <w:vAlign w:val="center"/>
            <w:hideMark/>
          </w:tcPr>
          <w:p w14:paraId="46B54C4A" w14:textId="77777777" w:rsidR="009F6C9B" w:rsidRPr="00927AE3" w:rsidRDefault="009F6C9B">
            <w:pPr>
              <w:rPr>
                <w:rFonts w:ascii="Times New Roman" w:eastAsia="Times New Roman" w:hAnsi="Times New Roman" w:cs="Times New Roman"/>
              </w:rPr>
            </w:pPr>
            <w:r w:rsidRPr="00927AE3">
              <w:rPr>
                <w:rFonts w:ascii="Times New Roman" w:eastAsia="Times New Roman" w:hAnsi="Times New Roman" w:cs="Times New Roman"/>
              </w:rPr>
              <w:t>Female</w:t>
            </w:r>
          </w:p>
        </w:tc>
        <w:tc>
          <w:tcPr>
            <w:tcW w:w="1455" w:type="dxa"/>
            <w:vAlign w:val="center"/>
            <w:hideMark/>
          </w:tcPr>
          <w:p w14:paraId="343C84EE" w14:textId="77777777" w:rsidR="009F6C9B" w:rsidRPr="00927AE3" w:rsidRDefault="005470F6">
            <w:pPr>
              <w:rPr>
                <w:rFonts w:ascii="Times New Roman" w:eastAsia="Times New Roman" w:hAnsi="Times New Roman" w:cs="Times New Roman"/>
              </w:rPr>
            </w:pPr>
            <w:r>
              <w:rPr>
                <w:rFonts w:ascii="Times New Roman" w:eastAsia="Times New Roman" w:hAnsi="Times New Roman" w:cs="Times New Roman"/>
              </w:rPr>
              <w:t xml:space="preserve">        </w:t>
            </w:r>
            <w:r w:rsidR="009F6C9B" w:rsidRPr="00927AE3">
              <w:rPr>
                <w:rFonts w:ascii="Times New Roman" w:eastAsia="Times New Roman" w:hAnsi="Times New Roman" w:cs="Times New Roman"/>
              </w:rPr>
              <w:t>2</w:t>
            </w:r>
            <w:r w:rsidR="0097232F">
              <w:rPr>
                <w:rFonts w:ascii="Times New Roman" w:eastAsia="Times New Roman" w:hAnsi="Times New Roman" w:cs="Times New Roman"/>
              </w:rPr>
              <w:t>7</w:t>
            </w:r>
          </w:p>
        </w:tc>
        <w:tc>
          <w:tcPr>
            <w:tcW w:w="1245" w:type="dxa"/>
            <w:vAlign w:val="center"/>
            <w:hideMark/>
          </w:tcPr>
          <w:p w14:paraId="10C47455"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11</w:t>
            </w:r>
          </w:p>
        </w:tc>
        <w:tc>
          <w:tcPr>
            <w:tcW w:w="1813" w:type="dxa"/>
            <w:vAlign w:val="center"/>
            <w:hideMark/>
          </w:tcPr>
          <w:p w14:paraId="5BAF9A7F"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05</w:t>
            </w:r>
          </w:p>
        </w:tc>
        <w:tc>
          <w:tcPr>
            <w:tcW w:w="852" w:type="dxa"/>
            <w:vAlign w:val="center"/>
            <w:hideMark/>
          </w:tcPr>
          <w:p w14:paraId="7AC6EE1F" w14:textId="77777777" w:rsidR="009F6C9B" w:rsidRPr="00927AE3" w:rsidRDefault="00BC3C28" w:rsidP="00F61EEC">
            <w:pPr>
              <w:jc w:val="center"/>
              <w:rPr>
                <w:rFonts w:ascii="Times New Roman" w:eastAsia="Times New Roman" w:hAnsi="Times New Roman" w:cs="Times New Roman"/>
              </w:rPr>
            </w:pPr>
            <w:r>
              <w:rPr>
                <w:rFonts w:ascii="Times New Roman" w:eastAsia="Times New Roman" w:hAnsi="Times New Roman" w:cs="Times New Roman"/>
              </w:rPr>
              <w:t>43</w:t>
            </w:r>
          </w:p>
        </w:tc>
      </w:tr>
      <w:tr w:rsidR="009F6C9B" w:rsidRPr="00927AE3" w14:paraId="14E15C74" w14:textId="77777777" w:rsidTr="000F7A47">
        <w:trPr>
          <w:tblCellSpacing w:w="15" w:type="dxa"/>
        </w:trPr>
        <w:tc>
          <w:tcPr>
            <w:tcW w:w="1231" w:type="dxa"/>
            <w:vAlign w:val="center"/>
            <w:hideMark/>
          </w:tcPr>
          <w:p w14:paraId="65F4EA14" w14:textId="77777777" w:rsidR="009F6C9B" w:rsidRPr="00927AE3" w:rsidRDefault="009F6C9B">
            <w:pPr>
              <w:rPr>
                <w:rFonts w:ascii="Times New Roman" w:eastAsia="Times New Roman" w:hAnsi="Times New Roman" w:cs="Times New Roman"/>
              </w:rPr>
            </w:pPr>
            <w:r w:rsidRPr="00927AE3">
              <w:rPr>
                <w:rStyle w:val="Strong"/>
                <w:rFonts w:ascii="Times New Roman" w:eastAsia="Times New Roman" w:hAnsi="Times New Roman" w:cs="Times New Roman"/>
              </w:rPr>
              <w:t>Breed</w:t>
            </w:r>
          </w:p>
        </w:tc>
        <w:tc>
          <w:tcPr>
            <w:tcW w:w="2216" w:type="dxa"/>
            <w:vAlign w:val="center"/>
            <w:hideMark/>
          </w:tcPr>
          <w:p w14:paraId="7FC4E61E" w14:textId="77777777" w:rsidR="009F6C9B" w:rsidRPr="00927AE3" w:rsidRDefault="00E70955">
            <w:pPr>
              <w:rPr>
                <w:rFonts w:ascii="Times New Roman" w:eastAsia="Times New Roman" w:hAnsi="Times New Roman" w:cs="Times New Roman"/>
              </w:rPr>
            </w:pPr>
            <w:r>
              <w:rPr>
                <w:rFonts w:ascii="Times New Roman" w:eastAsia="Times New Roman" w:hAnsi="Times New Roman" w:cs="Times New Roman"/>
              </w:rPr>
              <w:t>Pure breed</w:t>
            </w:r>
          </w:p>
        </w:tc>
        <w:tc>
          <w:tcPr>
            <w:tcW w:w="1455" w:type="dxa"/>
            <w:vAlign w:val="center"/>
            <w:hideMark/>
          </w:tcPr>
          <w:p w14:paraId="3FBCF978" w14:textId="77777777" w:rsidR="009F6C9B" w:rsidRPr="00927AE3" w:rsidRDefault="005470F6">
            <w:pPr>
              <w:rPr>
                <w:rFonts w:ascii="Times New Roman" w:eastAsia="Times New Roman" w:hAnsi="Times New Roman" w:cs="Times New Roman"/>
              </w:rPr>
            </w:pPr>
            <w:r>
              <w:rPr>
                <w:rFonts w:ascii="Times New Roman" w:eastAsia="Times New Roman" w:hAnsi="Times New Roman" w:cs="Times New Roman"/>
              </w:rPr>
              <w:t xml:space="preserve">        </w:t>
            </w:r>
            <w:r w:rsidR="009F6C9B" w:rsidRPr="00927AE3">
              <w:rPr>
                <w:rFonts w:ascii="Times New Roman" w:eastAsia="Times New Roman" w:hAnsi="Times New Roman" w:cs="Times New Roman"/>
              </w:rPr>
              <w:t>3</w:t>
            </w:r>
            <w:r w:rsidR="0097232F">
              <w:rPr>
                <w:rFonts w:ascii="Times New Roman" w:eastAsia="Times New Roman" w:hAnsi="Times New Roman" w:cs="Times New Roman"/>
              </w:rPr>
              <w:t>8</w:t>
            </w:r>
          </w:p>
        </w:tc>
        <w:tc>
          <w:tcPr>
            <w:tcW w:w="1245" w:type="dxa"/>
            <w:vAlign w:val="center"/>
            <w:hideMark/>
          </w:tcPr>
          <w:p w14:paraId="4FBB5213"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12</w:t>
            </w:r>
          </w:p>
        </w:tc>
        <w:tc>
          <w:tcPr>
            <w:tcW w:w="1813" w:type="dxa"/>
            <w:vAlign w:val="center"/>
            <w:hideMark/>
          </w:tcPr>
          <w:p w14:paraId="604888CE"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08</w:t>
            </w:r>
          </w:p>
        </w:tc>
        <w:tc>
          <w:tcPr>
            <w:tcW w:w="852" w:type="dxa"/>
            <w:vAlign w:val="center"/>
            <w:hideMark/>
          </w:tcPr>
          <w:p w14:paraId="59B521DF"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5</w:t>
            </w:r>
            <w:r w:rsidR="0097232F">
              <w:rPr>
                <w:rFonts w:ascii="Times New Roman" w:eastAsia="Times New Roman" w:hAnsi="Times New Roman" w:cs="Times New Roman"/>
              </w:rPr>
              <w:t>8</w:t>
            </w:r>
          </w:p>
        </w:tc>
      </w:tr>
      <w:tr w:rsidR="009F6C9B" w:rsidRPr="00927AE3" w14:paraId="0179A5FF" w14:textId="77777777" w:rsidTr="00CC4931">
        <w:trPr>
          <w:tblCellSpacing w:w="15" w:type="dxa"/>
        </w:trPr>
        <w:tc>
          <w:tcPr>
            <w:tcW w:w="1231" w:type="dxa"/>
            <w:tcBorders>
              <w:bottom w:val="single" w:sz="4" w:space="0" w:color="auto"/>
            </w:tcBorders>
            <w:vAlign w:val="center"/>
            <w:hideMark/>
          </w:tcPr>
          <w:p w14:paraId="24A48BF5" w14:textId="77777777" w:rsidR="009F6C9B" w:rsidRPr="00927AE3" w:rsidRDefault="009F6C9B">
            <w:pPr>
              <w:jc w:val="right"/>
              <w:rPr>
                <w:rFonts w:ascii="Times New Roman" w:eastAsia="Times New Roman" w:hAnsi="Times New Roman" w:cs="Times New Roman"/>
              </w:rPr>
            </w:pPr>
          </w:p>
        </w:tc>
        <w:tc>
          <w:tcPr>
            <w:tcW w:w="2216" w:type="dxa"/>
            <w:tcBorders>
              <w:bottom w:val="single" w:sz="4" w:space="0" w:color="auto"/>
            </w:tcBorders>
            <w:vAlign w:val="center"/>
            <w:hideMark/>
          </w:tcPr>
          <w:p w14:paraId="579A0A39" w14:textId="77777777" w:rsidR="009F6C9B" w:rsidRPr="00927AE3" w:rsidRDefault="00D52657">
            <w:pPr>
              <w:rPr>
                <w:rFonts w:ascii="Times New Roman" w:eastAsia="Times New Roman" w:hAnsi="Times New Roman" w:cs="Times New Roman"/>
              </w:rPr>
            </w:pPr>
            <w:r>
              <w:rPr>
                <w:rFonts w:ascii="Times New Roman" w:eastAsia="Times New Roman" w:hAnsi="Times New Roman" w:cs="Times New Roman"/>
              </w:rPr>
              <w:t>Non -</w:t>
            </w:r>
            <w:r w:rsidR="00746A80">
              <w:rPr>
                <w:rFonts w:ascii="Times New Roman" w:eastAsia="Times New Roman" w:hAnsi="Times New Roman" w:cs="Times New Roman"/>
              </w:rPr>
              <w:t xml:space="preserve"> purebred</w:t>
            </w:r>
          </w:p>
        </w:tc>
        <w:tc>
          <w:tcPr>
            <w:tcW w:w="1455" w:type="dxa"/>
            <w:tcBorders>
              <w:bottom w:val="single" w:sz="4" w:space="0" w:color="auto"/>
            </w:tcBorders>
            <w:vAlign w:val="center"/>
            <w:hideMark/>
          </w:tcPr>
          <w:p w14:paraId="4B870CD7" w14:textId="77777777" w:rsidR="009F6C9B" w:rsidRPr="00927AE3" w:rsidRDefault="0097232F">
            <w:pPr>
              <w:rPr>
                <w:rFonts w:ascii="Times New Roman" w:eastAsia="Times New Roman" w:hAnsi="Times New Roman" w:cs="Times New Roman"/>
              </w:rPr>
            </w:pPr>
            <w:r>
              <w:rPr>
                <w:rFonts w:ascii="Times New Roman" w:eastAsia="Times New Roman" w:hAnsi="Times New Roman" w:cs="Times New Roman"/>
              </w:rPr>
              <w:t xml:space="preserve">        10</w:t>
            </w:r>
          </w:p>
        </w:tc>
        <w:tc>
          <w:tcPr>
            <w:tcW w:w="1245" w:type="dxa"/>
            <w:tcBorders>
              <w:bottom w:val="single" w:sz="4" w:space="0" w:color="auto"/>
            </w:tcBorders>
            <w:vAlign w:val="center"/>
            <w:hideMark/>
          </w:tcPr>
          <w:p w14:paraId="17046FAC"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08</w:t>
            </w:r>
          </w:p>
        </w:tc>
        <w:tc>
          <w:tcPr>
            <w:tcW w:w="1813" w:type="dxa"/>
            <w:tcBorders>
              <w:bottom w:val="single" w:sz="4" w:space="0" w:color="auto"/>
            </w:tcBorders>
            <w:vAlign w:val="center"/>
            <w:hideMark/>
          </w:tcPr>
          <w:p w14:paraId="203CCB9D" w14:textId="77777777" w:rsidR="009F6C9B" w:rsidRPr="00927AE3" w:rsidRDefault="009F6C9B" w:rsidP="00F61EEC">
            <w:pPr>
              <w:jc w:val="center"/>
              <w:rPr>
                <w:rFonts w:ascii="Times New Roman" w:eastAsia="Times New Roman" w:hAnsi="Times New Roman" w:cs="Times New Roman"/>
              </w:rPr>
            </w:pPr>
            <w:r w:rsidRPr="00927AE3">
              <w:rPr>
                <w:rFonts w:ascii="Times New Roman" w:eastAsia="Times New Roman" w:hAnsi="Times New Roman" w:cs="Times New Roman"/>
              </w:rPr>
              <w:t>04</w:t>
            </w:r>
          </w:p>
        </w:tc>
        <w:tc>
          <w:tcPr>
            <w:tcW w:w="852" w:type="dxa"/>
            <w:tcBorders>
              <w:bottom w:val="single" w:sz="4" w:space="0" w:color="auto"/>
            </w:tcBorders>
            <w:vAlign w:val="center"/>
            <w:hideMark/>
          </w:tcPr>
          <w:p w14:paraId="575C0D5E" w14:textId="77777777" w:rsidR="009F6C9B" w:rsidRPr="00927AE3" w:rsidRDefault="0097232F" w:rsidP="00F61EEC">
            <w:pPr>
              <w:jc w:val="center"/>
              <w:rPr>
                <w:rFonts w:ascii="Times New Roman" w:eastAsia="Times New Roman" w:hAnsi="Times New Roman" w:cs="Times New Roman"/>
              </w:rPr>
            </w:pPr>
            <w:r>
              <w:rPr>
                <w:rFonts w:ascii="Times New Roman" w:eastAsia="Times New Roman" w:hAnsi="Times New Roman" w:cs="Times New Roman"/>
              </w:rPr>
              <w:t>22</w:t>
            </w:r>
          </w:p>
        </w:tc>
      </w:tr>
    </w:tbl>
    <w:p w14:paraId="32E1C8C2" w14:textId="77777777" w:rsidR="009F6C9B" w:rsidRPr="00927AE3" w:rsidRDefault="009F6C9B" w:rsidP="009F6C9B">
      <w:pPr>
        <w:jc w:val="both"/>
        <w:rPr>
          <w:rFonts w:ascii="Times New Roman" w:hAnsi="Times New Roman" w:cs="Times New Roman"/>
        </w:rPr>
      </w:pPr>
    </w:p>
    <w:p w14:paraId="1ADF78E5" w14:textId="77777777" w:rsidR="00B11965" w:rsidRDefault="00B11965" w:rsidP="00363388">
      <w:pPr>
        <w:jc w:val="both"/>
        <w:rPr>
          <w:rFonts w:ascii="Times New Roman" w:eastAsiaTheme="minorEastAsia" w:hAnsi="Times New Roman" w:cs="Times New Roman"/>
          <w:kern w:val="0"/>
          <w14:ligatures w14:val="none"/>
        </w:rPr>
      </w:pPr>
    </w:p>
    <w:p w14:paraId="0A2DB3F0" w14:textId="77777777" w:rsidR="00910F81" w:rsidRPr="00910F81" w:rsidRDefault="00910F81" w:rsidP="00363388">
      <w:pPr>
        <w:jc w:val="both"/>
        <w:rPr>
          <w:rFonts w:ascii="Times New Roman" w:eastAsiaTheme="minorEastAsia" w:hAnsi="Times New Roman" w:cs="Times New Roman"/>
          <w:kern w:val="0"/>
          <w14:ligatures w14:val="none"/>
        </w:rPr>
      </w:pPr>
      <w:r>
        <w:rPr>
          <w:rFonts w:ascii="Times New Roman" w:eastAsiaTheme="minorEastAsia" w:hAnsi="Times New Roman" w:cs="Times New Roman"/>
          <w:kern w:val="0"/>
          <w14:ligatures w14:val="none"/>
        </w:rPr>
        <w:t xml:space="preserve">Statistical analysis using the </w:t>
      </w:r>
      <w:r>
        <w:rPr>
          <w:rFonts w:ascii="Times New Roman" w:eastAsiaTheme="minorEastAsia" w:hAnsi="Times New Roman" w:cs="Times New Roman"/>
          <w:kern w:val="0"/>
          <w:highlight w:val="yellow"/>
          <w14:ligatures w14:val="none"/>
        </w:rPr>
        <w:t>c</w:t>
      </w:r>
      <w:r>
        <w:rPr>
          <w:rFonts w:ascii="Times New Roman" w:eastAsiaTheme="minorEastAsia" w:hAnsi="Times New Roman" w:cs="Times New Roman"/>
          <w:kern w:val="0"/>
          <w14:ligatures w14:val="none"/>
        </w:rPr>
        <w:t xml:space="preserve">hi-square goodness-of-fit test revealed a highly significant difference in the occurrence of mite species among positive cats (χ² = 26.81, </w:t>
      </w:r>
      <w:proofErr w:type="spellStart"/>
      <w:r>
        <w:rPr>
          <w:rFonts w:ascii="Times New Roman" w:eastAsiaTheme="minorEastAsia" w:hAnsi="Times New Roman" w:cs="Times New Roman"/>
          <w:kern w:val="0"/>
          <w14:ligatures w14:val="none"/>
        </w:rPr>
        <w:t>df</w:t>
      </w:r>
      <w:proofErr w:type="spellEnd"/>
      <w:r>
        <w:rPr>
          <w:rFonts w:ascii="Times New Roman" w:eastAsiaTheme="minorEastAsia" w:hAnsi="Times New Roman" w:cs="Times New Roman"/>
          <w:kern w:val="0"/>
          <w14:ligatures w14:val="none"/>
        </w:rPr>
        <w:t xml:space="preserve"> = 2, P &lt; .001), indicating that </w:t>
      </w:r>
      <w:proofErr w:type="spellStart"/>
      <w:r>
        <w:rPr>
          <w:rFonts w:ascii="Times New Roman" w:eastAsiaTheme="minorEastAsia" w:hAnsi="Times New Roman" w:cs="Times New Roman"/>
          <w:i/>
          <w:iCs/>
          <w:kern w:val="0"/>
          <w14:ligatures w14:val="none"/>
        </w:rPr>
        <w:t>Notoedres</w:t>
      </w:r>
      <w:proofErr w:type="spellEnd"/>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cati</w:t>
      </w:r>
      <w:proofErr w:type="spellEnd"/>
      <w:r>
        <w:rPr>
          <w:rFonts w:ascii="Times New Roman" w:eastAsiaTheme="minorEastAsia" w:hAnsi="Times New Roman" w:cs="Times New Roman"/>
          <w:kern w:val="0"/>
          <w14:ligatures w14:val="none"/>
        </w:rPr>
        <w:t xml:space="preserve"> was significantly more prevalent than </w:t>
      </w:r>
      <w:proofErr w:type="spellStart"/>
      <w:r>
        <w:rPr>
          <w:rFonts w:ascii="Times New Roman" w:eastAsiaTheme="minorEastAsia" w:hAnsi="Times New Roman" w:cs="Times New Roman"/>
          <w:i/>
          <w:iCs/>
          <w:kern w:val="0"/>
          <w14:ligatures w14:val="none"/>
        </w:rPr>
        <w:t>Sarcoptes</w:t>
      </w:r>
      <w:proofErr w:type="spellEnd"/>
      <w:r>
        <w:rPr>
          <w:rFonts w:ascii="Times New Roman" w:eastAsiaTheme="minorEastAsia" w:hAnsi="Times New Roman" w:cs="Times New Roman"/>
          <w:i/>
          <w:iCs/>
          <w:kern w:val="0"/>
          <w14:ligatures w14:val="none"/>
        </w:rPr>
        <w:t xml:space="preserve"> scabiei</w:t>
      </w:r>
      <w:r>
        <w:rPr>
          <w:rFonts w:ascii="Times New Roman" w:eastAsiaTheme="minorEastAsia" w:hAnsi="Times New Roman" w:cs="Times New Roman"/>
          <w:kern w:val="0"/>
          <w14:ligatures w14:val="none"/>
        </w:rPr>
        <w:t xml:space="preserve"> and </w:t>
      </w:r>
      <w:proofErr w:type="spellStart"/>
      <w:r>
        <w:rPr>
          <w:rFonts w:ascii="Times New Roman" w:eastAsiaTheme="minorEastAsia" w:hAnsi="Times New Roman" w:cs="Times New Roman"/>
          <w:i/>
          <w:iCs/>
          <w:kern w:val="0"/>
          <w14:ligatures w14:val="none"/>
        </w:rPr>
        <w:t>Otodectes</w:t>
      </w:r>
      <w:proofErr w:type="spellEnd"/>
      <w:r>
        <w:rPr>
          <w:rFonts w:ascii="Times New Roman" w:eastAsiaTheme="minorEastAsia" w:hAnsi="Times New Roman" w:cs="Times New Roman"/>
          <w:i/>
          <w:iCs/>
          <w:kern w:val="0"/>
          <w14:ligatures w14:val="none"/>
        </w:rPr>
        <w:t xml:space="preserve"> </w:t>
      </w:r>
      <w:proofErr w:type="spellStart"/>
      <w:r>
        <w:rPr>
          <w:rFonts w:ascii="Times New Roman" w:eastAsiaTheme="minorEastAsia" w:hAnsi="Times New Roman" w:cs="Times New Roman"/>
          <w:i/>
          <w:iCs/>
          <w:kern w:val="0"/>
          <w14:ligatures w14:val="none"/>
        </w:rPr>
        <w:t>cynotis</w:t>
      </w:r>
      <w:proofErr w:type="spellEnd"/>
      <w:r>
        <w:rPr>
          <w:rFonts w:ascii="Times New Roman" w:eastAsiaTheme="minorEastAsia" w:hAnsi="Times New Roman" w:cs="Times New Roman"/>
          <w:i/>
          <w:iCs/>
          <w:kern w:val="0"/>
          <w14:ligatures w14:val="none"/>
        </w:rPr>
        <w:t xml:space="preserve"> </w:t>
      </w:r>
      <w:r>
        <w:rPr>
          <w:rFonts w:ascii="Times New Roman" w:eastAsiaTheme="minorEastAsia" w:hAnsi="Times New Roman" w:cs="Times New Roman"/>
          <w:kern w:val="0"/>
          <w14:ligatures w14:val="none"/>
        </w:rPr>
        <w:t>during the study period.</w:t>
      </w:r>
    </w:p>
    <w:p w14:paraId="165CA5A4" w14:textId="77777777" w:rsidR="004C4877" w:rsidRPr="008608E9" w:rsidRDefault="001F4EFA" w:rsidP="00363388">
      <w:pPr>
        <w:jc w:val="both"/>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58240" behindDoc="0" locked="0" layoutInCell="1" allowOverlap="1" wp14:anchorId="62136F53" wp14:editId="24CCD2CF">
                <wp:simplePos x="0" y="0"/>
                <wp:positionH relativeFrom="column">
                  <wp:posOffset>418888</wp:posOffset>
                </wp:positionH>
                <wp:positionV relativeFrom="paragraph">
                  <wp:posOffset>4233</wp:posOffset>
                </wp:positionV>
                <wp:extent cx="374650" cy="254000"/>
                <wp:effectExtent l="0" t="0" r="25400" b="12700"/>
                <wp:wrapNone/>
                <wp:docPr id="106292780" name="Text Box 1">
                  <a:extLst xmlns:a="http://schemas.openxmlformats.org/drawingml/2006/main">
                    <a:ext uri="{FF2B5EF4-FFF2-40B4-BE49-F238E27FC236}">
                      <a16:creationId xmlns:a16="http://schemas.microsoft.com/office/drawing/2014/main" id="{BF1D7E76-4F6D-462C-8D96-0AC676307432}"/>
                    </a:ext>
                  </a:extLst>
                </wp:docPr>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37DD4336" w14:textId="77777777" w:rsidR="00215718" w:rsidRPr="00215718" w:rsidRDefault="00215718">
                            <w:pPr>
                              <w:rPr>
                                <w:lang w:val="en-US"/>
                              </w:rPr>
                            </w:pPr>
                            <w:r>
                              <w:rPr>
                                <w:lang w:val="en-US"/>
                              </w:rPr>
                              <w:t>1</w:t>
                            </w:r>
                            <w:r w:rsidR="00C128D9">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36F53" id="_x0000_t202" coordsize="21600,21600" o:spt="202" path="m,l,21600r21600,l21600,xe">
                <v:stroke joinstyle="miter"/>
                <v:path gradientshapeok="t" o:connecttype="rect"/>
              </v:shapetype>
              <v:shape id="Text Box 1" o:spid="_x0000_s1026" type="#_x0000_t202" style="position:absolute;left:0;text-align:left;margin-left:33pt;margin-top:.35pt;width:29.5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" fillcolor="white [3201]" strokeweight=".5pt">
                <v:textbox>
                  <w:txbxContent>
                    <w:p w14:paraId="37DD4336" w14:textId="77777777" w:rsidR="00215718" w:rsidRPr="00215718" w:rsidRDefault="00215718">
                      <w:pPr>
                        <w:rPr>
                          <w:lang w:val="en-US"/>
                        </w:rPr>
                      </w:pPr>
                      <w:r>
                        <w:rPr>
                          <w:lang w:val="en-US"/>
                        </w:rPr>
                        <w:t>1</w:t>
                      </w:r>
                      <w:r w:rsidR="00C128D9">
                        <w:rPr>
                          <w:lang w:val="en-US"/>
                        </w:rPr>
                        <w:t>a</w:t>
                      </w:r>
                    </w:p>
                  </w:txbxContent>
                </v:textbox>
              </v:shape>
            </w:pict>
          </mc:Fallback>
        </mc:AlternateContent>
      </w:r>
      <w:r w:rsidR="009B56DA">
        <w:rPr>
          <w:rFonts w:ascii="Times New Roman" w:hAnsi="Times New Roman" w:cs="Times New Roman"/>
          <w:noProof/>
          <w:lang w:val="en-US"/>
        </w:rPr>
        <mc:AlternateContent>
          <mc:Choice Requires="wps">
            <w:drawing>
              <wp:anchor distT="0" distB="0" distL="114300" distR="114300" simplePos="0" relativeHeight="251658242" behindDoc="0" locked="0" layoutInCell="1" allowOverlap="1" wp14:anchorId="5F60C40D" wp14:editId="5AB1C1A1">
                <wp:simplePos x="0" y="0"/>
                <wp:positionH relativeFrom="column">
                  <wp:posOffset>3644900</wp:posOffset>
                </wp:positionH>
                <wp:positionV relativeFrom="paragraph">
                  <wp:posOffset>2540</wp:posOffset>
                </wp:positionV>
                <wp:extent cx="374650" cy="254000"/>
                <wp:effectExtent l="0" t="0" r="25400" b="12700"/>
                <wp:wrapNone/>
                <wp:docPr id="633504844" name="Text Box 1">
                  <a:extLst xmlns:a="http://schemas.openxmlformats.org/drawingml/2006/main">
                    <a:ext uri="{FF2B5EF4-FFF2-40B4-BE49-F238E27FC236}">
                      <a16:creationId xmlns:a16="http://schemas.microsoft.com/office/drawing/2014/main" id="{D9175FA0-8257-45D9-A049-44D4090FC86B}"/>
                    </a:ext>
                  </a:extLst>
                </wp:docPr>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3DBF8F92" w14:textId="77777777" w:rsidR="009B56DA" w:rsidRPr="00215718" w:rsidRDefault="009B56DA" w:rsidP="009B56DA">
                            <w:pPr>
                              <w:rPr>
                                <w:lang w:val="en-US"/>
                              </w:rPr>
                            </w:pPr>
                            <w:r>
                              <w:rPr>
                                <w:lang w:val="en-US"/>
                              </w:rPr>
                              <w:t>1c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0C40D" id="_x0000_s1027" type="#_x0000_t202" style="position:absolute;left:0;text-align:left;margin-left:287pt;margin-top:.2pt;width:29.5pt;height:2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xxNg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" fillcolor="white [3201]" strokeweight=".5pt">
                <v:textbox>
                  <w:txbxContent>
                    <w:p w14:paraId="3DBF8F92" w14:textId="77777777" w:rsidR="009B56DA" w:rsidRPr="00215718" w:rsidRDefault="009B56DA" w:rsidP="009B56DA">
                      <w:pPr>
                        <w:rPr>
                          <w:lang w:val="en-US"/>
                        </w:rPr>
                      </w:pPr>
                      <w:r>
                        <w:rPr>
                          <w:lang w:val="en-US"/>
                        </w:rPr>
                        <w:t>1c</w:t>
                      </w:r>
                    </w:p>
                  </w:txbxContent>
                </v:textbox>
              </v:shape>
            </w:pict>
          </mc:Fallback>
        </mc:AlternateContent>
      </w:r>
      <w:r w:rsidR="009B56DA">
        <w:rPr>
          <w:rFonts w:ascii="Times New Roman" w:hAnsi="Times New Roman" w:cs="Times New Roman"/>
          <w:noProof/>
          <w:lang w:val="en-US"/>
        </w:rPr>
        <mc:AlternateContent>
          <mc:Choice Requires="wps">
            <w:drawing>
              <wp:anchor distT="0" distB="0" distL="114300" distR="114300" simplePos="0" relativeHeight="251658241" behindDoc="0" locked="0" layoutInCell="1" allowOverlap="1" wp14:anchorId="785F6835" wp14:editId="7F2DA991">
                <wp:simplePos x="0" y="0"/>
                <wp:positionH relativeFrom="column">
                  <wp:posOffset>2000250</wp:posOffset>
                </wp:positionH>
                <wp:positionV relativeFrom="paragraph">
                  <wp:posOffset>2540</wp:posOffset>
                </wp:positionV>
                <wp:extent cx="374650" cy="254000"/>
                <wp:effectExtent l="0" t="0" r="25400" b="12700"/>
                <wp:wrapNone/>
                <wp:docPr id="1053387324" name="Text Box 1">
                  <a:extLst xmlns:a="http://schemas.openxmlformats.org/drawingml/2006/main">
                    <a:ext uri="{FF2B5EF4-FFF2-40B4-BE49-F238E27FC236}">
                      <a16:creationId xmlns:a16="http://schemas.microsoft.com/office/drawing/2014/main" id="{8B7BF4DE-A45A-446A-97F3-9E51346A16B9}"/>
                    </a:ext>
                  </a:extLst>
                </wp:docPr>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359F16B7" w14:textId="77777777" w:rsidR="009B56DA" w:rsidRPr="00215718" w:rsidRDefault="009B56DA" w:rsidP="009B56DA">
                            <w:pPr>
                              <w:rPr>
                                <w:lang w:val="en-US"/>
                              </w:rPr>
                            </w:pPr>
                            <w:r>
                              <w:rPr>
                                <w:lang w:val="en-US"/>
                              </w:rPr>
                              <w:t>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F6835" id="_x0000_s1028" type="#_x0000_t202" style="position:absolute;left:0;text-align:left;margin-left:157.5pt;margin-top:.2pt;width:29.5pt;height:2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3VOA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" fillcolor="white [3201]" strokeweight=".5pt">
                <v:textbox>
                  <w:txbxContent>
                    <w:p w14:paraId="359F16B7" w14:textId="77777777" w:rsidR="009B56DA" w:rsidRPr="00215718" w:rsidRDefault="009B56DA" w:rsidP="009B56DA">
                      <w:pPr>
                        <w:rPr>
                          <w:lang w:val="en-US"/>
                        </w:rPr>
                      </w:pPr>
                      <w:r>
                        <w:rPr>
                          <w:lang w:val="en-US"/>
                        </w:rPr>
                        <w:t>1b</w:t>
                      </w:r>
                    </w:p>
                  </w:txbxContent>
                </v:textbox>
              </v:shape>
            </w:pict>
          </mc:Fallback>
        </mc:AlternateContent>
      </w:r>
      <w:r w:rsidR="001B3A70">
        <w:rPr>
          <w:rFonts w:ascii="Times New Roman" w:hAnsi="Times New Roman" w:cs="Times New Roman"/>
        </w:rPr>
        <w:t xml:space="preserve">    </w:t>
      </w:r>
      <w:r w:rsidR="00AA3C27">
        <w:rPr>
          <w:rFonts w:ascii="Times New Roman" w:hAnsi="Times New Roman" w:cs="Times New Roman"/>
        </w:rPr>
        <w:t xml:space="preserve">  </w:t>
      </w:r>
      <w:r w:rsidR="004F2E1B">
        <w:rPr>
          <w:rFonts w:ascii="Times New Roman" w:hAnsi="Times New Roman" w:cs="Times New Roman"/>
        </w:rPr>
        <w:t xml:space="preserve">   </w:t>
      </w:r>
      <w:r w:rsidR="00B00AD8">
        <w:rPr>
          <w:rFonts w:ascii="Times New Roman" w:hAnsi="Times New Roman" w:cs="Times New Roman"/>
        </w:rPr>
        <w:t xml:space="preserve">  </w:t>
      </w:r>
      <w:r w:rsidR="004C4877" w:rsidRPr="007C2658">
        <w:rPr>
          <w:rFonts w:ascii="Times New Roman" w:hAnsi="Times New Roman" w:cs="Times New Roman"/>
          <w:noProof/>
          <w:lang w:val="en-US"/>
        </w:rPr>
        <w:drawing>
          <wp:inline distT="0" distB="0" distL="0" distR="0" wp14:anchorId="4F295ED2" wp14:editId="282B612C">
            <wp:extent cx="1573200" cy="1623600"/>
            <wp:effectExtent l="0" t="0" r="8255" b="0"/>
            <wp:docPr id="570857463" name="Picture 7">
              <a:extLst xmlns:a="http://schemas.openxmlformats.org/drawingml/2006/main">
                <a:ext uri="{FF2B5EF4-FFF2-40B4-BE49-F238E27FC236}">
                  <a16:creationId xmlns:a16="http://schemas.microsoft.com/office/drawing/2014/main" id="{DCA44A0F-D230-46A1-B67B-77CF8D6F1F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3200" cy="1623600"/>
                    </a:xfrm>
                    <a:prstGeom prst="rect">
                      <a:avLst/>
                    </a:prstGeom>
                    <a:noFill/>
                  </pic:spPr>
                </pic:pic>
              </a:graphicData>
            </a:graphic>
          </wp:inline>
        </w:drawing>
      </w:r>
      <w:r w:rsidR="004C4877" w:rsidRPr="00A74B26">
        <w:rPr>
          <w:rFonts w:ascii="Times New Roman" w:hAnsi="Times New Roman" w:cs="Times New Roman"/>
          <w:b/>
          <w:bCs/>
          <w:noProof/>
          <w:lang w:val="en-US"/>
        </w:rPr>
        <w:drawing>
          <wp:inline distT="0" distB="0" distL="0" distR="0" wp14:anchorId="4CF038B4" wp14:editId="287E7AC2">
            <wp:extent cx="1641763" cy="1619885"/>
            <wp:effectExtent l="0" t="0" r="0" b="0"/>
            <wp:docPr id="744470825" name="Picture 9">
              <a:extLst xmlns:a="http://schemas.openxmlformats.org/drawingml/2006/main">
                <a:ext uri="{FF2B5EF4-FFF2-40B4-BE49-F238E27FC236}">
                  <a16:creationId xmlns:a16="http://schemas.microsoft.com/office/drawing/2014/main" id="{1430B02C-F605-454E-AFCE-7CB0972C2A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5296" cy="1672705"/>
                    </a:xfrm>
                    <a:prstGeom prst="rect">
                      <a:avLst/>
                    </a:prstGeom>
                    <a:noFill/>
                  </pic:spPr>
                </pic:pic>
              </a:graphicData>
            </a:graphic>
          </wp:inline>
        </w:drawing>
      </w:r>
      <w:r w:rsidR="004C4877" w:rsidRPr="00A74B26">
        <w:rPr>
          <w:rFonts w:ascii="Times New Roman" w:hAnsi="Times New Roman" w:cs="Times New Roman"/>
          <w:b/>
          <w:bCs/>
          <w:noProof/>
          <w:lang w:val="en-US"/>
        </w:rPr>
        <w:drawing>
          <wp:inline distT="0" distB="0" distL="0" distR="0" wp14:anchorId="6D1259BF" wp14:editId="50D0C95B">
            <wp:extent cx="1676400" cy="1613328"/>
            <wp:effectExtent l="0" t="0" r="0" b="6350"/>
            <wp:docPr id="2072203078" name="Picture 10">
              <a:extLst xmlns:a="http://schemas.openxmlformats.org/drawingml/2006/main">
                <a:ext uri="{FF2B5EF4-FFF2-40B4-BE49-F238E27FC236}">
                  <a16:creationId xmlns:a16="http://schemas.microsoft.com/office/drawing/2014/main" id="{D90278B2-BE7B-48B2-8062-9AF5E923F9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1250" cy="1694986"/>
                    </a:xfrm>
                    <a:prstGeom prst="rect">
                      <a:avLst/>
                    </a:prstGeom>
                    <a:noFill/>
                  </pic:spPr>
                </pic:pic>
              </a:graphicData>
            </a:graphic>
          </wp:inline>
        </w:drawing>
      </w:r>
      <w:r w:rsidR="004C4877">
        <w:rPr>
          <w:rFonts w:ascii="Times New Roman" w:hAnsi="Times New Roman" w:cs="Times New Roman"/>
        </w:rPr>
        <w:tab/>
      </w:r>
    </w:p>
    <w:p w14:paraId="7B4B3D2F" w14:textId="77777777" w:rsidR="003D7E8A" w:rsidRDefault="00216C5F" w:rsidP="00363388">
      <w:pPr>
        <w:jc w:val="both"/>
        <w:rPr>
          <w:rFonts w:ascii="Times New Roman" w:hAnsi="Times New Roman" w:cs="Times New Roman"/>
          <w:b/>
          <w:bCs/>
          <w:lang w:val="en-US"/>
        </w:rPr>
      </w:pPr>
      <w:r>
        <w:rPr>
          <w:rFonts w:ascii="Times New Roman" w:hAnsi="Times New Roman" w:cs="Times New Roman"/>
          <w:b/>
          <w:bCs/>
          <w:lang w:val="en-US"/>
        </w:rPr>
        <w:t xml:space="preserve">                        </w:t>
      </w:r>
      <w:r w:rsidR="00EA3715">
        <w:rPr>
          <w:rFonts w:ascii="Times New Roman" w:hAnsi="Times New Roman" w:cs="Times New Roman"/>
          <w:b/>
          <w:bCs/>
          <w:lang w:val="en-US"/>
        </w:rPr>
        <w:t xml:space="preserve">   </w:t>
      </w:r>
      <w:r w:rsidR="004C4877">
        <w:rPr>
          <w:rFonts w:ascii="Times New Roman" w:hAnsi="Times New Roman" w:cs="Times New Roman"/>
          <w:b/>
          <w:bCs/>
          <w:lang w:val="en-US"/>
        </w:rPr>
        <w:t>Fig</w:t>
      </w:r>
      <w:r w:rsidR="00A705E8">
        <w:rPr>
          <w:rFonts w:ascii="Times New Roman" w:hAnsi="Times New Roman" w:cs="Times New Roman"/>
          <w:b/>
          <w:bCs/>
          <w:lang w:val="en-US"/>
        </w:rPr>
        <w:t>.</w:t>
      </w:r>
      <w:r w:rsidR="004C4877">
        <w:rPr>
          <w:rFonts w:ascii="Times New Roman" w:hAnsi="Times New Roman" w:cs="Times New Roman"/>
          <w:b/>
          <w:bCs/>
          <w:lang w:val="en-US"/>
        </w:rPr>
        <w:t xml:space="preserve"> 1. </w:t>
      </w:r>
      <w:r w:rsidR="00382AFD">
        <w:rPr>
          <w:rFonts w:ascii="Times New Roman" w:hAnsi="Times New Roman" w:cs="Times New Roman"/>
          <w:b/>
          <w:bCs/>
          <w:lang w:val="en-US"/>
        </w:rPr>
        <w:t xml:space="preserve">Clinical </w:t>
      </w:r>
      <w:r w:rsidR="001C2EDB">
        <w:rPr>
          <w:rFonts w:ascii="Times New Roman" w:hAnsi="Times New Roman" w:cs="Times New Roman"/>
          <w:b/>
          <w:bCs/>
          <w:lang w:val="en-US"/>
        </w:rPr>
        <w:t>lesions in c</w:t>
      </w:r>
      <w:r w:rsidR="004C4877">
        <w:rPr>
          <w:rFonts w:ascii="Times New Roman" w:hAnsi="Times New Roman" w:cs="Times New Roman"/>
          <w:b/>
          <w:bCs/>
          <w:lang w:val="en-US"/>
        </w:rPr>
        <w:t xml:space="preserve">ats with </w:t>
      </w:r>
      <w:proofErr w:type="spellStart"/>
      <w:r w:rsidR="004C4877" w:rsidRPr="0040101C">
        <w:rPr>
          <w:rFonts w:ascii="Times New Roman" w:hAnsi="Times New Roman" w:cs="Times New Roman"/>
          <w:b/>
          <w:bCs/>
          <w:i/>
          <w:iCs/>
          <w:lang w:val="en-US"/>
        </w:rPr>
        <w:t>Notoedres</w:t>
      </w:r>
      <w:proofErr w:type="spellEnd"/>
      <w:r w:rsidR="004C4877" w:rsidRPr="0040101C">
        <w:rPr>
          <w:rFonts w:ascii="Times New Roman" w:hAnsi="Times New Roman" w:cs="Times New Roman"/>
          <w:b/>
          <w:bCs/>
          <w:i/>
          <w:iCs/>
          <w:lang w:val="en-US"/>
        </w:rPr>
        <w:t xml:space="preserve"> </w:t>
      </w:r>
      <w:proofErr w:type="spellStart"/>
      <w:r w:rsidR="004C4877" w:rsidRPr="0040101C">
        <w:rPr>
          <w:rFonts w:ascii="Times New Roman" w:hAnsi="Times New Roman" w:cs="Times New Roman"/>
          <w:b/>
          <w:bCs/>
          <w:i/>
          <w:iCs/>
          <w:lang w:val="en-US"/>
        </w:rPr>
        <w:t>cati</w:t>
      </w:r>
      <w:proofErr w:type="spellEnd"/>
      <w:r w:rsidR="004C4877">
        <w:rPr>
          <w:rFonts w:ascii="Times New Roman" w:hAnsi="Times New Roman" w:cs="Times New Roman"/>
          <w:b/>
          <w:bCs/>
          <w:lang w:val="en-US"/>
        </w:rPr>
        <w:t xml:space="preserve"> infe</w:t>
      </w:r>
      <w:r w:rsidR="0040101C">
        <w:rPr>
          <w:rFonts w:ascii="Times New Roman" w:hAnsi="Times New Roman" w:cs="Times New Roman"/>
          <w:b/>
          <w:bCs/>
          <w:lang w:val="en-US"/>
        </w:rPr>
        <w:t>station</w:t>
      </w:r>
    </w:p>
    <w:p w14:paraId="107729E7" w14:textId="77777777" w:rsidR="004C4877" w:rsidRDefault="003A5575" w:rsidP="00363388">
      <w:pPr>
        <w:jc w:val="both"/>
        <w:rPr>
          <w:rFonts w:ascii="Times New Roman" w:hAnsi="Times New Roman" w:cs="Times New Roman"/>
          <w:b/>
          <w:bCs/>
          <w:lang w:val="en-US"/>
        </w:rPr>
      </w:pPr>
      <w:r w:rsidRPr="00AA5700">
        <w:rPr>
          <w:rFonts w:ascii="Times New Roman" w:hAnsi="Times New Roman" w:cs="Times New Roman"/>
          <w:i/>
          <w:iCs/>
          <w:lang w:val="en-US"/>
        </w:rPr>
        <w:t>Fig</w:t>
      </w:r>
      <w:r w:rsidR="00AB6C63" w:rsidRPr="00AA5700">
        <w:rPr>
          <w:rFonts w:ascii="Times New Roman" w:hAnsi="Times New Roman" w:cs="Times New Roman"/>
          <w:i/>
          <w:iCs/>
          <w:lang w:val="en-US"/>
        </w:rPr>
        <w:t>. 1a</w:t>
      </w:r>
      <w:r w:rsidR="00A369C6" w:rsidRPr="00AA5700">
        <w:rPr>
          <w:rFonts w:ascii="Times New Roman" w:hAnsi="Times New Roman" w:cs="Times New Roman"/>
          <w:i/>
          <w:iCs/>
          <w:lang w:val="en-US"/>
        </w:rPr>
        <w:t>.</w:t>
      </w:r>
      <w:r w:rsidR="00A369C6" w:rsidRPr="00AA5700">
        <w:rPr>
          <w:rFonts w:ascii="Times New Roman" w:hAnsi="Times New Roman" w:cs="Times New Roman"/>
          <w:lang w:val="en-US"/>
        </w:rPr>
        <w:t xml:space="preserve"> </w:t>
      </w:r>
      <w:r w:rsidR="00243FB2" w:rsidRPr="00AA5700">
        <w:rPr>
          <w:rFonts w:ascii="Times New Roman" w:hAnsi="Times New Roman" w:cs="Times New Roman"/>
          <w:lang w:val="en-US"/>
        </w:rPr>
        <w:t>Facial</w:t>
      </w:r>
      <w:r w:rsidR="004C4877" w:rsidRPr="00AA5700">
        <w:rPr>
          <w:rFonts w:ascii="Times New Roman" w:hAnsi="Times New Roman" w:cs="Times New Roman"/>
          <w:lang w:val="en-US"/>
        </w:rPr>
        <w:t xml:space="preserve"> crusting</w:t>
      </w:r>
      <w:r w:rsidR="00843D69" w:rsidRPr="00AA5700">
        <w:rPr>
          <w:rFonts w:ascii="Times New Roman" w:hAnsi="Times New Roman" w:cs="Times New Roman"/>
          <w:lang w:val="en-US"/>
        </w:rPr>
        <w:t xml:space="preserve"> and </w:t>
      </w:r>
      <w:r w:rsidR="004C4877" w:rsidRPr="00AA5700">
        <w:rPr>
          <w:rFonts w:ascii="Times New Roman" w:hAnsi="Times New Roman" w:cs="Times New Roman"/>
          <w:lang w:val="en-US"/>
        </w:rPr>
        <w:t>alopecia</w:t>
      </w:r>
      <w:r w:rsidR="00AA5700" w:rsidRPr="00AA5700">
        <w:rPr>
          <w:rFonts w:ascii="Times New Roman" w:hAnsi="Times New Roman" w:cs="Times New Roman"/>
          <w:lang w:val="en-US"/>
        </w:rPr>
        <w:t>;</w:t>
      </w:r>
      <w:r w:rsidR="004C4877">
        <w:rPr>
          <w:rFonts w:ascii="Times New Roman" w:hAnsi="Times New Roman" w:cs="Times New Roman"/>
          <w:b/>
          <w:bCs/>
          <w:lang w:val="en-US"/>
        </w:rPr>
        <w:t xml:space="preserve"> </w:t>
      </w:r>
      <w:r w:rsidR="00AF3538" w:rsidRPr="00AA5700">
        <w:rPr>
          <w:rFonts w:ascii="Times New Roman" w:hAnsi="Times New Roman" w:cs="Times New Roman"/>
          <w:i/>
          <w:iCs/>
          <w:lang w:val="en-US"/>
        </w:rPr>
        <w:t>Fig. 1</w:t>
      </w:r>
      <w:r w:rsidR="00AF3538">
        <w:rPr>
          <w:rFonts w:ascii="Times New Roman" w:hAnsi="Times New Roman" w:cs="Times New Roman"/>
          <w:i/>
          <w:iCs/>
          <w:lang w:val="en-US"/>
        </w:rPr>
        <w:t>b</w:t>
      </w:r>
      <w:r w:rsidR="00AF3538" w:rsidRPr="00AA5700">
        <w:rPr>
          <w:rFonts w:ascii="Times New Roman" w:hAnsi="Times New Roman" w:cs="Times New Roman"/>
          <w:i/>
          <w:iCs/>
          <w:lang w:val="en-US"/>
        </w:rPr>
        <w:t>.</w:t>
      </w:r>
      <w:r w:rsidR="00AF3538" w:rsidRPr="00AA5700">
        <w:rPr>
          <w:rFonts w:ascii="Times New Roman" w:hAnsi="Times New Roman" w:cs="Times New Roman"/>
          <w:lang w:val="en-US"/>
        </w:rPr>
        <w:t xml:space="preserve"> </w:t>
      </w:r>
      <w:r w:rsidR="00375E0E">
        <w:rPr>
          <w:rFonts w:ascii="Times New Roman" w:hAnsi="Times New Roman" w:cs="Times New Roman"/>
          <w:lang w:val="en-US"/>
        </w:rPr>
        <w:t>Erythem</w:t>
      </w:r>
      <w:r w:rsidR="00094135">
        <w:rPr>
          <w:rFonts w:ascii="Times New Roman" w:hAnsi="Times New Roman" w:cs="Times New Roman"/>
          <w:lang w:val="en-US"/>
        </w:rPr>
        <w:t xml:space="preserve">a </w:t>
      </w:r>
      <w:r w:rsidR="00044E25">
        <w:rPr>
          <w:rFonts w:ascii="Times New Roman" w:hAnsi="Times New Roman" w:cs="Times New Roman"/>
          <w:lang w:val="en-US"/>
        </w:rPr>
        <w:t xml:space="preserve">and crusting </w:t>
      </w:r>
      <w:r w:rsidR="002D3487">
        <w:rPr>
          <w:rFonts w:ascii="Times New Roman" w:hAnsi="Times New Roman" w:cs="Times New Roman"/>
          <w:lang w:val="en-US"/>
        </w:rPr>
        <w:t>of</w:t>
      </w:r>
      <w:r w:rsidR="00302C34">
        <w:rPr>
          <w:rFonts w:ascii="Times New Roman" w:hAnsi="Times New Roman" w:cs="Times New Roman"/>
          <w:lang w:val="en-US"/>
        </w:rPr>
        <w:t xml:space="preserve"> the </w:t>
      </w:r>
      <w:r w:rsidR="004C4877">
        <w:rPr>
          <w:rFonts w:ascii="Times New Roman" w:hAnsi="Times New Roman" w:cs="Times New Roman"/>
          <w:lang w:val="en-US"/>
        </w:rPr>
        <w:t>ear margins</w:t>
      </w:r>
      <w:r w:rsidR="00531EE0">
        <w:rPr>
          <w:rFonts w:ascii="Times New Roman" w:hAnsi="Times New Roman" w:cs="Times New Roman"/>
          <w:lang w:val="en-US"/>
        </w:rPr>
        <w:t xml:space="preserve">;  </w:t>
      </w:r>
      <w:r w:rsidR="00782593">
        <w:rPr>
          <w:rFonts w:ascii="Times New Roman" w:hAnsi="Times New Roman" w:cs="Times New Roman"/>
          <w:lang w:val="en-US"/>
        </w:rPr>
        <w:t xml:space="preserve">      </w:t>
      </w:r>
      <w:r w:rsidR="002A036B">
        <w:rPr>
          <w:rFonts w:ascii="Times New Roman" w:hAnsi="Times New Roman" w:cs="Times New Roman"/>
          <w:lang w:val="en-US"/>
        </w:rPr>
        <w:t xml:space="preserve"> </w:t>
      </w:r>
      <w:r w:rsidR="002A036B" w:rsidRPr="00AA5700">
        <w:rPr>
          <w:rFonts w:ascii="Times New Roman" w:hAnsi="Times New Roman" w:cs="Times New Roman"/>
          <w:i/>
          <w:iCs/>
          <w:lang w:val="en-US"/>
        </w:rPr>
        <w:t>Fig. 1</w:t>
      </w:r>
      <w:r w:rsidR="002A036B">
        <w:rPr>
          <w:rFonts w:ascii="Times New Roman" w:hAnsi="Times New Roman" w:cs="Times New Roman"/>
          <w:i/>
          <w:iCs/>
          <w:lang w:val="en-US"/>
        </w:rPr>
        <w:t>c</w:t>
      </w:r>
      <w:r w:rsidR="002A036B" w:rsidRPr="00AA5700">
        <w:rPr>
          <w:rFonts w:ascii="Times New Roman" w:hAnsi="Times New Roman" w:cs="Times New Roman"/>
          <w:i/>
          <w:iCs/>
          <w:lang w:val="en-US"/>
        </w:rPr>
        <w:t>.</w:t>
      </w:r>
      <w:r w:rsidR="00D97BD6" w:rsidRPr="00D97BD6">
        <w:t xml:space="preserve"> </w:t>
      </w:r>
      <w:r w:rsidR="00D97BD6" w:rsidRPr="00BD1E60">
        <w:rPr>
          <w:rFonts w:ascii="Times New Roman" w:hAnsi="Times New Roman" w:cs="Times New Roman"/>
          <w:lang w:val="en-US"/>
        </w:rPr>
        <w:t>Severe alopecia, skin thickening, and extensive crusting over the head and ears</w:t>
      </w:r>
      <w:r w:rsidR="004C4877" w:rsidRPr="00BD1E60">
        <w:rPr>
          <w:rFonts w:ascii="Times New Roman" w:hAnsi="Times New Roman" w:cs="Times New Roman"/>
          <w:lang w:val="en-US"/>
        </w:rPr>
        <w:t>.</w:t>
      </w:r>
      <w:r w:rsidR="004C4877">
        <w:rPr>
          <w:rFonts w:ascii="Times New Roman" w:hAnsi="Times New Roman" w:cs="Times New Roman"/>
          <w:b/>
          <w:bCs/>
          <w:lang w:val="en-US"/>
        </w:rPr>
        <w:tab/>
      </w:r>
    </w:p>
    <w:p w14:paraId="468F3B7D" w14:textId="77777777" w:rsidR="004C4877" w:rsidRPr="001C5204" w:rsidRDefault="00C051E9" w:rsidP="00363388">
      <w:pPr>
        <w:pageBreakBefore/>
        <w:jc w:val="both"/>
        <w:rPr>
          <w:b/>
        </w:rPr>
      </w:pPr>
      <w:r>
        <w:rPr>
          <w:rFonts w:ascii="Times New Roman" w:hAnsi="Times New Roman" w:cs="Times New Roman"/>
          <w:noProof/>
          <w:lang w:val="en-US"/>
        </w:rPr>
        <w:lastRenderedPageBreak/>
        <mc:AlternateContent>
          <mc:Choice Requires="wps">
            <w:drawing>
              <wp:anchor distT="0" distB="0" distL="114300" distR="114300" simplePos="0" relativeHeight="251658244" behindDoc="0" locked="0" layoutInCell="1" allowOverlap="1" wp14:anchorId="3183CCA8" wp14:editId="489CDCA7">
                <wp:simplePos x="0" y="0"/>
                <wp:positionH relativeFrom="column">
                  <wp:posOffset>3086100</wp:posOffset>
                </wp:positionH>
                <wp:positionV relativeFrom="paragraph">
                  <wp:posOffset>2540</wp:posOffset>
                </wp:positionV>
                <wp:extent cx="368300" cy="254000"/>
                <wp:effectExtent l="0" t="0" r="12700" b="12700"/>
                <wp:wrapNone/>
                <wp:docPr id="1259394441" name="Text Box 1">
                  <a:extLst xmlns:a="http://schemas.openxmlformats.org/drawingml/2006/main">
                    <a:ext uri="{FF2B5EF4-FFF2-40B4-BE49-F238E27FC236}">
                      <a16:creationId xmlns:a16="http://schemas.microsoft.com/office/drawing/2014/main" id="{C624204C-766F-4D90-A3C8-C6ACB6C35E6F}"/>
                    </a:ext>
                  </a:extLst>
                </wp:docPr>
                <wp:cNvGraphicFramePr/>
                <a:graphic xmlns:a="http://schemas.openxmlformats.org/drawingml/2006/main">
                  <a:graphicData uri="http://schemas.microsoft.com/office/word/2010/wordprocessingShape">
                    <wps:wsp>
                      <wps:cNvSpPr txBox="1"/>
                      <wps:spPr>
                        <a:xfrm>
                          <a:off x="0" y="0"/>
                          <a:ext cx="368300" cy="254000"/>
                        </a:xfrm>
                        <a:prstGeom prst="rect">
                          <a:avLst/>
                        </a:prstGeom>
                        <a:solidFill>
                          <a:schemeClr val="lt1"/>
                        </a:solidFill>
                        <a:ln w="6350">
                          <a:solidFill>
                            <a:prstClr val="black"/>
                          </a:solidFill>
                        </a:ln>
                      </wps:spPr>
                      <wps:txbx>
                        <w:txbxContent>
                          <w:p w14:paraId="69701907" w14:textId="77777777" w:rsidR="00261F06" w:rsidRPr="00215718" w:rsidRDefault="00233AB5" w:rsidP="00261F06">
                            <w:pPr>
                              <w:rPr>
                                <w:lang w:val="en-US"/>
                              </w:rPr>
                            </w:pPr>
                            <w:r>
                              <w:rPr>
                                <w:lang w:val="en-US"/>
                              </w:rPr>
                              <w:t>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3CCA8" id="_x0000_s1029" type="#_x0000_t202" style="position:absolute;left:0;text-align:left;margin-left:243pt;margin-top:.2pt;width:29pt;height: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ArMOQIAAII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" fillcolor="white [3201]" strokeweight=".5pt">
                <v:textbox>
                  <w:txbxContent>
                    <w:p w14:paraId="69701907" w14:textId="77777777" w:rsidR="00261F06" w:rsidRPr="00215718" w:rsidRDefault="00233AB5" w:rsidP="00261F06">
                      <w:pPr>
                        <w:rPr>
                          <w:lang w:val="en-US"/>
                        </w:rPr>
                      </w:pPr>
                      <w:r>
                        <w:rPr>
                          <w:lang w:val="en-US"/>
                        </w:rPr>
                        <w:t>2b</w:t>
                      </w:r>
                    </w:p>
                  </w:txbxContent>
                </v:textbox>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58243" behindDoc="0" locked="0" layoutInCell="1" allowOverlap="1" wp14:anchorId="6CBA6050" wp14:editId="5D36BB86">
                <wp:simplePos x="0" y="0"/>
                <wp:positionH relativeFrom="column">
                  <wp:posOffset>1295400</wp:posOffset>
                </wp:positionH>
                <wp:positionV relativeFrom="paragraph">
                  <wp:posOffset>2540</wp:posOffset>
                </wp:positionV>
                <wp:extent cx="374650" cy="254000"/>
                <wp:effectExtent l="0" t="0" r="25400" b="12700"/>
                <wp:wrapNone/>
                <wp:docPr id="618907709" name="Text Box 1">
                  <a:extLst xmlns:a="http://schemas.openxmlformats.org/drawingml/2006/main">
                    <a:ext uri="{FF2B5EF4-FFF2-40B4-BE49-F238E27FC236}">
                      <a16:creationId xmlns:a16="http://schemas.microsoft.com/office/drawing/2014/main" id="{C4C4C9E3-A91B-41FD-8216-76A5232A3DA4}"/>
                    </a:ext>
                  </a:extLst>
                </wp:docPr>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37287233" w14:textId="77777777" w:rsidR="00C051E9" w:rsidRPr="00215718" w:rsidRDefault="00C051E9" w:rsidP="00C051E9">
                            <w:pPr>
                              <w:rPr>
                                <w:lang w:val="en-US"/>
                              </w:rPr>
                            </w:pPr>
                            <w:r>
                              <w:rPr>
                                <w:lang w:val="en-US"/>
                              </w:rPr>
                              <w:t>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A6050" id="_x0000_s1030" type="#_x0000_t202" style="position:absolute;left:0;text-align:left;margin-left:102pt;margin-top:.2pt;width:29.5pt;height:2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9HOQ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" fillcolor="white [3201]" strokeweight=".5pt">
                <v:textbox>
                  <w:txbxContent>
                    <w:p w14:paraId="37287233" w14:textId="77777777" w:rsidR="00C051E9" w:rsidRPr="00215718" w:rsidRDefault="00C051E9" w:rsidP="00C051E9">
                      <w:pPr>
                        <w:rPr>
                          <w:lang w:val="en-US"/>
                        </w:rPr>
                      </w:pPr>
                      <w:r>
                        <w:rPr>
                          <w:lang w:val="en-US"/>
                        </w:rPr>
                        <w:t>2a</w:t>
                      </w:r>
                    </w:p>
                  </w:txbxContent>
                </v:textbox>
              </v:shape>
            </w:pict>
          </mc:Fallback>
        </mc:AlternateContent>
      </w:r>
      <w:r w:rsidR="001B3A70">
        <w:rPr>
          <w:rFonts w:ascii="Times New Roman" w:hAnsi="Times New Roman" w:cs="Times New Roman"/>
          <w:i/>
          <w:iCs/>
        </w:rPr>
        <w:t xml:space="preserve">         </w:t>
      </w:r>
      <w:r w:rsidR="00F17780">
        <w:rPr>
          <w:rFonts w:ascii="Times New Roman" w:hAnsi="Times New Roman" w:cs="Times New Roman"/>
          <w:i/>
          <w:iCs/>
        </w:rPr>
        <w:t xml:space="preserve"> </w:t>
      </w:r>
      <w:r w:rsidR="009640B7">
        <w:rPr>
          <w:rFonts w:ascii="Times New Roman" w:hAnsi="Times New Roman" w:cs="Times New Roman"/>
          <w:i/>
          <w:iCs/>
        </w:rPr>
        <w:t xml:space="preserve">        </w:t>
      </w:r>
      <w:r w:rsidR="00282569">
        <w:rPr>
          <w:rFonts w:ascii="Times New Roman" w:hAnsi="Times New Roman" w:cs="Times New Roman"/>
          <w:i/>
          <w:iCs/>
        </w:rPr>
        <w:t xml:space="preserve">       </w:t>
      </w:r>
      <w:r w:rsidR="009C19BB">
        <w:rPr>
          <w:rFonts w:ascii="Times New Roman" w:hAnsi="Times New Roman" w:cs="Times New Roman"/>
          <w:i/>
          <w:iCs/>
        </w:rPr>
        <w:t xml:space="preserve"> </w:t>
      </w:r>
      <w:r w:rsidR="006F0D7A">
        <w:rPr>
          <w:rFonts w:ascii="Times New Roman" w:hAnsi="Times New Roman" w:cs="Times New Roman"/>
          <w:i/>
          <w:iCs/>
        </w:rPr>
        <w:t xml:space="preserve">    </w:t>
      </w:r>
      <w:r w:rsidR="005A0965">
        <w:rPr>
          <w:rFonts w:ascii="Times New Roman" w:hAnsi="Times New Roman" w:cs="Times New Roman"/>
          <w:i/>
          <w:iCs/>
        </w:rPr>
        <w:t xml:space="preserve">  </w:t>
      </w:r>
      <w:r w:rsidR="001B3A70">
        <w:rPr>
          <w:rFonts w:ascii="Times New Roman" w:hAnsi="Times New Roman" w:cs="Times New Roman"/>
          <w:i/>
          <w:iCs/>
        </w:rPr>
        <w:t xml:space="preserve">  </w:t>
      </w:r>
      <w:r w:rsidR="00A04AD5" w:rsidRPr="00A04AD5">
        <w:rPr>
          <w:b/>
          <w:bCs/>
          <w:noProof/>
          <w:lang w:val="en-US"/>
        </w:rPr>
        <w:drawing>
          <wp:inline distT="0" distB="0" distL="0" distR="0" wp14:anchorId="3A5C1330" wp14:editId="6CEBD4E6">
            <wp:extent cx="1786353" cy="1604200"/>
            <wp:effectExtent l="0" t="0" r="4445" b="0"/>
            <wp:docPr id="1978701719" name="Picture 3">
              <a:extLst xmlns:a="http://schemas.openxmlformats.org/drawingml/2006/main">
                <a:ext uri="{FF2B5EF4-FFF2-40B4-BE49-F238E27FC236}">
                  <a16:creationId xmlns:a16="http://schemas.microsoft.com/office/drawing/2014/main" id="{F986E362-6313-4768-A216-A529E53DF3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2044" cy="1627272"/>
                    </a:xfrm>
                    <a:prstGeom prst="rect">
                      <a:avLst/>
                    </a:prstGeom>
                    <a:noFill/>
                    <a:ln>
                      <a:noFill/>
                    </a:ln>
                  </pic:spPr>
                </pic:pic>
              </a:graphicData>
            </a:graphic>
          </wp:inline>
        </w:drawing>
      </w:r>
      <w:r w:rsidR="004C4877" w:rsidRPr="00A74B26">
        <w:rPr>
          <w:rFonts w:ascii="Times New Roman" w:hAnsi="Times New Roman" w:cs="Times New Roman"/>
          <w:noProof/>
          <w:lang w:val="en-US"/>
        </w:rPr>
        <w:drawing>
          <wp:inline distT="0" distB="0" distL="0" distR="0" wp14:anchorId="56066E75" wp14:editId="0C0DA3D5">
            <wp:extent cx="1674876" cy="1600200"/>
            <wp:effectExtent l="0" t="0" r="1905" b="0"/>
            <wp:docPr id="1136656903" name="Picture 1">
              <a:extLst xmlns:a="http://schemas.openxmlformats.org/drawingml/2006/main">
                <a:ext uri="{FF2B5EF4-FFF2-40B4-BE49-F238E27FC236}">
                  <a16:creationId xmlns:a16="http://schemas.microsoft.com/office/drawing/2014/main" id="{32880037-3825-444C-BCA0-8D1E7FE3F9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39152"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582" b="34045"/>
                    <a:stretch>
                      <a:fillRect/>
                    </a:stretch>
                  </pic:blipFill>
                  <pic:spPr bwMode="auto">
                    <a:xfrm>
                      <a:off x="0" y="0"/>
                      <a:ext cx="1768051" cy="1689221"/>
                    </a:xfrm>
                    <a:prstGeom prst="rect">
                      <a:avLst/>
                    </a:prstGeom>
                    <a:noFill/>
                    <a:ln>
                      <a:noFill/>
                    </a:ln>
                    <a:extLst>
                      <a:ext uri="{53640926-AAD7-44D8-BBD7-CCE9431645EC}">
                        <a14:shadowObscured xmlns:a14="http://schemas.microsoft.com/office/drawing/2010/main"/>
                      </a:ext>
                    </a:extLst>
                  </pic:spPr>
                </pic:pic>
              </a:graphicData>
            </a:graphic>
          </wp:inline>
        </w:drawing>
      </w:r>
    </w:p>
    <w:p w14:paraId="7FEA0991" w14:textId="77777777" w:rsidR="00BF6AB4" w:rsidRDefault="00BF6AB4" w:rsidP="00363388">
      <w:pPr>
        <w:ind w:left="1440"/>
        <w:jc w:val="both"/>
        <w:rPr>
          <w:rFonts w:ascii="Times New Roman" w:hAnsi="Times New Roman" w:cs="Times New Roman"/>
          <w:b/>
          <w:bCs/>
          <w:lang w:val="en-US"/>
        </w:rPr>
      </w:pPr>
      <w:r>
        <w:rPr>
          <w:rFonts w:ascii="Times New Roman" w:hAnsi="Times New Roman" w:cs="Times New Roman"/>
          <w:b/>
          <w:bCs/>
          <w:lang w:val="en-US"/>
        </w:rPr>
        <w:t xml:space="preserve">  </w:t>
      </w:r>
      <w:r w:rsidR="004C4877">
        <w:rPr>
          <w:rFonts w:ascii="Times New Roman" w:hAnsi="Times New Roman" w:cs="Times New Roman"/>
          <w:b/>
          <w:bCs/>
          <w:lang w:val="en-US"/>
        </w:rPr>
        <w:t>Fig</w:t>
      </w:r>
      <w:r w:rsidR="008172A4">
        <w:rPr>
          <w:rFonts w:ascii="Times New Roman" w:hAnsi="Times New Roman" w:cs="Times New Roman"/>
          <w:b/>
          <w:bCs/>
          <w:lang w:val="en-US"/>
        </w:rPr>
        <w:t>.</w:t>
      </w:r>
      <w:r w:rsidR="004C4877">
        <w:rPr>
          <w:rFonts w:ascii="Times New Roman" w:hAnsi="Times New Roman" w:cs="Times New Roman"/>
          <w:b/>
          <w:bCs/>
          <w:lang w:val="en-US"/>
        </w:rPr>
        <w:t xml:space="preserve"> 2. Microscopic examination of deep skin scrapings showing</w:t>
      </w:r>
      <w:r w:rsidR="001B3A70">
        <w:rPr>
          <w:rFonts w:ascii="Times New Roman" w:hAnsi="Times New Roman" w:cs="Times New Roman"/>
          <w:b/>
          <w:bCs/>
          <w:lang w:val="en-US"/>
        </w:rPr>
        <w:t xml:space="preserve"> </w:t>
      </w:r>
      <w:proofErr w:type="spellStart"/>
      <w:r w:rsidRPr="0061543E">
        <w:rPr>
          <w:rFonts w:ascii="Times New Roman" w:hAnsi="Times New Roman" w:cs="Times New Roman"/>
          <w:b/>
          <w:bCs/>
          <w:i/>
          <w:iCs/>
          <w:lang w:val="en-US"/>
        </w:rPr>
        <w:t>Notoedr</w:t>
      </w:r>
      <w:r>
        <w:rPr>
          <w:rFonts w:ascii="Times New Roman" w:hAnsi="Times New Roman" w:cs="Times New Roman"/>
          <w:b/>
          <w:bCs/>
          <w:i/>
          <w:iCs/>
          <w:lang w:val="en-US"/>
        </w:rPr>
        <w:t>es</w:t>
      </w:r>
      <w:proofErr w:type="spellEnd"/>
      <w:r w:rsidR="0013468A">
        <w:rPr>
          <w:rFonts w:ascii="Times New Roman" w:hAnsi="Times New Roman" w:cs="Times New Roman"/>
          <w:b/>
          <w:bCs/>
          <w:i/>
          <w:iCs/>
          <w:lang w:val="en-US"/>
        </w:rPr>
        <w:t xml:space="preserve"> </w:t>
      </w:r>
      <w:proofErr w:type="spellStart"/>
      <w:r w:rsidRPr="00853E18">
        <w:rPr>
          <w:rFonts w:ascii="Times New Roman" w:hAnsi="Times New Roman" w:cs="Times New Roman"/>
          <w:b/>
          <w:bCs/>
          <w:i/>
          <w:iCs/>
          <w:lang w:val="en-US"/>
        </w:rPr>
        <w:t>cati</w:t>
      </w:r>
      <w:proofErr w:type="spellEnd"/>
      <w:r w:rsidR="004A250D">
        <w:rPr>
          <w:rFonts w:ascii="Times New Roman" w:hAnsi="Times New Roman" w:cs="Times New Roman"/>
          <w:b/>
          <w:bCs/>
          <w:lang w:val="en-US"/>
        </w:rPr>
        <w:t xml:space="preserve"> (100x).</w:t>
      </w:r>
    </w:p>
    <w:p w14:paraId="507DF3BD" w14:textId="77777777" w:rsidR="004C4877" w:rsidRPr="00231C49" w:rsidRDefault="008172A4" w:rsidP="00363388">
      <w:pPr>
        <w:jc w:val="both"/>
        <w:rPr>
          <w:rFonts w:ascii="Times New Roman" w:hAnsi="Times New Roman" w:cs="Times New Roman"/>
          <w:lang w:val="en-US"/>
        </w:rPr>
      </w:pPr>
      <w:r w:rsidRPr="00AA5700">
        <w:rPr>
          <w:rFonts w:ascii="Times New Roman" w:hAnsi="Times New Roman" w:cs="Times New Roman"/>
          <w:i/>
          <w:iCs/>
          <w:lang w:val="en-US"/>
        </w:rPr>
        <w:t xml:space="preserve">Fig. </w:t>
      </w:r>
      <w:r>
        <w:rPr>
          <w:rFonts w:ascii="Times New Roman" w:hAnsi="Times New Roman" w:cs="Times New Roman"/>
          <w:i/>
          <w:iCs/>
          <w:lang w:val="en-US"/>
        </w:rPr>
        <w:t>2</w:t>
      </w:r>
      <w:r w:rsidRPr="00AA5700">
        <w:rPr>
          <w:rFonts w:ascii="Times New Roman" w:hAnsi="Times New Roman" w:cs="Times New Roman"/>
          <w:i/>
          <w:iCs/>
          <w:lang w:val="en-US"/>
        </w:rPr>
        <w:t>a.</w:t>
      </w:r>
      <w:r w:rsidRPr="00AA5700">
        <w:rPr>
          <w:rFonts w:ascii="Times New Roman" w:hAnsi="Times New Roman" w:cs="Times New Roman"/>
          <w:lang w:val="en-US"/>
        </w:rPr>
        <w:t xml:space="preserve"> </w:t>
      </w:r>
      <w:r w:rsidR="00A665F6" w:rsidRPr="00A665F6">
        <w:rPr>
          <w:rFonts w:ascii="Times New Roman" w:hAnsi="Times New Roman" w:cs="Times New Roman"/>
          <w:lang w:val="en-US"/>
        </w:rPr>
        <w:t xml:space="preserve">Adult </w:t>
      </w:r>
      <w:proofErr w:type="spellStart"/>
      <w:r w:rsidR="00A665F6" w:rsidRPr="00A665F6">
        <w:rPr>
          <w:rFonts w:ascii="Times New Roman" w:hAnsi="Times New Roman" w:cs="Times New Roman"/>
          <w:lang w:val="en-US"/>
        </w:rPr>
        <w:t>Notoedres</w:t>
      </w:r>
      <w:proofErr w:type="spellEnd"/>
      <w:r w:rsidR="00A665F6" w:rsidRPr="00A665F6">
        <w:rPr>
          <w:rFonts w:ascii="Times New Roman" w:hAnsi="Times New Roman" w:cs="Times New Roman"/>
          <w:lang w:val="en-US"/>
        </w:rPr>
        <w:t xml:space="preserve"> </w:t>
      </w:r>
      <w:proofErr w:type="spellStart"/>
      <w:r w:rsidR="00A665F6" w:rsidRPr="00A665F6">
        <w:rPr>
          <w:rFonts w:ascii="Times New Roman" w:hAnsi="Times New Roman" w:cs="Times New Roman"/>
          <w:lang w:val="en-US"/>
        </w:rPr>
        <w:t>cati</w:t>
      </w:r>
      <w:proofErr w:type="spellEnd"/>
      <w:r w:rsidR="00A665F6" w:rsidRPr="00A665F6">
        <w:rPr>
          <w:rFonts w:ascii="Times New Roman" w:hAnsi="Times New Roman" w:cs="Times New Roman"/>
          <w:lang w:val="en-US"/>
        </w:rPr>
        <w:t xml:space="preserve"> mite showing a circular body with characteristic concentric striations</w:t>
      </w:r>
      <w:r>
        <w:rPr>
          <w:rFonts w:ascii="Times New Roman" w:hAnsi="Times New Roman" w:cs="Times New Roman"/>
          <w:b/>
          <w:bCs/>
          <w:lang w:val="en-US"/>
        </w:rPr>
        <w:t xml:space="preserve">; </w:t>
      </w:r>
      <w:r w:rsidRPr="00AA5700">
        <w:rPr>
          <w:rFonts w:ascii="Times New Roman" w:hAnsi="Times New Roman" w:cs="Times New Roman"/>
          <w:i/>
          <w:iCs/>
          <w:lang w:val="en-US"/>
        </w:rPr>
        <w:t xml:space="preserve">Fig. </w:t>
      </w:r>
      <w:r>
        <w:rPr>
          <w:rFonts w:ascii="Times New Roman" w:hAnsi="Times New Roman" w:cs="Times New Roman"/>
          <w:i/>
          <w:iCs/>
          <w:lang w:val="en-US"/>
        </w:rPr>
        <w:t>2b</w:t>
      </w:r>
      <w:r w:rsidRPr="00AA5700">
        <w:rPr>
          <w:rFonts w:ascii="Times New Roman" w:hAnsi="Times New Roman" w:cs="Times New Roman"/>
          <w:i/>
          <w:iCs/>
          <w:lang w:val="en-US"/>
        </w:rPr>
        <w:t>.</w:t>
      </w:r>
      <w:r w:rsidRPr="00AA5700">
        <w:rPr>
          <w:rFonts w:ascii="Times New Roman" w:hAnsi="Times New Roman" w:cs="Times New Roman"/>
          <w:lang w:val="en-US"/>
        </w:rPr>
        <w:t xml:space="preserve"> </w:t>
      </w:r>
      <w:r>
        <w:rPr>
          <w:rFonts w:ascii="Times New Roman" w:hAnsi="Times New Roman" w:cs="Times New Roman"/>
          <w:lang w:val="en-US"/>
        </w:rPr>
        <w:t>O</w:t>
      </w:r>
      <w:r w:rsidR="004C4877" w:rsidRPr="008172A4">
        <w:rPr>
          <w:rFonts w:ascii="Times New Roman" w:hAnsi="Times New Roman" w:cs="Times New Roman"/>
          <w:lang w:val="en-US"/>
        </w:rPr>
        <w:t xml:space="preserve">val shaped eggs of </w:t>
      </w:r>
      <w:proofErr w:type="spellStart"/>
      <w:r w:rsidR="00302C34" w:rsidRPr="008172A4">
        <w:rPr>
          <w:rFonts w:ascii="Times New Roman" w:hAnsi="Times New Roman" w:cs="Times New Roman"/>
          <w:i/>
          <w:lang w:val="en-US"/>
        </w:rPr>
        <w:t>Notoedr</w:t>
      </w:r>
      <w:r w:rsidR="00C9357C" w:rsidRPr="008172A4">
        <w:rPr>
          <w:rFonts w:ascii="Times New Roman" w:hAnsi="Times New Roman" w:cs="Times New Roman"/>
          <w:i/>
          <w:lang w:val="en-US"/>
        </w:rPr>
        <w:t>es</w:t>
      </w:r>
      <w:proofErr w:type="spellEnd"/>
      <w:r w:rsidR="004C4877" w:rsidRPr="008172A4">
        <w:rPr>
          <w:rFonts w:ascii="Times New Roman" w:hAnsi="Times New Roman" w:cs="Times New Roman"/>
          <w:i/>
          <w:lang w:val="en-US"/>
        </w:rPr>
        <w:t xml:space="preserve"> </w:t>
      </w:r>
      <w:proofErr w:type="spellStart"/>
      <w:r w:rsidR="004C4877" w:rsidRPr="008172A4">
        <w:rPr>
          <w:rFonts w:ascii="Times New Roman" w:hAnsi="Times New Roman" w:cs="Times New Roman"/>
          <w:i/>
          <w:lang w:val="en-US"/>
        </w:rPr>
        <w:t>cati</w:t>
      </w:r>
      <w:proofErr w:type="spellEnd"/>
      <w:r w:rsidR="004C4877" w:rsidRPr="008172A4">
        <w:rPr>
          <w:rFonts w:ascii="Times New Roman" w:hAnsi="Times New Roman" w:cs="Times New Roman"/>
          <w:lang w:val="en-US"/>
        </w:rPr>
        <w:t>.</w:t>
      </w:r>
    </w:p>
    <w:p w14:paraId="0AFC8170" w14:textId="77777777" w:rsidR="00E7710B" w:rsidRPr="00751A9A" w:rsidRDefault="00F42218" w:rsidP="00363388">
      <w:pPr>
        <w:pStyle w:val="NormalWeb"/>
        <w:jc w:val="both"/>
        <w:rPr>
          <w:b/>
          <w:bCs/>
        </w:rPr>
      </w:pPr>
      <w:r>
        <w:rPr>
          <w:noProof/>
          <w:lang w:val="en-US"/>
        </w:rPr>
        <mc:AlternateContent>
          <mc:Choice Requires="wps">
            <w:drawing>
              <wp:anchor distT="0" distB="0" distL="114300" distR="114300" simplePos="0" relativeHeight="251658246" behindDoc="0" locked="0" layoutInCell="1" allowOverlap="1" wp14:anchorId="3FA7B539" wp14:editId="3B07EFD4">
                <wp:simplePos x="0" y="0"/>
                <wp:positionH relativeFrom="column">
                  <wp:posOffset>3154045</wp:posOffset>
                </wp:positionH>
                <wp:positionV relativeFrom="paragraph">
                  <wp:posOffset>76200</wp:posOffset>
                </wp:positionV>
                <wp:extent cx="374650" cy="254000"/>
                <wp:effectExtent l="0" t="0" r="25400" b="12700"/>
                <wp:wrapNone/>
                <wp:docPr id="971062066" name="Text Box 1">
                  <a:extLst xmlns:a="http://schemas.openxmlformats.org/drawingml/2006/main">
                    <a:ext uri="{FF2B5EF4-FFF2-40B4-BE49-F238E27FC236}">
                      <a16:creationId xmlns:a16="http://schemas.microsoft.com/office/drawing/2014/main" id="{FD515E83-CDC0-43BC-B9B5-4C55EC316811}"/>
                    </a:ext>
                  </a:extLst>
                </wp:docPr>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31DF15D8" w14:textId="77777777" w:rsidR="0087649D" w:rsidRPr="00215718" w:rsidRDefault="0087649D" w:rsidP="0087649D">
                            <w:pPr>
                              <w:rPr>
                                <w:lang w:val="en-US"/>
                              </w:rPr>
                            </w:pPr>
                            <w:r>
                              <w:rPr>
                                <w:lang w:val="en-US"/>
                              </w:rPr>
                              <w:t>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7B539" id="_x0000_s1031" type="#_x0000_t202" style="position:absolute;left:0;text-align:left;margin-left:248.35pt;margin-top:6pt;width:29.5pt;height:20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CSOQ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" fillcolor="white [3201]" strokeweight=".5pt">
                <v:textbox>
                  <w:txbxContent>
                    <w:p w14:paraId="31DF15D8" w14:textId="77777777" w:rsidR="0087649D" w:rsidRPr="00215718" w:rsidRDefault="0087649D" w:rsidP="0087649D">
                      <w:pPr>
                        <w:rPr>
                          <w:lang w:val="en-US"/>
                        </w:rPr>
                      </w:pPr>
                      <w:r>
                        <w:rPr>
                          <w:lang w:val="en-US"/>
                        </w:rPr>
                        <w:t>3b</w:t>
                      </w:r>
                    </w:p>
                  </w:txbxContent>
                </v:textbox>
              </v:shape>
            </w:pict>
          </mc:Fallback>
        </mc:AlternateContent>
      </w:r>
      <w:r>
        <w:rPr>
          <w:noProof/>
          <w:lang w:val="en-US"/>
        </w:rPr>
        <mc:AlternateContent>
          <mc:Choice Requires="wps">
            <w:drawing>
              <wp:anchor distT="0" distB="0" distL="114300" distR="114300" simplePos="0" relativeHeight="251658245" behindDoc="0" locked="0" layoutInCell="1" allowOverlap="1" wp14:anchorId="6FAFA469" wp14:editId="62E030BB">
                <wp:simplePos x="0" y="0"/>
                <wp:positionH relativeFrom="column">
                  <wp:posOffset>1562100</wp:posOffset>
                </wp:positionH>
                <wp:positionV relativeFrom="paragraph">
                  <wp:posOffset>76200</wp:posOffset>
                </wp:positionV>
                <wp:extent cx="374650" cy="254000"/>
                <wp:effectExtent l="0" t="0" r="25400" b="12700"/>
                <wp:wrapNone/>
                <wp:docPr id="394065267" name="Text Box 1">
                  <a:extLst xmlns:a="http://schemas.openxmlformats.org/drawingml/2006/main">
                    <a:ext uri="{FF2B5EF4-FFF2-40B4-BE49-F238E27FC236}">
                      <a16:creationId xmlns:a16="http://schemas.microsoft.com/office/drawing/2014/main" id="{437D28E8-5CEC-418D-B82E-642B576C5F09}"/>
                    </a:ext>
                  </a:extLst>
                </wp:docPr>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340619D3" w14:textId="77777777" w:rsidR="0087649D" w:rsidRPr="00215718" w:rsidRDefault="0087649D" w:rsidP="0087649D">
                            <w:pPr>
                              <w:rPr>
                                <w:lang w:val="en-US"/>
                              </w:rPr>
                            </w:pPr>
                            <w:r>
                              <w:rPr>
                                <w:lang w:val="en-US"/>
                              </w:rPr>
                              <w:t>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FA469" id="_x0000_s1032" type="#_x0000_t202" style="position:absolute;left:0;text-align:left;margin-left:123pt;margin-top:6pt;width:29.5pt;height:20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E2OA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" fillcolor="white [3201]" strokeweight=".5pt">
                <v:textbox>
                  <w:txbxContent>
                    <w:p w14:paraId="340619D3" w14:textId="77777777" w:rsidR="0087649D" w:rsidRPr="00215718" w:rsidRDefault="0087649D" w:rsidP="0087649D">
                      <w:pPr>
                        <w:rPr>
                          <w:lang w:val="en-US"/>
                        </w:rPr>
                      </w:pPr>
                      <w:r>
                        <w:rPr>
                          <w:lang w:val="en-US"/>
                        </w:rPr>
                        <w:t>3a</w:t>
                      </w:r>
                    </w:p>
                  </w:txbxContent>
                </v:textbox>
              </v:shape>
            </w:pict>
          </mc:Fallback>
        </mc:AlternateContent>
      </w:r>
      <w:r w:rsidR="00464D35">
        <w:t xml:space="preserve">    </w:t>
      </w:r>
      <w:r w:rsidR="00E7710B">
        <w:rPr>
          <w:b/>
          <w:bCs/>
        </w:rPr>
        <w:t xml:space="preserve">                </w:t>
      </w:r>
      <w:r>
        <w:rPr>
          <w:b/>
          <w:bCs/>
        </w:rPr>
        <w:t xml:space="preserve">                    </w:t>
      </w:r>
      <w:r w:rsidR="00E7710B">
        <w:rPr>
          <w:b/>
          <w:bCs/>
        </w:rPr>
        <w:t xml:space="preserve"> </w:t>
      </w:r>
      <w:r w:rsidR="00E7710B">
        <w:rPr>
          <w:b/>
          <w:bCs/>
          <w:noProof/>
          <w:lang w:val="en-US"/>
        </w:rPr>
        <w:drawing>
          <wp:inline distT="0" distB="0" distL="0" distR="0" wp14:anchorId="7C69A207" wp14:editId="3875EC60">
            <wp:extent cx="1592291" cy="1614427"/>
            <wp:effectExtent l="0" t="0" r="8255" b="5080"/>
            <wp:docPr id="255706572" name="Picture 2">
              <a:extLst xmlns:a="http://schemas.openxmlformats.org/drawingml/2006/main">
                <a:ext uri="{FF2B5EF4-FFF2-40B4-BE49-F238E27FC236}">
                  <a16:creationId xmlns:a16="http://schemas.microsoft.com/office/drawing/2014/main" id="{F686CBB5-FF99-4CF7-8E00-EE680BC2F7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8494" r="9256"/>
                    <a:stretch>
                      <a:fillRect/>
                    </a:stretch>
                  </pic:blipFill>
                  <pic:spPr bwMode="auto">
                    <a:xfrm>
                      <a:off x="0" y="0"/>
                      <a:ext cx="1634736" cy="1657462"/>
                    </a:xfrm>
                    <a:prstGeom prst="rect">
                      <a:avLst/>
                    </a:prstGeom>
                    <a:noFill/>
                    <a:ln>
                      <a:noFill/>
                    </a:ln>
                    <a:extLst>
                      <a:ext uri="{53640926-AAD7-44D8-BBD7-CCE9431645EC}">
                        <a14:shadowObscured xmlns:a14="http://schemas.microsoft.com/office/drawing/2010/main"/>
                      </a:ext>
                    </a:extLst>
                  </pic:spPr>
                </pic:pic>
              </a:graphicData>
            </a:graphic>
          </wp:inline>
        </w:drawing>
      </w:r>
      <w:r w:rsidR="0087649D" w:rsidRPr="00A74B26">
        <w:rPr>
          <w:noProof/>
          <w:lang w:val="en-US"/>
        </w:rPr>
        <w:drawing>
          <wp:inline distT="0" distB="0" distL="0" distR="0" wp14:anchorId="2123A6B1" wp14:editId="46BA5F63">
            <wp:extent cx="1473200" cy="1612900"/>
            <wp:effectExtent l="0" t="0" r="0" b="6350"/>
            <wp:docPr id="135120434" name="Picture 7">
              <a:extLst xmlns:a="http://schemas.openxmlformats.org/drawingml/2006/main">
                <a:ext uri="{FF2B5EF4-FFF2-40B4-BE49-F238E27FC236}">
                  <a16:creationId xmlns:a16="http://schemas.microsoft.com/office/drawing/2014/main" id="{86C72F25-B3DF-498C-9276-51737F9DDF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5865"/>
                    <a:stretch>
                      <a:fillRect/>
                    </a:stretch>
                  </pic:blipFill>
                  <pic:spPr bwMode="auto">
                    <a:xfrm>
                      <a:off x="0" y="0"/>
                      <a:ext cx="1485503" cy="1626370"/>
                    </a:xfrm>
                    <a:prstGeom prst="rect">
                      <a:avLst/>
                    </a:prstGeom>
                    <a:noFill/>
                    <a:ln>
                      <a:noFill/>
                    </a:ln>
                    <a:extLst>
                      <a:ext uri="{53640926-AAD7-44D8-BBD7-CCE9431645EC}">
                        <a14:shadowObscured xmlns:a14="http://schemas.microsoft.com/office/drawing/2010/main"/>
                      </a:ext>
                    </a:extLst>
                  </pic:spPr>
                </pic:pic>
              </a:graphicData>
            </a:graphic>
          </wp:inline>
        </w:drawing>
      </w:r>
    </w:p>
    <w:p w14:paraId="13FE6F1F" w14:textId="77777777" w:rsidR="00517E44" w:rsidRDefault="00517E44" w:rsidP="00363388">
      <w:pPr>
        <w:jc w:val="both"/>
        <w:rPr>
          <w:rFonts w:ascii="Times New Roman" w:hAnsi="Times New Roman" w:cs="Times New Roman"/>
          <w:b/>
          <w:bCs/>
          <w:color w:val="000000" w:themeColor="text1"/>
        </w:rPr>
      </w:pPr>
      <w:r>
        <w:rPr>
          <w:rStyle w:val="Strong"/>
          <w:rFonts w:ascii="Times New Roman" w:hAnsi="Times New Roman" w:cs="Times New Roman"/>
        </w:rPr>
        <w:t xml:space="preserve">                                             </w:t>
      </w:r>
      <w:r w:rsidR="00E7710B" w:rsidRPr="00A74B26">
        <w:rPr>
          <w:rStyle w:val="Strong"/>
          <w:rFonts w:ascii="Times New Roman" w:hAnsi="Times New Roman" w:cs="Times New Roman"/>
        </w:rPr>
        <w:t>Fig</w:t>
      </w:r>
      <w:r w:rsidR="00874884">
        <w:rPr>
          <w:rStyle w:val="Strong"/>
          <w:rFonts w:ascii="Times New Roman" w:hAnsi="Times New Roman" w:cs="Times New Roman"/>
        </w:rPr>
        <w:t>.</w:t>
      </w:r>
      <w:r w:rsidR="00E7710B" w:rsidRPr="00A74B26">
        <w:rPr>
          <w:rStyle w:val="Strong"/>
          <w:rFonts w:ascii="Times New Roman" w:hAnsi="Times New Roman" w:cs="Times New Roman"/>
        </w:rPr>
        <w:t xml:space="preserve"> </w:t>
      </w:r>
      <w:r w:rsidR="00E7710B">
        <w:rPr>
          <w:rStyle w:val="Strong"/>
          <w:rFonts w:ascii="Times New Roman" w:hAnsi="Times New Roman" w:cs="Times New Roman"/>
        </w:rPr>
        <w:t>3</w:t>
      </w:r>
      <w:r w:rsidR="00E7710B" w:rsidRPr="00A74B26">
        <w:rPr>
          <w:rStyle w:val="Strong"/>
          <w:rFonts w:ascii="Times New Roman" w:hAnsi="Times New Roman" w:cs="Times New Roman"/>
        </w:rPr>
        <w:t>.</w:t>
      </w:r>
      <w:r w:rsidR="00E7710B" w:rsidRPr="00B7597B">
        <w:rPr>
          <w:rFonts w:ascii="Times New Roman" w:hAnsi="Times New Roman" w:cs="Times New Roman"/>
          <w:b/>
          <w:bCs/>
          <w:color w:val="000000" w:themeColor="text1"/>
        </w:rPr>
        <w:t xml:space="preserve"> Cats affected with </w:t>
      </w:r>
      <w:r w:rsidR="00E7710B" w:rsidRPr="00C33E18">
        <w:rPr>
          <w:rFonts w:ascii="Times New Roman" w:hAnsi="Times New Roman" w:cs="Times New Roman"/>
          <w:b/>
          <w:bCs/>
          <w:color w:val="000000" w:themeColor="text1"/>
        </w:rPr>
        <w:t xml:space="preserve">sarcoptic </w:t>
      </w:r>
      <w:r w:rsidR="00E7710B" w:rsidRPr="00B7597B">
        <w:rPr>
          <w:rFonts w:ascii="Times New Roman" w:hAnsi="Times New Roman" w:cs="Times New Roman"/>
          <w:b/>
          <w:bCs/>
          <w:color w:val="000000" w:themeColor="text1"/>
        </w:rPr>
        <w:t>mange</w:t>
      </w:r>
    </w:p>
    <w:p w14:paraId="22F9AC0A" w14:textId="77777777" w:rsidR="00E7710B" w:rsidRDefault="00E7710B" w:rsidP="00363388">
      <w:pPr>
        <w:jc w:val="both"/>
        <w:rPr>
          <w:rFonts w:ascii="Times New Roman" w:hAnsi="Times New Roman" w:cs="Times New Roman"/>
          <w:lang w:val="en-US"/>
        </w:rPr>
      </w:pPr>
      <w:r w:rsidRPr="00B7597B">
        <w:rPr>
          <w:rFonts w:ascii="Times New Roman" w:hAnsi="Times New Roman" w:cs="Times New Roman"/>
          <w:b/>
          <w:bCs/>
          <w:color w:val="000000" w:themeColor="text1"/>
        </w:rPr>
        <w:t xml:space="preserve"> </w:t>
      </w:r>
      <w:r w:rsidR="00517E44" w:rsidRPr="00AA5700">
        <w:rPr>
          <w:rFonts w:ascii="Times New Roman" w:hAnsi="Times New Roman" w:cs="Times New Roman"/>
          <w:i/>
          <w:iCs/>
          <w:lang w:val="en-US"/>
        </w:rPr>
        <w:t xml:space="preserve">Fig. </w:t>
      </w:r>
      <w:r w:rsidR="00517E44">
        <w:rPr>
          <w:rFonts w:ascii="Times New Roman" w:hAnsi="Times New Roman" w:cs="Times New Roman"/>
          <w:i/>
          <w:iCs/>
          <w:lang w:val="en-US"/>
        </w:rPr>
        <w:t>3</w:t>
      </w:r>
      <w:r w:rsidR="00517E44" w:rsidRPr="00AA5700">
        <w:rPr>
          <w:rFonts w:ascii="Times New Roman" w:hAnsi="Times New Roman" w:cs="Times New Roman"/>
          <w:i/>
          <w:iCs/>
          <w:lang w:val="en-US"/>
        </w:rPr>
        <w:t>a.</w:t>
      </w:r>
      <w:r w:rsidR="00517E44" w:rsidRPr="00AA5700">
        <w:rPr>
          <w:rFonts w:ascii="Times New Roman" w:hAnsi="Times New Roman" w:cs="Times New Roman"/>
          <w:lang w:val="en-US"/>
        </w:rPr>
        <w:t xml:space="preserve"> </w:t>
      </w:r>
      <w:r w:rsidR="00F2395A" w:rsidRPr="009E7F1D">
        <w:rPr>
          <w:rFonts w:ascii="Times New Roman" w:hAnsi="Times New Roman" w:cs="Times New Roman"/>
          <w:color w:val="000000" w:themeColor="text1"/>
        </w:rPr>
        <w:t>S</w:t>
      </w:r>
      <w:r w:rsidRPr="009E7F1D">
        <w:rPr>
          <w:rFonts w:ascii="Times New Roman" w:hAnsi="Times New Roman" w:cs="Times New Roman"/>
          <w:color w:val="000000" w:themeColor="text1"/>
        </w:rPr>
        <w:t>evere alopecia, erythema and extensive crust formation over the face</w:t>
      </w:r>
      <w:r>
        <w:rPr>
          <w:rFonts w:ascii="Times New Roman" w:hAnsi="Times New Roman" w:cs="Times New Roman"/>
          <w:color w:val="000000" w:themeColor="text1"/>
        </w:rPr>
        <w:t xml:space="preserve"> and </w:t>
      </w:r>
      <w:r w:rsidR="00877C90">
        <w:rPr>
          <w:rFonts w:ascii="Times New Roman" w:hAnsi="Times New Roman" w:cs="Times New Roman"/>
          <w:color w:val="000000" w:themeColor="text1"/>
        </w:rPr>
        <w:t>ear</w:t>
      </w:r>
      <w:r w:rsidR="00D22D88">
        <w:rPr>
          <w:rFonts w:ascii="Times New Roman" w:hAnsi="Times New Roman" w:cs="Times New Roman"/>
          <w:color w:val="000000" w:themeColor="text1"/>
        </w:rPr>
        <w:t xml:space="preserve">; </w:t>
      </w:r>
      <w:r w:rsidR="0000105F" w:rsidRPr="00AA5700">
        <w:rPr>
          <w:rFonts w:ascii="Times New Roman" w:hAnsi="Times New Roman" w:cs="Times New Roman"/>
          <w:i/>
          <w:iCs/>
          <w:lang w:val="en-US"/>
        </w:rPr>
        <w:t xml:space="preserve">Fig. </w:t>
      </w:r>
      <w:r w:rsidR="0000105F">
        <w:rPr>
          <w:rFonts w:ascii="Times New Roman" w:hAnsi="Times New Roman" w:cs="Times New Roman"/>
          <w:i/>
          <w:iCs/>
          <w:lang w:val="en-US"/>
        </w:rPr>
        <w:t>3</w:t>
      </w:r>
      <w:r w:rsidR="00F42218">
        <w:rPr>
          <w:rFonts w:ascii="Times New Roman" w:hAnsi="Times New Roman" w:cs="Times New Roman"/>
          <w:i/>
          <w:iCs/>
          <w:lang w:val="en-US"/>
        </w:rPr>
        <w:t>b</w:t>
      </w:r>
      <w:r w:rsidR="0000105F" w:rsidRPr="00AA5700">
        <w:rPr>
          <w:rFonts w:ascii="Times New Roman" w:hAnsi="Times New Roman" w:cs="Times New Roman"/>
          <w:i/>
          <w:iCs/>
          <w:lang w:val="en-US"/>
        </w:rPr>
        <w:t>.</w:t>
      </w:r>
      <w:r w:rsidR="006070D2">
        <w:rPr>
          <w:rFonts w:ascii="Times New Roman" w:hAnsi="Times New Roman" w:cs="Times New Roman"/>
          <w:i/>
          <w:iCs/>
          <w:lang w:val="en-US"/>
        </w:rPr>
        <w:t xml:space="preserve"> </w:t>
      </w:r>
      <w:r w:rsidR="00FA5E3B" w:rsidRPr="00683611">
        <w:rPr>
          <w:rFonts w:ascii="Times New Roman" w:hAnsi="Times New Roman" w:cs="Times New Roman"/>
          <w:lang w:val="en-US"/>
        </w:rPr>
        <w:t>Ge</w:t>
      </w:r>
      <w:r w:rsidR="00F3396F" w:rsidRPr="00683611">
        <w:rPr>
          <w:rFonts w:ascii="Times New Roman" w:hAnsi="Times New Roman" w:cs="Times New Roman"/>
          <w:lang w:val="en-US"/>
        </w:rPr>
        <w:t>neralized</w:t>
      </w:r>
      <w:r w:rsidR="00DB65FB" w:rsidRPr="00683611">
        <w:rPr>
          <w:rFonts w:ascii="Times New Roman" w:hAnsi="Times New Roman" w:cs="Times New Roman"/>
          <w:lang w:val="en-US"/>
        </w:rPr>
        <w:t xml:space="preserve"> skin lesions with alope</w:t>
      </w:r>
      <w:r w:rsidR="008509EC" w:rsidRPr="00683611">
        <w:rPr>
          <w:rFonts w:ascii="Times New Roman" w:hAnsi="Times New Roman" w:cs="Times New Roman"/>
          <w:lang w:val="en-US"/>
        </w:rPr>
        <w:t>cia and crust</w:t>
      </w:r>
      <w:r w:rsidR="00683611" w:rsidRPr="00683611">
        <w:rPr>
          <w:rFonts w:ascii="Times New Roman" w:hAnsi="Times New Roman" w:cs="Times New Roman"/>
          <w:lang w:val="en-US"/>
        </w:rPr>
        <w:t xml:space="preserve"> on body</w:t>
      </w:r>
      <w:r w:rsidRPr="00683611">
        <w:rPr>
          <w:rFonts w:ascii="Times New Roman" w:hAnsi="Times New Roman" w:cs="Times New Roman"/>
          <w:lang w:val="en-US"/>
        </w:rPr>
        <w:t>.</w:t>
      </w:r>
    </w:p>
    <w:p w14:paraId="5F49C2D0" w14:textId="77777777" w:rsidR="00E7710B" w:rsidRDefault="005E03F1" w:rsidP="00363388">
      <w:pPr>
        <w:jc w:val="both"/>
        <w:rPr>
          <w:rFonts w:ascii="Times New Roman" w:hAnsi="Times New Roman" w:cs="Times New Roman"/>
          <w:b/>
          <w:bCs/>
          <w:noProof/>
          <w:color w:val="000000" w:themeColor="text1"/>
        </w:rPr>
      </w:pPr>
      <w:r>
        <w:rPr>
          <w:rFonts w:ascii="Times New Roman" w:hAnsi="Times New Roman" w:cs="Times New Roman"/>
          <w:lang w:val="en-US"/>
        </w:rPr>
        <w:t xml:space="preserve">                           </w:t>
      </w:r>
      <w:r w:rsidR="00B31320">
        <w:rPr>
          <w:rFonts w:ascii="Times New Roman" w:hAnsi="Times New Roman" w:cs="Times New Roman"/>
          <w:lang w:val="en-US"/>
        </w:rPr>
        <w:t xml:space="preserve">                    </w:t>
      </w:r>
      <w:r w:rsidR="00F42218">
        <w:rPr>
          <w:rFonts w:ascii="Times New Roman" w:hAnsi="Times New Roman" w:cs="Times New Roman"/>
          <w:lang w:val="en-US"/>
        </w:rPr>
        <w:t xml:space="preserve">             </w:t>
      </w:r>
      <w:r>
        <w:rPr>
          <w:rFonts w:ascii="Times New Roman" w:hAnsi="Times New Roman" w:cs="Times New Roman"/>
          <w:lang w:val="en-US"/>
        </w:rPr>
        <w:t xml:space="preserve">  </w:t>
      </w:r>
      <w:r w:rsidR="00C83139">
        <w:rPr>
          <w:noProof/>
        </w:rPr>
        <w:drawing>
          <wp:inline distT="0" distB="0" distL="0" distR="0" wp14:anchorId="0536B6AE" wp14:editId="09E0B339">
            <wp:extent cx="1844040" cy="1451111"/>
            <wp:effectExtent l="0" t="0" r="3810" b="0"/>
            <wp:docPr id="1560701599" name="Picture 12">
              <a:extLst xmlns:a="http://schemas.openxmlformats.org/drawingml/2006/main">
                <a:ext uri="{FF2B5EF4-FFF2-40B4-BE49-F238E27FC236}">
                  <a16:creationId xmlns:a16="http://schemas.microsoft.com/office/drawing/2014/main" id="{7DD2EFAB-2BED-4F00-A3F2-66ADB333C2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17882" t="36512" r="57585" b="52629"/>
                    <a:stretch>
                      <a:fillRect/>
                    </a:stretch>
                  </pic:blipFill>
                  <pic:spPr bwMode="auto">
                    <a:xfrm>
                      <a:off x="0" y="0"/>
                      <a:ext cx="1873459" cy="1474261"/>
                    </a:xfrm>
                    <a:prstGeom prst="rect">
                      <a:avLst/>
                    </a:prstGeom>
                    <a:noFill/>
                    <a:ln>
                      <a:noFill/>
                    </a:ln>
                    <a:extLst>
                      <a:ext uri="{53640926-AAD7-44D8-BBD7-CCE9431645EC}">
                        <a14:shadowObscured xmlns:a14="http://schemas.microsoft.com/office/drawing/2010/main"/>
                      </a:ext>
                    </a:extLst>
                  </pic:spPr>
                </pic:pic>
              </a:graphicData>
            </a:graphic>
          </wp:inline>
        </w:drawing>
      </w:r>
      <w:r w:rsidR="007375B8">
        <w:rPr>
          <w:rFonts w:ascii="Times New Roman" w:hAnsi="Times New Roman" w:cs="Times New Roman"/>
          <w:b/>
          <w:bCs/>
          <w:noProof/>
          <w:color w:val="000000" w:themeColor="text1"/>
        </w:rPr>
        <w:t xml:space="preserve">    </w:t>
      </w:r>
    </w:p>
    <w:p w14:paraId="2BC394D5" w14:textId="77777777" w:rsidR="00771E19" w:rsidRDefault="00771E19" w:rsidP="00363388">
      <w:pPr>
        <w:spacing w:line="240" w:lineRule="auto"/>
        <w:jc w:val="both"/>
        <w:rPr>
          <w:rFonts w:ascii="Times New Roman" w:hAnsi="Times New Roman" w:cs="Times New Roman"/>
          <w:b/>
          <w:bCs/>
        </w:rPr>
      </w:pPr>
      <w:r>
        <w:rPr>
          <w:rStyle w:val="Strong"/>
          <w:rFonts w:ascii="Times New Roman" w:hAnsi="Times New Roman" w:cs="Times New Roman"/>
        </w:rPr>
        <w:t xml:space="preserve">     </w:t>
      </w:r>
      <w:r w:rsidR="00E7710B" w:rsidRPr="002563CE">
        <w:rPr>
          <w:rStyle w:val="Strong"/>
          <w:rFonts w:ascii="Times New Roman" w:hAnsi="Times New Roman" w:cs="Times New Roman"/>
        </w:rPr>
        <w:t>Fig</w:t>
      </w:r>
      <w:r w:rsidR="00A409A2">
        <w:rPr>
          <w:rStyle w:val="Strong"/>
          <w:rFonts w:ascii="Times New Roman" w:hAnsi="Times New Roman" w:cs="Times New Roman"/>
        </w:rPr>
        <w:t>.</w:t>
      </w:r>
      <w:r w:rsidR="00E7710B">
        <w:rPr>
          <w:rStyle w:val="Strong"/>
          <w:rFonts w:ascii="Times New Roman" w:hAnsi="Times New Roman" w:cs="Times New Roman"/>
        </w:rPr>
        <w:t xml:space="preserve"> 4</w:t>
      </w:r>
      <w:r w:rsidR="00E7710B" w:rsidRPr="002563CE">
        <w:rPr>
          <w:rStyle w:val="Strong"/>
          <w:rFonts w:ascii="Times New Roman" w:hAnsi="Times New Roman" w:cs="Times New Roman"/>
        </w:rPr>
        <w:t>.</w:t>
      </w:r>
      <w:r w:rsidR="00E7710B" w:rsidRPr="002563CE">
        <w:rPr>
          <w:rFonts w:ascii="Times New Roman" w:hAnsi="Times New Roman" w:cs="Times New Roman"/>
          <w:b/>
          <w:bCs/>
        </w:rPr>
        <w:t xml:space="preserve"> Microscopic examination </w:t>
      </w:r>
      <w:r w:rsidR="00E7710B">
        <w:rPr>
          <w:rFonts w:ascii="Times New Roman" w:hAnsi="Times New Roman" w:cs="Times New Roman"/>
          <w:b/>
          <w:bCs/>
        </w:rPr>
        <w:t>of deep skin scraping</w:t>
      </w:r>
      <w:r w:rsidR="00073EC7">
        <w:rPr>
          <w:rFonts w:ascii="Times New Roman" w:hAnsi="Times New Roman" w:cs="Times New Roman"/>
          <w:b/>
          <w:bCs/>
        </w:rPr>
        <w:t>s</w:t>
      </w:r>
      <w:r w:rsidR="00E7710B">
        <w:rPr>
          <w:rFonts w:ascii="Times New Roman" w:hAnsi="Times New Roman" w:cs="Times New Roman"/>
          <w:b/>
          <w:bCs/>
        </w:rPr>
        <w:t xml:space="preserve"> </w:t>
      </w:r>
      <w:r w:rsidR="00E7710B" w:rsidRPr="002563CE">
        <w:rPr>
          <w:rFonts w:ascii="Times New Roman" w:hAnsi="Times New Roman" w:cs="Times New Roman"/>
          <w:b/>
          <w:bCs/>
        </w:rPr>
        <w:t xml:space="preserve">showing </w:t>
      </w:r>
      <w:r w:rsidR="00F32FB3">
        <w:rPr>
          <w:rFonts w:ascii="Times New Roman" w:hAnsi="Times New Roman" w:cs="Times New Roman"/>
          <w:b/>
          <w:bCs/>
        </w:rPr>
        <w:t>th</w:t>
      </w:r>
      <w:r w:rsidR="00CB5388">
        <w:rPr>
          <w:rFonts w:ascii="Times New Roman" w:hAnsi="Times New Roman" w:cs="Times New Roman"/>
          <w:b/>
          <w:bCs/>
        </w:rPr>
        <w:t>e</w:t>
      </w:r>
      <w:r w:rsidR="00345E1F">
        <w:rPr>
          <w:rFonts w:ascii="Times New Roman" w:hAnsi="Times New Roman" w:cs="Times New Roman"/>
          <w:b/>
          <w:bCs/>
        </w:rPr>
        <w:t xml:space="preserve"> </w:t>
      </w:r>
      <w:r w:rsidR="00E7710B" w:rsidRPr="002563CE">
        <w:rPr>
          <w:rFonts w:ascii="Times New Roman" w:hAnsi="Times New Roman" w:cs="Times New Roman"/>
          <w:b/>
          <w:bCs/>
        </w:rPr>
        <w:t xml:space="preserve">characteristic </w:t>
      </w:r>
      <w:r>
        <w:rPr>
          <w:rFonts w:ascii="Times New Roman" w:hAnsi="Times New Roman" w:cs="Times New Roman"/>
          <w:b/>
          <w:bCs/>
        </w:rPr>
        <w:t xml:space="preserve">    </w:t>
      </w:r>
    </w:p>
    <w:p w14:paraId="09317F1B" w14:textId="77777777" w:rsidR="00E7710B" w:rsidRPr="001B4099" w:rsidRDefault="00771E19" w:rsidP="00363388">
      <w:pPr>
        <w:spacing w:line="240" w:lineRule="auto"/>
        <w:jc w:val="both"/>
        <w:rPr>
          <w:rStyle w:val="Emphasis"/>
          <w:rFonts w:ascii="Times New Roman" w:hAnsi="Times New Roman" w:cs="Times New Roman"/>
          <w:b/>
          <w:bCs/>
          <w:i w:val="0"/>
          <w:iCs w:val="0"/>
        </w:rPr>
      </w:pPr>
      <w:r>
        <w:rPr>
          <w:rFonts w:ascii="Times New Roman" w:hAnsi="Times New Roman" w:cs="Times New Roman"/>
          <w:b/>
          <w:bCs/>
        </w:rPr>
        <w:t xml:space="preserve">                 </w:t>
      </w:r>
      <w:r w:rsidR="00E7710B" w:rsidRPr="002563CE">
        <w:rPr>
          <w:rFonts w:ascii="Times New Roman" w:hAnsi="Times New Roman" w:cs="Times New Roman"/>
          <w:b/>
          <w:bCs/>
        </w:rPr>
        <w:t xml:space="preserve">morphology of </w:t>
      </w:r>
      <w:proofErr w:type="spellStart"/>
      <w:r w:rsidR="00E7710B" w:rsidRPr="002563CE">
        <w:rPr>
          <w:rStyle w:val="Emphasis"/>
          <w:rFonts w:ascii="Times New Roman" w:hAnsi="Times New Roman" w:cs="Times New Roman"/>
          <w:b/>
          <w:bCs/>
        </w:rPr>
        <w:t>Sarcoptes</w:t>
      </w:r>
      <w:proofErr w:type="spellEnd"/>
      <w:r w:rsidR="00E7710B" w:rsidRPr="002563CE">
        <w:rPr>
          <w:rStyle w:val="Emphasis"/>
          <w:rFonts w:ascii="Times New Roman" w:hAnsi="Times New Roman" w:cs="Times New Roman"/>
          <w:b/>
          <w:bCs/>
        </w:rPr>
        <w:t xml:space="preserve"> scabiei</w:t>
      </w:r>
      <w:r w:rsidR="008E3B5E">
        <w:rPr>
          <w:rStyle w:val="Emphasis"/>
          <w:rFonts w:ascii="Times New Roman" w:hAnsi="Times New Roman" w:cs="Times New Roman"/>
          <w:b/>
          <w:bCs/>
        </w:rPr>
        <w:t xml:space="preserve"> </w:t>
      </w:r>
      <w:r w:rsidR="001B4099" w:rsidRPr="001B4099">
        <w:rPr>
          <w:rStyle w:val="Emphasis"/>
          <w:rFonts w:ascii="Times New Roman" w:hAnsi="Times New Roman" w:cs="Times New Roman"/>
          <w:b/>
          <w:bCs/>
          <w:i w:val="0"/>
          <w:iCs w:val="0"/>
        </w:rPr>
        <w:t>(</w:t>
      </w:r>
      <w:r w:rsidR="008E3B5E" w:rsidRPr="001B4099">
        <w:rPr>
          <w:rStyle w:val="Emphasis"/>
          <w:rFonts w:ascii="Times New Roman" w:hAnsi="Times New Roman" w:cs="Times New Roman"/>
          <w:b/>
          <w:bCs/>
          <w:i w:val="0"/>
          <w:iCs w:val="0"/>
        </w:rPr>
        <w:t>100</w:t>
      </w:r>
      <w:r w:rsidR="00666C6F">
        <w:rPr>
          <w:rStyle w:val="Emphasis"/>
          <w:rFonts w:ascii="Times New Roman" w:hAnsi="Times New Roman" w:cs="Times New Roman"/>
          <w:b/>
          <w:bCs/>
          <w:i w:val="0"/>
          <w:iCs w:val="0"/>
        </w:rPr>
        <w:t>x)</w:t>
      </w:r>
    </w:p>
    <w:p w14:paraId="4AE5EC79" w14:textId="77777777" w:rsidR="004C4877" w:rsidRPr="00990F11" w:rsidRDefault="00011886" w:rsidP="00363388">
      <w:pPr>
        <w:jc w:val="both"/>
        <w:rPr>
          <w:rFonts w:ascii="Times New Roman" w:hAnsi="Times New Roman" w:cs="Times New Roman"/>
        </w:rPr>
      </w:pPr>
      <w:r>
        <w:rPr>
          <w:rFonts w:ascii="Times New Roman" w:hAnsi="Times New Roman" w:cs="Times New Roman"/>
          <w:noProof/>
          <w:lang w:val="en-US"/>
        </w:rPr>
        <w:lastRenderedPageBreak/>
        <mc:AlternateContent>
          <mc:Choice Requires="wps">
            <w:drawing>
              <wp:anchor distT="0" distB="0" distL="114300" distR="114300" simplePos="0" relativeHeight="251658249" behindDoc="0" locked="0" layoutInCell="1" allowOverlap="1" wp14:anchorId="10003DC8" wp14:editId="744EDD25">
                <wp:simplePos x="0" y="0"/>
                <wp:positionH relativeFrom="column">
                  <wp:posOffset>3854450</wp:posOffset>
                </wp:positionH>
                <wp:positionV relativeFrom="paragraph">
                  <wp:posOffset>-1270</wp:posOffset>
                </wp:positionV>
                <wp:extent cx="374650" cy="254000"/>
                <wp:effectExtent l="0" t="0" r="25400" b="12700"/>
                <wp:wrapNone/>
                <wp:docPr id="939538743" name="Text Box 1">
                  <a:extLst xmlns:a="http://schemas.openxmlformats.org/drawingml/2006/main">
                    <a:ext uri="{FF2B5EF4-FFF2-40B4-BE49-F238E27FC236}">
                      <a16:creationId xmlns:a16="http://schemas.microsoft.com/office/drawing/2014/main" id="{5024A722-D203-428E-A9BE-077CA05BDE81}"/>
                    </a:ext>
                  </a:extLst>
                </wp:docPr>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1228458A" w14:textId="77777777" w:rsidR="00011886" w:rsidRPr="00215718" w:rsidRDefault="00011886" w:rsidP="00011886">
                            <w:pPr>
                              <w:rPr>
                                <w:lang w:val="en-US"/>
                              </w:rPr>
                            </w:pPr>
                            <w:r>
                              <w:rPr>
                                <w:lang w:val="en-US"/>
                              </w:rPr>
                              <w:t>5c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03DC8" id="_x0000_s1033" type="#_x0000_t202" style="position:absolute;left:0;text-align:left;margin-left:303.5pt;margin-top:-.1pt;width:29.5pt;height:2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7jOQ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" fillcolor="white [3201]" strokeweight=".5pt">
                <v:textbox>
                  <w:txbxContent>
                    <w:p w14:paraId="1228458A" w14:textId="77777777" w:rsidR="00011886" w:rsidRPr="00215718" w:rsidRDefault="00011886" w:rsidP="00011886">
                      <w:pPr>
                        <w:rPr>
                          <w:lang w:val="en-US"/>
                        </w:rPr>
                      </w:pPr>
                      <w:r>
                        <w:rPr>
                          <w:lang w:val="en-US"/>
                        </w:rPr>
                        <w:t>5c</w:t>
                      </w:r>
                    </w:p>
                  </w:txbxContent>
                </v:textbox>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58248" behindDoc="0" locked="0" layoutInCell="1" allowOverlap="1" wp14:anchorId="713EA2E9" wp14:editId="0AFCB0D8">
                <wp:simplePos x="0" y="0"/>
                <wp:positionH relativeFrom="column">
                  <wp:posOffset>2139950</wp:posOffset>
                </wp:positionH>
                <wp:positionV relativeFrom="paragraph">
                  <wp:posOffset>-1270</wp:posOffset>
                </wp:positionV>
                <wp:extent cx="374650" cy="254000"/>
                <wp:effectExtent l="0" t="0" r="25400" b="12700"/>
                <wp:wrapNone/>
                <wp:docPr id="1393750071" name="Text Box 1">
                  <a:extLst xmlns:a="http://schemas.openxmlformats.org/drawingml/2006/main">
                    <a:ext uri="{FF2B5EF4-FFF2-40B4-BE49-F238E27FC236}">
                      <a16:creationId xmlns:a16="http://schemas.microsoft.com/office/drawing/2014/main" id="{5A33D1EC-AA2E-492A-952C-6D3244F6159D}"/>
                    </a:ext>
                  </a:extLst>
                </wp:docPr>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613CA7B9" w14:textId="77777777" w:rsidR="00011886" w:rsidRPr="00215718" w:rsidRDefault="00011886" w:rsidP="00011886">
                            <w:pPr>
                              <w:rPr>
                                <w:lang w:val="en-US"/>
                              </w:rPr>
                            </w:pPr>
                            <w:r>
                              <w:rPr>
                                <w:lang w:val="en-US"/>
                              </w:rPr>
                              <w:t>5b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EA2E9" id="_x0000_s1034" type="#_x0000_t202" style="position:absolute;left:0;text-align:left;margin-left:168.5pt;margin-top:-.1pt;width:29.5pt;height:20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" fillcolor="white [3201]" strokeweight=".5pt">
                <v:textbox>
                  <w:txbxContent>
                    <w:p w14:paraId="613CA7B9" w14:textId="77777777" w:rsidR="00011886" w:rsidRPr="00215718" w:rsidRDefault="00011886" w:rsidP="00011886">
                      <w:pPr>
                        <w:rPr>
                          <w:lang w:val="en-US"/>
                        </w:rPr>
                      </w:pPr>
                      <w:r>
                        <w:rPr>
                          <w:lang w:val="en-US"/>
                        </w:rPr>
                        <w:t>5b</w:t>
                      </w:r>
                    </w:p>
                  </w:txbxContent>
                </v:textbox>
              </v:shape>
            </w:pict>
          </mc:Fallback>
        </mc:AlternateContent>
      </w:r>
      <w:r>
        <w:rPr>
          <w:rFonts w:ascii="Times New Roman" w:hAnsi="Times New Roman" w:cs="Times New Roman"/>
          <w:noProof/>
          <w:lang w:val="en-US"/>
        </w:rPr>
        <mc:AlternateContent>
          <mc:Choice Requires="wps">
            <w:drawing>
              <wp:anchor distT="0" distB="0" distL="114300" distR="114300" simplePos="0" relativeHeight="251658247" behindDoc="0" locked="0" layoutInCell="1" allowOverlap="1" wp14:anchorId="201B5F46" wp14:editId="5522B10F">
                <wp:simplePos x="0" y="0"/>
                <wp:positionH relativeFrom="column">
                  <wp:posOffset>457200</wp:posOffset>
                </wp:positionH>
                <wp:positionV relativeFrom="paragraph">
                  <wp:posOffset>-1270</wp:posOffset>
                </wp:positionV>
                <wp:extent cx="374650" cy="254000"/>
                <wp:effectExtent l="0" t="0" r="25400" b="12700"/>
                <wp:wrapNone/>
                <wp:docPr id="1073906819" name="Text Box 1">
                  <a:extLst xmlns:a="http://schemas.openxmlformats.org/drawingml/2006/main">
                    <a:ext uri="{FF2B5EF4-FFF2-40B4-BE49-F238E27FC236}">
                      <a16:creationId xmlns:a16="http://schemas.microsoft.com/office/drawing/2014/main" id="{A56DA7EF-9AA4-43F4-B93F-66B68D7F6A16}"/>
                    </a:ext>
                  </a:extLst>
                </wp:docPr>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3A11C6CE" w14:textId="77777777" w:rsidR="00011886" w:rsidRPr="00215718" w:rsidRDefault="00011886" w:rsidP="00011886">
                            <w:pPr>
                              <w:rPr>
                                <w:lang w:val="en-US"/>
                              </w:rPr>
                            </w:pPr>
                            <w:r>
                              <w:rPr>
                                <w:lang w:val="en-US"/>
                              </w:rPr>
                              <w:t>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B5F46" id="_x0000_s1035" type="#_x0000_t202" style="position:absolute;left:0;text-align:left;margin-left:36pt;margin-top:-.1pt;width:29.5pt;height:20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" fillcolor="white [3201]" strokeweight=".5pt">
                <v:textbox>
                  <w:txbxContent>
                    <w:p w14:paraId="3A11C6CE" w14:textId="77777777" w:rsidR="00011886" w:rsidRPr="00215718" w:rsidRDefault="00011886" w:rsidP="00011886">
                      <w:pPr>
                        <w:rPr>
                          <w:lang w:val="en-US"/>
                        </w:rPr>
                      </w:pPr>
                      <w:r>
                        <w:rPr>
                          <w:lang w:val="en-US"/>
                        </w:rPr>
                        <w:t>5a</w:t>
                      </w:r>
                    </w:p>
                  </w:txbxContent>
                </v:textbox>
              </v:shape>
            </w:pict>
          </mc:Fallback>
        </mc:AlternateContent>
      </w:r>
      <w:r w:rsidR="00464D35">
        <w:rPr>
          <w:rFonts w:ascii="Times New Roman" w:hAnsi="Times New Roman" w:cs="Times New Roman"/>
        </w:rPr>
        <w:t xml:space="preserve">            </w:t>
      </w:r>
      <w:r w:rsidR="004C4877" w:rsidRPr="00A74B26">
        <w:rPr>
          <w:rFonts w:ascii="Times New Roman" w:hAnsi="Times New Roman" w:cs="Times New Roman"/>
          <w:noProof/>
          <w:lang w:val="en-US"/>
        </w:rPr>
        <w:drawing>
          <wp:inline distT="0" distB="0" distL="0" distR="0" wp14:anchorId="54C3D033" wp14:editId="4AE463A5">
            <wp:extent cx="1680882" cy="1480260"/>
            <wp:effectExtent l="0" t="0" r="0" b="5715"/>
            <wp:docPr id="1090371327" name="Picture 9">
              <a:extLst xmlns:a="http://schemas.openxmlformats.org/drawingml/2006/main">
                <a:ext uri="{FF2B5EF4-FFF2-40B4-BE49-F238E27FC236}">
                  <a16:creationId xmlns:a16="http://schemas.microsoft.com/office/drawing/2014/main" id="{127A5CF6-1980-46BC-AC28-FF4C300086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59" t="9037" r="4062" b="25486"/>
                    <a:stretch>
                      <a:fillRect/>
                    </a:stretch>
                  </pic:blipFill>
                  <pic:spPr bwMode="auto">
                    <a:xfrm>
                      <a:off x="0" y="0"/>
                      <a:ext cx="1763542" cy="1553054"/>
                    </a:xfrm>
                    <a:prstGeom prst="rect">
                      <a:avLst/>
                    </a:prstGeom>
                    <a:noFill/>
                    <a:ln>
                      <a:noFill/>
                    </a:ln>
                    <a:extLst>
                      <a:ext uri="{53640926-AAD7-44D8-BBD7-CCE9431645EC}">
                        <a14:shadowObscured xmlns:a14="http://schemas.microsoft.com/office/drawing/2010/main"/>
                      </a:ext>
                    </a:extLst>
                  </pic:spPr>
                </pic:pic>
              </a:graphicData>
            </a:graphic>
          </wp:inline>
        </w:drawing>
      </w:r>
      <w:r w:rsidR="004C4877" w:rsidRPr="00A74B26">
        <w:rPr>
          <w:rFonts w:ascii="Times New Roman" w:hAnsi="Times New Roman" w:cs="Times New Roman"/>
          <w:noProof/>
          <w:lang w:val="en-US"/>
        </w:rPr>
        <w:drawing>
          <wp:inline distT="0" distB="0" distL="0" distR="0" wp14:anchorId="4B66941F" wp14:editId="3871DF7A">
            <wp:extent cx="1707776" cy="1479550"/>
            <wp:effectExtent l="0" t="0" r="6985" b="6350"/>
            <wp:docPr id="2101666702" name="Picture 11">
              <a:extLst xmlns:a="http://schemas.openxmlformats.org/drawingml/2006/main">
                <a:ext uri="{FF2B5EF4-FFF2-40B4-BE49-F238E27FC236}">
                  <a16:creationId xmlns:a16="http://schemas.microsoft.com/office/drawing/2014/main" id="{714BC050-CBB0-46A4-95E8-D7AA2686C5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649" t="27066" r="13936" b="4279"/>
                    <a:stretch>
                      <a:fillRect/>
                    </a:stretch>
                  </pic:blipFill>
                  <pic:spPr bwMode="auto">
                    <a:xfrm>
                      <a:off x="0" y="0"/>
                      <a:ext cx="1765231" cy="1529327"/>
                    </a:xfrm>
                    <a:prstGeom prst="rect">
                      <a:avLst/>
                    </a:prstGeom>
                    <a:noFill/>
                    <a:ln>
                      <a:noFill/>
                    </a:ln>
                    <a:extLst>
                      <a:ext uri="{53640926-AAD7-44D8-BBD7-CCE9431645EC}">
                        <a14:shadowObscured xmlns:a14="http://schemas.microsoft.com/office/drawing/2010/main"/>
                      </a:ext>
                    </a:extLst>
                  </pic:spPr>
                </pic:pic>
              </a:graphicData>
            </a:graphic>
          </wp:inline>
        </w:drawing>
      </w:r>
      <w:r w:rsidR="004C4877" w:rsidRPr="00A74B26">
        <w:rPr>
          <w:rFonts w:ascii="Times New Roman" w:hAnsi="Times New Roman" w:cs="Times New Roman"/>
          <w:noProof/>
          <w:lang w:val="en-US"/>
        </w:rPr>
        <w:drawing>
          <wp:inline distT="0" distB="0" distL="0" distR="0" wp14:anchorId="63B25283" wp14:editId="4B145E01">
            <wp:extent cx="1504950" cy="1486781"/>
            <wp:effectExtent l="0" t="0" r="0" b="0"/>
            <wp:docPr id="1874076872" name="Picture 1">
              <a:extLst xmlns:a="http://schemas.openxmlformats.org/drawingml/2006/main">
                <a:ext uri="{FF2B5EF4-FFF2-40B4-BE49-F238E27FC236}">
                  <a16:creationId xmlns:a16="http://schemas.microsoft.com/office/drawing/2014/main" id="{1F14C142-1915-427F-8FB3-D68E5D7329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8461" r="27389" b="7104"/>
                    <a:stretch>
                      <a:fillRect/>
                    </a:stretch>
                  </pic:blipFill>
                  <pic:spPr bwMode="auto">
                    <a:xfrm>
                      <a:off x="0" y="0"/>
                      <a:ext cx="1534273" cy="1515750"/>
                    </a:xfrm>
                    <a:prstGeom prst="rect">
                      <a:avLst/>
                    </a:prstGeom>
                    <a:noFill/>
                    <a:ln>
                      <a:noFill/>
                    </a:ln>
                    <a:extLst>
                      <a:ext uri="{53640926-AAD7-44D8-BBD7-CCE9431645EC}">
                        <a14:shadowObscured xmlns:a14="http://schemas.microsoft.com/office/drawing/2010/main"/>
                      </a:ext>
                    </a:extLst>
                  </pic:spPr>
                </pic:pic>
              </a:graphicData>
            </a:graphic>
          </wp:inline>
        </w:drawing>
      </w:r>
    </w:p>
    <w:p w14:paraId="71ADCA9A" w14:textId="77777777" w:rsidR="000A01B9" w:rsidRDefault="00B14F62" w:rsidP="00363388">
      <w:pPr>
        <w:pStyle w:val="NoSpacing"/>
        <w:jc w:val="both"/>
        <w:rPr>
          <w:rFonts w:ascii="Times New Roman" w:hAnsi="Times New Roman" w:cs="Times New Roman"/>
          <w:b/>
        </w:rPr>
      </w:pPr>
      <w:r>
        <w:rPr>
          <w:rFonts w:ascii="Times New Roman" w:hAnsi="Times New Roman" w:cs="Times New Roman"/>
          <w:b/>
          <w:bCs/>
          <w:lang w:val="en-US"/>
        </w:rPr>
        <w:t xml:space="preserve">                                  </w:t>
      </w:r>
      <w:r w:rsidR="004C4877">
        <w:rPr>
          <w:rFonts w:ascii="Times New Roman" w:hAnsi="Times New Roman" w:cs="Times New Roman"/>
          <w:b/>
          <w:bCs/>
          <w:lang w:val="en-US"/>
        </w:rPr>
        <w:t>Fig</w:t>
      </w:r>
      <w:r w:rsidR="00683611">
        <w:rPr>
          <w:rFonts w:ascii="Times New Roman" w:hAnsi="Times New Roman" w:cs="Times New Roman"/>
          <w:b/>
          <w:bCs/>
          <w:lang w:val="en-US"/>
        </w:rPr>
        <w:t>.</w:t>
      </w:r>
      <w:r w:rsidR="004C4877">
        <w:rPr>
          <w:rFonts w:ascii="Times New Roman" w:hAnsi="Times New Roman" w:cs="Times New Roman"/>
          <w:b/>
          <w:bCs/>
          <w:lang w:val="en-US"/>
        </w:rPr>
        <w:t xml:space="preserve"> </w:t>
      </w:r>
      <w:r w:rsidR="00971CF2">
        <w:rPr>
          <w:rFonts w:ascii="Times New Roman" w:hAnsi="Times New Roman" w:cs="Times New Roman"/>
          <w:b/>
          <w:bCs/>
          <w:lang w:val="en-US"/>
        </w:rPr>
        <w:t>5</w:t>
      </w:r>
      <w:r w:rsidR="004C4877">
        <w:rPr>
          <w:rFonts w:ascii="Times New Roman" w:hAnsi="Times New Roman" w:cs="Times New Roman"/>
          <w:b/>
          <w:bCs/>
          <w:lang w:val="en-US"/>
        </w:rPr>
        <w:t xml:space="preserve">. </w:t>
      </w:r>
      <w:r w:rsidR="004C4877" w:rsidRPr="00945EAE">
        <w:rPr>
          <w:rFonts w:ascii="Times New Roman" w:hAnsi="Times New Roman" w:cs="Times New Roman"/>
          <w:b/>
        </w:rPr>
        <w:t xml:space="preserve">Cats with </w:t>
      </w:r>
      <w:proofErr w:type="spellStart"/>
      <w:r w:rsidR="004C4877" w:rsidRPr="00971CF2">
        <w:rPr>
          <w:rFonts w:ascii="Times New Roman" w:hAnsi="Times New Roman" w:cs="Times New Roman"/>
          <w:b/>
          <w:i/>
          <w:iCs/>
        </w:rPr>
        <w:t>Otodectes</w:t>
      </w:r>
      <w:proofErr w:type="spellEnd"/>
      <w:r w:rsidR="004C4877" w:rsidRPr="00971CF2">
        <w:rPr>
          <w:rFonts w:ascii="Times New Roman" w:hAnsi="Times New Roman" w:cs="Times New Roman"/>
          <w:b/>
          <w:i/>
          <w:iCs/>
        </w:rPr>
        <w:t xml:space="preserve"> </w:t>
      </w:r>
      <w:proofErr w:type="spellStart"/>
      <w:r w:rsidR="004C4877" w:rsidRPr="00971CF2">
        <w:rPr>
          <w:rFonts w:ascii="Times New Roman" w:hAnsi="Times New Roman" w:cs="Times New Roman"/>
          <w:b/>
          <w:i/>
          <w:iCs/>
        </w:rPr>
        <w:t>cynotis</w:t>
      </w:r>
      <w:proofErr w:type="spellEnd"/>
      <w:r w:rsidR="004C4877" w:rsidRPr="00945EAE">
        <w:rPr>
          <w:rFonts w:ascii="Times New Roman" w:hAnsi="Times New Roman" w:cs="Times New Roman"/>
          <w:b/>
        </w:rPr>
        <w:t xml:space="preserve"> infestation</w:t>
      </w:r>
    </w:p>
    <w:p w14:paraId="33425E52" w14:textId="77777777" w:rsidR="00771E19" w:rsidRDefault="00771E19" w:rsidP="00363388">
      <w:pPr>
        <w:pStyle w:val="NoSpacing"/>
        <w:jc w:val="both"/>
        <w:rPr>
          <w:rFonts w:ascii="Times New Roman" w:hAnsi="Times New Roman" w:cs="Times New Roman"/>
          <w:b/>
        </w:rPr>
      </w:pPr>
    </w:p>
    <w:p w14:paraId="14294AAE" w14:textId="77777777" w:rsidR="00865753" w:rsidRPr="00574E8B" w:rsidRDefault="004C4877" w:rsidP="00363388">
      <w:pPr>
        <w:pStyle w:val="NoSpacing"/>
        <w:jc w:val="both"/>
        <w:rPr>
          <w:rFonts w:ascii="Times New Roman" w:hAnsi="Times New Roman" w:cs="Times New Roman"/>
          <w:bCs/>
        </w:rPr>
      </w:pPr>
      <w:r w:rsidRPr="00574E8B">
        <w:rPr>
          <w:rFonts w:ascii="Times New Roman" w:hAnsi="Times New Roman" w:cs="Times New Roman"/>
          <w:b/>
        </w:rPr>
        <w:t xml:space="preserve"> </w:t>
      </w:r>
      <w:r w:rsidR="000A01B9" w:rsidRPr="00574E8B">
        <w:rPr>
          <w:rFonts w:ascii="Times New Roman" w:hAnsi="Times New Roman" w:cs="Times New Roman"/>
          <w:i/>
          <w:iCs/>
          <w:lang w:val="en-US"/>
        </w:rPr>
        <w:t xml:space="preserve">Fig. </w:t>
      </w:r>
      <w:r w:rsidR="00070A66" w:rsidRPr="00574E8B">
        <w:rPr>
          <w:rFonts w:ascii="Times New Roman" w:hAnsi="Times New Roman" w:cs="Times New Roman"/>
          <w:i/>
          <w:iCs/>
          <w:lang w:val="en-US"/>
        </w:rPr>
        <w:t>5a</w:t>
      </w:r>
      <w:r w:rsidR="000A01B9" w:rsidRPr="00574E8B">
        <w:rPr>
          <w:rFonts w:ascii="Times New Roman" w:hAnsi="Times New Roman" w:cs="Times New Roman"/>
          <w:i/>
          <w:iCs/>
          <w:lang w:val="en-US"/>
        </w:rPr>
        <w:t>.</w:t>
      </w:r>
      <w:r w:rsidR="00EE641B" w:rsidRPr="00574E8B">
        <w:rPr>
          <w:rFonts w:ascii="Times New Roman" w:hAnsi="Times New Roman" w:cs="Times New Roman"/>
          <w:lang w:val="en-US"/>
        </w:rPr>
        <w:t xml:space="preserve"> </w:t>
      </w:r>
      <w:r w:rsidR="00865753" w:rsidRPr="00574E8B">
        <w:rPr>
          <w:rFonts w:ascii="Times New Roman" w:hAnsi="Times New Roman" w:cs="Times New Roman"/>
          <w:bCs/>
        </w:rPr>
        <w:t>Facial alopecia and excoriations associated with ear mite infestation</w:t>
      </w:r>
      <w:r w:rsidR="00070A66" w:rsidRPr="00574E8B">
        <w:rPr>
          <w:rFonts w:ascii="Times New Roman" w:hAnsi="Times New Roman" w:cs="Times New Roman"/>
          <w:bCs/>
        </w:rPr>
        <w:t>;</w:t>
      </w:r>
      <w:r w:rsidR="00070A66" w:rsidRPr="00574E8B">
        <w:rPr>
          <w:rFonts w:ascii="Times New Roman" w:hAnsi="Times New Roman" w:cs="Times New Roman"/>
          <w:i/>
          <w:iCs/>
          <w:lang w:val="en-US"/>
        </w:rPr>
        <w:t xml:space="preserve"> Fig.</w:t>
      </w:r>
      <w:r w:rsidR="00A4794C" w:rsidRPr="00574E8B">
        <w:rPr>
          <w:rFonts w:ascii="Times New Roman" w:hAnsi="Times New Roman" w:cs="Times New Roman"/>
          <w:i/>
          <w:iCs/>
          <w:lang w:val="en-US"/>
        </w:rPr>
        <w:t xml:space="preserve"> </w:t>
      </w:r>
      <w:r w:rsidR="00070A66" w:rsidRPr="00574E8B">
        <w:rPr>
          <w:rFonts w:ascii="Times New Roman" w:hAnsi="Times New Roman" w:cs="Times New Roman"/>
          <w:i/>
          <w:iCs/>
          <w:lang w:val="en-US"/>
        </w:rPr>
        <w:t>5</w:t>
      </w:r>
      <w:r w:rsidR="00A4794C" w:rsidRPr="00574E8B">
        <w:rPr>
          <w:rFonts w:ascii="Times New Roman" w:hAnsi="Times New Roman" w:cs="Times New Roman"/>
          <w:i/>
          <w:iCs/>
          <w:lang w:val="en-US"/>
        </w:rPr>
        <w:t>b</w:t>
      </w:r>
      <w:r w:rsidR="00070A66" w:rsidRPr="00574E8B">
        <w:rPr>
          <w:rFonts w:ascii="Times New Roman" w:hAnsi="Times New Roman" w:cs="Times New Roman"/>
          <w:i/>
          <w:iCs/>
          <w:lang w:val="en-US"/>
        </w:rPr>
        <w:t>.</w:t>
      </w:r>
      <w:r w:rsidR="00A4794C" w:rsidRPr="00574E8B">
        <w:rPr>
          <w:rFonts w:ascii="Times New Roman" w:hAnsi="Times New Roman" w:cs="Times New Roman"/>
          <w:bCs/>
        </w:rPr>
        <w:t xml:space="preserve"> </w:t>
      </w:r>
      <w:r w:rsidR="00865753" w:rsidRPr="00574E8B">
        <w:rPr>
          <w:rFonts w:ascii="Times New Roman" w:hAnsi="Times New Roman" w:cs="Times New Roman"/>
          <w:bCs/>
        </w:rPr>
        <w:t>Erythema and inflammation of the pinna</w:t>
      </w:r>
      <w:r w:rsidR="009F5573" w:rsidRPr="00574E8B">
        <w:rPr>
          <w:rFonts w:ascii="Times New Roman" w:hAnsi="Times New Roman" w:cs="Times New Roman"/>
          <w:bCs/>
        </w:rPr>
        <w:t xml:space="preserve">; </w:t>
      </w:r>
      <w:r w:rsidR="009F5573" w:rsidRPr="00574E8B">
        <w:rPr>
          <w:rFonts w:ascii="Times New Roman" w:hAnsi="Times New Roman" w:cs="Times New Roman"/>
          <w:i/>
          <w:iCs/>
          <w:lang w:val="en-US"/>
        </w:rPr>
        <w:t>Fig. 5c.</w:t>
      </w:r>
      <w:r w:rsidR="009F5573" w:rsidRPr="00574E8B">
        <w:rPr>
          <w:rFonts w:ascii="Times New Roman" w:hAnsi="Times New Roman" w:cs="Times New Roman"/>
          <w:bCs/>
        </w:rPr>
        <w:t xml:space="preserve"> Ceruminous debris in the external ear canal.</w:t>
      </w:r>
      <w:r w:rsidR="009F5573" w:rsidRPr="00574E8B">
        <w:rPr>
          <w:rFonts w:ascii="Times New Roman" w:hAnsi="Times New Roman" w:cs="Times New Roman"/>
        </w:rPr>
        <w:t xml:space="preserve">         </w:t>
      </w:r>
    </w:p>
    <w:p w14:paraId="0F22B55A" w14:textId="77777777" w:rsidR="004C4877" w:rsidRPr="008608E9" w:rsidRDefault="00771E19" w:rsidP="00363388">
      <w:pPr>
        <w:pStyle w:val="NoSpacing"/>
        <w:jc w:val="both"/>
        <w:rPr>
          <w:rFonts w:ascii="Times New Roman" w:hAnsi="Times New Roman" w:cs="Times New Roman"/>
        </w:rPr>
      </w:pPr>
      <w:r>
        <w:rPr>
          <w:rFonts w:ascii="Times New Roman" w:hAnsi="Times New Roman" w:cs="Times New Roman"/>
          <w:bCs/>
        </w:rPr>
        <w:t xml:space="preserve">                    </w:t>
      </w:r>
      <w:r w:rsidR="00E77C6D">
        <w:rPr>
          <w:rFonts w:ascii="Times New Roman" w:hAnsi="Times New Roman" w:cs="Times New Roman"/>
        </w:rPr>
        <w:t xml:space="preserve">          </w:t>
      </w:r>
      <w:r w:rsidR="00871C68">
        <w:rPr>
          <w:rFonts w:ascii="Times New Roman" w:hAnsi="Times New Roman" w:cs="Times New Roman"/>
        </w:rPr>
        <w:t xml:space="preserve">   </w:t>
      </w:r>
      <w:r w:rsidR="00696324">
        <w:rPr>
          <w:rFonts w:ascii="Times New Roman" w:hAnsi="Times New Roman" w:cs="Times New Roman"/>
        </w:rPr>
        <w:t xml:space="preserve">       </w:t>
      </w:r>
      <w:r w:rsidR="00804F02">
        <w:rPr>
          <w:rFonts w:ascii="Times New Roman" w:hAnsi="Times New Roman" w:cs="Times New Roman"/>
        </w:rPr>
        <w:t xml:space="preserve">  </w:t>
      </w:r>
      <w:r w:rsidR="002E56E9">
        <w:rPr>
          <w:rFonts w:ascii="Times New Roman" w:hAnsi="Times New Roman" w:cs="Times New Roman"/>
        </w:rPr>
        <w:t xml:space="preserve">  </w:t>
      </w:r>
      <w:r w:rsidR="004D74E9">
        <w:rPr>
          <w:rFonts w:ascii="Times New Roman" w:hAnsi="Times New Roman" w:cs="Times New Roman"/>
        </w:rPr>
        <w:t xml:space="preserve"> </w:t>
      </w:r>
      <w:r w:rsidR="00E77C6D">
        <w:rPr>
          <w:rFonts w:ascii="Times New Roman" w:hAnsi="Times New Roman" w:cs="Times New Roman"/>
        </w:rPr>
        <w:t xml:space="preserve"> </w:t>
      </w:r>
      <w:r w:rsidR="00345C8D">
        <w:rPr>
          <w:rFonts w:ascii="Times New Roman" w:hAnsi="Times New Roman" w:cs="Times New Roman"/>
        </w:rPr>
        <w:t xml:space="preserve">           </w:t>
      </w:r>
      <w:r w:rsidR="00E77C6D">
        <w:rPr>
          <w:rFonts w:ascii="Times New Roman" w:hAnsi="Times New Roman" w:cs="Times New Roman"/>
        </w:rPr>
        <w:t xml:space="preserve"> </w:t>
      </w:r>
      <w:r w:rsidR="004C4877" w:rsidRPr="008F1C73">
        <w:rPr>
          <w:rFonts w:ascii="Times New Roman" w:hAnsi="Times New Roman" w:cs="Times New Roman"/>
          <w:b/>
          <w:noProof/>
          <w:lang w:val="en-US"/>
        </w:rPr>
        <w:drawing>
          <wp:inline distT="0" distB="0" distL="0" distR="0" wp14:anchorId="67673436" wp14:editId="7D4AF260">
            <wp:extent cx="1810145" cy="1641475"/>
            <wp:effectExtent l="0" t="0" r="0" b="0"/>
            <wp:docPr id="2116570532" name="Picture 1">
              <a:extLst xmlns:a="http://schemas.openxmlformats.org/drawingml/2006/main">
                <a:ext uri="{FF2B5EF4-FFF2-40B4-BE49-F238E27FC236}">
                  <a16:creationId xmlns:a16="http://schemas.microsoft.com/office/drawing/2014/main" id="{299BA037-F9DF-4AD5-BE79-B3ED76C0ED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08" t="4506" r="-1108" b="18670"/>
                    <a:stretch>
                      <a:fillRect/>
                    </a:stretch>
                  </pic:blipFill>
                  <pic:spPr bwMode="auto">
                    <a:xfrm>
                      <a:off x="0" y="0"/>
                      <a:ext cx="1834555" cy="1663611"/>
                    </a:xfrm>
                    <a:prstGeom prst="rect">
                      <a:avLst/>
                    </a:prstGeom>
                    <a:noFill/>
                    <a:ln>
                      <a:noFill/>
                    </a:ln>
                    <a:extLst>
                      <a:ext uri="{53640926-AAD7-44D8-BBD7-CCE9431645EC}">
                        <a14:shadowObscured xmlns:a14="http://schemas.microsoft.com/office/drawing/2010/main"/>
                      </a:ext>
                    </a:extLst>
                  </pic:spPr>
                </pic:pic>
              </a:graphicData>
            </a:graphic>
          </wp:inline>
        </w:drawing>
      </w:r>
    </w:p>
    <w:p w14:paraId="419403C1" w14:textId="77777777" w:rsidR="00E7710B" w:rsidRDefault="004C4877" w:rsidP="00363388">
      <w:pPr>
        <w:pStyle w:val="NormalWeb"/>
        <w:jc w:val="both"/>
        <w:rPr>
          <w:b/>
          <w:bCs/>
        </w:rPr>
      </w:pPr>
      <w:r>
        <w:rPr>
          <w:rStyle w:val="Strong"/>
        </w:rPr>
        <w:t>Fig</w:t>
      </w:r>
      <w:r w:rsidR="00E77C6D">
        <w:rPr>
          <w:rStyle w:val="Strong"/>
        </w:rPr>
        <w:t xml:space="preserve"> </w:t>
      </w:r>
      <w:r w:rsidR="00896780">
        <w:rPr>
          <w:rStyle w:val="Strong"/>
        </w:rPr>
        <w:t>6</w:t>
      </w:r>
      <w:r>
        <w:rPr>
          <w:rStyle w:val="Strong"/>
        </w:rPr>
        <w:t>.</w:t>
      </w:r>
      <w:r>
        <w:t xml:space="preserve"> </w:t>
      </w:r>
      <w:r w:rsidRPr="00751A9A">
        <w:rPr>
          <w:b/>
          <w:bCs/>
        </w:rPr>
        <w:t xml:space="preserve">Microscopic examination showing characteristic morphology of </w:t>
      </w:r>
      <w:proofErr w:type="spellStart"/>
      <w:r w:rsidRPr="00751A9A">
        <w:rPr>
          <w:rStyle w:val="Emphasis"/>
          <w:b/>
          <w:bCs/>
        </w:rPr>
        <w:t>Otodectes</w:t>
      </w:r>
      <w:proofErr w:type="spellEnd"/>
      <w:r w:rsidRPr="00751A9A">
        <w:rPr>
          <w:rStyle w:val="Emphasis"/>
          <w:b/>
          <w:bCs/>
        </w:rPr>
        <w:t xml:space="preserve"> </w:t>
      </w:r>
      <w:proofErr w:type="spellStart"/>
      <w:r w:rsidRPr="00751A9A">
        <w:rPr>
          <w:rStyle w:val="Emphasis"/>
          <w:b/>
          <w:bCs/>
        </w:rPr>
        <w:t>cynotis</w:t>
      </w:r>
      <w:proofErr w:type="spellEnd"/>
      <w:r w:rsidRPr="00751A9A">
        <w:rPr>
          <w:b/>
          <w:bCs/>
        </w:rPr>
        <w:t xml:space="preserve"> recovered from ear debris</w:t>
      </w:r>
      <w:r w:rsidR="004A250D">
        <w:rPr>
          <w:b/>
          <w:bCs/>
        </w:rPr>
        <w:t xml:space="preserve"> (100x)</w:t>
      </w:r>
      <w:r w:rsidRPr="00751A9A">
        <w:rPr>
          <w:b/>
          <w:bCs/>
        </w:rPr>
        <w:t>.</w:t>
      </w:r>
    </w:p>
    <w:p w14:paraId="6660D695" w14:textId="77777777" w:rsidR="000E6306" w:rsidRPr="00E7710B" w:rsidRDefault="00154D87" w:rsidP="00363388">
      <w:pPr>
        <w:pStyle w:val="NormalWeb"/>
        <w:jc w:val="both"/>
        <w:rPr>
          <w:b/>
          <w:bCs/>
        </w:rPr>
      </w:pPr>
      <w:r>
        <w:rPr>
          <w:b/>
          <w:color w:val="000000" w:themeColor="text1"/>
          <w:sz w:val="28"/>
          <w:szCs w:val="28"/>
        </w:rPr>
        <w:t xml:space="preserve">4. </w:t>
      </w:r>
      <w:r w:rsidR="000E6306" w:rsidRPr="000E6306">
        <w:rPr>
          <w:b/>
          <w:color w:val="000000" w:themeColor="text1"/>
          <w:sz w:val="28"/>
          <w:szCs w:val="28"/>
        </w:rPr>
        <w:t>DISCUSSION</w:t>
      </w:r>
    </w:p>
    <w:p w14:paraId="2C14F94F" w14:textId="77777777" w:rsidR="00C61ED1" w:rsidRDefault="003331D3" w:rsidP="00363388">
      <w:pPr>
        <w:spacing w:before="100" w:beforeAutospacing="1" w:after="100" w:afterAutospacing="1"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In the present study, mites were identified based on characteristic morphological features observed under light microscopy, a standard method for diagnosi</w:t>
      </w:r>
      <w:r>
        <w:rPr>
          <w:rFonts w:ascii="Times New Roman" w:hAnsi="Times New Roman" w:cs="Times New Roman"/>
          <w:bCs/>
          <w:color w:val="000000" w:themeColor="text1"/>
          <w:highlight w:val="yellow"/>
        </w:rPr>
        <w:t>ng</w:t>
      </w:r>
      <w:r>
        <w:rPr>
          <w:rFonts w:ascii="Times New Roman" w:hAnsi="Times New Roman" w:cs="Times New Roman"/>
          <w:bCs/>
          <w:color w:val="000000" w:themeColor="text1"/>
        </w:rPr>
        <w:t xml:space="preserve"> ectoparasitic infestations (Taylor </w:t>
      </w:r>
      <w:r>
        <w:rPr>
          <w:rFonts w:ascii="Times New Roman" w:hAnsi="Times New Roman" w:cs="Times New Roman"/>
          <w:bCs/>
          <w:i/>
          <w:iCs/>
          <w:color w:val="000000" w:themeColor="text1"/>
        </w:rPr>
        <w:t>et al.,</w:t>
      </w:r>
      <w:r>
        <w:rPr>
          <w:rFonts w:ascii="Times New Roman" w:hAnsi="Times New Roman" w:cs="Times New Roman"/>
          <w:bCs/>
          <w:color w:val="000000" w:themeColor="text1"/>
        </w:rPr>
        <w:t xml:space="preserve"> 2016; Soulsby, 1982). The presence of adult mites and eggs indicated an active infestation. Morphological differentiation was based on established taxonomic features, including the dorsal anus and concentric striations of </w:t>
      </w:r>
      <w:proofErr w:type="spellStart"/>
      <w:r>
        <w:rPr>
          <w:rFonts w:ascii="Times New Roman" w:hAnsi="Times New Roman" w:cs="Times New Roman"/>
          <w:bCs/>
          <w:i/>
          <w:iCs/>
          <w:color w:val="000000" w:themeColor="text1"/>
        </w:rPr>
        <w:t>Notoedres</w:t>
      </w:r>
      <w:proofErr w:type="spellEnd"/>
      <w:r>
        <w:rPr>
          <w:rFonts w:ascii="Times New Roman" w:hAnsi="Times New Roman" w:cs="Times New Roman"/>
          <w:bCs/>
          <w:i/>
          <w:iCs/>
          <w:color w:val="000000" w:themeColor="text1"/>
        </w:rPr>
        <w:t xml:space="preserve"> </w:t>
      </w:r>
      <w:proofErr w:type="spellStart"/>
      <w:r>
        <w:rPr>
          <w:rFonts w:ascii="Times New Roman" w:hAnsi="Times New Roman" w:cs="Times New Roman"/>
          <w:bCs/>
          <w:i/>
          <w:iCs/>
          <w:color w:val="000000" w:themeColor="text1"/>
        </w:rPr>
        <w:t>cati</w:t>
      </w:r>
      <w:proofErr w:type="spellEnd"/>
      <w:r>
        <w:rPr>
          <w:rFonts w:ascii="Times New Roman" w:hAnsi="Times New Roman" w:cs="Times New Roman"/>
          <w:bCs/>
          <w:color w:val="000000" w:themeColor="text1"/>
        </w:rPr>
        <w:t xml:space="preserve">, the terminal anus and dorsal spines of </w:t>
      </w:r>
      <w:proofErr w:type="spellStart"/>
      <w:r>
        <w:rPr>
          <w:rFonts w:ascii="Times New Roman" w:hAnsi="Times New Roman" w:cs="Times New Roman"/>
          <w:bCs/>
          <w:i/>
          <w:iCs/>
          <w:color w:val="000000" w:themeColor="text1"/>
        </w:rPr>
        <w:t>Sarcoptes</w:t>
      </w:r>
      <w:proofErr w:type="spellEnd"/>
      <w:r>
        <w:rPr>
          <w:rFonts w:ascii="Times New Roman" w:hAnsi="Times New Roman" w:cs="Times New Roman"/>
          <w:bCs/>
          <w:i/>
          <w:iCs/>
          <w:color w:val="000000" w:themeColor="text1"/>
        </w:rPr>
        <w:t xml:space="preserve"> scabiei</w:t>
      </w:r>
      <w:r>
        <w:rPr>
          <w:rFonts w:ascii="Times New Roman" w:hAnsi="Times New Roman" w:cs="Times New Roman"/>
          <w:bCs/>
          <w:color w:val="000000" w:themeColor="text1"/>
        </w:rPr>
        <w:t xml:space="preserve">, and the elongated body with long legs extending beyond the body margin in </w:t>
      </w:r>
      <w:proofErr w:type="spellStart"/>
      <w:r>
        <w:rPr>
          <w:rFonts w:ascii="Times New Roman" w:hAnsi="Times New Roman" w:cs="Times New Roman"/>
          <w:bCs/>
          <w:i/>
          <w:iCs/>
          <w:color w:val="000000" w:themeColor="text1"/>
        </w:rPr>
        <w:t>Otodectes</w:t>
      </w:r>
      <w:proofErr w:type="spellEnd"/>
      <w:r>
        <w:rPr>
          <w:rFonts w:ascii="Times New Roman" w:hAnsi="Times New Roman" w:cs="Times New Roman"/>
          <w:bCs/>
          <w:i/>
          <w:iCs/>
          <w:color w:val="000000" w:themeColor="text1"/>
        </w:rPr>
        <w:t xml:space="preserve"> </w:t>
      </w:r>
      <w:proofErr w:type="spellStart"/>
      <w:r>
        <w:rPr>
          <w:rFonts w:ascii="Times New Roman" w:hAnsi="Times New Roman" w:cs="Times New Roman"/>
          <w:bCs/>
          <w:i/>
          <w:iCs/>
          <w:color w:val="000000" w:themeColor="text1"/>
        </w:rPr>
        <w:t>cynotis</w:t>
      </w:r>
      <w:proofErr w:type="spellEnd"/>
      <w:r>
        <w:rPr>
          <w:rFonts w:ascii="Times New Roman" w:hAnsi="Times New Roman" w:cs="Times New Roman"/>
          <w:bCs/>
          <w:color w:val="000000" w:themeColor="text1"/>
        </w:rPr>
        <w:t xml:space="preserve"> (Taylor </w:t>
      </w:r>
      <w:r>
        <w:rPr>
          <w:rFonts w:ascii="Times New Roman" w:hAnsi="Times New Roman" w:cs="Times New Roman"/>
          <w:bCs/>
          <w:i/>
          <w:iCs/>
          <w:color w:val="000000" w:themeColor="text1"/>
        </w:rPr>
        <w:t>et al.,</w:t>
      </w:r>
      <w:r>
        <w:rPr>
          <w:rFonts w:ascii="Times New Roman" w:hAnsi="Times New Roman" w:cs="Times New Roman"/>
          <w:bCs/>
          <w:color w:val="000000" w:themeColor="text1"/>
        </w:rPr>
        <w:t xml:space="preserve"> 2016; Soulsby, 1982).</w:t>
      </w:r>
    </w:p>
    <w:p w14:paraId="3BAD03BF" w14:textId="77777777" w:rsidR="00E40987" w:rsidRDefault="000E6306" w:rsidP="00363388">
      <w:pPr>
        <w:spacing w:before="100" w:beforeAutospacing="1" w:after="100" w:afterAutospacing="1"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Among the identified mite species, </w:t>
      </w:r>
      <w:proofErr w:type="spellStart"/>
      <w:r>
        <w:rPr>
          <w:rFonts w:ascii="Times New Roman" w:hAnsi="Times New Roman" w:cs="Times New Roman"/>
          <w:bCs/>
          <w:i/>
          <w:iCs/>
          <w:color w:val="000000" w:themeColor="text1"/>
        </w:rPr>
        <w:t>Notoedres</w:t>
      </w:r>
      <w:proofErr w:type="spellEnd"/>
      <w:r>
        <w:rPr>
          <w:rFonts w:ascii="Times New Roman" w:hAnsi="Times New Roman" w:cs="Times New Roman"/>
          <w:bCs/>
          <w:i/>
          <w:iCs/>
          <w:color w:val="000000" w:themeColor="text1"/>
        </w:rPr>
        <w:t xml:space="preserve"> </w:t>
      </w:r>
      <w:proofErr w:type="spellStart"/>
      <w:r>
        <w:rPr>
          <w:rFonts w:ascii="Times New Roman" w:hAnsi="Times New Roman" w:cs="Times New Roman"/>
          <w:bCs/>
          <w:i/>
          <w:iCs/>
          <w:color w:val="000000" w:themeColor="text1"/>
        </w:rPr>
        <w:t>cati</w:t>
      </w:r>
      <w:proofErr w:type="spellEnd"/>
      <w:r>
        <w:rPr>
          <w:rFonts w:ascii="Times New Roman" w:hAnsi="Times New Roman" w:cs="Times New Roman"/>
          <w:bCs/>
          <w:color w:val="000000" w:themeColor="text1"/>
        </w:rPr>
        <w:t xml:space="preserve"> was the most prevalent, accounting for 60.0% of the positive cases. </w:t>
      </w:r>
      <w:r>
        <w:rPr>
          <w:rFonts w:ascii="Times New Roman" w:hAnsi="Times New Roman" w:cs="Times New Roman"/>
          <w:bCs/>
          <w:color w:val="000000" w:themeColor="text1"/>
          <w:highlight w:val="yellow"/>
        </w:rPr>
        <w:t>No</w:t>
      </w:r>
      <w:r>
        <w:rPr>
          <w:rFonts w:ascii="Times New Roman" w:hAnsi="Times New Roman" w:cs="Times New Roman"/>
          <w:bCs/>
          <w:color w:val="000000" w:themeColor="text1"/>
        </w:rPr>
        <w:t>t</w:t>
      </w:r>
      <w:r>
        <w:rPr>
          <w:rFonts w:ascii="Times New Roman" w:hAnsi="Times New Roman" w:cs="Times New Roman"/>
          <w:bCs/>
          <w:color w:val="000000" w:themeColor="text1"/>
          <w:highlight w:val="yellow"/>
        </w:rPr>
        <w:t>oedric mange</w:t>
      </w:r>
      <w:r>
        <w:rPr>
          <w:rFonts w:ascii="Times New Roman" w:hAnsi="Times New Roman" w:cs="Times New Roman"/>
          <w:bCs/>
          <w:color w:val="000000" w:themeColor="text1"/>
        </w:rPr>
        <w:t xml:space="preserve"> is </w:t>
      </w:r>
      <w:r>
        <w:rPr>
          <w:rFonts w:ascii="Times New Roman" w:hAnsi="Times New Roman" w:cs="Times New Roman"/>
          <w:bCs/>
          <w:color w:val="000000" w:themeColor="text1"/>
          <w:highlight w:val="yellow"/>
        </w:rPr>
        <w:t>a</w:t>
      </w:r>
      <w:r>
        <w:rPr>
          <w:rFonts w:ascii="Times New Roman" w:hAnsi="Times New Roman" w:cs="Times New Roman"/>
          <w:bCs/>
          <w:color w:val="000000" w:themeColor="text1"/>
        </w:rPr>
        <w:t xml:space="preserve"> highly contagious parasitic skin disease of cats and is transmitted mainly through direct contact. </w:t>
      </w:r>
      <w:proofErr w:type="spellStart"/>
      <w:r>
        <w:rPr>
          <w:rFonts w:ascii="Times New Roman" w:hAnsi="Times New Roman" w:cs="Times New Roman"/>
          <w:bCs/>
          <w:i/>
          <w:iCs/>
          <w:color w:val="000000" w:themeColor="text1"/>
        </w:rPr>
        <w:t>Notoedres</w:t>
      </w:r>
      <w:proofErr w:type="spellEnd"/>
      <w:r>
        <w:rPr>
          <w:rFonts w:ascii="Times New Roman" w:hAnsi="Times New Roman" w:cs="Times New Roman"/>
          <w:bCs/>
          <w:i/>
          <w:iCs/>
          <w:color w:val="000000" w:themeColor="text1"/>
        </w:rPr>
        <w:t xml:space="preserve"> </w:t>
      </w:r>
      <w:proofErr w:type="spellStart"/>
      <w:r>
        <w:rPr>
          <w:rFonts w:ascii="Times New Roman" w:hAnsi="Times New Roman" w:cs="Times New Roman"/>
          <w:bCs/>
          <w:i/>
          <w:iCs/>
          <w:color w:val="000000" w:themeColor="text1"/>
        </w:rPr>
        <w:t>cati</w:t>
      </w:r>
      <w:proofErr w:type="spellEnd"/>
      <w:r>
        <w:rPr>
          <w:rFonts w:ascii="Times New Roman" w:hAnsi="Times New Roman" w:cs="Times New Roman"/>
          <w:bCs/>
          <w:color w:val="000000" w:themeColor="text1"/>
        </w:rPr>
        <w:t xml:space="preserve"> has a strong predilection for feline hosts and typically initiates infection </w:t>
      </w:r>
      <w:r>
        <w:rPr>
          <w:rFonts w:ascii="Times New Roman" w:hAnsi="Times New Roman" w:cs="Times New Roman"/>
          <w:bCs/>
          <w:color w:val="000000" w:themeColor="text1"/>
          <w:highlight w:val="yellow"/>
        </w:rPr>
        <w:t>i</w:t>
      </w:r>
      <w:r>
        <w:rPr>
          <w:rFonts w:ascii="Times New Roman" w:hAnsi="Times New Roman" w:cs="Times New Roman"/>
          <w:bCs/>
          <w:color w:val="000000" w:themeColor="text1"/>
        </w:rPr>
        <w:t xml:space="preserve">n the head region before spreading to other body parts (Foley </w:t>
      </w:r>
      <w:r>
        <w:rPr>
          <w:rFonts w:ascii="Times New Roman" w:hAnsi="Times New Roman" w:cs="Times New Roman"/>
          <w:bCs/>
          <w:i/>
          <w:iCs/>
          <w:color w:val="000000" w:themeColor="text1"/>
        </w:rPr>
        <w:t xml:space="preserve">et al., </w:t>
      </w:r>
      <w:r>
        <w:rPr>
          <w:rFonts w:ascii="Times New Roman" w:hAnsi="Times New Roman" w:cs="Times New Roman"/>
          <w:bCs/>
          <w:color w:val="000000" w:themeColor="text1"/>
        </w:rPr>
        <w:t xml:space="preserve">2016; Miller </w:t>
      </w:r>
      <w:r>
        <w:rPr>
          <w:rFonts w:ascii="Times New Roman" w:hAnsi="Times New Roman" w:cs="Times New Roman"/>
          <w:bCs/>
          <w:i/>
          <w:iCs/>
          <w:color w:val="000000" w:themeColor="text1"/>
        </w:rPr>
        <w:t>et al.,</w:t>
      </w:r>
      <w:r>
        <w:rPr>
          <w:rFonts w:ascii="Times New Roman" w:hAnsi="Times New Roman" w:cs="Times New Roman"/>
          <w:bCs/>
          <w:color w:val="000000" w:themeColor="text1"/>
        </w:rPr>
        <w:t xml:space="preserve"> 2013).</w:t>
      </w:r>
    </w:p>
    <w:p w14:paraId="77758B21" w14:textId="77777777" w:rsidR="00E95FF4" w:rsidRDefault="000E6306" w:rsidP="00363388">
      <w:pPr>
        <w:spacing w:before="100" w:beforeAutospacing="1" w:after="100" w:afterAutospacing="1" w:line="240" w:lineRule="auto"/>
        <w:jc w:val="both"/>
        <w:rPr>
          <w:rFonts w:ascii="Times New Roman" w:hAnsi="Times New Roman" w:cs="Times New Roman"/>
          <w:bCs/>
          <w:color w:val="000000" w:themeColor="text1"/>
        </w:rPr>
      </w:pPr>
      <w:proofErr w:type="spellStart"/>
      <w:r>
        <w:rPr>
          <w:rFonts w:ascii="Times New Roman" w:hAnsi="Times New Roman" w:cs="Times New Roman"/>
          <w:bCs/>
          <w:i/>
          <w:iCs/>
          <w:color w:val="000000" w:themeColor="text1"/>
        </w:rPr>
        <w:t>Sarcoptes</w:t>
      </w:r>
      <w:proofErr w:type="spellEnd"/>
      <w:r>
        <w:rPr>
          <w:rFonts w:ascii="Times New Roman" w:hAnsi="Times New Roman" w:cs="Times New Roman"/>
          <w:bCs/>
          <w:i/>
          <w:iCs/>
          <w:color w:val="000000" w:themeColor="text1"/>
        </w:rPr>
        <w:t xml:space="preserve"> scabiei</w:t>
      </w:r>
      <w:r>
        <w:rPr>
          <w:rFonts w:ascii="Times New Roman" w:hAnsi="Times New Roman" w:cs="Times New Roman"/>
          <w:bCs/>
          <w:color w:val="000000" w:themeColor="text1"/>
        </w:rPr>
        <w:t xml:space="preserve"> infestation was recorded in 25.0% of the positive cases. The infestation is characteri</w:t>
      </w:r>
      <w:r>
        <w:rPr>
          <w:rFonts w:ascii="Times New Roman" w:hAnsi="Times New Roman" w:cs="Times New Roman"/>
          <w:bCs/>
          <w:color w:val="000000" w:themeColor="text1"/>
          <w:highlight w:val="yellow"/>
        </w:rPr>
        <w:t>s</w:t>
      </w:r>
      <w:r>
        <w:rPr>
          <w:rFonts w:ascii="Times New Roman" w:hAnsi="Times New Roman" w:cs="Times New Roman"/>
          <w:bCs/>
          <w:color w:val="000000" w:themeColor="text1"/>
        </w:rPr>
        <w:t xml:space="preserve">ed by hypersensitivity reactions to mite antigens and burrowing activity within the superficial epidermis, resulting in intense pruritus. The relatively lower occurrence compared </w:t>
      </w:r>
      <w:r>
        <w:rPr>
          <w:rFonts w:ascii="Times New Roman" w:hAnsi="Times New Roman" w:cs="Times New Roman"/>
          <w:bCs/>
          <w:color w:val="000000" w:themeColor="text1"/>
          <w:highlight w:val="yellow"/>
        </w:rPr>
        <w:t>wi</w:t>
      </w:r>
      <w:r>
        <w:rPr>
          <w:rFonts w:ascii="Times New Roman" w:hAnsi="Times New Roman" w:cs="Times New Roman"/>
          <w:bCs/>
          <w:color w:val="000000" w:themeColor="text1"/>
        </w:rPr>
        <w:t>t</w:t>
      </w:r>
      <w:r>
        <w:rPr>
          <w:rFonts w:ascii="Times New Roman" w:hAnsi="Times New Roman" w:cs="Times New Roman"/>
          <w:bCs/>
          <w:color w:val="000000" w:themeColor="text1"/>
          <w:highlight w:val="yellow"/>
        </w:rPr>
        <w:t>h</w:t>
      </w:r>
      <w:r>
        <w:rPr>
          <w:rFonts w:ascii="Times New Roman" w:hAnsi="Times New Roman" w:cs="Times New Roman"/>
          <w:bCs/>
          <w:color w:val="000000" w:themeColor="text1"/>
        </w:rPr>
        <w:t xml:space="preserve"> </w:t>
      </w:r>
      <w:proofErr w:type="spellStart"/>
      <w:r>
        <w:rPr>
          <w:rFonts w:ascii="Times New Roman" w:hAnsi="Times New Roman" w:cs="Times New Roman"/>
          <w:bCs/>
          <w:i/>
          <w:iCs/>
          <w:color w:val="000000" w:themeColor="text1"/>
        </w:rPr>
        <w:t>Notoedres</w:t>
      </w:r>
      <w:proofErr w:type="spellEnd"/>
      <w:r>
        <w:rPr>
          <w:rFonts w:ascii="Times New Roman" w:hAnsi="Times New Roman" w:cs="Times New Roman"/>
          <w:bCs/>
          <w:i/>
          <w:iCs/>
          <w:color w:val="000000" w:themeColor="text1"/>
        </w:rPr>
        <w:t xml:space="preserve"> </w:t>
      </w:r>
      <w:proofErr w:type="spellStart"/>
      <w:r>
        <w:rPr>
          <w:rFonts w:ascii="Times New Roman" w:hAnsi="Times New Roman" w:cs="Times New Roman"/>
          <w:bCs/>
          <w:i/>
          <w:iCs/>
          <w:color w:val="000000" w:themeColor="text1"/>
        </w:rPr>
        <w:t>cati</w:t>
      </w:r>
      <w:proofErr w:type="spellEnd"/>
      <w:r>
        <w:rPr>
          <w:rFonts w:ascii="Times New Roman" w:hAnsi="Times New Roman" w:cs="Times New Roman"/>
          <w:bCs/>
          <w:i/>
          <w:iCs/>
          <w:color w:val="000000" w:themeColor="text1"/>
        </w:rPr>
        <w:t xml:space="preserve"> </w:t>
      </w:r>
      <w:r>
        <w:rPr>
          <w:rFonts w:ascii="Times New Roman" w:hAnsi="Times New Roman" w:cs="Times New Roman"/>
          <w:bCs/>
          <w:color w:val="000000" w:themeColor="text1"/>
        </w:rPr>
        <w:t>may reflect differences in</w:t>
      </w:r>
      <w:r>
        <w:rPr>
          <w:rFonts w:ascii="Times New Roman" w:hAnsi="Times New Roman" w:cs="Times New Roman"/>
          <w:bCs/>
          <w:color w:val="000000" w:themeColor="text1"/>
          <w:highlight w:val="yellow"/>
        </w:rPr>
        <w:t xml:space="preserve"> the</w:t>
      </w:r>
      <w:r>
        <w:rPr>
          <w:rFonts w:ascii="Times New Roman" w:hAnsi="Times New Roman" w:cs="Times New Roman"/>
          <w:bCs/>
          <w:color w:val="000000" w:themeColor="text1"/>
        </w:rPr>
        <w:t xml:space="preserve"> host specificity and ecological adaptation patterns of the mites (Miller </w:t>
      </w:r>
      <w:r>
        <w:rPr>
          <w:rFonts w:ascii="Times New Roman" w:hAnsi="Times New Roman" w:cs="Times New Roman"/>
          <w:bCs/>
          <w:i/>
          <w:iCs/>
          <w:color w:val="000000" w:themeColor="text1"/>
        </w:rPr>
        <w:t>et al</w:t>
      </w:r>
      <w:r>
        <w:rPr>
          <w:rFonts w:ascii="Times New Roman" w:hAnsi="Times New Roman" w:cs="Times New Roman"/>
          <w:bCs/>
          <w:color w:val="000000" w:themeColor="text1"/>
        </w:rPr>
        <w:t xml:space="preserve">., 2013; </w:t>
      </w:r>
      <w:proofErr w:type="spellStart"/>
      <w:r>
        <w:rPr>
          <w:rFonts w:ascii="Times New Roman" w:hAnsi="Times New Roman" w:cs="Times New Roman"/>
          <w:bCs/>
          <w:color w:val="000000" w:themeColor="text1"/>
        </w:rPr>
        <w:t>Arlian</w:t>
      </w:r>
      <w:proofErr w:type="spellEnd"/>
      <w:r>
        <w:rPr>
          <w:rFonts w:ascii="Times New Roman" w:hAnsi="Times New Roman" w:cs="Times New Roman"/>
          <w:bCs/>
          <w:color w:val="000000" w:themeColor="text1"/>
        </w:rPr>
        <w:t xml:space="preserve"> &amp; Morgan, 2017).</w:t>
      </w:r>
    </w:p>
    <w:p w14:paraId="73675B89" w14:textId="77777777" w:rsidR="0018385B" w:rsidRDefault="000E6306" w:rsidP="00363388">
      <w:pPr>
        <w:spacing w:before="100" w:beforeAutospacing="1" w:after="100" w:afterAutospacing="1" w:line="240" w:lineRule="auto"/>
        <w:jc w:val="both"/>
        <w:rPr>
          <w:rFonts w:ascii="Times New Roman" w:hAnsi="Times New Roman" w:cs="Times New Roman"/>
          <w:bCs/>
          <w:color w:val="000000" w:themeColor="text1"/>
        </w:rPr>
      </w:pPr>
      <w:proofErr w:type="spellStart"/>
      <w:r>
        <w:rPr>
          <w:rFonts w:ascii="Times New Roman" w:hAnsi="Times New Roman" w:cs="Times New Roman"/>
          <w:bCs/>
          <w:i/>
          <w:iCs/>
          <w:color w:val="000000" w:themeColor="text1"/>
        </w:rPr>
        <w:lastRenderedPageBreak/>
        <w:t>Otodectes</w:t>
      </w:r>
      <w:proofErr w:type="spellEnd"/>
      <w:r>
        <w:rPr>
          <w:rFonts w:ascii="Times New Roman" w:hAnsi="Times New Roman" w:cs="Times New Roman"/>
          <w:bCs/>
          <w:i/>
          <w:iCs/>
          <w:color w:val="000000" w:themeColor="text1"/>
        </w:rPr>
        <w:t xml:space="preserve"> </w:t>
      </w:r>
      <w:proofErr w:type="spellStart"/>
      <w:r>
        <w:rPr>
          <w:rFonts w:ascii="Times New Roman" w:hAnsi="Times New Roman" w:cs="Times New Roman"/>
          <w:bCs/>
          <w:i/>
          <w:iCs/>
          <w:color w:val="000000" w:themeColor="text1"/>
        </w:rPr>
        <w:t>cynotis</w:t>
      </w:r>
      <w:proofErr w:type="spellEnd"/>
      <w:r>
        <w:rPr>
          <w:rFonts w:ascii="Times New Roman" w:hAnsi="Times New Roman" w:cs="Times New Roman"/>
          <w:bCs/>
          <w:color w:val="000000" w:themeColor="text1"/>
        </w:rPr>
        <w:t xml:space="preserve"> was identified in 15.0% of positive cases and remains clinically important </w:t>
      </w:r>
      <w:r>
        <w:rPr>
          <w:rFonts w:ascii="Times New Roman" w:hAnsi="Times New Roman" w:cs="Times New Roman"/>
          <w:bCs/>
          <w:color w:val="000000" w:themeColor="text1"/>
          <w:highlight w:val="yellow"/>
        </w:rPr>
        <w:t>beca</w:t>
      </w:r>
      <w:r>
        <w:rPr>
          <w:rFonts w:ascii="Times New Roman" w:hAnsi="Times New Roman" w:cs="Times New Roman"/>
          <w:bCs/>
          <w:color w:val="000000" w:themeColor="text1"/>
        </w:rPr>
        <w:t>u</w:t>
      </w:r>
      <w:r>
        <w:rPr>
          <w:rFonts w:ascii="Times New Roman" w:hAnsi="Times New Roman" w:cs="Times New Roman"/>
          <w:bCs/>
          <w:color w:val="000000" w:themeColor="text1"/>
          <w:highlight w:val="yellow"/>
        </w:rPr>
        <w:t>s</w:t>
      </w:r>
      <w:r>
        <w:rPr>
          <w:rFonts w:ascii="Times New Roman" w:hAnsi="Times New Roman" w:cs="Times New Roman"/>
          <w:bCs/>
          <w:color w:val="000000" w:themeColor="text1"/>
        </w:rPr>
        <w:t>e o</w:t>
      </w:r>
      <w:r>
        <w:rPr>
          <w:rFonts w:ascii="Times New Roman" w:hAnsi="Times New Roman" w:cs="Times New Roman"/>
          <w:bCs/>
          <w:color w:val="000000" w:themeColor="text1"/>
          <w:highlight w:val="yellow"/>
        </w:rPr>
        <w:t>f</w:t>
      </w:r>
      <w:r>
        <w:rPr>
          <w:rFonts w:ascii="Times New Roman" w:hAnsi="Times New Roman" w:cs="Times New Roman"/>
          <w:bCs/>
          <w:color w:val="000000" w:themeColor="text1"/>
        </w:rPr>
        <w:t xml:space="preserve"> its strong association with otitis externa. In</w:t>
      </w:r>
      <w:r>
        <w:rPr>
          <w:rFonts w:ascii="Times New Roman" w:hAnsi="Times New Roman" w:cs="Times New Roman"/>
          <w:bCs/>
          <w:color w:val="000000" w:themeColor="text1"/>
          <w:highlight w:val="yellow"/>
        </w:rPr>
        <w:t xml:space="preserve"> the</w:t>
      </w:r>
      <w:r>
        <w:rPr>
          <w:rFonts w:ascii="Times New Roman" w:hAnsi="Times New Roman" w:cs="Times New Roman"/>
          <w:bCs/>
          <w:color w:val="000000" w:themeColor="text1"/>
        </w:rPr>
        <w:t xml:space="preserve"> present study, otoscopic examination revealed variable inflammation of</w:t>
      </w:r>
      <w:r>
        <w:rPr>
          <w:rFonts w:ascii="Times New Roman" w:hAnsi="Times New Roman" w:cs="Times New Roman"/>
          <w:bCs/>
          <w:color w:val="000000" w:themeColor="text1"/>
          <w:highlight w:val="yellow"/>
        </w:rPr>
        <w:t xml:space="preserve"> the</w:t>
      </w:r>
      <w:r>
        <w:rPr>
          <w:rFonts w:ascii="Times New Roman" w:hAnsi="Times New Roman" w:cs="Times New Roman"/>
          <w:bCs/>
          <w:color w:val="000000" w:themeColor="text1"/>
        </w:rPr>
        <w:t xml:space="preserve"> external ear. This non-burrowing mite resides on the surface of the ear canal, feeds on epithelial debris, and spreads rapidly through direct contact, particularly in group-housed or young cats (Taylor </w:t>
      </w:r>
      <w:r>
        <w:rPr>
          <w:rFonts w:ascii="Times New Roman" w:hAnsi="Times New Roman" w:cs="Times New Roman"/>
          <w:bCs/>
          <w:i/>
          <w:iCs/>
          <w:color w:val="000000" w:themeColor="text1"/>
        </w:rPr>
        <w:t>et al</w:t>
      </w:r>
      <w:r>
        <w:rPr>
          <w:rFonts w:ascii="Times New Roman" w:hAnsi="Times New Roman" w:cs="Times New Roman"/>
          <w:bCs/>
          <w:color w:val="000000" w:themeColor="text1"/>
        </w:rPr>
        <w:t>., 2016).</w:t>
      </w:r>
    </w:p>
    <w:p w14:paraId="5F2F7BFF" w14:textId="77777777" w:rsidR="00D52B70" w:rsidRDefault="007A3772" w:rsidP="00363388">
      <w:pPr>
        <w:spacing w:before="100" w:beforeAutospacing="1" w:after="100" w:afterAutospacing="1"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The observed v</w:t>
      </w:r>
      <w:r w:rsidR="000E6306" w:rsidRPr="00A5016C">
        <w:rPr>
          <w:rFonts w:ascii="Times New Roman" w:hAnsi="Times New Roman" w:cs="Times New Roman"/>
          <w:bCs/>
          <w:color w:val="000000" w:themeColor="text1"/>
        </w:rPr>
        <w:t xml:space="preserve">ariations in prevalence may be attributed to differences in host susceptibility, environmental contamination, grooming </w:t>
      </w:r>
      <w:proofErr w:type="spellStart"/>
      <w:r w:rsidR="000E6306" w:rsidRPr="00A5016C">
        <w:rPr>
          <w:rFonts w:ascii="Times New Roman" w:hAnsi="Times New Roman" w:cs="Times New Roman"/>
          <w:bCs/>
          <w:color w:val="000000" w:themeColor="text1"/>
        </w:rPr>
        <w:t>behavior</w:t>
      </w:r>
      <w:proofErr w:type="spellEnd"/>
      <w:r w:rsidR="000E6306" w:rsidRPr="00A5016C">
        <w:rPr>
          <w:rFonts w:ascii="Times New Roman" w:hAnsi="Times New Roman" w:cs="Times New Roman"/>
          <w:bCs/>
          <w:color w:val="000000" w:themeColor="text1"/>
        </w:rPr>
        <w:t>, immune status, and management practices. Similar epidemiological trends have been reported in previous studies (</w:t>
      </w:r>
      <w:proofErr w:type="spellStart"/>
      <w:r w:rsidR="000E6306" w:rsidRPr="00A5016C">
        <w:rPr>
          <w:rFonts w:ascii="Times New Roman" w:hAnsi="Times New Roman" w:cs="Times New Roman"/>
          <w:bCs/>
          <w:color w:val="000000" w:themeColor="text1"/>
        </w:rPr>
        <w:t>Beugnet</w:t>
      </w:r>
      <w:proofErr w:type="spellEnd"/>
      <w:r w:rsidR="000E6306" w:rsidRPr="00A5016C">
        <w:rPr>
          <w:rFonts w:ascii="Times New Roman" w:hAnsi="Times New Roman" w:cs="Times New Roman"/>
          <w:bCs/>
          <w:color w:val="000000" w:themeColor="text1"/>
        </w:rPr>
        <w:t xml:space="preserve"> </w:t>
      </w:r>
      <w:r w:rsidR="000E6306" w:rsidRPr="00E95FF4">
        <w:rPr>
          <w:rFonts w:ascii="Times New Roman" w:hAnsi="Times New Roman" w:cs="Times New Roman"/>
          <w:bCs/>
          <w:i/>
          <w:iCs/>
          <w:color w:val="000000" w:themeColor="text1"/>
        </w:rPr>
        <w:t>et al.,</w:t>
      </w:r>
      <w:r w:rsidR="000E6306" w:rsidRPr="00A5016C">
        <w:rPr>
          <w:rFonts w:ascii="Times New Roman" w:hAnsi="Times New Roman" w:cs="Times New Roman"/>
          <w:bCs/>
          <w:color w:val="000000" w:themeColor="text1"/>
        </w:rPr>
        <w:t xml:space="preserve"> 2014).</w:t>
      </w:r>
    </w:p>
    <w:p w14:paraId="3BB4CEC3" w14:textId="77777777" w:rsidR="00A1390D" w:rsidRDefault="006C0E6D" w:rsidP="00363388">
      <w:pPr>
        <w:spacing w:before="100" w:beforeAutospacing="1" w:after="100" w:afterAutospacing="1" w:line="240" w:lineRule="auto"/>
        <w:jc w:val="both"/>
        <w:rPr>
          <w:rFonts w:ascii="Times New Roman" w:hAnsi="Times New Roman" w:cs="Times New Roman"/>
          <w:bCs/>
          <w:color w:val="000000" w:themeColor="text1"/>
        </w:rPr>
      </w:pPr>
      <w:r w:rsidRPr="00A5016C">
        <w:rPr>
          <w:rFonts w:ascii="Times New Roman" w:hAnsi="Times New Roman" w:cs="Times New Roman"/>
          <w:bCs/>
          <w:color w:val="000000" w:themeColor="text1"/>
        </w:rPr>
        <w:t xml:space="preserve">The findings of the study indicate that ectoparasitic mite infestations continue to represent an important dermatological and </w:t>
      </w:r>
      <w:proofErr w:type="spellStart"/>
      <w:r w:rsidRPr="00A5016C">
        <w:rPr>
          <w:rFonts w:ascii="Times New Roman" w:hAnsi="Times New Roman" w:cs="Times New Roman"/>
          <w:bCs/>
          <w:color w:val="000000" w:themeColor="text1"/>
        </w:rPr>
        <w:t>otic</w:t>
      </w:r>
      <w:proofErr w:type="spellEnd"/>
      <w:r w:rsidRPr="00A5016C">
        <w:rPr>
          <w:rFonts w:ascii="Times New Roman" w:hAnsi="Times New Roman" w:cs="Times New Roman"/>
          <w:bCs/>
          <w:color w:val="000000" w:themeColor="text1"/>
        </w:rPr>
        <w:t xml:space="preserve"> health </w:t>
      </w:r>
      <w:r w:rsidR="001A5254">
        <w:rPr>
          <w:rFonts w:ascii="Times New Roman" w:hAnsi="Times New Roman" w:cs="Times New Roman"/>
          <w:bCs/>
          <w:color w:val="000000" w:themeColor="text1"/>
        </w:rPr>
        <w:t xml:space="preserve">concern </w:t>
      </w:r>
      <w:r w:rsidRPr="00A5016C">
        <w:rPr>
          <w:rFonts w:ascii="Times New Roman" w:hAnsi="Times New Roman" w:cs="Times New Roman"/>
          <w:bCs/>
          <w:color w:val="000000" w:themeColor="text1"/>
        </w:rPr>
        <w:t>in cats. The occurrence of multiple mite species reflects continuous exposure of animals to infested environments and highlights the role of stray and free-roaming cats in maintaining the transmission cycle of these</w:t>
      </w:r>
      <w:r w:rsidR="00AB4DE2">
        <w:rPr>
          <w:rFonts w:ascii="Times New Roman" w:hAnsi="Times New Roman" w:cs="Times New Roman"/>
          <w:bCs/>
          <w:color w:val="000000" w:themeColor="text1"/>
        </w:rPr>
        <w:t xml:space="preserve"> mites</w:t>
      </w:r>
      <w:r w:rsidRPr="00A5016C">
        <w:rPr>
          <w:rFonts w:ascii="Times New Roman" w:hAnsi="Times New Roman" w:cs="Times New Roman"/>
          <w:bCs/>
          <w:color w:val="000000" w:themeColor="text1"/>
        </w:rPr>
        <w:t>.</w:t>
      </w:r>
    </w:p>
    <w:p w14:paraId="226CE29D" w14:textId="77777777" w:rsidR="006C0E6D" w:rsidRPr="00A5016C" w:rsidRDefault="006C0E6D" w:rsidP="00363388">
      <w:pPr>
        <w:spacing w:before="100" w:beforeAutospacing="1" w:after="100" w:afterAutospacing="1" w:line="240" w:lineRule="auto"/>
        <w:jc w:val="both"/>
        <w:rPr>
          <w:rFonts w:ascii="Times New Roman" w:hAnsi="Times New Roman" w:cs="Times New Roman"/>
          <w:bCs/>
          <w:color w:val="000000" w:themeColor="text1"/>
        </w:rPr>
      </w:pPr>
      <w:r w:rsidRPr="00A5016C">
        <w:rPr>
          <w:rFonts w:ascii="Times New Roman" w:hAnsi="Times New Roman" w:cs="Times New Roman"/>
          <w:bCs/>
          <w:color w:val="000000" w:themeColor="text1"/>
        </w:rPr>
        <w:t xml:space="preserve">Similar observations have been reported by </w:t>
      </w:r>
      <w:proofErr w:type="spellStart"/>
      <w:r w:rsidRPr="00A5016C">
        <w:rPr>
          <w:rFonts w:ascii="Times New Roman" w:hAnsi="Times New Roman" w:cs="Times New Roman"/>
          <w:bCs/>
          <w:color w:val="000000" w:themeColor="text1"/>
        </w:rPr>
        <w:t>Beugnet</w:t>
      </w:r>
      <w:proofErr w:type="spellEnd"/>
      <w:r w:rsidRPr="00A5016C">
        <w:rPr>
          <w:rFonts w:ascii="Times New Roman" w:hAnsi="Times New Roman" w:cs="Times New Roman"/>
          <w:bCs/>
          <w:color w:val="000000" w:themeColor="text1"/>
        </w:rPr>
        <w:t xml:space="preserve"> </w:t>
      </w:r>
      <w:r w:rsidRPr="00E40987">
        <w:rPr>
          <w:rFonts w:ascii="Times New Roman" w:hAnsi="Times New Roman" w:cs="Times New Roman"/>
          <w:bCs/>
          <w:i/>
          <w:iCs/>
          <w:color w:val="000000" w:themeColor="text1"/>
        </w:rPr>
        <w:t>et al</w:t>
      </w:r>
      <w:r w:rsidRPr="00A5016C">
        <w:rPr>
          <w:rFonts w:ascii="Times New Roman" w:hAnsi="Times New Roman" w:cs="Times New Roman"/>
          <w:bCs/>
          <w:color w:val="000000" w:themeColor="text1"/>
        </w:rPr>
        <w:t>. (2014), who emphasized that ectoparasites are among the most common causes of skin diseases in companion animals, particularly in populations with limited parasite control measures and high animal density.</w:t>
      </w:r>
    </w:p>
    <w:p w14:paraId="463E575C" w14:textId="77777777" w:rsidR="000E6306" w:rsidRDefault="000E6306" w:rsidP="00363388">
      <w:pPr>
        <w:spacing w:before="100" w:beforeAutospacing="1" w:after="100" w:afterAutospacing="1"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Poor sanitation, overcrowding, and</w:t>
      </w:r>
      <w:r>
        <w:rPr>
          <w:rFonts w:ascii="Times New Roman" w:hAnsi="Times New Roman" w:cs="Times New Roman"/>
          <w:bCs/>
          <w:color w:val="000000" w:themeColor="text1"/>
          <w:highlight w:val="yellow"/>
        </w:rPr>
        <w:t xml:space="preserve"> a</w:t>
      </w:r>
      <w:r>
        <w:rPr>
          <w:rFonts w:ascii="Times New Roman" w:hAnsi="Times New Roman" w:cs="Times New Roman"/>
          <w:bCs/>
          <w:color w:val="000000" w:themeColor="text1"/>
        </w:rPr>
        <w:t xml:space="preserve"> lack of routine veterinary care contribute significantly to</w:t>
      </w:r>
      <w:r>
        <w:rPr>
          <w:rFonts w:ascii="Times New Roman" w:hAnsi="Times New Roman" w:cs="Times New Roman"/>
          <w:bCs/>
          <w:color w:val="000000" w:themeColor="text1"/>
          <w:highlight w:val="yellow"/>
        </w:rPr>
        <w:t xml:space="preserve"> the</w:t>
      </w:r>
      <w:r>
        <w:rPr>
          <w:rFonts w:ascii="Times New Roman" w:hAnsi="Times New Roman" w:cs="Times New Roman"/>
          <w:bCs/>
          <w:color w:val="000000" w:themeColor="text1"/>
        </w:rPr>
        <w:t xml:space="preserve"> persistence and spread of ectoparasitic infestations. In addition</w:t>
      </w:r>
      <w:r>
        <w:rPr>
          <w:rFonts w:ascii="Times New Roman" w:hAnsi="Times New Roman" w:cs="Times New Roman"/>
          <w:bCs/>
          <w:i/>
          <w:iCs/>
          <w:color w:val="000000" w:themeColor="text1"/>
        </w:rPr>
        <w:t xml:space="preserve">, </w:t>
      </w:r>
      <w:proofErr w:type="spellStart"/>
      <w:r>
        <w:rPr>
          <w:rFonts w:ascii="Times New Roman" w:hAnsi="Times New Roman" w:cs="Times New Roman"/>
          <w:bCs/>
          <w:i/>
          <w:iCs/>
          <w:color w:val="000000" w:themeColor="text1"/>
        </w:rPr>
        <w:t>Sarcoptes</w:t>
      </w:r>
      <w:proofErr w:type="spellEnd"/>
      <w:r>
        <w:rPr>
          <w:rFonts w:ascii="Times New Roman" w:hAnsi="Times New Roman" w:cs="Times New Roman"/>
          <w:bCs/>
          <w:i/>
          <w:iCs/>
          <w:color w:val="000000" w:themeColor="text1"/>
        </w:rPr>
        <w:t xml:space="preserve"> scabiei</w:t>
      </w:r>
      <w:r>
        <w:rPr>
          <w:rFonts w:ascii="Times New Roman" w:hAnsi="Times New Roman" w:cs="Times New Roman"/>
          <w:bCs/>
          <w:color w:val="000000" w:themeColor="text1"/>
        </w:rPr>
        <w:t xml:space="preserve"> has zoonotic importance and may cause transient pruritic lesions in humans following close contact with infected animals (</w:t>
      </w:r>
      <w:proofErr w:type="spellStart"/>
      <w:r>
        <w:rPr>
          <w:rFonts w:ascii="Times New Roman" w:hAnsi="Times New Roman" w:cs="Times New Roman"/>
          <w:bCs/>
          <w:color w:val="000000" w:themeColor="text1"/>
        </w:rPr>
        <w:t>Arlian</w:t>
      </w:r>
      <w:proofErr w:type="spellEnd"/>
      <w:r>
        <w:rPr>
          <w:rFonts w:ascii="Times New Roman" w:hAnsi="Times New Roman" w:cs="Times New Roman"/>
          <w:bCs/>
          <w:color w:val="000000" w:themeColor="text1"/>
        </w:rPr>
        <w:t xml:space="preserve"> &amp; Morgan, 2017).</w:t>
      </w:r>
    </w:p>
    <w:p w14:paraId="60AA3258" w14:textId="77777777" w:rsidR="00A1390D" w:rsidRPr="00A5016C" w:rsidRDefault="00A1390D" w:rsidP="00363388">
      <w:pPr>
        <w:spacing w:before="100" w:beforeAutospacing="1" w:after="100" w:afterAutospacing="1" w:line="240" w:lineRule="auto"/>
        <w:jc w:val="both"/>
        <w:rPr>
          <w:rFonts w:ascii="Times New Roman" w:hAnsi="Times New Roman" w:cs="Times New Roman"/>
          <w:bCs/>
          <w:color w:val="000000" w:themeColor="text1"/>
        </w:rPr>
      </w:pPr>
      <w:r w:rsidRPr="00A1390D">
        <w:rPr>
          <w:rFonts w:ascii="Times New Roman" w:hAnsi="Times New Roman" w:cs="Times New Roman"/>
          <w:bCs/>
          <w:color w:val="000000" w:themeColor="text1"/>
        </w:rPr>
        <w:t>The higher proportion of positive cases observed in kittens may be associated with their immature immune system and close contact with other cats, facilitating mite transmission. Female cats were slightly more frequently affected than males, while purebred cats constituted the majority of positive cases. However, these findings may reflect the characteristics of the cats presented to the Veterinary Clinical Complex rather than true population-level risk factors.</w:t>
      </w:r>
      <w:r w:rsidR="00CA3E0B" w:rsidRPr="00CA3E0B">
        <w:t xml:space="preserve"> </w:t>
      </w:r>
      <w:r w:rsidR="00CA3E0B" w:rsidRPr="00CA3E0B">
        <w:rPr>
          <w:rFonts w:ascii="Times New Roman" w:hAnsi="Times New Roman" w:cs="Times New Roman"/>
          <w:bCs/>
          <w:color w:val="000000" w:themeColor="text1"/>
        </w:rPr>
        <w:t>Furthermore, because the study was hospital-based and included only cats presenting with dermatological or</w:t>
      </w:r>
      <w:r w:rsidR="00DC73C6">
        <w:rPr>
          <w:rFonts w:ascii="Times New Roman" w:hAnsi="Times New Roman" w:cs="Times New Roman"/>
          <w:bCs/>
          <w:color w:val="000000" w:themeColor="text1"/>
        </w:rPr>
        <w:t xml:space="preserve"> </w:t>
      </w:r>
      <w:proofErr w:type="spellStart"/>
      <w:r w:rsidR="00CA3E0B" w:rsidRPr="00CA3E0B">
        <w:rPr>
          <w:rFonts w:ascii="Times New Roman" w:hAnsi="Times New Roman" w:cs="Times New Roman"/>
          <w:bCs/>
          <w:color w:val="000000" w:themeColor="text1"/>
        </w:rPr>
        <w:t>otic</w:t>
      </w:r>
      <w:proofErr w:type="spellEnd"/>
      <w:r w:rsidR="00CA3E0B" w:rsidRPr="00CA3E0B">
        <w:rPr>
          <w:rFonts w:ascii="Times New Roman" w:hAnsi="Times New Roman" w:cs="Times New Roman"/>
          <w:bCs/>
          <w:color w:val="000000" w:themeColor="text1"/>
        </w:rPr>
        <w:t xml:space="preserve"> signs, the observed 66.67% positivity represents the occurrence of mite infestations among clinically suspected cats and should not be interpreted as the prevalence in the general cat population.</w:t>
      </w:r>
    </w:p>
    <w:p w14:paraId="7C5A5692" w14:textId="77777777" w:rsidR="000E6306" w:rsidRDefault="00121042" w:rsidP="00363388">
      <w:pPr>
        <w:spacing w:before="100" w:beforeAutospacing="1" w:after="100" w:afterAutospacing="1"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The present study demonstrates that ectoparasitic mite</w:t>
      </w:r>
      <w:r>
        <w:rPr>
          <w:rFonts w:ascii="Times New Roman" w:hAnsi="Times New Roman" w:cs="Times New Roman"/>
          <w:bCs/>
          <w:color w:val="000000" w:themeColor="text1"/>
          <w:highlight w:val="yellow"/>
        </w:rPr>
        <w:t xml:space="preserve"> infestation</w:t>
      </w:r>
      <w:r>
        <w:rPr>
          <w:rFonts w:ascii="Times New Roman" w:hAnsi="Times New Roman" w:cs="Times New Roman"/>
          <w:bCs/>
          <w:color w:val="000000" w:themeColor="text1"/>
        </w:rPr>
        <w:t xml:space="preserve">s </w:t>
      </w:r>
      <w:r>
        <w:rPr>
          <w:rFonts w:ascii="Times New Roman" w:hAnsi="Times New Roman" w:cs="Times New Roman"/>
          <w:bCs/>
          <w:color w:val="000000" w:themeColor="text1"/>
          <w:highlight w:val="yellow"/>
        </w:rPr>
        <w:t>we</w:t>
      </w:r>
      <w:r>
        <w:rPr>
          <w:rFonts w:ascii="Times New Roman" w:hAnsi="Times New Roman" w:cs="Times New Roman"/>
          <w:bCs/>
          <w:color w:val="000000" w:themeColor="text1"/>
        </w:rPr>
        <w:t xml:space="preserve">re </w:t>
      </w:r>
      <w:r>
        <w:rPr>
          <w:rFonts w:ascii="Times New Roman" w:hAnsi="Times New Roman" w:cs="Times New Roman"/>
          <w:bCs/>
          <w:color w:val="000000" w:themeColor="text1"/>
          <w:highlight w:val="yellow"/>
        </w:rPr>
        <w:t>common among cl</w:t>
      </w:r>
      <w:r>
        <w:rPr>
          <w:rFonts w:ascii="Times New Roman" w:hAnsi="Times New Roman" w:cs="Times New Roman"/>
          <w:bCs/>
          <w:color w:val="000000" w:themeColor="text1"/>
        </w:rPr>
        <w:t>i</w:t>
      </w:r>
      <w:r>
        <w:rPr>
          <w:rFonts w:ascii="Times New Roman" w:hAnsi="Times New Roman" w:cs="Times New Roman"/>
          <w:bCs/>
          <w:color w:val="000000" w:themeColor="text1"/>
          <w:highlight w:val="yellow"/>
        </w:rPr>
        <w:t>nical</w:t>
      </w:r>
      <w:r>
        <w:rPr>
          <w:rFonts w:ascii="Times New Roman" w:hAnsi="Times New Roman" w:cs="Times New Roman"/>
          <w:bCs/>
          <w:color w:val="000000" w:themeColor="text1"/>
        </w:rPr>
        <w:t xml:space="preserve">ly </w:t>
      </w:r>
      <w:r>
        <w:rPr>
          <w:rFonts w:ascii="Times New Roman" w:hAnsi="Times New Roman" w:cs="Times New Roman"/>
          <w:bCs/>
          <w:color w:val="000000" w:themeColor="text1"/>
          <w:highlight w:val="yellow"/>
        </w:rPr>
        <w:t>sus</w:t>
      </w:r>
      <w:r>
        <w:rPr>
          <w:rFonts w:ascii="Times New Roman" w:hAnsi="Times New Roman" w:cs="Times New Roman"/>
          <w:bCs/>
          <w:color w:val="000000" w:themeColor="text1"/>
        </w:rPr>
        <w:t>pe</w:t>
      </w:r>
      <w:r>
        <w:rPr>
          <w:rFonts w:ascii="Times New Roman" w:hAnsi="Times New Roman" w:cs="Times New Roman"/>
          <w:bCs/>
          <w:color w:val="000000" w:themeColor="text1"/>
          <w:highlight w:val="yellow"/>
        </w:rPr>
        <w:t>ct</w:t>
      </w:r>
      <w:r>
        <w:rPr>
          <w:rFonts w:ascii="Times New Roman" w:hAnsi="Times New Roman" w:cs="Times New Roman"/>
          <w:bCs/>
          <w:color w:val="000000" w:themeColor="text1"/>
        </w:rPr>
        <w:t>e</w:t>
      </w:r>
      <w:r>
        <w:rPr>
          <w:rFonts w:ascii="Times New Roman" w:hAnsi="Times New Roman" w:cs="Times New Roman"/>
          <w:bCs/>
          <w:color w:val="000000" w:themeColor="text1"/>
          <w:highlight w:val="yellow"/>
        </w:rPr>
        <w:t>d</w:t>
      </w:r>
      <w:r>
        <w:rPr>
          <w:rFonts w:ascii="Times New Roman" w:hAnsi="Times New Roman" w:cs="Times New Roman"/>
          <w:bCs/>
          <w:color w:val="000000" w:themeColor="text1"/>
        </w:rPr>
        <w:t xml:space="preserve"> cats in the study </w:t>
      </w:r>
      <w:r>
        <w:rPr>
          <w:rFonts w:ascii="Times New Roman" w:hAnsi="Times New Roman" w:cs="Times New Roman"/>
          <w:bCs/>
          <w:color w:val="000000" w:themeColor="text1"/>
          <w:highlight w:val="yellow"/>
        </w:rPr>
        <w:t>s</w:t>
      </w:r>
      <w:r>
        <w:rPr>
          <w:rFonts w:ascii="Times New Roman" w:hAnsi="Times New Roman" w:cs="Times New Roman"/>
          <w:bCs/>
          <w:color w:val="000000" w:themeColor="text1"/>
        </w:rPr>
        <w:t>e</w:t>
      </w:r>
      <w:r>
        <w:rPr>
          <w:rFonts w:ascii="Times New Roman" w:hAnsi="Times New Roman" w:cs="Times New Roman"/>
          <w:bCs/>
          <w:color w:val="000000" w:themeColor="text1"/>
          <w:highlight w:val="yellow"/>
        </w:rPr>
        <w:t>ttings</w:t>
      </w:r>
      <w:r>
        <w:rPr>
          <w:rFonts w:ascii="Times New Roman" w:hAnsi="Times New Roman" w:cs="Times New Roman"/>
          <w:bCs/>
          <w:color w:val="000000" w:themeColor="text1"/>
        </w:rPr>
        <w:t xml:space="preserve">, with </w:t>
      </w:r>
      <w:proofErr w:type="spellStart"/>
      <w:r>
        <w:rPr>
          <w:rFonts w:ascii="Times New Roman" w:hAnsi="Times New Roman" w:cs="Times New Roman"/>
          <w:bCs/>
          <w:i/>
          <w:iCs/>
          <w:color w:val="000000" w:themeColor="text1"/>
        </w:rPr>
        <w:t>Notoedres</w:t>
      </w:r>
      <w:proofErr w:type="spellEnd"/>
      <w:r>
        <w:rPr>
          <w:rFonts w:ascii="Times New Roman" w:hAnsi="Times New Roman" w:cs="Times New Roman"/>
          <w:bCs/>
          <w:i/>
          <w:iCs/>
          <w:color w:val="000000" w:themeColor="text1"/>
        </w:rPr>
        <w:t xml:space="preserve"> </w:t>
      </w:r>
      <w:proofErr w:type="spellStart"/>
      <w:r>
        <w:rPr>
          <w:rFonts w:ascii="Times New Roman" w:hAnsi="Times New Roman" w:cs="Times New Roman"/>
          <w:bCs/>
          <w:i/>
          <w:iCs/>
          <w:color w:val="000000" w:themeColor="text1"/>
        </w:rPr>
        <w:t>cati</w:t>
      </w:r>
      <w:proofErr w:type="spellEnd"/>
      <w:r>
        <w:rPr>
          <w:rFonts w:ascii="Times New Roman" w:hAnsi="Times New Roman" w:cs="Times New Roman"/>
          <w:bCs/>
          <w:color w:val="000000" w:themeColor="text1"/>
        </w:rPr>
        <w:t xml:space="preserve"> being the most </w:t>
      </w:r>
      <w:r>
        <w:rPr>
          <w:rFonts w:ascii="Times New Roman" w:hAnsi="Times New Roman" w:cs="Times New Roman"/>
          <w:bCs/>
          <w:color w:val="000000" w:themeColor="text1"/>
          <w:highlight w:val="yellow"/>
        </w:rPr>
        <w:t>freque</w:t>
      </w:r>
      <w:r>
        <w:rPr>
          <w:rFonts w:ascii="Times New Roman" w:hAnsi="Times New Roman" w:cs="Times New Roman"/>
          <w:bCs/>
          <w:color w:val="000000" w:themeColor="text1"/>
        </w:rPr>
        <w:t>nt</w:t>
      </w:r>
      <w:r>
        <w:rPr>
          <w:rFonts w:ascii="Times New Roman" w:hAnsi="Times New Roman" w:cs="Times New Roman"/>
          <w:bCs/>
          <w:color w:val="000000" w:themeColor="text1"/>
          <w:highlight w:val="yellow"/>
        </w:rPr>
        <w:t>ly identified</w:t>
      </w:r>
      <w:r>
        <w:rPr>
          <w:rFonts w:ascii="Times New Roman" w:hAnsi="Times New Roman" w:cs="Times New Roman"/>
          <w:bCs/>
          <w:color w:val="000000" w:themeColor="text1"/>
        </w:rPr>
        <w:t xml:space="preserve"> species</w:t>
      </w:r>
      <w:r>
        <w:rPr>
          <w:rFonts w:ascii="Times New Roman" w:hAnsi="Times New Roman" w:cs="Times New Roman"/>
          <w:bCs/>
          <w:color w:val="000000" w:themeColor="text1"/>
          <w:highlight w:val="yellow"/>
        </w:rPr>
        <w:t>,</w:t>
      </w:r>
      <w:r>
        <w:rPr>
          <w:rFonts w:ascii="Times New Roman" w:hAnsi="Times New Roman" w:cs="Times New Roman"/>
          <w:bCs/>
          <w:color w:val="000000" w:themeColor="text1"/>
        </w:rPr>
        <w:t xml:space="preserve"> followed by </w:t>
      </w:r>
      <w:proofErr w:type="spellStart"/>
      <w:r>
        <w:rPr>
          <w:rFonts w:ascii="Times New Roman" w:hAnsi="Times New Roman" w:cs="Times New Roman"/>
          <w:bCs/>
          <w:i/>
          <w:iCs/>
          <w:color w:val="000000" w:themeColor="text1"/>
        </w:rPr>
        <w:t>Sarcoptes</w:t>
      </w:r>
      <w:proofErr w:type="spellEnd"/>
      <w:r>
        <w:rPr>
          <w:rFonts w:ascii="Times New Roman" w:hAnsi="Times New Roman" w:cs="Times New Roman"/>
          <w:bCs/>
          <w:i/>
          <w:iCs/>
          <w:color w:val="000000" w:themeColor="text1"/>
        </w:rPr>
        <w:t xml:space="preserve"> scabiei</w:t>
      </w:r>
      <w:r>
        <w:rPr>
          <w:rFonts w:ascii="Times New Roman" w:hAnsi="Times New Roman" w:cs="Times New Roman"/>
          <w:bCs/>
          <w:color w:val="000000" w:themeColor="text1"/>
        </w:rPr>
        <w:t xml:space="preserve"> and </w:t>
      </w:r>
      <w:proofErr w:type="spellStart"/>
      <w:r>
        <w:rPr>
          <w:rFonts w:ascii="Times New Roman" w:hAnsi="Times New Roman" w:cs="Times New Roman"/>
          <w:bCs/>
          <w:i/>
          <w:iCs/>
          <w:color w:val="000000" w:themeColor="text1"/>
        </w:rPr>
        <w:t>Otodectes</w:t>
      </w:r>
      <w:proofErr w:type="spellEnd"/>
      <w:r>
        <w:rPr>
          <w:rFonts w:ascii="Times New Roman" w:hAnsi="Times New Roman" w:cs="Times New Roman"/>
          <w:bCs/>
          <w:i/>
          <w:iCs/>
          <w:color w:val="000000" w:themeColor="text1"/>
        </w:rPr>
        <w:t xml:space="preserve"> </w:t>
      </w:r>
      <w:proofErr w:type="spellStart"/>
      <w:r>
        <w:rPr>
          <w:rFonts w:ascii="Times New Roman" w:hAnsi="Times New Roman" w:cs="Times New Roman"/>
          <w:bCs/>
          <w:i/>
          <w:iCs/>
          <w:color w:val="000000" w:themeColor="text1"/>
        </w:rPr>
        <w:t>cynotis</w:t>
      </w:r>
      <w:proofErr w:type="spellEnd"/>
      <w:r>
        <w:rPr>
          <w:rFonts w:ascii="Times New Roman" w:hAnsi="Times New Roman" w:cs="Times New Roman"/>
          <w:bCs/>
          <w:color w:val="000000" w:themeColor="text1"/>
        </w:rPr>
        <w:t>. The findings emphasi</w:t>
      </w:r>
      <w:r>
        <w:rPr>
          <w:rFonts w:ascii="Times New Roman" w:hAnsi="Times New Roman" w:cs="Times New Roman"/>
          <w:bCs/>
          <w:color w:val="000000" w:themeColor="text1"/>
          <w:highlight w:val="yellow"/>
        </w:rPr>
        <w:t>s</w:t>
      </w:r>
      <w:r>
        <w:rPr>
          <w:rFonts w:ascii="Times New Roman" w:hAnsi="Times New Roman" w:cs="Times New Roman"/>
          <w:bCs/>
          <w:color w:val="000000" w:themeColor="text1"/>
        </w:rPr>
        <w:t xml:space="preserve">e the need for routine dermatological and otoscopic examinations, early diagnosis, and </w:t>
      </w:r>
      <w:r>
        <w:rPr>
          <w:rFonts w:ascii="Times New Roman" w:hAnsi="Times New Roman" w:cs="Times New Roman"/>
          <w:bCs/>
          <w:color w:val="000000" w:themeColor="text1"/>
          <w:highlight w:val="yellow"/>
        </w:rPr>
        <w:t xml:space="preserve">the </w:t>
      </w:r>
      <w:r>
        <w:rPr>
          <w:rFonts w:ascii="Times New Roman" w:hAnsi="Times New Roman" w:cs="Times New Roman"/>
          <w:bCs/>
          <w:color w:val="000000" w:themeColor="text1"/>
        </w:rPr>
        <w:t>implementation of effective parasite control program</w:t>
      </w:r>
      <w:r>
        <w:rPr>
          <w:rFonts w:ascii="Times New Roman" w:hAnsi="Times New Roman" w:cs="Times New Roman"/>
          <w:bCs/>
          <w:color w:val="000000" w:themeColor="text1"/>
          <w:highlight w:val="yellow"/>
        </w:rPr>
        <w:t>me</w:t>
      </w:r>
      <w:r>
        <w:rPr>
          <w:rFonts w:ascii="Times New Roman" w:hAnsi="Times New Roman" w:cs="Times New Roman"/>
          <w:bCs/>
          <w:color w:val="000000" w:themeColor="text1"/>
        </w:rPr>
        <w:t>s to reduce the burden of these infestations.</w:t>
      </w:r>
    </w:p>
    <w:p w14:paraId="30B821DD" w14:textId="77777777" w:rsidR="00E11FAF" w:rsidRPr="00E11FAF" w:rsidRDefault="0010004A" w:rsidP="00363388">
      <w:pPr>
        <w:spacing w:before="100" w:beforeAutospacing="1" w:after="100" w:afterAutospacing="1" w:line="240" w:lineRule="auto"/>
        <w:jc w:val="both"/>
        <w:rPr>
          <w:rFonts w:ascii="Times New Roman" w:eastAsia="Times New Roman" w:hAnsi="Times New Roman" w:cs="Times New Roman"/>
          <w:kern w:val="0"/>
          <w:lang w:val="en-US"/>
          <w14:ligatures w14:val="none"/>
        </w:rPr>
      </w:pPr>
      <w:r>
        <w:rPr>
          <w:rFonts w:ascii="Times New Roman" w:hAnsi="Times New Roman" w:cs="Times New Roman"/>
          <w:b/>
          <w:color w:val="000000" w:themeColor="text1"/>
          <w:sz w:val="28"/>
          <w:szCs w:val="28"/>
        </w:rPr>
        <w:t>5.</w:t>
      </w:r>
      <w:r>
        <w:rPr>
          <w:rFonts w:ascii="Times New Roman" w:eastAsia="Times New Roman" w:hAnsi="Times New Roman" w:cs="Times New Roman"/>
          <w:b/>
          <w:bCs/>
          <w:kern w:val="0"/>
          <w:sz w:val="28"/>
          <w:szCs w:val="28"/>
          <w:highlight w:val="yellow"/>
          <w:lang w:val="en-US"/>
          <w14:ligatures w14:val="none"/>
        </w:rPr>
        <w:t xml:space="preserve"> </w:t>
      </w:r>
      <w:r>
        <w:rPr>
          <w:rFonts w:ascii="Times New Roman" w:eastAsia="Times New Roman" w:hAnsi="Times New Roman" w:cs="Times New Roman"/>
          <w:b/>
          <w:bCs/>
          <w:kern w:val="0"/>
          <w:sz w:val="28"/>
          <w:szCs w:val="28"/>
          <w:lang w:val="en-US"/>
          <w14:ligatures w14:val="none"/>
        </w:rPr>
        <w:t>CONCLUSION</w:t>
      </w:r>
    </w:p>
    <w:p w14:paraId="22F7FAD2" w14:textId="77777777" w:rsidR="00E11FAF" w:rsidRPr="00E11FAF" w:rsidRDefault="00E11FAF" w:rsidP="00363388">
      <w:pPr>
        <w:spacing w:before="100" w:beforeAutospacing="1" w:after="100" w:afterAutospacing="1" w:line="24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The present study showed that ectoparasitic mite infestations were common among cats presenting with dermatological and </w:t>
      </w:r>
      <w:proofErr w:type="spellStart"/>
      <w:r>
        <w:rPr>
          <w:rFonts w:ascii="Times New Roman" w:eastAsia="Times New Roman" w:hAnsi="Times New Roman" w:cs="Times New Roman"/>
          <w:kern w:val="0"/>
          <w:lang w:val="en-US"/>
          <w14:ligatures w14:val="none"/>
        </w:rPr>
        <w:t>otic</w:t>
      </w:r>
      <w:proofErr w:type="spellEnd"/>
      <w:r>
        <w:rPr>
          <w:rFonts w:ascii="Times New Roman" w:eastAsia="Times New Roman" w:hAnsi="Times New Roman" w:cs="Times New Roman"/>
          <w:kern w:val="0"/>
          <w:lang w:val="en-US"/>
          <w14:ligatures w14:val="none"/>
        </w:rPr>
        <w:t xml:space="preserve"> signs at the Veterinary Clinical Complex, </w:t>
      </w:r>
      <w:proofErr w:type="spellStart"/>
      <w:r>
        <w:rPr>
          <w:rFonts w:ascii="Times New Roman" w:eastAsia="Times New Roman" w:hAnsi="Times New Roman" w:cs="Times New Roman"/>
          <w:kern w:val="0"/>
          <w:lang w:val="en-US"/>
          <w14:ligatures w14:val="none"/>
        </w:rPr>
        <w:t>Rajendranagar</w:t>
      </w:r>
      <w:proofErr w:type="spellEnd"/>
      <w:r>
        <w:rPr>
          <w:rFonts w:ascii="Times New Roman" w:eastAsia="Times New Roman" w:hAnsi="Times New Roman" w:cs="Times New Roman"/>
          <w:kern w:val="0"/>
          <w:lang w:val="en-US"/>
          <w14:ligatures w14:val="none"/>
        </w:rPr>
        <w:t xml:space="preserve">, Hyderabad. Microscopic examination of skin scrapings and earwax samples confirmed ectoparasitic mite infestations in 66.67% of the clinically suspected cats. </w:t>
      </w:r>
      <w:proofErr w:type="spellStart"/>
      <w:r>
        <w:rPr>
          <w:rFonts w:ascii="Times New Roman" w:eastAsia="Times New Roman" w:hAnsi="Times New Roman" w:cs="Times New Roman"/>
          <w:i/>
          <w:iCs/>
          <w:kern w:val="0"/>
          <w:lang w:val="en-US"/>
          <w14:ligatures w14:val="none"/>
        </w:rPr>
        <w:t>Notoedres</w:t>
      </w:r>
      <w:proofErr w:type="spellEnd"/>
      <w:r>
        <w:rPr>
          <w:rFonts w:ascii="Times New Roman" w:eastAsia="Times New Roman" w:hAnsi="Times New Roman" w:cs="Times New Roman"/>
          <w:i/>
          <w:iCs/>
          <w:kern w:val="0"/>
          <w:lang w:val="en-US"/>
          <w14:ligatures w14:val="none"/>
        </w:rPr>
        <w:t xml:space="preserve"> </w:t>
      </w:r>
      <w:proofErr w:type="spellStart"/>
      <w:r>
        <w:rPr>
          <w:rFonts w:ascii="Times New Roman" w:eastAsia="Times New Roman" w:hAnsi="Times New Roman" w:cs="Times New Roman"/>
          <w:i/>
          <w:iCs/>
          <w:kern w:val="0"/>
          <w:lang w:val="en-US"/>
          <w14:ligatures w14:val="none"/>
        </w:rPr>
        <w:t>cati</w:t>
      </w:r>
      <w:proofErr w:type="spellEnd"/>
      <w:r>
        <w:rPr>
          <w:rFonts w:ascii="Times New Roman" w:eastAsia="Times New Roman" w:hAnsi="Times New Roman" w:cs="Times New Roman"/>
          <w:kern w:val="0"/>
          <w:lang w:val="en-US"/>
          <w14:ligatures w14:val="none"/>
        </w:rPr>
        <w:t xml:space="preserve"> was the predominant mite species, followed by </w:t>
      </w:r>
      <w:proofErr w:type="spellStart"/>
      <w:r>
        <w:rPr>
          <w:rFonts w:ascii="Times New Roman" w:eastAsia="Times New Roman" w:hAnsi="Times New Roman" w:cs="Times New Roman"/>
          <w:i/>
          <w:iCs/>
          <w:kern w:val="0"/>
          <w:lang w:val="en-US"/>
          <w14:ligatures w14:val="none"/>
        </w:rPr>
        <w:t>Sarcoptes</w:t>
      </w:r>
      <w:proofErr w:type="spellEnd"/>
      <w:r>
        <w:rPr>
          <w:rFonts w:ascii="Times New Roman" w:eastAsia="Times New Roman" w:hAnsi="Times New Roman" w:cs="Times New Roman"/>
          <w:i/>
          <w:iCs/>
          <w:kern w:val="0"/>
          <w:lang w:val="en-US"/>
          <w14:ligatures w14:val="none"/>
        </w:rPr>
        <w:t xml:space="preserve"> scabiei</w:t>
      </w:r>
      <w:r>
        <w:rPr>
          <w:rFonts w:ascii="Times New Roman" w:eastAsia="Times New Roman" w:hAnsi="Times New Roman" w:cs="Times New Roman"/>
          <w:kern w:val="0"/>
          <w:lang w:val="en-US"/>
          <w14:ligatures w14:val="none"/>
        </w:rPr>
        <w:t xml:space="preserve"> and </w:t>
      </w:r>
      <w:proofErr w:type="spellStart"/>
      <w:r>
        <w:rPr>
          <w:rFonts w:ascii="Times New Roman" w:eastAsia="Times New Roman" w:hAnsi="Times New Roman" w:cs="Times New Roman"/>
          <w:i/>
          <w:iCs/>
          <w:kern w:val="0"/>
          <w:lang w:val="en-US"/>
          <w14:ligatures w14:val="none"/>
        </w:rPr>
        <w:t>Otodectes</w:t>
      </w:r>
      <w:proofErr w:type="spellEnd"/>
      <w:r>
        <w:rPr>
          <w:rFonts w:ascii="Times New Roman" w:eastAsia="Times New Roman" w:hAnsi="Times New Roman" w:cs="Times New Roman"/>
          <w:i/>
          <w:iCs/>
          <w:kern w:val="0"/>
          <w:lang w:val="en-US"/>
          <w14:ligatures w14:val="none"/>
        </w:rPr>
        <w:t xml:space="preserve"> </w:t>
      </w:r>
      <w:proofErr w:type="spellStart"/>
      <w:r>
        <w:rPr>
          <w:rFonts w:ascii="Times New Roman" w:eastAsia="Times New Roman" w:hAnsi="Times New Roman" w:cs="Times New Roman"/>
          <w:i/>
          <w:iCs/>
          <w:kern w:val="0"/>
          <w:lang w:val="en-US"/>
          <w14:ligatures w14:val="none"/>
        </w:rPr>
        <w:t>cynotis</w:t>
      </w:r>
      <w:proofErr w:type="spellEnd"/>
      <w:r>
        <w:rPr>
          <w:rFonts w:ascii="Times New Roman" w:eastAsia="Times New Roman" w:hAnsi="Times New Roman" w:cs="Times New Roman"/>
          <w:kern w:val="0"/>
          <w:lang w:val="en-US"/>
          <w14:ligatures w14:val="none"/>
        </w:rPr>
        <w:t xml:space="preserve">. The major clinical signs included pruritus, alopecia, erythema, crust formation, scaling, skin thickening, and otitis externa, depending on the mite species </w:t>
      </w:r>
      <w:r>
        <w:rPr>
          <w:rFonts w:ascii="Times New Roman" w:eastAsia="Times New Roman" w:hAnsi="Times New Roman" w:cs="Times New Roman"/>
          <w:kern w:val="0"/>
          <w:lang w:val="en-US"/>
          <w14:ligatures w14:val="none"/>
        </w:rPr>
        <w:lastRenderedPageBreak/>
        <w:t xml:space="preserve">involved. The findings highlight the importance of routine dermatological and otoscopic examinations in cats with skin and ear lesions. Microscopic examination remains a practical and reliable diagnostic method for confirming mite infestations and guiding appropriate treatment. Preventive parasite control measures, improved hygiene, and owner awareness are essential for reducing </w:t>
      </w:r>
      <w:r>
        <w:rPr>
          <w:rFonts w:ascii="Times New Roman" w:eastAsia="Times New Roman" w:hAnsi="Times New Roman" w:cs="Times New Roman"/>
          <w:kern w:val="0"/>
          <w:highlight w:val="yellow"/>
          <w:lang w:val="en-US"/>
          <w14:ligatures w14:val="none"/>
        </w:rPr>
        <w:t>transmission</w:t>
      </w:r>
      <w:r>
        <w:rPr>
          <w:rFonts w:ascii="Times New Roman" w:eastAsia="Times New Roman" w:hAnsi="Times New Roman" w:cs="Times New Roman"/>
          <w:kern w:val="0"/>
          <w:lang w:val="en-US"/>
          <w14:ligatures w14:val="none"/>
        </w:rPr>
        <w:t xml:space="preserve"> among susceptible cats.</w:t>
      </w:r>
    </w:p>
    <w:p w14:paraId="1E5E1478" w14:textId="77777777" w:rsidR="00E11FAF" w:rsidRPr="00B84B30" w:rsidRDefault="00B84B30" w:rsidP="00363388">
      <w:pPr>
        <w:spacing w:before="100" w:beforeAutospacing="1" w:after="100" w:afterAutospacing="1" w:line="240" w:lineRule="auto"/>
        <w:jc w:val="both"/>
        <w:rPr>
          <w:rFonts w:ascii="Times New Roman" w:eastAsia="Times New Roman" w:hAnsi="Times New Roman" w:cs="Times New Roman"/>
          <w:b/>
          <w:bCs/>
          <w:kern w:val="0"/>
          <w:lang w:val="en-US"/>
          <w14:ligatures w14:val="none"/>
        </w:rPr>
      </w:pPr>
      <w:r w:rsidRPr="00B84B30">
        <w:rPr>
          <w:rFonts w:ascii="Times New Roman" w:eastAsia="Times New Roman" w:hAnsi="Times New Roman" w:cs="Times New Roman"/>
          <w:b/>
          <w:bCs/>
          <w:kern w:val="0"/>
          <w:lang w:val="en-US"/>
          <w14:ligatures w14:val="none"/>
        </w:rPr>
        <w:t>L</w:t>
      </w:r>
      <w:r w:rsidR="00E11FAF" w:rsidRPr="00B84B30">
        <w:rPr>
          <w:rFonts w:ascii="Times New Roman" w:eastAsia="Times New Roman" w:hAnsi="Times New Roman" w:cs="Times New Roman"/>
          <w:b/>
          <w:bCs/>
          <w:kern w:val="0"/>
          <w:lang w:val="en-US"/>
          <w14:ligatures w14:val="none"/>
        </w:rPr>
        <w:t>imitations:</w:t>
      </w:r>
      <w:r w:rsidR="005004A4" w:rsidRPr="00B84B30">
        <w:rPr>
          <w:b/>
          <w:bCs/>
          <w:color w:val="FF0000"/>
        </w:rPr>
        <w:t xml:space="preserve"> </w:t>
      </w:r>
    </w:p>
    <w:p w14:paraId="1A4412B1" w14:textId="77777777" w:rsidR="00E11FAF" w:rsidRDefault="00E11FAF" w:rsidP="00363388">
      <w:pPr>
        <w:spacing w:before="100" w:beforeAutospacing="1" w:after="100" w:afterAutospacing="1" w:line="24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This study was limited to cats presented with dermatological or </w:t>
      </w:r>
      <w:proofErr w:type="spellStart"/>
      <w:r>
        <w:rPr>
          <w:rFonts w:ascii="Times New Roman" w:eastAsia="Times New Roman" w:hAnsi="Times New Roman" w:cs="Times New Roman"/>
          <w:kern w:val="0"/>
          <w:lang w:val="en-US"/>
          <w14:ligatures w14:val="none"/>
        </w:rPr>
        <w:t>otic</w:t>
      </w:r>
      <w:proofErr w:type="spellEnd"/>
      <w:r>
        <w:rPr>
          <w:rFonts w:ascii="Times New Roman" w:eastAsia="Times New Roman" w:hAnsi="Times New Roman" w:cs="Times New Roman"/>
          <w:kern w:val="0"/>
          <w:lang w:val="en-US"/>
          <w14:ligatures w14:val="none"/>
        </w:rPr>
        <w:t xml:space="preserve"> signs at selected clinical settings, so the findings may not represent the true prevalence of ectoparasitic infestations in the general cat population. The study did not evaluate age, sex, breed, ownership status, housing, season, or treatment response in detail. Mite identification was based solely on morphological characteristics observed under light microscopy, and molecular confirmation was not performed. The sample size was</w:t>
      </w:r>
      <w:r>
        <w:rPr>
          <w:rFonts w:ascii="Times New Roman" w:eastAsia="Times New Roman" w:hAnsi="Times New Roman" w:cs="Times New Roman"/>
          <w:kern w:val="0"/>
          <w:highlight w:val="yellow"/>
          <w:lang w:val="en-US"/>
          <w14:ligatures w14:val="none"/>
        </w:rPr>
        <w:t xml:space="preserve"> </w:t>
      </w:r>
      <w:r>
        <w:rPr>
          <w:rFonts w:ascii="Times New Roman" w:eastAsia="Times New Roman" w:hAnsi="Times New Roman" w:cs="Times New Roman"/>
          <w:kern w:val="0"/>
          <w:lang w:val="en-US"/>
          <w14:ligatures w14:val="none"/>
        </w:rPr>
        <w:t>relatively small, and follow-up data after treatment were not systematically reported. Future studies should include broader sampling and risk-factor analysis.</w:t>
      </w:r>
    </w:p>
    <w:p w14:paraId="1D46BA1F" w14:textId="77777777" w:rsidR="00AF3A34" w:rsidRDefault="00AF3A34" w:rsidP="00363388">
      <w:pPr>
        <w:spacing w:before="100" w:beforeAutospacing="1" w:after="100" w:afterAutospacing="1" w:line="240" w:lineRule="auto"/>
        <w:jc w:val="both"/>
        <w:rPr>
          <w:rFonts w:ascii="Times New Roman" w:eastAsia="Times New Roman" w:hAnsi="Times New Roman" w:cs="Times New Roman"/>
          <w:kern w:val="0"/>
          <w:lang w:val="en-US"/>
          <w14:ligatures w14:val="none"/>
        </w:rPr>
      </w:pPr>
    </w:p>
    <w:p w14:paraId="2735A77B" w14:textId="56CE8D4B" w:rsidR="00AF3A34" w:rsidRPr="00AF3A34" w:rsidRDefault="00AF3A34" w:rsidP="00AF3A34">
      <w:pPr>
        <w:spacing w:before="100" w:beforeAutospacing="1" w:after="100" w:afterAutospacing="1" w:line="24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Ethical approval </w:t>
      </w:r>
      <w:r w:rsidRPr="00AF3A34">
        <w:rPr>
          <w:rFonts w:ascii="Times New Roman" w:eastAsia="Times New Roman" w:hAnsi="Times New Roman" w:cs="Times New Roman"/>
          <w:kern w:val="0"/>
          <w:lang w:val="en-US"/>
          <w14:ligatures w14:val="none"/>
        </w:rPr>
        <w:t xml:space="preserve">and Owner Consent: </w:t>
      </w:r>
    </w:p>
    <w:p w14:paraId="7D6E85AF" w14:textId="5066D6F9" w:rsidR="00AF3A34" w:rsidRPr="00E11FAF" w:rsidRDefault="00AF3A34" w:rsidP="00AF3A34">
      <w:pPr>
        <w:spacing w:before="100" w:beforeAutospacing="1" w:after="100" w:afterAutospacing="1" w:line="240" w:lineRule="auto"/>
        <w:jc w:val="both"/>
        <w:rPr>
          <w:rFonts w:ascii="Times New Roman" w:eastAsia="Times New Roman" w:hAnsi="Times New Roman" w:cs="Times New Roman"/>
          <w:kern w:val="0"/>
          <w:lang w:val="en-US"/>
          <w14:ligatures w14:val="none"/>
        </w:rPr>
      </w:pPr>
      <w:r w:rsidRPr="00AF3A34">
        <w:rPr>
          <w:rFonts w:ascii="Times New Roman" w:eastAsia="Times New Roman" w:hAnsi="Times New Roman" w:cs="Times New Roman"/>
          <w:kern w:val="0"/>
          <w:lang w:val="en-US"/>
          <w14:ligatures w14:val="none"/>
        </w:rPr>
        <w:t xml:space="preserve">The study involved client-owned cats presented to the Veterinary Clinical Complex (VCC), College of Veterinary Science, </w:t>
      </w:r>
      <w:proofErr w:type="spellStart"/>
      <w:r w:rsidRPr="00AF3A34">
        <w:rPr>
          <w:rFonts w:ascii="Times New Roman" w:eastAsia="Times New Roman" w:hAnsi="Times New Roman" w:cs="Times New Roman"/>
          <w:kern w:val="0"/>
          <w:lang w:val="en-US"/>
          <w14:ligatures w14:val="none"/>
        </w:rPr>
        <w:t>Rajendranagar</w:t>
      </w:r>
      <w:proofErr w:type="spellEnd"/>
      <w:r w:rsidRPr="00AF3A34">
        <w:rPr>
          <w:rFonts w:ascii="Times New Roman" w:eastAsia="Times New Roman" w:hAnsi="Times New Roman" w:cs="Times New Roman"/>
          <w:kern w:val="0"/>
          <w:lang w:val="en-US"/>
          <w14:ligatures w14:val="none"/>
        </w:rPr>
        <w:t>, Hyderabad, for routine clinical examination and diagnosis. Skin scrapings and ear swabs were collected as part of standard diagnostic procedures. Informed verbal consent was obtained from the owners before clinical examination and sample collection.</w:t>
      </w:r>
    </w:p>
    <w:p w14:paraId="408DD4A3" w14:textId="77777777" w:rsidR="00E11FAF" w:rsidRPr="00E11FAF" w:rsidRDefault="00E11FAF" w:rsidP="00363388">
      <w:pPr>
        <w:spacing w:after="200" w:line="276" w:lineRule="auto"/>
        <w:jc w:val="both"/>
        <w:rPr>
          <w:rFonts w:ascii="Calibri" w:eastAsia="Calibri" w:hAnsi="Calibri" w:cs="Times New Roman"/>
          <w:kern w:val="0"/>
          <w:sz w:val="22"/>
          <w:szCs w:val="22"/>
          <w:lang w:val="en-GB"/>
        </w:rPr>
      </w:pPr>
    </w:p>
    <w:p w14:paraId="1C233DDE" w14:textId="77777777" w:rsidR="00E11FAF" w:rsidRPr="00E11FAF" w:rsidRDefault="00E11FAF" w:rsidP="00363388">
      <w:pPr>
        <w:spacing w:after="0" w:line="240" w:lineRule="auto"/>
        <w:jc w:val="both"/>
        <w:rPr>
          <w:rFonts w:ascii="Times New Roman" w:eastAsia="Calibri" w:hAnsi="Times New Roman" w:cs="Times New Roman"/>
          <w:b/>
          <w:kern w:val="0"/>
          <w:sz w:val="22"/>
          <w:szCs w:val="22"/>
          <w:lang w:val="en-US"/>
          <w14:ligatures w14:val="none"/>
        </w:rPr>
      </w:pPr>
      <w:r w:rsidRPr="00E11FAF">
        <w:rPr>
          <w:rFonts w:ascii="Times New Roman" w:eastAsia="Calibri" w:hAnsi="Times New Roman" w:cs="Times New Roman"/>
          <w:b/>
          <w:kern w:val="0"/>
          <w:sz w:val="22"/>
          <w:szCs w:val="22"/>
          <w:lang w:val="en-US"/>
          <w14:ligatures w14:val="none"/>
        </w:rPr>
        <w:t>Declaration of AI Use</w:t>
      </w:r>
    </w:p>
    <w:p w14:paraId="0F094086" w14:textId="77777777" w:rsidR="00E11FAF" w:rsidRPr="00E11FAF" w:rsidRDefault="00E11FAF" w:rsidP="00363388">
      <w:pPr>
        <w:spacing w:after="0" w:line="240" w:lineRule="auto"/>
        <w:jc w:val="both"/>
        <w:rPr>
          <w:rFonts w:ascii="Times New Roman" w:eastAsia="Calibri" w:hAnsi="Times New Roman" w:cs="Times New Roman"/>
          <w:kern w:val="0"/>
          <w:sz w:val="22"/>
          <w:szCs w:val="22"/>
          <w:lang w:val="en-US"/>
          <w14:ligatures w14:val="none"/>
        </w:rPr>
      </w:pPr>
    </w:p>
    <w:p w14:paraId="70FD041B" w14:textId="77777777" w:rsidR="00E11FAF" w:rsidRPr="00E11FAF" w:rsidRDefault="00E11FAF" w:rsidP="00363388">
      <w:pPr>
        <w:spacing w:after="0" w:line="240" w:lineRule="auto"/>
        <w:jc w:val="both"/>
        <w:rPr>
          <w:rFonts w:ascii="Times New Roman" w:eastAsia="Calibri" w:hAnsi="Times New Roman" w:cs="Times New Roman"/>
          <w:kern w:val="0"/>
          <w:sz w:val="22"/>
          <w:szCs w:val="22"/>
          <w:lang w:val="en-US"/>
          <w14:ligatures w14:val="none"/>
        </w:rPr>
      </w:pPr>
      <w:r w:rsidRPr="00E11FAF">
        <w:rPr>
          <w:rFonts w:ascii="Times New Roman" w:eastAsia="Calibri"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5937F30" w14:textId="77777777" w:rsidR="00E11FAF" w:rsidRPr="00E11FAF" w:rsidRDefault="00E11FAF" w:rsidP="00363388">
      <w:pPr>
        <w:spacing w:after="200" w:line="276" w:lineRule="auto"/>
        <w:jc w:val="both"/>
        <w:rPr>
          <w:rFonts w:ascii="Calibri" w:eastAsia="Calibri" w:hAnsi="Calibri" w:cs="Times New Roman"/>
          <w:kern w:val="0"/>
          <w:sz w:val="22"/>
          <w:szCs w:val="22"/>
          <w:lang w:val="en-GB"/>
        </w:rPr>
      </w:pPr>
    </w:p>
    <w:p w14:paraId="7683262E" w14:textId="7534E542" w:rsidR="00187E7F" w:rsidRPr="00187E7F" w:rsidRDefault="00187E7F" w:rsidP="00363388">
      <w:pPr>
        <w:spacing w:before="100" w:beforeAutospacing="1" w:after="100" w:afterAutospacing="1" w:line="240" w:lineRule="auto"/>
        <w:jc w:val="both"/>
        <w:rPr>
          <w:rFonts w:ascii="Times New Roman" w:hAnsi="Times New Roman" w:cs="Times New Roman"/>
          <w:bCs/>
          <w:color w:val="000000" w:themeColor="text1"/>
        </w:rPr>
      </w:pPr>
      <w:r w:rsidRPr="00187E7F">
        <w:rPr>
          <w:rFonts w:ascii="Times New Roman" w:hAnsi="Times New Roman" w:cs="Times New Roman"/>
          <w:bCs/>
          <w:color w:val="000000" w:themeColor="text1"/>
        </w:rPr>
        <w:t>COMPETING INTERESTS:</w:t>
      </w:r>
    </w:p>
    <w:p w14:paraId="205CB96F" w14:textId="77777777" w:rsidR="00187E7F" w:rsidRDefault="00187E7F" w:rsidP="00363388">
      <w:pPr>
        <w:spacing w:before="100" w:beforeAutospacing="1" w:after="100" w:afterAutospacing="1" w:line="240" w:lineRule="auto"/>
        <w:jc w:val="both"/>
        <w:rPr>
          <w:rFonts w:ascii="Times New Roman" w:hAnsi="Times New Roman" w:cs="Times New Roman"/>
          <w:bCs/>
          <w:color w:val="000000" w:themeColor="text1"/>
        </w:rPr>
      </w:pPr>
      <w:r w:rsidRPr="00187E7F">
        <w:rPr>
          <w:rFonts w:ascii="Times New Roman" w:hAnsi="Times New Roman" w:cs="Times New Roman"/>
          <w:bCs/>
          <w:color w:val="000000" w:themeColor="text1"/>
        </w:rPr>
        <w:t>Authors have declared that they have no known competing financial interests OR non-financial interests OR personal relationships that could have appeared to influence the work reported in this paper.</w:t>
      </w:r>
    </w:p>
    <w:p w14:paraId="2042A195" w14:textId="77777777" w:rsidR="00187E7F" w:rsidRDefault="00187E7F" w:rsidP="00363388">
      <w:pPr>
        <w:spacing w:before="100" w:beforeAutospacing="1" w:after="100" w:afterAutospacing="1" w:line="240" w:lineRule="auto"/>
        <w:jc w:val="both"/>
        <w:rPr>
          <w:rFonts w:ascii="Times New Roman" w:hAnsi="Times New Roman" w:cs="Times New Roman"/>
          <w:bCs/>
          <w:color w:val="000000" w:themeColor="text1"/>
        </w:rPr>
      </w:pPr>
    </w:p>
    <w:p w14:paraId="373D84D5" w14:textId="77777777" w:rsidR="004C4877" w:rsidRPr="00520105" w:rsidRDefault="00187E7F" w:rsidP="00363388">
      <w:pPr>
        <w:spacing w:before="100" w:beforeAutospacing="1" w:after="100" w:afterAutospacing="1" w:line="240" w:lineRule="auto"/>
        <w:jc w:val="both"/>
        <w:rPr>
          <w:rFonts w:ascii="Times New Roman" w:eastAsia="Times New Roman" w:hAnsi="Times New Roman" w:cs="Times New Roman"/>
          <w:b/>
          <w:bCs/>
          <w:kern w:val="0"/>
          <w:sz w:val="28"/>
          <w:szCs w:val="28"/>
          <w:lang w:eastAsia="en-IN"/>
          <w14:ligatures w14:val="none"/>
        </w:rPr>
      </w:pPr>
      <w:r>
        <w:rPr>
          <w:rFonts w:ascii="Times New Roman" w:eastAsia="Times New Roman" w:hAnsi="Times New Roman" w:cs="Times New Roman"/>
          <w:b/>
          <w:bCs/>
          <w:kern w:val="0"/>
          <w:sz w:val="28"/>
          <w:szCs w:val="28"/>
          <w:lang w:eastAsia="en-IN"/>
          <w14:ligatures w14:val="none"/>
        </w:rPr>
        <w:t>Reference</w:t>
      </w:r>
    </w:p>
    <w:p w14:paraId="4E1D9F98"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proofErr w:type="spellStart"/>
      <w:r w:rsidRPr="005C373A">
        <w:rPr>
          <w:rFonts w:ascii="Times New Roman" w:eastAsia="Times New Roman" w:hAnsi="Times New Roman" w:cs="Times New Roman"/>
          <w:kern w:val="0"/>
          <w:lang w:val="en-US"/>
          <w14:ligatures w14:val="none"/>
        </w:rPr>
        <w:lastRenderedPageBreak/>
        <w:t>Arlian</w:t>
      </w:r>
      <w:proofErr w:type="spellEnd"/>
      <w:r w:rsidRPr="005C373A">
        <w:rPr>
          <w:rFonts w:ascii="Times New Roman" w:eastAsia="Times New Roman" w:hAnsi="Times New Roman" w:cs="Times New Roman"/>
          <w:kern w:val="0"/>
          <w:lang w:val="en-US"/>
          <w14:ligatures w14:val="none"/>
        </w:rPr>
        <w:t xml:space="preserve">, L. G. (1989). Biology, host relations, and epidemiology of </w:t>
      </w:r>
      <w:proofErr w:type="spellStart"/>
      <w:r w:rsidRPr="005C373A">
        <w:rPr>
          <w:rFonts w:ascii="Times New Roman" w:eastAsia="Times New Roman" w:hAnsi="Times New Roman" w:cs="Times New Roman"/>
          <w:i/>
          <w:iCs/>
          <w:kern w:val="0"/>
          <w:lang w:val="en-US"/>
          <w14:ligatures w14:val="none"/>
        </w:rPr>
        <w:t>Sarcoptes</w:t>
      </w:r>
      <w:proofErr w:type="spellEnd"/>
      <w:r w:rsidRPr="005C373A">
        <w:rPr>
          <w:rFonts w:ascii="Times New Roman" w:eastAsia="Times New Roman" w:hAnsi="Times New Roman" w:cs="Times New Roman"/>
          <w:i/>
          <w:iCs/>
          <w:kern w:val="0"/>
          <w:lang w:val="en-US"/>
          <w14:ligatures w14:val="none"/>
        </w:rPr>
        <w:t xml:space="preserve"> scabiei</w:t>
      </w:r>
      <w:r w:rsidRPr="005C373A">
        <w:rPr>
          <w:rFonts w:ascii="Times New Roman" w:eastAsia="Times New Roman" w:hAnsi="Times New Roman" w:cs="Times New Roman"/>
          <w:kern w:val="0"/>
          <w:lang w:val="en-US"/>
          <w14:ligatures w14:val="none"/>
        </w:rPr>
        <w:t xml:space="preserve">. </w:t>
      </w:r>
      <w:r w:rsidRPr="005C373A">
        <w:rPr>
          <w:rFonts w:ascii="Times New Roman" w:eastAsia="Times New Roman" w:hAnsi="Times New Roman" w:cs="Times New Roman"/>
          <w:i/>
          <w:iCs/>
          <w:kern w:val="0"/>
          <w:lang w:val="en-US"/>
          <w14:ligatures w14:val="none"/>
        </w:rPr>
        <w:t>Annual Review of Entomology, 34</w:t>
      </w:r>
      <w:r w:rsidRPr="005C373A">
        <w:rPr>
          <w:rFonts w:ascii="Times New Roman" w:eastAsia="Times New Roman" w:hAnsi="Times New Roman" w:cs="Times New Roman"/>
          <w:kern w:val="0"/>
          <w:lang w:val="en-US"/>
          <w14:ligatures w14:val="none"/>
        </w:rPr>
        <w:t xml:space="preserve">, 139–161. </w:t>
      </w:r>
      <w:hyperlink r:id="rId20" w:history="1">
        <w:r w:rsidRPr="005C373A">
          <w:rPr>
            <w:rFonts w:ascii="Times New Roman" w:eastAsia="Times New Roman" w:hAnsi="Times New Roman" w:cs="Times New Roman"/>
            <w:color w:val="000000"/>
            <w:kern w:val="0"/>
            <w:u w:val="single"/>
            <w:lang w:val="en-US"/>
            <w14:ligatures w14:val="none"/>
          </w:rPr>
          <w:t>https://doi.org/10.1146/annurev.en.34.010189.001035</w:t>
        </w:r>
      </w:hyperlink>
    </w:p>
    <w:p w14:paraId="6180573E"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proofErr w:type="spellStart"/>
      <w:r w:rsidRPr="005C373A">
        <w:rPr>
          <w:rFonts w:ascii="Times New Roman" w:eastAsia="Times New Roman" w:hAnsi="Times New Roman" w:cs="Times New Roman"/>
          <w:kern w:val="0"/>
          <w:lang w:val="en-US"/>
          <w14:ligatures w14:val="none"/>
        </w:rPr>
        <w:t>Arlian</w:t>
      </w:r>
      <w:proofErr w:type="spellEnd"/>
      <w:r w:rsidRPr="005C373A">
        <w:rPr>
          <w:rFonts w:ascii="Times New Roman" w:eastAsia="Times New Roman" w:hAnsi="Times New Roman" w:cs="Times New Roman"/>
          <w:kern w:val="0"/>
          <w:lang w:val="en-US"/>
          <w14:ligatures w14:val="none"/>
        </w:rPr>
        <w:t xml:space="preserve">, L. G., &amp; Morgan, M. S. (2017). A review of </w:t>
      </w:r>
      <w:proofErr w:type="spellStart"/>
      <w:r w:rsidRPr="005C373A">
        <w:rPr>
          <w:rFonts w:ascii="Times New Roman" w:eastAsia="Times New Roman" w:hAnsi="Times New Roman" w:cs="Times New Roman"/>
          <w:i/>
          <w:iCs/>
          <w:kern w:val="0"/>
          <w:lang w:val="en-US"/>
          <w14:ligatures w14:val="none"/>
        </w:rPr>
        <w:t>Sarcoptes</w:t>
      </w:r>
      <w:proofErr w:type="spellEnd"/>
      <w:r w:rsidRPr="005C373A">
        <w:rPr>
          <w:rFonts w:ascii="Times New Roman" w:eastAsia="Times New Roman" w:hAnsi="Times New Roman" w:cs="Times New Roman"/>
          <w:i/>
          <w:iCs/>
          <w:kern w:val="0"/>
          <w:lang w:val="en-US"/>
          <w14:ligatures w14:val="none"/>
        </w:rPr>
        <w:t xml:space="preserve"> scabiei</w:t>
      </w:r>
      <w:r w:rsidRPr="005C373A">
        <w:rPr>
          <w:rFonts w:ascii="Times New Roman" w:eastAsia="Times New Roman" w:hAnsi="Times New Roman" w:cs="Times New Roman"/>
          <w:kern w:val="0"/>
          <w:lang w:val="en-US"/>
          <w14:ligatures w14:val="none"/>
        </w:rPr>
        <w:t xml:space="preserve">: Past, present and future. </w:t>
      </w:r>
      <w:r w:rsidRPr="005C373A">
        <w:rPr>
          <w:rFonts w:ascii="Times New Roman" w:eastAsia="Times New Roman" w:hAnsi="Times New Roman" w:cs="Times New Roman"/>
          <w:i/>
          <w:iCs/>
          <w:kern w:val="0"/>
          <w:lang w:val="en-US"/>
          <w14:ligatures w14:val="none"/>
        </w:rPr>
        <w:t>Parasites &amp; Vectors, 10</w:t>
      </w:r>
      <w:r w:rsidRPr="005C373A">
        <w:rPr>
          <w:rFonts w:ascii="Times New Roman" w:eastAsia="Times New Roman" w:hAnsi="Times New Roman" w:cs="Times New Roman"/>
          <w:kern w:val="0"/>
          <w:lang w:val="en-US"/>
          <w14:ligatures w14:val="none"/>
        </w:rPr>
        <w:t xml:space="preserve">, Article 297. </w:t>
      </w:r>
      <w:hyperlink r:id="rId21" w:history="1">
        <w:r w:rsidRPr="005C373A">
          <w:rPr>
            <w:rFonts w:ascii="Times New Roman" w:eastAsia="Times New Roman" w:hAnsi="Times New Roman" w:cs="Times New Roman"/>
            <w:color w:val="000000"/>
            <w:kern w:val="0"/>
            <w:u w:val="single"/>
            <w:lang w:val="en-US"/>
            <w14:ligatures w14:val="none"/>
          </w:rPr>
          <w:t>https://doi.org/10.1186/s13071-017-2234-1</w:t>
        </w:r>
      </w:hyperlink>
    </w:p>
    <w:p w14:paraId="139FDB3D"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Ashwini, A., &amp; Chetan Kumar, G. K. (2023). Occurrence of mite infestation in cats. </w:t>
      </w:r>
      <w:r w:rsidRPr="005C373A">
        <w:rPr>
          <w:rFonts w:ascii="Times New Roman" w:eastAsia="Times New Roman" w:hAnsi="Times New Roman" w:cs="Times New Roman"/>
          <w:i/>
          <w:iCs/>
          <w:kern w:val="0"/>
          <w:lang w:val="en-US"/>
          <w14:ligatures w14:val="none"/>
        </w:rPr>
        <w:t>The Pharma Innovation Journal, 12</w:t>
      </w:r>
      <w:r w:rsidRPr="005C373A">
        <w:rPr>
          <w:rFonts w:ascii="Times New Roman" w:eastAsia="Times New Roman" w:hAnsi="Times New Roman" w:cs="Times New Roman"/>
          <w:kern w:val="0"/>
          <w:lang w:val="en-US"/>
          <w14:ligatures w14:val="none"/>
        </w:rPr>
        <w:t xml:space="preserve">(2), 129–133. </w:t>
      </w:r>
      <w:hyperlink r:id="rId22" w:history="1">
        <w:r w:rsidRPr="005C373A">
          <w:rPr>
            <w:rFonts w:ascii="Times New Roman" w:eastAsia="Times New Roman" w:hAnsi="Times New Roman" w:cs="Times New Roman"/>
            <w:color w:val="000000"/>
            <w:kern w:val="0"/>
            <w:u w:val="single"/>
            <w:lang w:val="en-US"/>
            <w14:ligatures w14:val="none"/>
          </w:rPr>
          <w:t>https://www.academia.edu/97628897/Occurrence_of_mite_infestation_in_cats</w:t>
        </w:r>
      </w:hyperlink>
    </w:p>
    <w:p w14:paraId="76AA7458"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Beck, W. (2005). Animal parasites and dermatophytes as a cause of </w:t>
      </w:r>
      <w:proofErr w:type="spellStart"/>
      <w:r>
        <w:rPr>
          <w:rFonts w:ascii="Times New Roman" w:eastAsia="Times New Roman" w:hAnsi="Times New Roman" w:cs="Times New Roman"/>
          <w:kern w:val="0"/>
          <w:lang w:val="en-US"/>
          <w14:ligatures w14:val="none"/>
        </w:rPr>
        <w:t>epizoonoses</w:t>
      </w:r>
      <w:proofErr w:type="spellEnd"/>
      <w:r>
        <w:rPr>
          <w:rFonts w:ascii="Times New Roman" w:eastAsia="Times New Roman" w:hAnsi="Times New Roman" w:cs="Times New Roman"/>
          <w:kern w:val="0"/>
          <w:lang w:val="en-US"/>
          <w14:ligatures w14:val="none"/>
        </w:rPr>
        <w:t xml:space="preserve"> in humans. </w:t>
      </w:r>
      <w:proofErr w:type="spellStart"/>
      <w:r>
        <w:rPr>
          <w:rFonts w:ascii="Times New Roman" w:eastAsia="Times New Roman" w:hAnsi="Times New Roman" w:cs="Times New Roman"/>
          <w:i/>
          <w:iCs/>
          <w:kern w:val="0"/>
          <w:lang w:val="en-US"/>
          <w14:ligatures w14:val="none"/>
        </w:rPr>
        <w:t>Praktischer</w:t>
      </w:r>
      <w:proofErr w:type="spellEnd"/>
      <w:r>
        <w:rPr>
          <w:rFonts w:ascii="Times New Roman" w:eastAsia="Times New Roman" w:hAnsi="Times New Roman" w:cs="Times New Roman"/>
          <w:i/>
          <w:iCs/>
          <w:kern w:val="0"/>
          <w:lang w:val="en-US"/>
          <w14:ligatures w14:val="none"/>
        </w:rPr>
        <w:t xml:space="preserve"> Tierarzt, 86</w:t>
      </w:r>
      <w:r>
        <w:rPr>
          <w:rFonts w:ascii="Times New Roman" w:eastAsia="Times New Roman" w:hAnsi="Times New Roman" w:cs="Times New Roman"/>
          <w:kern w:val="0"/>
          <w:lang w:val="en-US"/>
          <w14:ligatures w14:val="none"/>
        </w:rPr>
        <w:t>, 426–43</w:t>
      </w:r>
      <w:r>
        <w:rPr>
          <w:rFonts w:ascii="Times New Roman" w:eastAsia="Times New Roman" w:hAnsi="Times New Roman" w:cs="Times New Roman"/>
          <w:kern w:val="0"/>
          <w:highlight w:val="yellow"/>
          <w:lang w:val="en-US"/>
          <w14:ligatures w14:val="none"/>
        </w:rPr>
        <w:t>4</w:t>
      </w:r>
      <w:r>
        <w:rPr>
          <w:rFonts w:ascii="Times New Roman" w:eastAsia="Times New Roman" w:hAnsi="Times New Roman" w:cs="Times New Roman"/>
          <w:kern w:val="0"/>
          <w:lang w:val="en-US"/>
          <w14:ligatures w14:val="none"/>
        </w:rPr>
        <w:t xml:space="preserve">. </w:t>
      </w:r>
    </w:p>
    <w:p w14:paraId="043E5539"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proofErr w:type="spellStart"/>
      <w:r w:rsidRPr="005C373A">
        <w:rPr>
          <w:rFonts w:ascii="Times New Roman" w:eastAsia="Times New Roman" w:hAnsi="Times New Roman" w:cs="Times New Roman"/>
          <w:kern w:val="0"/>
          <w:lang w:val="en-US"/>
          <w14:ligatures w14:val="none"/>
        </w:rPr>
        <w:t>Beugnet</w:t>
      </w:r>
      <w:proofErr w:type="spellEnd"/>
      <w:r w:rsidRPr="005C373A">
        <w:rPr>
          <w:rFonts w:ascii="Times New Roman" w:eastAsia="Times New Roman" w:hAnsi="Times New Roman" w:cs="Times New Roman"/>
          <w:kern w:val="0"/>
          <w:lang w:val="en-US"/>
          <w14:ligatures w14:val="none"/>
        </w:rPr>
        <w:t xml:space="preserve">, F., Bourdeau, P., </w:t>
      </w:r>
      <w:proofErr w:type="spellStart"/>
      <w:r w:rsidRPr="005C373A">
        <w:rPr>
          <w:rFonts w:ascii="Times New Roman" w:eastAsia="Times New Roman" w:hAnsi="Times New Roman" w:cs="Times New Roman"/>
          <w:kern w:val="0"/>
          <w:lang w:val="en-US"/>
          <w14:ligatures w14:val="none"/>
        </w:rPr>
        <w:t>Chalvet-Monfray</w:t>
      </w:r>
      <w:proofErr w:type="spellEnd"/>
      <w:r w:rsidRPr="005C373A">
        <w:rPr>
          <w:rFonts w:ascii="Times New Roman" w:eastAsia="Times New Roman" w:hAnsi="Times New Roman" w:cs="Times New Roman"/>
          <w:kern w:val="0"/>
          <w:lang w:val="en-US"/>
          <w14:ligatures w14:val="none"/>
        </w:rPr>
        <w:t xml:space="preserve">, K., Cozma, V., Farkas, R., Guillot, J., Halos, L., Joachim, A., Losson, B., Miró, G., Otranto, D., Renaud, M., &amp; Rinaldi, L. (2014). Parasites of domestic owned cats in Europe: Co-infestations and risk factors. </w:t>
      </w:r>
      <w:r w:rsidRPr="005C373A">
        <w:rPr>
          <w:rFonts w:ascii="Times New Roman" w:eastAsia="Times New Roman" w:hAnsi="Times New Roman" w:cs="Times New Roman"/>
          <w:i/>
          <w:iCs/>
          <w:kern w:val="0"/>
          <w:lang w:val="en-US"/>
          <w14:ligatures w14:val="none"/>
        </w:rPr>
        <w:t>Parasites &amp; Vectors, 7</w:t>
      </w:r>
      <w:r w:rsidRPr="005C373A">
        <w:rPr>
          <w:rFonts w:ascii="Times New Roman" w:eastAsia="Times New Roman" w:hAnsi="Times New Roman" w:cs="Times New Roman"/>
          <w:kern w:val="0"/>
          <w:lang w:val="en-US"/>
          <w14:ligatures w14:val="none"/>
        </w:rPr>
        <w:t xml:space="preserve">, Article 291. </w:t>
      </w:r>
      <w:hyperlink r:id="rId23" w:history="1">
        <w:r w:rsidRPr="005C373A">
          <w:rPr>
            <w:rFonts w:ascii="Times New Roman" w:eastAsia="Times New Roman" w:hAnsi="Times New Roman" w:cs="Times New Roman"/>
            <w:color w:val="000000"/>
            <w:kern w:val="0"/>
            <w:u w:val="single"/>
            <w:lang w:val="en-US"/>
            <w14:ligatures w14:val="none"/>
          </w:rPr>
          <w:t>https://doi.org/10.1186/1756-3305-7-291</w:t>
        </w:r>
      </w:hyperlink>
    </w:p>
    <w:p w14:paraId="66582BEB"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Burroughs, R. F., &amp; Elston, D. M. (2003). What’s eating you? Canine scabies. </w:t>
      </w:r>
      <w:r w:rsidRPr="005C373A">
        <w:rPr>
          <w:rFonts w:ascii="Times New Roman" w:eastAsia="Times New Roman" w:hAnsi="Times New Roman" w:cs="Times New Roman"/>
          <w:i/>
          <w:iCs/>
          <w:kern w:val="0"/>
          <w:lang w:val="en-US"/>
          <w14:ligatures w14:val="none"/>
        </w:rPr>
        <w:t>Cutis, 72</w:t>
      </w:r>
      <w:r w:rsidRPr="005C373A">
        <w:rPr>
          <w:rFonts w:ascii="Times New Roman" w:eastAsia="Times New Roman" w:hAnsi="Times New Roman" w:cs="Times New Roman"/>
          <w:kern w:val="0"/>
          <w:lang w:val="en-US"/>
          <w14:ligatures w14:val="none"/>
        </w:rPr>
        <w:t xml:space="preserve">(2), 107–109. </w:t>
      </w:r>
      <w:hyperlink r:id="rId24" w:history="1">
        <w:r w:rsidRPr="005C373A">
          <w:rPr>
            <w:rFonts w:ascii="Times New Roman" w:eastAsia="Times New Roman" w:hAnsi="Times New Roman" w:cs="Times New Roman"/>
            <w:color w:val="000000"/>
            <w:kern w:val="0"/>
            <w:u w:val="single"/>
            <w:lang w:val="en-US"/>
            <w14:ligatures w14:val="none"/>
          </w:rPr>
          <w:t>https://ma1.mdedge.com/content/whats-eating-you-canine-scabies</w:t>
        </w:r>
      </w:hyperlink>
    </w:p>
    <w:p w14:paraId="5F99C9C2"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Chakrabarti, A. (1986). Human notoedric scabies from contact with cats infested with </w:t>
      </w:r>
      <w:proofErr w:type="spellStart"/>
      <w:r w:rsidRPr="005C373A">
        <w:rPr>
          <w:rFonts w:ascii="Times New Roman" w:eastAsia="Times New Roman" w:hAnsi="Times New Roman" w:cs="Times New Roman"/>
          <w:i/>
          <w:iCs/>
          <w:kern w:val="0"/>
          <w:lang w:val="en-US"/>
          <w14:ligatures w14:val="none"/>
        </w:rPr>
        <w:t>Notoedres</w:t>
      </w:r>
      <w:proofErr w:type="spellEnd"/>
      <w:r w:rsidRPr="005C373A">
        <w:rPr>
          <w:rFonts w:ascii="Times New Roman" w:eastAsia="Times New Roman" w:hAnsi="Times New Roman" w:cs="Times New Roman"/>
          <w:i/>
          <w:iCs/>
          <w:kern w:val="0"/>
          <w:lang w:val="en-US"/>
          <w14:ligatures w14:val="none"/>
        </w:rPr>
        <w:t xml:space="preserve"> </w:t>
      </w:r>
      <w:proofErr w:type="spellStart"/>
      <w:r w:rsidRPr="005C373A">
        <w:rPr>
          <w:rFonts w:ascii="Times New Roman" w:eastAsia="Times New Roman" w:hAnsi="Times New Roman" w:cs="Times New Roman"/>
          <w:i/>
          <w:iCs/>
          <w:kern w:val="0"/>
          <w:lang w:val="en-US"/>
          <w14:ligatures w14:val="none"/>
        </w:rPr>
        <w:t>cati</w:t>
      </w:r>
      <w:proofErr w:type="spellEnd"/>
      <w:r w:rsidRPr="005C373A">
        <w:rPr>
          <w:rFonts w:ascii="Times New Roman" w:eastAsia="Times New Roman" w:hAnsi="Times New Roman" w:cs="Times New Roman"/>
          <w:kern w:val="0"/>
          <w:lang w:val="en-US"/>
          <w14:ligatures w14:val="none"/>
        </w:rPr>
        <w:t xml:space="preserve">. </w:t>
      </w:r>
      <w:r w:rsidRPr="005C373A">
        <w:rPr>
          <w:rFonts w:ascii="Times New Roman" w:eastAsia="Times New Roman" w:hAnsi="Times New Roman" w:cs="Times New Roman"/>
          <w:i/>
          <w:iCs/>
          <w:kern w:val="0"/>
          <w:lang w:val="en-US"/>
          <w14:ligatures w14:val="none"/>
        </w:rPr>
        <w:t>International Journal of Dermatology, 25</w:t>
      </w:r>
      <w:r w:rsidRPr="005C373A">
        <w:rPr>
          <w:rFonts w:ascii="Times New Roman" w:eastAsia="Times New Roman" w:hAnsi="Times New Roman" w:cs="Times New Roman"/>
          <w:kern w:val="0"/>
          <w:lang w:val="en-US"/>
          <w14:ligatures w14:val="none"/>
        </w:rPr>
        <w:t xml:space="preserve">(10), 646–648. </w:t>
      </w:r>
      <w:hyperlink r:id="rId25" w:history="1">
        <w:r w:rsidRPr="005C373A">
          <w:rPr>
            <w:rFonts w:ascii="Times New Roman" w:eastAsia="Times New Roman" w:hAnsi="Times New Roman" w:cs="Times New Roman"/>
            <w:color w:val="000000"/>
            <w:kern w:val="0"/>
            <w:u w:val="single"/>
            <w:lang w:val="en-US"/>
            <w14:ligatures w14:val="none"/>
          </w:rPr>
          <w:t>https://pubmed.ncbi.nlm.nih.gov/3804549/</w:t>
        </w:r>
      </w:hyperlink>
    </w:p>
    <w:p w14:paraId="29DE0D31"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Fain, A. (1978). Epidemiological problems of scabies. </w:t>
      </w:r>
      <w:r w:rsidRPr="005C373A">
        <w:rPr>
          <w:rFonts w:ascii="Times New Roman" w:eastAsia="Times New Roman" w:hAnsi="Times New Roman" w:cs="Times New Roman"/>
          <w:i/>
          <w:iCs/>
          <w:kern w:val="0"/>
          <w:lang w:val="en-US"/>
          <w14:ligatures w14:val="none"/>
        </w:rPr>
        <w:t>International Journal of Dermatology, 17</w:t>
      </w:r>
      <w:r w:rsidRPr="005C373A">
        <w:rPr>
          <w:rFonts w:ascii="Times New Roman" w:eastAsia="Times New Roman" w:hAnsi="Times New Roman" w:cs="Times New Roman"/>
          <w:kern w:val="0"/>
          <w:lang w:val="en-US"/>
          <w14:ligatures w14:val="none"/>
        </w:rPr>
        <w:t xml:space="preserve">(1), 20–30. </w:t>
      </w:r>
      <w:hyperlink r:id="rId26" w:history="1">
        <w:r w:rsidRPr="005C373A">
          <w:rPr>
            <w:rFonts w:ascii="Times New Roman" w:eastAsia="Times New Roman" w:hAnsi="Times New Roman" w:cs="Times New Roman"/>
            <w:color w:val="000000"/>
            <w:kern w:val="0"/>
            <w:u w:val="single"/>
            <w:lang w:val="en-US"/>
            <w14:ligatures w14:val="none"/>
          </w:rPr>
          <w:t>https://doi.org/10.1111/j.1365-4362.1978.tb06040.x</w:t>
        </w:r>
      </w:hyperlink>
    </w:p>
    <w:p w14:paraId="46ACD1FD"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Foley, J., </w:t>
      </w:r>
      <w:proofErr w:type="spellStart"/>
      <w:r w:rsidRPr="005C373A">
        <w:rPr>
          <w:rFonts w:ascii="Times New Roman" w:eastAsia="Times New Roman" w:hAnsi="Times New Roman" w:cs="Times New Roman"/>
          <w:kern w:val="0"/>
          <w:lang w:val="en-US"/>
          <w14:ligatures w14:val="none"/>
        </w:rPr>
        <w:t>Serieys</w:t>
      </w:r>
      <w:proofErr w:type="spellEnd"/>
      <w:r w:rsidRPr="005C373A">
        <w:rPr>
          <w:rFonts w:ascii="Times New Roman" w:eastAsia="Times New Roman" w:hAnsi="Times New Roman" w:cs="Times New Roman"/>
          <w:kern w:val="0"/>
          <w:lang w:val="en-US"/>
          <w14:ligatures w14:val="none"/>
        </w:rPr>
        <w:t xml:space="preserve">, L. E. K., Stephenson, N., Riley, S., Foley, C., Jennings, M., Wengert, G., Vickers, W., Boydston, E., </w:t>
      </w:r>
      <w:proofErr w:type="spellStart"/>
      <w:r w:rsidRPr="005C373A">
        <w:rPr>
          <w:rFonts w:ascii="Times New Roman" w:eastAsia="Times New Roman" w:hAnsi="Times New Roman" w:cs="Times New Roman"/>
          <w:kern w:val="0"/>
          <w:lang w:val="en-US"/>
          <w14:ligatures w14:val="none"/>
        </w:rPr>
        <w:t>Lyren</w:t>
      </w:r>
      <w:proofErr w:type="spellEnd"/>
      <w:r w:rsidRPr="005C373A">
        <w:rPr>
          <w:rFonts w:ascii="Times New Roman" w:eastAsia="Times New Roman" w:hAnsi="Times New Roman" w:cs="Times New Roman"/>
          <w:kern w:val="0"/>
          <w:lang w:val="en-US"/>
          <w14:ligatures w14:val="none"/>
        </w:rPr>
        <w:t xml:space="preserve">, L., Moriarty, J., &amp; Clifford, D. L. (2016). A synthetic review of </w:t>
      </w:r>
      <w:proofErr w:type="spellStart"/>
      <w:r w:rsidRPr="005C373A">
        <w:rPr>
          <w:rFonts w:ascii="Times New Roman" w:eastAsia="Times New Roman" w:hAnsi="Times New Roman" w:cs="Times New Roman"/>
          <w:i/>
          <w:iCs/>
          <w:kern w:val="0"/>
          <w:lang w:val="en-US"/>
          <w14:ligatures w14:val="none"/>
        </w:rPr>
        <w:t>Notoedres</w:t>
      </w:r>
      <w:proofErr w:type="spellEnd"/>
      <w:r w:rsidRPr="005C373A">
        <w:rPr>
          <w:rFonts w:ascii="Times New Roman" w:eastAsia="Times New Roman" w:hAnsi="Times New Roman" w:cs="Times New Roman"/>
          <w:kern w:val="0"/>
          <w:lang w:val="en-US"/>
          <w14:ligatures w14:val="none"/>
        </w:rPr>
        <w:t xml:space="preserve"> species mites and mange. </w:t>
      </w:r>
      <w:r w:rsidRPr="005C373A">
        <w:rPr>
          <w:rFonts w:ascii="Times New Roman" w:eastAsia="Times New Roman" w:hAnsi="Times New Roman" w:cs="Times New Roman"/>
          <w:i/>
          <w:iCs/>
          <w:kern w:val="0"/>
          <w:lang w:val="en-US"/>
          <w14:ligatures w14:val="none"/>
        </w:rPr>
        <w:t>Parasitology, 143</w:t>
      </w:r>
      <w:r w:rsidRPr="005C373A">
        <w:rPr>
          <w:rFonts w:ascii="Times New Roman" w:eastAsia="Times New Roman" w:hAnsi="Times New Roman" w:cs="Times New Roman"/>
          <w:kern w:val="0"/>
          <w:lang w:val="en-US"/>
          <w14:ligatures w14:val="none"/>
        </w:rPr>
        <w:t xml:space="preserve">(14), 1847–1861. </w:t>
      </w:r>
      <w:hyperlink r:id="rId27" w:history="1">
        <w:r w:rsidRPr="005C373A">
          <w:rPr>
            <w:rFonts w:ascii="Times New Roman" w:eastAsia="Times New Roman" w:hAnsi="Times New Roman" w:cs="Times New Roman"/>
            <w:color w:val="000000"/>
            <w:kern w:val="0"/>
            <w:u w:val="single"/>
            <w:lang w:val="en-US"/>
            <w14:ligatures w14:val="none"/>
          </w:rPr>
          <w:t>https://doi.org/10.1017/S0031182016001505</w:t>
        </w:r>
      </w:hyperlink>
    </w:p>
    <w:p w14:paraId="6F00B1CC"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proofErr w:type="spellStart"/>
      <w:r w:rsidRPr="005C373A">
        <w:rPr>
          <w:rFonts w:ascii="Times New Roman" w:eastAsia="Times New Roman" w:hAnsi="Times New Roman" w:cs="Times New Roman"/>
          <w:kern w:val="0"/>
          <w:lang w:val="en-US"/>
          <w14:ligatures w14:val="none"/>
        </w:rPr>
        <w:t>Gortel</w:t>
      </w:r>
      <w:proofErr w:type="spellEnd"/>
      <w:r w:rsidRPr="005C373A">
        <w:rPr>
          <w:rFonts w:ascii="Times New Roman" w:eastAsia="Times New Roman" w:hAnsi="Times New Roman" w:cs="Times New Roman"/>
          <w:kern w:val="0"/>
          <w:lang w:val="en-US"/>
          <w14:ligatures w14:val="none"/>
        </w:rPr>
        <w:t xml:space="preserve">, K. (2006). Update on canine demodicosis. </w:t>
      </w:r>
      <w:r w:rsidRPr="005C373A">
        <w:rPr>
          <w:rFonts w:ascii="Times New Roman" w:eastAsia="Times New Roman" w:hAnsi="Times New Roman" w:cs="Times New Roman"/>
          <w:i/>
          <w:iCs/>
          <w:kern w:val="0"/>
          <w:lang w:val="en-US"/>
          <w14:ligatures w14:val="none"/>
        </w:rPr>
        <w:t>Veterinary Clinics of North America: Small Animal Practice, 36</w:t>
      </w:r>
      <w:r w:rsidRPr="005C373A">
        <w:rPr>
          <w:rFonts w:ascii="Times New Roman" w:eastAsia="Times New Roman" w:hAnsi="Times New Roman" w:cs="Times New Roman"/>
          <w:kern w:val="0"/>
          <w:lang w:val="en-US"/>
          <w14:ligatures w14:val="none"/>
        </w:rPr>
        <w:t xml:space="preserve">(1), 229–241. </w:t>
      </w:r>
      <w:hyperlink r:id="rId28" w:history="1">
        <w:r w:rsidRPr="005C373A">
          <w:rPr>
            <w:rFonts w:ascii="Times New Roman" w:eastAsia="Times New Roman" w:hAnsi="Times New Roman" w:cs="Times New Roman"/>
            <w:color w:val="000000"/>
            <w:kern w:val="0"/>
            <w:u w:val="single"/>
            <w:lang w:val="en-US"/>
            <w14:ligatures w14:val="none"/>
          </w:rPr>
          <w:t>https://doi.org/10.1016/j.cvsm.2005.09.003</w:t>
        </w:r>
      </w:hyperlink>
    </w:p>
    <w:p w14:paraId="08B1C59D"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proofErr w:type="spellStart"/>
      <w:r w:rsidRPr="005C373A">
        <w:rPr>
          <w:rFonts w:ascii="Times New Roman" w:eastAsia="Times New Roman" w:hAnsi="Times New Roman" w:cs="Times New Roman"/>
          <w:kern w:val="0"/>
          <w:lang w:val="en-US"/>
          <w14:ligatures w14:val="none"/>
        </w:rPr>
        <w:t>Heukelbach</w:t>
      </w:r>
      <w:proofErr w:type="spellEnd"/>
      <w:r w:rsidRPr="005C373A">
        <w:rPr>
          <w:rFonts w:ascii="Times New Roman" w:eastAsia="Times New Roman" w:hAnsi="Times New Roman" w:cs="Times New Roman"/>
          <w:kern w:val="0"/>
          <w:lang w:val="en-US"/>
          <w14:ligatures w14:val="none"/>
        </w:rPr>
        <w:t xml:space="preserve">, J., &amp; Feldmeier, H. (2006). Scabies. </w:t>
      </w:r>
      <w:r w:rsidRPr="005C373A">
        <w:rPr>
          <w:rFonts w:ascii="Times New Roman" w:eastAsia="Times New Roman" w:hAnsi="Times New Roman" w:cs="Times New Roman"/>
          <w:i/>
          <w:iCs/>
          <w:kern w:val="0"/>
          <w:lang w:val="en-US"/>
          <w14:ligatures w14:val="none"/>
        </w:rPr>
        <w:t>The Lancet, 367</w:t>
      </w:r>
      <w:r w:rsidRPr="005C373A">
        <w:rPr>
          <w:rFonts w:ascii="Times New Roman" w:eastAsia="Times New Roman" w:hAnsi="Times New Roman" w:cs="Times New Roman"/>
          <w:kern w:val="0"/>
          <w:lang w:val="en-US"/>
          <w14:ligatures w14:val="none"/>
        </w:rPr>
        <w:t xml:space="preserve">(9524), 1767–1774. </w:t>
      </w:r>
      <w:hyperlink r:id="rId29" w:history="1">
        <w:r w:rsidRPr="005C373A">
          <w:rPr>
            <w:rFonts w:ascii="Times New Roman" w:eastAsia="Times New Roman" w:hAnsi="Times New Roman" w:cs="Times New Roman"/>
            <w:color w:val="000000"/>
            <w:kern w:val="0"/>
            <w:u w:val="single"/>
            <w:lang w:val="en-US"/>
            <w14:ligatures w14:val="none"/>
          </w:rPr>
          <w:t>https://doi.org/10.1016/S0140-6736(06)68772-2</w:t>
        </w:r>
      </w:hyperlink>
    </w:p>
    <w:p w14:paraId="26F6DE18"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Lloyd, D. H., &amp; Patel, A. (2012). Structure and function of the skin. In H. Jackson and R. Marsella (Eds.), </w:t>
      </w:r>
      <w:r w:rsidRPr="005C373A">
        <w:rPr>
          <w:rFonts w:ascii="Times New Roman" w:eastAsia="Times New Roman" w:hAnsi="Times New Roman" w:cs="Times New Roman"/>
          <w:i/>
          <w:iCs/>
          <w:kern w:val="0"/>
          <w:lang w:val="en-US"/>
          <w14:ligatures w14:val="none"/>
        </w:rPr>
        <w:t>BSAVA manual of canine and feline dermatology</w:t>
      </w:r>
      <w:r w:rsidRPr="005C373A">
        <w:rPr>
          <w:rFonts w:ascii="Times New Roman" w:eastAsia="Times New Roman" w:hAnsi="Times New Roman" w:cs="Times New Roman"/>
          <w:kern w:val="0"/>
          <w:lang w:val="en-US"/>
          <w14:ligatures w14:val="none"/>
        </w:rPr>
        <w:t xml:space="preserve"> (3rd ed., pp. 1–11). British Small Animal Veterinary Association. </w:t>
      </w:r>
      <w:hyperlink r:id="rId30" w:history="1">
        <w:r w:rsidRPr="005C373A">
          <w:rPr>
            <w:rFonts w:ascii="Times New Roman" w:eastAsia="Times New Roman" w:hAnsi="Times New Roman" w:cs="Times New Roman"/>
            <w:color w:val="000000"/>
            <w:kern w:val="0"/>
            <w:u w:val="single"/>
            <w:lang w:val="en-US"/>
            <w14:ligatures w14:val="none"/>
          </w:rPr>
          <w:t>https://doi.org/10.22233/9781905319886.chap1</w:t>
        </w:r>
      </w:hyperlink>
    </w:p>
    <w:p w14:paraId="67B31230"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Lohse, J., Rinder, H., Gothe, R., &amp; Zahler, M. (2002). Validity of species status of the parasitic mite </w:t>
      </w:r>
      <w:proofErr w:type="spellStart"/>
      <w:r w:rsidRPr="005C373A">
        <w:rPr>
          <w:rFonts w:ascii="Times New Roman" w:eastAsia="Times New Roman" w:hAnsi="Times New Roman" w:cs="Times New Roman"/>
          <w:i/>
          <w:iCs/>
          <w:kern w:val="0"/>
          <w:lang w:val="en-US"/>
          <w14:ligatures w14:val="none"/>
        </w:rPr>
        <w:t>Otodectes</w:t>
      </w:r>
      <w:proofErr w:type="spellEnd"/>
      <w:r w:rsidRPr="005C373A">
        <w:rPr>
          <w:rFonts w:ascii="Times New Roman" w:eastAsia="Times New Roman" w:hAnsi="Times New Roman" w:cs="Times New Roman"/>
          <w:i/>
          <w:iCs/>
          <w:kern w:val="0"/>
          <w:lang w:val="en-US"/>
          <w14:ligatures w14:val="none"/>
        </w:rPr>
        <w:t xml:space="preserve"> </w:t>
      </w:r>
      <w:proofErr w:type="spellStart"/>
      <w:r w:rsidRPr="005C373A">
        <w:rPr>
          <w:rFonts w:ascii="Times New Roman" w:eastAsia="Times New Roman" w:hAnsi="Times New Roman" w:cs="Times New Roman"/>
          <w:i/>
          <w:iCs/>
          <w:kern w:val="0"/>
          <w:lang w:val="en-US"/>
          <w14:ligatures w14:val="none"/>
        </w:rPr>
        <w:t>cynotis</w:t>
      </w:r>
      <w:proofErr w:type="spellEnd"/>
      <w:r w:rsidRPr="005C373A">
        <w:rPr>
          <w:rFonts w:ascii="Times New Roman" w:eastAsia="Times New Roman" w:hAnsi="Times New Roman" w:cs="Times New Roman"/>
          <w:kern w:val="0"/>
          <w:lang w:val="en-US"/>
          <w14:ligatures w14:val="none"/>
        </w:rPr>
        <w:t xml:space="preserve">. </w:t>
      </w:r>
      <w:r w:rsidRPr="005C373A">
        <w:rPr>
          <w:rFonts w:ascii="Times New Roman" w:eastAsia="Times New Roman" w:hAnsi="Times New Roman" w:cs="Times New Roman"/>
          <w:i/>
          <w:iCs/>
          <w:kern w:val="0"/>
          <w:lang w:val="en-US"/>
          <w14:ligatures w14:val="none"/>
        </w:rPr>
        <w:t>Medical and Veterinary Entomology, 16</w:t>
      </w:r>
      <w:r w:rsidRPr="005C373A">
        <w:rPr>
          <w:rFonts w:ascii="Times New Roman" w:eastAsia="Times New Roman" w:hAnsi="Times New Roman" w:cs="Times New Roman"/>
          <w:kern w:val="0"/>
          <w:lang w:val="en-US"/>
          <w14:ligatures w14:val="none"/>
        </w:rPr>
        <w:t xml:space="preserve">(2), 133–138. </w:t>
      </w:r>
      <w:hyperlink r:id="rId31" w:history="1">
        <w:r w:rsidRPr="005C373A">
          <w:rPr>
            <w:rFonts w:ascii="Times New Roman" w:eastAsia="Times New Roman" w:hAnsi="Times New Roman" w:cs="Times New Roman"/>
            <w:color w:val="000000"/>
            <w:kern w:val="0"/>
            <w:u w:val="single"/>
            <w:lang w:val="en-US"/>
            <w14:ligatures w14:val="none"/>
          </w:rPr>
          <w:t>https://doi.org/10.1046/j.1365-2915.2002.00355.x</w:t>
        </w:r>
      </w:hyperlink>
    </w:p>
    <w:p w14:paraId="5BCDA29D"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Miller, W. H., Griffin, C. E., &amp; Campbell, K. L. (2013). </w:t>
      </w:r>
      <w:r w:rsidRPr="005C373A">
        <w:rPr>
          <w:rFonts w:ascii="Times New Roman" w:eastAsia="Times New Roman" w:hAnsi="Times New Roman" w:cs="Times New Roman"/>
          <w:i/>
          <w:iCs/>
          <w:kern w:val="0"/>
          <w:lang w:val="en-US"/>
          <w14:ligatures w14:val="none"/>
        </w:rPr>
        <w:t>Muller and Kirk’s small animal dermatology</w:t>
      </w:r>
      <w:r w:rsidRPr="005C373A">
        <w:rPr>
          <w:rFonts w:ascii="Times New Roman" w:eastAsia="Times New Roman" w:hAnsi="Times New Roman" w:cs="Times New Roman"/>
          <w:kern w:val="0"/>
          <w:lang w:val="en-US"/>
          <w14:ligatures w14:val="none"/>
        </w:rPr>
        <w:t xml:space="preserve"> (7th ed.). Elsevier Saunders. </w:t>
      </w:r>
      <w:hyperlink r:id="rId32" w:history="1">
        <w:r w:rsidRPr="005C373A">
          <w:rPr>
            <w:rFonts w:ascii="Times New Roman" w:eastAsia="Times New Roman" w:hAnsi="Times New Roman" w:cs="Times New Roman"/>
            <w:color w:val="000000"/>
            <w:kern w:val="0"/>
            <w:u w:val="single"/>
            <w:lang w:val="en-US"/>
            <w14:ligatures w14:val="none"/>
          </w:rPr>
          <w:t>https://library.rvc.ac.uk/Record/10917</w:t>
        </w:r>
      </w:hyperlink>
    </w:p>
    <w:p w14:paraId="7AE43F71"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Mitra, M., Mahanta, S. K., Sen, S., Ghosh, C., &amp; Hati, A. K. (1993). </w:t>
      </w:r>
      <w:proofErr w:type="spellStart"/>
      <w:r w:rsidRPr="005C373A">
        <w:rPr>
          <w:rFonts w:ascii="Times New Roman" w:eastAsia="Times New Roman" w:hAnsi="Times New Roman" w:cs="Times New Roman"/>
          <w:i/>
          <w:iCs/>
          <w:kern w:val="0"/>
          <w:lang w:val="en-US"/>
          <w14:ligatures w14:val="none"/>
        </w:rPr>
        <w:t>Sarcoptes</w:t>
      </w:r>
      <w:proofErr w:type="spellEnd"/>
      <w:r w:rsidRPr="005C373A">
        <w:rPr>
          <w:rFonts w:ascii="Times New Roman" w:eastAsia="Times New Roman" w:hAnsi="Times New Roman" w:cs="Times New Roman"/>
          <w:i/>
          <w:iCs/>
          <w:kern w:val="0"/>
          <w:lang w:val="en-US"/>
          <w14:ligatures w14:val="none"/>
        </w:rPr>
        <w:t xml:space="preserve"> scabiei</w:t>
      </w:r>
      <w:r w:rsidRPr="005C373A">
        <w:rPr>
          <w:rFonts w:ascii="Times New Roman" w:eastAsia="Times New Roman" w:hAnsi="Times New Roman" w:cs="Times New Roman"/>
          <w:kern w:val="0"/>
          <w:lang w:val="en-US"/>
          <w14:ligatures w14:val="none"/>
        </w:rPr>
        <w:t xml:space="preserve"> in animals spreading to man. </w:t>
      </w:r>
      <w:r w:rsidRPr="005C373A">
        <w:rPr>
          <w:rFonts w:ascii="Times New Roman" w:eastAsia="Times New Roman" w:hAnsi="Times New Roman" w:cs="Times New Roman"/>
          <w:i/>
          <w:iCs/>
          <w:kern w:val="0"/>
          <w:lang w:val="en-US"/>
          <w14:ligatures w14:val="none"/>
        </w:rPr>
        <w:t>Tropical and Geographical Medicine, 45</w:t>
      </w:r>
      <w:r w:rsidRPr="005C373A">
        <w:rPr>
          <w:rFonts w:ascii="Times New Roman" w:eastAsia="Times New Roman" w:hAnsi="Times New Roman" w:cs="Times New Roman"/>
          <w:kern w:val="0"/>
          <w:lang w:val="en-US"/>
          <w14:ligatures w14:val="none"/>
        </w:rPr>
        <w:t xml:space="preserve">(3), 142–143. </w:t>
      </w:r>
    </w:p>
    <w:p w14:paraId="2162CD29"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Morsy, T. A., Bakr, M. E., Ahmed, M. M., &amp; Kotb, M. M. (1994). Human scabies acquired from a pet puppy. </w:t>
      </w:r>
      <w:r w:rsidRPr="005C373A">
        <w:rPr>
          <w:rFonts w:ascii="Times New Roman" w:eastAsia="Times New Roman" w:hAnsi="Times New Roman" w:cs="Times New Roman"/>
          <w:i/>
          <w:iCs/>
          <w:kern w:val="0"/>
          <w:lang w:val="en-US"/>
          <w14:ligatures w14:val="none"/>
        </w:rPr>
        <w:t>Journal of the Egyptian Society of Parasitology, 24</w:t>
      </w:r>
      <w:r w:rsidRPr="005C373A">
        <w:rPr>
          <w:rFonts w:ascii="Times New Roman" w:eastAsia="Times New Roman" w:hAnsi="Times New Roman" w:cs="Times New Roman"/>
          <w:kern w:val="0"/>
          <w:lang w:val="en-US"/>
          <w14:ligatures w14:val="none"/>
        </w:rPr>
        <w:t xml:space="preserve">(2), 305–308. </w:t>
      </w:r>
      <w:hyperlink r:id="rId33" w:history="1">
        <w:r w:rsidRPr="005C373A">
          <w:rPr>
            <w:rFonts w:ascii="Times New Roman" w:eastAsia="Times New Roman" w:hAnsi="Times New Roman" w:cs="Times New Roman"/>
            <w:color w:val="000000"/>
            <w:kern w:val="0"/>
            <w:u w:val="single"/>
            <w:lang w:val="en-US"/>
            <w14:ligatures w14:val="none"/>
          </w:rPr>
          <w:t>https://pubmed.ncbi.nlm.nih.gov/8077749/</w:t>
        </w:r>
      </w:hyperlink>
    </w:p>
    <w:p w14:paraId="66656227"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Perego, R., </w:t>
      </w:r>
      <w:proofErr w:type="spellStart"/>
      <w:r w:rsidRPr="005C373A">
        <w:rPr>
          <w:rFonts w:ascii="Times New Roman" w:eastAsia="Times New Roman" w:hAnsi="Times New Roman" w:cs="Times New Roman"/>
          <w:kern w:val="0"/>
          <w:lang w:val="en-US"/>
          <w14:ligatures w14:val="none"/>
        </w:rPr>
        <w:t>Proverbio</w:t>
      </w:r>
      <w:proofErr w:type="spellEnd"/>
      <w:r w:rsidRPr="005C373A">
        <w:rPr>
          <w:rFonts w:ascii="Times New Roman" w:eastAsia="Times New Roman" w:hAnsi="Times New Roman" w:cs="Times New Roman"/>
          <w:kern w:val="0"/>
          <w:lang w:val="en-US"/>
          <w14:ligatures w14:val="none"/>
        </w:rPr>
        <w:t xml:space="preserve">, D., </w:t>
      </w:r>
      <w:proofErr w:type="spellStart"/>
      <w:r w:rsidRPr="005C373A">
        <w:rPr>
          <w:rFonts w:ascii="Times New Roman" w:eastAsia="Times New Roman" w:hAnsi="Times New Roman" w:cs="Times New Roman"/>
          <w:kern w:val="0"/>
          <w:lang w:val="en-US"/>
          <w14:ligatures w14:val="none"/>
        </w:rPr>
        <w:t>Bagnagatti</w:t>
      </w:r>
      <w:proofErr w:type="spellEnd"/>
      <w:r w:rsidRPr="005C373A">
        <w:rPr>
          <w:rFonts w:ascii="Times New Roman" w:eastAsia="Times New Roman" w:hAnsi="Times New Roman" w:cs="Times New Roman"/>
          <w:kern w:val="0"/>
          <w:lang w:val="en-US"/>
          <w14:ligatures w14:val="none"/>
        </w:rPr>
        <w:t xml:space="preserve"> De Giorgi, G., Della Pepa, A., &amp; Spada, E. (2014). Prevalence of otitis externa in stray cats in northern Italy. </w:t>
      </w:r>
      <w:r w:rsidRPr="005C373A">
        <w:rPr>
          <w:rFonts w:ascii="Times New Roman" w:eastAsia="Times New Roman" w:hAnsi="Times New Roman" w:cs="Times New Roman"/>
          <w:i/>
          <w:iCs/>
          <w:kern w:val="0"/>
          <w:lang w:val="en-US"/>
          <w14:ligatures w14:val="none"/>
        </w:rPr>
        <w:t>Journal of Feline Medicine and Surgery, 16</w:t>
      </w:r>
      <w:r w:rsidRPr="005C373A">
        <w:rPr>
          <w:rFonts w:ascii="Times New Roman" w:eastAsia="Times New Roman" w:hAnsi="Times New Roman" w:cs="Times New Roman"/>
          <w:kern w:val="0"/>
          <w:lang w:val="en-US"/>
          <w14:ligatures w14:val="none"/>
        </w:rPr>
        <w:t xml:space="preserve">(6), 483–490. </w:t>
      </w:r>
      <w:hyperlink r:id="rId34" w:history="1">
        <w:r w:rsidRPr="005C373A">
          <w:rPr>
            <w:rFonts w:ascii="Times New Roman" w:eastAsia="Times New Roman" w:hAnsi="Times New Roman" w:cs="Times New Roman"/>
            <w:color w:val="000000"/>
            <w:kern w:val="0"/>
            <w:u w:val="single"/>
            <w:lang w:val="en-US"/>
            <w14:ligatures w14:val="none"/>
          </w:rPr>
          <w:t>https://doi.org/10.1177/1098612X13512119</w:t>
        </w:r>
      </w:hyperlink>
    </w:p>
    <w:p w14:paraId="5A735E37"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Scott, D. W., Miller, W. H., &amp; Griffin, C. E. (2001). </w:t>
      </w:r>
      <w:r w:rsidRPr="005C373A">
        <w:rPr>
          <w:rFonts w:ascii="Times New Roman" w:eastAsia="Times New Roman" w:hAnsi="Times New Roman" w:cs="Times New Roman"/>
          <w:i/>
          <w:iCs/>
          <w:kern w:val="0"/>
          <w:lang w:val="en-US"/>
          <w14:ligatures w14:val="none"/>
        </w:rPr>
        <w:t>Muller and Kirk’s small animal dermatology</w:t>
      </w:r>
      <w:r w:rsidRPr="005C373A">
        <w:rPr>
          <w:rFonts w:ascii="Times New Roman" w:eastAsia="Times New Roman" w:hAnsi="Times New Roman" w:cs="Times New Roman"/>
          <w:kern w:val="0"/>
          <w:lang w:val="en-US"/>
          <w14:ligatures w14:val="none"/>
        </w:rPr>
        <w:t xml:space="preserve"> (6th ed.). W. B. Saunders. </w:t>
      </w:r>
      <w:hyperlink r:id="rId35" w:history="1">
        <w:r w:rsidRPr="005C373A">
          <w:rPr>
            <w:rFonts w:ascii="Times New Roman" w:eastAsia="Times New Roman" w:hAnsi="Times New Roman" w:cs="Times New Roman"/>
            <w:color w:val="000000"/>
            <w:kern w:val="0"/>
            <w:u w:val="single"/>
            <w:lang w:val="en-US"/>
            <w14:ligatures w14:val="none"/>
          </w:rPr>
          <w:t>https://library.rvc.ac.uk/Record/1557</w:t>
        </w:r>
      </w:hyperlink>
    </w:p>
    <w:p w14:paraId="16F23AFA"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Shrestha, D., Thapa, B., Rawal, G., Dhakal, S., &amp; Sharma, B. (2015). Prevalence of demodectic mange in canines of Kathmandu Valley having skin disorder and its </w:t>
      </w:r>
      <w:r w:rsidRPr="005C373A">
        <w:rPr>
          <w:rFonts w:ascii="Times New Roman" w:eastAsia="Times New Roman" w:hAnsi="Times New Roman" w:cs="Times New Roman"/>
          <w:kern w:val="0"/>
          <w:lang w:val="en-US"/>
          <w14:ligatures w14:val="none"/>
        </w:rPr>
        <w:lastRenderedPageBreak/>
        <w:t xml:space="preserve">associated risk factors. </w:t>
      </w:r>
      <w:r w:rsidRPr="005C373A">
        <w:rPr>
          <w:rFonts w:ascii="Times New Roman" w:eastAsia="Times New Roman" w:hAnsi="Times New Roman" w:cs="Times New Roman"/>
          <w:i/>
          <w:iCs/>
          <w:kern w:val="0"/>
          <w:lang w:val="en-US"/>
          <w14:ligatures w14:val="none"/>
        </w:rPr>
        <w:t>International Journal of Applied Sciences and Biotechnology, 3</w:t>
      </w:r>
      <w:r w:rsidRPr="005C373A">
        <w:rPr>
          <w:rFonts w:ascii="Times New Roman" w:eastAsia="Times New Roman" w:hAnsi="Times New Roman" w:cs="Times New Roman"/>
          <w:kern w:val="0"/>
          <w:lang w:val="en-US"/>
          <w14:ligatures w14:val="none"/>
        </w:rPr>
        <w:t xml:space="preserve">(3), 459–463. </w:t>
      </w:r>
      <w:hyperlink r:id="rId36" w:history="1">
        <w:r w:rsidRPr="005C373A">
          <w:rPr>
            <w:rFonts w:ascii="Times New Roman" w:eastAsia="Times New Roman" w:hAnsi="Times New Roman" w:cs="Times New Roman"/>
            <w:color w:val="000000"/>
            <w:kern w:val="0"/>
            <w:u w:val="single"/>
            <w:lang w:val="en-US"/>
            <w14:ligatures w14:val="none"/>
          </w:rPr>
          <w:t>https://doi.org/10.3126/ijasbt.v3i3.13218</w:t>
        </w:r>
      </w:hyperlink>
    </w:p>
    <w:p w14:paraId="65CD37E0"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proofErr w:type="spellStart"/>
      <w:r w:rsidRPr="005C373A">
        <w:rPr>
          <w:rFonts w:ascii="Times New Roman" w:eastAsia="Times New Roman" w:hAnsi="Times New Roman" w:cs="Times New Roman"/>
          <w:kern w:val="0"/>
          <w:lang w:val="en-US"/>
          <w14:ligatures w14:val="none"/>
        </w:rPr>
        <w:t>Siagian</w:t>
      </w:r>
      <w:proofErr w:type="spellEnd"/>
      <w:r w:rsidRPr="005C373A">
        <w:rPr>
          <w:rFonts w:ascii="Times New Roman" w:eastAsia="Times New Roman" w:hAnsi="Times New Roman" w:cs="Times New Roman"/>
          <w:kern w:val="0"/>
          <w:lang w:val="en-US"/>
          <w14:ligatures w14:val="none"/>
        </w:rPr>
        <w:t xml:space="preserve">, T. B. (2022). </w:t>
      </w:r>
      <w:proofErr w:type="spellStart"/>
      <w:r w:rsidRPr="005C373A">
        <w:rPr>
          <w:rFonts w:ascii="Times New Roman" w:eastAsia="Times New Roman" w:hAnsi="Times New Roman" w:cs="Times New Roman"/>
          <w:kern w:val="0"/>
          <w:lang w:val="en-US"/>
          <w14:ligatures w14:val="none"/>
        </w:rPr>
        <w:t>Infestasi</w:t>
      </w:r>
      <w:proofErr w:type="spellEnd"/>
      <w:r w:rsidRPr="005C373A">
        <w:rPr>
          <w:rFonts w:ascii="Times New Roman" w:eastAsia="Times New Roman" w:hAnsi="Times New Roman" w:cs="Times New Roman"/>
          <w:kern w:val="0"/>
          <w:lang w:val="en-US"/>
          <w14:ligatures w14:val="none"/>
        </w:rPr>
        <w:t xml:space="preserve"> </w:t>
      </w:r>
      <w:proofErr w:type="spellStart"/>
      <w:r w:rsidRPr="005C373A">
        <w:rPr>
          <w:rFonts w:ascii="Times New Roman" w:eastAsia="Times New Roman" w:hAnsi="Times New Roman" w:cs="Times New Roman"/>
          <w:kern w:val="0"/>
          <w:lang w:val="en-US"/>
          <w14:ligatures w14:val="none"/>
        </w:rPr>
        <w:t>ektoparasit</w:t>
      </w:r>
      <w:proofErr w:type="spellEnd"/>
      <w:r w:rsidRPr="005C373A">
        <w:rPr>
          <w:rFonts w:ascii="Times New Roman" w:eastAsia="Times New Roman" w:hAnsi="Times New Roman" w:cs="Times New Roman"/>
          <w:kern w:val="0"/>
          <w:lang w:val="en-US"/>
          <w14:ligatures w14:val="none"/>
        </w:rPr>
        <w:t xml:space="preserve"> pada </w:t>
      </w:r>
      <w:proofErr w:type="spellStart"/>
      <w:r w:rsidRPr="005C373A">
        <w:rPr>
          <w:rFonts w:ascii="Times New Roman" w:eastAsia="Times New Roman" w:hAnsi="Times New Roman" w:cs="Times New Roman"/>
          <w:kern w:val="0"/>
          <w:lang w:val="en-US"/>
          <w14:ligatures w14:val="none"/>
        </w:rPr>
        <w:t>kucing</w:t>
      </w:r>
      <w:proofErr w:type="spellEnd"/>
      <w:r w:rsidRPr="005C373A">
        <w:rPr>
          <w:rFonts w:ascii="Times New Roman" w:eastAsia="Times New Roman" w:hAnsi="Times New Roman" w:cs="Times New Roman"/>
          <w:kern w:val="0"/>
          <w:lang w:val="en-US"/>
          <w14:ligatures w14:val="none"/>
        </w:rPr>
        <w:t xml:space="preserve"> liar di Kampus IPB </w:t>
      </w:r>
      <w:proofErr w:type="spellStart"/>
      <w:r w:rsidRPr="005C373A">
        <w:rPr>
          <w:rFonts w:ascii="Times New Roman" w:eastAsia="Times New Roman" w:hAnsi="Times New Roman" w:cs="Times New Roman"/>
          <w:kern w:val="0"/>
          <w:lang w:val="en-US"/>
          <w14:ligatures w14:val="none"/>
        </w:rPr>
        <w:t>Gunung</w:t>
      </w:r>
      <w:proofErr w:type="spellEnd"/>
      <w:r w:rsidRPr="005C373A">
        <w:rPr>
          <w:rFonts w:ascii="Times New Roman" w:eastAsia="Times New Roman" w:hAnsi="Times New Roman" w:cs="Times New Roman"/>
          <w:kern w:val="0"/>
          <w:lang w:val="en-US"/>
          <w14:ligatures w14:val="none"/>
        </w:rPr>
        <w:t xml:space="preserve"> Gede. </w:t>
      </w:r>
      <w:proofErr w:type="spellStart"/>
      <w:r w:rsidRPr="005C373A">
        <w:rPr>
          <w:rFonts w:ascii="Times New Roman" w:eastAsia="Times New Roman" w:hAnsi="Times New Roman" w:cs="Times New Roman"/>
          <w:i/>
          <w:iCs/>
          <w:kern w:val="0"/>
          <w:lang w:val="en-US"/>
          <w14:ligatures w14:val="none"/>
        </w:rPr>
        <w:t>Jurnal</w:t>
      </w:r>
      <w:proofErr w:type="spellEnd"/>
      <w:r w:rsidRPr="005C373A">
        <w:rPr>
          <w:rFonts w:ascii="Times New Roman" w:eastAsia="Times New Roman" w:hAnsi="Times New Roman" w:cs="Times New Roman"/>
          <w:i/>
          <w:iCs/>
          <w:kern w:val="0"/>
          <w:lang w:val="en-US"/>
          <w14:ligatures w14:val="none"/>
        </w:rPr>
        <w:t xml:space="preserve"> Sains </w:t>
      </w:r>
      <w:proofErr w:type="spellStart"/>
      <w:r w:rsidRPr="005C373A">
        <w:rPr>
          <w:rFonts w:ascii="Times New Roman" w:eastAsia="Times New Roman" w:hAnsi="Times New Roman" w:cs="Times New Roman"/>
          <w:i/>
          <w:iCs/>
          <w:kern w:val="0"/>
          <w:lang w:val="en-US"/>
          <w14:ligatures w14:val="none"/>
        </w:rPr>
        <w:t>Terapan</w:t>
      </w:r>
      <w:proofErr w:type="spellEnd"/>
      <w:r w:rsidRPr="005C373A">
        <w:rPr>
          <w:rFonts w:ascii="Times New Roman" w:eastAsia="Times New Roman" w:hAnsi="Times New Roman" w:cs="Times New Roman"/>
          <w:i/>
          <w:iCs/>
          <w:kern w:val="0"/>
          <w:lang w:val="en-US"/>
          <w14:ligatures w14:val="none"/>
        </w:rPr>
        <w:t>, 12</w:t>
      </w:r>
      <w:r w:rsidRPr="005C373A">
        <w:rPr>
          <w:rFonts w:ascii="Times New Roman" w:eastAsia="Times New Roman" w:hAnsi="Times New Roman" w:cs="Times New Roman"/>
          <w:kern w:val="0"/>
          <w:lang w:val="en-US"/>
          <w14:ligatures w14:val="none"/>
        </w:rPr>
        <w:t xml:space="preserve">(2), 15–25. </w:t>
      </w:r>
      <w:hyperlink r:id="rId37" w:history="1">
        <w:r w:rsidRPr="005C373A">
          <w:rPr>
            <w:rFonts w:ascii="Times New Roman" w:eastAsia="Times New Roman" w:hAnsi="Times New Roman" w:cs="Times New Roman"/>
            <w:color w:val="000000"/>
            <w:kern w:val="0"/>
            <w:u w:val="single"/>
            <w:lang w:val="en-US"/>
            <w14:ligatures w14:val="none"/>
          </w:rPr>
          <w:t>https://doi.org/10.29244/jstsv.12.2.15-25</w:t>
        </w:r>
      </w:hyperlink>
    </w:p>
    <w:p w14:paraId="0CE568EA" w14:textId="77777777" w:rsidR="00B73749" w:rsidRPr="00D873AA" w:rsidRDefault="00000000">
      <w:pPr>
        <w:keepLines/>
        <w:spacing w:after="0" w:line="240" w:lineRule="auto"/>
        <w:ind w:left="360" w:hanging="360"/>
        <w:rPr>
          <w:rFonts w:ascii="Times New Roman" w:eastAsia="Times New Roman" w:hAnsi="Times New Roman" w:cs="Times New Roman"/>
          <w:bCs/>
          <w:kern w:val="0"/>
          <w:lang w:val="en-US"/>
          <w14:ligatures w14:val="none"/>
        </w:rPr>
      </w:pPr>
      <w:r w:rsidRPr="00D873AA">
        <w:rPr>
          <w:rFonts w:ascii="Times New Roman" w:eastAsia="Times New Roman" w:hAnsi="Times New Roman" w:cs="Times New Roman"/>
          <w:bCs/>
          <w:color w:val="000000"/>
          <w:highlight w:val="yellow"/>
        </w:rPr>
        <w:t xml:space="preserve">Mishra, S., Hembram, A., Sahu, A., Mohanty, B. N., Paul, B. R., &amp; Dehuri, M. (2026). </w:t>
      </w:r>
      <w:proofErr w:type="spellStart"/>
      <w:r w:rsidRPr="00D873AA">
        <w:rPr>
          <w:rFonts w:ascii="Times New Roman" w:eastAsia="Times New Roman" w:hAnsi="Times New Roman" w:cs="Times New Roman"/>
          <w:bCs/>
          <w:color w:val="000000"/>
          <w:highlight w:val="yellow"/>
        </w:rPr>
        <w:t>Lynxacarus</w:t>
      </w:r>
      <w:proofErr w:type="spellEnd"/>
      <w:r w:rsidRPr="00D873AA">
        <w:rPr>
          <w:rFonts w:ascii="Times New Roman" w:eastAsia="Times New Roman" w:hAnsi="Times New Roman" w:cs="Times New Roman"/>
          <w:bCs/>
          <w:color w:val="000000"/>
          <w:highlight w:val="yellow"/>
        </w:rPr>
        <w:t xml:space="preserve"> </w:t>
      </w:r>
      <w:proofErr w:type="spellStart"/>
      <w:r w:rsidRPr="00D873AA">
        <w:rPr>
          <w:rFonts w:ascii="Times New Roman" w:eastAsia="Times New Roman" w:hAnsi="Times New Roman" w:cs="Times New Roman"/>
          <w:bCs/>
          <w:color w:val="000000"/>
          <w:highlight w:val="yellow"/>
        </w:rPr>
        <w:t>radovskyi</w:t>
      </w:r>
      <w:proofErr w:type="spellEnd"/>
      <w:r w:rsidRPr="00D873AA">
        <w:rPr>
          <w:rFonts w:ascii="Times New Roman" w:eastAsia="Times New Roman" w:hAnsi="Times New Roman" w:cs="Times New Roman"/>
          <w:bCs/>
          <w:color w:val="000000"/>
          <w:highlight w:val="yellow"/>
        </w:rPr>
        <w:t xml:space="preserve"> infestation among pets of a household in Bhubaneswar, India: A case report. </w:t>
      </w:r>
      <w:r w:rsidRPr="00D873AA">
        <w:rPr>
          <w:rFonts w:ascii="Times New Roman" w:eastAsia="Times New Roman" w:hAnsi="Times New Roman" w:cs="Times New Roman"/>
          <w:bCs/>
          <w:i/>
          <w:color w:val="000000"/>
          <w:highlight w:val="yellow"/>
        </w:rPr>
        <w:t>Journal of Scientific Research and Reports, 32</w:t>
      </w:r>
      <w:r w:rsidRPr="00D873AA">
        <w:rPr>
          <w:rFonts w:ascii="Times New Roman" w:eastAsia="Times New Roman" w:hAnsi="Times New Roman" w:cs="Times New Roman"/>
          <w:bCs/>
          <w:color w:val="000000"/>
          <w:highlight w:val="yellow"/>
        </w:rPr>
        <w:t xml:space="preserve">(2), 644–648. </w:t>
      </w:r>
      <w:hyperlink r:id="rId38">
        <w:r w:rsidR="00B73749" w:rsidRPr="00D873AA">
          <w:rPr>
            <w:rFonts w:ascii="Times New Roman" w:eastAsia="Times New Roman" w:hAnsi="Times New Roman" w:cs="Times New Roman"/>
            <w:bCs/>
            <w:color w:val="000000"/>
            <w:highlight w:val="yellow"/>
          </w:rPr>
          <w:t>https://doi.org/10.9734/jsrr/2026/v32i24013</w:t>
        </w:r>
      </w:hyperlink>
    </w:p>
    <w:p w14:paraId="57F698FF" w14:textId="77777777" w:rsidR="00B73749" w:rsidRPr="00D873AA" w:rsidRDefault="00000000">
      <w:pPr>
        <w:keepLines/>
        <w:spacing w:after="0" w:line="240" w:lineRule="auto"/>
        <w:ind w:left="360" w:hanging="360"/>
        <w:rPr>
          <w:rFonts w:ascii="Times New Roman" w:eastAsia="Times New Roman" w:hAnsi="Times New Roman" w:cs="Times New Roman"/>
          <w:bCs/>
          <w:kern w:val="0"/>
          <w:lang w:val="en-US"/>
          <w14:ligatures w14:val="none"/>
        </w:rPr>
      </w:pPr>
      <w:r w:rsidRPr="00D873AA">
        <w:rPr>
          <w:rFonts w:ascii="Times New Roman" w:eastAsia="Times New Roman" w:hAnsi="Times New Roman" w:cs="Times New Roman"/>
          <w:bCs/>
          <w:color w:val="000000"/>
          <w:highlight w:val="yellow"/>
        </w:rPr>
        <w:t xml:space="preserve">Kumar, P., Tiwari, J., Singh, A. K., &amp; Tiwari, V. K. (2025). Diversity and prevalence of </w:t>
      </w:r>
      <w:proofErr w:type="spellStart"/>
      <w:r w:rsidRPr="00D873AA">
        <w:rPr>
          <w:rFonts w:ascii="Times New Roman" w:eastAsia="Times New Roman" w:hAnsi="Times New Roman" w:cs="Times New Roman"/>
          <w:bCs/>
          <w:color w:val="000000"/>
          <w:highlight w:val="yellow"/>
        </w:rPr>
        <w:t>ecto</w:t>
      </w:r>
      <w:proofErr w:type="spellEnd"/>
      <w:r w:rsidRPr="00D873AA">
        <w:rPr>
          <w:rFonts w:ascii="Times New Roman" w:eastAsia="Times New Roman" w:hAnsi="Times New Roman" w:cs="Times New Roman"/>
          <w:bCs/>
          <w:color w:val="000000"/>
          <w:highlight w:val="yellow"/>
        </w:rPr>
        <w:t>- and endoparasites of wild hares (</w:t>
      </w:r>
      <w:r w:rsidRPr="00D873AA">
        <w:rPr>
          <w:rFonts w:ascii="Times New Roman" w:eastAsia="Times New Roman" w:hAnsi="Times New Roman" w:cs="Times New Roman"/>
          <w:bCs/>
          <w:i/>
          <w:color w:val="000000"/>
          <w:highlight w:val="yellow"/>
        </w:rPr>
        <w:t>Lepus nigricollis</w:t>
      </w:r>
      <w:r w:rsidRPr="00D873AA">
        <w:rPr>
          <w:rFonts w:ascii="Times New Roman" w:eastAsia="Times New Roman" w:hAnsi="Times New Roman" w:cs="Times New Roman"/>
          <w:bCs/>
          <w:color w:val="000000"/>
          <w:highlight w:val="yellow"/>
        </w:rPr>
        <w:t xml:space="preserve">) from Mathura District, Uttar Pradesh, India. </w:t>
      </w:r>
      <w:r w:rsidRPr="00D873AA">
        <w:rPr>
          <w:rFonts w:ascii="Times New Roman" w:eastAsia="Times New Roman" w:hAnsi="Times New Roman" w:cs="Times New Roman"/>
          <w:bCs/>
          <w:i/>
          <w:color w:val="000000"/>
          <w:highlight w:val="yellow"/>
        </w:rPr>
        <w:t>Journal of Biology and Nature, 17</w:t>
      </w:r>
      <w:r w:rsidRPr="00D873AA">
        <w:rPr>
          <w:rFonts w:ascii="Times New Roman" w:eastAsia="Times New Roman" w:hAnsi="Times New Roman" w:cs="Times New Roman"/>
          <w:bCs/>
          <w:color w:val="000000"/>
          <w:highlight w:val="yellow"/>
        </w:rPr>
        <w:t xml:space="preserve">(2), 131–138. </w:t>
      </w:r>
      <w:hyperlink r:id="rId39">
        <w:r w:rsidR="00B73749" w:rsidRPr="00D873AA">
          <w:rPr>
            <w:rFonts w:ascii="Times New Roman" w:eastAsia="Times New Roman" w:hAnsi="Times New Roman" w:cs="Times New Roman"/>
            <w:bCs/>
            <w:color w:val="000000"/>
            <w:highlight w:val="yellow"/>
          </w:rPr>
          <w:t>https://doi.org/10.56557/joban/2025/v17i29504</w:t>
        </w:r>
      </w:hyperlink>
    </w:p>
    <w:p w14:paraId="2A584D1F" w14:textId="77777777" w:rsidR="00B73749" w:rsidRPr="00D873AA" w:rsidRDefault="00000000">
      <w:pPr>
        <w:keepLines/>
        <w:spacing w:after="0" w:line="240" w:lineRule="auto"/>
        <w:ind w:left="360" w:hanging="360"/>
        <w:rPr>
          <w:rFonts w:ascii="Times New Roman" w:eastAsia="Times New Roman" w:hAnsi="Times New Roman" w:cs="Times New Roman"/>
          <w:bCs/>
          <w:kern w:val="0"/>
          <w:lang w:val="en-US"/>
          <w14:ligatures w14:val="none"/>
        </w:rPr>
      </w:pPr>
      <w:proofErr w:type="spellStart"/>
      <w:r w:rsidRPr="00D873AA">
        <w:rPr>
          <w:rFonts w:ascii="Times New Roman" w:eastAsia="Times New Roman" w:hAnsi="Times New Roman" w:cs="Times New Roman"/>
          <w:bCs/>
          <w:color w:val="000000"/>
          <w:highlight w:val="yellow"/>
        </w:rPr>
        <w:t>Sioutas</w:t>
      </w:r>
      <w:proofErr w:type="spellEnd"/>
      <w:r w:rsidRPr="00D873AA">
        <w:rPr>
          <w:rFonts w:ascii="Times New Roman" w:eastAsia="Times New Roman" w:hAnsi="Times New Roman" w:cs="Times New Roman"/>
          <w:bCs/>
          <w:color w:val="000000"/>
          <w:highlight w:val="yellow"/>
        </w:rPr>
        <w:t xml:space="preserve">, G., Gelasakis, A. I., </w:t>
      </w:r>
      <w:proofErr w:type="spellStart"/>
      <w:r w:rsidRPr="00D873AA">
        <w:rPr>
          <w:rFonts w:ascii="Times New Roman" w:eastAsia="Times New Roman" w:hAnsi="Times New Roman" w:cs="Times New Roman"/>
          <w:bCs/>
          <w:color w:val="000000"/>
          <w:highlight w:val="yellow"/>
        </w:rPr>
        <w:t>Beugnet</w:t>
      </w:r>
      <w:proofErr w:type="spellEnd"/>
      <w:r w:rsidRPr="00D873AA">
        <w:rPr>
          <w:rFonts w:ascii="Times New Roman" w:eastAsia="Times New Roman" w:hAnsi="Times New Roman" w:cs="Times New Roman"/>
          <w:bCs/>
          <w:color w:val="000000"/>
          <w:highlight w:val="yellow"/>
        </w:rPr>
        <w:t xml:space="preserve">, F., &amp; Papadopoulos, E. (2025). Treatment of notoedric mange with </w:t>
      </w:r>
      <w:proofErr w:type="spellStart"/>
      <w:r w:rsidRPr="00D873AA">
        <w:rPr>
          <w:rFonts w:ascii="Times New Roman" w:eastAsia="Times New Roman" w:hAnsi="Times New Roman" w:cs="Times New Roman"/>
          <w:bCs/>
          <w:color w:val="000000"/>
          <w:highlight w:val="yellow"/>
        </w:rPr>
        <w:t>esafoxolaner</w:t>
      </w:r>
      <w:proofErr w:type="spellEnd"/>
      <w:r w:rsidRPr="00D873AA">
        <w:rPr>
          <w:rFonts w:ascii="Times New Roman" w:eastAsia="Times New Roman" w:hAnsi="Times New Roman" w:cs="Times New Roman"/>
          <w:bCs/>
          <w:color w:val="000000"/>
          <w:highlight w:val="yellow"/>
        </w:rPr>
        <w:t xml:space="preserve">, eprinomectin and praziquantel in naturally infested cats under in-home conditions. </w:t>
      </w:r>
      <w:r w:rsidRPr="00D873AA">
        <w:rPr>
          <w:rFonts w:ascii="Times New Roman" w:eastAsia="Times New Roman" w:hAnsi="Times New Roman" w:cs="Times New Roman"/>
          <w:bCs/>
          <w:i/>
          <w:color w:val="000000"/>
          <w:highlight w:val="yellow"/>
        </w:rPr>
        <w:t>Veterinary Parasitology: Regional Studies and Reports, 59</w:t>
      </w:r>
      <w:r w:rsidRPr="00D873AA">
        <w:rPr>
          <w:rFonts w:ascii="Times New Roman" w:eastAsia="Times New Roman" w:hAnsi="Times New Roman" w:cs="Times New Roman"/>
          <w:bCs/>
          <w:color w:val="000000"/>
          <w:highlight w:val="yellow"/>
        </w:rPr>
        <w:t xml:space="preserve">, 101228. </w:t>
      </w:r>
      <w:hyperlink r:id="rId40">
        <w:r w:rsidR="00B73749" w:rsidRPr="00D873AA">
          <w:rPr>
            <w:rFonts w:ascii="Times New Roman" w:eastAsia="Times New Roman" w:hAnsi="Times New Roman" w:cs="Times New Roman"/>
            <w:bCs/>
            <w:color w:val="000000"/>
            <w:highlight w:val="yellow"/>
          </w:rPr>
          <w:t>https://doi.org/10.1016/j.vprsr.2025.101228</w:t>
        </w:r>
      </w:hyperlink>
    </w:p>
    <w:p w14:paraId="189379FA" w14:textId="77777777" w:rsidR="00B73749" w:rsidRPr="00D873AA" w:rsidRDefault="00000000">
      <w:pPr>
        <w:keepLines/>
        <w:spacing w:after="0" w:line="240" w:lineRule="auto"/>
        <w:ind w:left="360" w:hanging="360"/>
        <w:rPr>
          <w:rFonts w:ascii="Times New Roman" w:eastAsia="Times New Roman" w:hAnsi="Times New Roman" w:cs="Times New Roman"/>
          <w:bCs/>
          <w:kern w:val="0"/>
          <w:lang w:val="en-US"/>
          <w14:ligatures w14:val="none"/>
        </w:rPr>
      </w:pPr>
      <w:r w:rsidRPr="00D873AA">
        <w:rPr>
          <w:rFonts w:ascii="Times New Roman" w:eastAsia="Times New Roman" w:hAnsi="Times New Roman" w:cs="Times New Roman"/>
          <w:bCs/>
          <w:color w:val="000000"/>
          <w:highlight w:val="yellow"/>
        </w:rPr>
        <w:t>El-</w:t>
      </w:r>
      <w:proofErr w:type="spellStart"/>
      <w:r w:rsidRPr="00D873AA">
        <w:rPr>
          <w:rFonts w:ascii="Times New Roman" w:eastAsia="Times New Roman" w:hAnsi="Times New Roman" w:cs="Times New Roman"/>
          <w:bCs/>
          <w:color w:val="000000"/>
          <w:highlight w:val="yellow"/>
        </w:rPr>
        <w:t>Dakhly</w:t>
      </w:r>
      <w:proofErr w:type="spellEnd"/>
      <w:r w:rsidRPr="00D873AA">
        <w:rPr>
          <w:rFonts w:ascii="Times New Roman" w:eastAsia="Times New Roman" w:hAnsi="Times New Roman" w:cs="Times New Roman"/>
          <w:bCs/>
          <w:color w:val="000000"/>
          <w:highlight w:val="yellow"/>
        </w:rPr>
        <w:t xml:space="preserve">, K. M., Bakry, M. A., Abdel-Rahim, M. M., Arafa, W. M., &amp; Mohamed, H. I. (2025). Insights into the prevalence and diagnosis of feline otoacariasis in Egypt. </w:t>
      </w:r>
      <w:r w:rsidRPr="00D873AA">
        <w:rPr>
          <w:rFonts w:ascii="Times New Roman" w:eastAsia="Times New Roman" w:hAnsi="Times New Roman" w:cs="Times New Roman"/>
          <w:bCs/>
          <w:i/>
          <w:color w:val="000000"/>
          <w:highlight w:val="yellow"/>
        </w:rPr>
        <w:t>Journal of Parasitic Diseases, 49</w:t>
      </w:r>
      <w:r w:rsidRPr="00D873AA">
        <w:rPr>
          <w:rFonts w:ascii="Times New Roman" w:eastAsia="Times New Roman" w:hAnsi="Times New Roman" w:cs="Times New Roman"/>
          <w:bCs/>
          <w:color w:val="000000"/>
          <w:highlight w:val="yellow"/>
        </w:rPr>
        <w:t xml:space="preserve">, 193–206. </w:t>
      </w:r>
      <w:hyperlink r:id="rId41">
        <w:r w:rsidR="00B73749" w:rsidRPr="00D873AA">
          <w:rPr>
            <w:rFonts w:ascii="Times New Roman" w:eastAsia="Times New Roman" w:hAnsi="Times New Roman" w:cs="Times New Roman"/>
            <w:bCs/>
            <w:color w:val="000000"/>
            <w:highlight w:val="yellow"/>
          </w:rPr>
          <w:t>https://doi.org/10.1007/s12639-024-01746-3</w:t>
        </w:r>
      </w:hyperlink>
    </w:p>
    <w:p w14:paraId="6CBB2BE2"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Soulsby, E. J. L. (1982). </w:t>
      </w:r>
      <w:r w:rsidRPr="005C373A">
        <w:rPr>
          <w:rFonts w:ascii="Times New Roman" w:eastAsia="Times New Roman" w:hAnsi="Times New Roman" w:cs="Times New Roman"/>
          <w:i/>
          <w:iCs/>
          <w:kern w:val="0"/>
          <w:lang w:val="en-US"/>
          <w14:ligatures w14:val="none"/>
        </w:rPr>
        <w:t>Helminths, arthropods, and protozoa of domesticated animals</w:t>
      </w:r>
      <w:r w:rsidRPr="005C373A">
        <w:rPr>
          <w:rFonts w:ascii="Times New Roman" w:eastAsia="Times New Roman" w:hAnsi="Times New Roman" w:cs="Times New Roman"/>
          <w:kern w:val="0"/>
          <w:lang w:val="en-US"/>
          <w14:ligatures w14:val="none"/>
        </w:rPr>
        <w:t xml:space="preserve"> (7th ed.). Lea &amp; </w:t>
      </w:r>
      <w:proofErr w:type="spellStart"/>
      <w:r w:rsidRPr="005C373A">
        <w:rPr>
          <w:rFonts w:ascii="Times New Roman" w:eastAsia="Times New Roman" w:hAnsi="Times New Roman" w:cs="Times New Roman"/>
          <w:kern w:val="0"/>
          <w:lang w:val="en-US"/>
          <w14:ligatures w14:val="none"/>
        </w:rPr>
        <w:t>Febiger</w:t>
      </w:r>
      <w:proofErr w:type="spellEnd"/>
      <w:r w:rsidRPr="005C373A">
        <w:rPr>
          <w:rFonts w:ascii="Times New Roman" w:eastAsia="Times New Roman" w:hAnsi="Times New Roman" w:cs="Times New Roman"/>
          <w:kern w:val="0"/>
          <w:lang w:val="en-US"/>
          <w14:ligatures w14:val="none"/>
        </w:rPr>
        <w:t xml:space="preserve">. </w:t>
      </w:r>
      <w:hyperlink r:id="rId42" w:history="1">
        <w:r w:rsidRPr="005C373A">
          <w:rPr>
            <w:rFonts w:ascii="Times New Roman" w:eastAsia="Times New Roman" w:hAnsi="Times New Roman" w:cs="Times New Roman"/>
            <w:color w:val="000000"/>
            <w:kern w:val="0"/>
            <w:u w:val="single"/>
            <w:lang w:val="en-US"/>
            <w14:ligatures w14:val="none"/>
          </w:rPr>
          <w:t>https://www.ncbi.nlm.nih.gov/nlmcatalog/8607874</w:t>
        </w:r>
      </w:hyperlink>
    </w:p>
    <w:p w14:paraId="638F628D"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Taylor, M. A., Coop, R. L., &amp; Wall, R. L. (2016). </w:t>
      </w:r>
      <w:r w:rsidRPr="005C373A">
        <w:rPr>
          <w:rFonts w:ascii="Times New Roman" w:eastAsia="Times New Roman" w:hAnsi="Times New Roman" w:cs="Times New Roman"/>
          <w:i/>
          <w:iCs/>
          <w:kern w:val="0"/>
          <w:lang w:val="en-US"/>
          <w14:ligatures w14:val="none"/>
        </w:rPr>
        <w:t>Veterinary parasitology</w:t>
      </w:r>
      <w:r w:rsidRPr="005C373A">
        <w:rPr>
          <w:rFonts w:ascii="Times New Roman" w:eastAsia="Times New Roman" w:hAnsi="Times New Roman" w:cs="Times New Roman"/>
          <w:kern w:val="0"/>
          <w:lang w:val="en-US"/>
          <w14:ligatures w14:val="none"/>
        </w:rPr>
        <w:t xml:space="preserve"> (4th ed.). Wiley-Blackwell. </w:t>
      </w:r>
      <w:hyperlink r:id="rId43" w:history="1">
        <w:r w:rsidRPr="005C373A">
          <w:rPr>
            <w:rFonts w:ascii="Times New Roman" w:eastAsia="Times New Roman" w:hAnsi="Times New Roman" w:cs="Times New Roman"/>
            <w:color w:val="000000"/>
            <w:kern w:val="0"/>
            <w:u w:val="single"/>
            <w:lang w:val="en-US"/>
            <w14:ligatures w14:val="none"/>
          </w:rPr>
          <w:t>https://doi.org/10.1002/9781119073680</w:t>
        </w:r>
      </w:hyperlink>
    </w:p>
    <w:p w14:paraId="0EC4B955" w14:textId="77777777" w:rsidR="005C373A" w:rsidRPr="005C373A" w:rsidRDefault="005C373A" w:rsidP="005C373A">
      <w:pPr>
        <w:spacing w:after="0" w:line="240" w:lineRule="auto"/>
        <w:ind w:left="360" w:hanging="360"/>
        <w:rPr>
          <w:rFonts w:ascii="Times New Roman" w:eastAsia="Times New Roman" w:hAnsi="Times New Roman" w:cs="Times New Roman"/>
          <w:kern w:val="0"/>
          <w:lang w:val="en-US"/>
          <w14:ligatures w14:val="none"/>
        </w:rPr>
      </w:pPr>
      <w:r w:rsidRPr="005C373A">
        <w:rPr>
          <w:rFonts w:ascii="Times New Roman" w:eastAsia="Times New Roman" w:hAnsi="Times New Roman" w:cs="Times New Roman"/>
          <w:kern w:val="0"/>
          <w:lang w:val="en-US"/>
          <w14:ligatures w14:val="none"/>
        </w:rPr>
        <w:t xml:space="preserve">Van der Gaag, I. (1986). The pathology of the external ear canal in dogs and cats. </w:t>
      </w:r>
      <w:r w:rsidRPr="005C373A">
        <w:rPr>
          <w:rFonts w:ascii="Times New Roman" w:eastAsia="Times New Roman" w:hAnsi="Times New Roman" w:cs="Times New Roman"/>
          <w:i/>
          <w:iCs/>
          <w:kern w:val="0"/>
          <w:lang w:val="en-US"/>
          <w14:ligatures w14:val="none"/>
        </w:rPr>
        <w:t>Veterinary Quarterly, 8</w:t>
      </w:r>
      <w:r w:rsidRPr="005C373A">
        <w:rPr>
          <w:rFonts w:ascii="Times New Roman" w:eastAsia="Times New Roman" w:hAnsi="Times New Roman" w:cs="Times New Roman"/>
          <w:kern w:val="0"/>
          <w:lang w:val="en-US"/>
          <w14:ligatures w14:val="none"/>
        </w:rPr>
        <w:t xml:space="preserve">(4), 307–317. </w:t>
      </w:r>
      <w:hyperlink r:id="rId44" w:history="1">
        <w:r w:rsidRPr="005C373A">
          <w:rPr>
            <w:rFonts w:ascii="Times New Roman" w:eastAsia="Times New Roman" w:hAnsi="Times New Roman" w:cs="Times New Roman"/>
            <w:color w:val="000000"/>
            <w:kern w:val="0"/>
            <w:u w:val="single"/>
            <w:lang w:val="en-US"/>
            <w14:ligatures w14:val="none"/>
          </w:rPr>
          <w:t>https://doi.org/10.1080/01652176.1986.9694061</w:t>
        </w:r>
      </w:hyperlink>
    </w:p>
    <w:p w14:paraId="2C0699E4" w14:textId="77777777" w:rsidR="004C4877" w:rsidRPr="00D23756" w:rsidRDefault="005C373A" w:rsidP="005C373A">
      <w:pPr>
        <w:spacing w:after="0" w:line="240" w:lineRule="auto"/>
        <w:ind w:left="360" w:hanging="360"/>
        <w:rPr>
          <w:rFonts w:ascii="Times New Roman" w:eastAsia="Times New Roman" w:hAnsi="Times New Roman" w:cs="Times New Roman"/>
          <w:kern w:val="0"/>
          <w:lang w:eastAsia="en-IN"/>
          <w14:ligatures w14:val="none"/>
        </w:rPr>
      </w:pPr>
      <w:r w:rsidRPr="005C373A">
        <w:rPr>
          <w:rFonts w:ascii="Times New Roman" w:eastAsia="Times New Roman" w:hAnsi="Times New Roman" w:cs="Times New Roman"/>
          <w:kern w:val="0"/>
          <w:lang w:val="en-US"/>
          <w14:ligatures w14:val="none"/>
        </w:rPr>
        <w:t xml:space="preserve">Jannah, A. R. W., &amp; </w:t>
      </w:r>
      <w:proofErr w:type="spellStart"/>
      <w:r w:rsidRPr="005C373A">
        <w:rPr>
          <w:rFonts w:ascii="Times New Roman" w:eastAsia="Times New Roman" w:hAnsi="Times New Roman" w:cs="Times New Roman"/>
          <w:kern w:val="0"/>
          <w:lang w:val="en-US"/>
          <w14:ligatures w14:val="none"/>
        </w:rPr>
        <w:t>Siagian</w:t>
      </w:r>
      <w:proofErr w:type="spellEnd"/>
      <w:r w:rsidRPr="005C373A">
        <w:rPr>
          <w:rFonts w:ascii="Times New Roman" w:eastAsia="Times New Roman" w:hAnsi="Times New Roman" w:cs="Times New Roman"/>
          <w:kern w:val="0"/>
          <w:lang w:val="en-US"/>
          <w14:ligatures w14:val="none"/>
        </w:rPr>
        <w:t xml:space="preserve">, T. B. (2021). </w:t>
      </w:r>
      <w:proofErr w:type="spellStart"/>
      <w:r w:rsidRPr="005C373A">
        <w:rPr>
          <w:rFonts w:ascii="Times New Roman" w:eastAsia="Times New Roman" w:hAnsi="Times New Roman" w:cs="Times New Roman"/>
          <w:kern w:val="0"/>
          <w:lang w:val="en-US"/>
          <w14:ligatures w14:val="none"/>
        </w:rPr>
        <w:t>Prevalensi</w:t>
      </w:r>
      <w:proofErr w:type="spellEnd"/>
      <w:r w:rsidRPr="005C373A">
        <w:rPr>
          <w:rFonts w:ascii="Times New Roman" w:eastAsia="Times New Roman" w:hAnsi="Times New Roman" w:cs="Times New Roman"/>
          <w:kern w:val="0"/>
          <w:lang w:val="en-US"/>
          <w14:ligatures w14:val="none"/>
        </w:rPr>
        <w:t xml:space="preserve"> </w:t>
      </w:r>
      <w:proofErr w:type="spellStart"/>
      <w:r w:rsidRPr="005C373A">
        <w:rPr>
          <w:rFonts w:ascii="Times New Roman" w:eastAsia="Times New Roman" w:hAnsi="Times New Roman" w:cs="Times New Roman"/>
          <w:i/>
          <w:iCs/>
          <w:kern w:val="0"/>
          <w:lang w:val="en-US"/>
          <w14:ligatures w14:val="none"/>
        </w:rPr>
        <w:t>Otodectes</w:t>
      </w:r>
      <w:proofErr w:type="spellEnd"/>
      <w:r w:rsidRPr="005C373A">
        <w:rPr>
          <w:rFonts w:ascii="Times New Roman" w:eastAsia="Times New Roman" w:hAnsi="Times New Roman" w:cs="Times New Roman"/>
          <w:i/>
          <w:iCs/>
          <w:kern w:val="0"/>
          <w:lang w:val="en-US"/>
          <w14:ligatures w14:val="none"/>
        </w:rPr>
        <w:t xml:space="preserve"> </w:t>
      </w:r>
      <w:proofErr w:type="spellStart"/>
      <w:r w:rsidRPr="005C373A">
        <w:rPr>
          <w:rFonts w:ascii="Times New Roman" w:eastAsia="Times New Roman" w:hAnsi="Times New Roman" w:cs="Times New Roman"/>
          <w:i/>
          <w:iCs/>
          <w:kern w:val="0"/>
          <w:lang w:val="en-US"/>
          <w14:ligatures w14:val="none"/>
        </w:rPr>
        <w:t>cynotis</w:t>
      </w:r>
      <w:proofErr w:type="spellEnd"/>
      <w:r w:rsidRPr="005C373A">
        <w:rPr>
          <w:rFonts w:ascii="Times New Roman" w:eastAsia="Times New Roman" w:hAnsi="Times New Roman" w:cs="Times New Roman"/>
          <w:kern w:val="0"/>
          <w:lang w:val="en-US"/>
          <w14:ligatures w14:val="none"/>
        </w:rPr>
        <w:t xml:space="preserve"> pada </w:t>
      </w:r>
      <w:proofErr w:type="spellStart"/>
      <w:r w:rsidRPr="005C373A">
        <w:rPr>
          <w:rFonts w:ascii="Times New Roman" w:eastAsia="Times New Roman" w:hAnsi="Times New Roman" w:cs="Times New Roman"/>
          <w:kern w:val="0"/>
          <w:lang w:val="en-US"/>
          <w14:ligatures w14:val="none"/>
        </w:rPr>
        <w:t>kucing</w:t>
      </w:r>
      <w:proofErr w:type="spellEnd"/>
      <w:r w:rsidRPr="005C373A">
        <w:rPr>
          <w:rFonts w:ascii="Times New Roman" w:eastAsia="Times New Roman" w:hAnsi="Times New Roman" w:cs="Times New Roman"/>
          <w:kern w:val="0"/>
          <w:lang w:val="en-US"/>
          <w14:ligatures w14:val="none"/>
        </w:rPr>
        <w:t xml:space="preserve"> di Klinik Hewan Dunia </w:t>
      </w:r>
      <w:proofErr w:type="spellStart"/>
      <w:r w:rsidRPr="005C373A">
        <w:rPr>
          <w:rFonts w:ascii="Times New Roman" w:eastAsia="Times New Roman" w:hAnsi="Times New Roman" w:cs="Times New Roman"/>
          <w:kern w:val="0"/>
          <w:lang w:val="en-US"/>
          <w14:ligatures w14:val="none"/>
        </w:rPr>
        <w:t>Satwa</w:t>
      </w:r>
      <w:proofErr w:type="spellEnd"/>
      <w:r w:rsidRPr="005C373A">
        <w:rPr>
          <w:rFonts w:ascii="Times New Roman" w:eastAsia="Times New Roman" w:hAnsi="Times New Roman" w:cs="Times New Roman"/>
          <w:kern w:val="0"/>
          <w:lang w:val="en-US"/>
          <w14:ligatures w14:val="none"/>
        </w:rPr>
        <w:t xml:space="preserve"> </w:t>
      </w:r>
      <w:proofErr w:type="spellStart"/>
      <w:r w:rsidRPr="005C373A">
        <w:rPr>
          <w:rFonts w:ascii="Times New Roman" w:eastAsia="Times New Roman" w:hAnsi="Times New Roman" w:cs="Times New Roman"/>
          <w:kern w:val="0"/>
          <w:lang w:val="en-US"/>
          <w14:ligatures w14:val="none"/>
        </w:rPr>
        <w:t>Batusangkar</w:t>
      </w:r>
      <w:proofErr w:type="spellEnd"/>
      <w:r w:rsidRPr="005C373A">
        <w:rPr>
          <w:rFonts w:ascii="Times New Roman" w:eastAsia="Times New Roman" w:hAnsi="Times New Roman" w:cs="Times New Roman"/>
          <w:kern w:val="0"/>
          <w:lang w:val="en-US"/>
          <w14:ligatures w14:val="none"/>
        </w:rPr>
        <w:t xml:space="preserve">, Sumatera Barat. </w:t>
      </w:r>
      <w:r w:rsidRPr="005C373A">
        <w:rPr>
          <w:rFonts w:ascii="Times New Roman" w:eastAsia="Times New Roman" w:hAnsi="Times New Roman" w:cs="Times New Roman"/>
          <w:i/>
          <w:iCs/>
          <w:kern w:val="0"/>
          <w:lang w:val="en-US"/>
          <w14:ligatures w14:val="none"/>
        </w:rPr>
        <w:t>ARSHI Veterinary Letters, 5</w:t>
      </w:r>
      <w:r w:rsidRPr="005C373A">
        <w:rPr>
          <w:rFonts w:ascii="Times New Roman" w:eastAsia="Times New Roman" w:hAnsi="Times New Roman" w:cs="Times New Roman"/>
          <w:kern w:val="0"/>
          <w:lang w:val="en-US"/>
          <w14:ligatures w14:val="none"/>
        </w:rPr>
        <w:t xml:space="preserve">(1), 7–8. </w:t>
      </w:r>
      <w:hyperlink r:id="rId45">
        <w:r>
          <w:rPr>
            <w:color w:val="000000"/>
            <w:highlight w:val="yellow"/>
            <w:u w:val="single"/>
          </w:rPr>
          <w:t>https://doi.org/10.29244/avl.5.1.7-8</w:t>
        </w:r>
      </w:hyperlink>
    </w:p>
    <w:p w14:paraId="144A9985" w14:textId="77777777" w:rsidR="00B73749" w:rsidRDefault="00000000">
      <w:pPr>
        <w:spacing w:after="0" w:line="240" w:lineRule="auto"/>
        <w:ind w:left="360" w:hanging="360"/>
        <w:rPr>
          <w:rFonts w:ascii="Times New Roman" w:eastAsia="Times New Roman" w:hAnsi="Times New Roman" w:cs="Times New Roman"/>
          <w:kern w:val="0"/>
          <w:lang w:eastAsia="en-IN"/>
          <w14:ligatures w14:val="none"/>
        </w:rPr>
      </w:pPr>
      <w:r w:rsidRPr="005C373A">
        <w:rPr>
          <w:rFonts w:ascii="Times New Roman" w:eastAsia="Times New Roman" w:hAnsi="Times New Roman" w:cs="Times New Roman"/>
          <w:kern w:val="0"/>
          <w:lang w:val="en-US"/>
          <w14:ligatures w14:val="none"/>
        </w:rPr>
        <w:t xml:space="preserve">Walton, S. F., Holt, D. C., Currie, B. J., &amp; Kemp, D. J. (2004). Scabies: New future for a neglected disease. </w:t>
      </w:r>
      <w:r w:rsidRPr="005C373A">
        <w:rPr>
          <w:rFonts w:ascii="Times New Roman" w:eastAsia="Times New Roman" w:hAnsi="Times New Roman" w:cs="Times New Roman"/>
          <w:i/>
          <w:iCs/>
          <w:kern w:val="0"/>
          <w:lang w:val="en-US"/>
          <w14:ligatures w14:val="none"/>
        </w:rPr>
        <w:t>Advances in Parasitology, 57</w:t>
      </w:r>
      <w:r w:rsidRPr="005C373A">
        <w:rPr>
          <w:rFonts w:ascii="Times New Roman" w:eastAsia="Times New Roman" w:hAnsi="Times New Roman" w:cs="Times New Roman"/>
          <w:kern w:val="0"/>
          <w:lang w:val="en-US"/>
          <w14:ligatures w14:val="none"/>
        </w:rPr>
        <w:t xml:space="preserve">, 309–376. </w:t>
      </w:r>
      <w:hyperlink r:id="rId46" w:history="1">
        <w:r w:rsidR="00B73749" w:rsidRPr="005C373A">
          <w:rPr>
            <w:rFonts w:ascii="Times New Roman" w:eastAsia="Times New Roman" w:hAnsi="Times New Roman" w:cs="Times New Roman"/>
            <w:color w:val="000000"/>
            <w:kern w:val="0"/>
            <w:u w:val="single"/>
            <w:lang w:val="en-US"/>
            <w14:ligatures w14:val="none"/>
          </w:rPr>
          <w:t>https://doi.org/10.1016/S0065-308X(04)57005-7</w:t>
        </w:r>
      </w:hyperlink>
    </w:p>
    <w:p w14:paraId="0CF0470E" w14:textId="77777777" w:rsidR="004C4877" w:rsidRPr="00D23756" w:rsidRDefault="004C4877" w:rsidP="00363388">
      <w:pPr>
        <w:spacing w:beforeAutospacing="1" w:after="0" w:afterAutospacing="1" w:line="240" w:lineRule="auto"/>
        <w:ind w:left="360" w:hanging="360"/>
        <w:jc w:val="both"/>
        <w:rPr>
          <w:rFonts w:ascii="Times New Roman" w:eastAsia="Times New Roman" w:hAnsi="Times New Roman" w:cs="Times New Roman"/>
          <w:kern w:val="0"/>
          <w:lang w:eastAsia="en-IN"/>
          <w14:ligatures w14:val="none"/>
        </w:rPr>
      </w:pPr>
    </w:p>
    <w:p w14:paraId="78E29F5A" w14:textId="77777777" w:rsidR="004C4877" w:rsidRPr="00D23756" w:rsidRDefault="004C4877" w:rsidP="00363388">
      <w:pPr>
        <w:spacing w:after="0" w:line="240" w:lineRule="auto"/>
        <w:ind w:left="360" w:hanging="360"/>
        <w:jc w:val="both"/>
        <w:rPr>
          <w:rFonts w:ascii="Times New Roman" w:hAnsi="Times New Roman" w:cs="Times New Roman"/>
        </w:rPr>
      </w:pPr>
    </w:p>
    <w:sectPr w:rsidR="004C4877" w:rsidRPr="00D23756" w:rsidSect="004C4877">
      <w:headerReference w:type="even" r:id="rId47"/>
      <w:headerReference w:type="default" r:id="rId48"/>
      <w:footerReference w:type="even" r:id="rId49"/>
      <w:footerReference w:type="default" r:id="rId50"/>
      <w:headerReference w:type="first" r:id="rId51"/>
      <w:footerReference w:type="first" r:id="rId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34597" w14:textId="77777777" w:rsidR="00AF4C14" w:rsidRDefault="00AF4C14" w:rsidP="00511C23">
      <w:pPr>
        <w:spacing w:after="0" w:line="240" w:lineRule="auto"/>
      </w:pPr>
      <w:r>
        <w:separator/>
      </w:r>
    </w:p>
  </w:endnote>
  <w:endnote w:type="continuationSeparator" w:id="0">
    <w:p w14:paraId="390F22C1" w14:textId="77777777" w:rsidR="00AF4C14" w:rsidRDefault="00AF4C14" w:rsidP="00511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6793" w14:textId="77777777" w:rsidR="00E9134C" w:rsidRDefault="00E91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33F21" w14:textId="77777777" w:rsidR="00E9134C" w:rsidRDefault="00E913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697C4" w14:textId="77777777" w:rsidR="00E9134C" w:rsidRDefault="00E91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A87CF" w14:textId="77777777" w:rsidR="00AF4C14" w:rsidRDefault="00AF4C14" w:rsidP="00511C23">
      <w:pPr>
        <w:spacing w:after="0" w:line="240" w:lineRule="auto"/>
      </w:pPr>
      <w:r>
        <w:separator/>
      </w:r>
    </w:p>
  </w:footnote>
  <w:footnote w:type="continuationSeparator" w:id="0">
    <w:p w14:paraId="12B3FB4F" w14:textId="77777777" w:rsidR="00AF4C14" w:rsidRDefault="00AF4C14" w:rsidP="00511C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1923" w14:textId="77777777" w:rsidR="00E9134C" w:rsidRDefault="00E9134C">
    <w:pPr>
      <w:pStyle w:val="Header"/>
    </w:pPr>
    <w:r>
      <w:rPr>
        <w:noProof/>
      </w:rPr>
      <mc:AlternateContent>
        <mc:Choice Requires="wps">
          <w:drawing>
            <wp:anchor distT="0" distB="0" distL="114300" distR="114300" simplePos="0" relativeHeight="251658241" behindDoc="1" locked="0" layoutInCell="0" allowOverlap="1" wp14:anchorId="693046B1" wp14:editId="7C14E956">
              <wp:simplePos x="0" y="0"/>
              <wp:positionH relativeFrom="margin">
                <wp:align>center</wp:align>
              </wp:positionH>
              <wp:positionV relativeFrom="margin">
                <wp:align>center</wp:align>
              </wp:positionV>
              <wp:extent cx="6804660" cy="1275715"/>
              <wp:effectExtent l="0" t="0" r="0" b="0"/>
              <wp:wrapNone/>
              <wp:docPr id="48782490" name="PowerPlusWaterMarkObject199780985">
                <a:extLst xmlns:a="http://schemas.openxmlformats.org/drawingml/2006/main">
                  <a:ext uri="{FF2B5EF4-FFF2-40B4-BE49-F238E27FC236}">
                    <a16:creationId xmlns:a16="http://schemas.microsoft.com/office/drawing/2014/main" id="{285EF469-93BC-42B7-8779-6BCD9E57D662}"/>
                  </a:ext>
                </a:extLst>
              </wp:docPr>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804660" cy="1275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E6EBE4" w14:textId="77777777" w:rsidR="00E9134C" w:rsidRDefault="00E9134C" w:rsidP="00B67535">
                          <w:pPr>
                            <w:jc w:val="center"/>
                            <w:rPr>
                              <w:rFonts w:ascii="Calibri" w:hAnsi="Calibri" w:cs="Calibri"/>
                              <w:color w:val="C0C0C0"/>
                              <w:kern w:val="0"/>
                              <w:sz w:val="16"/>
                              <w:szCs w:val="16"/>
                              <w:lang w:val="en-US"/>
                              <w14:textFill>
                                <w14:solidFill>
                                  <w14:srgbClr w14:val="C0C0C0">
                                    <w14:alpha w14:val="50000"/>
                                  </w14:srgbClr>
                                </w14:solidFill>
                              </w14:textFill>
                              <w14:ligatures w14:val="none"/>
                            </w:rPr>
                          </w:pPr>
                          <w:r>
                            <w:rPr>
                              <w:rFonts w:ascii="Calibri" w:hAnsi="Calibri" w:cs="Calibri"/>
                              <w:color w:val="C0C0C0"/>
                              <w:sz w:val="16"/>
                              <w:szCs w:val="16"/>
                              <w:lang w:val="en-US"/>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93046B1" id="_x0000_t202" coordsize="21600,21600" o:spt="202" path="m,l,21600r21600,l21600,xe">
              <v:stroke joinstyle="miter"/>
              <v:path gradientshapeok="t" o:connecttype="rect"/>
            </v:shapetype>
            <v:shape id="PowerPlusWaterMarkObject199780985" o:spid="_x0000_s1036" type="#_x0000_t202" style="position:absolute;margin-left:0;margin-top:0;width:535.8pt;height:100.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" o:allowincell="f" filled="f" stroked="f">
              <v:stroke joinstyle="round"/>
              <o:lock v:ext="edit" rotation="t" aspectratio="t" verticies="t" adjusthandles="t" grouping="t" shapetype="t"/>
              <v:textbox>
                <w:txbxContent>
                  <w:p w14:paraId="12E6EBE4" w14:textId="77777777" w:rsidR="00E9134C" w:rsidRDefault="00E9134C" w:rsidP="00B67535">
                    <w:pPr>
                      <w:jc w:val="center"/>
                      <w:rPr>
                        <w:rFonts w:ascii="Calibri" w:hAnsi="Calibri" w:cs="Calibri"/>
                        <w:color w:val="C0C0C0"/>
                        <w:kern w:val="0"/>
                        <w:sz w:val="16"/>
                        <w:szCs w:val="16"/>
                        <w:lang w:val="en-US"/>
                        <w14:textFill>
                          <w14:solidFill>
                            <w14:srgbClr w14:val="C0C0C0">
                              <w14:alpha w14:val="50000"/>
                            </w14:srgbClr>
                          </w14:solidFill>
                        </w14:textFill>
                        <w14:ligatures w14:val="none"/>
                      </w:rPr>
                    </w:pPr>
                    <w:r>
                      <w:rPr>
                        <w:rFonts w:ascii="Calibri" w:hAnsi="Calibri" w:cs="Calibri"/>
                        <w:color w:val="C0C0C0"/>
                        <w:sz w:val="16"/>
                        <w:szCs w:val="16"/>
                        <w:lang w:val="en-US"/>
                        <w14:textFill>
                          <w14:solidFill>
                            <w14:srgbClr w14:val="C0C0C0">
                              <w14:alpha w14:val="50000"/>
                            </w14:srgbClr>
                          </w14:solidFill>
                        </w14:textFill>
                      </w:rPr>
                      <w:t>UNDER PEER REVIEW</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CA42" w14:textId="77777777" w:rsidR="00E9134C" w:rsidRDefault="00E9134C">
    <w:pPr>
      <w:pStyle w:val="Header"/>
    </w:pPr>
    <w:r>
      <w:rPr>
        <w:noProof/>
      </w:rPr>
      <mc:AlternateContent>
        <mc:Choice Requires="wps">
          <w:drawing>
            <wp:anchor distT="0" distB="0" distL="114300" distR="114300" simplePos="0" relativeHeight="251658242" behindDoc="1" locked="0" layoutInCell="0" allowOverlap="1" wp14:anchorId="49487DCE" wp14:editId="7D0F2186">
              <wp:simplePos x="0" y="0"/>
              <wp:positionH relativeFrom="margin">
                <wp:align>center</wp:align>
              </wp:positionH>
              <wp:positionV relativeFrom="margin">
                <wp:align>center</wp:align>
              </wp:positionV>
              <wp:extent cx="6804660" cy="1275715"/>
              <wp:effectExtent l="0" t="0" r="0" b="0"/>
              <wp:wrapNone/>
              <wp:docPr id="1245825180" name="PowerPlusWaterMarkObject199780986">
                <a:extLst xmlns:a="http://schemas.openxmlformats.org/drawingml/2006/main">
                  <a:ext uri="{FF2B5EF4-FFF2-40B4-BE49-F238E27FC236}">
                    <a16:creationId xmlns:a16="http://schemas.microsoft.com/office/drawing/2014/main" id="{C8AC9145-4AFE-4F58-B1D8-86DA888FAF87}"/>
                  </a:ext>
                </a:extLst>
              </wp:docPr>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804660" cy="1275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537A54" w14:textId="77777777" w:rsidR="00E9134C" w:rsidRDefault="00E9134C" w:rsidP="00B67535">
                          <w:pPr>
                            <w:jc w:val="center"/>
                            <w:rPr>
                              <w:rFonts w:ascii="Calibri" w:hAnsi="Calibri" w:cs="Calibri"/>
                              <w:color w:val="C0C0C0"/>
                              <w:kern w:val="0"/>
                              <w:sz w:val="16"/>
                              <w:szCs w:val="16"/>
                              <w:lang w:val="en-US"/>
                              <w14:textFill>
                                <w14:solidFill>
                                  <w14:srgbClr w14:val="C0C0C0">
                                    <w14:alpha w14:val="50000"/>
                                  </w14:srgbClr>
                                </w14:solidFill>
                              </w14:textFill>
                              <w14:ligatures w14:val="none"/>
                            </w:rPr>
                          </w:pPr>
                          <w:r>
                            <w:rPr>
                              <w:rFonts w:ascii="Calibri" w:hAnsi="Calibri" w:cs="Calibri"/>
                              <w:color w:val="C0C0C0"/>
                              <w:sz w:val="16"/>
                              <w:szCs w:val="16"/>
                              <w:lang w:val="en-US"/>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9487DCE" id="_x0000_t202" coordsize="21600,21600" o:spt="202" path="m,l,21600r21600,l21600,xe">
              <v:stroke joinstyle="miter"/>
              <v:path gradientshapeok="t" o:connecttype="rect"/>
            </v:shapetype>
            <v:shape id="PowerPlusWaterMarkObject199780986" o:spid="_x0000_s1037" type="#_x0000_t202" style="position:absolute;margin-left:0;margin-top:0;width:535.8pt;height:100.4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" o:allowincell="f" filled="f" stroked="f">
              <v:stroke joinstyle="round"/>
              <o:lock v:ext="edit" rotation="t" aspectratio="t" verticies="t" adjusthandles="t" grouping="t" shapetype="t"/>
              <v:textbox>
                <w:txbxContent>
                  <w:p w14:paraId="19537A54" w14:textId="77777777" w:rsidR="00E9134C" w:rsidRDefault="00E9134C" w:rsidP="00B67535">
                    <w:pPr>
                      <w:jc w:val="center"/>
                      <w:rPr>
                        <w:rFonts w:ascii="Calibri" w:hAnsi="Calibri" w:cs="Calibri"/>
                        <w:color w:val="C0C0C0"/>
                        <w:kern w:val="0"/>
                        <w:sz w:val="16"/>
                        <w:szCs w:val="16"/>
                        <w:lang w:val="en-US"/>
                        <w14:textFill>
                          <w14:solidFill>
                            <w14:srgbClr w14:val="C0C0C0">
                              <w14:alpha w14:val="50000"/>
                            </w14:srgbClr>
                          </w14:solidFill>
                        </w14:textFill>
                        <w14:ligatures w14:val="none"/>
                      </w:rPr>
                    </w:pPr>
                    <w:r>
                      <w:rPr>
                        <w:rFonts w:ascii="Calibri" w:hAnsi="Calibri" w:cs="Calibri"/>
                        <w:color w:val="C0C0C0"/>
                        <w:sz w:val="16"/>
                        <w:szCs w:val="16"/>
                        <w:lang w:val="en-US"/>
                        <w14:textFill>
                          <w14:solidFill>
                            <w14:srgbClr w14:val="C0C0C0">
                              <w14:alpha w14:val="50000"/>
                            </w14:srgbClr>
                          </w14:solidFill>
                        </w14:textFill>
                      </w:rPr>
                      <w:t>UNDER PEER REVIEW</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81421" w14:textId="77777777" w:rsidR="00E9134C" w:rsidRDefault="00E9134C">
    <w:pPr>
      <w:pStyle w:val="Header"/>
    </w:pPr>
    <w:r>
      <w:rPr>
        <w:noProof/>
      </w:rPr>
      <mc:AlternateContent>
        <mc:Choice Requires="wps">
          <w:drawing>
            <wp:anchor distT="0" distB="0" distL="114300" distR="114300" simplePos="0" relativeHeight="251658240" behindDoc="1" locked="0" layoutInCell="0" allowOverlap="1" wp14:anchorId="4885FBC7" wp14:editId="5718E2EC">
              <wp:simplePos x="0" y="0"/>
              <wp:positionH relativeFrom="margin">
                <wp:align>center</wp:align>
              </wp:positionH>
              <wp:positionV relativeFrom="margin">
                <wp:align>center</wp:align>
              </wp:positionV>
              <wp:extent cx="6804660" cy="1275715"/>
              <wp:effectExtent l="0" t="0" r="0" b="0"/>
              <wp:wrapNone/>
              <wp:docPr id="447506016" name="PowerPlusWaterMarkObject199780984">
                <a:extLst xmlns:a="http://schemas.openxmlformats.org/drawingml/2006/main">
                  <a:ext uri="{FF2B5EF4-FFF2-40B4-BE49-F238E27FC236}">
                    <a16:creationId xmlns:a16="http://schemas.microsoft.com/office/drawing/2014/main" id="{715F1A35-8EEC-4F3B-9BC0-C9656ABECDF3}"/>
                  </a:ext>
                </a:extLst>
              </wp:docPr>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804660" cy="1275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95C848" w14:textId="77777777" w:rsidR="00E9134C" w:rsidRDefault="00E9134C" w:rsidP="00B67535">
                          <w:pPr>
                            <w:jc w:val="center"/>
                            <w:rPr>
                              <w:rFonts w:ascii="Calibri" w:hAnsi="Calibri" w:cs="Calibri"/>
                              <w:color w:val="C0C0C0"/>
                              <w:kern w:val="0"/>
                              <w:sz w:val="16"/>
                              <w:szCs w:val="16"/>
                              <w:lang w:val="en-US"/>
                              <w14:textFill>
                                <w14:solidFill>
                                  <w14:srgbClr w14:val="C0C0C0">
                                    <w14:alpha w14:val="50000"/>
                                  </w14:srgbClr>
                                </w14:solidFill>
                              </w14:textFill>
                              <w14:ligatures w14:val="none"/>
                            </w:rPr>
                          </w:pPr>
                          <w:r>
                            <w:rPr>
                              <w:rFonts w:ascii="Calibri" w:hAnsi="Calibri" w:cs="Calibri"/>
                              <w:color w:val="C0C0C0"/>
                              <w:sz w:val="16"/>
                              <w:szCs w:val="16"/>
                              <w:lang w:val="en-US"/>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885FBC7" id="_x0000_t202" coordsize="21600,21600" o:spt="202" path="m,l,21600r21600,l21600,xe">
              <v:stroke joinstyle="miter"/>
              <v:path gradientshapeok="t" o:connecttype="rect"/>
            </v:shapetype>
            <v:shape id="PowerPlusWaterMarkObject199780984" o:spid="_x0000_s1038" type="#_x0000_t202" style="position:absolute;margin-left:0;margin-top:0;width:535.8pt;height:100.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" o:allowincell="f" filled="f" stroked="f">
              <v:stroke joinstyle="round"/>
              <o:lock v:ext="edit" rotation="t" aspectratio="t" verticies="t" adjusthandles="t" grouping="t" shapetype="t"/>
              <v:textbox>
                <w:txbxContent>
                  <w:p w14:paraId="3E95C848" w14:textId="77777777" w:rsidR="00E9134C" w:rsidRDefault="00E9134C" w:rsidP="00B67535">
                    <w:pPr>
                      <w:jc w:val="center"/>
                      <w:rPr>
                        <w:rFonts w:ascii="Calibri" w:hAnsi="Calibri" w:cs="Calibri"/>
                        <w:color w:val="C0C0C0"/>
                        <w:kern w:val="0"/>
                        <w:sz w:val="16"/>
                        <w:szCs w:val="16"/>
                        <w:lang w:val="en-US"/>
                        <w14:textFill>
                          <w14:solidFill>
                            <w14:srgbClr w14:val="C0C0C0">
                              <w14:alpha w14:val="50000"/>
                            </w14:srgbClr>
                          </w14:solidFill>
                        </w14:textFill>
                        <w14:ligatures w14:val="none"/>
                      </w:rPr>
                    </w:pPr>
                    <w:r>
                      <w:rPr>
                        <w:rFonts w:ascii="Calibri" w:hAnsi="Calibri" w:cs="Calibri"/>
                        <w:color w:val="C0C0C0"/>
                        <w:sz w:val="16"/>
                        <w:szCs w:val="16"/>
                        <w:lang w:val="en-US"/>
                        <w14:textFill>
                          <w14:solidFill>
                            <w14:srgbClr w14:val="C0C0C0">
                              <w14:alpha w14:val="50000"/>
                            </w14:srgbClr>
                          </w14:solidFill>
                        </w14:textFill>
                      </w:rPr>
                      <w:t>UNDER PEER REVIEW</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B58E6"/>
    <w:multiLevelType w:val="hybridMultilevel"/>
    <w:tmpl w:val="53EC0D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82907DE"/>
    <w:multiLevelType w:val="multilevel"/>
    <w:tmpl w:val="100CD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4657D3"/>
    <w:multiLevelType w:val="hybridMultilevel"/>
    <w:tmpl w:val="5712E23E"/>
    <w:lvl w:ilvl="0" w:tplc="976EE99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6490338"/>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6652290"/>
    <w:multiLevelType w:val="multilevel"/>
    <w:tmpl w:val="3784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5565A4"/>
    <w:multiLevelType w:val="hybridMultilevel"/>
    <w:tmpl w:val="689E07AC"/>
    <w:lvl w:ilvl="0" w:tplc="C65C5988">
      <w:start w:val="1"/>
      <w:numFmt w:val="lowerRoman"/>
      <w:lvlText w:val="%1)"/>
      <w:lvlJc w:val="left"/>
      <w:pPr>
        <w:ind w:left="1080" w:hanging="720"/>
      </w:pPr>
      <w:rPr>
        <w:rFonts w:hint="default"/>
        <w:b w:val="0"/>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CF6798D"/>
    <w:multiLevelType w:val="multilevel"/>
    <w:tmpl w:val="E974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0A7FE8"/>
    <w:multiLevelType w:val="hybridMultilevel"/>
    <w:tmpl w:val="CF547C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A0C5259"/>
    <w:multiLevelType w:val="hybridMultilevel"/>
    <w:tmpl w:val="A65EFA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AD324EA"/>
    <w:multiLevelType w:val="multilevel"/>
    <w:tmpl w:val="DDCC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135B60"/>
    <w:multiLevelType w:val="hybridMultilevel"/>
    <w:tmpl w:val="0CD818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0437ACB"/>
    <w:multiLevelType w:val="multilevel"/>
    <w:tmpl w:val="1FD6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7F38F8"/>
    <w:multiLevelType w:val="multilevel"/>
    <w:tmpl w:val="6A2C8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9179037">
    <w:abstractNumId w:val="11"/>
  </w:num>
  <w:num w:numId="2" w16cid:durableId="1251114723">
    <w:abstractNumId w:val="6"/>
  </w:num>
  <w:num w:numId="3" w16cid:durableId="1329939136">
    <w:abstractNumId w:val="0"/>
  </w:num>
  <w:num w:numId="4" w16cid:durableId="1593126936">
    <w:abstractNumId w:val="10"/>
  </w:num>
  <w:num w:numId="5" w16cid:durableId="165830767">
    <w:abstractNumId w:val="3"/>
  </w:num>
  <w:num w:numId="6" w16cid:durableId="1694570485">
    <w:abstractNumId w:val="9"/>
  </w:num>
  <w:num w:numId="7" w16cid:durableId="1755129345">
    <w:abstractNumId w:val="7"/>
  </w:num>
  <w:num w:numId="8" w16cid:durableId="1774010096">
    <w:abstractNumId w:val="1"/>
  </w:num>
  <w:num w:numId="9" w16cid:durableId="412818391">
    <w:abstractNumId w:val="2"/>
  </w:num>
  <w:num w:numId="10" w16cid:durableId="41751678">
    <w:abstractNumId w:val="12"/>
  </w:num>
  <w:num w:numId="11" w16cid:durableId="424958668">
    <w:abstractNumId w:val="4"/>
  </w:num>
  <w:num w:numId="12" w16cid:durableId="736392027">
    <w:abstractNumId w:val="5"/>
  </w:num>
  <w:num w:numId="13" w16cid:durableId="9272715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C59"/>
    <w:rsid w:val="0000105F"/>
    <w:rsid w:val="00001623"/>
    <w:rsid w:val="000019E2"/>
    <w:rsid w:val="00002ECE"/>
    <w:rsid w:val="00003129"/>
    <w:rsid w:val="00006456"/>
    <w:rsid w:val="00010AAC"/>
    <w:rsid w:val="00010C64"/>
    <w:rsid w:val="00011886"/>
    <w:rsid w:val="0001219F"/>
    <w:rsid w:val="00014738"/>
    <w:rsid w:val="0001667F"/>
    <w:rsid w:val="000223F9"/>
    <w:rsid w:val="000234E7"/>
    <w:rsid w:val="000245D6"/>
    <w:rsid w:val="00024DDE"/>
    <w:rsid w:val="0002731C"/>
    <w:rsid w:val="0003118B"/>
    <w:rsid w:val="0003135B"/>
    <w:rsid w:val="00032299"/>
    <w:rsid w:val="000366CD"/>
    <w:rsid w:val="000367BF"/>
    <w:rsid w:val="000405C3"/>
    <w:rsid w:val="00044E25"/>
    <w:rsid w:val="00047512"/>
    <w:rsid w:val="00047B90"/>
    <w:rsid w:val="000548BE"/>
    <w:rsid w:val="00055278"/>
    <w:rsid w:val="00055780"/>
    <w:rsid w:val="00060227"/>
    <w:rsid w:val="00061558"/>
    <w:rsid w:val="00061B6B"/>
    <w:rsid w:val="000654F6"/>
    <w:rsid w:val="00070A66"/>
    <w:rsid w:val="0007289E"/>
    <w:rsid w:val="00072B94"/>
    <w:rsid w:val="00072EB1"/>
    <w:rsid w:val="00073EC7"/>
    <w:rsid w:val="00074BCA"/>
    <w:rsid w:val="000758EE"/>
    <w:rsid w:val="00075F98"/>
    <w:rsid w:val="00082291"/>
    <w:rsid w:val="00083B4B"/>
    <w:rsid w:val="000844CB"/>
    <w:rsid w:val="00084CC9"/>
    <w:rsid w:val="000856A4"/>
    <w:rsid w:val="00085D52"/>
    <w:rsid w:val="00087006"/>
    <w:rsid w:val="000873B2"/>
    <w:rsid w:val="00087846"/>
    <w:rsid w:val="00092B8A"/>
    <w:rsid w:val="00092C48"/>
    <w:rsid w:val="00094135"/>
    <w:rsid w:val="00094714"/>
    <w:rsid w:val="00095B17"/>
    <w:rsid w:val="000977E1"/>
    <w:rsid w:val="000A01B9"/>
    <w:rsid w:val="000A2C5F"/>
    <w:rsid w:val="000A37AB"/>
    <w:rsid w:val="000A38D7"/>
    <w:rsid w:val="000A4C68"/>
    <w:rsid w:val="000A7AAC"/>
    <w:rsid w:val="000B1627"/>
    <w:rsid w:val="000B2144"/>
    <w:rsid w:val="000B3CCB"/>
    <w:rsid w:val="000B459C"/>
    <w:rsid w:val="000B6148"/>
    <w:rsid w:val="000B7470"/>
    <w:rsid w:val="000B7AAF"/>
    <w:rsid w:val="000C118F"/>
    <w:rsid w:val="000C64F7"/>
    <w:rsid w:val="000C7F8B"/>
    <w:rsid w:val="000D0ACF"/>
    <w:rsid w:val="000D1190"/>
    <w:rsid w:val="000D21F5"/>
    <w:rsid w:val="000D2763"/>
    <w:rsid w:val="000D29AA"/>
    <w:rsid w:val="000D3361"/>
    <w:rsid w:val="000E1084"/>
    <w:rsid w:val="000E6306"/>
    <w:rsid w:val="000F0762"/>
    <w:rsid w:val="000F0F44"/>
    <w:rsid w:val="000F1D48"/>
    <w:rsid w:val="000F2616"/>
    <w:rsid w:val="000F398B"/>
    <w:rsid w:val="000F5B95"/>
    <w:rsid w:val="000F7A47"/>
    <w:rsid w:val="0010004A"/>
    <w:rsid w:val="00100FB4"/>
    <w:rsid w:val="00101BA2"/>
    <w:rsid w:val="00101BE7"/>
    <w:rsid w:val="00101E70"/>
    <w:rsid w:val="0010341C"/>
    <w:rsid w:val="0010349C"/>
    <w:rsid w:val="00104E5C"/>
    <w:rsid w:val="00105DAB"/>
    <w:rsid w:val="0010668E"/>
    <w:rsid w:val="00106A44"/>
    <w:rsid w:val="0010740F"/>
    <w:rsid w:val="00110003"/>
    <w:rsid w:val="0011210E"/>
    <w:rsid w:val="00113691"/>
    <w:rsid w:val="00115188"/>
    <w:rsid w:val="00120411"/>
    <w:rsid w:val="00121042"/>
    <w:rsid w:val="00123A79"/>
    <w:rsid w:val="001248E5"/>
    <w:rsid w:val="00124E01"/>
    <w:rsid w:val="00125286"/>
    <w:rsid w:val="00131016"/>
    <w:rsid w:val="0013121E"/>
    <w:rsid w:val="00132236"/>
    <w:rsid w:val="00132D6E"/>
    <w:rsid w:val="00133185"/>
    <w:rsid w:val="00133C47"/>
    <w:rsid w:val="0013468A"/>
    <w:rsid w:val="00136729"/>
    <w:rsid w:val="0013674D"/>
    <w:rsid w:val="001407A8"/>
    <w:rsid w:val="001416F1"/>
    <w:rsid w:val="00145919"/>
    <w:rsid w:val="00147452"/>
    <w:rsid w:val="0015043E"/>
    <w:rsid w:val="00150D10"/>
    <w:rsid w:val="001530C7"/>
    <w:rsid w:val="00153833"/>
    <w:rsid w:val="0015388D"/>
    <w:rsid w:val="00153CA1"/>
    <w:rsid w:val="00154D87"/>
    <w:rsid w:val="00155C5A"/>
    <w:rsid w:val="00156106"/>
    <w:rsid w:val="00156974"/>
    <w:rsid w:val="00156EDD"/>
    <w:rsid w:val="0016061B"/>
    <w:rsid w:val="0016182A"/>
    <w:rsid w:val="00162F36"/>
    <w:rsid w:val="00164AB1"/>
    <w:rsid w:val="00166474"/>
    <w:rsid w:val="0016688A"/>
    <w:rsid w:val="00167B95"/>
    <w:rsid w:val="00170DBD"/>
    <w:rsid w:val="0017470D"/>
    <w:rsid w:val="00174A68"/>
    <w:rsid w:val="001752D7"/>
    <w:rsid w:val="00177CDF"/>
    <w:rsid w:val="00180F32"/>
    <w:rsid w:val="00183061"/>
    <w:rsid w:val="0018385B"/>
    <w:rsid w:val="001850B3"/>
    <w:rsid w:val="00185E27"/>
    <w:rsid w:val="0018628D"/>
    <w:rsid w:val="00187E7F"/>
    <w:rsid w:val="00195B1E"/>
    <w:rsid w:val="001A44E8"/>
    <w:rsid w:val="001A5254"/>
    <w:rsid w:val="001A6EBC"/>
    <w:rsid w:val="001B0165"/>
    <w:rsid w:val="001B24E5"/>
    <w:rsid w:val="001B3A70"/>
    <w:rsid w:val="001B4099"/>
    <w:rsid w:val="001B45CA"/>
    <w:rsid w:val="001B5159"/>
    <w:rsid w:val="001B5459"/>
    <w:rsid w:val="001B5C25"/>
    <w:rsid w:val="001B665A"/>
    <w:rsid w:val="001B67A4"/>
    <w:rsid w:val="001B76C4"/>
    <w:rsid w:val="001C2C54"/>
    <w:rsid w:val="001C2EDB"/>
    <w:rsid w:val="001C5204"/>
    <w:rsid w:val="001C6FD7"/>
    <w:rsid w:val="001C70EC"/>
    <w:rsid w:val="001D0448"/>
    <w:rsid w:val="001D2667"/>
    <w:rsid w:val="001D3116"/>
    <w:rsid w:val="001D60D2"/>
    <w:rsid w:val="001D75E5"/>
    <w:rsid w:val="001E5A38"/>
    <w:rsid w:val="001E72A7"/>
    <w:rsid w:val="001E7AF7"/>
    <w:rsid w:val="001E7D7B"/>
    <w:rsid w:val="001F0159"/>
    <w:rsid w:val="001F1560"/>
    <w:rsid w:val="001F177F"/>
    <w:rsid w:val="001F2192"/>
    <w:rsid w:val="001F42CB"/>
    <w:rsid w:val="001F4539"/>
    <w:rsid w:val="001F4EFA"/>
    <w:rsid w:val="001F4F8E"/>
    <w:rsid w:val="001F5717"/>
    <w:rsid w:val="001F5BDF"/>
    <w:rsid w:val="001F5DCD"/>
    <w:rsid w:val="001F7CC5"/>
    <w:rsid w:val="002008BB"/>
    <w:rsid w:val="002022CA"/>
    <w:rsid w:val="00202721"/>
    <w:rsid w:val="00206A9F"/>
    <w:rsid w:val="002127EA"/>
    <w:rsid w:val="002146E1"/>
    <w:rsid w:val="002148B1"/>
    <w:rsid w:val="002154AC"/>
    <w:rsid w:val="00215718"/>
    <w:rsid w:val="00215775"/>
    <w:rsid w:val="00215F08"/>
    <w:rsid w:val="00216208"/>
    <w:rsid w:val="0021658E"/>
    <w:rsid w:val="00216C5F"/>
    <w:rsid w:val="00221248"/>
    <w:rsid w:val="00222365"/>
    <w:rsid w:val="002245AD"/>
    <w:rsid w:val="002262DA"/>
    <w:rsid w:val="002279A9"/>
    <w:rsid w:val="0023004B"/>
    <w:rsid w:val="002307FF"/>
    <w:rsid w:val="002312B2"/>
    <w:rsid w:val="00231C49"/>
    <w:rsid w:val="00233AB5"/>
    <w:rsid w:val="002364C3"/>
    <w:rsid w:val="00237608"/>
    <w:rsid w:val="00240168"/>
    <w:rsid w:val="002415C1"/>
    <w:rsid w:val="002417BD"/>
    <w:rsid w:val="00242280"/>
    <w:rsid w:val="00242726"/>
    <w:rsid w:val="00243FB2"/>
    <w:rsid w:val="00246F58"/>
    <w:rsid w:val="00251480"/>
    <w:rsid w:val="00254E74"/>
    <w:rsid w:val="002563CE"/>
    <w:rsid w:val="00257BEC"/>
    <w:rsid w:val="00261AE3"/>
    <w:rsid w:val="00261F06"/>
    <w:rsid w:val="00271511"/>
    <w:rsid w:val="002725B8"/>
    <w:rsid w:val="00275727"/>
    <w:rsid w:val="00275AD4"/>
    <w:rsid w:val="0028076D"/>
    <w:rsid w:val="002817E9"/>
    <w:rsid w:val="0028238C"/>
    <w:rsid w:val="00282569"/>
    <w:rsid w:val="00284FB9"/>
    <w:rsid w:val="0028539B"/>
    <w:rsid w:val="002856A8"/>
    <w:rsid w:val="00286CE8"/>
    <w:rsid w:val="00286DB7"/>
    <w:rsid w:val="0028709C"/>
    <w:rsid w:val="00287453"/>
    <w:rsid w:val="00287779"/>
    <w:rsid w:val="002917D2"/>
    <w:rsid w:val="00296285"/>
    <w:rsid w:val="002A036B"/>
    <w:rsid w:val="002A16BA"/>
    <w:rsid w:val="002A217E"/>
    <w:rsid w:val="002A2CA0"/>
    <w:rsid w:val="002A6118"/>
    <w:rsid w:val="002A6A0E"/>
    <w:rsid w:val="002B2010"/>
    <w:rsid w:val="002B2177"/>
    <w:rsid w:val="002B2291"/>
    <w:rsid w:val="002B6C15"/>
    <w:rsid w:val="002B7F4A"/>
    <w:rsid w:val="002C5003"/>
    <w:rsid w:val="002C5BBD"/>
    <w:rsid w:val="002C601B"/>
    <w:rsid w:val="002C6575"/>
    <w:rsid w:val="002C733B"/>
    <w:rsid w:val="002D0C25"/>
    <w:rsid w:val="002D3487"/>
    <w:rsid w:val="002D3620"/>
    <w:rsid w:val="002D4E85"/>
    <w:rsid w:val="002D5111"/>
    <w:rsid w:val="002D6765"/>
    <w:rsid w:val="002D7339"/>
    <w:rsid w:val="002D7EAF"/>
    <w:rsid w:val="002E37C4"/>
    <w:rsid w:val="002E56E9"/>
    <w:rsid w:val="002E6369"/>
    <w:rsid w:val="002E64B4"/>
    <w:rsid w:val="002F199C"/>
    <w:rsid w:val="002F1AF7"/>
    <w:rsid w:val="002F288B"/>
    <w:rsid w:val="002F3CDC"/>
    <w:rsid w:val="002F78DC"/>
    <w:rsid w:val="003003F3"/>
    <w:rsid w:val="00300E16"/>
    <w:rsid w:val="00301799"/>
    <w:rsid w:val="00302C34"/>
    <w:rsid w:val="003078F8"/>
    <w:rsid w:val="003104C1"/>
    <w:rsid w:val="00313163"/>
    <w:rsid w:val="003145FE"/>
    <w:rsid w:val="00322578"/>
    <w:rsid w:val="003229CA"/>
    <w:rsid w:val="003251B6"/>
    <w:rsid w:val="003266A4"/>
    <w:rsid w:val="00326AB5"/>
    <w:rsid w:val="0032746B"/>
    <w:rsid w:val="0032757A"/>
    <w:rsid w:val="00327852"/>
    <w:rsid w:val="00330969"/>
    <w:rsid w:val="00330E25"/>
    <w:rsid w:val="00331E90"/>
    <w:rsid w:val="00332044"/>
    <w:rsid w:val="003320A3"/>
    <w:rsid w:val="003331D3"/>
    <w:rsid w:val="00334DCD"/>
    <w:rsid w:val="0034020B"/>
    <w:rsid w:val="00341808"/>
    <w:rsid w:val="00341947"/>
    <w:rsid w:val="00343A93"/>
    <w:rsid w:val="003444C4"/>
    <w:rsid w:val="00345C8D"/>
    <w:rsid w:val="00345E1F"/>
    <w:rsid w:val="00347331"/>
    <w:rsid w:val="00347CE6"/>
    <w:rsid w:val="003510EE"/>
    <w:rsid w:val="00355E37"/>
    <w:rsid w:val="003561A2"/>
    <w:rsid w:val="00356610"/>
    <w:rsid w:val="0036189C"/>
    <w:rsid w:val="00362B4C"/>
    <w:rsid w:val="00363388"/>
    <w:rsid w:val="00363FC9"/>
    <w:rsid w:val="0036544C"/>
    <w:rsid w:val="00365A2B"/>
    <w:rsid w:val="00370184"/>
    <w:rsid w:val="00370278"/>
    <w:rsid w:val="00370A94"/>
    <w:rsid w:val="00370BD9"/>
    <w:rsid w:val="00370BEA"/>
    <w:rsid w:val="00371D82"/>
    <w:rsid w:val="0037550C"/>
    <w:rsid w:val="00375E0E"/>
    <w:rsid w:val="00377146"/>
    <w:rsid w:val="0038035E"/>
    <w:rsid w:val="00380788"/>
    <w:rsid w:val="00381257"/>
    <w:rsid w:val="00382AFD"/>
    <w:rsid w:val="00383C2F"/>
    <w:rsid w:val="00385E10"/>
    <w:rsid w:val="0038636D"/>
    <w:rsid w:val="0039401C"/>
    <w:rsid w:val="00394958"/>
    <w:rsid w:val="0039704A"/>
    <w:rsid w:val="003A05A4"/>
    <w:rsid w:val="003A10A3"/>
    <w:rsid w:val="003A4CFF"/>
    <w:rsid w:val="003A5022"/>
    <w:rsid w:val="003A5575"/>
    <w:rsid w:val="003B23B2"/>
    <w:rsid w:val="003B2E38"/>
    <w:rsid w:val="003B411E"/>
    <w:rsid w:val="003B4588"/>
    <w:rsid w:val="003B490B"/>
    <w:rsid w:val="003B6F6D"/>
    <w:rsid w:val="003C04C8"/>
    <w:rsid w:val="003C5B6D"/>
    <w:rsid w:val="003C62E7"/>
    <w:rsid w:val="003C7F34"/>
    <w:rsid w:val="003D0981"/>
    <w:rsid w:val="003D199F"/>
    <w:rsid w:val="003D1CBE"/>
    <w:rsid w:val="003D47D2"/>
    <w:rsid w:val="003D7E8A"/>
    <w:rsid w:val="003E1A0E"/>
    <w:rsid w:val="003E2267"/>
    <w:rsid w:val="003E3C96"/>
    <w:rsid w:val="003E5BB2"/>
    <w:rsid w:val="003E6188"/>
    <w:rsid w:val="003E79BA"/>
    <w:rsid w:val="003F3093"/>
    <w:rsid w:val="003F4167"/>
    <w:rsid w:val="003F5678"/>
    <w:rsid w:val="0040101C"/>
    <w:rsid w:val="00403382"/>
    <w:rsid w:val="00403586"/>
    <w:rsid w:val="00403C7D"/>
    <w:rsid w:val="00405511"/>
    <w:rsid w:val="00411523"/>
    <w:rsid w:val="00412FCD"/>
    <w:rsid w:val="0041429A"/>
    <w:rsid w:val="00414300"/>
    <w:rsid w:val="004155C6"/>
    <w:rsid w:val="00415785"/>
    <w:rsid w:val="004162BA"/>
    <w:rsid w:val="00417AA6"/>
    <w:rsid w:val="00420467"/>
    <w:rsid w:val="00420B23"/>
    <w:rsid w:val="00421B9E"/>
    <w:rsid w:val="004221F3"/>
    <w:rsid w:val="00422EC3"/>
    <w:rsid w:val="00423D9F"/>
    <w:rsid w:val="00424D8D"/>
    <w:rsid w:val="00424FC5"/>
    <w:rsid w:val="00425229"/>
    <w:rsid w:val="00430FFF"/>
    <w:rsid w:val="004310A4"/>
    <w:rsid w:val="004313F1"/>
    <w:rsid w:val="00431647"/>
    <w:rsid w:val="0043201D"/>
    <w:rsid w:val="00432612"/>
    <w:rsid w:val="00433A63"/>
    <w:rsid w:val="00436781"/>
    <w:rsid w:val="00436C54"/>
    <w:rsid w:val="00436FCA"/>
    <w:rsid w:val="0044018D"/>
    <w:rsid w:val="00440D03"/>
    <w:rsid w:val="0044684A"/>
    <w:rsid w:val="004470D1"/>
    <w:rsid w:val="004479CC"/>
    <w:rsid w:val="004517DE"/>
    <w:rsid w:val="00453FAF"/>
    <w:rsid w:val="0045504E"/>
    <w:rsid w:val="004556BC"/>
    <w:rsid w:val="004557B2"/>
    <w:rsid w:val="004610BD"/>
    <w:rsid w:val="00462425"/>
    <w:rsid w:val="0046313C"/>
    <w:rsid w:val="00463511"/>
    <w:rsid w:val="00464D35"/>
    <w:rsid w:val="004654FC"/>
    <w:rsid w:val="004657B7"/>
    <w:rsid w:val="004704DA"/>
    <w:rsid w:val="004707D5"/>
    <w:rsid w:val="004707E5"/>
    <w:rsid w:val="00470947"/>
    <w:rsid w:val="00470ADD"/>
    <w:rsid w:val="004718CD"/>
    <w:rsid w:val="00472C09"/>
    <w:rsid w:val="00475D25"/>
    <w:rsid w:val="00482428"/>
    <w:rsid w:val="004830AE"/>
    <w:rsid w:val="00495DA2"/>
    <w:rsid w:val="004A067A"/>
    <w:rsid w:val="004A250D"/>
    <w:rsid w:val="004A2D6B"/>
    <w:rsid w:val="004A33F4"/>
    <w:rsid w:val="004A5351"/>
    <w:rsid w:val="004A62A5"/>
    <w:rsid w:val="004A7B42"/>
    <w:rsid w:val="004B1E59"/>
    <w:rsid w:val="004B4126"/>
    <w:rsid w:val="004B4185"/>
    <w:rsid w:val="004B5F0E"/>
    <w:rsid w:val="004B7393"/>
    <w:rsid w:val="004C0199"/>
    <w:rsid w:val="004C4877"/>
    <w:rsid w:val="004D1FDF"/>
    <w:rsid w:val="004D2703"/>
    <w:rsid w:val="004D2939"/>
    <w:rsid w:val="004D2F91"/>
    <w:rsid w:val="004D50D8"/>
    <w:rsid w:val="004D74E9"/>
    <w:rsid w:val="004E0573"/>
    <w:rsid w:val="004E154A"/>
    <w:rsid w:val="004E25EA"/>
    <w:rsid w:val="004E3B54"/>
    <w:rsid w:val="004E40F4"/>
    <w:rsid w:val="004E4AA4"/>
    <w:rsid w:val="004F2E1B"/>
    <w:rsid w:val="004F4736"/>
    <w:rsid w:val="004F51F6"/>
    <w:rsid w:val="004F6326"/>
    <w:rsid w:val="004F6EF3"/>
    <w:rsid w:val="005004A4"/>
    <w:rsid w:val="0050215C"/>
    <w:rsid w:val="0050463B"/>
    <w:rsid w:val="00504F35"/>
    <w:rsid w:val="00504FED"/>
    <w:rsid w:val="005069A2"/>
    <w:rsid w:val="00511C23"/>
    <w:rsid w:val="00511D74"/>
    <w:rsid w:val="00513D35"/>
    <w:rsid w:val="005141AB"/>
    <w:rsid w:val="00514C70"/>
    <w:rsid w:val="00515811"/>
    <w:rsid w:val="00515CA6"/>
    <w:rsid w:val="00517E44"/>
    <w:rsid w:val="00520105"/>
    <w:rsid w:val="00520BEB"/>
    <w:rsid w:val="00523420"/>
    <w:rsid w:val="00526AB0"/>
    <w:rsid w:val="00527315"/>
    <w:rsid w:val="00527530"/>
    <w:rsid w:val="00531EE0"/>
    <w:rsid w:val="005330A0"/>
    <w:rsid w:val="00540C1E"/>
    <w:rsid w:val="00541936"/>
    <w:rsid w:val="00541C2C"/>
    <w:rsid w:val="00541FBA"/>
    <w:rsid w:val="005450D2"/>
    <w:rsid w:val="005470F6"/>
    <w:rsid w:val="00547DC8"/>
    <w:rsid w:val="00552D6F"/>
    <w:rsid w:val="00556F87"/>
    <w:rsid w:val="00563BF0"/>
    <w:rsid w:val="00563E64"/>
    <w:rsid w:val="005649A0"/>
    <w:rsid w:val="00565BFB"/>
    <w:rsid w:val="00570675"/>
    <w:rsid w:val="00571F7D"/>
    <w:rsid w:val="00573DA3"/>
    <w:rsid w:val="00574E8B"/>
    <w:rsid w:val="00575994"/>
    <w:rsid w:val="005774F6"/>
    <w:rsid w:val="005821FE"/>
    <w:rsid w:val="005823B8"/>
    <w:rsid w:val="005835F5"/>
    <w:rsid w:val="00584A52"/>
    <w:rsid w:val="00587AE6"/>
    <w:rsid w:val="0059113B"/>
    <w:rsid w:val="0059249E"/>
    <w:rsid w:val="005932B1"/>
    <w:rsid w:val="00593FF1"/>
    <w:rsid w:val="0059423A"/>
    <w:rsid w:val="00596EF4"/>
    <w:rsid w:val="005977D7"/>
    <w:rsid w:val="005A00F0"/>
    <w:rsid w:val="005A0965"/>
    <w:rsid w:val="005A34D5"/>
    <w:rsid w:val="005A3A1F"/>
    <w:rsid w:val="005A7066"/>
    <w:rsid w:val="005A79E7"/>
    <w:rsid w:val="005B2B90"/>
    <w:rsid w:val="005B3AFE"/>
    <w:rsid w:val="005B4277"/>
    <w:rsid w:val="005B54BD"/>
    <w:rsid w:val="005B6B28"/>
    <w:rsid w:val="005B7C45"/>
    <w:rsid w:val="005C16C9"/>
    <w:rsid w:val="005C373A"/>
    <w:rsid w:val="005C500B"/>
    <w:rsid w:val="005C7374"/>
    <w:rsid w:val="005D0AE4"/>
    <w:rsid w:val="005D24D6"/>
    <w:rsid w:val="005D27B1"/>
    <w:rsid w:val="005D3EA7"/>
    <w:rsid w:val="005D4690"/>
    <w:rsid w:val="005D4CF2"/>
    <w:rsid w:val="005D7003"/>
    <w:rsid w:val="005D7A8D"/>
    <w:rsid w:val="005D7DEA"/>
    <w:rsid w:val="005E03F1"/>
    <w:rsid w:val="005E1208"/>
    <w:rsid w:val="005E38F3"/>
    <w:rsid w:val="005F094D"/>
    <w:rsid w:val="005F0F3C"/>
    <w:rsid w:val="005F15CA"/>
    <w:rsid w:val="005F596C"/>
    <w:rsid w:val="005F6B44"/>
    <w:rsid w:val="005F7448"/>
    <w:rsid w:val="0060327D"/>
    <w:rsid w:val="006036B9"/>
    <w:rsid w:val="00605C75"/>
    <w:rsid w:val="00606F76"/>
    <w:rsid w:val="006070D2"/>
    <w:rsid w:val="006100F6"/>
    <w:rsid w:val="00610AA0"/>
    <w:rsid w:val="00611D88"/>
    <w:rsid w:val="00612754"/>
    <w:rsid w:val="00612FF8"/>
    <w:rsid w:val="006138A9"/>
    <w:rsid w:val="00614B01"/>
    <w:rsid w:val="0061535B"/>
    <w:rsid w:val="006203DB"/>
    <w:rsid w:val="0062088E"/>
    <w:rsid w:val="00622579"/>
    <w:rsid w:val="00624658"/>
    <w:rsid w:val="00625CE6"/>
    <w:rsid w:val="006266DC"/>
    <w:rsid w:val="0062776D"/>
    <w:rsid w:val="00631077"/>
    <w:rsid w:val="00631B8D"/>
    <w:rsid w:val="006326E1"/>
    <w:rsid w:val="00632EB4"/>
    <w:rsid w:val="006352C4"/>
    <w:rsid w:val="00635537"/>
    <w:rsid w:val="00635D48"/>
    <w:rsid w:val="00636871"/>
    <w:rsid w:val="00636989"/>
    <w:rsid w:val="00641A09"/>
    <w:rsid w:val="00642E1D"/>
    <w:rsid w:val="00647A98"/>
    <w:rsid w:val="00651713"/>
    <w:rsid w:val="00652CDD"/>
    <w:rsid w:val="006531AE"/>
    <w:rsid w:val="00653C02"/>
    <w:rsid w:val="0065406D"/>
    <w:rsid w:val="00657E07"/>
    <w:rsid w:val="00660B2A"/>
    <w:rsid w:val="0066198F"/>
    <w:rsid w:val="00661D69"/>
    <w:rsid w:val="00662E1C"/>
    <w:rsid w:val="00664A16"/>
    <w:rsid w:val="00666C6F"/>
    <w:rsid w:val="00666CFC"/>
    <w:rsid w:val="00667D9B"/>
    <w:rsid w:val="00667E25"/>
    <w:rsid w:val="00670503"/>
    <w:rsid w:val="006728A7"/>
    <w:rsid w:val="00673189"/>
    <w:rsid w:val="00676D4A"/>
    <w:rsid w:val="006777A7"/>
    <w:rsid w:val="00683611"/>
    <w:rsid w:val="00684BAF"/>
    <w:rsid w:val="00684D83"/>
    <w:rsid w:val="00685D76"/>
    <w:rsid w:val="0068638B"/>
    <w:rsid w:val="00692462"/>
    <w:rsid w:val="00693075"/>
    <w:rsid w:val="00693403"/>
    <w:rsid w:val="00693ED8"/>
    <w:rsid w:val="00694BD7"/>
    <w:rsid w:val="00694EEA"/>
    <w:rsid w:val="00696324"/>
    <w:rsid w:val="006A0D2C"/>
    <w:rsid w:val="006A1AA3"/>
    <w:rsid w:val="006A2C0E"/>
    <w:rsid w:val="006A4E10"/>
    <w:rsid w:val="006B14DC"/>
    <w:rsid w:val="006B3CFA"/>
    <w:rsid w:val="006B47F6"/>
    <w:rsid w:val="006B79ED"/>
    <w:rsid w:val="006B7D4D"/>
    <w:rsid w:val="006C0E6D"/>
    <w:rsid w:val="006C15AD"/>
    <w:rsid w:val="006C251B"/>
    <w:rsid w:val="006C44E0"/>
    <w:rsid w:val="006C757E"/>
    <w:rsid w:val="006D05BD"/>
    <w:rsid w:val="006D13FE"/>
    <w:rsid w:val="006D2384"/>
    <w:rsid w:val="006D257A"/>
    <w:rsid w:val="006D3B3F"/>
    <w:rsid w:val="006D6158"/>
    <w:rsid w:val="006E31D0"/>
    <w:rsid w:val="006E38EB"/>
    <w:rsid w:val="006E5A96"/>
    <w:rsid w:val="006E6DC7"/>
    <w:rsid w:val="006E75CE"/>
    <w:rsid w:val="006F0D7A"/>
    <w:rsid w:val="006F2024"/>
    <w:rsid w:val="006F239B"/>
    <w:rsid w:val="006F2B1F"/>
    <w:rsid w:val="006F31FE"/>
    <w:rsid w:val="006F6A97"/>
    <w:rsid w:val="006F6DEB"/>
    <w:rsid w:val="007008E4"/>
    <w:rsid w:val="00702BD2"/>
    <w:rsid w:val="0070583D"/>
    <w:rsid w:val="007069FE"/>
    <w:rsid w:val="00706A03"/>
    <w:rsid w:val="0071087C"/>
    <w:rsid w:val="0071299B"/>
    <w:rsid w:val="007202A0"/>
    <w:rsid w:val="00723021"/>
    <w:rsid w:val="007265D5"/>
    <w:rsid w:val="00731192"/>
    <w:rsid w:val="00732CCF"/>
    <w:rsid w:val="00736DB9"/>
    <w:rsid w:val="0073719E"/>
    <w:rsid w:val="007371A9"/>
    <w:rsid w:val="007375B8"/>
    <w:rsid w:val="007409F1"/>
    <w:rsid w:val="00742D77"/>
    <w:rsid w:val="00745707"/>
    <w:rsid w:val="007466E0"/>
    <w:rsid w:val="00746A80"/>
    <w:rsid w:val="0074713E"/>
    <w:rsid w:val="007513AE"/>
    <w:rsid w:val="00751A9A"/>
    <w:rsid w:val="00754198"/>
    <w:rsid w:val="00754ACA"/>
    <w:rsid w:val="007550DE"/>
    <w:rsid w:val="00756468"/>
    <w:rsid w:val="0075704D"/>
    <w:rsid w:val="007572BD"/>
    <w:rsid w:val="00760504"/>
    <w:rsid w:val="00760B97"/>
    <w:rsid w:val="00763FC4"/>
    <w:rsid w:val="00766782"/>
    <w:rsid w:val="0077018D"/>
    <w:rsid w:val="00771E19"/>
    <w:rsid w:val="00780A89"/>
    <w:rsid w:val="00782593"/>
    <w:rsid w:val="00786112"/>
    <w:rsid w:val="007866F9"/>
    <w:rsid w:val="007903CB"/>
    <w:rsid w:val="007969D1"/>
    <w:rsid w:val="007A3772"/>
    <w:rsid w:val="007A665B"/>
    <w:rsid w:val="007B04E8"/>
    <w:rsid w:val="007B13C0"/>
    <w:rsid w:val="007B359A"/>
    <w:rsid w:val="007B5B3E"/>
    <w:rsid w:val="007C085D"/>
    <w:rsid w:val="007C192D"/>
    <w:rsid w:val="007C25DA"/>
    <w:rsid w:val="007C2658"/>
    <w:rsid w:val="007D049F"/>
    <w:rsid w:val="007D0F79"/>
    <w:rsid w:val="007D1A30"/>
    <w:rsid w:val="007D3919"/>
    <w:rsid w:val="007D4821"/>
    <w:rsid w:val="007D5BC9"/>
    <w:rsid w:val="007D5F87"/>
    <w:rsid w:val="007D7D6D"/>
    <w:rsid w:val="007E0073"/>
    <w:rsid w:val="007E532F"/>
    <w:rsid w:val="007E7BA1"/>
    <w:rsid w:val="007F0B9D"/>
    <w:rsid w:val="007F3BF9"/>
    <w:rsid w:val="007F4E98"/>
    <w:rsid w:val="007F583B"/>
    <w:rsid w:val="007F6D9F"/>
    <w:rsid w:val="007F7052"/>
    <w:rsid w:val="007F74D2"/>
    <w:rsid w:val="008014CB"/>
    <w:rsid w:val="008014F6"/>
    <w:rsid w:val="008021A5"/>
    <w:rsid w:val="008021B3"/>
    <w:rsid w:val="00804F02"/>
    <w:rsid w:val="00804F29"/>
    <w:rsid w:val="0080771C"/>
    <w:rsid w:val="008077DF"/>
    <w:rsid w:val="00811B2D"/>
    <w:rsid w:val="00812190"/>
    <w:rsid w:val="00814BE8"/>
    <w:rsid w:val="00815B96"/>
    <w:rsid w:val="0081671C"/>
    <w:rsid w:val="008172A4"/>
    <w:rsid w:val="00817CB3"/>
    <w:rsid w:val="0082082C"/>
    <w:rsid w:val="00823B8A"/>
    <w:rsid w:val="008240A5"/>
    <w:rsid w:val="00825A3F"/>
    <w:rsid w:val="0082649A"/>
    <w:rsid w:val="00827514"/>
    <w:rsid w:val="0083337C"/>
    <w:rsid w:val="00835FCB"/>
    <w:rsid w:val="00837B1B"/>
    <w:rsid w:val="00837CD7"/>
    <w:rsid w:val="00840E5C"/>
    <w:rsid w:val="008411DA"/>
    <w:rsid w:val="00841593"/>
    <w:rsid w:val="00842181"/>
    <w:rsid w:val="00843D69"/>
    <w:rsid w:val="00844B52"/>
    <w:rsid w:val="0084600F"/>
    <w:rsid w:val="008509EC"/>
    <w:rsid w:val="00851536"/>
    <w:rsid w:val="00851BEE"/>
    <w:rsid w:val="00857A4D"/>
    <w:rsid w:val="00860357"/>
    <w:rsid w:val="008608E9"/>
    <w:rsid w:val="008618B5"/>
    <w:rsid w:val="0086356C"/>
    <w:rsid w:val="00865753"/>
    <w:rsid w:val="00865B08"/>
    <w:rsid w:val="008671E3"/>
    <w:rsid w:val="00867A32"/>
    <w:rsid w:val="00871C68"/>
    <w:rsid w:val="00872594"/>
    <w:rsid w:val="00872B13"/>
    <w:rsid w:val="008733CB"/>
    <w:rsid w:val="00873587"/>
    <w:rsid w:val="00873DD9"/>
    <w:rsid w:val="00874884"/>
    <w:rsid w:val="00874CF3"/>
    <w:rsid w:val="008754DF"/>
    <w:rsid w:val="0087649D"/>
    <w:rsid w:val="00877C90"/>
    <w:rsid w:val="008823EC"/>
    <w:rsid w:val="008828D9"/>
    <w:rsid w:val="008829A0"/>
    <w:rsid w:val="00883361"/>
    <w:rsid w:val="00883B26"/>
    <w:rsid w:val="00885D91"/>
    <w:rsid w:val="008863AB"/>
    <w:rsid w:val="00886D3B"/>
    <w:rsid w:val="008902C5"/>
    <w:rsid w:val="00892852"/>
    <w:rsid w:val="0089413C"/>
    <w:rsid w:val="0089634D"/>
    <w:rsid w:val="00896780"/>
    <w:rsid w:val="008A1F00"/>
    <w:rsid w:val="008A6A45"/>
    <w:rsid w:val="008B1C11"/>
    <w:rsid w:val="008B3008"/>
    <w:rsid w:val="008B4E9B"/>
    <w:rsid w:val="008B5F80"/>
    <w:rsid w:val="008B68F6"/>
    <w:rsid w:val="008B6A00"/>
    <w:rsid w:val="008C1502"/>
    <w:rsid w:val="008C1F5E"/>
    <w:rsid w:val="008C28F4"/>
    <w:rsid w:val="008D025C"/>
    <w:rsid w:val="008D08D4"/>
    <w:rsid w:val="008D2493"/>
    <w:rsid w:val="008E3B5E"/>
    <w:rsid w:val="008E4376"/>
    <w:rsid w:val="008E5CBC"/>
    <w:rsid w:val="008F1C73"/>
    <w:rsid w:val="008F3353"/>
    <w:rsid w:val="008F3387"/>
    <w:rsid w:val="008F4611"/>
    <w:rsid w:val="008F52EE"/>
    <w:rsid w:val="008F5C24"/>
    <w:rsid w:val="008F65EC"/>
    <w:rsid w:val="008F69FD"/>
    <w:rsid w:val="0090137B"/>
    <w:rsid w:val="00902670"/>
    <w:rsid w:val="00910F81"/>
    <w:rsid w:val="0091414D"/>
    <w:rsid w:val="00914FC4"/>
    <w:rsid w:val="0091638A"/>
    <w:rsid w:val="0091729B"/>
    <w:rsid w:val="00917DC8"/>
    <w:rsid w:val="00920C17"/>
    <w:rsid w:val="009225B5"/>
    <w:rsid w:val="00922A12"/>
    <w:rsid w:val="00923866"/>
    <w:rsid w:val="00924339"/>
    <w:rsid w:val="009301E9"/>
    <w:rsid w:val="009304C1"/>
    <w:rsid w:val="00930963"/>
    <w:rsid w:val="0093119D"/>
    <w:rsid w:val="009315BE"/>
    <w:rsid w:val="00931F48"/>
    <w:rsid w:val="00932554"/>
    <w:rsid w:val="00933576"/>
    <w:rsid w:val="00934641"/>
    <w:rsid w:val="00935359"/>
    <w:rsid w:val="00935FCC"/>
    <w:rsid w:val="00941A68"/>
    <w:rsid w:val="009432DC"/>
    <w:rsid w:val="009459A2"/>
    <w:rsid w:val="00945EAE"/>
    <w:rsid w:val="0094728F"/>
    <w:rsid w:val="009500F2"/>
    <w:rsid w:val="00950EB3"/>
    <w:rsid w:val="0095101B"/>
    <w:rsid w:val="009527C2"/>
    <w:rsid w:val="0095421F"/>
    <w:rsid w:val="0095442C"/>
    <w:rsid w:val="00957A40"/>
    <w:rsid w:val="0096089C"/>
    <w:rsid w:val="00962493"/>
    <w:rsid w:val="009640B7"/>
    <w:rsid w:val="00967456"/>
    <w:rsid w:val="0097001F"/>
    <w:rsid w:val="00971CF2"/>
    <w:rsid w:val="0097232F"/>
    <w:rsid w:val="009743F8"/>
    <w:rsid w:val="0097606D"/>
    <w:rsid w:val="009778BD"/>
    <w:rsid w:val="00981085"/>
    <w:rsid w:val="009817B4"/>
    <w:rsid w:val="00982268"/>
    <w:rsid w:val="00983934"/>
    <w:rsid w:val="00984490"/>
    <w:rsid w:val="00987BAC"/>
    <w:rsid w:val="00990F11"/>
    <w:rsid w:val="00992E5F"/>
    <w:rsid w:val="00993101"/>
    <w:rsid w:val="0099403C"/>
    <w:rsid w:val="00995794"/>
    <w:rsid w:val="009970AC"/>
    <w:rsid w:val="0099752B"/>
    <w:rsid w:val="009A1F92"/>
    <w:rsid w:val="009A3ECC"/>
    <w:rsid w:val="009A5088"/>
    <w:rsid w:val="009B1787"/>
    <w:rsid w:val="009B4979"/>
    <w:rsid w:val="009B4AB0"/>
    <w:rsid w:val="009B56DA"/>
    <w:rsid w:val="009B5AA4"/>
    <w:rsid w:val="009B6F0C"/>
    <w:rsid w:val="009C048E"/>
    <w:rsid w:val="009C176F"/>
    <w:rsid w:val="009C19BB"/>
    <w:rsid w:val="009C2583"/>
    <w:rsid w:val="009C39D9"/>
    <w:rsid w:val="009C49ED"/>
    <w:rsid w:val="009C5D9B"/>
    <w:rsid w:val="009C7BCE"/>
    <w:rsid w:val="009D1AD4"/>
    <w:rsid w:val="009D22F3"/>
    <w:rsid w:val="009D43A2"/>
    <w:rsid w:val="009D5ACA"/>
    <w:rsid w:val="009D66EE"/>
    <w:rsid w:val="009E1433"/>
    <w:rsid w:val="009E3520"/>
    <w:rsid w:val="009E364D"/>
    <w:rsid w:val="009E3DB3"/>
    <w:rsid w:val="009E4FA7"/>
    <w:rsid w:val="009E7F1D"/>
    <w:rsid w:val="009F5573"/>
    <w:rsid w:val="009F6C9B"/>
    <w:rsid w:val="00A020C8"/>
    <w:rsid w:val="00A02B9F"/>
    <w:rsid w:val="00A04122"/>
    <w:rsid w:val="00A04ABD"/>
    <w:rsid w:val="00A04AD5"/>
    <w:rsid w:val="00A057F9"/>
    <w:rsid w:val="00A078D9"/>
    <w:rsid w:val="00A1390D"/>
    <w:rsid w:val="00A13F9D"/>
    <w:rsid w:val="00A14E67"/>
    <w:rsid w:val="00A230C1"/>
    <w:rsid w:val="00A30906"/>
    <w:rsid w:val="00A31603"/>
    <w:rsid w:val="00A33094"/>
    <w:rsid w:val="00A34926"/>
    <w:rsid w:val="00A34FDD"/>
    <w:rsid w:val="00A369C6"/>
    <w:rsid w:val="00A36E4A"/>
    <w:rsid w:val="00A37CDA"/>
    <w:rsid w:val="00A409A2"/>
    <w:rsid w:val="00A45416"/>
    <w:rsid w:val="00A4794C"/>
    <w:rsid w:val="00A5016C"/>
    <w:rsid w:val="00A52926"/>
    <w:rsid w:val="00A55144"/>
    <w:rsid w:val="00A62607"/>
    <w:rsid w:val="00A63077"/>
    <w:rsid w:val="00A650BE"/>
    <w:rsid w:val="00A65C7F"/>
    <w:rsid w:val="00A665F6"/>
    <w:rsid w:val="00A705E8"/>
    <w:rsid w:val="00A71496"/>
    <w:rsid w:val="00A715DA"/>
    <w:rsid w:val="00A716ED"/>
    <w:rsid w:val="00A74B26"/>
    <w:rsid w:val="00A754AD"/>
    <w:rsid w:val="00A809EB"/>
    <w:rsid w:val="00A81047"/>
    <w:rsid w:val="00A83015"/>
    <w:rsid w:val="00A83DB4"/>
    <w:rsid w:val="00A8560C"/>
    <w:rsid w:val="00A85792"/>
    <w:rsid w:val="00A859D8"/>
    <w:rsid w:val="00A86EA3"/>
    <w:rsid w:val="00A91BB7"/>
    <w:rsid w:val="00A928F8"/>
    <w:rsid w:val="00A930FA"/>
    <w:rsid w:val="00A9373E"/>
    <w:rsid w:val="00A94F12"/>
    <w:rsid w:val="00A97091"/>
    <w:rsid w:val="00AA0C58"/>
    <w:rsid w:val="00AA160A"/>
    <w:rsid w:val="00AA3C27"/>
    <w:rsid w:val="00AA4054"/>
    <w:rsid w:val="00AA5373"/>
    <w:rsid w:val="00AA5700"/>
    <w:rsid w:val="00AA5A3D"/>
    <w:rsid w:val="00AA5D4A"/>
    <w:rsid w:val="00AA66EB"/>
    <w:rsid w:val="00AA7F41"/>
    <w:rsid w:val="00AB2073"/>
    <w:rsid w:val="00AB25E5"/>
    <w:rsid w:val="00AB395E"/>
    <w:rsid w:val="00AB4DE2"/>
    <w:rsid w:val="00AB6C63"/>
    <w:rsid w:val="00AB6F1E"/>
    <w:rsid w:val="00AC0E29"/>
    <w:rsid w:val="00AC43EE"/>
    <w:rsid w:val="00AC4DF9"/>
    <w:rsid w:val="00AC5294"/>
    <w:rsid w:val="00AC5DFE"/>
    <w:rsid w:val="00AC6937"/>
    <w:rsid w:val="00AD0D7F"/>
    <w:rsid w:val="00AD3B78"/>
    <w:rsid w:val="00AD4F6F"/>
    <w:rsid w:val="00AD6BE5"/>
    <w:rsid w:val="00AD73FC"/>
    <w:rsid w:val="00AD7EDC"/>
    <w:rsid w:val="00AE011F"/>
    <w:rsid w:val="00AE0387"/>
    <w:rsid w:val="00AE10CA"/>
    <w:rsid w:val="00AE4941"/>
    <w:rsid w:val="00AF049F"/>
    <w:rsid w:val="00AF08AB"/>
    <w:rsid w:val="00AF30B1"/>
    <w:rsid w:val="00AF3538"/>
    <w:rsid w:val="00AF3A34"/>
    <w:rsid w:val="00AF4501"/>
    <w:rsid w:val="00AF4813"/>
    <w:rsid w:val="00AF4C14"/>
    <w:rsid w:val="00AF5446"/>
    <w:rsid w:val="00AF5AE3"/>
    <w:rsid w:val="00AF62FD"/>
    <w:rsid w:val="00AF6F63"/>
    <w:rsid w:val="00B00AD8"/>
    <w:rsid w:val="00B0240E"/>
    <w:rsid w:val="00B05B92"/>
    <w:rsid w:val="00B0695A"/>
    <w:rsid w:val="00B072B2"/>
    <w:rsid w:val="00B112D5"/>
    <w:rsid w:val="00B11965"/>
    <w:rsid w:val="00B127E6"/>
    <w:rsid w:val="00B14F62"/>
    <w:rsid w:val="00B1527B"/>
    <w:rsid w:val="00B16EF5"/>
    <w:rsid w:val="00B174C0"/>
    <w:rsid w:val="00B23701"/>
    <w:rsid w:val="00B25322"/>
    <w:rsid w:val="00B30EDE"/>
    <w:rsid w:val="00B310B1"/>
    <w:rsid w:val="00B31320"/>
    <w:rsid w:val="00B33983"/>
    <w:rsid w:val="00B36B1B"/>
    <w:rsid w:val="00B37351"/>
    <w:rsid w:val="00B401F5"/>
    <w:rsid w:val="00B40427"/>
    <w:rsid w:val="00B40AB7"/>
    <w:rsid w:val="00B40EAA"/>
    <w:rsid w:val="00B41ADB"/>
    <w:rsid w:val="00B44159"/>
    <w:rsid w:val="00B45FE7"/>
    <w:rsid w:val="00B500C1"/>
    <w:rsid w:val="00B51BC2"/>
    <w:rsid w:val="00B53492"/>
    <w:rsid w:val="00B56BDD"/>
    <w:rsid w:val="00B62052"/>
    <w:rsid w:val="00B63D93"/>
    <w:rsid w:val="00B6435F"/>
    <w:rsid w:val="00B66E67"/>
    <w:rsid w:val="00B67535"/>
    <w:rsid w:val="00B705AC"/>
    <w:rsid w:val="00B72577"/>
    <w:rsid w:val="00B729A1"/>
    <w:rsid w:val="00B734A3"/>
    <w:rsid w:val="00B73749"/>
    <w:rsid w:val="00B73C1A"/>
    <w:rsid w:val="00B73D5B"/>
    <w:rsid w:val="00B75225"/>
    <w:rsid w:val="00B758B7"/>
    <w:rsid w:val="00B7597B"/>
    <w:rsid w:val="00B7723B"/>
    <w:rsid w:val="00B775EB"/>
    <w:rsid w:val="00B77B5C"/>
    <w:rsid w:val="00B77BDB"/>
    <w:rsid w:val="00B80837"/>
    <w:rsid w:val="00B80C59"/>
    <w:rsid w:val="00B8316C"/>
    <w:rsid w:val="00B83547"/>
    <w:rsid w:val="00B8362A"/>
    <w:rsid w:val="00B83D7B"/>
    <w:rsid w:val="00B84B30"/>
    <w:rsid w:val="00B85CEF"/>
    <w:rsid w:val="00B87AC0"/>
    <w:rsid w:val="00B87B43"/>
    <w:rsid w:val="00B90F3B"/>
    <w:rsid w:val="00B95167"/>
    <w:rsid w:val="00B9616D"/>
    <w:rsid w:val="00B97470"/>
    <w:rsid w:val="00B97BB9"/>
    <w:rsid w:val="00B97DDA"/>
    <w:rsid w:val="00BA0346"/>
    <w:rsid w:val="00BA2B26"/>
    <w:rsid w:val="00BA63E1"/>
    <w:rsid w:val="00BA6A0A"/>
    <w:rsid w:val="00BA7F0A"/>
    <w:rsid w:val="00BB0C33"/>
    <w:rsid w:val="00BB1D84"/>
    <w:rsid w:val="00BB3656"/>
    <w:rsid w:val="00BB3B46"/>
    <w:rsid w:val="00BB3D12"/>
    <w:rsid w:val="00BB55DC"/>
    <w:rsid w:val="00BB6A6B"/>
    <w:rsid w:val="00BB773F"/>
    <w:rsid w:val="00BC088F"/>
    <w:rsid w:val="00BC3C28"/>
    <w:rsid w:val="00BC4160"/>
    <w:rsid w:val="00BC59C6"/>
    <w:rsid w:val="00BD1E60"/>
    <w:rsid w:val="00BD4127"/>
    <w:rsid w:val="00BD6014"/>
    <w:rsid w:val="00BD77D2"/>
    <w:rsid w:val="00BE046D"/>
    <w:rsid w:val="00BE1D03"/>
    <w:rsid w:val="00BE2956"/>
    <w:rsid w:val="00BE37E7"/>
    <w:rsid w:val="00BE6922"/>
    <w:rsid w:val="00BF050D"/>
    <w:rsid w:val="00BF0802"/>
    <w:rsid w:val="00BF6AB4"/>
    <w:rsid w:val="00BF7205"/>
    <w:rsid w:val="00C01FA3"/>
    <w:rsid w:val="00C02668"/>
    <w:rsid w:val="00C02679"/>
    <w:rsid w:val="00C02E8C"/>
    <w:rsid w:val="00C032B7"/>
    <w:rsid w:val="00C03491"/>
    <w:rsid w:val="00C03F42"/>
    <w:rsid w:val="00C051E9"/>
    <w:rsid w:val="00C10684"/>
    <w:rsid w:val="00C1142D"/>
    <w:rsid w:val="00C119E5"/>
    <w:rsid w:val="00C1233B"/>
    <w:rsid w:val="00C128D9"/>
    <w:rsid w:val="00C140A3"/>
    <w:rsid w:val="00C143B6"/>
    <w:rsid w:val="00C15D38"/>
    <w:rsid w:val="00C17935"/>
    <w:rsid w:val="00C21127"/>
    <w:rsid w:val="00C27046"/>
    <w:rsid w:val="00C30C22"/>
    <w:rsid w:val="00C31986"/>
    <w:rsid w:val="00C33E18"/>
    <w:rsid w:val="00C35985"/>
    <w:rsid w:val="00C35E1B"/>
    <w:rsid w:val="00C36785"/>
    <w:rsid w:val="00C36BC2"/>
    <w:rsid w:val="00C37713"/>
    <w:rsid w:val="00C40F24"/>
    <w:rsid w:val="00C4111F"/>
    <w:rsid w:val="00C42CB9"/>
    <w:rsid w:val="00C465DD"/>
    <w:rsid w:val="00C539A4"/>
    <w:rsid w:val="00C5511B"/>
    <w:rsid w:val="00C559DC"/>
    <w:rsid w:val="00C61ED1"/>
    <w:rsid w:val="00C6235D"/>
    <w:rsid w:val="00C65271"/>
    <w:rsid w:val="00C67D0B"/>
    <w:rsid w:val="00C703A8"/>
    <w:rsid w:val="00C727C6"/>
    <w:rsid w:val="00C75D38"/>
    <w:rsid w:val="00C76334"/>
    <w:rsid w:val="00C76953"/>
    <w:rsid w:val="00C80918"/>
    <w:rsid w:val="00C814A3"/>
    <w:rsid w:val="00C8311B"/>
    <w:rsid w:val="00C83139"/>
    <w:rsid w:val="00C8749B"/>
    <w:rsid w:val="00C8789F"/>
    <w:rsid w:val="00C908F5"/>
    <w:rsid w:val="00C90FC2"/>
    <w:rsid w:val="00C9357C"/>
    <w:rsid w:val="00C95537"/>
    <w:rsid w:val="00C95E38"/>
    <w:rsid w:val="00C97021"/>
    <w:rsid w:val="00CA1737"/>
    <w:rsid w:val="00CA2A13"/>
    <w:rsid w:val="00CA3E0B"/>
    <w:rsid w:val="00CA4D0B"/>
    <w:rsid w:val="00CA770C"/>
    <w:rsid w:val="00CB1531"/>
    <w:rsid w:val="00CB352B"/>
    <w:rsid w:val="00CB38B8"/>
    <w:rsid w:val="00CB4924"/>
    <w:rsid w:val="00CB519C"/>
    <w:rsid w:val="00CB52CF"/>
    <w:rsid w:val="00CB5388"/>
    <w:rsid w:val="00CB6374"/>
    <w:rsid w:val="00CC023E"/>
    <w:rsid w:val="00CC0769"/>
    <w:rsid w:val="00CC0A32"/>
    <w:rsid w:val="00CC463A"/>
    <w:rsid w:val="00CC4931"/>
    <w:rsid w:val="00CC4D36"/>
    <w:rsid w:val="00CC74C8"/>
    <w:rsid w:val="00CD015E"/>
    <w:rsid w:val="00CD304A"/>
    <w:rsid w:val="00CD373D"/>
    <w:rsid w:val="00CD5DBA"/>
    <w:rsid w:val="00CD7D08"/>
    <w:rsid w:val="00CE182E"/>
    <w:rsid w:val="00CE305A"/>
    <w:rsid w:val="00CE55A9"/>
    <w:rsid w:val="00CE5816"/>
    <w:rsid w:val="00CE64A4"/>
    <w:rsid w:val="00CF0F42"/>
    <w:rsid w:val="00CF2A28"/>
    <w:rsid w:val="00CF3044"/>
    <w:rsid w:val="00CF4397"/>
    <w:rsid w:val="00CF7DA3"/>
    <w:rsid w:val="00D00996"/>
    <w:rsid w:val="00D00AFE"/>
    <w:rsid w:val="00D01485"/>
    <w:rsid w:val="00D02799"/>
    <w:rsid w:val="00D03079"/>
    <w:rsid w:val="00D04B6D"/>
    <w:rsid w:val="00D052D9"/>
    <w:rsid w:val="00D06658"/>
    <w:rsid w:val="00D078B4"/>
    <w:rsid w:val="00D10598"/>
    <w:rsid w:val="00D1094F"/>
    <w:rsid w:val="00D11F02"/>
    <w:rsid w:val="00D15E01"/>
    <w:rsid w:val="00D21693"/>
    <w:rsid w:val="00D22D88"/>
    <w:rsid w:val="00D23514"/>
    <w:rsid w:val="00D23756"/>
    <w:rsid w:val="00D24225"/>
    <w:rsid w:val="00D246F4"/>
    <w:rsid w:val="00D25716"/>
    <w:rsid w:val="00D261FB"/>
    <w:rsid w:val="00D32419"/>
    <w:rsid w:val="00D3266D"/>
    <w:rsid w:val="00D33B47"/>
    <w:rsid w:val="00D36634"/>
    <w:rsid w:val="00D40FCF"/>
    <w:rsid w:val="00D41B88"/>
    <w:rsid w:val="00D42F77"/>
    <w:rsid w:val="00D43695"/>
    <w:rsid w:val="00D44380"/>
    <w:rsid w:val="00D4454A"/>
    <w:rsid w:val="00D44D92"/>
    <w:rsid w:val="00D462F8"/>
    <w:rsid w:val="00D5020B"/>
    <w:rsid w:val="00D515F2"/>
    <w:rsid w:val="00D52657"/>
    <w:rsid w:val="00D52B70"/>
    <w:rsid w:val="00D5453E"/>
    <w:rsid w:val="00D54DAF"/>
    <w:rsid w:val="00D55B3D"/>
    <w:rsid w:val="00D55CFD"/>
    <w:rsid w:val="00D64312"/>
    <w:rsid w:val="00D644B1"/>
    <w:rsid w:val="00D65CE9"/>
    <w:rsid w:val="00D6622D"/>
    <w:rsid w:val="00D709AD"/>
    <w:rsid w:val="00D73B4E"/>
    <w:rsid w:val="00D74024"/>
    <w:rsid w:val="00D751C8"/>
    <w:rsid w:val="00D814EE"/>
    <w:rsid w:val="00D81759"/>
    <w:rsid w:val="00D819B3"/>
    <w:rsid w:val="00D82347"/>
    <w:rsid w:val="00D839A1"/>
    <w:rsid w:val="00D873AA"/>
    <w:rsid w:val="00D9052D"/>
    <w:rsid w:val="00D92D3C"/>
    <w:rsid w:val="00D93215"/>
    <w:rsid w:val="00D95801"/>
    <w:rsid w:val="00D95A7B"/>
    <w:rsid w:val="00D95AA7"/>
    <w:rsid w:val="00D97BD6"/>
    <w:rsid w:val="00DA0DD2"/>
    <w:rsid w:val="00DB07A9"/>
    <w:rsid w:val="00DB2AA8"/>
    <w:rsid w:val="00DB3C0C"/>
    <w:rsid w:val="00DB5374"/>
    <w:rsid w:val="00DB55DB"/>
    <w:rsid w:val="00DB5F01"/>
    <w:rsid w:val="00DB65FB"/>
    <w:rsid w:val="00DB7C86"/>
    <w:rsid w:val="00DC4758"/>
    <w:rsid w:val="00DC516F"/>
    <w:rsid w:val="00DC55D0"/>
    <w:rsid w:val="00DC5E17"/>
    <w:rsid w:val="00DC73C6"/>
    <w:rsid w:val="00DC7581"/>
    <w:rsid w:val="00DC7627"/>
    <w:rsid w:val="00DC7C99"/>
    <w:rsid w:val="00DD0676"/>
    <w:rsid w:val="00DD3431"/>
    <w:rsid w:val="00DD3F43"/>
    <w:rsid w:val="00DD4841"/>
    <w:rsid w:val="00DD7CBD"/>
    <w:rsid w:val="00DE0C4C"/>
    <w:rsid w:val="00DE1AFB"/>
    <w:rsid w:val="00DE208C"/>
    <w:rsid w:val="00DE4E7B"/>
    <w:rsid w:val="00DE6A3E"/>
    <w:rsid w:val="00DE7206"/>
    <w:rsid w:val="00DF062A"/>
    <w:rsid w:val="00DF173A"/>
    <w:rsid w:val="00DF177B"/>
    <w:rsid w:val="00DF280A"/>
    <w:rsid w:val="00DF37EC"/>
    <w:rsid w:val="00DF3839"/>
    <w:rsid w:val="00DF6067"/>
    <w:rsid w:val="00DF6353"/>
    <w:rsid w:val="00E00952"/>
    <w:rsid w:val="00E03C6B"/>
    <w:rsid w:val="00E05349"/>
    <w:rsid w:val="00E05829"/>
    <w:rsid w:val="00E060BA"/>
    <w:rsid w:val="00E06263"/>
    <w:rsid w:val="00E06775"/>
    <w:rsid w:val="00E11FAF"/>
    <w:rsid w:val="00E12ECE"/>
    <w:rsid w:val="00E130FE"/>
    <w:rsid w:val="00E133F8"/>
    <w:rsid w:val="00E13801"/>
    <w:rsid w:val="00E15860"/>
    <w:rsid w:val="00E233A3"/>
    <w:rsid w:val="00E234E8"/>
    <w:rsid w:val="00E23A73"/>
    <w:rsid w:val="00E25334"/>
    <w:rsid w:val="00E262C0"/>
    <w:rsid w:val="00E26918"/>
    <w:rsid w:val="00E3085A"/>
    <w:rsid w:val="00E308A0"/>
    <w:rsid w:val="00E344E8"/>
    <w:rsid w:val="00E37168"/>
    <w:rsid w:val="00E40477"/>
    <w:rsid w:val="00E40987"/>
    <w:rsid w:val="00E45A8D"/>
    <w:rsid w:val="00E45AF0"/>
    <w:rsid w:val="00E505DD"/>
    <w:rsid w:val="00E5087E"/>
    <w:rsid w:val="00E5172B"/>
    <w:rsid w:val="00E53322"/>
    <w:rsid w:val="00E5596A"/>
    <w:rsid w:val="00E560EC"/>
    <w:rsid w:val="00E56FCB"/>
    <w:rsid w:val="00E6080A"/>
    <w:rsid w:val="00E62AE6"/>
    <w:rsid w:val="00E65A04"/>
    <w:rsid w:val="00E67A2F"/>
    <w:rsid w:val="00E70955"/>
    <w:rsid w:val="00E70AA2"/>
    <w:rsid w:val="00E71858"/>
    <w:rsid w:val="00E72047"/>
    <w:rsid w:val="00E73DC9"/>
    <w:rsid w:val="00E740A0"/>
    <w:rsid w:val="00E76180"/>
    <w:rsid w:val="00E76A9C"/>
    <w:rsid w:val="00E7710B"/>
    <w:rsid w:val="00E77C6D"/>
    <w:rsid w:val="00E80C65"/>
    <w:rsid w:val="00E81FBC"/>
    <w:rsid w:val="00E839B9"/>
    <w:rsid w:val="00E90474"/>
    <w:rsid w:val="00E90663"/>
    <w:rsid w:val="00E9134C"/>
    <w:rsid w:val="00E9198A"/>
    <w:rsid w:val="00E91C0D"/>
    <w:rsid w:val="00E91DDC"/>
    <w:rsid w:val="00E93EBD"/>
    <w:rsid w:val="00E9524C"/>
    <w:rsid w:val="00E95FF4"/>
    <w:rsid w:val="00E96BD7"/>
    <w:rsid w:val="00E97589"/>
    <w:rsid w:val="00E97A5E"/>
    <w:rsid w:val="00EA22D0"/>
    <w:rsid w:val="00EA32B6"/>
    <w:rsid w:val="00EA3543"/>
    <w:rsid w:val="00EA3715"/>
    <w:rsid w:val="00EA3C59"/>
    <w:rsid w:val="00EA523F"/>
    <w:rsid w:val="00EA69CF"/>
    <w:rsid w:val="00EB01D5"/>
    <w:rsid w:val="00EB0827"/>
    <w:rsid w:val="00EB3056"/>
    <w:rsid w:val="00EB46DF"/>
    <w:rsid w:val="00EB5812"/>
    <w:rsid w:val="00EC0219"/>
    <w:rsid w:val="00EC0F6A"/>
    <w:rsid w:val="00EC2F31"/>
    <w:rsid w:val="00EC34B7"/>
    <w:rsid w:val="00EC45B3"/>
    <w:rsid w:val="00EC4D0F"/>
    <w:rsid w:val="00ED037C"/>
    <w:rsid w:val="00ED0E5E"/>
    <w:rsid w:val="00ED4684"/>
    <w:rsid w:val="00ED5060"/>
    <w:rsid w:val="00ED50D9"/>
    <w:rsid w:val="00EE4944"/>
    <w:rsid w:val="00EE641B"/>
    <w:rsid w:val="00EE66B3"/>
    <w:rsid w:val="00EE68CF"/>
    <w:rsid w:val="00EF00CC"/>
    <w:rsid w:val="00EF0689"/>
    <w:rsid w:val="00EF1C82"/>
    <w:rsid w:val="00EF697D"/>
    <w:rsid w:val="00F00EB0"/>
    <w:rsid w:val="00F05EB0"/>
    <w:rsid w:val="00F07DB6"/>
    <w:rsid w:val="00F11C99"/>
    <w:rsid w:val="00F15973"/>
    <w:rsid w:val="00F17780"/>
    <w:rsid w:val="00F17CB7"/>
    <w:rsid w:val="00F217A2"/>
    <w:rsid w:val="00F21983"/>
    <w:rsid w:val="00F21F88"/>
    <w:rsid w:val="00F2395A"/>
    <w:rsid w:val="00F23C2B"/>
    <w:rsid w:val="00F26CAA"/>
    <w:rsid w:val="00F27434"/>
    <w:rsid w:val="00F32FB3"/>
    <w:rsid w:val="00F3396F"/>
    <w:rsid w:val="00F339AD"/>
    <w:rsid w:val="00F34E30"/>
    <w:rsid w:val="00F412ED"/>
    <w:rsid w:val="00F42218"/>
    <w:rsid w:val="00F44D23"/>
    <w:rsid w:val="00F45FB6"/>
    <w:rsid w:val="00F47646"/>
    <w:rsid w:val="00F47651"/>
    <w:rsid w:val="00F511C8"/>
    <w:rsid w:val="00F526D2"/>
    <w:rsid w:val="00F549C2"/>
    <w:rsid w:val="00F56CC9"/>
    <w:rsid w:val="00F57C68"/>
    <w:rsid w:val="00F60446"/>
    <w:rsid w:val="00F61EEC"/>
    <w:rsid w:val="00F651D5"/>
    <w:rsid w:val="00F6540E"/>
    <w:rsid w:val="00F65B83"/>
    <w:rsid w:val="00F733BE"/>
    <w:rsid w:val="00F73892"/>
    <w:rsid w:val="00F741F8"/>
    <w:rsid w:val="00F74608"/>
    <w:rsid w:val="00F74769"/>
    <w:rsid w:val="00F7523F"/>
    <w:rsid w:val="00F81A07"/>
    <w:rsid w:val="00F85943"/>
    <w:rsid w:val="00F8629B"/>
    <w:rsid w:val="00F91119"/>
    <w:rsid w:val="00F93A14"/>
    <w:rsid w:val="00F95B88"/>
    <w:rsid w:val="00F96EF4"/>
    <w:rsid w:val="00F9732E"/>
    <w:rsid w:val="00FA48E7"/>
    <w:rsid w:val="00FA5E3B"/>
    <w:rsid w:val="00FA61DD"/>
    <w:rsid w:val="00FA7066"/>
    <w:rsid w:val="00FA7FAE"/>
    <w:rsid w:val="00FB4B32"/>
    <w:rsid w:val="00FB4F5C"/>
    <w:rsid w:val="00FB505C"/>
    <w:rsid w:val="00FB6F1C"/>
    <w:rsid w:val="00FB6F42"/>
    <w:rsid w:val="00FC1305"/>
    <w:rsid w:val="00FC1695"/>
    <w:rsid w:val="00FC3AE1"/>
    <w:rsid w:val="00FC3F12"/>
    <w:rsid w:val="00FC48D6"/>
    <w:rsid w:val="00FC59C9"/>
    <w:rsid w:val="00FC6D29"/>
    <w:rsid w:val="00FC7CD9"/>
    <w:rsid w:val="00FD53B2"/>
    <w:rsid w:val="00FD5FC1"/>
    <w:rsid w:val="00FD69AC"/>
    <w:rsid w:val="00FE061D"/>
    <w:rsid w:val="00FE098E"/>
    <w:rsid w:val="00FE1756"/>
    <w:rsid w:val="00FE2D77"/>
    <w:rsid w:val="00FE35B2"/>
    <w:rsid w:val="00FE5208"/>
    <w:rsid w:val="00FE5A7D"/>
    <w:rsid w:val="00FE660C"/>
    <w:rsid w:val="00FF23C2"/>
    <w:rsid w:val="00FF5047"/>
    <w:rsid w:val="00FF55C4"/>
    <w:rsid w:val="00FF7818"/>
    <w:rsid w:val="00FF78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A69E2"/>
  <w15:docId w15:val="{76E05A1B-EB74-4D78-94B2-D68E4E71A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877"/>
  </w:style>
  <w:style w:type="paragraph" w:styleId="Heading1">
    <w:name w:val="heading 1"/>
    <w:basedOn w:val="Normal"/>
    <w:next w:val="Normal"/>
    <w:link w:val="Heading1Char"/>
    <w:uiPriority w:val="9"/>
    <w:qFormat/>
    <w:rsid w:val="00EA3C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3C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3C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3C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3C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3C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3C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3C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3C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C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3C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A3C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3C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3C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3C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3C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3C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3C59"/>
    <w:rPr>
      <w:rFonts w:eastAsiaTheme="majorEastAsia" w:cstheme="majorBidi"/>
      <w:color w:val="272727" w:themeColor="text1" w:themeTint="D8"/>
    </w:rPr>
  </w:style>
  <w:style w:type="paragraph" w:styleId="Title">
    <w:name w:val="Title"/>
    <w:basedOn w:val="Normal"/>
    <w:next w:val="Normal"/>
    <w:link w:val="TitleChar"/>
    <w:uiPriority w:val="10"/>
    <w:qFormat/>
    <w:rsid w:val="00EA3C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3C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3C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3C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3C59"/>
    <w:pPr>
      <w:spacing w:before="160"/>
      <w:jc w:val="center"/>
    </w:pPr>
    <w:rPr>
      <w:i/>
      <w:iCs/>
      <w:color w:val="404040" w:themeColor="text1" w:themeTint="BF"/>
    </w:rPr>
  </w:style>
  <w:style w:type="character" w:customStyle="1" w:styleId="QuoteChar">
    <w:name w:val="Quote Char"/>
    <w:basedOn w:val="DefaultParagraphFont"/>
    <w:link w:val="Quote"/>
    <w:uiPriority w:val="29"/>
    <w:rsid w:val="00EA3C59"/>
    <w:rPr>
      <w:i/>
      <w:iCs/>
      <w:color w:val="404040" w:themeColor="text1" w:themeTint="BF"/>
    </w:rPr>
  </w:style>
  <w:style w:type="paragraph" w:styleId="ListParagraph">
    <w:name w:val="List Paragraph"/>
    <w:basedOn w:val="Normal"/>
    <w:uiPriority w:val="34"/>
    <w:qFormat/>
    <w:rsid w:val="00EA3C59"/>
    <w:pPr>
      <w:ind w:left="720"/>
      <w:contextualSpacing/>
    </w:pPr>
  </w:style>
  <w:style w:type="character" w:styleId="IntenseEmphasis">
    <w:name w:val="Intense Emphasis"/>
    <w:basedOn w:val="DefaultParagraphFont"/>
    <w:uiPriority w:val="21"/>
    <w:qFormat/>
    <w:rsid w:val="00EA3C59"/>
    <w:rPr>
      <w:i/>
      <w:iCs/>
      <w:color w:val="0F4761" w:themeColor="accent1" w:themeShade="BF"/>
    </w:rPr>
  </w:style>
  <w:style w:type="paragraph" w:styleId="IntenseQuote">
    <w:name w:val="Intense Quote"/>
    <w:basedOn w:val="Normal"/>
    <w:next w:val="Normal"/>
    <w:link w:val="IntenseQuoteChar"/>
    <w:uiPriority w:val="30"/>
    <w:qFormat/>
    <w:rsid w:val="00EA3C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3C59"/>
    <w:rPr>
      <w:i/>
      <w:iCs/>
      <w:color w:val="0F4761" w:themeColor="accent1" w:themeShade="BF"/>
    </w:rPr>
  </w:style>
  <w:style w:type="character" w:styleId="IntenseReference">
    <w:name w:val="Intense Reference"/>
    <w:basedOn w:val="DefaultParagraphFont"/>
    <w:uiPriority w:val="32"/>
    <w:qFormat/>
    <w:rsid w:val="00EA3C59"/>
    <w:rPr>
      <w:b/>
      <w:bCs/>
      <w:smallCaps/>
      <w:color w:val="0F4761" w:themeColor="accent1" w:themeShade="BF"/>
      <w:spacing w:val="5"/>
    </w:rPr>
  </w:style>
  <w:style w:type="paragraph" w:styleId="NormalWeb">
    <w:name w:val="Normal (Web)"/>
    <w:basedOn w:val="Normal"/>
    <w:uiPriority w:val="99"/>
    <w:unhideWhenUsed/>
    <w:rsid w:val="00BD4127"/>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BD4127"/>
    <w:rPr>
      <w:b/>
      <w:bCs/>
    </w:rPr>
  </w:style>
  <w:style w:type="character" w:styleId="Emphasis">
    <w:name w:val="Emphasis"/>
    <w:basedOn w:val="DefaultParagraphFont"/>
    <w:uiPriority w:val="20"/>
    <w:qFormat/>
    <w:rsid w:val="00BD4127"/>
    <w:rPr>
      <w:i/>
      <w:iCs/>
    </w:rPr>
  </w:style>
  <w:style w:type="character" w:styleId="Hyperlink">
    <w:name w:val="Hyperlink"/>
    <w:basedOn w:val="DefaultParagraphFont"/>
    <w:uiPriority w:val="99"/>
    <w:unhideWhenUsed/>
    <w:rsid w:val="001C6FD7"/>
    <w:rPr>
      <w:color w:val="467886" w:themeColor="hyperlink"/>
      <w:u w:val="single"/>
    </w:rPr>
  </w:style>
  <w:style w:type="table" w:customStyle="1" w:styleId="GridTable1Light1">
    <w:name w:val="Grid Table 1 Light1"/>
    <w:basedOn w:val="TableNormal"/>
    <w:uiPriority w:val="46"/>
    <w:rsid w:val="003D098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0405C3"/>
    <w:pPr>
      <w:spacing w:after="0" w:line="240" w:lineRule="auto"/>
    </w:pPr>
  </w:style>
  <w:style w:type="character" w:customStyle="1" w:styleId="UnresolvedMention1">
    <w:name w:val="Unresolved Mention1"/>
    <w:basedOn w:val="DefaultParagraphFont"/>
    <w:uiPriority w:val="99"/>
    <w:semiHidden/>
    <w:unhideWhenUsed/>
    <w:rsid w:val="00FC3F12"/>
    <w:rPr>
      <w:color w:val="605E5C"/>
      <w:shd w:val="clear" w:color="auto" w:fill="E1DFDD"/>
    </w:rPr>
  </w:style>
  <w:style w:type="table" w:customStyle="1" w:styleId="TableGridLight1">
    <w:name w:val="Table Grid Light1"/>
    <w:basedOn w:val="TableNormal"/>
    <w:uiPriority w:val="40"/>
    <w:rsid w:val="00347C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347C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347CE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17470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semiHidden/>
    <w:unhideWhenUsed/>
    <w:qFormat/>
    <w:rsid w:val="0093119D"/>
    <w:pPr>
      <w:spacing w:after="200" w:line="240" w:lineRule="auto"/>
    </w:pPr>
    <w:rPr>
      <w:i/>
      <w:iCs/>
      <w:color w:val="0E2841" w:themeColor="text2"/>
      <w:sz w:val="18"/>
      <w:szCs w:val="18"/>
    </w:rPr>
  </w:style>
  <w:style w:type="paragraph" w:styleId="Header">
    <w:name w:val="header"/>
    <w:basedOn w:val="Normal"/>
    <w:link w:val="HeaderChar"/>
    <w:uiPriority w:val="99"/>
    <w:unhideWhenUsed/>
    <w:rsid w:val="00511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C23"/>
  </w:style>
  <w:style w:type="paragraph" w:styleId="Footer">
    <w:name w:val="footer"/>
    <w:basedOn w:val="Normal"/>
    <w:link w:val="FooterChar"/>
    <w:uiPriority w:val="99"/>
    <w:unhideWhenUsed/>
    <w:rsid w:val="00511C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C23"/>
  </w:style>
  <w:style w:type="paragraph" w:styleId="BalloonText">
    <w:name w:val="Balloon Text"/>
    <w:basedOn w:val="Normal"/>
    <w:link w:val="BalloonTextChar"/>
    <w:uiPriority w:val="99"/>
    <w:semiHidden/>
    <w:unhideWhenUsed/>
    <w:rsid w:val="00417A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A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doi.org/10.1111/j.1365-4362.1978.tb06040.x" TargetMode="External"/><Relationship Id="rId39" Type="http://schemas.openxmlformats.org/officeDocument/2006/relationships/hyperlink" Target="https://doi.org/10.56557/joban/2025/v17i29504" TargetMode="External"/><Relationship Id="rId21" Type="http://schemas.openxmlformats.org/officeDocument/2006/relationships/hyperlink" Target="https://doi.org/10.1186/s13071-017-2234-1" TargetMode="External"/><Relationship Id="rId34" Type="http://schemas.openxmlformats.org/officeDocument/2006/relationships/hyperlink" Target="https://doi.org/10.1177/1098612X13512119" TargetMode="External"/><Relationship Id="rId42" Type="http://schemas.openxmlformats.org/officeDocument/2006/relationships/hyperlink" Target="https://www.ncbi.nlm.nih.gov/nlmcatalog/8607874"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doi.org/10.1016/S0140-6736(06)68772-2" TargetMode="External"/><Relationship Id="rId11" Type="http://schemas.openxmlformats.org/officeDocument/2006/relationships/image" Target="media/image4.jpeg"/><Relationship Id="rId24" Type="http://schemas.openxmlformats.org/officeDocument/2006/relationships/hyperlink" Target="https://ma1.mdedge.com/content/whats-eating-you-canine-scabies" TargetMode="External"/><Relationship Id="rId32" Type="http://schemas.openxmlformats.org/officeDocument/2006/relationships/hyperlink" Target="https://library.rvc.ac.uk/Record/10917" TargetMode="External"/><Relationship Id="rId37" Type="http://schemas.openxmlformats.org/officeDocument/2006/relationships/hyperlink" Target="https://doi.org/10.29244/jstsv.12.2.15-25" TargetMode="External"/><Relationship Id="rId40" Type="http://schemas.openxmlformats.org/officeDocument/2006/relationships/hyperlink" Target="https://doi.org/10.1016/j.vprsr.2025.101228" TargetMode="External"/><Relationship Id="rId45" Type="http://schemas.openxmlformats.org/officeDocument/2006/relationships/hyperlink" Target="https://doi.org/10.29244/avl.5.1.7-8"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yperlink" Target="https://doi.org/10.1046/j.1365-2915.2002.00355.x" TargetMode="External"/><Relationship Id="rId44" Type="http://schemas.openxmlformats.org/officeDocument/2006/relationships/hyperlink" Target="https://doi.org/10.1080/01652176.1986.9694061"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www.academia.edu/97628897/Occurrence_of_mite_infestation_in_cats" TargetMode="External"/><Relationship Id="rId27" Type="http://schemas.openxmlformats.org/officeDocument/2006/relationships/hyperlink" Target="https://doi.org/10.1017/S0031182016001505" TargetMode="External"/><Relationship Id="rId30" Type="http://schemas.openxmlformats.org/officeDocument/2006/relationships/hyperlink" Target="https://doi.org/10.22233/9781905319886.chap1" TargetMode="External"/><Relationship Id="rId35" Type="http://schemas.openxmlformats.org/officeDocument/2006/relationships/hyperlink" Target="https://library.rvc.ac.uk/Record/1557" TargetMode="External"/><Relationship Id="rId43" Type="http://schemas.openxmlformats.org/officeDocument/2006/relationships/hyperlink" Target="https://doi.org/10.1002/9781119073680" TargetMode="External"/><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pubmed.ncbi.nlm.nih.gov/3804549/" TargetMode="External"/><Relationship Id="rId33" Type="http://schemas.openxmlformats.org/officeDocument/2006/relationships/hyperlink" Target="https://pubmed.ncbi.nlm.nih.gov/8077749/" TargetMode="External"/><Relationship Id="rId38" Type="http://schemas.openxmlformats.org/officeDocument/2006/relationships/hyperlink" Target="https://doi.org/10.9734/jsrr/2026/v32i24013" TargetMode="External"/><Relationship Id="rId46" Type="http://schemas.openxmlformats.org/officeDocument/2006/relationships/hyperlink" Target="https://doi.org/10.1016/S0065-308X(04)57005-7" TargetMode="External"/><Relationship Id="rId20" Type="http://schemas.openxmlformats.org/officeDocument/2006/relationships/hyperlink" Target="https://doi.org/10.1146/annurev.en.34.010189.001035" TargetMode="External"/><Relationship Id="rId41" Type="http://schemas.openxmlformats.org/officeDocument/2006/relationships/hyperlink" Target="https://doi.org/10.1007/s12639-024-01746-3"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doi.org/10.1186/1756-3305-7-291" TargetMode="External"/><Relationship Id="rId28" Type="http://schemas.openxmlformats.org/officeDocument/2006/relationships/hyperlink" Target="https://doi.org/10.1016/j.cvsm.2005.09.003" TargetMode="External"/><Relationship Id="rId36" Type="http://schemas.openxmlformats.org/officeDocument/2006/relationships/hyperlink" Target="https://doi.org/10.3126/ijasbt.v3i3.13218"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2C31B-D408-46E8-B446-5011841A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13</Pages>
  <Words>4901</Words>
  <Characters>27941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prathibha7993@gmail.com</dc:creator>
  <cp:keywords/>
  <cp:lastModifiedBy>SDI CPU 1117</cp:lastModifiedBy>
  <cp:revision>251</cp:revision>
  <dcterms:created xsi:type="dcterms:W3CDTF">2026-07-10T15:56:00Z</dcterms:created>
  <dcterms:modified xsi:type="dcterms:W3CDTF">2026-07-16T06:15:00Z</dcterms:modified>
</cp:coreProperties>
</file>