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2F2C" w14:textId="77777777" w:rsidR="00290B11" w:rsidRPr="00B0046D" w:rsidRDefault="00290B11" w:rsidP="00B2218E">
      <w:pPr>
        <w:autoSpaceDE w:val="0"/>
        <w:autoSpaceDN w:val="0"/>
        <w:adjustRightInd w:val="0"/>
        <w:jc w:val="center"/>
        <w:rPr>
          <w:rFonts w:cstheme="minorBidi"/>
          <w:b/>
          <w:szCs w:val="21"/>
          <w:lang w:val="en-US" w:bidi="hi-IN"/>
        </w:rPr>
      </w:pPr>
    </w:p>
    <w:p w14:paraId="04A06AFA" w14:textId="30AD461D" w:rsidR="008E28C6" w:rsidRPr="002C3907" w:rsidRDefault="002568C1" w:rsidP="00B2218E">
      <w:pPr>
        <w:autoSpaceDE w:val="0"/>
        <w:autoSpaceDN w:val="0"/>
        <w:adjustRightInd w:val="0"/>
        <w:jc w:val="center"/>
        <w:rPr>
          <w:b/>
          <w:sz w:val="28"/>
          <w:szCs w:val="28"/>
        </w:rPr>
      </w:pPr>
      <w:r w:rsidRPr="002C3907">
        <w:rPr>
          <w:b/>
          <w:sz w:val="28"/>
          <w:szCs w:val="28"/>
          <w:lang w:val="en-US"/>
        </w:rPr>
        <w:t xml:space="preserve">Ecological status and </w:t>
      </w:r>
      <w:r w:rsidR="00F513F5" w:rsidRPr="002C3907">
        <w:rPr>
          <w:b/>
          <w:sz w:val="28"/>
          <w:szCs w:val="28"/>
        </w:rPr>
        <w:t xml:space="preserve">Assessment of Plankton Diversity in Balua </w:t>
      </w:r>
      <w:proofErr w:type="spellStart"/>
      <w:r w:rsidR="00F513F5" w:rsidRPr="002C3907">
        <w:rPr>
          <w:b/>
          <w:sz w:val="28"/>
          <w:szCs w:val="28"/>
        </w:rPr>
        <w:t>Chaur</w:t>
      </w:r>
      <w:proofErr w:type="spellEnd"/>
      <w:r w:rsidR="00F513F5" w:rsidRPr="002C3907">
        <w:rPr>
          <w:b/>
          <w:sz w:val="28"/>
          <w:szCs w:val="28"/>
        </w:rPr>
        <w:t xml:space="preserve"> Wetland of Muzaffarpur, Bihar</w:t>
      </w:r>
      <w:r w:rsidR="0031771F">
        <w:rPr>
          <w:b/>
          <w:sz w:val="28"/>
          <w:szCs w:val="28"/>
        </w:rPr>
        <w:t xml:space="preserve">, India </w:t>
      </w:r>
    </w:p>
    <w:p w14:paraId="1934B0F2" w14:textId="77777777" w:rsidR="007A56DC" w:rsidRPr="002C3907" w:rsidRDefault="007A56DC" w:rsidP="00B2218E">
      <w:pPr>
        <w:autoSpaceDE w:val="0"/>
        <w:autoSpaceDN w:val="0"/>
        <w:adjustRightInd w:val="0"/>
        <w:jc w:val="center"/>
        <w:rPr>
          <w:b/>
        </w:rPr>
      </w:pPr>
    </w:p>
    <w:p w14:paraId="1574F4C3" w14:textId="77777777" w:rsidR="00D714B6" w:rsidRPr="002C3907" w:rsidRDefault="00D714B6" w:rsidP="006E71D6">
      <w:pPr>
        <w:autoSpaceDE w:val="0"/>
        <w:autoSpaceDN w:val="0"/>
        <w:adjustRightInd w:val="0"/>
        <w:jc w:val="both"/>
        <w:rPr>
          <w:b/>
        </w:rPr>
      </w:pPr>
      <w:r w:rsidRPr="002C3907">
        <w:rPr>
          <w:b/>
        </w:rPr>
        <w:t>Abstract</w:t>
      </w:r>
    </w:p>
    <w:p w14:paraId="42DEA3EE" w14:textId="77777777" w:rsidR="00630EA1" w:rsidRPr="002C3907" w:rsidRDefault="00630EA1" w:rsidP="006E71D6">
      <w:pPr>
        <w:autoSpaceDE w:val="0"/>
        <w:autoSpaceDN w:val="0"/>
        <w:adjustRightInd w:val="0"/>
        <w:jc w:val="both"/>
        <w:rPr>
          <w:b/>
        </w:rPr>
      </w:pPr>
    </w:p>
    <w:p w14:paraId="7243AB3E" w14:textId="124809A1" w:rsidR="00BF1741" w:rsidRPr="002C3907" w:rsidRDefault="000A4CCF" w:rsidP="00BF1741">
      <w:pPr>
        <w:autoSpaceDE w:val="0"/>
        <w:autoSpaceDN w:val="0"/>
        <w:adjustRightInd w:val="0"/>
        <w:spacing w:line="360" w:lineRule="auto"/>
        <w:ind w:firstLine="720"/>
        <w:jc w:val="both"/>
      </w:pPr>
      <w:r w:rsidRPr="000A4CCF">
        <w:t xml:space="preserve">Balua </w:t>
      </w:r>
      <w:proofErr w:type="spellStart"/>
      <w:r w:rsidRPr="000A4CCF">
        <w:t>Chaur</w:t>
      </w:r>
      <w:proofErr w:type="spellEnd"/>
      <w:r w:rsidRPr="000A4CCF">
        <w:t xml:space="preserve"> is a natural floodplain wetland in Muzaffarpur District, Bihar, whose ecological condition can be evaluated through water-quality characteristics and plankton communities. </w:t>
      </w:r>
      <w:r w:rsidR="00313A20" w:rsidRPr="002C3907">
        <w:t>The present study aimed to assess plankton diversity in relation to the physicochemical parameters of Balua Chaur Wetland in Dholi, Muzaffarpur, Bihar. The study tested whether statistically significant differences existed in physicochemical parameters and plankton communities among the sampling locations. Water-quality parameters, including temperature, pH, dissolved oxygen (DO), turbidity, alkalinity, and hardness, together with plankton diversity, were measured at three sampling stations. One-way analysis of variance (ANOVA) was used to determine differences among the stations, while Pearson correlation was employed to assess the relationship between water-quality parameters and plankton abundance. The Water Quality Index (WQI) was computed to assess the overall water-quality status. ANOVA revealed no statistically significant differences (</w:t>
      </w:r>
      <w:r w:rsidR="00313A20" w:rsidRPr="002C3907">
        <w:rPr>
          <w:i/>
        </w:rPr>
        <w:t>p</w:t>
      </w:r>
      <w:r w:rsidR="00313A20" w:rsidRPr="002C3907">
        <w:t xml:space="preserve"> &gt; 0.05) in water-quality parameters among the three stations. Seven plankton classes were recorded in Balua Chaur Wetland, namely </w:t>
      </w:r>
      <w:r w:rsidR="00313A20" w:rsidRPr="002C3907">
        <w:rPr>
          <w:i/>
        </w:rPr>
        <w:t>Chlorophyceae</w:t>
      </w:r>
      <w:r w:rsidR="00313A20" w:rsidRPr="002C3907">
        <w:t xml:space="preserve">, </w:t>
      </w:r>
      <w:r w:rsidR="00313A20" w:rsidRPr="002C3907">
        <w:rPr>
          <w:i/>
        </w:rPr>
        <w:t>Cyanophyceae</w:t>
      </w:r>
      <w:r w:rsidR="00313A20" w:rsidRPr="002C3907">
        <w:t xml:space="preserve">, </w:t>
      </w:r>
      <w:r w:rsidR="00313A20" w:rsidRPr="002C3907">
        <w:rPr>
          <w:i/>
        </w:rPr>
        <w:t>Bacillariophyceae</w:t>
      </w:r>
      <w:r w:rsidR="00313A20" w:rsidRPr="002C3907">
        <w:t xml:space="preserve">, </w:t>
      </w:r>
      <w:r w:rsidR="00313A20" w:rsidRPr="002C3907">
        <w:rPr>
          <w:i/>
        </w:rPr>
        <w:t>Euglenophyceae</w:t>
      </w:r>
      <w:r w:rsidR="00313A20" w:rsidRPr="002C3907">
        <w:t xml:space="preserve">, </w:t>
      </w:r>
      <w:r w:rsidR="00313A20" w:rsidRPr="002C3907">
        <w:rPr>
          <w:i/>
        </w:rPr>
        <w:t>Rotifera</w:t>
      </w:r>
      <w:r w:rsidR="00313A20" w:rsidRPr="002C3907">
        <w:t xml:space="preserve">, </w:t>
      </w:r>
      <w:r w:rsidR="00313A20" w:rsidRPr="002C3907">
        <w:rPr>
          <w:i/>
        </w:rPr>
        <w:t>Cladocera</w:t>
      </w:r>
      <w:r w:rsidR="00313A20" w:rsidRPr="002C3907">
        <w:t xml:space="preserve">, and </w:t>
      </w:r>
      <w:r w:rsidR="00313A20" w:rsidRPr="002C3907">
        <w:rPr>
          <w:i/>
        </w:rPr>
        <w:t>Copepoda</w:t>
      </w:r>
      <w:r w:rsidR="00313A20" w:rsidRPr="002C3907">
        <w:t>. The physicochemical parameters indicated favourable water quality throughout the study period, suggesting that Balua Chaur Wetland provides suitable environmental conditions for sustaining a diverse plankton community. These findings provide baseline information on plankton biodiversity and water quality and highlight the ecological importance of Balua Chaur Wetland for biodiversity conservation and sustainable wetland management.</w:t>
      </w:r>
    </w:p>
    <w:p w14:paraId="03500E4E" w14:textId="7F7E5958" w:rsidR="00B4050C" w:rsidRDefault="00B4050C" w:rsidP="006E71D6">
      <w:r w:rsidRPr="002C3907">
        <w:rPr>
          <w:b/>
        </w:rPr>
        <w:t xml:space="preserve">Keywords: </w:t>
      </w:r>
      <w:r w:rsidR="00B941AE">
        <w:t>Plankton diversity; floodplain wetland; water quality; phytoplankton; zooplankton; physicochemical parameters; biodiversity assessment; seasonal variation.</w:t>
      </w:r>
    </w:p>
    <w:p w14:paraId="591D0608" w14:textId="77777777" w:rsidR="00B941AE" w:rsidRPr="002C3907" w:rsidRDefault="00B941AE" w:rsidP="006E71D6">
      <w:pPr>
        <w:rPr>
          <w:b/>
        </w:rPr>
      </w:pPr>
    </w:p>
    <w:p w14:paraId="31416702" w14:textId="77777777" w:rsidR="00B54B20" w:rsidRPr="002C3907" w:rsidRDefault="00813571" w:rsidP="00B54B20">
      <w:pPr>
        <w:rPr>
          <w:b/>
        </w:rPr>
      </w:pPr>
      <w:r w:rsidRPr="002C3907">
        <w:rPr>
          <w:b/>
        </w:rPr>
        <w:t>Introduction</w:t>
      </w:r>
    </w:p>
    <w:p w14:paraId="351972B3" w14:textId="77777777" w:rsidR="00B4050C" w:rsidRPr="002C3907" w:rsidRDefault="00B4050C" w:rsidP="00B54B20">
      <w:pPr>
        <w:rPr>
          <w:b/>
        </w:rPr>
      </w:pPr>
    </w:p>
    <w:p w14:paraId="2C5205A2" w14:textId="77777777" w:rsidR="00D0113C" w:rsidRPr="002C3907" w:rsidRDefault="00813571" w:rsidP="00A817D5">
      <w:pPr>
        <w:spacing w:line="360" w:lineRule="auto"/>
        <w:ind w:firstLine="720"/>
        <w:jc w:val="both"/>
        <w:rPr>
          <w:bCs/>
        </w:rPr>
      </w:pPr>
      <w:r w:rsidRPr="002C3907">
        <w:t xml:space="preserve">Wetlands are crucial for maintaining biological diversity and ecological health. Their functioning is influenced by hydrological and ecological processes (Rameshkumar </w:t>
      </w:r>
      <w:r w:rsidRPr="002C3907">
        <w:rPr>
          <w:i/>
        </w:rPr>
        <w:t>et al.</w:t>
      </w:r>
      <w:r w:rsidRPr="002C3907">
        <w:t xml:space="preserve">, 2019). These systems effectively perform important hydrological-regulation functions within watersheds (Banner &amp; MacKenzie, 2000). In their natural state, wetlands provide important habitats for diverse wildlife, including fish, birds, amphibians, and mammals, as well as plant </w:t>
      </w:r>
      <w:r w:rsidRPr="002C3907">
        <w:lastRenderedPageBreak/>
        <w:t xml:space="preserve">communities, macrophytes, and plankton, and they support many other organisms (Hernandez &amp; Mitsch, 2007; Palit &amp; Mukherjee, 2012). Wetlands are distinct ecosystems that are inundated either permanently or seasonally and provide habitats for various aquatic organisms. Like tropical rainforests and coral reefs, wetlands are among the most productive ecosystems globally and provide a wide range of environmental goods and services that support millions of people (Sarkar </w:t>
      </w:r>
      <w:r w:rsidRPr="002C3907">
        <w:rPr>
          <w:i/>
        </w:rPr>
        <w:t>et al.</w:t>
      </w:r>
      <w:r w:rsidRPr="002C3907">
        <w:t xml:space="preserve">, 2021). Approximately 50% of the world's wetlands have been altered (Palmer </w:t>
      </w:r>
      <w:r w:rsidRPr="002C3907">
        <w:rPr>
          <w:i/>
        </w:rPr>
        <w:t>et al.</w:t>
      </w:r>
      <w:r w:rsidRPr="002C3907">
        <w:t xml:space="preserve">, 2009). India has abundant floodplain-wetland resources, which occur in low-lying areas bordering large rivers and experience seasonal flooding when the main river channel overflows (Das </w:t>
      </w:r>
      <w:r w:rsidRPr="002C3907">
        <w:rPr>
          <w:i/>
        </w:rPr>
        <w:t>et al.</w:t>
      </w:r>
      <w:r w:rsidRPr="002C3907">
        <w:t xml:space="preserve">, 2019; Sarkar </w:t>
      </w:r>
      <w:r w:rsidRPr="002C3907">
        <w:rPr>
          <w:i/>
        </w:rPr>
        <w:t>et al.</w:t>
      </w:r>
      <w:r w:rsidRPr="002C3907">
        <w:t xml:space="preserve">, 2021). These highly productive river-basin ecosystems support diverse flora and fauna, including fish, shellfish, microorganisms, algae, and plankton. Plankton comprise small organisms that inhabit the subsurface waters of lakes, rivers, ponds, and oceans. The term is derived from the Greek word </w:t>
      </w:r>
      <w:r w:rsidRPr="002C3907">
        <w:rPr>
          <w:i/>
        </w:rPr>
        <w:t>planktos</w:t>
      </w:r>
      <w:r w:rsidRPr="002C3907">
        <w:t xml:space="preserve">, meaning 'to drift' or 'to float'. It refers to small biota, ranging from micrometres to centimetres in size, that live in water and drift with currents, from bacteria to jellyfish (Suthers </w:t>
      </w:r>
      <w:r w:rsidRPr="002C3907">
        <w:rPr>
          <w:i/>
        </w:rPr>
        <w:t>et al.</w:t>
      </w:r>
      <w:r w:rsidRPr="002C3907">
        <w:t xml:space="preserve">, 2019). Plankton are essential components of aquatic ecosystems because aquatic productivity is closely associated with plankton density, and plankton support aquatic food chains (Malik &amp; Bharti, 2012). Primary production in aquatic systems depends on phytoplankton biomass and composition, which provide food for primary consumers in the food web, including planktivorous fish (Gogoi </w:t>
      </w:r>
      <w:r w:rsidRPr="002C3907">
        <w:rPr>
          <w:i/>
        </w:rPr>
        <w:t>et al.</w:t>
      </w:r>
      <w:r w:rsidRPr="002C3907">
        <w:t xml:space="preserve">, 2019). The spatial and temporal distribution of plankton is closely related to hydrological conditions and can indicate environmental change; conversely, changes in the aquatic environment can directly or indirectly affect plankton-community structure (Luan </w:t>
      </w:r>
      <w:r w:rsidRPr="002C3907">
        <w:rPr>
          <w:i/>
        </w:rPr>
        <w:t>et al.</w:t>
      </w:r>
      <w:r w:rsidRPr="002C3907">
        <w:t xml:space="preserve">, 2007). Recent wetland studies have further shown that phytoplankton diversity and functional-group structure can reflect spatial and seasonal variation in water quality and environmental sensitivity (Hui </w:t>
      </w:r>
      <w:r w:rsidRPr="002C3907">
        <w:rPr>
          <w:i/>
        </w:rPr>
        <w:t>et al.</w:t>
      </w:r>
      <w:r w:rsidRPr="002C3907">
        <w:t xml:space="preserve">, 2024; Kumari </w:t>
      </w:r>
      <w:r w:rsidRPr="002C3907">
        <w:rPr>
          <w:i/>
        </w:rPr>
        <w:t>et al.</w:t>
      </w:r>
      <w:r w:rsidRPr="002C3907">
        <w:t xml:space="preserve">, 2024). Recent lake-scale monitoring has likewise demonstrated that spatial and temporal assessments of plankton abundance can provide baseline information for aquatic-ecosystem management (Khan </w:t>
      </w:r>
      <w:r w:rsidRPr="002C3907">
        <w:rPr>
          <w:i/>
        </w:rPr>
        <w:t>et al.</w:t>
      </w:r>
      <w:r w:rsidRPr="002C3907">
        <w:t xml:space="preserve">, 2025). Comparable assessments have related zooplankton-assemblage patterns to environmental gradients and physicochemical variability in tropical wetland and estuarine systems (Alexander, 2026; Essien </w:t>
      </w:r>
      <w:r w:rsidRPr="002C3907">
        <w:rPr>
          <w:i/>
        </w:rPr>
        <w:t>et al.</w:t>
      </w:r>
      <w:r w:rsidRPr="002C3907">
        <w:t>, 2025).</w:t>
      </w:r>
    </w:p>
    <w:p w14:paraId="61AEF210" w14:textId="77777777" w:rsidR="00D0113C" w:rsidRPr="002C3907" w:rsidRDefault="00000000">
      <w:pPr>
        <w:spacing w:line="360" w:lineRule="auto"/>
        <w:ind w:firstLine="720"/>
        <w:jc w:val="both"/>
        <w:rPr>
          <w:bCs/>
        </w:rPr>
      </w:pPr>
      <w:r w:rsidRPr="002C3907">
        <w:rPr>
          <w:b/>
        </w:rPr>
        <w:t xml:space="preserve">Research gap: </w:t>
      </w:r>
      <w:r w:rsidRPr="002C3907">
        <w:t xml:space="preserve">Although the ecological importance of floodplain wetlands and the relationship between plankton communities and water quality are recognised, site-specific information on the physicochemical characteristics, plankton composition, abundance, and </w:t>
      </w:r>
      <w:r w:rsidRPr="002C3907">
        <w:lastRenderedPageBreak/>
        <w:t>diversity of Balua Chaur remains limited. In particular, the spatial and monthly relationships between the measured water-quality parameters and plankton abundance at the selected stations have not been systematically documented.</w:t>
      </w:r>
    </w:p>
    <w:p w14:paraId="0F894454" w14:textId="77777777" w:rsidR="00D0113C" w:rsidRPr="002C3907" w:rsidRDefault="00000000">
      <w:pPr>
        <w:spacing w:line="360" w:lineRule="auto"/>
        <w:ind w:firstLine="720"/>
        <w:jc w:val="both"/>
      </w:pPr>
      <w:r w:rsidRPr="002C3907">
        <w:rPr>
          <w:b/>
        </w:rPr>
        <w:t xml:space="preserve">Objective: </w:t>
      </w:r>
      <w:r w:rsidRPr="002C3907">
        <w:t>Therefore, the present study aimed to assess plankton diversity in relation to the physicochemical parameters of Balua Chaur Wetland, determine whether these parameters and plankton communities differed among the selected sampling stations, and evaluate the relationships between water quality and plankton abundance.</w:t>
      </w:r>
    </w:p>
    <w:p w14:paraId="200F0F4D" w14:textId="77777777" w:rsidR="00D714B6" w:rsidRPr="002C3907" w:rsidRDefault="00D714B6" w:rsidP="00B54B20">
      <w:pPr>
        <w:jc w:val="both"/>
        <w:rPr>
          <w:b/>
        </w:rPr>
      </w:pPr>
      <w:r w:rsidRPr="002C3907">
        <w:rPr>
          <w:b/>
        </w:rPr>
        <w:t>Materials and Methods</w:t>
      </w:r>
    </w:p>
    <w:p w14:paraId="7CCACD11" w14:textId="77777777" w:rsidR="00AC466E" w:rsidRPr="002C3907" w:rsidRDefault="00AC466E" w:rsidP="00B54B20">
      <w:pPr>
        <w:jc w:val="both"/>
        <w:rPr>
          <w:b/>
        </w:rPr>
      </w:pPr>
    </w:p>
    <w:p w14:paraId="0B2A0C0D" w14:textId="77777777" w:rsidR="00742AD9" w:rsidRPr="002C3907" w:rsidRDefault="00BF00AB" w:rsidP="004D3A39">
      <w:pPr>
        <w:spacing w:line="360" w:lineRule="auto"/>
        <w:ind w:firstLine="720"/>
        <w:jc w:val="both"/>
      </w:pPr>
      <w:r w:rsidRPr="002C3907">
        <w:t>The present study was conducted in Balua Chaur, Bihar. Monthly physicochemical characteristics and plankton abundance were examined in the Fisheries Resource Management Laboratory, College of Fisheries, Dholi, Bihar. The locations of the sampling stations are shown in Figure 1.</w:t>
      </w:r>
    </w:p>
    <w:p w14:paraId="671D0066" w14:textId="77777777" w:rsidR="007A56DC" w:rsidRPr="002C3907" w:rsidRDefault="007A56DC" w:rsidP="00D714B6">
      <w:pPr>
        <w:jc w:val="both"/>
        <w:rPr>
          <w:b/>
        </w:rPr>
      </w:pPr>
    </w:p>
    <w:p w14:paraId="5EA5334D" w14:textId="77777777" w:rsidR="007A56DC" w:rsidRPr="002C3907" w:rsidRDefault="007A56DC" w:rsidP="00D714B6">
      <w:pPr>
        <w:jc w:val="both"/>
        <w:rPr>
          <w:b/>
        </w:rPr>
      </w:pPr>
    </w:p>
    <w:p w14:paraId="02AE008C" w14:textId="77777777" w:rsidR="007A56DC" w:rsidRPr="002C3907" w:rsidRDefault="007A56DC" w:rsidP="00D714B6">
      <w:pPr>
        <w:jc w:val="both"/>
        <w:rPr>
          <w:b/>
        </w:rPr>
      </w:pPr>
    </w:p>
    <w:p w14:paraId="685799BA" w14:textId="77777777" w:rsidR="00D714B6" w:rsidRPr="002C3907" w:rsidRDefault="00D714B6" w:rsidP="00484969">
      <w:pPr>
        <w:rPr>
          <w:b/>
        </w:rPr>
      </w:pPr>
    </w:p>
    <w:p w14:paraId="03B16E7C" w14:textId="77777777" w:rsidR="00D714B6" w:rsidRPr="002C3907" w:rsidRDefault="00BF00AB" w:rsidP="00BF00AB">
      <w:pPr>
        <w:ind w:firstLine="720"/>
        <w:jc w:val="both"/>
      </w:pPr>
      <w:r w:rsidRPr="002C3907">
        <w:tab/>
      </w:r>
    </w:p>
    <w:p w14:paraId="48E84378" w14:textId="77777777" w:rsidR="000E4826" w:rsidRPr="002C3907" w:rsidRDefault="007A56DC" w:rsidP="000E4826">
      <w:pPr>
        <w:keepNext/>
        <w:jc w:val="center"/>
      </w:pPr>
      <w:r w:rsidRPr="002C3907">
        <w:rPr>
          <w:b/>
          <w:noProof/>
        </w:rPr>
        <w:drawing>
          <wp:inline distT="0" distB="0" distL="0" distR="0" wp14:anchorId="751860B1" wp14:editId="7D2BD8BA">
            <wp:extent cx="5460141" cy="3673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8019" cy="3692686"/>
                    </a:xfrm>
                    <a:prstGeom prst="rect">
                      <a:avLst/>
                    </a:prstGeom>
                  </pic:spPr>
                </pic:pic>
              </a:graphicData>
            </a:graphic>
          </wp:inline>
        </w:drawing>
      </w:r>
    </w:p>
    <w:p w14:paraId="117123D2" w14:textId="77777777" w:rsidR="00AC466E" w:rsidRPr="002C3907" w:rsidRDefault="000E4826" w:rsidP="000E4826">
      <w:pPr>
        <w:pStyle w:val="Caption"/>
        <w:jc w:val="center"/>
        <w:rPr>
          <w:b w:val="0"/>
          <w:noProof/>
        </w:rPr>
      </w:pPr>
      <w:r w:rsidRPr="002C3907">
        <w:t xml:space="preserve">Figure </w:t>
      </w:r>
      <w:r w:rsidRPr="002C3907">
        <w:rPr>
          <w:b w:val="0"/>
          <w:noProof/>
        </w:rPr>
        <w:fldChar w:fldCharType="begin"/>
      </w:r>
      <w:r w:rsidRPr="002C3907">
        <w:rPr>
          <w:b w:val="0"/>
          <w:noProof/>
        </w:rPr>
        <w:instrText xml:space="preserve"> SEQ Figure \* ARABIC </w:instrText>
      </w:r>
      <w:r w:rsidRPr="002C3907">
        <w:rPr>
          <w:b w:val="0"/>
          <w:noProof/>
        </w:rPr>
        <w:fldChar w:fldCharType="separate"/>
      </w:r>
      <w:r w:rsidR="00C55845" w:rsidRPr="002C3907">
        <w:rPr>
          <w:b w:val="0"/>
          <w:noProof/>
        </w:rPr>
        <w:t>1</w:t>
      </w:r>
      <w:r w:rsidRPr="002C3907">
        <w:rPr>
          <w:b w:val="0"/>
          <w:noProof/>
        </w:rPr>
        <w:fldChar w:fldCharType="end"/>
      </w:r>
      <w:r w:rsidRPr="002C3907">
        <w:rPr>
          <w:b w:val="0"/>
          <w:noProof/>
        </w:rPr>
        <w:t xml:space="preserve"> Sampling stations of Balua Chaur Wetland</w:t>
      </w:r>
    </w:p>
    <w:p w14:paraId="3C77DEDE" w14:textId="77777777" w:rsidR="00AC466E" w:rsidRPr="002C3907" w:rsidRDefault="00AC466E" w:rsidP="00AC466E">
      <w:pPr>
        <w:jc w:val="both"/>
      </w:pPr>
    </w:p>
    <w:p w14:paraId="5DADD199" w14:textId="77777777" w:rsidR="00AC466E" w:rsidRPr="002C3907" w:rsidRDefault="00AC466E" w:rsidP="006E71D6">
      <w:pPr>
        <w:ind w:firstLine="720"/>
        <w:jc w:val="both"/>
      </w:pPr>
    </w:p>
    <w:p w14:paraId="704ECA73" w14:textId="77777777" w:rsidR="00F56FBF" w:rsidRPr="002C3907" w:rsidRDefault="00BF00AB" w:rsidP="00AC466E">
      <w:pPr>
        <w:spacing w:line="360" w:lineRule="auto"/>
        <w:ind w:firstLine="720"/>
        <w:jc w:val="both"/>
      </w:pPr>
      <w:r w:rsidRPr="002C3907">
        <w:t>Balua Chaur is a natural floodplain wetland situated on the border of Muzaffarpur District and located between 26.000801°N, 85.625682°E and 26.003861°N, 85.617673°E. The wetland has a total water-spread area of 64 acres, and its water depth ranges from 4 to 5 m. Three sampling stations were selected in Balua Chaur based on differences in ecological and hydrological characteristics. Details of the sampling sites are presented in Table 1.</w:t>
      </w:r>
    </w:p>
    <w:p w14:paraId="19B97EE3" w14:textId="77777777" w:rsidR="00996BF7" w:rsidRPr="002C3907" w:rsidRDefault="00996BF7" w:rsidP="00996BF7">
      <w:pPr>
        <w:pStyle w:val="Caption"/>
        <w:keepNext/>
        <w:rPr>
          <w:color w:val="auto"/>
          <w:sz w:val="24"/>
          <w:szCs w:val="24"/>
        </w:rPr>
      </w:pPr>
      <w:r w:rsidRPr="002C3907">
        <w:rPr>
          <w:color w:val="auto"/>
          <w:sz w:val="24"/>
          <w:szCs w:val="24"/>
        </w:rPr>
        <w:t xml:space="preserve">Table </w:t>
      </w:r>
      <w:r w:rsidR="00D25692" w:rsidRPr="002C3907">
        <w:rPr>
          <w:color w:val="auto"/>
          <w:sz w:val="24"/>
          <w:szCs w:val="24"/>
        </w:rPr>
        <w:fldChar w:fldCharType="begin"/>
      </w:r>
      <w:r w:rsidRPr="002C3907">
        <w:rPr>
          <w:color w:val="auto"/>
          <w:sz w:val="24"/>
          <w:szCs w:val="24"/>
        </w:rPr>
        <w:instrText xml:space="preserve"> SEQ Table \* ARABIC </w:instrText>
      </w:r>
      <w:r w:rsidR="00D25692" w:rsidRPr="002C3907">
        <w:rPr>
          <w:color w:val="auto"/>
          <w:sz w:val="24"/>
          <w:szCs w:val="24"/>
        </w:rPr>
        <w:fldChar w:fldCharType="separate"/>
      </w:r>
      <w:r w:rsidR="007539E4" w:rsidRPr="002C3907">
        <w:rPr>
          <w:noProof/>
          <w:color w:val="auto"/>
          <w:sz w:val="24"/>
          <w:szCs w:val="24"/>
        </w:rPr>
        <w:t>1</w:t>
      </w:r>
      <w:r w:rsidR="00D25692" w:rsidRPr="002C3907">
        <w:rPr>
          <w:color w:val="auto"/>
          <w:sz w:val="24"/>
          <w:szCs w:val="24"/>
        </w:rPr>
        <w:fldChar w:fldCharType="end"/>
      </w:r>
      <w:r w:rsidR="00742AD9" w:rsidRPr="002C3907">
        <w:rPr>
          <w:color w:val="auto"/>
          <w:sz w:val="24"/>
          <w:szCs w:val="24"/>
        </w:rPr>
        <w:t>.</w:t>
      </w:r>
      <w:r w:rsidRPr="002C3907">
        <w:rPr>
          <w:color w:val="auto"/>
          <w:sz w:val="24"/>
          <w:szCs w:val="24"/>
        </w:rPr>
        <w:t xml:space="preserve"> </w:t>
      </w:r>
      <w:r w:rsidR="00742AD9" w:rsidRPr="002C3907">
        <w:rPr>
          <w:color w:val="auto"/>
          <w:sz w:val="24"/>
          <w:szCs w:val="24"/>
        </w:rPr>
        <w:t xml:space="preserve">Details of </w:t>
      </w:r>
      <w:r w:rsidRPr="002C3907">
        <w:rPr>
          <w:color w:val="auto"/>
          <w:sz w:val="24"/>
          <w:szCs w:val="24"/>
        </w:rPr>
        <w:t xml:space="preserve">Sampling </w:t>
      </w:r>
      <w:r w:rsidR="00742AD9" w:rsidRPr="002C3907">
        <w:rPr>
          <w:color w:val="auto"/>
          <w:sz w:val="24"/>
          <w:szCs w:val="24"/>
        </w:rPr>
        <w:t xml:space="preserve">sites </w:t>
      </w:r>
      <w:r w:rsidRPr="002C3907">
        <w:rPr>
          <w:color w:val="auto"/>
          <w:sz w:val="24"/>
          <w:szCs w:val="24"/>
        </w:rPr>
        <w:t>of Balua Chaur</w:t>
      </w:r>
      <w:r w:rsidR="00742AD9" w:rsidRPr="002C3907">
        <w:rPr>
          <w:color w:val="auto"/>
          <w:sz w:val="24"/>
          <w:szCs w:val="24"/>
        </w:rPr>
        <w:t>, Bihar</w:t>
      </w:r>
    </w:p>
    <w:p w14:paraId="7C458D86" w14:textId="77777777" w:rsidR="00AC466E" w:rsidRPr="002C3907" w:rsidRDefault="00AC466E" w:rsidP="00AC466E"/>
    <w:tbl>
      <w:tblPr>
        <w:tblStyle w:val="TableGrid"/>
        <w:tblW w:w="9819" w:type="dxa"/>
        <w:tblLook w:val="04A0" w:firstRow="1" w:lastRow="0" w:firstColumn="1" w:lastColumn="0" w:noHBand="0" w:noVBand="1"/>
      </w:tblPr>
      <w:tblGrid>
        <w:gridCol w:w="648"/>
        <w:gridCol w:w="1190"/>
        <w:gridCol w:w="1602"/>
        <w:gridCol w:w="1560"/>
        <w:gridCol w:w="1417"/>
        <w:gridCol w:w="1056"/>
        <w:gridCol w:w="2346"/>
      </w:tblGrid>
      <w:tr w:rsidR="00C002E4" w:rsidRPr="002C3907" w14:paraId="23228767" w14:textId="77777777" w:rsidTr="006E71D6">
        <w:trPr>
          <w:trHeight w:val="310"/>
        </w:trPr>
        <w:tc>
          <w:tcPr>
            <w:tcW w:w="648" w:type="dxa"/>
            <w:vMerge w:val="restart"/>
          </w:tcPr>
          <w:p w14:paraId="13533D53" w14:textId="77777777" w:rsidR="00C002E4" w:rsidRPr="002C3907" w:rsidRDefault="00C002E4" w:rsidP="006E71D6">
            <w:pPr>
              <w:rPr>
                <w:b/>
                <w:sz w:val="24"/>
                <w:szCs w:val="24"/>
              </w:rPr>
            </w:pPr>
            <w:r w:rsidRPr="002C3907">
              <w:rPr>
                <w:b/>
                <w:sz w:val="24"/>
                <w:szCs w:val="24"/>
              </w:rPr>
              <w:t>Sl. No.</w:t>
            </w:r>
          </w:p>
        </w:tc>
        <w:tc>
          <w:tcPr>
            <w:tcW w:w="1190" w:type="dxa"/>
            <w:vMerge w:val="restart"/>
          </w:tcPr>
          <w:p w14:paraId="7B646580" w14:textId="77777777" w:rsidR="00C002E4" w:rsidRPr="002C3907" w:rsidRDefault="00C002E4" w:rsidP="006E71D6">
            <w:pPr>
              <w:rPr>
                <w:b/>
                <w:sz w:val="24"/>
                <w:szCs w:val="24"/>
              </w:rPr>
            </w:pPr>
            <w:r w:rsidRPr="002C3907">
              <w:rPr>
                <w:b/>
                <w:sz w:val="24"/>
                <w:szCs w:val="24"/>
              </w:rPr>
              <w:t>Sampling site</w:t>
            </w:r>
          </w:p>
        </w:tc>
        <w:tc>
          <w:tcPr>
            <w:tcW w:w="3162" w:type="dxa"/>
            <w:gridSpan w:val="2"/>
          </w:tcPr>
          <w:p w14:paraId="5596E339" w14:textId="77777777" w:rsidR="00C002E4" w:rsidRPr="002C3907" w:rsidRDefault="00C002E4" w:rsidP="006E71D6">
            <w:pPr>
              <w:jc w:val="center"/>
              <w:rPr>
                <w:b/>
                <w:sz w:val="24"/>
                <w:szCs w:val="24"/>
              </w:rPr>
            </w:pPr>
            <w:r w:rsidRPr="002C3907">
              <w:rPr>
                <w:b/>
                <w:sz w:val="24"/>
                <w:szCs w:val="24"/>
              </w:rPr>
              <w:t>Sampling Location</w:t>
            </w:r>
          </w:p>
        </w:tc>
        <w:tc>
          <w:tcPr>
            <w:tcW w:w="1417" w:type="dxa"/>
            <w:vMerge w:val="restart"/>
          </w:tcPr>
          <w:p w14:paraId="1897E823" w14:textId="77777777" w:rsidR="00C002E4" w:rsidRPr="002C3907" w:rsidRDefault="00C002E4" w:rsidP="006E71D6">
            <w:pPr>
              <w:rPr>
                <w:b/>
                <w:sz w:val="24"/>
                <w:szCs w:val="24"/>
              </w:rPr>
            </w:pPr>
            <w:r w:rsidRPr="002C3907">
              <w:rPr>
                <w:b/>
                <w:sz w:val="24"/>
                <w:szCs w:val="24"/>
              </w:rPr>
              <w:t>Elevation</w:t>
            </w:r>
          </w:p>
        </w:tc>
        <w:tc>
          <w:tcPr>
            <w:tcW w:w="1056" w:type="dxa"/>
            <w:vMerge w:val="restart"/>
          </w:tcPr>
          <w:p w14:paraId="16B145CF" w14:textId="77777777" w:rsidR="00C002E4" w:rsidRPr="002C3907" w:rsidRDefault="00C002E4" w:rsidP="006E71D6">
            <w:pPr>
              <w:rPr>
                <w:b/>
                <w:sz w:val="24"/>
                <w:szCs w:val="24"/>
              </w:rPr>
            </w:pPr>
            <w:r w:rsidRPr="002C3907">
              <w:rPr>
                <w:b/>
                <w:sz w:val="24"/>
                <w:szCs w:val="24"/>
              </w:rPr>
              <w:t>Habitat</w:t>
            </w:r>
          </w:p>
        </w:tc>
        <w:tc>
          <w:tcPr>
            <w:tcW w:w="2346" w:type="dxa"/>
            <w:vMerge w:val="restart"/>
          </w:tcPr>
          <w:p w14:paraId="29CFC76E" w14:textId="77777777" w:rsidR="00C002E4" w:rsidRPr="002C3907" w:rsidRDefault="00C002E4" w:rsidP="006E71D6">
            <w:pPr>
              <w:rPr>
                <w:b/>
                <w:sz w:val="24"/>
                <w:szCs w:val="24"/>
              </w:rPr>
            </w:pPr>
            <w:r w:rsidRPr="002C3907">
              <w:rPr>
                <w:b/>
                <w:sz w:val="24"/>
                <w:szCs w:val="24"/>
              </w:rPr>
              <w:t>Description of sampling site</w:t>
            </w:r>
          </w:p>
        </w:tc>
      </w:tr>
      <w:tr w:rsidR="00C002E4" w:rsidRPr="002C3907" w14:paraId="4D2CED11" w14:textId="77777777" w:rsidTr="006E71D6">
        <w:trPr>
          <w:trHeight w:val="310"/>
        </w:trPr>
        <w:tc>
          <w:tcPr>
            <w:tcW w:w="648" w:type="dxa"/>
            <w:vMerge/>
          </w:tcPr>
          <w:p w14:paraId="7EB135FC" w14:textId="77777777" w:rsidR="00C002E4" w:rsidRPr="002C3907" w:rsidRDefault="00C002E4" w:rsidP="006E71D6">
            <w:pPr>
              <w:rPr>
                <w:b/>
                <w:sz w:val="24"/>
                <w:szCs w:val="24"/>
              </w:rPr>
            </w:pPr>
          </w:p>
        </w:tc>
        <w:tc>
          <w:tcPr>
            <w:tcW w:w="1190" w:type="dxa"/>
            <w:vMerge/>
          </w:tcPr>
          <w:p w14:paraId="6F70EDE5" w14:textId="77777777" w:rsidR="00C002E4" w:rsidRPr="002C3907" w:rsidRDefault="00C002E4" w:rsidP="006E71D6">
            <w:pPr>
              <w:rPr>
                <w:b/>
                <w:sz w:val="24"/>
                <w:szCs w:val="24"/>
              </w:rPr>
            </w:pPr>
          </w:p>
        </w:tc>
        <w:tc>
          <w:tcPr>
            <w:tcW w:w="1602" w:type="dxa"/>
          </w:tcPr>
          <w:p w14:paraId="5A635304" w14:textId="77777777" w:rsidR="00C002E4" w:rsidRPr="002C3907" w:rsidRDefault="00C002E4" w:rsidP="006E71D6">
            <w:pPr>
              <w:rPr>
                <w:b/>
                <w:sz w:val="24"/>
                <w:szCs w:val="24"/>
              </w:rPr>
            </w:pPr>
            <w:r w:rsidRPr="002C3907">
              <w:rPr>
                <w:b/>
                <w:sz w:val="24"/>
                <w:szCs w:val="24"/>
              </w:rPr>
              <w:t>Latitude</w:t>
            </w:r>
          </w:p>
        </w:tc>
        <w:tc>
          <w:tcPr>
            <w:tcW w:w="1560" w:type="dxa"/>
          </w:tcPr>
          <w:p w14:paraId="2F749ECA" w14:textId="77777777" w:rsidR="00C002E4" w:rsidRPr="002C3907" w:rsidRDefault="00C002E4" w:rsidP="006E71D6">
            <w:pPr>
              <w:rPr>
                <w:b/>
                <w:sz w:val="24"/>
                <w:szCs w:val="24"/>
              </w:rPr>
            </w:pPr>
            <w:r w:rsidRPr="002C3907">
              <w:rPr>
                <w:b/>
                <w:sz w:val="24"/>
                <w:szCs w:val="24"/>
              </w:rPr>
              <w:t>Longitude</w:t>
            </w:r>
          </w:p>
        </w:tc>
        <w:tc>
          <w:tcPr>
            <w:tcW w:w="1417" w:type="dxa"/>
            <w:vMerge/>
          </w:tcPr>
          <w:p w14:paraId="27FC7929" w14:textId="77777777" w:rsidR="00C002E4" w:rsidRPr="002C3907" w:rsidRDefault="00C002E4" w:rsidP="006E71D6">
            <w:pPr>
              <w:rPr>
                <w:sz w:val="24"/>
                <w:szCs w:val="24"/>
              </w:rPr>
            </w:pPr>
          </w:p>
        </w:tc>
        <w:tc>
          <w:tcPr>
            <w:tcW w:w="1056" w:type="dxa"/>
            <w:vMerge/>
          </w:tcPr>
          <w:p w14:paraId="1BC0E234" w14:textId="77777777" w:rsidR="00C002E4" w:rsidRPr="002C3907" w:rsidRDefault="00C002E4" w:rsidP="006E71D6">
            <w:pPr>
              <w:rPr>
                <w:sz w:val="24"/>
                <w:szCs w:val="24"/>
              </w:rPr>
            </w:pPr>
          </w:p>
        </w:tc>
        <w:tc>
          <w:tcPr>
            <w:tcW w:w="2346" w:type="dxa"/>
            <w:vMerge/>
          </w:tcPr>
          <w:p w14:paraId="51B2A33B" w14:textId="77777777" w:rsidR="00C002E4" w:rsidRPr="002C3907" w:rsidRDefault="00C002E4" w:rsidP="006E71D6">
            <w:pPr>
              <w:rPr>
                <w:sz w:val="24"/>
                <w:szCs w:val="24"/>
              </w:rPr>
            </w:pPr>
          </w:p>
        </w:tc>
      </w:tr>
      <w:tr w:rsidR="00C002E4" w:rsidRPr="002C3907" w14:paraId="4A0E2485" w14:textId="77777777" w:rsidTr="006E71D6">
        <w:tc>
          <w:tcPr>
            <w:tcW w:w="648" w:type="dxa"/>
          </w:tcPr>
          <w:p w14:paraId="4F8F8ED3" w14:textId="77777777" w:rsidR="00C002E4" w:rsidRPr="002C3907" w:rsidRDefault="00C002E4" w:rsidP="006E71D6">
            <w:pPr>
              <w:rPr>
                <w:sz w:val="24"/>
                <w:szCs w:val="24"/>
              </w:rPr>
            </w:pPr>
            <w:r w:rsidRPr="002C3907">
              <w:rPr>
                <w:sz w:val="24"/>
                <w:szCs w:val="24"/>
              </w:rPr>
              <w:t>1.</w:t>
            </w:r>
          </w:p>
        </w:tc>
        <w:tc>
          <w:tcPr>
            <w:tcW w:w="1190" w:type="dxa"/>
          </w:tcPr>
          <w:p w14:paraId="516712D6" w14:textId="77777777" w:rsidR="00C002E4" w:rsidRPr="002C3907" w:rsidRDefault="00C002E4" w:rsidP="006E71D6">
            <w:pPr>
              <w:rPr>
                <w:sz w:val="24"/>
                <w:szCs w:val="24"/>
              </w:rPr>
            </w:pPr>
            <w:r w:rsidRPr="002C3907">
              <w:rPr>
                <w:sz w:val="24"/>
                <w:szCs w:val="24"/>
              </w:rPr>
              <w:t>Balua site I</w:t>
            </w:r>
          </w:p>
        </w:tc>
        <w:tc>
          <w:tcPr>
            <w:tcW w:w="1602" w:type="dxa"/>
          </w:tcPr>
          <w:p w14:paraId="7A4A81F1" w14:textId="77777777" w:rsidR="00C002E4" w:rsidRPr="002C3907" w:rsidRDefault="00C002E4" w:rsidP="006E71D6">
            <w:pPr>
              <w:rPr>
                <w:sz w:val="24"/>
                <w:szCs w:val="24"/>
              </w:rPr>
            </w:pPr>
            <w:r w:rsidRPr="002C3907">
              <w:rPr>
                <w:sz w:val="24"/>
                <w:szCs w:val="24"/>
              </w:rPr>
              <w:t>26.002403 ºN</w:t>
            </w:r>
          </w:p>
        </w:tc>
        <w:tc>
          <w:tcPr>
            <w:tcW w:w="1560" w:type="dxa"/>
          </w:tcPr>
          <w:p w14:paraId="1767F177" w14:textId="77777777" w:rsidR="00C002E4" w:rsidRPr="002C3907" w:rsidRDefault="00C002E4" w:rsidP="006E71D6">
            <w:pPr>
              <w:rPr>
                <w:sz w:val="24"/>
                <w:szCs w:val="24"/>
              </w:rPr>
            </w:pPr>
            <w:r w:rsidRPr="002C3907">
              <w:rPr>
                <w:sz w:val="24"/>
                <w:szCs w:val="24"/>
              </w:rPr>
              <w:t>85.624207 ºE</w:t>
            </w:r>
          </w:p>
        </w:tc>
        <w:tc>
          <w:tcPr>
            <w:tcW w:w="1417" w:type="dxa"/>
          </w:tcPr>
          <w:p w14:paraId="09A71FE6" w14:textId="77777777" w:rsidR="00C002E4" w:rsidRPr="002C3907" w:rsidRDefault="00C002E4" w:rsidP="006E71D6">
            <w:pPr>
              <w:rPr>
                <w:sz w:val="24"/>
                <w:szCs w:val="24"/>
              </w:rPr>
            </w:pPr>
            <w:r w:rsidRPr="002C3907">
              <w:rPr>
                <w:sz w:val="24"/>
                <w:szCs w:val="24"/>
              </w:rPr>
              <w:t>36.54±8m</w:t>
            </w:r>
          </w:p>
        </w:tc>
        <w:tc>
          <w:tcPr>
            <w:tcW w:w="1056" w:type="dxa"/>
          </w:tcPr>
          <w:p w14:paraId="6B7F80D6" w14:textId="77777777" w:rsidR="00C002E4" w:rsidRPr="002C3907" w:rsidRDefault="00C002E4" w:rsidP="006E71D6">
            <w:pPr>
              <w:rPr>
                <w:sz w:val="24"/>
                <w:szCs w:val="24"/>
              </w:rPr>
            </w:pPr>
            <w:r w:rsidRPr="002C3907">
              <w:rPr>
                <w:sz w:val="24"/>
                <w:szCs w:val="24"/>
              </w:rPr>
              <w:t>Upper stretches</w:t>
            </w:r>
          </w:p>
        </w:tc>
        <w:tc>
          <w:tcPr>
            <w:tcW w:w="2346" w:type="dxa"/>
            <w:vMerge w:val="restart"/>
          </w:tcPr>
          <w:p w14:paraId="157E7A1F" w14:textId="77777777" w:rsidR="00C002E4" w:rsidRPr="002C3907" w:rsidRDefault="00C002E4" w:rsidP="006E71D6">
            <w:pPr>
              <w:jc w:val="both"/>
              <w:rPr>
                <w:sz w:val="24"/>
                <w:szCs w:val="24"/>
              </w:rPr>
            </w:pPr>
            <w:r w:rsidRPr="002C3907">
              <w:rPr>
                <w:sz w:val="24"/>
                <w:szCs w:val="24"/>
              </w:rPr>
              <w:t xml:space="preserve">The bottom is muddy; silt accumulates with weed infested mud flats. The depth is about 5 meters and area 64 acre.  </w:t>
            </w:r>
          </w:p>
          <w:p w14:paraId="301FABCA" w14:textId="77777777" w:rsidR="00C002E4" w:rsidRPr="002C3907" w:rsidRDefault="00C002E4" w:rsidP="006E71D6">
            <w:pPr>
              <w:rPr>
                <w:sz w:val="24"/>
                <w:szCs w:val="24"/>
              </w:rPr>
            </w:pPr>
          </w:p>
        </w:tc>
      </w:tr>
      <w:tr w:rsidR="00C002E4" w:rsidRPr="002C3907" w14:paraId="69D9199D" w14:textId="77777777" w:rsidTr="006E71D6">
        <w:tc>
          <w:tcPr>
            <w:tcW w:w="648" w:type="dxa"/>
          </w:tcPr>
          <w:p w14:paraId="1B9BEEBD" w14:textId="77777777" w:rsidR="00C002E4" w:rsidRPr="002C3907" w:rsidRDefault="00C002E4" w:rsidP="006E71D6">
            <w:pPr>
              <w:rPr>
                <w:sz w:val="24"/>
                <w:szCs w:val="24"/>
              </w:rPr>
            </w:pPr>
            <w:r w:rsidRPr="002C3907">
              <w:rPr>
                <w:sz w:val="24"/>
                <w:szCs w:val="24"/>
              </w:rPr>
              <w:t>2.</w:t>
            </w:r>
          </w:p>
        </w:tc>
        <w:tc>
          <w:tcPr>
            <w:tcW w:w="1190" w:type="dxa"/>
          </w:tcPr>
          <w:p w14:paraId="48229C21" w14:textId="77777777" w:rsidR="00C002E4" w:rsidRPr="002C3907" w:rsidRDefault="00C002E4" w:rsidP="006E71D6">
            <w:pPr>
              <w:rPr>
                <w:sz w:val="24"/>
                <w:szCs w:val="24"/>
              </w:rPr>
            </w:pPr>
            <w:r w:rsidRPr="002C3907">
              <w:rPr>
                <w:sz w:val="24"/>
                <w:szCs w:val="24"/>
              </w:rPr>
              <w:t>Balua site II</w:t>
            </w:r>
          </w:p>
        </w:tc>
        <w:tc>
          <w:tcPr>
            <w:tcW w:w="1602" w:type="dxa"/>
          </w:tcPr>
          <w:p w14:paraId="72CC8529" w14:textId="77777777" w:rsidR="00C002E4" w:rsidRPr="002C3907" w:rsidRDefault="00C002E4" w:rsidP="006E71D6">
            <w:pPr>
              <w:rPr>
                <w:sz w:val="24"/>
                <w:szCs w:val="24"/>
              </w:rPr>
            </w:pPr>
            <w:r w:rsidRPr="002C3907">
              <w:rPr>
                <w:sz w:val="24"/>
                <w:szCs w:val="24"/>
              </w:rPr>
              <w:t>26.001072 ºN</w:t>
            </w:r>
          </w:p>
        </w:tc>
        <w:tc>
          <w:tcPr>
            <w:tcW w:w="1560" w:type="dxa"/>
          </w:tcPr>
          <w:p w14:paraId="2B1D7AAB" w14:textId="77777777" w:rsidR="00C002E4" w:rsidRPr="002C3907" w:rsidRDefault="00C002E4" w:rsidP="006E71D6">
            <w:pPr>
              <w:rPr>
                <w:sz w:val="24"/>
                <w:szCs w:val="24"/>
              </w:rPr>
            </w:pPr>
            <w:r w:rsidRPr="002C3907">
              <w:rPr>
                <w:sz w:val="24"/>
                <w:szCs w:val="24"/>
              </w:rPr>
              <w:t>85.622291 ºE</w:t>
            </w:r>
          </w:p>
        </w:tc>
        <w:tc>
          <w:tcPr>
            <w:tcW w:w="1417" w:type="dxa"/>
          </w:tcPr>
          <w:p w14:paraId="24F7C6DE" w14:textId="77777777" w:rsidR="00C002E4" w:rsidRPr="002C3907" w:rsidRDefault="00C002E4" w:rsidP="006E71D6">
            <w:pPr>
              <w:rPr>
                <w:sz w:val="24"/>
                <w:szCs w:val="24"/>
              </w:rPr>
            </w:pPr>
            <w:r w:rsidRPr="002C3907">
              <w:rPr>
                <w:sz w:val="24"/>
                <w:szCs w:val="24"/>
              </w:rPr>
              <w:t>39.13±9 m</w:t>
            </w:r>
          </w:p>
        </w:tc>
        <w:tc>
          <w:tcPr>
            <w:tcW w:w="1056" w:type="dxa"/>
          </w:tcPr>
          <w:p w14:paraId="5094F6D5" w14:textId="77777777" w:rsidR="00C002E4" w:rsidRPr="002C3907" w:rsidRDefault="00C002E4" w:rsidP="006E71D6">
            <w:pPr>
              <w:rPr>
                <w:sz w:val="24"/>
                <w:szCs w:val="24"/>
              </w:rPr>
            </w:pPr>
            <w:r w:rsidRPr="002C3907">
              <w:rPr>
                <w:sz w:val="24"/>
                <w:szCs w:val="24"/>
              </w:rPr>
              <w:t>Middle stretches</w:t>
            </w:r>
          </w:p>
        </w:tc>
        <w:tc>
          <w:tcPr>
            <w:tcW w:w="2346" w:type="dxa"/>
            <w:vMerge/>
          </w:tcPr>
          <w:p w14:paraId="7DCE2E74" w14:textId="77777777" w:rsidR="00C002E4" w:rsidRPr="002C3907" w:rsidRDefault="00C002E4" w:rsidP="006E71D6">
            <w:pPr>
              <w:rPr>
                <w:sz w:val="24"/>
                <w:szCs w:val="24"/>
              </w:rPr>
            </w:pPr>
          </w:p>
        </w:tc>
      </w:tr>
      <w:tr w:rsidR="00C002E4" w:rsidRPr="002C3907" w14:paraId="72CDBDE6" w14:textId="77777777" w:rsidTr="006E71D6">
        <w:tc>
          <w:tcPr>
            <w:tcW w:w="648" w:type="dxa"/>
          </w:tcPr>
          <w:p w14:paraId="48B89771" w14:textId="77777777" w:rsidR="00C002E4" w:rsidRPr="002C3907" w:rsidRDefault="00C002E4" w:rsidP="006E71D6">
            <w:pPr>
              <w:rPr>
                <w:sz w:val="24"/>
                <w:szCs w:val="24"/>
              </w:rPr>
            </w:pPr>
            <w:r w:rsidRPr="002C3907">
              <w:rPr>
                <w:sz w:val="24"/>
                <w:szCs w:val="24"/>
              </w:rPr>
              <w:t>3.</w:t>
            </w:r>
          </w:p>
        </w:tc>
        <w:tc>
          <w:tcPr>
            <w:tcW w:w="1190" w:type="dxa"/>
          </w:tcPr>
          <w:p w14:paraId="6C96AA1B" w14:textId="77777777" w:rsidR="00C002E4" w:rsidRPr="002C3907" w:rsidRDefault="00C002E4" w:rsidP="006E71D6">
            <w:pPr>
              <w:rPr>
                <w:sz w:val="24"/>
                <w:szCs w:val="24"/>
              </w:rPr>
            </w:pPr>
            <w:r w:rsidRPr="002C3907">
              <w:rPr>
                <w:sz w:val="24"/>
                <w:szCs w:val="24"/>
              </w:rPr>
              <w:t>Balua site III</w:t>
            </w:r>
          </w:p>
        </w:tc>
        <w:tc>
          <w:tcPr>
            <w:tcW w:w="1602" w:type="dxa"/>
          </w:tcPr>
          <w:p w14:paraId="6B08C8C3" w14:textId="77777777" w:rsidR="00C002E4" w:rsidRPr="002C3907" w:rsidRDefault="00C002E4" w:rsidP="006E71D6">
            <w:pPr>
              <w:rPr>
                <w:sz w:val="24"/>
                <w:szCs w:val="24"/>
              </w:rPr>
            </w:pPr>
            <w:r w:rsidRPr="002C3907">
              <w:rPr>
                <w:sz w:val="24"/>
                <w:szCs w:val="24"/>
              </w:rPr>
              <w:t>26.00242 ºN</w:t>
            </w:r>
          </w:p>
        </w:tc>
        <w:tc>
          <w:tcPr>
            <w:tcW w:w="1560" w:type="dxa"/>
          </w:tcPr>
          <w:p w14:paraId="4B0AE3E4" w14:textId="77777777" w:rsidR="00C002E4" w:rsidRPr="002C3907" w:rsidRDefault="00C002E4" w:rsidP="006E71D6">
            <w:pPr>
              <w:rPr>
                <w:sz w:val="24"/>
                <w:szCs w:val="24"/>
              </w:rPr>
            </w:pPr>
            <w:r w:rsidRPr="002C3907">
              <w:rPr>
                <w:sz w:val="24"/>
                <w:szCs w:val="24"/>
              </w:rPr>
              <w:t>85.621669 ºE</w:t>
            </w:r>
          </w:p>
        </w:tc>
        <w:tc>
          <w:tcPr>
            <w:tcW w:w="1417" w:type="dxa"/>
          </w:tcPr>
          <w:p w14:paraId="7BD56FD3" w14:textId="77777777" w:rsidR="00C002E4" w:rsidRPr="002C3907" w:rsidRDefault="00C002E4" w:rsidP="006E71D6">
            <w:pPr>
              <w:rPr>
                <w:sz w:val="24"/>
                <w:szCs w:val="24"/>
              </w:rPr>
            </w:pPr>
            <w:r w:rsidRPr="002C3907">
              <w:rPr>
                <w:sz w:val="24"/>
                <w:szCs w:val="24"/>
              </w:rPr>
              <w:t>53.06±20 m</w:t>
            </w:r>
          </w:p>
        </w:tc>
        <w:tc>
          <w:tcPr>
            <w:tcW w:w="1056" w:type="dxa"/>
          </w:tcPr>
          <w:p w14:paraId="462FF53A" w14:textId="77777777" w:rsidR="00C002E4" w:rsidRPr="002C3907" w:rsidRDefault="00C002E4" w:rsidP="006E71D6">
            <w:pPr>
              <w:rPr>
                <w:sz w:val="24"/>
                <w:szCs w:val="24"/>
              </w:rPr>
            </w:pPr>
            <w:r w:rsidRPr="002C3907">
              <w:rPr>
                <w:sz w:val="24"/>
                <w:szCs w:val="24"/>
              </w:rPr>
              <w:t>Lower stretches</w:t>
            </w:r>
          </w:p>
        </w:tc>
        <w:tc>
          <w:tcPr>
            <w:tcW w:w="2346" w:type="dxa"/>
            <w:vMerge/>
          </w:tcPr>
          <w:p w14:paraId="38DF8A69" w14:textId="77777777" w:rsidR="00C002E4" w:rsidRPr="002C3907" w:rsidRDefault="00C002E4" w:rsidP="006E71D6">
            <w:pPr>
              <w:rPr>
                <w:sz w:val="24"/>
                <w:szCs w:val="24"/>
              </w:rPr>
            </w:pPr>
          </w:p>
        </w:tc>
      </w:tr>
    </w:tbl>
    <w:p w14:paraId="59FB2600" w14:textId="77777777" w:rsidR="00C002E4" w:rsidRPr="002C3907" w:rsidRDefault="00C002E4" w:rsidP="00D714B6">
      <w:pPr>
        <w:jc w:val="both"/>
        <w:rPr>
          <w:b/>
        </w:rPr>
      </w:pPr>
    </w:p>
    <w:p w14:paraId="12EDBB2C" w14:textId="77777777" w:rsidR="00211538" w:rsidRPr="002C3907" w:rsidRDefault="00211538" w:rsidP="006E71D6">
      <w:pPr>
        <w:pStyle w:val="Heading2"/>
        <w:numPr>
          <w:ilvl w:val="0"/>
          <w:numId w:val="0"/>
        </w:numPr>
        <w:jc w:val="left"/>
        <w:rPr>
          <w:sz w:val="24"/>
          <w:szCs w:val="24"/>
        </w:rPr>
      </w:pPr>
      <w:bookmarkStart w:id="0" w:name="_Toc114872902"/>
    </w:p>
    <w:bookmarkEnd w:id="0"/>
    <w:p w14:paraId="45325369" w14:textId="77777777" w:rsidR="00C002E4" w:rsidRPr="002C3907" w:rsidRDefault="005F076D" w:rsidP="006E71D6">
      <w:pPr>
        <w:pStyle w:val="Heading2"/>
        <w:numPr>
          <w:ilvl w:val="0"/>
          <w:numId w:val="0"/>
        </w:numPr>
        <w:jc w:val="left"/>
        <w:rPr>
          <w:sz w:val="24"/>
          <w:szCs w:val="24"/>
        </w:rPr>
      </w:pPr>
      <w:r w:rsidRPr="002C3907">
        <w:rPr>
          <w:sz w:val="24"/>
        </w:rPr>
        <w:t>Field Sampling and Water Quality Analysis</w:t>
      </w:r>
    </w:p>
    <w:p w14:paraId="36B6C779" w14:textId="77777777" w:rsidR="005F076D" w:rsidRPr="002C3907" w:rsidRDefault="005F076D" w:rsidP="006E71D6">
      <w:pPr>
        <w:pStyle w:val="Heading2"/>
        <w:numPr>
          <w:ilvl w:val="0"/>
          <w:numId w:val="0"/>
        </w:numPr>
        <w:ind w:firstLine="720"/>
        <w:jc w:val="both"/>
        <w:rPr>
          <w:b w:val="0"/>
          <w:sz w:val="24"/>
          <w:szCs w:val="24"/>
        </w:rPr>
      </w:pPr>
    </w:p>
    <w:p w14:paraId="1D0F4F1E" w14:textId="77777777" w:rsidR="00CB5988" w:rsidRPr="002C3907" w:rsidRDefault="007A56DC" w:rsidP="00AC466E">
      <w:pPr>
        <w:pStyle w:val="Heading2"/>
        <w:numPr>
          <w:ilvl w:val="0"/>
          <w:numId w:val="0"/>
        </w:numPr>
        <w:spacing w:line="360" w:lineRule="auto"/>
        <w:ind w:firstLine="720"/>
        <w:jc w:val="both"/>
        <w:rPr>
          <w:b w:val="0"/>
          <w:sz w:val="24"/>
          <w:szCs w:val="24"/>
        </w:rPr>
      </w:pPr>
      <w:r w:rsidRPr="002C3907">
        <w:rPr>
          <w:b w:val="0"/>
          <w:sz w:val="24"/>
        </w:rPr>
        <w:t xml:space="preserve">Monthly sampling was conducted from December 2021 to August 2022 at the selected sites. For water-quality analysis, subsurface water samples were collected in triplicate at each station to determine the physicochemical quality of the wetland water. Water temperature was recorded using a mercury thermometer (±0.1 °C accuracy). Dissolved oxygen was estimated using Winkler's method (American Public Health Association </w:t>
      </w:r>
      <w:r w:rsidRPr="002C3907">
        <w:rPr>
          <w:b w:val="0"/>
          <w:i/>
          <w:sz w:val="24"/>
        </w:rPr>
        <w:t>et al.</w:t>
      </w:r>
      <w:r w:rsidRPr="002C3907">
        <w:rPr>
          <w:b w:val="0"/>
          <w:sz w:val="24"/>
        </w:rPr>
        <w:t xml:space="preserve">, 2005), and pH was measured using a portable handheld pH meter. Transparency was measured using a Secchi disc (20 cm diameter). Other water-quality parameters, including free carbon dioxide, alkalinity, hardness, nitrite, and ammonia, were determined using the standard methods of the American Public Health Association </w:t>
      </w:r>
      <w:r w:rsidRPr="002C3907">
        <w:rPr>
          <w:b w:val="0"/>
          <w:i/>
          <w:sz w:val="24"/>
        </w:rPr>
        <w:t>et al.</w:t>
      </w:r>
      <w:r w:rsidRPr="002C3907">
        <w:rPr>
          <w:b w:val="0"/>
          <w:sz w:val="24"/>
        </w:rPr>
        <w:t xml:space="preserve"> (2005).</w:t>
      </w:r>
    </w:p>
    <w:p w14:paraId="6F5AE36C" w14:textId="77777777" w:rsidR="001A7878" w:rsidRPr="002C3907" w:rsidRDefault="001A7878" w:rsidP="001A7878">
      <w:pPr>
        <w:pStyle w:val="Heading2"/>
        <w:numPr>
          <w:ilvl w:val="0"/>
          <w:numId w:val="0"/>
        </w:numPr>
        <w:spacing w:line="360" w:lineRule="auto"/>
        <w:jc w:val="both"/>
        <w:rPr>
          <w:bCs w:val="0"/>
          <w:sz w:val="24"/>
          <w:szCs w:val="24"/>
        </w:rPr>
      </w:pPr>
      <w:r w:rsidRPr="002C3907">
        <w:rPr>
          <w:bCs w:val="0"/>
          <w:sz w:val="24"/>
          <w:szCs w:val="24"/>
        </w:rPr>
        <w:t>Plankton Collection and Identification</w:t>
      </w:r>
    </w:p>
    <w:p w14:paraId="0CD3A8EA" w14:textId="77777777" w:rsidR="00AF7D89" w:rsidRPr="002C3907" w:rsidRDefault="0032693C" w:rsidP="00AC466E">
      <w:pPr>
        <w:pStyle w:val="Heading2"/>
        <w:numPr>
          <w:ilvl w:val="0"/>
          <w:numId w:val="0"/>
        </w:numPr>
        <w:spacing w:line="360" w:lineRule="auto"/>
        <w:ind w:firstLine="720"/>
        <w:jc w:val="both"/>
        <w:rPr>
          <w:b w:val="0"/>
          <w:sz w:val="24"/>
          <w:szCs w:val="24"/>
        </w:rPr>
      </w:pPr>
      <w:r w:rsidRPr="002C3907">
        <w:rPr>
          <w:b w:val="0"/>
          <w:sz w:val="24"/>
        </w:rPr>
        <w:t xml:space="preserve">Plankton samples were collected at each sampling site using a plankton net with a mesh size of 10 µm. Fifty litres of water were filtered, and the concentrate was collected in a volume of 10 mL. The collected samples were preserved with Lugol's solution and then stored in a cool, dark room. Phytoplankton were identified using standard manuals and books, including Belcher </w:t>
      </w:r>
      <w:r w:rsidRPr="002C3907">
        <w:rPr>
          <w:b w:val="0"/>
          <w:sz w:val="24"/>
        </w:rPr>
        <w:lastRenderedPageBreak/>
        <w:t>and Swale (1976), Ward and Whipple (1959), Cox (1996), and Bellinger and Sigee (2010, 2015). Quantitative estimation was performed using a Sedgwick-Rafter chamber, while qualitative examination was conducted under a microscope at 4×, 10×, and 40× magnification. The observed plankton counts were converted to organisms per litre (Org/L) using the equation given below:</w:t>
      </w:r>
    </w:p>
    <w:p w14:paraId="2F03C418" w14:textId="77777777" w:rsidR="00C002E4" w:rsidRPr="002C3907" w:rsidRDefault="00C002E4" w:rsidP="00AC466E">
      <w:pPr>
        <w:pStyle w:val="Heading2"/>
        <w:numPr>
          <w:ilvl w:val="0"/>
          <w:numId w:val="0"/>
        </w:numPr>
        <w:ind w:left="1836" w:hanging="576"/>
        <w:jc w:val="both"/>
        <w:rPr>
          <w:b w:val="0"/>
          <w:sz w:val="24"/>
          <w:szCs w:val="24"/>
        </w:rPr>
      </w:pPr>
    </w:p>
    <w:p w14:paraId="3E869134" w14:textId="77777777" w:rsidR="00C002E4" w:rsidRPr="002C3907" w:rsidRDefault="00C002E4" w:rsidP="00E073DB">
      <w:pPr>
        <w:pStyle w:val="Heading2"/>
        <w:numPr>
          <w:ilvl w:val="0"/>
          <w:numId w:val="0"/>
        </w:numPr>
        <w:rPr>
          <w:b w:val="0"/>
          <w:sz w:val="24"/>
          <w:szCs w:val="24"/>
        </w:rPr>
      </w:pPr>
      <w:r w:rsidRPr="002C3907">
        <w:rPr>
          <w:b w:val="0"/>
          <w:sz w:val="24"/>
          <w:szCs w:val="24"/>
        </w:rPr>
        <w:t>Plankton (org/l)=A×(B/C×1/d)×103</w:t>
      </w:r>
    </w:p>
    <w:p w14:paraId="4B7D527B" w14:textId="77777777" w:rsidR="00C002E4" w:rsidRPr="002C3907" w:rsidRDefault="00C002E4" w:rsidP="006E71D6">
      <w:pPr>
        <w:pStyle w:val="Heading2"/>
        <w:numPr>
          <w:ilvl w:val="0"/>
          <w:numId w:val="0"/>
        </w:numPr>
        <w:jc w:val="both"/>
        <w:rPr>
          <w:b w:val="0"/>
          <w:sz w:val="24"/>
          <w:szCs w:val="24"/>
        </w:rPr>
      </w:pPr>
      <w:r w:rsidRPr="002C3907">
        <w:rPr>
          <w:b w:val="0"/>
          <w:sz w:val="24"/>
          <w:szCs w:val="24"/>
        </w:rPr>
        <w:t>Where,</w:t>
      </w:r>
    </w:p>
    <w:p w14:paraId="21D20350" w14:textId="77777777" w:rsidR="00C002E4" w:rsidRPr="002C3907" w:rsidRDefault="00C002E4" w:rsidP="006E71D6">
      <w:pPr>
        <w:pStyle w:val="Heading2"/>
        <w:numPr>
          <w:ilvl w:val="0"/>
          <w:numId w:val="0"/>
        </w:numPr>
        <w:jc w:val="both"/>
        <w:rPr>
          <w:b w:val="0"/>
          <w:sz w:val="24"/>
          <w:szCs w:val="24"/>
        </w:rPr>
      </w:pPr>
      <w:r w:rsidRPr="002C3907">
        <w:rPr>
          <w:b w:val="0"/>
          <w:sz w:val="24"/>
          <w:szCs w:val="24"/>
        </w:rPr>
        <w:t>A- Total number of individuals in observed strips</w:t>
      </w:r>
    </w:p>
    <w:p w14:paraId="10D5EA9C" w14:textId="77777777" w:rsidR="00C002E4" w:rsidRPr="002C3907" w:rsidRDefault="00C002E4" w:rsidP="006E71D6">
      <w:pPr>
        <w:pStyle w:val="Heading2"/>
        <w:numPr>
          <w:ilvl w:val="0"/>
          <w:numId w:val="0"/>
        </w:numPr>
        <w:jc w:val="both"/>
        <w:rPr>
          <w:b w:val="0"/>
          <w:sz w:val="24"/>
          <w:szCs w:val="24"/>
        </w:rPr>
      </w:pPr>
      <w:r w:rsidRPr="002C3907">
        <w:rPr>
          <w:b w:val="0"/>
          <w:sz w:val="24"/>
          <w:szCs w:val="24"/>
        </w:rPr>
        <w:t>B- Volume of sample in cell</w:t>
      </w:r>
    </w:p>
    <w:p w14:paraId="79960E47" w14:textId="77777777" w:rsidR="00C002E4" w:rsidRPr="002C3907" w:rsidRDefault="00C002E4" w:rsidP="006E71D6">
      <w:pPr>
        <w:pStyle w:val="Heading2"/>
        <w:numPr>
          <w:ilvl w:val="0"/>
          <w:numId w:val="0"/>
        </w:numPr>
        <w:jc w:val="both"/>
        <w:rPr>
          <w:b w:val="0"/>
          <w:sz w:val="24"/>
          <w:szCs w:val="24"/>
        </w:rPr>
      </w:pPr>
      <w:r w:rsidRPr="002C3907">
        <w:rPr>
          <w:b w:val="0"/>
          <w:sz w:val="24"/>
          <w:szCs w:val="24"/>
        </w:rPr>
        <w:t>C- Volume of observed strips</w:t>
      </w:r>
    </w:p>
    <w:p w14:paraId="0CAEAF0F" w14:textId="77777777" w:rsidR="00C002E4" w:rsidRPr="002C3907" w:rsidRDefault="00C002E4" w:rsidP="006E71D6">
      <w:pPr>
        <w:pStyle w:val="Heading2"/>
        <w:numPr>
          <w:ilvl w:val="0"/>
          <w:numId w:val="0"/>
        </w:numPr>
        <w:jc w:val="both"/>
        <w:rPr>
          <w:b w:val="0"/>
          <w:sz w:val="24"/>
          <w:szCs w:val="24"/>
        </w:rPr>
      </w:pPr>
      <w:r w:rsidRPr="002C3907">
        <w:rPr>
          <w:b w:val="0"/>
          <w:sz w:val="24"/>
          <w:szCs w:val="24"/>
        </w:rPr>
        <w:t>d- Concentration factor</w:t>
      </w:r>
    </w:p>
    <w:p w14:paraId="247E9044" w14:textId="77777777" w:rsidR="0032693C" w:rsidRPr="002C3907" w:rsidRDefault="0032693C" w:rsidP="006E71D6">
      <w:pPr>
        <w:pStyle w:val="Heading3"/>
        <w:numPr>
          <w:ilvl w:val="0"/>
          <w:numId w:val="0"/>
        </w:numPr>
        <w:ind w:left="720" w:hanging="720"/>
        <w:rPr>
          <w:sz w:val="24"/>
          <w:szCs w:val="24"/>
        </w:rPr>
      </w:pPr>
    </w:p>
    <w:p w14:paraId="267154ED" w14:textId="77777777" w:rsidR="00C002E4" w:rsidRPr="002C3907" w:rsidRDefault="00C002E4" w:rsidP="006E71D6">
      <w:pPr>
        <w:pStyle w:val="Heading3"/>
        <w:numPr>
          <w:ilvl w:val="0"/>
          <w:numId w:val="0"/>
        </w:numPr>
        <w:ind w:left="720" w:hanging="720"/>
        <w:rPr>
          <w:sz w:val="24"/>
          <w:szCs w:val="24"/>
        </w:rPr>
      </w:pPr>
      <w:r w:rsidRPr="002C3907">
        <w:rPr>
          <w:sz w:val="24"/>
          <w:szCs w:val="24"/>
        </w:rPr>
        <w:t>Diversity</w:t>
      </w:r>
    </w:p>
    <w:p w14:paraId="64D3C1DE" w14:textId="77777777" w:rsidR="00AC466E" w:rsidRPr="002C3907" w:rsidRDefault="00AC466E" w:rsidP="006E71D6">
      <w:pPr>
        <w:pStyle w:val="Heading3"/>
        <w:numPr>
          <w:ilvl w:val="0"/>
          <w:numId w:val="0"/>
        </w:numPr>
        <w:ind w:left="720" w:hanging="720"/>
        <w:rPr>
          <w:sz w:val="24"/>
          <w:szCs w:val="24"/>
        </w:rPr>
      </w:pPr>
    </w:p>
    <w:p w14:paraId="2AC13D36" w14:textId="77777777" w:rsidR="00680996" w:rsidRPr="002C3907" w:rsidRDefault="00C002E4" w:rsidP="00AC466E">
      <w:pPr>
        <w:pStyle w:val="Heading3"/>
        <w:numPr>
          <w:ilvl w:val="0"/>
          <w:numId w:val="0"/>
        </w:numPr>
        <w:spacing w:line="360" w:lineRule="auto"/>
        <w:jc w:val="both"/>
        <w:rPr>
          <w:sz w:val="24"/>
          <w:szCs w:val="24"/>
        </w:rPr>
      </w:pPr>
      <w:r w:rsidRPr="002C3907">
        <w:rPr>
          <w:b w:val="0"/>
          <w:sz w:val="24"/>
        </w:rPr>
        <w:t>Diversity encompasses both species richness and the evenness of species abundances, which are two fundamental compositional characteristics of assemblages. Species diversity in the ecosystem was determined using PAST software (Version 5.1). Species diversity was expressed using the three principal indices described below.</w:t>
      </w:r>
    </w:p>
    <w:p w14:paraId="5256191B" w14:textId="77777777" w:rsidR="00B40D4B" w:rsidRPr="002C3907" w:rsidRDefault="00B40D4B" w:rsidP="00680996">
      <w:pPr>
        <w:pStyle w:val="Heading3"/>
        <w:numPr>
          <w:ilvl w:val="0"/>
          <w:numId w:val="0"/>
        </w:numPr>
        <w:ind w:left="720" w:hanging="720"/>
        <w:rPr>
          <w:sz w:val="24"/>
          <w:szCs w:val="24"/>
        </w:rPr>
      </w:pPr>
    </w:p>
    <w:p w14:paraId="4C0E0E81" w14:textId="77777777" w:rsidR="00680996" w:rsidRPr="002C3907" w:rsidRDefault="00680996" w:rsidP="00AC466E">
      <w:pPr>
        <w:pStyle w:val="Heading3"/>
        <w:numPr>
          <w:ilvl w:val="0"/>
          <w:numId w:val="8"/>
        </w:numPr>
        <w:rPr>
          <w:sz w:val="24"/>
          <w:szCs w:val="24"/>
        </w:rPr>
      </w:pPr>
      <w:r w:rsidRPr="002C3907">
        <w:rPr>
          <w:sz w:val="24"/>
          <w:szCs w:val="24"/>
        </w:rPr>
        <w:t>Diversity indices</w:t>
      </w:r>
    </w:p>
    <w:p w14:paraId="524F41B4" w14:textId="77777777" w:rsidR="00AC466E" w:rsidRPr="002C3907" w:rsidRDefault="00AC466E" w:rsidP="00AC466E">
      <w:pPr>
        <w:pStyle w:val="Heading3"/>
        <w:numPr>
          <w:ilvl w:val="0"/>
          <w:numId w:val="0"/>
        </w:numPr>
        <w:rPr>
          <w:sz w:val="24"/>
          <w:szCs w:val="24"/>
        </w:rPr>
      </w:pPr>
    </w:p>
    <w:p w14:paraId="4598843C" w14:textId="77777777" w:rsidR="00AC466E" w:rsidRPr="00025CF5" w:rsidRDefault="00680996" w:rsidP="00AC466E">
      <w:pPr>
        <w:widowControl w:val="0"/>
        <w:numPr>
          <w:ilvl w:val="0"/>
          <w:numId w:val="2"/>
        </w:numPr>
        <w:autoSpaceDE w:val="0"/>
        <w:autoSpaceDN w:val="0"/>
        <w:jc w:val="both"/>
        <w:rPr>
          <w:b/>
          <w:bCs/>
          <w:color w:val="000000" w:themeColor="text1"/>
        </w:rPr>
      </w:pPr>
      <w:r w:rsidRPr="00025CF5">
        <w:rPr>
          <w:b/>
          <w:bCs/>
          <w:color w:val="000000"/>
        </w:rPr>
        <w:t>Shannon-Wiener Index (Shannon &amp; Weaver, 1963)</w:t>
      </w:r>
    </w:p>
    <w:p w14:paraId="0715D694" w14:textId="77777777" w:rsidR="00680996" w:rsidRPr="002C3907" w:rsidRDefault="00680996" w:rsidP="00AC466E">
      <w:pPr>
        <w:spacing w:line="360" w:lineRule="auto"/>
        <w:ind w:right="-335" w:firstLine="720"/>
        <w:jc w:val="both"/>
        <w:rPr>
          <w:bCs/>
        </w:rPr>
      </w:pPr>
      <w:r w:rsidRPr="002C3907">
        <w:t xml:space="preserve">This index measures the average degree of 'uncertainty' in predicting the species to which an individual selected at random from a collection of </w:t>
      </w:r>
      <w:r w:rsidRPr="002C3907">
        <w:rPr>
          <w:i/>
        </w:rPr>
        <w:t>S</w:t>
      </w:r>
      <w:r w:rsidRPr="002C3907">
        <w:t xml:space="preserve"> species and </w:t>
      </w:r>
      <w:r w:rsidRPr="002C3907">
        <w:rPr>
          <w:i/>
        </w:rPr>
        <w:t>N</w:t>
      </w:r>
      <w:r w:rsidRPr="002C3907">
        <w:t xml:space="preserve"> individuals belongs. Average uncertainty increases as the number of species increases and the distribution of individuals among species becomes more even.</w:t>
      </w:r>
    </w:p>
    <w:p w14:paraId="6BD5AB01" w14:textId="77777777" w:rsidR="00680996" w:rsidRPr="002C3907" w:rsidRDefault="00680996" w:rsidP="00680996">
      <w:pPr>
        <w:jc w:val="both"/>
        <w:rPr>
          <w:bCs/>
        </w:rPr>
      </w:pPr>
      <w:r w:rsidRPr="002C3907">
        <w:rPr>
          <w:b/>
          <w:bCs/>
        </w:rPr>
        <w:tab/>
      </w:r>
      <w:r w:rsidRPr="002C3907">
        <w:rPr>
          <w:b/>
          <w:bCs/>
        </w:rPr>
        <w:tab/>
      </w:r>
      <w:r w:rsidRPr="002C3907">
        <w:rPr>
          <w:b/>
          <w:bCs/>
        </w:rPr>
        <w:tab/>
      </w:r>
      <w:r w:rsidRPr="002C3907">
        <w:rPr>
          <w:b/>
          <w:bCs/>
        </w:rPr>
        <w:tab/>
      </w:r>
      <w:r w:rsidRPr="002C3907">
        <w:rPr>
          <w:bCs/>
        </w:rPr>
        <w:t xml:space="preserve">        s</w:t>
      </w:r>
    </w:p>
    <w:p w14:paraId="7F0E2AE3" w14:textId="77777777" w:rsidR="00680996" w:rsidRPr="002C3907" w:rsidRDefault="00680996" w:rsidP="00680996">
      <w:pPr>
        <w:jc w:val="both"/>
        <w:rPr>
          <w:bCs/>
        </w:rPr>
      </w:pPr>
      <w:r w:rsidRPr="002C3907">
        <w:rPr>
          <w:bCs/>
        </w:rPr>
        <w:tab/>
      </w:r>
      <w:r w:rsidRPr="002C3907">
        <w:rPr>
          <w:bCs/>
        </w:rPr>
        <w:tab/>
      </w:r>
      <w:r w:rsidRPr="002C3907">
        <w:rPr>
          <w:bCs/>
        </w:rPr>
        <w:tab/>
      </w:r>
      <w:r w:rsidRPr="002C3907">
        <w:rPr>
          <w:bCs/>
        </w:rPr>
        <w:tab/>
        <w:t>H' = ∑ (p</w:t>
      </w:r>
      <w:r w:rsidRPr="002C3907">
        <w:rPr>
          <w:bCs/>
          <w:vertAlign w:val="subscript"/>
        </w:rPr>
        <w:t>i</w:t>
      </w:r>
      <w:r w:rsidRPr="002C3907">
        <w:rPr>
          <w:bCs/>
        </w:rPr>
        <w:t xml:space="preserve"> ln p</w:t>
      </w:r>
      <w:r w:rsidRPr="002C3907">
        <w:rPr>
          <w:bCs/>
          <w:vertAlign w:val="subscript"/>
        </w:rPr>
        <w:t>i</w:t>
      </w:r>
      <w:r w:rsidRPr="002C3907">
        <w:rPr>
          <w:bCs/>
        </w:rPr>
        <w:t>)</w:t>
      </w:r>
    </w:p>
    <w:p w14:paraId="5D904B76" w14:textId="77777777" w:rsidR="00680996" w:rsidRPr="002C3907" w:rsidRDefault="00680996" w:rsidP="00680996">
      <w:pPr>
        <w:jc w:val="both"/>
        <w:rPr>
          <w:bCs/>
        </w:rPr>
      </w:pPr>
      <w:r w:rsidRPr="002C3907">
        <w:rPr>
          <w:bCs/>
        </w:rPr>
        <w:tab/>
      </w:r>
      <w:r w:rsidRPr="002C3907">
        <w:rPr>
          <w:bCs/>
        </w:rPr>
        <w:tab/>
      </w:r>
      <w:r w:rsidRPr="002C3907">
        <w:rPr>
          <w:bCs/>
        </w:rPr>
        <w:tab/>
      </w:r>
      <w:r w:rsidRPr="002C3907">
        <w:rPr>
          <w:bCs/>
        </w:rPr>
        <w:tab/>
        <w:t xml:space="preserve">        </w:t>
      </w:r>
      <w:proofErr w:type="spellStart"/>
      <w:r w:rsidRPr="002C3907">
        <w:rPr>
          <w:bCs/>
        </w:rPr>
        <w:t>i</w:t>
      </w:r>
      <w:proofErr w:type="spellEnd"/>
      <w:r w:rsidRPr="002C3907">
        <w:rPr>
          <w:bCs/>
        </w:rPr>
        <w:t>=1</w:t>
      </w:r>
      <w:r w:rsidRPr="002C3907">
        <w:rPr>
          <w:bCs/>
        </w:rPr>
        <w:tab/>
      </w:r>
      <w:r w:rsidRPr="002C3907">
        <w:rPr>
          <w:bCs/>
        </w:rPr>
        <w:tab/>
      </w:r>
      <w:r w:rsidRPr="002C3907">
        <w:rPr>
          <w:bCs/>
        </w:rPr>
        <w:tab/>
      </w:r>
      <w:r w:rsidRPr="002C3907">
        <w:rPr>
          <w:bCs/>
        </w:rPr>
        <w:tab/>
      </w:r>
    </w:p>
    <w:p w14:paraId="03ABD798" w14:textId="77777777" w:rsidR="00680996" w:rsidRPr="002C3907" w:rsidRDefault="00680996" w:rsidP="00680996">
      <w:pPr>
        <w:jc w:val="both"/>
        <w:rPr>
          <w:bCs/>
        </w:rPr>
      </w:pPr>
      <w:r w:rsidRPr="002C3907">
        <w:rPr>
          <w:bCs/>
        </w:rPr>
        <w:t>Where,</w:t>
      </w:r>
      <w:r w:rsidRPr="002C3907">
        <w:rPr>
          <w:bCs/>
        </w:rPr>
        <w:tab/>
      </w:r>
    </w:p>
    <w:p w14:paraId="727AA102" w14:textId="77777777" w:rsidR="00680996" w:rsidRPr="002C3907" w:rsidRDefault="00680996" w:rsidP="00680996">
      <w:pPr>
        <w:jc w:val="both"/>
        <w:rPr>
          <w:bCs/>
        </w:rPr>
      </w:pPr>
      <w:r w:rsidRPr="002C3907">
        <w:rPr>
          <w:bCs/>
        </w:rPr>
        <w:tab/>
        <w:t>H' = Shannon-Wiener index</w:t>
      </w:r>
    </w:p>
    <w:p w14:paraId="657FABCE" w14:textId="77777777" w:rsidR="00680996" w:rsidRPr="002C3907" w:rsidRDefault="00680996" w:rsidP="00680996">
      <w:pPr>
        <w:pStyle w:val="Heading3"/>
        <w:numPr>
          <w:ilvl w:val="0"/>
          <w:numId w:val="0"/>
        </w:numPr>
        <w:rPr>
          <w:b w:val="0"/>
          <w:sz w:val="24"/>
          <w:szCs w:val="24"/>
        </w:rPr>
      </w:pPr>
    </w:p>
    <w:p w14:paraId="6DEEF532" w14:textId="77777777" w:rsidR="00C002E4" w:rsidRPr="002C3907" w:rsidRDefault="00B40D4B">
      <w:pPr>
        <w:pStyle w:val="Heading3"/>
        <w:numPr>
          <w:ilvl w:val="0"/>
          <w:numId w:val="0"/>
        </w:numPr>
        <w:rPr>
          <w:bCs w:val="0"/>
          <w:sz w:val="24"/>
          <w:szCs w:val="24"/>
        </w:rPr>
      </w:pPr>
      <w:r w:rsidRPr="002C3907">
        <w:rPr>
          <w:bCs w:val="0"/>
          <w:sz w:val="24"/>
          <w:szCs w:val="24"/>
        </w:rPr>
        <w:t>2</w:t>
      </w:r>
      <w:r w:rsidR="00C002E4" w:rsidRPr="002C3907">
        <w:rPr>
          <w:bCs w:val="0"/>
          <w:sz w:val="24"/>
          <w:szCs w:val="24"/>
        </w:rPr>
        <w:t xml:space="preserve">.) Richness indices </w:t>
      </w:r>
    </w:p>
    <w:p w14:paraId="03416692" w14:textId="77777777" w:rsidR="00AC466E" w:rsidRPr="002C3907" w:rsidRDefault="00C002E4" w:rsidP="00AC466E">
      <w:pPr>
        <w:jc w:val="both"/>
        <w:rPr>
          <w:bCs/>
        </w:rPr>
      </w:pPr>
      <w:r w:rsidRPr="002C3907">
        <w:rPr>
          <w:b/>
          <w:bCs/>
        </w:rPr>
        <w:tab/>
      </w:r>
      <w:r w:rsidRPr="002C3907">
        <w:rPr>
          <w:bCs/>
        </w:rPr>
        <w:t>These indicate the total number of s</w:t>
      </w:r>
      <w:r w:rsidR="00AC466E" w:rsidRPr="002C3907">
        <w:rPr>
          <w:bCs/>
        </w:rPr>
        <w:t>pecies present in the community</w:t>
      </w:r>
    </w:p>
    <w:p w14:paraId="7F0895A0" w14:textId="77777777" w:rsidR="00C002E4" w:rsidRPr="002C3907" w:rsidRDefault="00C002E4" w:rsidP="006E71D6">
      <w:pPr>
        <w:ind w:firstLine="720"/>
        <w:jc w:val="both"/>
        <w:rPr>
          <w:b/>
          <w:bCs/>
          <w:color w:val="000000" w:themeColor="text1"/>
        </w:rPr>
      </w:pPr>
      <w:proofErr w:type="spellStart"/>
      <w:r w:rsidRPr="002C3907">
        <w:rPr>
          <w:b/>
          <w:bCs/>
          <w:color w:val="000000" w:themeColor="text1"/>
        </w:rPr>
        <w:t>Margalef</w:t>
      </w:r>
      <w:proofErr w:type="spellEnd"/>
      <w:r w:rsidRPr="002C3907">
        <w:rPr>
          <w:b/>
          <w:bCs/>
          <w:color w:val="000000" w:themeColor="text1"/>
        </w:rPr>
        <w:t xml:space="preserve"> index (1958)</w:t>
      </w:r>
    </w:p>
    <w:p w14:paraId="076109E0" w14:textId="77777777" w:rsidR="00C002E4" w:rsidRPr="002C3907" w:rsidRDefault="00C002E4" w:rsidP="006E71D6">
      <w:pPr>
        <w:jc w:val="both"/>
        <w:rPr>
          <w:bCs/>
        </w:rPr>
      </w:pPr>
      <w:r w:rsidRPr="002C3907">
        <w:rPr>
          <w:b/>
          <w:bCs/>
        </w:rPr>
        <w:tab/>
      </w:r>
      <w:r w:rsidRPr="002C3907">
        <w:rPr>
          <w:b/>
          <w:bCs/>
        </w:rPr>
        <w:tab/>
      </w:r>
      <w:r w:rsidRPr="002C3907">
        <w:rPr>
          <w:b/>
          <w:bCs/>
        </w:rPr>
        <w:tab/>
      </w:r>
      <w:r w:rsidRPr="002C3907">
        <w:rPr>
          <w:b/>
          <w:bCs/>
        </w:rPr>
        <w:tab/>
      </w:r>
      <w:r w:rsidRPr="002C3907">
        <w:rPr>
          <w:b/>
          <w:bCs/>
        </w:rPr>
        <w:tab/>
      </w:r>
      <w:r w:rsidRPr="002C3907">
        <w:rPr>
          <w:b/>
          <w:bCs/>
        </w:rPr>
        <w:tab/>
      </w:r>
      <w:r w:rsidRPr="002C3907">
        <w:rPr>
          <w:bCs/>
        </w:rPr>
        <w:t>S – 1</w:t>
      </w:r>
    </w:p>
    <w:p w14:paraId="30C48C66" w14:textId="77777777" w:rsidR="00C002E4" w:rsidRPr="002C3907" w:rsidRDefault="00000000" w:rsidP="006E71D6">
      <w:pPr>
        <w:jc w:val="both"/>
        <w:rPr>
          <w:bCs/>
        </w:rPr>
      </w:pPr>
      <w:r>
        <w:rPr>
          <w:bCs/>
          <w:szCs w:val="32"/>
        </w:rPr>
        <w:pict w14:anchorId="46C8F9C1">
          <v:line id="_x0000_s2051" alt="" style="position:absolute;left:0;text-align:left;z-index:251663872;mso-wrap-edited:f;mso-width-percent:0;mso-height-percent:0;mso-width-percent:0;mso-height-percent:0" from="200.25pt,7.95pt" to="254.25pt,7.95pt"/>
        </w:pict>
      </w:r>
      <w:r w:rsidR="00C002E4" w:rsidRPr="002C3907">
        <w:rPr>
          <w:bCs/>
        </w:rPr>
        <w:tab/>
      </w:r>
      <w:r w:rsidR="00C002E4" w:rsidRPr="002C3907">
        <w:rPr>
          <w:bCs/>
        </w:rPr>
        <w:tab/>
      </w:r>
      <w:r w:rsidR="00C002E4" w:rsidRPr="002C3907">
        <w:rPr>
          <w:bCs/>
        </w:rPr>
        <w:tab/>
      </w:r>
      <w:r w:rsidR="00C002E4" w:rsidRPr="002C3907">
        <w:rPr>
          <w:bCs/>
        </w:rPr>
        <w:tab/>
        <w:t xml:space="preserve">       R1 = </w:t>
      </w:r>
    </w:p>
    <w:p w14:paraId="7F4AFD77" w14:textId="77777777" w:rsidR="00C002E4" w:rsidRPr="002C3907" w:rsidRDefault="00C002E4" w:rsidP="006E71D6">
      <w:pPr>
        <w:jc w:val="both"/>
        <w:rPr>
          <w:bCs/>
        </w:rPr>
      </w:pPr>
      <w:r w:rsidRPr="002C3907">
        <w:rPr>
          <w:bCs/>
        </w:rPr>
        <w:tab/>
      </w:r>
      <w:r w:rsidRPr="002C3907">
        <w:rPr>
          <w:bCs/>
        </w:rPr>
        <w:tab/>
      </w:r>
      <w:r w:rsidRPr="002C3907">
        <w:rPr>
          <w:bCs/>
        </w:rPr>
        <w:tab/>
      </w:r>
      <w:r w:rsidRPr="002C3907">
        <w:rPr>
          <w:bCs/>
        </w:rPr>
        <w:tab/>
      </w:r>
      <w:r w:rsidRPr="002C3907">
        <w:rPr>
          <w:bCs/>
        </w:rPr>
        <w:tab/>
        <w:t xml:space="preserve">           In (n)</w:t>
      </w:r>
    </w:p>
    <w:p w14:paraId="7AEACB51" w14:textId="77777777" w:rsidR="00C002E4" w:rsidRPr="002C3907" w:rsidRDefault="00C002E4" w:rsidP="006E71D6">
      <w:pPr>
        <w:jc w:val="both"/>
        <w:rPr>
          <w:bCs/>
        </w:rPr>
      </w:pPr>
      <w:r w:rsidRPr="002C3907">
        <w:rPr>
          <w:bCs/>
        </w:rPr>
        <w:lastRenderedPageBreak/>
        <w:t>Where,</w:t>
      </w:r>
    </w:p>
    <w:p w14:paraId="1C86E3D4" w14:textId="77777777" w:rsidR="00C002E4" w:rsidRPr="002C3907" w:rsidRDefault="00C002E4" w:rsidP="006E71D6">
      <w:pPr>
        <w:jc w:val="both"/>
        <w:rPr>
          <w:bCs/>
        </w:rPr>
      </w:pPr>
      <w:r w:rsidRPr="002C3907">
        <w:rPr>
          <w:bCs/>
        </w:rPr>
        <w:tab/>
        <w:t xml:space="preserve">R1 = </w:t>
      </w:r>
      <w:proofErr w:type="spellStart"/>
      <w:r w:rsidRPr="002C3907">
        <w:rPr>
          <w:bCs/>
        </w:rPr>
        <w:t>Margalef</w:t>
      </w:r>
      <w:proofErr w:type="spellEnd"/>
      <w:r w:rsidRPr="002C3907">
        <w:rPr>
          <w:bCs/>
        </w:rPr>
        <w:t xml:space="preserve"> species richness index</w:t>
      </w:r>
    </w:p>
    <w:p w14:paraId="7DDF0A2A" w14:textId="77777777" w:rsidR="00C002E4" w:rsidRPr="002C3907" w:rsidRDefault="00C002E4" w:rsidP="006E71D6">
      <w:pPr>
        <w:jc w:val="both"/>
        <w:rPr>
          <w:bCs/>
        </w:rPr>
      </w:pPr>
      <w:r w:rsidRPr="002C3907">
        <w:rPr>
          <w:bCs/>
        </w:rPr>
        <w:tab/>
        <w:t xml:space="preserve">S = total number of species in the sample </w:t>
      </w:r>
    </w:p>
    <w:p w14:paraId="7095D867" w14:textId="77777777" w:rsidR="00C002E4" w:rsidRPr="002C3907" w:rsidRDefault="00C002E4" w:rsidP="006E71D6">
      <w:pPr>
        <w:jc w:val="both"/>
        <w:rPr>
          <w:bCs/>
        </w:rPr>
      </w:pPr>
      <w:r w:rsidRPr="002C3907">
        <w:rPr>
          <w:bCs/>
        </w:rPr>
        <w:tab/>
        <w:t>n = total number of individual in the sample</w:t>
      </w:r>
    </w:p>
    <w:p w14:paraId="3F9BDE08" w14:textId="77777777" w:rsidR="00C002E4" w:rsidRPr="002C3907" w:rsidRDefault="00C002E4" w:rsidP="006E71D6">
      <w:pPr>
        <w:jc w:val="both"/>
        <w:rPr>
          <w:bCs/>
        </w:rPr>
      </w:pPr>
      <w:r w:rsidRPr="002C3907">
        <w:rPr>
          <w:bCs/>
        </w:rPr>
        <w:tab/>
        <w:t>p</w:t>
      </w:r>
      <w:r w:rsidRPr="002C3907">
        <w:rPr>
          <w:bCs/>
          <w:vertAlign w:val="subscript"/>
        </w:rPr>
        <w:t>i</w:t>
      </w:r>
      <w:r w:rsidRPr="002C3907">
        <w:rPr>
          <w:bCs/>
        </w:rPr>
        <w:t xml:space="preserve"> = Proportion of the individual of the species in the sample </w:t>
      </w:r>
    </w:p>
    <w:p w14:paraId="59A1A110" w14:textId="77777777" w:rsidR="00C002E4" w:rsidRPr="002C3907" w:rsidRDefault="00C002E4" w:rsidP="006E71D6">
      <w:pPr>
        <w:jc w:val="both"/>
        <w:rPr>
          <w:bCs/>
        </w:rPr>
      </w:pPr>
      <w:r w:rsidRPr="002C3907">
        <w:rPr>
          <w:bCs/>
        </w:rPr>
        <w:tab/>
        <w:t>s = total number of the species</w:t>
      </w:r>
    </w:p>
    <w:p w14:paraId="28ACB995" w14:textId="77777777" w:rsidR="00AC466E" w:rsidRPr="002C3907" w:rsidRDefault="00AC466E" w:rsidP="006E71D6">
      <w:pPr>
        <w:jc w:val="both"/>
        <w:rPr>
          <w:bCs/>
        </w:rPr>
      </w:pPr>
    </w:p>
    <w:p w14:paraId="055849A5" w14:textId="77777777" w:rsidR="00C002E4" w:rsidRPr="002C3907" w:rsidRDefault="00B40D4B" w:rsidP="006E71D6">
      <w:pPr>
        <w:pStyle w:val="Heading3"/>
        <w:numPr>
          <w:ilvl w:val="0"/>
          <w:numId w:val="0"/>
        </w:numPr>
        <w:ind w:left="720" w:hanging="720"/>
        <w:rPr>
          <w:sz w:val="24"/>
          <w:szCs w:val="24"/>
        </w:rPr>
      </w:pPr>
      <w:r w:rsidRPr="002C3907">
        <w:rPr>
          <w:sz w:val="24"/>
          <w:szCs w:val="24"/>
        </w:rPr>
        <w:t>3</w:t>
      </w:r>
      <w:r w:rsidR="00C002E4" w:rsidRPr="002C3907">
        <w:rPr>
          <w:sz w:val="24"/>
          <w:szCs w:val="24"/>
        </w:rPr>
        <w:t>.) Evenness indices</w:t>
      </w:r>
    </w:p>
    <w:p w14:paraId="270E017B" w14:textId="77777777" w:rsidR="00C002E4" w:rsidRPr="002C3907" w:rsidRDefault="00C002E4" w:rsidP="00AC466E">
      <w:pPr>
        <w:spacing w:line="360" w:lineRule="auto"/>
        <w:ind w:right="-335"/>
        <w:jc w:val="both"/>
        <w:rPr>
          <w:bCs/>
        </w:rPr>
      </w:pPr>
      <w:r w:rsidRPr="002C3907">
        <w:tab/>
        <w:t>Evenness describes how species abundances are distributed among the species. When all species in a sample are equally abundant, the evenness index is maximal; it decreases towards zero as relative abundances increasingly diverge from an even distribution.</w:t>
      </w:r>
    </w:p>
    <w:p w14:paraId="5F5B8A8C" w14:textId="77777777" w:rsidR="00C002E4" w:rsidRPr="002C3907" w:rsidRDefault="00C002E4" w:rsidP="006E71D6">
      <w:pPr>
        <w:widowControl w:val="0"/>
        <w:numPr>
          <w:ilvl w:val="0"/>
          <w:numId w:val="3"/>
        </w:numPr>
        <w:autoSpaceDE w:val="0"/>
        <w:autoSpaceDN w:val="0"/>
        <w:jc w:val="both"/>
        <w:rPr>
          <w:b/>
          <w:bCs/>
          <w:color w:val="000000" w:themeColor="text1"/>
        </w:rPr>
      </w:pPr>
      <w:proofErr w:type="spellStart"/>
      <w:r w:rsidRPr="002C3907">
        <w:rPr>
          <w:b/>
          <w:bCs/>
          <w:color w:val="000000" w:themeColor="text1"/>
        </w:rPr>
        <w:t>Pielou's</w:t>
      </w:r>
      <w:proofErr w:type="spellEnd"/>
      <w:r w:rsidRPr="002C3907">
        <w:rPr>
          <w:b/>
          <w:bCs/>
          <w:color w:val="000000" w:themeColor="text1"/>
        </w:rPr>
        <w:t xml:space="preserve"> Evenness index </w:t>
      </w:r>
    </w:p>
    <w:p w14:paraId="55DF05E8" w14:textId="77777777" w:rsidR="00C002E4" w:rsidRPr="002C3907" w:rsidRDefault="00C002E4" w:rsidP="00AC466E">
      <w:pPr>
        <w:spacing w:line="360" w:lineRule="auto"/>
        <w:ind w:right="-335"/>
        <w:jc w:val="both"/>
        <w:rPr>
          <w:bCs/>
        </w:rPr>
      </w:pPr>
      <w:r w:rsidRPr="002C3907">
        <w:tab/>
        <w:t xml:space="preserve">Pielou (1975) denoted this index by </w:t>
      </w:r>
      <w:r w:rsidRPr="002C3907">
        <w:rPr>
          <w:i/>
        </w:rPr>
        <w:t>J</w:t>
      </w:r>
      <w:r w:rsidRPr="002C3907">
        <w:t>. It is one of the evenness indices most commonly used by ecologists.</w:t>
      </w:r>
    </w:p>
    <w:p w14:paraId="67F28872" w14:textId="77777777" w:rsidR="00C002E4" w:rsidRPr="002C3907" w:rsidRDefault="00C002E4" w:rsidP="006E71D6">
      <w:pPr>
        <w:jc w:val="both"/>
        <w:rPr>
          <w:bCs/>
        </w:rPr>
      </w:pPr>
      <w:r w:rsidRPr="002C3907">
        <w:rPr>
          <w:bCs/>
        </w:rPr>
        <w:tab/>
      </w:r>
      <w:r w:rsidRPr="002C3907">
        <w:rPr>
          <w:bCs/>
        </w:rPr>
        <w:tab/>
      </w:r>
      <w:r w:rsidRPr="002C3907">
        <w:rPr>
          <w:bCs/>
        </w:rPr>
        <w:tab/>
      </w:r>
      <w:r w:rsidRPr="002C3907">
        <w:rPr>
          <w:bCs/>
        </w:rPr>
        <w:tab/>
      </w:r>
      <w:r w:rsidRPr="002C3907">
        <w:rPr>
          <w:bCs/>
        </w:rPr>
        <w:tab/>
      </w:r>
      <w:r w:rsidRPr="002C3907">
        <w:rPr>
          <w:bCs/>
        </w:rPr>
        <w:tab/>
        <w:t xml:space="preserve">            H'</w:t>
      </w:r>
    </w:p>
    <w:p w14:paraId="5E695E38" w14:textId="77777777" w:rsidR="00C002E4" w:rsidRPr="002C3907" w:rsidRDefault="00000000" w:rsidP="006E71D6">
      <w:pPr>
        <w:jc w:val="both"/>
        <w:rPr>
          <w:bCs/>
        </w:rPr>
      </w:pPr>
      <w:r>
        <w:rPr>
          <w:bCs/>
          <w:szCs w:val="32"/>
        </w:rPr>
        <w:pict w14:anchorId="27223A5B">
          <v:line id="_x0000_s2050" alt="" style="position:absolute;left:0;text-align:left;z-index:251664896;mso-wrap-edited:f;mso-width-percent:0;mso-height-percent:0;mso-width-percent:0;mso-height-percent:0" from="237.75pt,7.45pt" to="282.75pt,7.45pt"/>
        </w:pict>
      </w:r>
      <w:r w:rsidR="00C002E4" w:rsidRPr="002C3907">
        <w:rPr>
          <w:bCs/>
        </w:rPr>
        <w:tab/>
      </w:r>
      <w:r w:rsidR="00C002E4" w:rsidRPr="002C3907">
        <w:rPr>
          <w:bCs/>
        </w:rPr>
        <w:tab/>
      </w:r>
      <w:r w:rsidR="00C002E4" w:rsidRPr="002C3907">
        <w:rPr>
          <w:bCs/>
        </w:rPr>
        <w:tab/>
      </w:r>
      <w:r w:rsidR="00C002E4" w:rsidRPr="002C3907">
        <w:rPr>
          <w:bCs/>
        </w:rPr>
        <w:tab/>
      </w:r>
      <w:r w:rsidR="00C002E4" w:rsidRPr="002C3907">
        <w:rPr>
          <w:bCs/>
        </w:rPr>
        <w:tab/>
        <w:t xml:space="preserve"> E1 (J) =</w:t>
      </w:r>
    </w:p>
    <w:p w14:paraId="0B507E43" w14:textId="77777777" w:rsidR="00C002E4" w:rsidRPr="002C3907" w:rsidRDefault="00C002E4" w:rsidP="006E71D6">
      <w:pPr>
        <w:jc w:val="both"/>
        <w:rPr>
          <w:bCs/>
        </w:rPr>
      </w:pPr>
      <w:r w:rsidRPr="002C3907">
        <w:rPr>
          <w:bCs/>
        </w:rPr>
        <w:tab/>
      </w:r>
      <w:r w:rsidRPr="002C3907">
        <w:rPr>
          <w:bCs/>
        </w:rPr>
        <w:tab/>
      </w:r>
      <w:r w:rsidRPr="002C3907">
        <w:rPr>
          <w:bCs/>
        </w:rPr>
        <w:tab/>
      </w:r>
      <w:r w:rsidRPr="002C3907">
        <w:rPr>
          <w:bCs/>
        </w:rPr>
        <w:tab/>
      </w:r>
      <w:r w:rsidRPr="002C3907">
        <w:rPr>
          <w:bCs/>
        </w:rPr>
        <w:tab/>
      </w:r>
      <w:r w:rsidRPr="002C3907">
        <w:rPr>
          <w:bCs/>
        </w:rPr>
        <w:tab/>
        <w:t xml:space="preserve">          ln (S)</w:t>
      </w:r>
    </w:p>
    <w:p w14:paraId="2A0883BE" w14:textId="77777777" w:rsidR="00C002E4" w:rsidRPr="002C3907" w:rsidRDefault="00C002E4" w:rsidP="006E71D6">
      <w:pPr>
        <w:jc w:val="both"/>
        <w:rPr>
          <w:bCs/>
        </w:rPr>
      </w:pPr>
      <w:r w:rsidRPr="002C3907">
        <w:rPr>
          <w:bCs/>
        </w:rPr>
        <w:t>Where,</w:t>
      </w:r>
    </w:p>
    <w:p w14:paraId="23B2DABB" w14:textId="77777777" w:rsidR="00C002E4" w:rsidRPr="002C3907" w:rsidRDefault="00C002E4" w:rsidP="006E71D6">
      <w:pPr>
        <w:jc w:val="both"/>
        <w:rPr>
          <w:bCs/>
        </w:rPr>
      </w:pPr>
      <w:r w:rsidRPr="002C3907">
        <w:rPr>
          <w:bCs/>
        </w:rPr>
        <w:tab/>
        <w:t>H' = Shannon-Wiener index</w:t>
      </w:r>
    </w:p>
    <w:p w14:paraId="1F7DEF15" w14:textId="77777777" w:rsidR="00C002E4" w:rsidRPr="002C3907" w:rsidRDefault="00C002E4" w:rsidP="006E71D6">
      <w:pPr>
        <w:jc w:val="both"/>
        <w:rPr>
          <w:bCs/>
        </w:rPr>
      </w:pPr>
      <w:r w:rsidRPr="002C3907">
        <w:rPr>
          <w:bCs/>
        </w:rPr>
        <w:tab/>
        <w:t xml:space="preserve">S = Total number of species </w:t>
      </w:r>
    </w:p>
    <w:p w14:paraId="3D49C67B" w14:textId="77777777" w:rsidR="00680996" w:rsidRPr="002C3907" w:rsidRDefault="00680996" w:rsidP="006E71D6">
      <w:pPr>
        <w:autoSpaceDE w:val="0"/>
        <w:autoSpaceDN w:val="0"/>
        <w:adjustRightInd w:val="0"/>
        <w:jc w:val="both"/>
        <w:rPr>
          <w:b/>
          <w:bCs/>
          <w:color w:val="000000"/>
        </w:rPr>
      </w:pPr>
    </w:p>
    <w:p w14:paraId="52502BF5" w14:textId="77777777" w:rsidR="00F56FBF" w:rsidRPr="002C3907" w:rsidRDefault="00F56FBF" w:rsidP="006E71D6">
      <w:pPr>
        <w:pStyle w:val="Heading2"/>
        <w:numPr>
          <w:ilvl w:val="0"/>
          <w:numId w:val="0"/>
        </w:numPr>
        <w:jc w:val="left"/>
        <w:rPr>
          <w:rFonts w:eastAsiaTheme="minorEastAsia"/>
          <w:sz w:val="24"/>
          <w:szCs w:val="24"/>
        </w:rPr>
      </w:pPr>
      <w:bookmarkStart w:id="1" w:name="_Toc114872908"/>
      <w:bookmarkEnd w:id="1"/>
      <w:r w:rsidRPr="002C3907">
        <w:rPr>
          <w:sz w:val="24"/>
        </w:rPr>
        <w:t>Statistical Analysis</w:t>
      </w:r>
    </w:p>
    <w:p w14:paraId="68B33696" w14:textId="77777777" w:rsidR="00265832" w:rsidRPr="002C3907" w:rsidRDefault="00F56FBF" w:rsidP="00265832">
      <w:pPr>
        <w:spacing w:line="360" w:lineRule="auto"/>
        <w:ind w:right="-425"/>
        <w:jc w:val="both"/>
        <w:rPr>
          <w:rFonts w:eastAsiaTheme="minorEastAsia"/>
        </w:rPr>
      </w:pPr>
      <w:r w:rsidRPr="002C3907">
        <w:tab/>
        <w:t>Basic statistical analyses were performed using Excel (2013). Diversity analyses were conducted using PAST software (Version 5.1). Descriptive statistics and Pearson correlation analyses were performed using SPSS (Version 23).</w:t>
      </w:r>
    </w:p>
    <w:p w14:paraId="3E41F780" w14:textId="77777777" w:rsidR="00D37316" w:rsidRPr="002C3907" w:rsidRDefault="00F56FBF" w:rsidP="00D714B6">
      <w:pPr>
        <w:jc w:val="both"/>
        <w:rPr>
          <w:b/>
        </w:rPr>
      </w:pPr>
      <w:r w:rsidRPr="002C3907">
        <w:rPr>
          <w:b/>
        </w:rPr>
        <w:t>Results and Discussion</w:t>
      </w:r>
    </w:p>
    <w:p w14:paraId="03C0CFA2" w14:textId="77777777" w:rsidR="00C002E4" w:rsidRPr="002C3907" w:rsidRDefault="00CC6655" w:rsidP="00E073DB">
      <w:pPr>
        <w:pStyle w:val="Heading2"/>
        <w:numPr>
          <w:ilvl w:val="0"/>
          <w:numId w:val="0"/>
        </w:numPr>
        <w:spacing w:line="360" w:lineRule="auto"/>
        <w:ind w:right="-515"/>
        <w:jc w:val="left"/>
        <w:rPr>
          <w:sz w:val="24"/>
          <w:szCs w:val="24"/>
        </w:rPr>
      </w:pPr>
      <w:bookmarkStart w:id="2" w:name="_Toc114872918"/>
      <w:bookmarkEnd w:id="2"/>
      <w:r w:rsidRPr="002C3907">
        <w:rPr>
          <w:sz w:val="24"/>
        </w:rPr>
        <w:t>Hydrological Variables</w:t>
      </w:r>
    </w:p>
    <w:p w14:paraId="16EA1D12" w14:textId="77777777" w:rsidR="00701E0F" w:rsidRPr="002C3907" w:rsidRDefault="00000000">
      <w:pPr>
        <w:ind w:right="486" w:firstLine="720"/>
        <w:jc w:val="both"/>
      </w:pPr>
      <w:r w:rsidRPr="002C3907">
        <w:t>Monthly variation in the measured water-quality parameters is summarised in Table 2.</w:t>
      </w:r>
    </w:p>
    <w:p w14:paraId="2E69FD41" w14:textId="77777777" w:rsidR="00E073DB" w:rsidRPr="002C3907" w:rsidRDefault="00E073DB" w:rsidP="00E073DB">
      <w:pPr>
        <w:pStyle w:val="Heading2"/>
        <w:numPr>
          <w:ilvl w:val="0"/>
          <w:numId w:val="0"/>
        </w:numPr>
        <w:spacing w:line="360" w:lineRule="auto"/>
        <w:ind w:right="-515"/>
        <w:jc w:val="left"/>
        <w:rPr>
          <w:sz w:val="24"/>
          <w:szCs w:val="24"/>
        </w:rPr>
        <w:sectPr w:rsidR="00E073DB" w:rsidRPr="002C3907" w:rsidSect="00DB71F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325658E" w14:textId="77777777" w:rsidR="00996BF7" w:rsidRPr="002C3907" w:rsidRDefault="00996BF7" w:rsidP="00996BF7">
      <w:pPr>
        <w:pStyle w:val="Caption"/>
        <w:keepNext/>
        <w:rPr>
          <w:color w:val="auto"/>
          <w:sz w:val="24"/>
          <w:szCs w:val="24"/>
        </w:rPr>
      </w:pPr>
      <w:r w:rsidRPr="002C3907">
        <w:rPr>
          <w:color w:val="auto"/>
          <w:sz w:val="24"/>
          <w:szCs w:val="24"/>
        </w:rPr>
        <w:lastRenderedPageBreak/>
        <w:t xml:space="preserve">Table </w:t>
      </w:r>
      <w:r w:rsidR="00D25692" w:rsidRPr="002C3907">
        <w:rPr>
          <w:color w:val="auto"/>
          <w:sz w:val="24"/>
          <w:szCs w:val="24"/>
        </w:rPr>
        <w:fldChar w:fldCharType="begin"/>
      </w:r>
      <w:r w:rsidRPr="002C3907">
        <w:rPr>
          <w:color w:val="auto"/>
          <w:sz w:val="24"/>
          <w:szCs w:val="24"/>
        </w:rPr>
        <w:instrText xml:space="preserve"> SEQ Table \* ARABIC </w:instrText>
      </w:r>
      <w:r w:rsidR="00D25692" w:rsidRPr="002C3907">
        <w:rPr>
          <w:color w:val="auto"/>
          <w:sz w:val="24"/>
          <w:szCs w:val="24"/>
        </w:rPr>
        <w:fldChar w:fldCharType="separate"/>
      </w:r>
      <w:r w:rsidR="007539E4" w:rsidRPr="002C3907">
        <w:rPr>
          <w:noProof/>
          <w:color w:val="auto"/>
          <w:sz w:val="24"/>
          <w:szCs w:val="24"/>
        </w:rPr>
        <w:t>2</w:t>
      </w:r>
      <w:r w:rsidR="00D25692" w:rsidRPr="002C3907">
        <w:rPr>
          <w:color w:val="auto"/>
          <w:sz w:val="24"/>
          <w:szCs w:val="24"/>
        </w:rPr>
        <w:fldChar w:fldCharType="end"/>
      </w:r>
      <w:r w:rsidR="00240844" w:rsidRPr="002C3907">
        <w:rPr>
          <w:color w:val="auto"/>
          <w:sz w:val="24"/>
          <w:szCs w:val="24"/>
        </w:rPr>
        <w:t>.</w:t>
      </w:r>
      <w:r w:rsidR="00532337" w:rsidRPr="002C3907">
        <w:rPr>
          <w:color w:val="auto"/>
          <w:sz w:val="24"/>
          <w:szCs w:val="24"/>
        </w:rPr>
        <w:t xml:space="preserve"> Descriptive statistics of monthly water quality</w:t>
      </w:r>
      <w:r w:rsidRPr="002C3907">
        <w:rPr>
          <w:noProof/>
          <w:color w:val="auto"/>
          <w:sz w:val="24"/>
          <w:szCs w:val="24"/>
        </w:rPr>
        <w:t xml:space="preserve"> variation </w:t>
      </w:r>
      <w:r w:rsidR="00532337" w:rsidRPr="002C3907">
        <w:rPr>
          <w:noProof/>
          <w:color w:val="auto"/>
          <w:sz w:val="24"/>
          <w:szCs w:val="24"/>
        </w:rPr>
        <w:t>of the studied Balua Chaur, Bihar.</w:t>
      </w:r>
    </w:p>
    <w:tbl>
      <w:tblPr>
        <w:tblStyle w:val="TableGrid"/>
        <w:tblW w:w="13624" w:type="dxa"/>
        <w:tblInd w:w="-972" w:type="dxa"/>
        <w:tblLook w:val="04A0" w:firstRow="1" w:lastRow="0" w:firstColumn="1" w:lastColumn="0" w:noHBand="0" w:noVBand="1"/>
      </w:tblPr>
      <w:tblGrid>
        <w:gridCol w:w="910"/>
        <w:gridCol w:w="1401"/>
        <w:gridCol w:w="1401"/>
        <w:gridCol w:w="1401"/>
        <w:gridCol w:w="1401"/>
        <w:gridCol w:w="1401"/>
        <w:gridCol w:w="1428"/>
        <w:gridCol w:w="1428"/>
        <w:gridCol w:w="1401"/>
        <w:gridCol w:w="1452"/>
      </w:tblGrid>
      <w:tr w:rsidR="00E073DB" w:rsidRPr="002C3907" w14:paraId="43E38C4E" w14:textId="77777777" w:rsidTr="00E073DB">
        <w:trPr>
          <w:trHeight w:val="321"/>
        </w:trPr>
        <w:tc>
          <w:tcPr>
            <w:tcW w:w="910" w:type="dxa"/>
            <w:vMerge w:val="restart"/>
            <w:noWrap/>
            <w:hideMark/>
          </w:tcPr>
          <w:p w14:paraId="3CB5C23E" w14:textId="77777777" w:rsidR="00E073DB" w:rsidRPr="002C3907" w:rsidRDefault="00E073DB" w:rsidP="00E073DB">
            <w:pPr>
              <w:jc w:val="center"/>
              <w:rPr>
                <w:b/>
                <w:sz w:val="24"/>
                <w:szCs w:val="24"/>
              </w:rPr>
            </w:pPr>
            <w:r w:rsidRPr="002C3907">
              <w:rPr>
                <w:b/>
                <w:sz w:val="24"/>
                <w:szCs w:val="24"/>
              </w:rPr>
              <w:t>Month</w:t>
            </w:r>
          </w:p>
        </w:tc>
        <w:tc>
          <w:tcPr>
            <w:tcW w:w="1401" w:type="dxa"/>
            <w:noWrap/>
            <w:hideMark/>
          </w:tcPr>
          <w:p w14:paraId="23E98D35" w14:textId="77777777" w:rsidR="00E073DB" w:rsidRPr="002C3907" w:rsidRDefault="00E073DB" w:rsidP="00E073DB">
            <w:pPr>
              <w:jc w:val="center"/>
              <w:rPr>
                <w:b/>
                <w:sz w:val="24"/>
                <w:szCs w:val="24"/>
              </w:rPr>
            </w:pPr>
            <w:r w:rsidRPr="002C3907">
              <w:rPr>
                <w:b/>
                <w:sz w:val="24"/>
                <w:szCs w:val="24"/>
              </w:rPr>
              <w:t>Dissolved oxygen (mg/l)</w:t>
            </w:r>
          </w:p>
        </w:tc>
        <w:tc>
          <w:tcPr>
            <w:tcW w:w="1401" w:type="dxa"/>
            <w:noWrap/>
            <w:hideMark/>
          </w:tcPr>
          <w:p w14:paraId="51DAE512" w14:textId="77777777" w:rsidR="00E073DB" w:rsidRPr="002C3907" w:rsidRDefault="00E073DB" w:rsidP="00E073DB">
            <w:pPr>
              <w:jc w:val="center"/>
              <w:rPr>
                <w:b/>
                <w:sz w:val="24"/>
                <w:szCs w:val="24"/>
              </w:rPr>
            </w:pPr>
            <w:r w:rsidRPr="002C3907">
              <w:rPr>
                <w:b/>
                <w:sz w:val="24"/>
                <w:szCs w:val="24"/>
              </w:rPr>
              <w:t>Temp</w:t>
            </w:r>
          </w:p>
          <w:p w14:paraId="5592D3EE" w14:textId="77777777" w:rsidR="00E073DB" w:rsidRPr="002C3907" w:rsidRDefault="00E073DB" w:rsidP="00E073DB">
            <w:pPr>
              <w:jc w:val="center"/>
              <w:rPr>
                <w:b/>
                <w:sz w:val="24"/>
                <w:szCs w:val="24"/>
              </w:rPr>
            </w:pPr>
            <w:r w:rsidRPr="002C3907">
              <w:rPr>
                <w:b/>
                <w:sz w:val="24"/>
                <w:szCs w:val="24"/>
              </w:rPr>
              <w:t>(ºC)</w:t>
            </w:r>
          </w:p>
        </w:tc>
        <w:tc>
          <w:tcPr>
            <w:tcW w:w="1401" w:type="dxa"/>
            <w:noWrap/>
            <w:hideMark/>
          </w:tcPr>
          <w:p w14:paraId="7CD93CFB" w14:textId="77777777" w:rsidR="00E073DB" w:rsidRPr="002C3907" w:rsidRDefault="00E073DB" w:rsidP="00E073DB">
            <w:pPr>
              <w:jc w:val="center"/>
              <w:rPr>
                <w:b/>
                <w:sz w:val="24"/>
                <w:szCs w:val="24"/>
              </w:rPr>
            </w:pPr>
            <w:r w:rsidRPr="002C3907">
              <w:rPr>
                <w:b/>
                <w:sz w:val="24"/>
                <w:szCs w:val="24"/>
              </w:rPr>
              <w:t>pH</w:t>
            </w:r>
          </w:p>
        </w:tc>
        <w:tc>
          <w:tcPr>
            <w:tcW w:w="1401" w:type="dxa"/>
            <w:noWrap/>
            <w:hideMark/>
          </w:tcPr>
          <w:p w14:paraId="35055C20" w14:textId="77777777" w:rsidR="00E073DB" w:rsidRPr="002C3907" w:rsidRDefault="00E073DB" w:rsidP="00E073DB">
            <w:pPr>
              <w:jc w:val="center"/>
              <w:rPr>
                <w:b/>
                <w:sz w:val="24"/>
                <w:szCs w:val="24"/>
              </w:rPr>
            </w:pPr>
            <w:r w:rsidRPr="002C3907">
              <w:rPr>
                <w:b/>
                <w:sz w:val="24"/>
                <w:szCs w:val="24"/>
              </w:rPr>
              <w:t>Trans. (cm)</w:t>
            </w:r>
          </w:p>
        </w:tc>
        <w:tc>
          <w:tcPr>
            <w:tcW w:w="1401" w:type="dxa"/>
            <w:noWrap/>
            <w:hideMark/>
          </w:tcPr>
          <w:p w14:paraId="29AC03AE" w14:textId="77777777" w:rsidR="00E073DB" w:rsidRPr="002C3907" w:rsidRDefault="00E073DB" w:rsidP="00E073DB">
            <w:pPr>
              <w:jc w:val="center"/>
              <w:rPr>
                <w:b/>
                <w:sz w:val="24"/>
                <w:szCs w:val="24"/>
              </w:rPr>
            </w:pPr>
            <w:r w:rsidRPr="002C3907">
              <w:rPr>
                <w:b/>
                <w:sz w:val="24"/>
                <w:szCs w:val="24"/>
              </w:rPr>
              <w:t>Free CO</w:t>
            </w:r>
            <w:r w:rsidRPr="002C3907">
              <w:rPr>
                <w:b/>
                <w:sz w:val="24"/>
                <w:szCs w:val="24"/>
                <w:vertAlign w:val="subscript"/>
              </w:rPr>
              <w:t xml:space="preserve">2 </w:t>
            </w:r>
            <w:r w:rsidRPr="002C3907">
              <w:rPr>
                <w:b/>
                <w:sz w:val="24"/>
                <w:szCs w:val="24"/>
              </w:rPr>
              <w:t>(mg/l)</w:t>
            </w:r>
          </w:p>
        </w:tc>
        <w:tc>
          <w:tcPr>
            <w:tcW w:w="1428" w:type="dxa"/>
            <w:noWrap/>
            <w:hideMark/>
          </w:tcPr>
          <w:p w14:paraId="4715EBB3" w14:textId="77777777" w:rsidR="00E073DB" w:rsidRPr="002C3907" w:rsidRDefault="00E073DB" w:rsidP="00E073DB">
            <w:pPr>
              <w:jc w:val="center"/>
              <w:rPr>
                <w:b/>
                <w:sz w:val="24"/>
                <w:szCs w:val="24"/>
              </w:rPr>
            </w:pPr>
            <w:r w:rsidRPr="002C3907">
              <w:rPr>
                <w:b/>
                <w:sz w:val="24"/>
                <w:szCs w:val="24"/>
              </w:rPr>
              <w:t>Alkalinity</w:t>
            </w:r>
          </w:p>
          <w:p w14:paraId="2F00026D" w14:textId="77777777" w:rsidR="00E073DB" w:rsidRPr="002C3907" w:rsidRDefault="00E073DB" w:rsidP="00E073DB">
            <w:pPr>
              <w:jc w:val="center"/>
              <w:rPr>
                <w:b/>
                <w:sz w:val="24"/>
                <w:szCs w:val="24"/>
              </w:rPr>
            </w:pPr>
            <w:r w:rsidRPr="002C3907">
              <w:rPr>
                <w:b/>
                <w:sz w:val="24"/>
                <w:szCs w:val="24"/>
              </w:rPr>
              <w:t>(mg/l)</w:t>
            </w:r>
          </w:p>
        </w:tc>
        <w:tc>
          <w:tcPr>
            <w:tcW w:w="1428" w:type="dxa"/>
            <w:noWrap/>
            <w:hideMark/>
          </w:tcPr>
          <w:p w14:paraId="2E69E59E" w14:textId="77777777" w:rsidR="00E073DB" w:rsidRPr="002C3907" w:rsidRDefault="00E073DB" w:rsidP="00E073DB">
            <w:pPr>
              <w:jc w:val="center"/>
              <w:rPr>
                <w:b/>
                <w:sz w:val="24"/>
                <w:szCs w:val="24"/>
              </w:rPr>
            </w:pPr>
            <w:r w:rsidRPr="002C3907">
              <w:rPr>
                <w:b/>
                <w:sz w:val="24"/>
                <w:szCs w:val="24"/>
              </w:rPr>
              <w:t>Hardness</w:t>
            </w:r>
          </w:p>
          <w:p w14:paraId="2F9AA5F5" w14:textId="77777777" w:rsidR="00E073DB" w:rsidRPr="002C3907" w:rsidRDefault="00E073DB" w:rsidP="00E073DB">
            <w:pPr>
              <w:jc w:val="center"/>
              <w:rPr>
                <w:b/>
                <w:sz w:val="24"/>
                <w:szCs w:val="24"/>
              </w:rPr>
            </w:pPr>
            <w:r w:rsidRPr="002C3907">
              <w:rPr>
                <w:b/>
                <w:sz w:val="24"/>
                <w:szCs w:val="24"/>
              </w:rPr>
              <w:t>(mg/l)</w:t>
            </w:r>
          </w:p>
        </w:tc>
        <w:tc>
          <w:tcPr>
            <w:tcW w:w="1401" w:type="dxa"/>
            <w:noWrap/>
            <w:hideMark/>
          </w:tcPr>
          <w:p w14:paraId="5ADD6D63" w14:textId="77777777" w:rsidR="00E073DB" w:rsidRPr="002C3907" w:rsidRDefault="00E073DB" w:rsidP="00E073DB">
            <w:pPr>
              <w:jc w:val="center"/>
              <w:rPr>
                <w:b/>
                <w:sz w:val="24"/>
                <w:szCs w:val="24"/>
              </w:rPr>
            </w:pPr>
            <w:r w:rsidRPr="002C3907">
              <w:rPr>
                <w:b/>
                <w:sz w:val="24"/>
                <w:szCs w:val="24"/>
              </w:rPr>
              <w:t>Ammonia</w:t>
            </w:r>
          </w:p>
          <w:p w14:paraId="7BBA5071" w14:textId="77777777" w:rsidR="00E073DB" w:rsidRPr="002C3907" w:rsidRDefault="00E073DB" w:rsidP="00E073DB">
            <w:pPr>
              <w:jc w:val="center"/>
              <w:rPr>
                <w:b/>
                <w:sz w:val="24"/>
                <w:szCs w:val="24"/>
              </w:rPr>
            </w:pPr>
            <w:r w:rsidRPr="002C3907">
              <w:rPr>
                <w:b/>
                <w:sz w:val="24"/>
                <w:szCs w:val="24"/>
              </w:rPr>
              <w:t>(mg/l)</w:t>
            </w:r>
          </w:p>
        </w:tc>
        <w:tc>
          <w:tcPr>
            <w:tcW w:w="1452" w:type="dxa"/>
            <w:noWrap/>
            <w:hideMark/>
          </w:tcPr>
          <w:p w14:paraId="35AD0B51" w14:textId="77777777" w:rsidR="00E073DB" w:rsidRPr="002C3907" w:rsidRDefault="00E073DB" w:rsidP="00E073DB">
            <w:pPr>
              <w:jc w:val="center"/>
              <w:rPr>
                <w:b/>
                <w:sz w:val="24"/>
                <w:szCs w:val="24"/>
              </w:rPr>
            </w:pPr>
            <w:r w:rsidRPr="002C3907">
              <w:rPr>
                <w:b/>
                <w:sz w:val="24"/>
                <w:szCs w:val="24"/>
              </w:rPr>
              <w:t>Nitrite</w:t>
            </w:r>
          </w:p>
          <w:p w14:paraId="4A97FD77" w14:textId="77777777" w:rsidR="00E073DB" w:rsidRPr="002C3907" w:rsidRDefault="00E073DB" w:rsidP="00E073DB">
            <w:pPr>
              <w:jc w:val="center"/>
              <w:rPr>
                <w:b/>
                <w:sz w:val="24"/>
                <w:szCs w:val="24"/>
              </w:rPr>
            </w:pPr>
            <w:r w:rsidRPr="002C3907">
              <w:rPr>
                <w:b/>
                <w:sz w:val="24"/>
                <w:szCs w:val="24"/>
              </w:rPr>
              <w:t>(mg/l)</w:t>
            </w:r>
          </w:p>
        </w:tc>
      </w:tr>
      <w:tr w:rsidR="00E073DB" w:rsidRPr="002C3907" w14:paraId="6EC9E523" w14:textId="77777777" w:rsidTr="00E073DB">
        <w:trPr>
          <w:trHeight w:val="321"/>
        </w:trPr>
        <w:tc>
          <w:tcPr>
            <w:tcW w:w="910" w:type="dxa"/>
            <w:vMerge/>
            <w:noWrap/>
            <w:hideMark/>
          </w:tcPr>
          <w:p w14:paraId="0B8A7085" w14:textId="77777777" w:rsidR="00E073DB" w:rsidRPr="002C3907" w:rsidRDefault="00E073DB" w:rsidP="00A24EAB">
            <w:pPr>
              <w:rPr>
                <w:b/>
                <w:sz w:val="24"/>
                <w:szCs w:val="24"/>
              </w:rPr>
            </w:pPr>
          </w:p>
        </w:tc>
        <w:tc>
          <w:tcPr>
            <w:tcW w:w="1401" w:type="dxa"/>
            <w:noWrap/>
            <w:hideMark/>
          </w:tcPr>
          <w:p w14:paraId="590B4C2C"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01" w:type="dxa"/>
            <w:noWrap/>
            <w:hideMark/>
          </w:tcPr>
          <w:p w14:paraId="2176141F"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01" w:type="dxa"/>
            <w:noWrap/>
            <w:hideMark/>
          </w:tcPr>
          <w:p w14:paraId="49EE9E76"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01" w:type="dxa"/>
            <w:noWrap/>
            <w:hideMark/>
          </w:tcPr>
          <w:p w14:paraId="6241ED5B"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01" w:type="dxa"/>
            <w:noWrap/>
            <w:hideMark/>
          </w:tcPr>
          <w:p w14:paraId="163BA9C2"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28" w:type="dxa"/>
            <w:noWrap/>
            <w:hideMark/>
          </w:tcPr>
          <w:p w14:paraId="09EC27F5"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28" w:type="dxa"/>
            <w:noWrap/>
            <w:hideMark/>
          </w:tcPr>
          <w:p w14:paraId="43C5A97C"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01" w:type="dxa"/>
            <w:noWrap/>
            <w:hideMark/>
          </w:tcPr>
          <w:p w14:paraId="1103DED4"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c>
          <w:tcPr>
            <w:tcW w:w="1452" w:type="dxa"/>
            <w:noWrap/>
            <w:hideMark/>
          </w:tcPr>
          <w:p w14:paraId="5C882A41" w14:textId="77777777" w:rsidR="00E073DB" w:rsidRPr="002C3907" w:rsidRDefault="00E073DB" w:rsidP="00A24EAB">
            <w:pPr>
              <w:rPr>
                <w:b/>
                <w:sz w:val="24"/>
                <w:szCs w:val="24"/>
              </w:rPr>
            </w:pPr>
            <w:r w:rsidRPr="002C3907">
              <w:rPr>
                <w:b/>
                <w:sz w:val="24"/>
                <w:szCs w:val="24"/>
              </w:rPr>
              <w:t>(</w:t>
            </w:r>
            <w:proofErr w:type="spellStart"/>
            <w:r w:rsidRPr="002C3907">
              <w:rPr>
                <w:b/>
                <w:sz w:val="24"/>
                <w:szCs w:val="24"/>
              </w:rPr>
              <w:t>Mean±SD</w:t>
            </w:r>
            <w:proofErr w:type="spellEnd"/>
            <w:r w:rsidRPr="002C3907">
              <w:rPr>
                <w:b/>
                <w:sz w:val="24"/>
                <w:szCs w:val="24"/>
              </w:rPr>
              <w:t>)</w:t>
            </w:r>
          </w:p>
        </w:tc>
      </w:tr>
      <w:tr w:rsidR="00E073DB" w:rsidRPr="002C3907" w14:paraId="303063F8" w14:textId="77777777" w:rsidTr="00E073DB">
        <w:trPr>
          <w:trHeight w:val="321"/>
        </w:trPr>
        <w:tc>
          <w:tcPr>
            <w:tcW w:w="910" w:type="dxa"/>
            <w:noWrap/>
            <w:hideMark/>
          </w:tcPr>
          <w:p w14:paraId="526874A3" w14:textId="77777777" w:rsidR="00E073DB" w:rsidRPr="002C3907" w:rsidRDefault="00E073DB" w:rsidP="00A24EAB">
            <w:pPr>
              <w:rPr>
                <w:sz w:val="24"/>
                <w:szCs w:val="24"/>
              </w:rPr>
            </w:pPr>
            <w:r w:rsidRPr="002C3907">
              <w:rPr>
                <w:sz w:val="24"/>
                <w:szCs w:val="24"/>
              </w:rPr>
              <w:t>Dec</w:t>
            </w:r>
          </w:p>
        </w:tc>
        <w:tc>
          <w:tcPr>
            <w:tcW w:w="1401" w:type="dxa"/>
            <w:noWrap/>
            <w:hideMark/>
          </w:tcPr>
          <w:p w14:paraId="0C4F740C" w14:textId="77777777" w:rsidR="00E073DB" w:rsidRPr="002C3907" w:rsidRDefault="00E073DB" w:rsidP="00A24EAB">
            <w:pPr>
              <w:rPr>
                <w:sz w:val="24"/>
                <w:szCs w:val="24"/>
              </w:rPr>
            </w:pPr>
            <w:r w:rsidRPr="002C3907">
              <w:rPr>
                <w:sz w:val="24"/>
                <w:szCs w:val="24"/>
              </w:rPr>
              <w:t>6.26±0.15</w:t>
            </w:r>
          </w:p>
        </w:tc>
        <w:tc>
          <w:tcPr>
            <w:tcW w:w="1401" w:type="dxa"/>
            <w:noWrap/>
            <w:hideMark/>
          </w:tcPr>
          <w:p w14:paraId="5F23BA3D" w14:textId="77777777" w:rsidR="00E073DB" w:rsidRPr="002C3907" w:rsidRDefault="00E073DB" w:rsidP="00A24EAB">
            <w:pPr>
              <w:rPr>
                <w:sz w:val="24"/>
                <w:szCs w:val="24"/>
              </w:rPr>
            </w:pPr>
            <w:r w:rsidRPr="002C3907">
              <w:rPr>
                <w:sz w:val="24"/>
                <w:szCs w:val="24"/>
              </w:rPr>
              <w:t>18±1</w:t>
            </w:r>
          </w:p>
        </w:tc>
        <w:tc>
          <w:tcPr>
            <w:tcW w:w="1401" w:type="dxa"/>
            <w:noWrap/>
            <w:hideMark/>
          </w:tcPr>
          <w:p w14:paraId="78AC93BE" w14:textId="77777777" w:rsidR="00E073DB" w:rsidRPr="002C3907" w:rsidRDefault="00E073DB" w:rsidP="00A24EAB">
            <w:pPr>
              <w:rPr>
                <w:sz w:val="24"/>
                <w:szCs w:val="24"/>
              </w:rPr>
            </w:pPr>
            <w:r w:rsidRPr="002C3907">
              <w:rPr>
                <w:sz w:val="24"/>
                <w:szCs w:val="24"/>
              </w:rPr>
              <w:t>7.16±0.25</w:t>
            </w:r>
          </w:p>
        </w:tc>
        <w:tc>
          <w:tcPr>
            <w:tcW w:w="1401" w:type="dxa"/>
            <w:noWrap/>
            <w:hideMark/>
          </w:tcPr>
          <w:p w14:paraId="0FACDB35" w14:textId="77777777" w:rsidR="00E073DB" w:rsidRPr="002C3907" w:rsidRDefault="00E073DB" w:rsidP="00A24EAB">
            <w:pPr>
              <w:rPr>
                <w:sz w:val="24"/>
                <w:szCs w:val="24"/>
              </w:rPr>
            </w:pPr>
            <w:r w:rsidRPr="002C3907">
              <w:rPr>
                <w:sz w:val="24"/>
                <w:szCs w:val="24"/>
              </w:rPr>
              <w:t>27.3±3.05</w:t>
            </w:r>
          </w:p>
        </w:tc>
        <w:tc>
          <w:tcPr>
            <w:tcW w:w="1401" w:type="dxa"/>
            <w:noWrap/>
            <w:hideMark/>
          </w:tcPr>
          <w:p w14:paraId="75624B67" w14:textId="77777777" w:rsidR="00E073DB" w:rsidRPr="002C3907" w:rsidRDefault="00E073DB" w:rsidP="00A24EAB">
            <w:pPr>
              <w:rPr>
                <w:sz w:val="24"/>
                <w:szCs w:val="24"/>
              </w:rPr>
            </w:pPr>
            <w:r w:rsidRPr="002C3907">
              <w:rPr>
                <w:sz w:val="24"/>
                <w:szCs w:val="24"/>
              </w:rPr>
              <w:t>0.46±0.28</w:t>
            </w:r>
          </w:p>
        </w:tc>
        <w:tc>
          <w:tcPr>
            <w:tcW w:w="1428" w:type="dxa"/>
            <w:noWrap/>
            <w:hideMark/>
          </w:tcPr>
          <w:p w14:paraId="56F3B5BD" w14:textId="77777777" w:rsidR="00E073DB" w:rsidRPr="002C3907" w:rsidRDefault="00E073DB" w:rsidP="00A24EAB">
            <w:pPr>
              <w:rPr>
                <w:sz w:val="24"/>
                <w:szCs w:val="24"/>
              </w:rPr>
            </w:pPr>
            <w:r w:rsidRPr="002C3907">
              <w:rPr>
                <w:sz w:val="24"/>
                <w:szCs w:val="24"/>
              </w:rPr>
              <w:t>178.3±3.05</w:t>
            </w:r>
          </w:p>
        </w:tc>
        <w:tc>
          <w:tcPr>
            <w:tcW w:w="1428" w:type="dxa"/>
            <w:noWrap/>
            <w:vAlign w:val="bottom"/>
            <w:hideMark/>
          </w:tcPr>
          <w:p w14:paraId="5E8FEF4C" w14:textId="77777777" w:rsidR="00E073DB" w:rsidRPr="002C3907" w:rsidRDefault="00E073DB" w:rsidP="00D37316">
            <w:pPr>
              <w:rPr>
                <w:color w:val="000000"/>
                <w:sz w:val="24"/>
                <w:szCs w:val="24"/>
              </w:rPr>
            </w:pPr>
            <w:r w:rsidRPr="002C3907">
              <w:rPr>
                <w:color w:val="000000"/>
                <w:sz w:val="24"/>
                <w:szCs w:val="24"/>
              </w:rPr>
              <w:t>163.33±1.52</w:t>
            </w:r>
          </w:p>
        </w:tc>
        <w:tc>
          <w:tcPr>
            <w:tcW w:w="1401" w:type="dxa"/>
            <w:noWrap/>
            <w:hideMark/>
          </w:tcPr>
          <w:p w14:paraId="52DC1611" w14:textId="77777777" w:rsidR="00E073DB" w:rsidRPr="002C3907" w:rsidRDefault="00E073DB" w:rsidP="00A24EAB">
            <w:pPr>
              <w:rPr>
                <w:sz w:val="24"/>
                <w:szCs w:val="24"/>
              </w:rPr>
            </w:pPr>
            <w:r w:rsidRPr="002C3907">
              <w:rPr>
                <w:sz w:val="24"/>
                <w:szCs w:val="24"/>
              </w:rPr>
              <w:t>0.004±0.1</w:t>
            </w:r>
          </w:p>
        </w:tc>
        <w:tc>
          <w:tcPr>
            <w:tcW w:w="1452" w:type="dxa"/>
            <w:noWrap/>
            <w:hideMark/>
          </w:tcPr>
          <w:p w14:paraId="604773C0" w14:textId="77777777" w:rsidR="00E073DB" w:rsidRPr="002C3907" w:rsidRDefault="00E073DB" w:rsidP="00A24EAB">
            <w:pPr>
              <w:rPr>
                <w:sz w:val="24"/>
                <w:szCs w:val="24"/>
              </w:rPr>
            </w:pPr>
            <w:r w:rsidRPr="002C3907">
              <w:rPr>
                <w:sz w:val="24"/>
                <w:szCs w:val="24"/>
              </w:rPr>
              <w:t>0.001±0</w:t>
            </w:r>
          </w:p>
        </w:tc>
      </w:tr>
      <w:tr w:rsidR="00E073DB" w:rsidRPr="002C3907" w14:paraId="2ABC413C" w14:textId="77777777" w:rsidTr="00E073DB">
        <w:trPr>
          <w:trHeight w:val="321"/>
        </w:trPr>
        <w:tc>
          <w:tcPr>
            <w:tcW w:w="910" w:type="dxa"/>
            <w:hideMark/>
          </w:tcPr>
          <w:p w14:paraId="4B77E50E" w14:textId="77777777" w:rsidR="00E073DB" w:rsidRPr="002C3907" w:rsidRDefault="00E073DB" w:rsidP="00A24EAB">
            <w:pPr>
              <w:rPr>
                <w:sz w:val="24"/>
                <w:szCs w:val="24"/>
              </w:rPr>
            </w:pPr>
            <w:r w:rsidRPr="002C3907">
              <w:rPr>
                <w:sz w:val="24"/>
                <w:szCs w:val="24"/>
              </w:rPr>
              <w:t>Jan</w:t>
            </w:r>
          </w:p>
        </w:tc>
        <w:tc>
          <w:tcPr>
            <w:tcW w:w="1401" w:type="dxa"/>
            <w:noWrap/>
            <w:hideMark/>
          </w:tcPr>
          <w:p w14:paraId="519B1A42" w14:textId="77777777" w:rsidR="00E073DB" w:rsidRPr="002C3907" w:rsidRDefault="00E073DB" w:rsidP="00A24EAB">
            <w:pPr>
              <w:rPr>
                <w:sz w:val="24"/>
                <w:szCs w:val="24"/>
              </w:rPr>
            </w:pPr>
            <w:r w:rsidRPr="002C3907">
              <w:rPr>
                <w:sz w:val="24"/>
                <w:szCs w:val="24"/>
              </w:rPr>
              <w:t>5.5±0.26</w:t>
            </w:r>
          </w:p>
        </w:tc>
        <w:tc>
          <w:tcPr>
            <w:tcW w:w="1401" w:type="dxa"/>
            <w:noWrap/>
            <w:hideMark/>
          </w:tcPr>
          <w:p w14:paraId="464B3D74" w14:textId="77777777" w:rsidR="00E073DB" w:rsidRPr="002C3907" w:rsidRDefault="00E073DB" w:rsidP="00A24EAB">
            <w:pPr>
              <w:rPr>
                <w:sz w:val="24"/>
                <w:szCs w:val="24"/>
              </w:rPr>
            </w:pPr>
            <w:r w:rsidRPr="002C3907">
              <w:rPr>
                <w:sz w:val="24"/>
                <w:szCs w:val="24"/>
              </w:rPr>
              <w:t>19±1.15</w:t>
            </w:r>
          </w:p>
        </w:tc>
        <w:tc>
          <w:tcPr>
            <w:tcW w:w="1401" w:type="dxa"/>
            <w:noWrap/>
            <w:hideMark/>
          </w:tcPr>
          <w:p w14:paraId="4F815F0F" w14:textId="77777777" w:rsidR="00E073DB" w:rsidRPr="002C3907" w:rsidRDefault="00E073DB" w:rsidP="00A24EAB">
            <w:pPr>
              <w:rPr>
                <w:sz w:val="24"/>
                <w:szCs w:val="24"/>
              </w:rPr>
            </w:pPr>
            <w:r w:rsidRPr="002C3907">
              <w:rPr>
                <w:sz w:val="24"/>
                <w:szCs w:val="24"/>
              </w:rPr>
              <w:t>7.43±0.30</w:t>
            </w:r>
          </w:p>
        </w:tc>
        <w:tc>
          <w:tcPr>
            <w:tcW w:w="1401" w:type="dxa"/>
            <w:noWrap/>
            <w:hideMark/>
          </w:tcPr>
          <w:p w14:paraId="3128AD13" w14:textId="77777777" w:rsidR="00E073DB" w:rsidRPr="002C3907" w:rsidRDefault="00E073DB" w:rsidP="00A24EAB">
            <w:pPr>
              <w:rPr>
                <w:sz w:val="24"/>
                <w:szCs w:val="24"/>
              </w:rPr>
            </w:pPr>
            <w:r w:rsidRPr="002C3907">
              <w:rPr>
                <w:sz w:val="24"/>
                <w:szCs w:val="24"/>
              </w:rPr>
              <w:t>25.6±1.52</w:t>
            </w:r>
          </w:p>
        </w:tc>
        <w:tc>
          <w:tcPr>
            <w:tcW w:w="1401" w:type="dxa"/>
            <w:noWrap/>
            <w:hideMark/>
          </w:tcPr>
          <w:p w14:paraId="00847797" w14:textId="77777777" w:rsidR="00E073DB" w:rsidRPr="002C3907" w:rsidRDefault="00E073DB" w:rsidP="00A24EAB">
            <w:pPr>
              <w:rPr>
                <w:sz w:val="24"/>
                <w:szCs w:val="24"/>
              </w:rPr>
            </w:pPr>
            <w:r w:rsidRPr="002C3907">
              <w:rPr>
                <w:sz w:val="24"/>
                <w:szCs w:val="24"/>
              </w:rPr>
              <w:t>0.5±0.2</w:t>
            </w:r>
          </w:p>
        </w:tc>
        <w:tc>
          <w:tcPr>
            <w:tcW w:w="1428" w:type="dxa"/>
            <w:noWrap/>
            <w:hideMark/>
          </w:tcPr>
          <w:p w14:paraId="74EC8C7B" w14:textId="77777777" w:rsidR="00E073DB" w:rsidRPr="002C3907" w:rsidRDefault="00E073DB" w:rsidP="00A24EAB">
            <w:pPr>
              <w:rPr>
                <w:sz w:val="24"/>
                <w:szCs w:val="24"/>
              </w:rPr>
            </w:pPr>
            <w:r w:rsidRPr="002C3907">
              <w:rPr>
                <w:sz w:val="24"/>
                <w:szCs w:val="24"/>
              </w:rPr>
              <w:t>176.3±8.7</w:t>
            </w:r>
          </w:p>
        </w:tc>
        <w:tc>
          <w:tcPr>
            <w:tcW w:w="1428" w:type="dxa"/>
            <w:noWrap/>
            <w:vAlign w:val="bottom"/>
            <w:hideMark/>
          </w:tcPr>
          <w:p w14:paraId="31D64678" w14:textId="77777777" w:rsidR="00E073DB" w:rsidRPr="002C3907" w:rsidRDefault="00E073DB" w:rsidP="00A24EAB">
            <w:pPr>
              <w:rPr>
                <w:color w:val="000000"/>
                <w:sz w:val="24"/>
                <w:szCs w:val="24"/>
              </w:rPr>
            </w:pPr>
            <w:r w:rsidRPr="002C3907">
              <w:rPr>
                <w:color w:val="000000"/>
                <w:sz w:val="24"/>
                <w:szCs w:val="24"/>
              </w:rPr>
              <w:t>162.6±2.08</w:t>
            </w:r>
          </w:p>
        </w:tc>
        <w:tc>
          <w:tcPr>
            <w:tcW w:w="1401" w:type="dxa"/>
            <w:noWrap/>
            <w:hideMark/>
          </w:tcPr>
          <w:p w14:paraId="045A2B4F" w14:textId="77777777" w:rsidR="00E073DB" w:rsidRPr="002C3907" w:rsidRDefault="00E073DB" w:rsidP="00A24EAB">
            <w:pPr>
              <w:rPr>
                <w:sz w:val="24"/>
                <w:szCs w:val="24"/>
              </w:rPr>
            </w:pPr>
            <w:r w:rsidRPr="002C3907">
              <w:rPr>
                <w:sz w:val="24"/>
                <w:szCs w:val="24"/>
              </w:rPr>
              <w:t>0.04±0.05</w:t>
            </w:r>
          </w:p>
        </w:tc>
        <w:tc>
          <w:tcPr>
            <w:tcW w:w="1452" w:type="dxa"/>
            <w:noWrap/>
            <w:hideMark/>
          </w:tcPr>
          <w:p w14:paraId="123C34A4" w14:textId="77777777" w:rsidR="00E073DB" w:rsidRPr="002C3907" w:rsidRDefault="00E073DB" w:rsidP="00A24EAB">
            <w:pPr>
              <w:rPr>
                <w:sz w:val="24"/>
                <w:szCs w:val="24"/>
              </w:rPr>
            </w:pPr>
            <w:r w:rsidRPr="002C3907">
              <w:rPr>
                <w:sz w:val="24"/>
                <w:szCs w:val="24"/>
              </w:rPr>
              <w:t>0.017±0.05</w:t>
            </w:r>
          </w:p>
        </w:tc>
      </w:tr>
      <w:tr w:rsidR="00E073DB" w:rsidRPr="002C3907" w14:paraId="3360A654" w14:textId="77777777" w:rsidTr="00E073DB">
        <w:trPr>
          <w:trHeight w:val="321"/>
        </w:trPr>
        <w:tc>
          <w:tcPr>
            <w:tcW w:w="910" w:type="dxa"/>
            <w:noWrap/>
            <w:hideMark/>
          </w:tcPr>
          <w:p w14:paraId="131F637B" w14:textId="77777777" w:rsidR="00E073DB" w:rsidRPr="002C3907" w:rsidRDefault="00E073DB" w:rsidP="00A24EAB">
            <w:pPr>
              <w:rPr>
                <w:sz w:val="24"/>
                <w:szCs w:val="24"/>
              </w:rPr>
            </w:pPr>
            <w:r w:rsidRPr="002C3907">
              <w:rPr>
                <w:sz w:val="24"/>
                <w:szCs w:val="24"/>
              </w:rPr>
              <w:t>Feb</w:t>
            </w:r>
          </w:p>
        </w:tc>
        <w:tc>
          <w:tcPr>
            <w:tcW w:w="1401" w:type="dxa"/>
            <w:noWrap/>
            <w:hideMark/>
          </w:tcPr>
          <w:p w14:paraId="36382081" w14:textId="77777777" w:rsidR="00E073DB" w:rsidRPr="002C3907" w:rsidRDefault="00E073DB" w:rsidP="00A24EAB">
            <w:pPr>
              <w:rPr>
                <w:sz w:val="24"/>
                <w:szCs w:val="24"/>
              </w:rPr>
            </w:pPr>
            <w:r w:rsidRPr="002C3907">
              <w:rPr>
                <w:sz w:val="24"/>
                <w:szCs w:val="24"/>
              </w:rPr>
              <w:t>4.56±0.25</w:t>
            </w:r>
          </w:p>
        </w:tc>
        <w:tc>
          <w:tcPr>
            <w:tcW w:w="1401" w:type="dxa"/>
            <w:noWrap/>
            <w:hideMark/>
          </w:tcPr>
          <w:p w14:paraId="2243BEE5" w14:textId="77777777" w:rsidR="00E073DB" w:rsidRPr="002C3907" w:rsidRDefault="00E073DB" w:rsidP="00A24EAB">
            <w:pPr>
              <w:rPr>
                <w:sz w:val="24"/>
                <w:szCs w:val="24"/>
              </w:rPr>
            </w:pPr>
            <w:r w:rsidRPr="002C3907">
              <w:rPr>
                <w:sz w:val="24"/>
                <w:szCs w:val="24"/>
              </w:rPr>
              <w:t>19.6±0.57</w:t>
            </w:r>
          </w:p>
        </w:tc>
        <w:tc>
          <w:tcPr>
            <w:tcW w:w="1401" w:type="dxa"/>
            <w:noWrap/>
            <w:hideMark/>
          </w:tcPr>
          <w:p w14:paraId="1BFF1C5A" w14:textId="77777777" w:rsidR="00E073DB" w:rsidRPr="002C3907" w:rsidRDefault="00E073DB" w:rsidP="00A24EAB">
            <w:pPr>
              <w:rPr>
                <w:sz w:val="24"/>
                <w:szCs w:val="24"/>
              </w:rPr>
            </w:pPr>
            <w:r w:rsidRPr="002C3907">
              <w:rPr>
                <w:sz w:val="24"/>
                <w:szCs w:val="24"/>
              </w:rPr>
              <w:t>7.36±0.32</w:t>
            </w:r>
          </w:p>
        </w:tc>
        <w:tc>
          <w:tcPr>
            <w:tcW w:w="1401" w:type="dxa"/>
            <w:noWrap/>
            <w:hideMark/>
          </w:tcPr>
          <w:p w14:paraId="24EF7546" w14:textId="77777777" w:rsidR="00E073DB" w:rsidRPr="002C3907" w:rsidRDefault="00E073DB" w:rsidP="00A24EAB">
            <w:pPr>
              <w:rPr>
                <w:sz w:val="24"/>
                <w:szCs w:val="24"/>
              </w:rPr>
            </w:pPr>
            <w:r w:rsidRPr="002C3907">
              <w:rPr>
                <w:sz w:val="24"/>
                <w:szCs w:val="24"/>
              </w:rPr>
              <w:t>25.4±2.08</w:t>
            </w:r>
          </w:p>
        </w:tc>
        <w:tc>
          <w:tcPr>
            <w:tcW w:w="1401" w:type="dxa"/>
            <w:noWrap/>
            <w:hideMark/>
          </w:tcPr>
          <w:p w14:paraId="1172CA56" w14:textId="77777777" w:rsidR="00E073DB" w:rsidRPr="002C3907" w:rsidRDefault="00E073DB" w:rsidP="00A24EAB">
            <w:pPr>
              <w:rPr>
                <w:sz w:val="24"/>
                <w:szCs w:val="24"/>
              </w:rPr>
            </w:pPr>
            <w:r w:rsidRPr="002C3907">
              <w:rPr>
                <w:sz w:val="24"/>
                <w:szCs w:val="24"/>
              </w:rPr>
              <w:t>0.5±0.1</w:t>
            </w:r>
          </w:p>
        </w:tc>
        <w:tc>
          <w:tcPr>
            <w:tcW w:w="1428" w:type="dxa"/>
            <w:noWrap/>
            <w:hideMark/>
          </w:tcPr>
          <w:p w14:paraId="7BC8F8CA" w14:textId="77777777" w:rsidR="00E073DB" w:rsidRPr="002C3907" w:rsidRDefault="00E073DB" w:rsidP="00A24EAB">
            <w:pPr>
              <w:rPr>
                <w:sz w:val="24"/>
                <w:szCs w:val="24"/>
              </w:rPr>
            </w:pPr>
            <w:r w:rsidRPr="002C3907">
              <w:rPr>
                <w:sz w:val="24"/>
                <w:szCs w:val="24"/>
              </w:rPr>
              <w:t>172.8±4.4</w:t>
            </w:r>
          </w:p>
        </w:tc>
        <w:tc>
          <w:tcPr>
            <w:tcW w:w="1428" w:type="dxa"/>
            <w:noWrap/>
            <w:vAlign w:val="bottom"/>
            <w:hideMark/>
          </w:tcPr>
          <w:p w14:paraId="67FD5C62" w14:textId="77777777" w:rsidR="00E073DB" w:rsidRPr="002C3907" w:rsidRDefault="00E073DB" w:rsidP="00DB71F8">
            <w:pPr>
              <w:rPr>
                <w:color w:val="000000"/>
                <w:sz w:val="24"/>
                <w:szCs w:val="24"/>
              </w:rPr>
            </w:pPr>
            <w:r w:rsidRPr="002C3907">
              <w:rPr>
                <w:color w:val="000000"/>
                <w:sz w:val="24"/>
                <w:szCs w:val="24"/>
              </w:rPr>
              <w:t>160±1</w:t>
            </w:r>
          </w:p>
        </w:tc>
        <w:tc>
          <w:tcPr>
            <w:tcW w:w="1401" w:type="dxa"/>
            <w:noWrap/>
            <w:hideMark/>
          </w:tcPr>
          <w:p w14:paraId="7DCE174E" w14:textId="77777777" w:rsidR="00E073DB" w:rsidRPr="002C3907" w:rsidRDefault="00E073DB" w:rsidP="00A24EAB">
            <w:pPr>
              <w:rPr>
                <w:sz w:val="24"/>
                <w:szCs w:val="24"/>
              </w:rPr>
            </w:pPr>
            <w:r w:rsidRPr="002C3907">
              <w:rPr>
                <w:sz w:val="24"/>
                <w:szCs w:val="24"/>
              </w:rPr>
              <w:t>0.02±0.11</w:t>
            </w:r>
          </w:p>
        </w:tc>
        <w:tc>
          <w:tcPr>
            <w:tcW w:w="1452" w:type="dxa"/>
            <w:noWrap/>
            <w:hideMark/>
          </w:tcPr>
          <w:p w14:paraId="66610744" w14:textId="77777777" w:rsidR="00E073DB" w:rsidRPr="002C3907" w:rsidRDefault="00E073DB" w:rsidP="00A24EAB">
            <w:pPr>
              <w:rPr>
                <w:sz w:val="24"/>
                <w:szCs w:val="24"/>
              </w:rPr>
            </w:pPr>
            <w:r w:rsidRPr="002C3907">
              <w:rPr>
                <w:sz w:val="24"/>
                <w:szCs w:val="24"/>
              </w:rPr>
              <w:t>0.01±0.0</w:t>
            </w:r>
          </w:p>
        </w:tc>
      </w:tr>
      <w:tr w:rsidR="00E073DB" w:rsidRPr="002C3907" w14:paraId="27CAF8AA" w14:textId="77777777" w:rsidTr="00E073DB">
        <w:trPr>
          <w:trHeight w:val="321"/>
        </w:trPr>
        <w:tc>
          <w:tcPr>
            <w:tcW w:w="910" w:type="dxa"/>
            <w:hideMark/>
          </w:tcPr>
          <w:p w14:paraId="1DD9AA34" w14:textId="77777777" w:rsidR="00E073DB" w:rsidRPr="002C3907" w:rsidRDefault="00E073DB" w:rsidP="00A24EAB">
            <w:pPr>
              <w:rPr>
                <w:sz w:val="24"/>
                <w:szCs w:val="24"/>
              </w:rPr>
            </w:pPr>
            <w:r w:rsidRPr="002C3907">
              <w:rPr>
                <w:sz w:val="24"/>
                <w:szCs w:val="24"/>
              </w:rPr>
              <w:t>Mar</w:t>
            </w:r>
          </w:p>
        </w:tc>
        <w:tc>
          <w:tcPr>
            <w:tcW w:w="1401" w:type="dxa"/>
            <w:noWrap/>
            <w:hideMark/>
          </w:tcPr>
          <w:p w14:paraId="42633D85" w14:textId="77777777" w:rsidR="00E073DB" w:rsidRPr="002C3907" w:rsidRDefault="00E073DB" w:rsidP="00A24EAB">
            <w:pPr>
              <w:rPr>
                <w:sz w:val="24"/>
                <w:szCs w:val="24"/>
              </w:rPr>
            </w:pPr>
            <w:r w:rsidRPr="002C3907">
              <w:rPr>
                <w:sz w:val="24"/>
                <w:szCs w:val="24"/>
              </w:rPr>
              <w:t>5.6±0.2</w:t>
            </w:r>
          </w:p>
        </w:tc>
        <w:tc>
          <w:tcPr>
            <w:tcW w:w="1401" w:type="dxa"/>
            <w:noWrap/>
            <w:hideMark/>
          </w:tcPr>
          <w:p w14:paraId="743BECBB" w14:textId="77777777" w:rsidR="00E073DB" w:rsidRPr="002C3907" w:rsidRDefault="00E073DB" w:rsidP="00A24EAB">
            <w:pPr>
              <w:rPr>
                <w:sz w:val="24"/>
                <w:szCs w:val="24"/>
              </w:rPr>
            </w:pPr>
            <w:r w:rsidRPr="002C3907">
              <w:rPr>
                <w:sz w:val="24"/>
                <w:szCs w:val="24"/>
              </w:rPr>
              <w:t>24±1</w:t>
            </w:r>
          </w:p>
        </w:tc>
        <w:tc>
          <w:tcPr>
            <w:tcW w:w="1401" w:type="dxa"/>
            <w:noWrap/>
            <w:hideMark/>
          </w:tcPr>
          <w:p w14:paraId="39F5C4D6" w14:textId="77777777" w:rsidR="00E073DB" w:rsidRPr="002C3907" w:rsidRDefault="00E073DB" w:rsidP="00A24EAB">
            <w:pPr>
              <w:rPr>
                <w:sz w:val="24"/>
                <w:szCs w:val="24"/>
              </w:rPr>
            </w:pPr>
            <w:r w:rsidRPr="002C3907">
              <w:rPr>
                <w:sz w:val="24"/>
                <w:szCs w:val="24"/>
              </w:rPr>
              <w:t>7.86±0.35</w:t>
            </w:r>
          </w:p>
        </w:tc>
        <w:tc>
          <w:tcPr>
            <w:tcW w:w="1401" w:type="dxa"/>
            <w:noWrap/>
            <w:hideMark/>
          </w:tcPr>
          <w:p w14:paraId="248D05CF" w14:textId="77777777" w:rsidR="00E073DB" w:rsidRPr="002C3907" w:rsidRDefault="00E073DB" w:rsidP="00A24EAB">
            <w:pPr>
              <w:rPr>
                <w:sz w:val="24"/>
                <w:szCs w:val="24"/>
              </w:rPr>
            </w:pPr>
            <w:r w:rsidRPr="002C3907">
              <w:rPr>
                <w:sz w:val="24"/>
                <w:szCs w:val="24"/>
              </w:rPr>
              <w:t>24.6±1.52</w:t>
            </w:r>
          </w:p>
        </w:tc>
        <w:tc>
          <w:tcPr>
            <w:tcW w:w="1401" w:type="dxa"/>
            <w:noWrap/>
            <w:hideMark/>
          </w:tcPr>
          <w:p w14:paraId="5124954A" w14:textId="77777777" w:rsidR="00E073DB" w:rsidRPr="002C3907" w:rsidRDefault="00E073DB" w:rsidP="00A24EAB">
            <w:pPr>
              <w:rPr>
                <w:sz w:val="24"/>
                <w:szCs w:val="24"/>
              </w:rPr>
            </w:pPr>
            <w:r w:rsidRPr="002C3907">
              <w:rPr>
                <w:sz w:val="24"/>
                <w:szCs w:val="24"/>
              </w:rPr>
              <w:t>0.6±0.36</w:t>
            </w:r>
          </w:p>
        </w:tc>
        <w:tc>
          <w:tcPr>
            <w:tcW w:w="1428" w:type="dxa"/>
            <w:noWrap/>
            <w:hideMark/>
          </w:tcPr>
          <w:p w14:paraId="03800F7A" w14:textId="77777777" w:rsidR="00E073DB" w:rsidRPr="002C3907" w:rsidRDefault="00E073DB" w:rsidP="00A24EAB">
            <w:pPr>
              <w:rPr>
                <w:sz w:val="24"/>
                <w:szCs w:val="24"/>
              </w:rPr>
            </w:pPr>
            <w:r w:rsidRPr="002C3907">
              <w:rPr>
                <w:sz w:val="24"/>
                <w:szCs w:val="24"/>
              </w:rPr>
              <w:t>168±6</w:t>
            </w:r>
          </w:p>
        </w:tc>
        <w:tc>
          <w:tcPr>
            <w:tcW w:w="1428" w:type="dxa"/>
            <w:noWrap/>
            <w:vAlign w:val="bottom"/>
            <w:hideMark/>
          </w:tcPr>
          <w:p w14:paraId="62DE7BC2" w14:textId="77777777" w:rsidR="00E073DB" w:rsidRPr="002C3907" w:rsidRDefault="00E073DB" w:rsidP="00A24EAB">
            <w:pPr>
              <w:jc w:val="right"/>
              <w:rPr>
                <w:color w:val="000000"/>
                <w:sz w:val="24"/>
                <w:szCs w:val="24"/>
              </w:rPr>
            </w:pPr>
            <w:r w:rsidRPr="002C3907">
              <w:rPr>
                <w:color w:val="000000"/>
                <w:sz w:val="24"/>
                <w:szCs w:val="24"/>
              </w:rPr>
              <w:t>156.33±2.08</w:t>
            </w:r>
          </w:p>
        </w:tc>
        <w:tc>
          <w:tcPr>
            <w:tcW w:w="1401" w:type="dxa"/>
            <w:noWrap/>
            <w:hideMark/>
          </w:tcPr>
          <w:p w14:paraId="0C3EA369" w14:textId="77777777" w:rsidR="00E073DB" w:rsidRPr="002C3907" w:rsidRDefault="00E073DB" w:rsidP="00A24EAB">
            <w:pPr>
              <w:rPr>
                <w:sz w:val="24"/>
                <w:szCs w:val="24"/>
              </w:rPr>
            </w:pPr>
            <w:r w:rsidRPr="002C3907">
              <w:rPr>
                <w:sz w:val="24"/>
                <w:szCs w:val="24"/>
              </w:rPr>
              <w:t>0.01±0.46</w:t>
            </w:r>
          </w:p>
        </w:tc>
        <w:tc>
          <w:tcPr>
            <w:tcW w:w="1452" w:type="dxa"/>
            <w:noWrap/>
            <w:hideMark/>
          </w:tcPr>
          <w:p w14:paraId="5A0FB621" w14:textId="77777777" w:rsidR="00E073DB" w:rsidRPr="002C3907" w:rsidRDefault="00E073DB" w:rsidP="00A24EAB">
            <w:pPr>
              <w:rPr>
                <w:sz w:val="24"/>
                <w:szCs w:val="24"/>
              </w:rPr>
            </w:pPr>
            <w:r w:rsidRPr="002C3907">
              <w:rPr>
                <w:sz w:val="24"/>
                <w:szCs w:val="24"/>
              </w:rPr>
              <w:t>0.01±0</w:t>
            </w:r>
          </w:p>
        </w:tc>
      </w:tr>
      <w:tr w:rsidR="00E073DB" w:rsidRPr="002C3907" w14:paraId="07F6370E" w14:textId="77777777" w:rsidTr="00E073DB">
        <w:trPr>
          <w:trHeight w:val="321"/>
        </w:trPr>
        <w:tc>
          <w:tcPr>
            <w:tcW w:w="910" w:type="dxa"/>
            <w:noWrap/>
            <w:hideMark/>
          </w:tcPr>
          <w:p w14:paraId="30B26215" w14:textId="77777777" w:rsidR="00E073DB" w:rsidRPr="002C3907" w:rsidRDefault="00E073DB" w:rsidP="00A24EAB">
            <w:pPr>
              <w:rPr>
                <w:sz w:val="24"/>
                <w:szCs w:val="24"/>
              </w:rPr>
            </w:pPr>
            <w:r w:rsidRPr="002C3907">
              <w:rPr>
                <w:sz w:val="24"/>
                <w:szCs w:val="24"/>
              </w:rPr>
              <w:t>Apr</w:t>
            </w:r>
          </w:p>
        </w:tc>
        <w:tc>
          <w:tcPr>
            <w:tcW w:w="1401" w:type="dxa"/>
            <w:noWrap/>
            <w:hideMark/>
          </w:tcPr>
          <w:p w14:paraId="46698EAE" w14:textId="77777777" w:rsidR="00E073DB" w:rsidRPr="002C3907" w:rsidRDefault="00E073DB" w:rsidP="00A24EAB">
            <w:pPr>
              <w:rPr>
                <w:sz w:val="24"/>
                <w:szCs w:val="24"/>
              </w:rPr>
            </w:pPr>
            <w:r w:rsidRPr="002C3907">
              <w:rPr>
                <w:sz w:val="24"/>
                <w:szCs w:val="24"/>
              </w:rPr>
              <w:t>5.1±0.2</w:t>
            </w:r>
          </w:p>
        </w:tc>
        <w:tc>
          <w:tcPr>
            <w:tcW w:w="1401" w:type="dxa"/>
            <w:noWrap/>
            <w:hideMark/>
          </w:tcPr>
          <w:p w14:paraId="5A9374E3" w14:textId="77777777" w:rsidR="00E073DB" w:rsidRPr="002C3907" w:rsidRDefault="00E073DB" w:rsidP="00A24EAB">
            <w:pPr>
              <w:rPr>
                <w:sz w:val="24"/>
                <w:szCs w:val="24"/>
              </w:rPr>
            </w:pPr>
            <w:r w:rsidRPr="002C3907">
              <w:rPr>
                <w:sz w:val="24"/>
                <w:szCs w:val="24"/>
              </w:rPr>
              <w:t>26.3±0.57</w:t>
            </w:r>
          </w:p>
        </w:tc>
        <w:tc>
          <w:tcPr>
            <w:tcW w:w="1401" w:type="dxa"/>
            <w:noWrap/>
            <w:hideMark/>
          </w:tcPr>
          <w:p w14:paraId="65F813D6" w14:textId="77777777" w:rsidR="00E073DB" w:rsidRPr="002C3907" w:rsidRDefault="00E073DB" w:rsidP="00A24EAB">
            <w:pPr>
              <w:rPr>
                <w:sz w:val="24"/>
                <w:szCs w:val="24"/>
              </w:rPr>
            </w:pPr>
            <w:r w:rsidRPr="002C3907">
              <w:rPr>
                <w:sz w:val="24"/>
                <w:szCs w:val="24"/>
              </w:rPr>
              <w:t>7.63±0.30</w:t>
            </w:r>
          </w:p>
        </w:tc>
        <w:tc>
          <w:tcPr>
            <w:tcW w:w="1401" w:type="dxa"/>
            <w:noWrap/>
            <w:hideMark/>
          </w:tcPr>
          <w:p w14:paraId="791DDDBE" w14:textId="77777777" w:rsidR="00E073DB" w:rsidRPr="002C3907" w:rsidRDefault="00E073DB" w:rsidP="00A24EAB">
            <w:pPr>
              <w:rPr>
                <w:sz w:val="24"/>
                <w:szCs w:val="24"/>
              </w:rPr>
            </w:pPr>
            <w:r w:rsidRPr="002C3907">
              <w:rPr>
                <w:sz w:val="24"/>
                <w:szCs w:val="24"/>
              </w:rPr>
              <w:t>26.6±1.5</w:t>
            </w:r>
          </w:p>
        </w:tc>
        <w:tc>
          <w:tcPr>
            <w:tcW w:w="1401" w:type="dxa"/>
            <w:noWrap/>
            <w:hideMark/>
          </w:tcPr>
          <w:p w14:paraId="09D0BC89" w14:textId="77777777" w:rsidR="00E073DB" w:rsidRPr="002C3907" w:rsidRDefault="00E073DB" w:rsidP="00A24EAB">
            <w:pPr>
              <w:rPr>
                <w:sz w:val="24"/>
                <w:szCs w:val="24"/>
              </w:rPr>
            </w:pPr>
            <w:r w:rsidRPr="002C3907">
              <w:rPr>
                <w:sz w:val="24"/>
                <w:szCs w:val="24"/>
              </w:rPr>
              <w:t>0.6±0.1</w:t>
            </w:r>
          </w:p>
        </w:tc>
        <w:tc>
          <w:tcPr>
            <w:tcW w:w="1428" w:type="dxa"/>
            <w:noWrap/>
            <w:hideMark/>
          </w:tcPr>
          <w:p w14:paraId="27DD86A6" w14:textId="77777777" w:rsidR="00E073DB" w:rsidRPr="002C3907" w:rsidRDefault="00E073DB" w:rsidP="00A24EAB">
            <w:pPr>
              <w:rPr>
                <w:sz w:val="24"/>
                <w:szCs w:val="24"/>
              </w:rPr>
            </w:pPr>
            <w:r w:rsidRPr="002C3907">
              <w:rPr>
                <w:sz w:val="24"/>
                <w:szCs w:val="24"/>
              </w:rPr>
              <w:t>139.67±6.80</w:t>
            </w:r>
          </w:p>
        </w:tc>
        <w:tc>
          <w:tcPr>
            <w:tcW w:w="1428" w:type="dxa"/>
            <w:noWrap/>
            <w:vAlign w:val="bottom"/>
            <w:hideMark/>
          </w:tcPr>
          <w:p w14:paraId="78834E97" w14:textId="77777777" w:rsidR="00E073DB" w:rsidRPr="002C3907" w:rsidRDefault="00E073DB" w:rsidP="00A24EAB">
            <w:pPr>
              <w:rPr>
                <w:color w:val="000000"/>
                <w:sz w:val="24"/>
                <w:szCs w:val="24"/>
              </w:rPr>
            </w:pPr>
            <w:r w:rsidRPr="002C3907">
              <w:rPr>
                <w:color w:val="000000"/>
                <w:sz w:val="24"/>
                <w:szCs w:val="24"/>
              </w:rPr>
              <w:t>131.3±2.08</w:t>
            </w:r>
          </w:p>
        </w:tc>
        <w:tc>
          <w:tcPr>
            <w:tcW w:w="1401" w:type="dxa"/>
            <w:noWrap/>
            <w:hideMark/>
          </w:tcPr>
          <w:p w14:paraId="606AF136" w14:textId="77777777" w:rsidR="00E073DB" w:rsidRPr="002C3907" w:rsidRDefault="00E073DB" w:rsidP="00A24EAB">
            <w:pPr>
              <w:rPr>
                <w:sz w:val="24"/>
                <w:szCs w:val="24"/>
              </w:rPr>
            </w:pPr>
            <w:r w:rsidRPr="002C3907">
              <w:rPr>
                <w:sz w:val="24"/>
                <w:szCs w:val="24"/>
              </w:rPr>
              <w:t>0.02±0.05</w:t>
            </w:r>
          </w:p>
        </w:tc>
        <w:tc>
          <w:tcPr>
            <w:tcW w:w="1452" w:type="dxa"/>
            <w:noWrap/>
            <w:hideMark/>
          </w:tcPr>
          <w:p w14:paraId="01B4964A" w14:textId="77777777" w:rsidR="00E073DB" w:rsidRPr="002C3907" w:rsidRDefault="00E073DB" w:rsidP="00A24EAB">
            <w:pPr>
              <w:rPr>
                <w:sz w:val="24"/>
                <w:szCs w:val="24"/>
              </w:rPr>
            </w:pPr>
            <w:r w:rsidRPr="002C3907">
              <w:rPr>
                <w:sz w:val="24"/>
                <w:szCs w:val="24"/>
              </w:rPr>
              <w:t>0.002±0.05</w:t>
            </w:r>
          </w:p>
        </w:tc>
      </w:tr>
      <w:tr w:rsidR="00E073DB" w:rsidRPr="002C3907" w14:paraId="3A72EE5E" w14:textId="77777777" w:rsidTr="00E073DB">
        <w:trPr>
          <w:trHeight w:val="321"/>
        </w:trPr>
        <w:tc>
          <w:tcPr>
            <w:tcW w:w="910" w:type="dxa"/>
            <w:hideMark/>
          </w:tcPr>
          <w:p w14:paraId="0BAAC0F9" w14:textId="77777777" w:rsidR="00E073DB" w:rsidRPr="002C3907" w:rsidRDefault="00E073DB" w:rsidP="00A24EAB">
            <w:pPr>
              <w:rPr>
                <w:sz w:val="24"/>
                <w:szCs w:val="24"/>
              </w:rPr>
            </w:pPr>
            <w:r w:rsidRPr="002C3907">
              <w:rPr>
                <w:sz w:val="24"/>
                <w:szCs w:val="24"/>
              </w:rPr>
              <w:t>May</w:t>
            </w:r>
          </w:p>
        </w:tc>
        <w:tc>
          <w:tcPr>
            <w:tcW w:w="1401" w:type="dxa"/>
            <w:noWrap/>
            <w:hideMark/>
          </w:tcPr>
          <w:p w14:paraId="30B9D35C" w14:textId="77777777" w:rsidR="00E073DB" w:rsidRPr="002C3907" w:rsidRDefault="00E073DB" w:rsidP="00A24EAB">
            <w:pPr>
              <w:rPr>
                <w:sz w:val="24"/>
                <w:szCs w:val="24"/>
              </w:rPr>
            </w:pPr>
            <w:r w:rsidRPr="002C3907">
              <w:rPr>
                <w:sz w:val="24"/>
                <w:szCs w:val="24"/>
              </w:rPr>
              <w:t>4.33±0.20</w:t>
            </w:r>
          </w:p>
        </w:tc>
        <w:tc>
          <w:tcPr>
            <w:tcW w:w="1401" w:type="dxa"/>
            <w:noWrap/>
            <w:hideMark/>
          </w:tcPr>
          <w:p w14:paraId="63EE42DF" w14:textId="77777777" w:rsidR="00E073DB" w:rsidRPr="002C3907" w:rsidRDefault="00E073DB" w:rsidP="00A24EAB">
            <w:pPr>
              <w:rPr>
                <w:sz w:val="24"/>
                <w:szCs w:val="24"/>
              </w:rPr>
            </w:pPr>
            <w:r w:rsidRPr="002C3907">
              <w:rPr>
                <w:sz w:val="24"/>
                <w:szCs w:val="24"/>
              </w:rPr>
              <w:t>30.3±1.5</w:t>
            </w:r>
          </w:p>
        </w:tc>
        <w:tc>
          <w:tcPr>
            <w:tcW w:w="1401" w:type="dxa"/>
            <w:noWrap/>
            <w:hideMark/>
          </w:tcPr>
          <w:p w14:paraId="46883EC7" w14:textId="77777777" w:rsidR="00E073DB" w:rsidRPr="002C3907" w:rsidRDefault="00E073DB" w:rsidP="00A24EAB">
            <w:pPr>
              <w:rPr>
                <w:sz w:val="24"/>
                <w:szCs w:val="24"/>
              </w:rPr>
            </w:pPr>
            <w:r w:rsidRPr="002C3907">
              <w:rPr>
                <w:sz w:val="24"/>
                <w:szCs w:val="24"/>
              </w:rPr>
              <w:t>8.06±0.40</w:t>
            </w:r>
          </w:p>
        </w:tc>
        <w:tc>
          <w:tcPr>
            <w:tcW w:w="1401" w:type="dxa"/>
            <w:noWrap/>
            <w:hideMark/>
          </w:tcPr>
          <w:p w14:paraId="73DD22FE" w14:textId="77777777" w:rsidR="00E073DB" w:rsidRPr="002C3907" w:rsidRDefault="00E073DB" w:rsidP="00A24EAB">
            <w:pPr>
              <w:rPr>
                <w:sz w:val="24"/>
                <w:szCs w:val="24"/>
              </w:rPr>
            </w:pPr>
            <w:r w:rsidRPr="002C3907">
              <w:rPr>
                <w:sz w:val="24"/>
                <w:szCs w:val="24"/>
              </w:rPr>
              <w:t>25.3±2.51</w:t>
            </w:r>
          </w:p>
        </w:tc>
        <w:tc>
          <w:tcPr>
            <w:tcW w:w="1401" w:type="dxa"/>
            <w:noWrap/>
            <w:hideMark/>
          </w:tcPr>
          <w:p w14:paraId="05946E27" w14:textId="77777777" w:rsidR="00E073DB" w:rsidRPr="002C3907" w:rsidRDefault="00E073DB" w:rsidP="00A24EAB">
            <w:pPr>
              <w:rPr>
                <w:sz w:val="24"/>
                <w:szCs w:val="24"/>
              </w:rPr>
            </w:pPr>
            <w:r w:rsidRPr="002C3907">
              <w:rPr>
                <w:sz w:val="24"/>
                <w:szCs w:val="24"/>
              </w:rPr>
              <w:t>0.83±0.15</w:t>
            </w:r>
          </w:p>
        </w:tc>
        <w:tc>
          <w:tcPr>
            <w:tcW w:w="1428" w:type="dxa"/>
            <w:noWrap/>
            <w:hideMark/>
          </w:tcPr>
          <w:p w14:paraId="2A5275A8" w14:textId="77777777" w:rsidR="00E073DB" w:rsidRPr="002C3907" w:rsidRDefault="00E073DB" w:rsidP="00A24EAB">
            <w:pPr>
              <w:rPr>
                <w:sz w:val="24"/>
                <w:szCs w:val="24"/>
              </w:rPr>
            </w:pPr>
            <w:r w:rsidRPr="002C3907">
              <w:rPr>
                <w:sz w:val="24"/>
                <w:szCs w:val="24"/>
              </w:rPr>
              <w:t>139.6±7.6</w:t>
            </w:r>
          </w:p>
        </w:tc>
        <w:tc>
          <w:tcPr>
            <w:tcW w:w="1428" w:type="dxa"/>
            <w:noWrap/>
            <w:vAlign w:val="bottom"/>
            <w:hideMark/>
          </w:tcPr>
          <w:p w14:paraId="38787D4E" w14:textId="77777777" w:rsidR="00E073DB" w:rsidRPr="002C3907" w:rsidRDefault="00E073DB" w:rsidP="00A24EAB">
            <w:pPr>
              <w:rPr>
                <w:color w:val="000000"/>
                <w:sz w:val="24"/>
                <w:szCs w:val="24"/>
              </w:rPr>
            </w:pPr>
            <w:r w:rsidRPr="002C3907">
              <w:rPr>
                <w:color w:val="000000"/>
                <w:sz w:val="24"/>
                <w:szCs w:val="24"/>
              </w:rPr>
              <w:t>157.3±1</w:t>
            </w:r>
          </w:p>
        </w:tc>
        <w:tc>
          <w:tcPr>
            <w:tcW w:w="1401" w:type="dxa"/>
            <w:noWrap/>
            <w:hideMark/>
          </w:tcPr>
          <w:p w14:paraId="016BF9EC" w14:textId="77777777" w:rsidR="00E073DB" w:rsidRPr="002C3907" w:rsidRDefault="00E073DB" w:rsidP="00A24EAB">
            <w:pPr>
              <w:rPr>
                <w:sz w:val="24"/>
                <w:szCs w:val="24"/>
              </w:rPr>
            </w:pPr>
            <w:r w:rsidRPr="002C3907">
              <w:rPr>
                <w:sz w:val="24"/>
                <w:szCs w:val="24"/>
              </w:rPr>
              <w:t>0.032±0.12</w:t>
            </w:r>
          </w:p>
        </w:tc>
        <w:tc>
          <w:tcPr>
            <w:tcW w:w="1452" w:type="dxa"/>
            <w:noWrap/>
            <w:hideMark/>
          </w:tcPr>
          <w:p w14:paraId="265F8B62" w14:textId="77777777" w:rsidR="00E073DB" w:rsidRPr="002C3907" w:rsidRDefault="00E073DB" w:rsidP="00A24EAB">
            <w:pPr>
              <w:rPr>
                <w:sz w:val="24"/>
                <w:szCs w:val="24"/>
              </w:rPr>
            </w:pPr>
            <w:r w:rsidRPr="002C3907">
              <w:rPr>
                <w:sz w:val="24"/>
                <w:szCs w:val="24"/>
              </w:rPr>
              <w:t>0.002±0.05</w:t>
            </w:r>
          </w:p>
        </w:tc>
      </w:tr>
      <w:tr w:rsidR="00E073DB" w:rsidRPr="002C3907" w14:paraId="6A570F62" w14:textId="77777777" w:rsidTr="00E073DB">
        <w:trPr>
          <w:trHeight w:val="321"/>
        </w:trPr>
        <w:tc>
          <w:tcPr>
            <w:tcW w:w="910" w:type="dxa"/>
            <w:noWrap/>
            <w:hideMark/>
          </w:tcPr>
          <w:p w14:paraId="662F613A" w14:textId="77777777" w:rsidR="00E073DB" w:rsidRPr="002C3907" w:rsidRDefault="00E073DB" w:rsidP="00A24EAB">
            <w:pPr>
              <w:rPr>
                <w:sz w:val="24"/>
                <w:szCs w:val="24"/>
              </w:rPr>
            </w:pPr>
            <w:r w:rsidRPr="002C3907">
              <w:rPr>
                <w:sz w:val="24"/>
                <w:szCs w:val="24"/>
              </w:rPr>
              <w:t>Jun</w:t>
            </w:r>
          </w:p>
        </w:tc>
        <w:tc>
          <w:tcPr>
            <w:tcW w:w="1401" w:type="dxa"/>
            <w:noWrap/>
            <w:hideMark/>
          </w:tcPr>
          <w:p w14:paraId="42B1E4C2" w14:textId="77777777" w:rsidR="00E073DB" w:rsidRPr="002C3907" w:rsidRDefault="00E073DB" w:rsidP="00A24EAB">
            <w:pPr>
              <w:rPr>
                <w:sz w:val="24"/>
                <w:szCs w:val="24"/>
              </w:rPr>
            </w:pPr>
            <w:r w:rsidRPr="002C3907">
              <w:rPr>
                <w:sz w:val="24"/>
                <w:szCs w:val="24"/>
              </w:rPr>
              <w:t>5.1±0.88</w:t>
            </w:r>
          </w:p>
        </w:tc>
        <w:tc>
          <w:tcPr>
            <w:tcW w:w="1401" w:type="dxa"/>
            <w:noWrap/>
            <w:hideMark/>
          </w:tcPr>
          <w:p w14:paraId="3DA1B587" w14:textId="77777777" w:rsidR="00E073DB" w:rsidRPr="002C3907" w:rsidRDefault="00E073DB" w:rsidP="00A24EAB">
            <w:pPr>
              <w:rPr>
                <w:sz w:val="24"/>
                <w:szCs w:val="24"/>
              </w:rPr>
            </w:pPr>
            <w:r w:rsidRPr="002C3907">
              <w:rPr>
                <w:sz w:val="24"/>
                <w:szCs w:val="24"/>
              </w:rPr>
              <w:t>28.33±0.57</w:t>
            </w:r>
          </w:p>
        </w:tc>
        <w:tc>
          <w:tcPr>
            <w:tcW w:w="1401" w:type="dxa"/>
            <w:noWrap/>
            <w:hideMark/>
          </w:tcPr>
          <w:p w14:paraId="7FBDC7B8" w14:textId="77777777" w:rsidR="00E073DB" w:rsidRPr="002C3907" w:rsidRDefault="00E073DB" w:rsidP="00A24EAB">
            <w:pPr>
              <w:rPr>
                <w:sz w:val="24"/>
                <w:szCs w:val="24"/>
              </w:rPr>
            </w:pPr>
            <w:r w:rsidRPr="002C3907">
              <w:rPr>
                <w:sz w:val="24"/>
                <w:szCs w:val="24"/>
              </w:rPr>
              <w:t>7.6±0.29</w:t>
            </w:r>
          </w:p>
        </w:tc>
        <w:tc>
          <w:tcPr>
            <w:tcW w:w="1401" w:type="dxa"/>
            <w:noWrap/>
            <w:hideMark/>
          </w:tcPr>
          <w:p w14:paraId="2EA3C938" w14:textId="77777777" w:rsidR="00E073DB" w:rsidRPr="002C3907" w:rsidRDefault="00E073DB" w:rsidP="00A24EAB">
            <w:pPr>
              <w:rPr>
                <w:sz w:val="24"/>
                <w:szCs w:val="24"/>
              </w:rPr>
            </w:pPr>
            <w:r w:rsidRPr="002C3907">
              <w:rPr>
                <w:sz w:val="24"/>
                <w:szCs w:val="24"/>
              </w:rPr>
              <w:t>26±2</w:t>
            </w:r>
          </w:p>
        </w:tc>
        <w:tc>
          <w:tcPr>
            <w:tcW w:w="1401" w:type="dxa"/>
            <w:noWrap/>
            <w:hideMark/>
          </w:tcPr>
          <w:p w14:paraId="5C6B280F" w14:textId="77777777" w:rsidR="00E073DB" w:rsidRPr="002C3907" w:rsidRDefault="00E073DB" w:rsidP="00A24EAB">
            <w:pPr>
              <w:rPr>
                <w:sz w:val="24"/>
                <w:szCs w:val="24"/>
              </w:rPr>
            </w:pPr>
            <w:r w:rsidRPr="002C3907">
              <w:rPr>
                <w:sz w:val="24"/>
                <w:szCs w:val="24"/>
              </w:rPr>
              <w:t>0.66±0.15</w:t>
            </w:r>
          </w:p>
        </w:tc>
        <w:tc>
          <w:tcPr>
            <w:tcW w:w="1428" w:type="dxa"/>
            <w:noWrap/>
            <w:hideMark/>
          </w:tcPr>
          <w:p w14:paraId="15ECA291" w14:textId="77777777" w:rsidR="00E073DB" w:rsidRPr="002C3907" w:rsidRDefault="00E073DB" w:rsidP="00A24EAB">
            <w:pPr>
              <w:rPr>
                <w:sz w:val="24"/>
                <w:szCs w:val="24"/>
              </w:rPr>
            </w:pPr>
            <w:r w:rsidRPr="002C3907">
              <w:rPr>
                <w:sz w:val="24"/>
                <w:szCs w:val="24"/>
              </w:rPr>
              <w:t>137.4±6.7</w:t>
            </w:r>
          </w:p>
        </w:tc>
        <w:tc>
          <w:tcPr>
            <w:tcW w:w="1428" w:type="dxa"/>
            <w:noWrap/>
            <w:vAlign w:val="bottom"/>
            <w:hideMark/>
          </w:tcPr>
          <w:p w14:paraId="3225435B" w14:textId="77777777" w:rsidR="00E073DB" w:rsidRPr="002C3907" w:rsidRDefault="00E073DB" w:rsidP="00A24EAB">
            <w:pPr>
              <w:rPr>
                <w:color w:val="000000"/>
                <w:sz w:val="24"/>
                <w:szCs w:val="24"/>
              </w:rPr>
            </w:pPr>
            <w:r w:rsidRPr="002C3907">
              <w:rPr>
                <w:color w:val="000000"/>
                <w:sz w:val="24"/>
                <w:szCs w:val="24"/>
              </w:rPr>
              <w:t>143.3±1.5</w:t>
            </w:r>
          </w:p>
        </w:tc>
        <w:tc>
          <w:tcPr>
            <w:tcW w:w="1401" w:type="dxa"/>
            <w:noWrap/>
            <w:hideMark/>
          </w:tcPr>
          <w:p w14:paraId="5A95DA1E" w14:textId="77777777" w:rsidR="00E073DB" w:rsidRPr="002C3907" w:rsidRDefault="00E073DB" w:rsidP="00A24EAB">
            <w:pPr>
              <w:rPr>
                <w:sz w:val="24"/>
                <w:szCs w:val="24"/>
              </w:rPr>
            </w:pPr>
            <w:r w:rsidRPr="002C3907">
              <w:rPr>
                <w:sz w:val="24"/>
                <w:szCs w:val="24"/>
              </w:rPr>
              <w:t>0.02±0.05</w:t>
            </w:r>
          </w:p>
        </w:tc>
        <w:tc>
          <w:tcPr>
            <w:tcW w:w="1452" w:type="dxa"/>
            <w:noWrap/>
            <w:hideMark/>
          </w:tcPr>
          <w:p w14:paraId="41DD857E" w14:textId="77777777" w:rsidR="00E073DB" w:rsidRPr="002C3907" w:rsidRDefault="00E073DB" w:rsidP="00A24EAB">
            <w:pPr>
              <w:rPr>
                <w:sz w:val="24"/>
                <w:szCs w:val="24"/>
              </w:rPr>
            </w:pPr>
            <w:r w:rsidRPr="002C3907">
              <w:rPr>
                <w:sz w:val="24"/>
                <w:szCs w:val="24"/>
              </w:rPr>
              <w:t>0.002±0</w:t>
            </w:r>
          </w:p>
        </w:tc>
      </w:tr>
      <w:tr w:rsidR="00E073DB" w:rsidRPr="002C3907" w14:paraId="2A8E5717" w14:textId="77777777" w:rsidTr="00E073DB">
        <w:trPr>
          <w:trHeight w:val="321"/>
        </w:trPr>
        <w:tc>
          <w:tcPr>
            <w:tcW w:w="910" w:type="dxa"/>
            <w:hideMark/>
          </w:tcPr>
          <w:p w14:paraId="28F60FEC" w14:textId="77777777" w:rsidR="00E073DB" w:rsidRPr="002C3907" w:rsidRDefault="00E073DB" w:rsidP="00A24EAB">
            <w:pPr>
              <w:rPr>
                <w:sz w:val="24"/>
                <w:szCs w:val="24"/>
              </w:rPr>
            </w:pPr>
            <w:r w:rsidRPr="002C3907">
              <w:rPr>
                <w:sz w:val="24"/>
                <w:szCs w:val="24"/>
              </w:rPr>
              <w:t>Jul</w:t>
            </w:r>
          </w:p>
        </w:tc>
        <w:tc>
          <w:tcPr>
            <w:tcW w:w="1401" w:type="dxa"/>
            <w:noWrap/>
            <w:hideMark/>
          </w:tcPr>
          <w:p w14:paraId="02CDAB1A" w14:textId="77777777" w:rsidR="00E073DB" w:rsidRPr="002C3907" w:rsidRDefault="00E073DB" w:rsidP="00A24EAB">
            <w:pPr>
              <w:rPr>
                <w:sz w:val="24"/>
                <w:szCs w:val="24"/>
              </w:rPr>
            </w:pPr>
            <w:r w:rsidRPr="002C3907">
              <w:rPr>
                <w:sz w:val="24"/>
                <w:szCs w:val="24"/>
              </w:rPr>
              <w:t>4.83±0.25</w:t>
            </w:r>
          </w:p>
        </w:tc>
        <w:tc>
          <w:tcPr>
            <w:tcW w:w="1401" w:type="dxa"/>
            <w:noWrap/>
            <w:hideMark/>
          </w:tcPr>
          <w:p w14:paraId="2729BA2C" w14:textId="77777777" w:rsidR="00E073DB" w:rsidRPr="002C3907" w:rsidRDefault="00E073DB" w:rsidP="00A24EAB">
            <w:pPr>
              <w:rPr>
                <w:sz w:val="24"/>
                <w:szCs w:val="24"/>
              </w:rPr>
            </w:pPr>
            <w:r w:rsidRPr="002C3907">
              <w:rPr>
                <w:sz w:val="24"/>
                <w:szCs w:val="24"/>
              </w:rPr>
              <w:t>27.33±0.57</w:t>
            </w:r>
          </w:p>
        </w:tc>
        <w:tc>
          <w:tcPr>
            <w:tcW w:w="1401" w:type="dxa"/>
            <w:noWrap/>
            <w:hideMark/>
          </w:tcPr>
          <w:p w14:paraId="06D7E688" w14:textId="77777777" w:rsidR="00E073DB" w:rsidRPr="002C3907" w:rsidRDefault="00E073DB" w:rsidP="00A24EAB">
            <w:pPr>
              <w:rPr>
                <w:sz w:val="24"/>
                <w:szCs w:val="24"/>
              </w:rPr>
            </w:pPr>
            <w:r w:rsidRPr="002C3907">
              <w:rPr>
                <w:sz w:val="24"/>
                <w:szCs w:val="24"/>
              </w:rPr>
              <w:t>7.7±0.22</w:t>
            </w:r>
          </w:p>
        </w:tc>
        <w:tc>
          <w:tcPr>
            <w:tcW w:w="1401" w:type="dxa"/>
            <w:noWrap/>
            <w:hideMark/>
          </w:tcPr>
          <w:p w14:paraId="23B3B0E5" w14:textId="77777777" w:rsidR="00E073DB" w:rsidRPr="002C3907" w:rsidRDefault="00E073DB" w:rsidP="00A24EAB">
            <w:pPr>
              <w:rPr>
                <w:sz w:val="24"/>
                <w:szCs w:val="24"/>
              </w:rPr>
            </w:pPr>
            <w:r w:rsidRPr="002C3907">
              <w:rPr>
                <w:sz w:val="24"/>
                <w:szCs w:val="24"/>
              </w:rPr>
              <w:t>25.33±1.52</w:t>
            </w:r>
          </w:p>
        </w:tc>
        <w:tc>
          <w:tcPr>
            <w:tcW w:w="1401" w:type="dxa"/>
            <w:noWrap/>
            <w:hideMark/>
          </w:tcPr>
          <w:p w14:paraId="3F961197" w14:textId="77777777" w:rsidR="00E073DB" w:rsidRPr="002C3907" w:rsidRDefault="00E073DB" w:rsidP="00A24EAB">
            <w:pPr>
              <w:rPr>
                <w:sz w:val="24"/>
                <w:szCs w:val="24"/>
              </w:rPr>
            </w:pPr>
            <w:r w:rsidRPr="002C3907">
              <w:rPr>
                <w:sz w:val="24"/>
                <w:szCs w:val="24"/>
              </w:rPr>
              <w:t>0.8±0.3</w:t>
            </w:r>
          </w:p>
        </w:tc>
        <w:tc>
          <w:tcPr>
            <w:tcW w:w="1428" w:type="dxa"/>
            <w:noWrap/>
            <w:hideMark/>
          </w:tcPr>
          <w:p w14:paraId="7B2DA3DF" w14:textId="77777777" w:rsidR="00E073DB" w:rsidRPr="002C3907" w:rsidRDefault="00E073DB" w:rsidP="00A24EAB">
            <w:pPr>
              <w:rPr>
                <w:sz w:val="24"/>
                <w:szCs w:val="24"/>
              </w:rPr>
            </w:pPr>
            <w:r w:rsidRPr="002C3907">
              <w:rPr>
                <w:sz w:val="24"/>
                <w:szCs w:val="24"/>
              </w:rPr>
              <w:t>163.6±6.65</w:t>
            </w:r>
          </w:p>
        </w:tc>
        <w:tc>
          <w:tcPr>
            <w:tcW w:w="1428" w:type="dxa"/>
            <w:noWrap/>
            <w:vAlign w:val="bottom"/>
            <w:hideMark/>
          </w:tcPr>
          <w:p w14:paraId="20F48FEF" w14:textId="77777777" w:rsidR="00E073DB" w:rsidRPr="002C3907" w:rsidRDefault="00E073DB" w:rsidP="00A24EAB">
            <w:pPr>
              <w:rPr>
                <w:color w:val="000000"/>
                <w:sz w:val="24"/>
                <w:szCs w:val="24"/>
              </w:rPr>
            </w:pPr>
            <w:r w:rsidRPr="002C3907">
              <w:rPr>
                <w:color w:val="000000"/>
                <w:sz w:val="24"/>
                <w:szCs w:val="24"/>
              </w:rPr>
              <w:t>157±1</w:t>
            </w:r>
          </w:p>
        </w:tc>
        <w:tc>
          <w:tcPr>
            <w:tcW w:w="1401" w:type="dxa"/>
            <w:noWrap/>
            <w:hideMark/>
          </w:tcPr>
          <w:p w14:paraId="61428948" w14:textId="77777777" w:rsidR="00E073DB" w:rsidRPr="002C3907" w:rsidRDefault="00E073DB" w:rsidP="00A24EAB">
            <w:pPr>
              <w:rPr>
                <w:sz w:val="24"/>
                <w:szCs w:val="24"/>
              </w:rPr>
            </w:pPr>
            <w:r w:rsidRPr="002C3907">
              <w:rPr>
                <w:sz w:val="24"/>
                <w:szCs w:val="24"/>
              </w:rPr>
              <w:t>0±0</w:t>
            </w:r>
          </w:p>
        </w:tc>
        <w:tc>
          <w:tcPr>
            <w:tcW w:w="1452" w:type="dxa"/>
            <w:noWrap/>
            <w:hideMark/>
          </w:tcPr>
          <w:p w14:paraId="5099779B" w14:textId="77777777" w:rsidR="00E073DB" w:rsidRPr="002C3907" w:rsidRDefault="00E073DB" w:rsidP="00A24EAB">
            <w:pPr>
              <w:rPr>
                <w:sz w:val="24"/>
                <w:szCs w:val="24"/>
              </w:rPr>
            </w:pPr>
            <w:r w:rsidRPr="002C3907">
              <w:rPr>
                <w:sz w:val="24"/>
                <w:szCs w:val="24"/>
              </w:rPr>
              <w:t>0±0.05</w:t>
            </w:r>
          </w:p>
        </w:tc>
      </w:tr>
      <w:tr w:rsidR="00E073DB" w:rsidRPr="002C3907" w14:paraId="5F6D2B3C" w14:textId="77777777" w:rsidTr="00E073DB">
        <w:trPr>
          <w:trHeight w:val="321"/>
        </w:trPr>
        <w:tc>
          <w:tcPr>
            <w:tcW w:w="910" w:type="dxa"/>
            <w:noWrap/>
            <w:hideMark/>
          </w:tcPr>
          <w:p w14:paraId="31AFE8C5" w14:textId="77777777" w:rsidR="00E073DB" w:rsidRPr="002C3907" w:rsidRDefault="00E073DB" w:rsidP="00A24EAB">
            <w:pPr>
              <w:rPr>
                <w:sz w:val="24"/>
                <w:szCs w:val="24"/>
              </w:rPr>
            </w:pPr>
            <w:r w:rsidRPr="002C3907">
              <w:rPr>
                <w:sz w:val="24"/>
                <w:szCs w:val="24"/>
              </w:rPr>
              <w:t>Aug</w:t>
            </w:r>
          </w:p>
        </w:tc>
        <w:tc>
          <w:tcPr>
            <w:tcW w:w="1401" w:type="dxa"/>
            <w:noWrap/>
            <w:hideMark/>
          </w:tcPr>
          <w:p w14:paraId="4481981F" w14:textId="77777777" w:rsidR="00E073DB" w:rsidRPr="002C3907" w:rsidRDefault="00E073DB" w:rsidP="00A24EAB">
            <w:pPr>
              <w:rPr>
                <w:sz w:val="24"/>
                <w:szCs w:val="24"/>
              </w:rPr>
            </w:pPr>
            <w:r w:rsidRPr="002C3907">
              <w:rPr>
                <w:sz w:val="24"/>
                <w:szCs w:val="24"/>
              </w:rPr>
              <w:t>6.03±0.25</w:t>
            </w:r>
          </w:p>
        </w:tc>
        <w:tc>
          <w:tcPr>
            <w:tcW w:w="1401" w:type="dxa"/>
            <w:noWrap/>
            <w:hideMark/>
          </w:tcPr>
          <w:p w14:paraId="3AB5ACD6" w14:textId="77777777" w:rsidR="00E073DB" w:rsidRPr="002C3907" w:rsidRDefault="00E073DB" w:rsidP="00A24EAB">
            <w:pPr>
              <w:rPr>
                <w:sz w:val="24"/>
                <w:szCs w:val="24"/>
              </w:rPr>
            </w:pPr>
            <w:r w:rsidRPr="002C3907">
              <w:rPr>
                <w:sz w:val="24"/>
                <w:szCs w:val="24"/>
              </w:rPr>
              <w:t>28±1</w:t>
            </w:r>
          </w:p>
        </w:tc>
        <w:tc>
          <w:tcPr>
            <w:tcW w:w="1401" w:type="dxa"/>
            <w:noWrap/>
            <w:hideMark/>
          </w:tcPr>
          <w:p w14:paraId="66B463D5" w14:textId="77777777" w:rsidR="00E073DB" w:rsidRPr="002C3907" w:rsidRDefault="00E073DB" w:rsidP="00A24EAB">
            <w:pPr>
              <w:rPr>
                <w:sz w:val="24"/>
                <w:szCs w:val="24"/>
              </w:rPr>
            </w:pPr>
            <w:r w:rsidRPr="002C3907">
              <w:rPr>
                <w:sz w:val="24"/>
                <w:szCs w:val="24"/>
              </w:rPr>
              <w:t>7.3±0.1</w:t>
            </w:r>
          </w:p>
        </w:tc>
        <w:tc>
          <w:tcPr>
            <w:tcW w:w="1401" w:type="dxa"/>
            <w:noWrap/>
            <w:hideMark/>
          </w:tcPr>
          <w:p w14:paraId="3166D745" w14:textId="77777777" w:rsidR="00E073DB" w:rsidRPr="002C3907" w:rsidRDefault="00E073DB" w:rsidP="00A24EAB">
            <w:pPr>
              <w:rPr>
                <w:sz w:val="24"/>
                <w:szCs w:val="24"/>
              </w:rPr>
            </w:pPr>
            <w:r w:rsidRPr="002C3907">
              <w:rPr>
                <w:sz w:val="24"/>
                <w:szCs w:val="24"/>
              </w:rPr>
              <w:t>26.3±1.5</w:t>
            </w:r>
          </w:p>
        </w:tc>
        <w:tc>
          <w:tcPr>
            <w:tcW w:w="1401" w:type="dxa"/>
            <w:noWrap/>
            <w:hideMark/>
          </w:tcPr>
          <w:p w14:paraId="515D3354" w14:textId="77777777" w:rsidR="00E073DB" w:rsidRPr="002C3907" w:rsidRDefault="00E073DB" w:rsidP="00A24EAB">
            <w:pPr>
              <w:rPr>
                <w:sz w:val="24"/>
                <w:szCs w:val="24"/>
              </w:rPr>
            </w:pPr>
            <w:r w:rsidRPr="002C3907">
              <w:rPr>
                <w:sz w:val="24"/>
                <w:szCs w:val="24"/>
              </w:rPr>
              <w:t>0.56±0.15</w:t>
            </w:r>
          </w:p>
        </w:tc>
        <w:tc>
          <w:tcPr>
            <w:tcW w:w="1428" w:type="dxa"/>
            <w:noWrap/>
            <w:hideMark/>
          </w:tcPr>
          <w:p w14:paraId="7F86FF5E" w14:textId="77777777" w:rsidR="00E073DB" w:rsidRPr="002C3907" w:rsidRDefault="00E073DB" w:rsidP="00A24EAB">
            <w:pPr>
              <w:rPr>
                <w:sz w:val="24"/>
                <w:szCs w:val="24"/>
              </w:rPr>
            </w:pPr>
            <w:r w:rsidRPr="002C3907">
              <w:rPr>
                <w:sz w:val="24"/>
                <w:szCs w:val="24"/>
              </w:rPr>
              <w:t>168±16.4</w:t>
            </w:r>
          </w:p>
        </w:tc>
        <w:tc>
          <w:tcPr>
            <w:tcW w:w="1428" w:type="dxa"/>
            <w:noWrap/>
            <w:vAlign w:val="bottom"/>
            <w:hideMark/>
          </w:tcPr>
          <w:p w14:paraId="78FFC1E4" w14:textId="77777777" w:rsidR="00E073DB" w:rsidRPr="002C3907" w:rsidRDefault="00E073DB" w:rsidP="00A24EAB">
            <w:pPr>
              <w:rPr>
                <w:color w:val="000000"/>
                <w:sz w:val="24"/>
                <w:szCs w:val="24"/>
              </w:rPr>
            </w:pPr>
            <w:r w:rsidRPr="002C3907">
              <w:rPr>
                <w:color w:val="000000"/>
                <w:sz w:val="24"/>
                <w:szCs w:val="24"/>
              </w:rPr>
              <w:t>163.3±1.5</w:t>
            </w:r>
          </w:p>
        </w:tc>
        <w:tc>
          <w:tcPr>
            <w:tcW w:w="1401" w:type="dxa"/>
            <w:noWrap/>
            <w:hideMark/>
          </w:tcPr>
          <w:p w14:paraId="06BE34B4" w14:textId="77777777" w:rsidR="00E073DB" w:rsidRPr="002C3907" w:rsidRDefault="00E073DB" w:rsidP="00A24EAB">
            <w:pPr>
              <w:rPr>
                <w:sz w:val="24"/>
                <w:szCs w:val="24"/>
              </w:rPr>
            </w:pPr>
            <w:r w:rsidRPr="002C3907">
              <w:rPr>
                <w:sz w:val="24"/>
                <w:szCs w:val="24"/>
              </w:rPr>
              <w:t>0±0</w:t>
            </w:r>
          </w:p>
        </w:tc>
        <w:tc>
          <w:tcPr>
            <w:tcW w:w="1452" w:type="dxa"/>
            <w:noWrap/>
            <w:hideMark/>
          </w:tcPr>
          <w:p w14:paraId="49F88E05" w14:textId="77777777" w:rsidR="00E073DB" w:rsidRPr="002C3907" w:rsidRDefault="00E073DB" w:rsidP="00A24EAB">
            <w:pPr>
              <w:rPr>
                <w:sz w:val="24"/>
                <w:szCs w:val="24"/>
              </w:rPr>
            </w:pPr>
            <w:r w:rsidRPr="002C3907">
              <w:rPr>
                <w:sz w:val="24"/>
                <w:szCs w:val="24"/>
              </w:rPr>
              <w:t>0±0</w:t>
            </w:r>
          </w:p>
        </w:tc>
      </w:tr>
    </w:tbl>
    <w:p w14:paraId="7A207955" w14:textId="77777777" w:rsidR="00532337" w:rsidRPr="002C3907" w:rsidRDefault="00532337" w:rsidP="006E71D6">
      <w:pPr>
        <w:jc w:val="both"/>
        <w:rPr>
          <w:b/>
        </w:rPr>
      </w:pPr>
    </w:p>
    <w:p w14:paraId="4ADB983B" w14:textId="77777777" w:rsidR="00265832" w:rsidRPr="002C3907" w:rsidRDefault="006E71D6" w:rsidP="006E71D6">
      <w:pPr>
        <w:jc w:val="both"/>
        <w:rPr>
          <w:b/>
        </w:rPr>
      </w:pPr>
      <w:r w:rsidRPr="002C3907">
        <w:rPr>
          <w:b/>
        </w:rPr>
        <w:t>Plankton Abundance and Diversity</w:t>
      </w:r>
    </w:p>
    <w:p w14:paraId="656BEE11" w14:textId="77777777" w:rsidR="001D4013" w:rsidRPr="002C3907" w:rsidRDefault="001D4013" w:rsidP="006E71D6">
      <w:pPr>
        <w:jc w:val="both"/>
        <w:rPr>
          <w:b/>
        </w:rPr>
      </w:pPr>
      <w:r w:rsidRPr="002C3907">
        <w:rPr>
          <w:b/>
        </w:rPr>
        <w:t>Plankton descriptive statistics</w:t>
      </w:r>
    </w:p>
    <w:p w14:paraId="7898EBD2" w14:textId="77777777" w:rsidR="00265832" w:rsidRPr="002C3907" w:rsidRDefault="00265832" w:rsidP="00AC466E">
      <w:pPr>
        <w:spacing w:line="360" w:lineRule="auto"/>
        <w:ind w:firstLine="720"/>
      </w:pPr>
    </w:p>
    <w:p w14:paraId="1D9BDBD7" w14:textId="77777777" w:rsidR="00E073DB" w:rsidRPr="002C3907" w:rsidRDefault="006E71D6" w:rsidP="00B0426D">
      <w:pPr>
        <w:spacing w:line="360" w:lineRule="auto"/>
        <w:ind w:right="486" w:firstLine="720"/>
        <w:jc w:val="both"/>
        <w:sectPr w:rsidR="00E073DB" w:rsidRPr="002C3907" w:rsidSect="005F44AE">
          <w:pgSz w:w="15840" w:h="12240" w:orient="landscape"/>
          <w:pgMar w:top="851" w:right="1440" w:bottom="1440" w:left="1440" w:header="720" w:footer="720" w:gutter="0"/>
          <w:cols w:space="720"/>
          <w:docGrid w:linePitch="360"/>
        </w:sectPr>
      </w:pPr>
      <w:r w:rsidRPr="002C3907">
        <w:t xml:space="preserve">The plankton community in Balua Chaur comprised members of Cyanophyceae, Chlorophyceae, Bacillariophyceae, Euglenophyceae, Rotifera, Cladocera, and Copepoda. In this wetland, 39 genera were identified during the investigation period. The present study also recorded a total of 32 genera distributed across seven classes at the sampling sites. The study revealed a high abundance of plankton, with the different classes showing monthly variation in Balua Chaur. The genus </w:t>
      </w:r>
      <w:r w:rsidRPr="002C3907">
        <w:rPr>
          <w:i/>
        </w:rPr>
        <w:t>Cymbella</w:t>
      </w:r>
      <w:r w:rsidRPr="002C3907">
        <w:t xml:space="preserve"> of the class Bacillariophyceae recorded the highest abundance. Common plankton observed during the study period included </w:t>
      </w:r>
      <w:r w:rsidRPr="002C3907">
        <w:rPr>
          <w:i/>
        </w:rPr>
        <w:t>Oedogonium</w:t>
      </w:r>
      <w:r w:rsidRPr="002C3907">
        <w:t xml:space="preserve">, </w:t>
      </w:r>
      <w:r w:rsidRPr="002C3907">
        <w:rPr>
          <w:i/>
        </w:rPr>
        <w:t>Volvox</w:t>
      </w:r>
      <w:r w:rsidRPr="002C3907">
        <w:t xml:space="preserve"> sp., </w:t>
      </w:r>
      <w:r w:rsidRPr="002C3907">
        <w:rPr>
          <w:i/>
        </w:rPr>
        <w:t>Spirogyra</w:t>
      </w:r>
      <w:r w:rsidRPr="002C3907">
        <w:t xml:space="preserve"> sp., </w:t>
      </w:r>
      <w:r w:rsidRPr="002C3907">
        <w:rPr>
          <w:i/>
        </w:rPr>
        <w:t>Pediastrum</w:t>
      </w:r>
      <w:r w:rsidRPr="002C3907">
        <w:t xml:space="preserve"> sp., </w:t>
      </w:r>
      <w:r w:rsidRPr="002C3907">
        <w:rPr>
          <w:i/>
        </w:rPr>
        <w:t>Microspora</w:t>
      </w:r>
      <w:r w:rsidRPr="002C3907">
        <w:t xml:space="preserve"> sp., </w:t>
      </w:r>
      <w:r w:rsidRPr="002C3907">
        <w:rPr>
          <w:i/>
        </w:rPr>
        <w:t>Bacillaria</w:t>
      </w:r>
      <w:r w:rsidRPr="002C3907">
        <w:t xml:space="preserve"> sp., </w:t>
      </w:r>
      <w:r w:rsidRPr="002C3907">
        <w:rPr>
          <w:i/>
        </w:rPr>
        <w:t>Navicula</w:t>
      </w:r>
      <w:r w:rsidRPr="002C3907">
        <w:t xml:space="preserve"> sp., </w:t>
      </w:r>
      <w:r w:rsidRPr="002C3907">
        <w:rPr>
          <w:i/>
        </w:rPr>
        <w:t>Cymbella</w:t>
      </w:r>
      <w:r w:rsidRPr="002C3907">
        <w:t xml:space="preserve"> sp., </w:t>
      </w:r>
      <w:r w:rsidRPr="002C3907">
        <w:rPr>
          <w:i/>
        </w:rPr>
        <w:t>Nitzschia</w:t>
      </w:r>
      <w:r w:rsidRPr="002C3907">
        <w:t xml:space="preserve"> sp., </w:t>
      </w:r>
      <w:r w:rsidRPr="002C3907">
        <w:rPr>
          <w:i/>
        </w:rPr>
        <w:t>Brachionus falcatus</w:t>
      </w:r>
      <w:r w:rsidRPr="002C3907">
        <w:t xml:space="preserve">, </w:t>
      </w:r>
      <w:r w:rsidRPr="002C3907">
        <w:rPr>
          <w:i/>
        </w:rPr>
        <w:t>Daphnia</w:t>
      </w:r>
      <w:r w:rsidRPr="002C3907">
        <w:t xml:space="preserve"> sp., </w:t>
      </w:r>
      <w:r w:rsidRPr="002C3907">
        <w:rPr>
          <w:i/>
        </w:rPr>
        <w:t>Moina</w:t>
      </w:r>
      <w:r w:rsidRPr="002C3907">
        <w:t xml:space="preserve"> sp., </w:t>
      </w:r>
      <w:r w:rsidRPr="002C3907">
        <w:rPr>
          <w:i/>
        </w:rPr>
        <w:t>Dicyclops</w:t>
      </w:r>
      <w:r w:rsidRPr="002C3907">
        <w:t xml:space="preserve"> sp., </w:t>
      </w:r>
      <w:r w:rsidRPr="002C3907">
        <w:rPr>
          <w:i/>
        </w:rPr>
        <w:t>Pseudodiaptomus annandalei</w:t>
      </w:r>
      <w:r w:rsidRPr="002C3907">
        <w:t xml:space="preserve">, and </w:t>
      </w:r>
      <w:r w:rsidRPr="002C3907">
        <w:rPr>
          <w:i/>
        </w:rPr>
        <w:t>Leptodiaptomus ashlandi</w:t>
      </w:r>
      <w:r w:rsidRPr="002C3907">
        <w:t xml:space="preserve"> (Jyothi </w:t>
      </w:r>
      <w:r w:rsidRPr="002C3907">
        <w:rPr>
          <w:i/>
        </w:rPr>
        <w:t>et al.</w:t>
      </w:r>
      <w:r w:rsidRPr="002C3907">
        <w:t xml:space="preserve">, 1990; Huddar, 1995; Bordoloi &amp; Baruah, 2015; Islam </w:t>
      </w:r>
      <w:r w:rsidRPr="002C3907">
        <w:rPr>
          <w:i/>
        </w:rPr>
        <w:t>et al.</w:t>
      </w:r>
      <w:r w:rsidRPr="002C3907">
        <w:t>, 2001). The seasonal occurrence and relative abundance of the recorded taxa are presented in Table 3, and their monthly group-level distribution is shown in Figure 2.</w:t>
      </w:r>
    </w:p>
    <w:p w14:paraId="7F4D8704" w14:textId="77777777" w:rsidR="00996BF7" w:rsidRPr="002C3907" w:rsidRDefault="00996BF7" w:rsidP="00996BF7">
      <w:pPr>
        <w:pStyle w:val="Caption"/>
        <w:keepNext/>
        <w:rPr>
          <w:color w:val="auto"/>
          <w:sz w:val="24"/>
          <w:szCs w:val="24"/>
        </w:rPr>
      </w:pPr>
      <w:r w:rsidRPr="002C3907">
        <w:rPr>
          <w:color w:val="auto"/>
          <w:sz w:val="24"/>
          <w:szCs w:val="24"/>
        </w:rPr>
        <w:lastRenderedPageBreak/>
        <w:t xml:space="preserve">Table </w:t>
      </w:r>
      <w:r w:rsidR="00D25692" w:rsidRPr="002C3907">
        <w:rPr>
          <w:color w:val="auto"/>
          <w:sz w:val="24"/>
          <w:szCs w:val="24"/>
        </w:rPr>
        <w:fldChar w:fldCharType="begin"/>
      </w:r>
      <w:r w:rsidRPr="002C3907">
        <w:rPr>
          <w:color w:val="auto"/>
          <w:sz w:val="24"/>
          <w:szCs w:val="24"/>
        </w:rPr>
        <w:instrText xml:space="preserve"> SEQ Table \* ARABIC </w:instrText>
      </w:r>
      <w:r w:rsidR="00D25692" w:rsidRPr="002C3907">
        <w:rPr>
          <w:color w:val="auto"/>
          <w:sz w:val="24"/>
          <w:szCs w:val="24"/>
        </w:rPr>
        <w:fldChar w:fldCharType="separate"/>
      </w:r>
      <w:r w:rsidR="007539E4" w:rsidRPr="002C3907">
        <w:rPr>
          <w:noProof/>
          <w:color w:val="auto"/>
          <w:sz w:val="24"/>
          <w:szCs w:val="24"/>
        </w:rPr>
        <w:t>3</w:t>
      </w:r>
      <w:r w:rsidR="00D25692" w:rsidRPr="002C3907">
        <w:rPr>
          <w:color w:val="auto"/>
          <w:sz w:val="24"/>
          <w:szCs w:val="24"/>
        </w:rPr>
        <w:fldChar w:fldCharType="end"/>
      </w:r>
      <w:r w:rsidR="00240844" w:rsidRPr="002C3907">
        <w:rPr>
          <w:color w:val="auto"/>
          <w:sz w:val="24"/>
          <w:szCs w:val="24"/>
        </w:rPr>
        <w:t>.</w:t>
      </w:r>
      <w:r w:rsidRPr="002C3907">
        <w:rPr>
          <w:color w:val="auto"/>
          <w:sz w:val="24"/>
          <w:szCs w:val="24"/>
        </w:rPr>
        <w:t xml:space="preserve"> Seasonal variation of plankton</w:t>
      </w:r>
      <w:r w:rsidR="00AB3EAD" w:rsidRPr="002C3907">
        <w:rPr>
          <w:color w:val="auto"/>
          <w:sz w:val="24"/>
          <w:szCs w:val="24"/>
        </w:rPr>
        <w:t xml:space="preserve"> abundance in Balua Chaur, Bihar, India.</w:t>
      </w:r>
      <w:r w:rsidR="004117D2" w:rsidRPr="002C3907">
        <w:rPr>
          <w:color w:val="auto"/>
          <w:sz w:val="24"/>
          <w:szCs w:val="24"/>
        </w:rPr>
        <w:t xml:space="preserve"> </w:t>
      </w:r>
    </w:p>
    <w:tbl>
      <w:tblPr>
        <w:tblW w:w="104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900"/>
        <w:gridCol w:w="900"/>
        <w:gridCol w:w="810"/>
        <w:gridCol w:w="900"/>
        <w:gridCol w:w="810"/>
        <w:gridCol w:w="900"/>
        <w:gridCol w:w="990"/>
        <w:gridCol w:w="900"/>
        <w:gridCol w:w="900"/>
      </w:tblGrid>
      <w:tr w:rsidR="006E71D6" w:rsidRPr="002C3907" w14:paraId="36B13F6B" w14:textId="77777777" w:rsidTr="006E71D6">
        <w:trPr>
          <w:trHeight w:val="300"/>
        </w:trPr>
        <w:tc>
          <w:tcPr>
            <w:tcW w:w="2445" w:type="dxa"/>
            <w:vMerge w:val="restart"/>
            <w:noWrap/>
            <w:vAlign w:val="bottom"/>
            <w:hideMark/>
          </w:tcPr>
          <w:p w14:paraId="5C41A255" w14:textId="77777777" w:rsidR="006E71D6" w:rsidRPr="002C3907" w:rsidRDefault="006E71D6" w:rsidP="006E71D6">
            <w:pPr>
              <w:jc w:val="center"/>
              <w:rPr>
                <w:b/>
                <w:bCs/>
                <w:color w:val="000000"/>
              </w:rPr>
            </w:pPr>
            <w:r w:rsidRPr="002C3907">
              <w:rPr>
                <w:b/>
                <w:bCs/>
                <w:color w:val="000000"/>
              </w:rPr>
              <w:t>Species</w:t>
            </w:r>
            <w:r w:rsidR="004C33B1" w:rsidRPr="002C3907">
              <w:rPr>
                <w:b/>
                <w:bCs/>
                <w:color w:val="000000"/>
              </w:rPr>
              <w:t xml:space="preserve"> </w:t>
            </w:r>
          </w:p>
        </w:tc>
        <w:tc>
          <w:tcPr>
            <w:tcW w:w="2610" w:type="dxa"/>
            <w:gridSpan w:val="3"/>
            <w:noWrap/>
            <w:vAlign w:val="bottom"/>
            <w:hideMark/>
          </w:tcPr>
          <w:p w14:paraId="5CFD76B6" w14:textId="77777777" w:rsidR="006E71D6" w:rsidRPr="002C3907" w:rsidRDefault="006E71D6" w:rsidP="006E71D6">
            <w:pPr>
              <w:rPr>
                <w:color w:val="000000"/>
              </w:rPr>
            </w:pPr>
            <w:r w:rsidRPr="002C3907">
              <w:rPr>
                <w:color w:val="000000"/>
              </w:rPr>
              <w:t>Winter</w:t>
            </w:r>
          </w:p>
        </w:tc>
        <w:tc>
          <w:tcPr>
            <w:tcW w:w="2610" w:type="dxa"/>
            <w:gridSpan w:val="3"/>
            <w:noWrap/>
            <w:vAlign w:val="bottom"/>
            <w:hideMark/>
          </w:tcPr>
          <w:p w14:paraId="02C00A2C" w14:textId="77777777" w:rsidR="006E71D6" w:rsidRPr="002C3907" w:rsidRDefault="006E71D6" w:rsidP="006E71D6">
            <w:pPr>
              <w:rPr>
                <w:color w:val="000000"/>
              </w:rPr>
            </w:pPr>
            <w:r w:rsidRPr="002C3907">
              <w:rPr>
                <w:color w:val="000000"/>
              </w:rPr>
              <w:t>Summer</w:t>
            </w:r>
          </w:p>
        </w:tc>
        <w:tc>
          <w:tcPr>
            <w:tcW w:w="2790" w:type="dxa"/>
            <w:gridSpan w:val="3"/>
            <w:noWrap/>
            <w:vAlign w:val="bottom"/>
            <w:hideMark/>
          </w:tcPr>
          <w:p w14:paraId="1C52FC99" w14:textId="77777777" w:rsidR="006E71D6" w:rsidRPr="002C3907" w:rsidRDefault="006E71D6" w:rsidP="006E71D6">
            <w:pPr>
              <w:rPr>
                <w:color w:val="000000"/>
              </w:rPr>
            </w:pPr>
            <w:r w:rsidRPr="002C3907">
              <w:rPr>
                <w:color w:val="000000"/>
              </w:rPr>
              <w:t>Monsoon</w:t>
            </w:r>
          </w:p>
        </w:tc>
      </w:tr>
      <w:tr w:rsidR="006E71D6" w:rsidRPr="002C3907" w14:paraId="43163918" w14:textId="77777777" w:rsidTr="006E71D6">
        <w:trPr>
          <w:trHeight w:val="300"/>
        </w:trPr>
        <w:tc>
          <w:tcPr>
            <w:tcW w:w="2445" w:type="dxa"/>
            <w:vMerge/>
            <w:noWrap/>
            <w:vAlign w:val="bottom"/>
            <w:hideMark/>
          </w:tcPr>
          <w:p w14:paraId="48DAC170" w14:textId="77777777" w:rsidR="006E71D6" w:rsidRPr="002C3907" w:rsidRDefault="006E71D6" w:rsidP="006E71D6">
            <w:pPr>
              <w:jc w:val="center"/>
              <w:rPr>
                <w:b/>
                <w:bCs/>
                <w:color w:val="000000"/>
              </w:rPr>
            </w:pPr>
          </w:p>
        </w:tc>
        <w:tc>
          <w:tcPr>
            <w:tcW w:w="900" w:type="dxa"/>
            <w:noWrap/>
            <w:vAlign w:val="bottom"/>
            <w:hideMark/>
          </w:tcPr>
          <w:p w14:paraId="0B3BD02A" w14:textId="77777777" w:rsidR="006E71D6" w:rsidRPr="002C3907" w:rsidRDefault="006E71D6" w:rsidP="006E71D6">
            <w:pPr>
              <w:rPr>
                <w:b/>
                <w:bCs/>
                <w:color w:val="000000"/>
              </w:rPr>
            </w:pPr>
            <w:r w:rsidRPr="002C3907">
              <w:rPr>
                <w:b/>
                <w:bCs/>
                <w:color w:val="000000"/>
              </w:rPr>
              <w:t>Dec</w:t>
            </w:r>
          </w:p>
        </w:tc>
        <w:tc>
          <w:tcPr>
            <w:tcW w:w="900" w:type="dxa"/>
            <w:noWrap/>
            <w:vAlign w:val="bottom"/>
            <w:hideMark/>
          </w:tcPr>
          <w:p w14:paraId="10AD9302" w14:textId="77777777" w:rsidR="006E71D6" w:rsidRPr="002C3907" w:rsidRDefault="006E71D6" w:rsidP="006E71D6">
            <w:pPr>
              <w:rPr>
                <w:color w:val="000000"/>
              </w:rPr>
            </w:pPr>
            <w:r w:rsidRPr="002C3907">
              <w:rPr>
                <w:color w:val="000000"/>
              </w:rPr>
              <w:t>Jan</w:t>
            </w:r>
          </w:p>
        </w:tc>
        <w:tc>
          <w:tcPr>
            <w:tcW w:w="810" w:type="dxa"/>
            <w:noWrap/>
            <w:vAlign w:val="bottom"/>
            <w:hideMark/>
          </w:tcPr>
          <w:p w14:paraId="6DED6C98" w14:textId="77777777" w:rsidR="006E71D6" w:rsidRPr="002C3907" w:rsidRDefault="006E71D6" w:rsidP="006E71D6">
            <w:pPr>
              <w:rPr>
                <w:color w:val="000000"/>
              </w:rPr>
            </w:pPr>
            <w:r w:rsidRPr="002C3907">
              <w:rPr>
                <w:color w:val="000000"/>
              </w:rPr>
              <w:t>Feb</w:t>
            </w:r>
          </w:p>
        </w:tc>
        <w:tc>
          <w:tcPr>
            <w:tcW w:w="900" w:type="dxa"/>
            <w:noWrap/>
            <w:vAlign w:val="bottom"/>
            <w:hideMark/>
          </w:tcPr>
          <w:p w14:paraId="486BFE40" w14:textId="77777777" w:rsidR="006E71D6" w:rsidRPr="002C3907" w:rsidRDefault="006E71D6" w:rsidP="006E71D6">
            <w:pPr>
              <w:rPr>
                <w:color w:val="000000"/>
              </w:rPr>
            </w:pPr>
            <w:r w:rsidRPr="002C3907">
              <w:rPr>
                <w:color w:val="000000"/>
              </w:rPr>
              <w:t>Mar</w:t>
            </w:r>
          </w:p>
        </w:tc>
        <w:tc>
          <w:tcPr>
            <w:tcW w:w="810" w:type="dxa"/>
            <w:noWrap/>
            <w:vAlign w:val="bottom"/>
            <w:hideMark/>
          </w:tcPr>
          <w:p w14:paraId="7205C0FA" w14:textId="77777777" w:rsidR="006E71D6" w:rsidRPr="002C3907" w:rsidRDefault="006E71D6" w:rsidP="006E71D6">
            <w:pPr>
              <w:rPr>
                <w:color w:val="000000"/>
              </w:rPr>
            </w:pPr>
            <w:r w:rsidRPr="002C3907">
              <w:rPr>
                <w:color w:val="000000"/>
              </w:rPr>
              <w:t>Apr</w:t>
            </w:r>
          </w:p>
        </w:tc>
        <w:tc>
          <w:tcPr>
            <w:tcW w:w="900" w:type="dxa"/>
            <w:noWrap/>
            <w:vAlign w:val="bottom"/>
            <w:hideMark/>
          </w:tcPr>
          <w:p w14:paraId="61C92DF4" w14:textId="77777777" w:rsidR="006E71D6" w:rsidRPr="002C3907" w:rsidRDefault="006E71D6" w:rsidP="006E71D6">
            <w:pPr>
              <w:rPr>
                <w:color w:val="000000"/>
              </w:rPr>
            </w:pPr>
            <w:r w:rsidRPr="002C3907">
              <w:rPr>
                <w:color w:val="000000"/>
              </w:rPr>
              <w:t>May</w:t>
            </w:r>
          </w:p>
        </w:tc>
        <w:tc>
          <w:tcPr>
            <w:tcW w:w="990" w:type="dxa"/>
            <w:noWrap/>
            <w:vAlign w:val="bottom"/>
            <w:hideMark/>
          </w:tcPr>
          <w:p w14:paraId="7DF4E2A5" w14:textId="77777777" w:rsidR="006E71D6" w:rsidRPr="002C3907" w:rsidRDefault="006E71D6" w:rsidP="006E71D6">
            <w:pPr>
              <w:rPr>
                <w:color w:val="000000"/>
              </w:rPr>
            </w:pPr>
            <w:r w:rsidRPr="002C3907">
              <w:rPr>
                <w:color w:val="000000"/>
              </w:rPr>
              <w:t>Jun</w:t>
            </w:r>
          </w:p>
        </w:tc>
        <w:tc>
          <w:tcPr>
            <w:tcW w:w="900" w:type="dxa"/>
            <w:noWrap/>
            <w:vAlign w:val="bottom"/>
            <w:hideMark/>
          </w:tcPr>
          <w:p w14:paraId="36A7E18F" w14:textId="77777777" w:rsidR="006E71D6" w:rsidRPr="002C3907" w:rsidRDefault="006E71D6" w:rsidP="006E71D6">
            <w:pPr>
              <w:rPr>
                <w:color w:val="000000"/>
              </w:rPr>
            </w:pPr>
            <w:r w:rsidRPr="002C3907">
              <w:rPr>
                <w:color w:val="000000"/>
              </w:rPr>
              <w:t>July</w:t>
            </w:r>
          </w:p>
        </w:tc>
        <w:tc>
          <w:tcPr>
            <w:tcW w:w="900" w:type="dxa"/>
            <w:noWrap/>
            <w:vAlign w:val="bottom"/>
            <w:hideMark/>
          </w:tcPr>
          <w:p w14:paraId="6184EA1D" w14:textId="77777777" w:rsidR="006E71D6" w:rsidRPr="002C3907" w:rsidRDefault="006E71D6" w:rsidP="006E71D6">
            <w:pPr>
              <w:rPr>
                <w:color w:val="000000"/>
              </w:rPr>
            </w:pPr>
            <w:r w:rsidRPr="002C3907">
              <w:rPr>
                <w:color w:val="000000"/>
              </w:rPr>
              <w:t>Aug</w:t>
            </w:r>
          </w:p>
        </w:tc>
      </w:tr>
      <w:tr w:rsidR="006E71D6" w:rsidRPr="002C3907" w14:paraId="3FB8B54B" w14:textId="77777777" w:rsidTr="006E71D6">
        <w:trPr>
          <w:trHeight w:val="300"/>
        </w:trPr>
        <w:tc>
          <w:tcPr>
            <w:tcW w:w="2445" w:type="dxa"/>
            <w:noWrap/>
            <w:vAlign w:val="bottom"/>
            <w:hideMark/>
          </w:tcPr>
          <w:p w14:paraId="46993066" w14:textId="77777777" w:rsidR="006E71D6" w:rsidRPr="002C3907" w:rsidRDefault="006E71D6" w:rsidP="006E71D6">
            <w:pPr>
              <w:rPr>
                <w:color w:val="000000"/>
              </w:rPr>
            </w:pPr>
            <w:proofErr w:type="spellStart"/>
            <w:r w:rsidRPr="002C3907">
              <w:rPr>
                <w:i/>
                <w:color w:val="000000"/>
              </w:rPr>
              <w:t>Phormidium</w:t>
            </w:r>
            <w:proofErr w:type="spellEnd"/>
            <w:r w:rsidR="004C33B1" w:rsidRPr="002C3907">
              <w:rPr>
                <w:i/>
                <w:color w:val="000000"/>
              </w:rPr>
              <w:t xml:space="preserve"> </w:t>
            </w:r>
            <w:r w:rsidR="004C33B1" w:rsidRPr="002C3907">
              <w:rPr>
                <w:color w:val="000000"/>
              </w:rPr>
              <w:t xml:space="preserve">sp. </w:t>
            </w:r>
          </w:p>
        </w:tc>
        <w:tc>
          <w:tcPr>
            <w:tcW w:w="900" w:type="dxa"/>
            <w:noWrap/>
            <w:vAlign w:val="bottom"/>
            <w:hideMark/>
          </w:tcPr>
          <w:p w14:paraId="7DE29B5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96EFE3F"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21CB16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1CE48EF"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1D0B91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F5A6188"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395C69A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94D53C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693D0AA" w14:textId="77777777" w:rsidR="006E71D6" w:rsidRPr="002C3907" w:rsidRDefault="006E71D6" w:rsidP="00E073DB">
            <w:pPr>
              <w:jc w:val="center"/>
              <w:rPr>
                <w:color w:val="000000"/>
              </w:rPr>
            </w:pPr>
            <w:r w:rsidRPr="002C3907">
              <w:rPr>
                <w:color w:val="000000"/>
              </w:rPr>
              <w:t>+</w:t>
            </w:r>
          </w:p>
        </w:tc>
      </w:tr>
      <w:tr w:rsidR="006E71D6" w:rsidRPr="002C3907" w14:paraId="7D7F0F3C" w14:textId="77777777" w:rsidTr="006E71D6">
        <w:trPr>
          <w:trHeight w:val="300"/>
        </w:trPr>
        <w:tc>
          <w:tcPr>
            <w:tcW w:w="2445" w:type="dxa"/>
            <w:noWrap/>
            <w:vAlign w:val="bottom"/>
            <w:hideMark/>
          </w:tcPr>
          <w:p w14:paraId="2C0FC62E" w14:textId="77777777" w:rsidR="006E71D6" w:rsidRPr="002C3907" w:rsidRDefault="006E71D6" w:rsidP="006E71D6">
            <w:pPr>
              <w:rPr>
                <w:i/>
                <w:color w:val="000000"/>
              </w:rPr>
            </w:pPr>
            <w:proofErr w:type="spellStart"/>
            <w:r w:rsidRPr="002C3907">
              <w:rPr>
                <w:i/>
                <w:color w:val="000000"/>
              </w:rPr>
              <w:t>Oscillataria</w:t>
            </w:r>
            <w:proofErr w:type="spellEnd"/>
            <w:r w:rsidR="004C33B1" w:rsidRPr="002C3907">
              <w:rPr>
                <w:i/>
                <w:color w:val="000000"/>
              </w:rPr>
              <w:t xml:space="preserve"> </w:t>
            </w:r>
            <w:r w:rsidR="004C33B1" w:rsidRPr="002C3907">
              <w:rPr>
                <w:color w:val="000000"/>
              </w:rPr>
              <w:t>sp.</w:t>
            </w:r>
            <w:r w:rsidR="004C33B1" w:rsidRPr="002C3907">
              <w:rPr>
                <w:i/>
                <w:color w:val="000000"/>
              </w:rPr>
              <w:t xml:space="preserve"> </w:t>
            </w:r>
          </w:p>
        </w:tc>
        <w:tc>
          <w:tcPr>
            <w:tcW w:w="900" w:type="dxa"/>
            <w:noWrap/>
            <w:vAlign w:val="bottom"/>
            <w:hideMark/>
          </w:tcPr>
          <w:p w14:paraId="7432949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37A9847"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130C3B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6D14135"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4BF868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2983DE2"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658AEF5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E0C366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58F821A" w14:textId="77777777" w:rsidR="006E71D6" w:rsidRPr="002C3907" w:rsidRDefault="006E71D6" w:rsidP="00E073DB">
            <w:pPr>
              <w:jc w:val="center"/>
              <w:rPr>
                <w:color w:val="000000"/>
              </w:rPr>
            </w:pPr>
            <w:r w:rsidRPr="002C3907">
              <w:rPr>
                <w:color w:val="000000"/>
              </w:rPr>
              <w:t>+</w:t>
            </w:r>
          </w:p>
        </w:tc>
      </w:tr>
      <w:tr w:rsidR="006E71D6" w:rsidRPr="002C3907" w14:paraId="77F5D455" w14:textId="77777777" w:rsidTr="006E71D6">
        <w:trPr>
          <w:trHeight w:val="300"/>
        </w:trPr>
        <w:tc>
          <w:tcPr>
            <w:tcW w:w="2445" w:type="dxa"/>
            <w:noWrap/>
            <w:vAlign w:val="bottom"/>
            <w:hideMark/>
          </w:tcPr>
          <w:p w14:paraId="0E78714D" w14:textId="77777777" w:rsidR="006E71D6" w:rsidRPr="002C3907" w:rsidRDefault="006E71D6" w:rsidP="006E71D6">
            <w:pPr>
              <w:rPr>
                <w:i/>
                <w:color w:val="000000"/>
              </w:rPr>
            </w:pPr>
            <w:r w:rsidRPr="002C3907">
              <w:rPr>
                <w:i/>
                <w:color w:val="000000"/>
              </w:rPr>
              <w:t>Microspora</w:t>
            </w:r>
            <w:r w:rsidR="004C33B1" w:rsidRPr="002C3907">
              <w:rPr>
                <w:i/>
                <w:color w:val="000000"/>
              </w:rPr>
              <w:t xml:space="preserve"> </w:t>
            </w:r>
            <w:r w:rsidR="004C33B1" w:rsidRPr="002C3907">
              <w:rPr>
                <w:color w:val="000000"/>
              </w:rPr>
              <w:t>sp.</w:t>
            </w:r>
          </w:p>
        </w:tc>
        <w:tc>
          <w:tcPr>
            <w:tcW w:w="900" w:type="dxa"/>
            <w:noWrap/>
            <w:vAlign w:val="bottom"/>
            <w:hideMark/>
          </w:tcPr>
          <w:p w14:paraId="3D9F5E3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5EECD4F"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5471B4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3EF3D61"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C12750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B1F54C5"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C03E64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CA5198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4D19961" w14:textId="77777777" w:rsidR="006E71D6" w:rsidRPr="002C3907" w:rsidRDefault="006E71D6" w:rsidP="00E073DB">
            <w:pPr>
              <w:jc w:val="center"/>
              <w:rPr>
                <w:color w:val="000000"/>
              </w:rPr>
            </w:pPr>
            <w:r w:rsidRPr="002C3907">
              <w:rPr>
                <w:color w:val="000000"/>
              </w:rPr>
              <w:t>++</w:t>
            </w:r>
          </w:p>
        </w:tc>
      </w:tr>
      <w:tr w:rsidR="006E71D6" w:rsidRPr="002C3907" w14:paraId="48DBF274" w14:textId="77777777" w:rsidTr="006E71D6">
        <w:trPr>
          <w:trHeight w:val="300"/>
        </w:trPr>
        <w:tc>
          <w:tcPr>
            <w:tcW w:w="2445" w:type="dxa"/>
            <w:noWrap/>
            <w:vAlign w:val="bottom"/>
            <w:hideMark/>
          </w:tcPr>
          <w:p w14:paraId="2CDFC6A1" w14:textId="77777777" w:rsidR="006E71D6" w:rsidRPr="002C3907" w:rsidRDefault="006E71D6" w:rsidP="006E71D6">
            <w:pPr>
              <w:rPr>
                <w:i/>
                <w:color w:val="000000"/>
              </w:rPr>
            </w:pPr>
            <w:proofErr w:type="spellStart"/>
            <w:r w:rsidRPr="002C3907">
              <w:rPr>
                <w:i/>
                <w:color w:val="000000"/>
              </w:rPr>
              <w:t>Zygnema</w:t>
            </w:r>
            <w:proofErr w:type="spellEnd"/>
            <w:r w:rsidR="004C33B1" w:rsidRPr="002C3907">
              <w:rPr>
                <w:i/>
                <w:color w:val="000000"/>
              </w:rPr>
              <w:t xml:space="preserve"> </w:t>
            </w:r>
            <w:r w:rsidR="004C33B1" w:rsidRPr="002C3907">
              <w:rPr>
                <w:color w:val="000000"/>
              </w:rPr>
              <w:t>sp.</w:t>
            </w:r>
          </w:p>
        </w:tc>
        <w:tc>
          <w:tcPr>
            <w:tcW w:w="900" w:type="dxa"/>
            <w:noWrap/>
            <w:vAlign w:val="bottom"/>
            <w:hideMark/>
          </w:tcPr>
          <w:p w14:paraId="1FD3CAC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B182325"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80901E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C9AF55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FC34FE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2DCC1A2"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29FD3B9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2E4049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09114E9" w14:textId="77777777" w:rsidR="006E71D6" w:rsidRPr="002C3907" w:rsidRDefault="006E71D6" w:rsidP="00E073DB">
            <w:pPr>
              <w:jc w:val="center"/>
              <w:rPr>
                <w:color w:val="000000"/>
              </w:rPr>
            </w:pPr>
            <w:r w:rsidRPr="002C3907">
              <w:rPr>
                <w:color w:val="000000"/>
              </w:rPr>
              <w:t>+</w:t>
            </w:r>
          </w:p>
        </w:tc>
      </w:tr>
      <w:tr w:rsidR="006E71D6" w:rsidRPr="002C3907" w14:paraId="3AF51C73" w14:textId="77777777" w:rsidTr="006E71D6">
        <w:trPr>
          <w:trHeight w:val="300"/>
        </w:trPr>
        <w:tc>
          <w:tcPr>
            <w:tcW w:w="2445" w:type="dxa"/>
            <w:noWrap/>
            <w:vAlign w:val="bottom"/>
            <w:hideMark/>
          </w:tcPr>
          <w:p w14:paraId="38F134BE" w14:textId="77777777" w:rsidR="006E71D6" w:rsidRPr="002C3907" w:rsidRDefault="006E71D6" w:rsidP="006E71D6">
            <w:pPr>
              <w:rPr>
                <w:i/>
                <w:color w:val="000000"/>
              </w:rPr>
            </w:pPr>
            <w:r w:rsidRPr="002C3907">
              <w:rPr>
                <w:i/>
                <w:color w:val="000000"/>
              </w:rPr>
              <w:t>Volvox</w:t>
            </w:r>
            <w:r w:rsidR="004C33B1" w:rsidRPr="002C3907">
              <w:rPr>
                <w:color w:val="000000"/>
              </w:rPr>
              <w:t xml:space="preserve"> sp.</w:t>
            </w:r>
          </w:p>
        </w:tc>
        <w:tc>
          <w:tcPr>
            <w:tcW w:w="900" w:type="dxa"/>
            <w:noWrap/>
            <w:vAlign w:val="bottom"/>
            <w:hideMark/>
          </w:tcPr>
          <w:p w14:paraId="1881266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DAA2A6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429C97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2220950"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ECBEEF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09A8C31"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6400E8E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1F49D9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04FA836" w14:textId="77777777" w:rsidR="006E71D6" w:rsidRPr="002C3907" w:rsidRDefault="006E71D6" w:rsidP="00E073DB">
            <w:pPr>
              <w:jc w:val="center"/>
              <w:rPr>
                <w:color w:val="000000"/>
              </w:rPr>
            </w:pPr>
            <w:r w:rsidRPr="002C3907">
              <w:rPr>
                <w:color w:val="000000"/>
              </w:rPr>
              <w:t>+</w:t>
            </w:r>
          </w:p>
        </w:tc>
      </w:tr>
      <w:tr w:rsidR="006E71D6" w:rsidRPr="002C3907" w14:paraId="2BC00970" w14:textId="77777777" w:rsidTr="006E71D6">
        <w:trPr>
          <w:trHeight w:val="300"/>
        </w:trPr>
        <w:tc>
          <w:tcPr>
            <w:tcW w:w="2445" w:type="dxa"/>
            <w:noWrap/>
            <w:vAlign w:val="bottom"/>
            <w:hideMark/>
          </w:tcPr>
          <w:p w14:paraId="685132EE" w14:textId="77777777" w:rsidR="006E71D6" w:rsidRPr="002C3907" w:rsidRDefault="006E71D6" w:rsidP="006E71D6">
            <w:pPr>
              <w:rPr>
                <w:i/>
                <w:color w:val="000000"/>
              </w:rPr>
            </w:pPr>
            <w:r w:rsidRPr="002C3907">
              <w:rPr>
                <w:i/>
                <w:color w:val="000000"/>
              </w:rPr>
              <w:t>Spirogyra</w:t>
            </w:r>
            <w:r w:rsidR="004C33B1" w:rsidRPr="002C3907">
              <w:rPr>
                <w:i/>
                <w:color w:val="000000"/>
              </w:rPr>
              <w:t xml:space="preserve"> </w:t>
            </w:r>
            <w:r w:rsidR="004C33B1" w:rsidRPr="002C3907">
              <w:rPr>
                <w:color w:val="000000"/>
              </w:rPr>
              <w:t>sp.</w:t>
            </w:r>
          </w:p>
        </w:tc>
        <w:tc>
          <w:tcPr>
            <w:tcW w:w="900" w:type="dxa"/>
            <w:noWrap/>
            <w:vAlign w:val="bottom"/>
            <w:hideMark/>
          </w:tcPr>
          <w:p w14:paraId="0E1BB56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80BA55B"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1D38BF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BAC8E5E"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5DE829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445B267"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20D9EC7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350686A"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EC2A1A5" w14:textId="77777777" w:rsidR="006E71D6" w:rsidRPr="002C3907" w:rsidRDefault="006E71D6" w:rsidP="00E073DB">
            <w:pPr>
              <w:jc w:val="center"/>
              <w:rPr>
                <w:color w:val="000000"/>
              </w:rPr>
            </w:pPr>
            <w:r w:rsidRPr="002C3907">
              <w:rPr>
                <w:color w:val="000000"/>
              </w:rPr>
              <w:t>+</w:t>
            </w:r>
          </w:p>
        </w:tc>
      </w:tr>
      <w:tr w:rsidR="006E71D6" w:rsidRPr="002C3907" w14:paraId="7E63E546" w14:textId="77777777" w:rsidTr="006E71D6">
        <w:trPr>
          <w:trHeight w:val="300"/>
        </w:trPr>
        <w:tc>
          <w:tcPr>
            <w:tcW w:w="2445" w:type="dxa"/>
            <w:noWrap/>
            <w:vAlign w:val="bottom"/>
            <w:hideMark/>
          </w:tcPr>
          <w:p w14:paraId="0136E702" w14:textId="77777777" w:rsidR="006E71D6" w:rsidRPr="002C3907" w:rsidRDefault="006E71D6" w:rsidP="006E71D6">
            <w:pPr>
              <w:rPr>
                <w:i/>
                <w:color w:val="000000"/>
              </w:rPr>
            </w:pPr>
            <w:r w:rsidRPr="002C3907">
              <w:rPr>
                <w:i/>
                <w:color w:val="000000"/>
              </w:rPr>
              <w:t>Scenedesmus</w:t>
            </w:r>
            <w:r w:rsidR="004C33B1" w:rsidRPr="002C3907">
              <w:rPr>
                <w:i/>
                <w:color w:val="000000"/>
              </w:rPr>
              <w:t xml:space="preserve"> </w:t>
            </w:r>
            <w:r w:rsidR="004C33B1" w:rsidRPr="002C3907">
              <w:rPr>
                <w:color w:val="000000"/>
              </w:rPr>
              <w:t>sp.</w:t>
            </w:r>
          </w:p>
        </w:tc>
        <w:tc>
          <w:tcPr>
            <w:tcW w:w="900" w:type="dxa"/>
            <w:noWrap/>
            <w:vAlign w:val="bottom"/>
            <w:hideMark/>
          </w:tcPr>
          <w:p w14:paraId="3248D89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FAB1BA3"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250135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501FD7A"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8661AD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01FBA8A"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C44083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8FBF5C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510BE5D" w14:textId="77777777" w:rsidR="006E71D6" w:rsidRPr="002C3907" w:rsidRDefault="006E71D6" w:rsidP="00E073DB">
            <w:pPr>
              <w:jc w:val="center"/>
              <w:rPr>
                <w:color w:val="000000"/>
              </w:rPr>
            </w:pPr>
            <w:r w:rsidRPr="002C3907">
              <w:rPr>
                <w:color w:val="000000"/>
              </w:rPr>
              <w:t>+</w:t>
            </w:r>
          </w:p>
        </w:tc>
      </w:tr>
      <w:tr w:rsidR="006E71D6" w:rsidRPr="002C3907" w14:paraId="7B7298EF" w14:textId="77777777" w:rsidTr="006E71D6">
        <w:trPr>
          <w:trHeight w:val="300"/>
        </w:trPr>
        <w:tc>
          <w:tcPr>
            <w:tcW w:w="2445" w:type="dxa"/>
            <w:noWrap/>
            <w:vAlign w:val="bottom"/>
            <w:hideMark/>
          </w:tcPr>
          <w:p w14:paraId="595FB96C" w14:textId="77777777" w:rsidR="006E71D6" w:rsidRPr="002C3907" w:rsidRDefault="006E71D6" w:rsidP="006E71D6">
            <w:pPr>
              <w:rPr>
                <w:i/>
                <w:color w:val="000000"/>
              </w:rPr>
            </w:pPr>
            <w:r w:rsidRPr="002C3907">
              <w:rPr>
                <w:i/>
                <w:color w:val="000000"/>
              </w:rPr>
              <w:t xml:space="preserve">Ulothrix </w:t>
            </w:r>
            <w:proofErr w:type="spellStart"/>
            <w:r w:rsidRPr="002C3907">
              <w:rPr>
                <w:i/>
                <w:color w:val="000000"/>
              </w:rPr>
              <w:t>subconstricta</w:t>
            </w:r>
            <w:proofErr w:type="spellEnd"/>
            <w:r w:rsidR="004C33B1" w:rsidRPr="002C3907">
              <w:rPr>
                <w:i/>
                <w:color w:val="000000"/>
              </w:rPr>
              <w:t xml:space="preserve"> </w:t>
            </w:r>
            <w:r w:rsidR="004C33B1" w:rsidRPr="002C3907">
              <w:rPr>
                <w:color w:val="000000"/>
              </w:rPr>
              <w:t>sp.</w:t>
            </w:r>
          </w:p>
        </w:tc>
        <w:tc>
          <w:tcPr>
            <w:tcW w:w="900" w:type="dxa"/>
            <w:noWrap/>
            <w:vAlign w:val="bottom"/>
            <w:hideMark/>
          </w:tcPr>
          <w:p w14:paraId="48593BFA"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25EB433"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633BBD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9BA844C"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37212E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A4B0F36"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2C9383E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238F7E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E8C67B0" w14:textId="77777777" w:rsidR="006E71D6" w:rsidRPr="002C3907" w:rsidRDefault="006E71D6" w:rsidP="00E073DB">
            <w:pPr>
              <w:jc w:val="center"/>
              <w:rPr>
                <w:color w:val="000000"/>
              </w:rPr>
            </w:pPr>
            <w:r w:rsidRPr="002C3907">
              <w:rPr>
                <w:color w:val="000000"/>
              </w:rPr>
              <w:t>+</w:t>
            </w:r>
          </w:p>
        </w:tc>
      </w:tr>
      <w:tr w:rsidR="006E71D6" w:rsidRPr="002C3907" w14:paraId="49228EF6" w14:textId="77777777" w:rsidTr="006E71D6">
        <w:trPr>
          <w:trHeight w:val="300"/>
        </w:trPr>
        <w:tc>
          <w:tcPr>
            <w:tcW w:w="2445" w:type="dxa"/>
            <w:noWrap/>
            <w:vAlign w:val="bottom"/>
            <w:hideMark/>
          </w:tcPr>
          <w:p w14:paraId="76620C65" w14:textId="77777777" w:rsidR="006E71D6" w:rsidRPr="002C3907" w:rsidRDefault="006E71D6" w:rsidP="006E71D6">
            <w:pPr>
              <w:rPr>
                <w:i/>
                <w:color w:val="000000"/>
              </w:rPr>
            </w:pPr>
            <w:proofErr w:type="spellStart"/>
            <w:r w:rsidRPr="002C3907">
              <w:rPr>
                <w:i/>
                <w:color w:val="000000"/>
              </w:rPr>
              <w:t>Gonotozygon</w:t>
            </w:r>
            <w:proofErr w:type="spellEnd"/>
            <w:r w:rsidR="004C33B1" w:rsidRPr="002C3907">
              <w:rPr>
                <w:i/>
                <w:color w:val="000000"/>
              </w:rPr>
              <w:t xml:space="preserve"> </w:t>
            </w:r>
            <w:r w:rsidR="004C33B1" w:rsidRPr="002C3907">
              <w:rPr>
                <w:color w:val="000000"/>
              </w:rPr>
              <w:t>sp.</w:t>
            </w:r>
          </w:p>
        </w:tc>
        <w:tc>
          <w:tcPr>
            <w:tcW w:w="900" w:type="dxa"/>
            <w:noWrap/>
            <w:vAlign w:val="bottom"/>
            <w:hideMark/>
          </w:tcPr>
          <w:p w14:paraId="2A827D6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B116B86"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656D9B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CEBC40F"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BCD473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D320C08"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4045CD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66A2D9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265094D" w14:textId="77777777" w:rsidR="006E71D6" w:rsidRPr="002C3907" w:rsidRDefault="006E71D6" w:rsidP="00E073DB">
            <w:pPr>
              <w:jc w:val="center"/>
              <w:rPr>
                <w:color w:val="000000"/>
              </w:rPr>
            </w:pPr>
            <w:r w:rsidRPr="002C3907">
              <w:rPr>
                <w:color w:val="000000"/>
              </w:rPr>
              <w:t>-</w:t>
            </w:r>
          </w:p>
        </w:tc>
      </w:tr>
      <w:tr w:rsidR="006E71D6" w:rsidRPr="002C3907" w14:paraId="08030135" w14:textId="77777777" w:rsidTr="006E71D6">
        <w:trPr>
          <w:trHeight w:val="300"/>
        </w:trPr>
        <w:tc>
          <w:tcPr>
            <w:tcW w:w="2445" w:type="dxa"/>
            <w:noWrap/>
            <w:vAlign w:val="bottom"/>
            <w:hideMark/>
          </w:tcPr>
          <w:p w14:paraId="4DD351DA" w14:textId="77777777" w:rsidR="006E71D6" w:rsidRPr="002C3907" w:rsidRDefault="006E71D6" w:rsidP="006E71D6">
            <w:pPr>
              <w:rPr>
                <w:i/>
                <w:color w:val="000000"/>
              </w:rPr>
            </w:pPr>
            <w:proofErr w:type="spellStart"/>
            <w:r w:rsidRPr="002C3907">
              <w:rPr>
                <w:i/>
                <w:color w:val="000000"/>
              </w:rPr>
              <w:t>Odeogonium</w:t>
            </w:r>
            <w:proofErr w:type="spellEnd"/>
            <w:r w:rsidR="004C33B1" w:rsidRPr="002C3907">
              <w:rPr>
                <w:color w:val="000000"/>
              </w:rPr>
              <w:t xml:space="preserve"> sp.</w:t>
            </w:r>
          </w:p>
        </w:tc>
        <w:tc>
          <w:tcPr>
            <w:tcW w:w="900" w:type="dxa"/>
            <w:noWrap/>
            <w:vAlign w:val="bottom"/>
            <w:hideMark/>
          </w:tcPr>
          <w:p w14:paraId="3EF7F3E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954F1B5"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AC9923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1FAD2D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E778F4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BC02C01"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3664D5F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5722A8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7D60177" w14:textId="77777777" w:rsidR="006E71D6" w:rsidRPr="002C3907" w:rsidRDefault="006E71D6" w:rsidP="00E073DB">
            <w:pPr>
              <w:jc w:val="center"/>
              <w:rPr>
                <w:color w:val="000000"/>
              </w:rPr>
            </w:pPr>
            <w:r w:rsidRPr="002C3907">
              <w:rPr>
                <w:color w:val="000000"/>
              </w:rPr>
              <w:t>++</w:t>
            </w:r>
          </w:p>
        </w:tc>
      </w:tr>
      <w:tr w:rsidR="006E71D6" w:rsidRPr="002C3907" w14:paraId="281478F3" w14:textId="77777777" w:rsidTr="006E71D6">
        <w:trPr>
          <w:trHeight w:val="300"/>
        </w:trPr>
        <w:tc>
          <w:tcPr>
            <w:tcW w:w="2445" w:type="dxa"/>
            <w:noWrap/>
            <w:vAlign w:val="bottom"/>
            <w:hideMark/>
          </w:tcPr>
          <w:p w14:paraId="765212F6" w14:textId="77777777" w:rsidR="006E71D6" w:rsidRPr="002C3907" w:rsidRDefault="006E71D6" w:rsidP="006E71D6">
            <w:pPr>
              <w:rPr>
                <w:i/>
                <w:color w:val="000000"/>
              </w:rPr>
            </w:pPr>
            <w:r w:rsidRPr="002C3907">
              <w:rPr>
                <w:i/>
                <w:color w:val="000000"/>
              </w:rPr>
              <w:t>Pediastrum</w:t>
            </w:r>
            <w:r w:rsidR="004C33B1" w:rsidRPr="002C3907">
              <w:rPr>
                <w:color w:val="000000"/>
              </w:rPr>
              <w:t xml:space="preserve"> sp.</w:t>
            </w:r>
          </w:p>
        </w:tc>
        <w:tc>
          <w:tcPr>
            <w:tcW w:w="900" w:type="dxa"/>
            <w:noWrap/>
            <w:vAlign w:val="bottom"/>
            <w:hideMark/>
          </w:tcPr>
          <w:p w14:paraId="45AE56D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C471A8D"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ED26AE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95B743C"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486FF9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A08C708"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1DC8631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B8D188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EF2EA54" w14:textId="77777777" w:rsidR="006E71D6" w:rsidRPr="002C3907" w:rsidRDefault="006E71D6" w:rsidP="00E073DB">
            <w:pPr>
              <w:jc w:val="center"/>
              <w:rPr>
                <w:color w:val="000000"/>
              </w:rPr>
            </w:pPr>
            <w:r w:rsidRPr="002C3907">
              <w:rPr>
                <w:color w:val="000000"/>
              </w:rPr>
              <w:t>++</w:t>
            </w:r>
          </w:p>
        </w:tc>
      </w:tr>
      <w:tr w:rsidR="006E71D6" w:rsidRPr="002C3907" w14:paraId="3AEF9B92" w14:textId="77777777" w:rsidTr="006E71D6">
        <w:trPr>
          <w:trHeight w:val="300"/>
        </w:trPr>
        <w:tc>
          <w:tcPr>
            <w:tcW w:w="2445" w:type="dxa"/>
            <w:noWrap/>
            <w:vAlign w:val="bottom"/>
            <w:hideMark/>
          </w:tcPr>
          <w:p w14:paraId="3470D35A" w14:textId="77777777" w:rsidR="006E71D6" w:rsidRPr="002C3907" w:rsidRDefault="006E71D6" w:rsidP="006E71D6">
            <w:pPr>
              <w:rPr>
                <w:i/>
                <w:color w:val="000000"/>
              </w:rPr>
            </w:pPr>
            <w:proofErr w:type="spellStart"/>
            <w:r w:rsidRPr="002C3907">
              <w:rPr>
                <w:i/>
                <w:color w:val="000000"/>
              </w:rPr>
              <w:t>Nitzchia</w:t>
            </w:r>
            <w:proofErr w:type="spellEnd"/>
            <w:r w:rsidR="004C33B1" w:rsidRPr="002C3907">
              <w:rPr>
                <w:color w:val="000000"/>
              </w:rPr>
              <w:t xml:space="preserve"> sp.</w:t>
            </w:r>
          </w:p>
        </w:tc>
        <w:tc>
          <w:tcPr>
            <w:tcW w:w="900" w:type="dxa"/>
            <w:noWrap/>
            <w:vAlign w:val="bottom"/>
            <w:hideMark/>
          </w:tcPr>
          <w:p w14:paraId="6768EBB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F27213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B32507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445A705"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F2530B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0CB151C"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09F575D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8B77CF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2413734" w14:textId="77777777" w:rsidR="006E71D6" w:rsidRPr="002C3907" w:rsidRDefault="006E71D6" w:rsidP="00E073DB">
            <w:pPr>
              <w:jc w:val="center"/>
              <w:rPr>
                <w:color w:val="000000"/>
              </w:rPr>
            </w:pPr>
            <w:r w:rsidRPr="002C3907">
              <w:rPr>
                <w:color w:val="000000"/>
              </w:rPr>
              <w:t>+</w:t>
            </w:r>
          </w:p>
        </w:tc>
      </w:tr>
      <w:tr w:rsidR="006E71D6" w:rsidRPr="002C3907" w14:paraId="147ADAAF" w14:textId="77777777" w:rsidTr="006E71D6">
        <w:trPr>
          <w:trHeight w:val="300"/>
        </w:trPr>
        <w:tc>
          <w:tcPr>
            <w:tcW w:w="2445" w:type="dxa"/>
            <w:noWrap/>
            <w:vAlign w:val="bottom"/>
            <w:hideMark/>
          </w:tcPr>
          <w:p w14:paraId="153011C9" w14:textId="77777777" w:rsidR="006E71D6" w:rsidRPr="002C3907" w:rsidRDefault="006E71D6" w:rsidP="006E71D6">
            <w:pPr>
              <w:rPr>
                <w:i/>
                <w:color w:val="000000"/>
              </w:rPr>
            </w:pPr>
            <w:proofErr w:type="spellStart"/>
            <w:r w:rsidRPr="002C3907">
              <w:rPr>
                <w:i/>
                <w:color w:val="000000"/>
              </w:rPr>
              <w:t>Gyrosigma</w:t>
            </w:r>
            <w:proofErr w:type="spellEnd"/>
            <w:r w:rsidR="004C33B1" w:rsidRPr="002C3907">
              <w:rPr>
                <w:color w:val="000000"/>
              </w:rPr>
              <w:t xml:space="preserve"> sp.</w:t>
            </w:r>
          </w:p>
        </w:tc>
        <w:tc>
          <w:tcPr>
            <w:tcW w:w="900" w:type="dxa"/>
            <w:noWrap/>
            <w:vAlign w:val="bottom"/>
            <w:hideMark/>
          </w:tcPr>
          <w:p w14:paraId="702710C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5BC7EF0"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4B5E776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217AFCB"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1BFBE8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3FC712D"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68E7DB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379184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7A4B32F" w14:textId="77777777" w:rsidR="006E71D6" w:rsidRPr="002C3907" w:rsidRDefault="006E71D6" w:rsidP="00E073DB">
            <w:pPr>
              <w:jc w:val="center"/>
              <w:rPr>
                <w:color w:val="000000"/>
              </w:rPr>
            </w:pPr>
            <w:r w:rsidRPr="002C3907">
              <w:rPr>
                <w:color w:val="000000"/>
              </w:rPr>
              <w:t>+</w:t>
            </w:r>
          </w:p>
        </w:tc>
      </w:tr>
      <w:tr w:rsidR="006E71D6" w:rsidRPr="002C3907" w14:paraId="3088055E" w14:textId="77777777" w:rsidTr="006E71D6">
        <w:trPr>
          <w:trHeight w:val="300"/>
        </w:trPr>
        <w:tc>
          <w:tcPr>
            <w:tcW w:w="2445" w:type="dxa"/>
            <w:noWrap/>
            <w:vAlign w:val="bottom"/>
            <w:hideMark/>
          </w:tcPr>
          <w:p w14:paraId="48241F6D" w14:textId="77777777" w:rsidR="006E71D6" w:rsidRPr="002C3907" w:rsidRDefault="006E71D6" w:rsidP="006E71D6">
            <w:pPr>
              <w:rPr>
                <w:i/>
                <w:color w:val="000000"/>
              </w:rPr>
            </w:pPr>
            <w:proofErr w:type="spellStart"/>
            <w:r w:rsidRPr="002C3907">
              <w:rPr>
                <w:i/>
                <w:color w:val="000000"/>
              </w:rPr>
              <w:t>Pinnularia</w:t>
            </w:r>
            <w:proofErr w:type="spellEnd"/>
            <w:r w:rsidR="004C33B1" w:rsidRPr="002C3907">
              <w:rPr>
                <w:i/>
                <w:color w:val="000000"/>
              </w:rPr>
              <w:t xml:space="preserve"> </w:t>
            </w:r>
            <w:r w:rsidR="004C33B1" w:rsidRPr="002C3907">
              <w:rPr>
                <w:color w:val="000000"/>
              </w:rPr>
              <w:t>sp.</w:t>
            </w:r>
          </w:p>
        </w:tc>
        <w:tc>
          <w:tcPr>
            <w:tcW w:w="900" w:type="dxa"/>
            <w:noWrap/>
            <w:vAlign w:val="bottom"/>
            <w:hideMark/>
          </w:tcPr>
          <w:p w14:paraId="2CD666C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830988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B588FD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F941828"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F6F8E9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5BD6149"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D4A1D3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F50806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E5AE820" w14:textId="77777777" w:rsidR="006E71D6" w:rsidRPr="002C3907" w:rsidRDefault="006E71D6" w:rsidP="00E073DB">
            <w:pPr>
              <w:jc w:val="center"/>
              <w:rPr>
                <w:color w:val="000000"/>
              </w:rPr>
            </w:pPr>
            <w:r w:rsidRPr="002C3907">
              <w:rPr>
                <w:color w:val="000000"/>
              </w:rPr>
              <w:t>+</w:t>
            </w:r>
          </w:p>
        </w:tc>
      </w:tr>
      <w:tr w:rsidR="006E71D6" w:rsidRPr="002C3907" w14:paraId="175018CE" w14:textId="77777777" w:rsidTr="006E71D6">
        <w:trPr>
          <w:trHeight w:val="300"/>
        </w:trPr>
        <w:tc>
          <w:tcPr>
            <w:tcW w:w="2445" w:type="dxa"/>
            <w:noWrap/>
            <w:vAlign w:val="bottom"/>
            <w:hideMark/>
          </w:tcPr>
          <w:p w14:paraId="6D42B6CB" w14:textId="77777777" w:rsidR="006E71D6" w:rsidRPr="002C3907" w:rsidRDefault="006E71D6" w:rsidP="006E71D6">
            <w:pPr>
              <w:rPr>
                <w:i/>
                <w:color w:val="000000"/>
              </w:rPr>
            </w:pPr>
            <w:r w:rsidRPr="002C3907">
              <w:rPr>
                <w:i/>
                <w:color w:val="000000"/>
              </w:rPr>
              <w:t>Fragilaria</w:t>
            </w:r>
            <w:r w:rsidR="004C33B1" w:rsidRPr="002C3907">
              <w:rPr>
                <w:color w:val="000000"/>
              </w:rPr>
              <w:t xml:space="preserve"> sp.</w:t>
            </w:r>
          </w:p>
        </w:tc>
        <w:tc>
          <w:tcPr>
            <w:tcW w:w="900" w:type="dxa"/>
            <w:noWrap/>
            <w:vAlign w:val="bottom"/>
            <w:hideMark/>
          </w:tcPr>
          <w:p w14:paraId="336B8D2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0139B8A"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4B42CCB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CB411D8"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31D805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DD20AB0"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1DF0BD6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7A01E5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4B8F9B4" w14:textId="77777777" w:rsidR="006E71D6" w:rsidRPr="002C3907" w:rsidRDefault="006E71D6" w:rsidP="00E073DB">
            <w:pPr>
              <w:jc w:val="center"/>
              <w:rPr>
                <w:color w:val="000000"/>
              </w:rPr>
            </w:pPr>
            <w:r w:rsidRPr="002C3907">
              <w:rPr>
                <w:color w:val="000000"/>
              </w:rPr>
              <w:t>+</w:t>
            </w:r>
          </w:p>
        </w:tc>
      </w:tr>
      <w:tr w:rsidR="006E71D6" w:rsidRPr="002C3907" w14:paraId="6BCF6F55" w14:textId="77777777" w:rsidTr="006E71D6">
        <w:trPr>
          <w:trHeight w:val="300"/>
        </w:trPr>
        <w:tc>
          <w:tcPr>
            <w:tcW w:w="2445" w:type="dxa"/>
            <w:noWrap/>
            <w:vAlign w:val="bottom"/>
            <w:hideMark/>
          </w:tcPr>
          <w:p w14:paraId="76D442F7" w14:textId="77777777" w:rsidR="006E71D6" w:rsidRPr="002C3907" w:rsidRDefault="006E71D6" w:rsidP="006E71D6">
            <w:pPr>
              <w:rPr>
                <w:i/>
                <w:color w:val="000000"/>
              </w:rPr>
            </w:pPr>
            <w:proofErr w:type="spellStart"/>
            <w:r w:rsidRPr="002C3907">
              <w:rPr>
                <w:i/>
                <w:color w:val="000000"/>
              </w:rPr>
              <w:t>Petrodyction</w:t>
            </w:r>
            <w:proofErr w:type="spellEnd"/>
            <w:r w:rsidR="004C33B1" w:rsidRPr="002C3907">
              <w:rPr>
                <w:color w:val="000000"/>
              </w:rPr>
              <w:t xml:space="preserve"> sp.</w:t>
            </w:r>
          </w:p>
        </w:tc>
        <w:tc>
          <w:tcPr>
            <w:tcW w:w="900" w:type="dxa"/>
            <w:noWrap/>
            <w:vAlign w:val="bottom"/>
            <w:hideMark/>
          </w:tcPr>
          <w:p w14:paraId="4819FD6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81B6C67"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F1A7B4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5F8B7D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1B1E43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08DBAED"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848C38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A81088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331E29D" w14:textId="77777777" w:rsidR="006E71D6" w:rsidRPr="002C3907" w:rsidRDefault="006E71D6" w:rsidP="00E073DB">
            <w:pPr>
              <w:jc w:val="center"/>
              <w:rPr>
                <w:color w:val="000000"/>
              </w:rPr>
            </w:pPr>
            <w:r w:rsidRPr="002C3907">
              <w:rPr>
                <w:color w:val="000000"/>
              </w:rPr>
              <w:t>+</w:t>
            </w:r>
          </w:p>
        </w:tc>
      </w:tr>
      <w:tr w:rsidR="006E71D6" w:rsidRPr="002C3907" w14:paraId="555ECADE" w14:textId="77777777" w:rsidTr="006E71D6">
        <w:trPr>
          <w:trHeight w:val="315"/>
        </w:trPr>
        <w:tc>
          <w:tcPr>
            <w:tcW w:w="2445" w:type="dxa"/>
            <w:noWrap/>
            <w:vAlign w:val="bottom"/>
            <w:hideMark/>
          </w:tcPr>
          <w:p w14:paraId="0FEF08F7" w14:textId="77777777" w:rsidR="006E71D6" w:rsidRPr="002C3907" w:rsidRDefault="006E71D6" w:rsidP="006E71D6">
            <w:pPr>
              <w:rPr>
                <w:i/>
                <w:iCs/>
                <w:color w:val="000000"/>
              </w:rPr>
            </w:pPr>
            <w:proofErr w:type="spellStart"/>
            <w:r w:rsidRPr="002C3907">
              <w:rPr>
                <w:i/>
                <w:iCs/>
                <w:color w:val="000000"/>
              </w:rPr>
              <w:t>Parlibellus</w:t>
            </w:r>
            <w:proofErr w:type="spellEnd"/>
            <w:r w:rsidR="004C33B1" w:rsidRPr="002C3907">
              <w:rPr>
                <w:color w:val="000000"/>
              </w:rPr>
              <w:t xml:space="preserve"> sp.</w:t>
            </w:r>
          </w:p>
        </w:tc>
        <w:tc>
          <w:tcPr>
            <w:tcW w:w="900" w:type="dxa"/>
            <w:noWrap/>
            <w:vAlign w:val="bottom"/>
            <w:hideMark/>
          </w:tcPr>
          <w:p w14:paraId="6037B39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3F162C0"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E6630B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168F6C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2D0705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1725B9F"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B31CE6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0C952D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67BC5C5" w14:textId="77777777" w:rsidR="006E71D6" w:rsidRPr="002C3907" w:rsidRDefault="006E71D6" w:rsidP="00E073DB">
            <w:pPr>
              <w:jc w:val="center"/>
              <w:rPr>
                <w:color w:val="000000"/>
              </w:rPr>
            </w:pPr>
            <w:r w:rsidRPr="002C3907">
              <w:rPr>
                <w:color w:val="000000"/>
              </w:rPr>
              <w:t>+</w:t>
            </w:r>
          </w:p>
        </w:tc>
      </w:tr>
      <w:tr w:rsidR="006E71D6" w:rsidRPr="002C3907" w14:paraId="4DB7666E" w14:textId="77777777" w:rsidTr="006E71D6">
        <w:trPr>
          <w:trHeight w:val="300"/>
        </w:trPr>
        <w:tc>
          <w:tcPr>
            <w:tcW w:w="2445" w:type="dxa"/>
            <w:noWrap/>
            <w:vAlign w:val="bottom"/>
            <w:hideMark/>
          </w:tcPr>
          <w:p w14:paraId="3099783F" w14:textId="77777777" w:rsidR="006E71D6" w:rsidRPr="002C3907" w:rsidRDefault="006E71D6" w:rsidP="006E71D6">
            <w:pPr>
              <w:rPr>
                <w:i/>
                <w:color w:val="000000"/>
              </w:rPr>
            </w:pPr>
            <w:proofErr w:type="spellStart"/>
            <w:r w:rsidRPr="002C3907">
              <w:rPr>
                <w:i/>
                <w:color w:val="000000"/>
              </w:rPr>
              <w:t>Bacillaria</w:t>
            </w:r>
            <w:proofErr w:type="spellEnd"/>
            <w:r w:rsidR="004C33B1" w:rsidRPr="002C3907">
              <w:rPr>
                <w:color w:val="000000"/>
              </w:rPr>
              <w:t xml:space="preserve"> sp.</w:t>
            </w:r>
          </w:p>
        </w:tc>
        <w:tc>
          <w:tcPr>
            <w:tcW w:w="900" w:type="dxa"/>
            <w:noWrap/>
            <w:vAlign w:val="bottom"/>
            <w:hideMark/>
          </w:tcPr>
          <w:p w14:paraId="0AA6DB5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E38380C"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DCAEFB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D5BF52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BD8F50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D3C9377"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37F1FD1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9884D4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D096D6A" w14:textId="77777777" w:rsidR="006E71D6" w:rsidRPr="002C3907" w:rsidRDefault="006E71D6" w:rsidP="00E073DB">
            <w:pPr>
              <w:jc w:val="center"/>
              <w:rPr>
                <w:color w:val="000000"/>
              </w:rPr>
            </w:pPr>
            <w:r w:rsidRPr="002C3907">
              <w:rPr>
                <w:color w:val="000000"/>
              </w:rPr>
              <w:t>+</w:t>
            </w:r>
          </w:p>
        </w:tc>
      </w:tr>
      <w:tr w:rsidR="006E71D6" w:rsidRPr="002C3907" w14:paraId="74FE31FA" w14:textId="77777777" w:rsidTr="006E71D6">
        <w:trPr>
          <w:trHeight w:val="300"/>
        </w:trPr>
        <w:tc>
          <w:tcPr>
            <w:tcW w:w="2445" w:type="dxa"/>
            <w:noWrap/>
            <w:vAlign w:val="bottom"/>
            <w:hideMark/>
          </w:tcPr>
          <w:p w14:paraId="0FE16B85" w14:textId="77777777" w:rsidR="006E71D6" w:rsidRPr="002C3907" w:rsidRDefault="006E71D6" w:rsidP="006E71D6">
            <w:pPr>
              <w:rPr>
                <w:i/>
                <w:color w:val="000000"/>
              </w:rPr>
            </w:pPr>
            <w:r w:rsidRPr="002C3907">
              <w:rPr>
                <w:i/>
                <w:color w:val="000000"/>
              </w:rPr>
              <w:t>Closterium</w:t>
            </w:r>
            <w:r w:rsidR="004C33B1" w:rsidRPr="002C3907">
              <w:rPr>
                <w:color w:val="000000"/>
              </w:rPr>
              <w:t xml:space="preserve"> sp.</w:t>
            </w:r>
          </w:p>
        </w:tc>
        <w:tc>
          <w:tcPr>
            <w:tcW w:w="900" w:type="dxa"/>
            <w:noWrap/>
            <w:vAlign w:val="bottom"/>
            <w:hideMark/>
          </w:tcPr>
          <w:p w14:paraId="55E693D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9C1DC93"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D379B7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954EB12"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9CAD14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4CC66EB"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0095071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03D95E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5ADBB7C" w14:textId="77777777" w:rsidR="006E71D6" w:rsidRPr="002C3907" w:rsidRDefault="006E71D6" w:rsidP="00E073DB">
            <w:pPr>
              <w:jc w:val="center"/>
              <w:rPr>
                <w:color w:val="000000"/>
              </w:rPr>
            </w:pPr>
            <w:r w:rsidRPr="002C3907">
              <w:rPr>
                <w:color w:val="000000"/>
              </w:rPr>
              <w:t>+</w:t>
            </w:r>
          </w:p>
        </w:tc>
      </w:tr>
      <w:tr w:rsidR="006E71D6" w:rsidRPr="002C3907" w14:paraId="7848B400" w14:textId="77777777" w:rsidTr="006E71D6">
        <w:trPr>
          <w:trHeight w:val="300"/>
        </w:trPr>
        <w:tc>
          <w:tcPr>
            <w:tcW w:w="2445" w:type="dxa"/>
            <w:noWrap/>
            <w:vAlign w:val="bottom"/>
            <w:hideMark/>
          </w:tcPr>
          <w:p w14:paraId="56D02AEC" w14:textId="77777777" w:rsidR="006E71D6" w:rsidRPr="002C3907" w:rsidRDefault="006E71D6" w:rsidP="006E71D6">
            <w:pPr>
              <w:rPr>
                <w:i/>
                <w:color w:val="000000"/>
              </w:rPr>
            </w:pPr>
            <w:proofErr w:type="spellStart"/>
            <w:r w:rsidRPr="002C3907">
              <w:rPr>
                <w:i/>
                <w:color w:val="000000"/>
              </w:rPr>
              <w:t>Cymbella</w:t>
            </w:r>
            <w:proofErr w:type="spellEnd"/>
            <w:r w:rsidR="004C33B1" w:rsidRPr="002C3907">
              <w:rPr>
                <w:color w:val="000000"/>
              </w:rPr>
              <w:t xml:space="preserve"> sp.</w:t>
            </w:r>
          </w:p>
        </w:tc>
        <w:tc>
          <w:tcPr>
            <w:tcW w:w="900" w:type="dxa"/>
            <w:noWrap/>
            <w:vAlign w:val="bottom"/>
            <w:hideMark/>
          </w:tcPr>
          <w:p w14:paraId="0B0B772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1E7D236"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45784BCA"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3006CFC"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261C8E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C651916"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D8052A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EEFE60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457684B" w14:textId="77777777" w:rsidR="006E71D6" w:rsidRPr="002C3907" w:rsidRDefault="006E71D6" w:rsidP="00E073DB">
            <w:pPr>
              <w:jc w:val="center"/>
              <w:rPr>
                <w:color w:val="000000"/>
              </w:rPr>
            </w:pPr>
            <w:r w:rsidRPr="002C3907">
              <w:rPr>
                <w:color w:val="000000"/>
              </w:rPr>
              <w:t>+</w:t>
            </w:r>
          </w:p>
        </w:tc>
      </w:tr>
      <w:tr w:rsidR="006E71D6" w:rsidRPr="002C3907" w14:paraId="1A652478" w14:textId="77777777" w:rsidTr="006E71D6">
        <w:trPr>
          <w:trHeight w:val="300"/>
        </w:trPr>
        <w:tc>
          <w:tcPr>
            <w:tcW w:w="2445" w:type="dxa"/>
            <w:noWrap/>
            <w:vAlign w:val="bottom"/>
            <w:hideMark/>
          </w:tcPr>
          <w:p w14:paraId="182E4B07" w14:textId="77777777" w:rsidR="006E71D6" w:rsidRPr="002C3907" w:rsidRDefault="006E71D6" w:rsidP="006E71D6">
            <w:pPr>
              <w:rPr>
                <w:i/>
                <w:color w:val="000000"/>
              </w:rPr>
            </w:pPr>
            <w:proofErr w:type="spellStart"/>
            <w:r w:rsidRPr="002C3907">
              <w:rPr>
                <w:i/>
                <w:color w:val="000000"/>
              </w:rPr>
              <w:t>Navicula</w:t>
            </w:r>
            <w:proofErr w:type="spellEnd"/>
            <w:r w:rsidR="004C33B1" w:rsidRPr="002C3907">
              <w:rPr>
                <w:color w:val="000000"/>
              </w:rPr>
              <w:t xml:space="preserve"> sp.</w:t>
            </w:r>
          </w:p>
        </w:tc>
        <w:tc>
          <w:tcPr>
            <w:tcW w:w="900" w:type="dxa"/>
            <w:noWrap/>
            <w:vAlign w:val="bottom"/>
            <w:hideMark/>
          </w:tcPr>
          <w:p w14:paraId="43011C1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C9F8250"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E56F66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936AD5F"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1A5EFF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5F32054"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0B2C3BA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AF9BA0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9638800" w14:textId="77777777" w:rsidR="006E71D6" w:rsidRPr="002C3907" w:rsidRDefault="006E71D6" w:rsidP="00E073DB">
            <w:pPr>
              <w:jc w:val="center"/>
              <w:rPr>
                <w:color w:val="000000"/>
              </w:rPr>
            </w:pPr>
            <w:r w:rsidRPr="002C3907">
              <w:rPr>
                <w:color w:val="000000"/>
              </w:rPr>
              <w:t>+</w:t>
            </w:r>
          </w:p>
        </w:tc>
      </w:tr>
      <w:tr w:rsidR="006E71D6" w:rsidRPr="002C3907" w14:paraId="3E1A580E" w14:textId="77777777" w:rsidTr="006E71D6">
        <w:trPr>
          <w:trHeight w:val="300"/>
        </w:trPr>
        <w:tc>
          <w:tcPr>
            <w:tcW w:w="2445" w:type="dxa"/>
            <w:noWrap/>
            <w:vAlign w:val="bottom"/>
            <w:hideMark/>
          </w:tcPr>
          <w:p w14:paraId="3534D979" w14:textId="77777777" w:rsidR="006E71D6" w:rsidRPr="002C3907" w:rsidRDefault="006E71D6" w:rsidP="006E71D6">
            <w:pPr>
              <w:rPr>
                <w:i/>
                <w:color w:val="000000"/>
              </w:rPr>
            </w:pPr>
            <w:r w:rsidRPr="002C3907">
              <w:rPr>
                <w:i/>
                <w:color w:val="000000"/>
              </w:rPr>
              <w:t>Euglena</w:t>
            </w:r>
            <w:r w:rsidR="004C33B1" w:rsidRPr="002C3907">
              <w:rPr>
                <w:color w:val="000000"/>
              </w:rPr>
              <w:t xml:space="preserve"> sp.</w:t>
            </w:r>
          </w:p>
        </w:tc>
        <w:tc>
          <w:tcPr>
            <w:tcW w:w="900" w:type="dxa"/>
            <w:noWrap/>
            <w:vAlign w:val="bottom"/>
            <w:hideMark/>
          </w:tcPr>
          <w:p w14:paraId="4787D48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0F1AD51"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292C79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3FF59BA"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621E9B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E0F2330"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15C5B3E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C93084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FB2169E" w14:textId="77777777" w:rsidR="006E71D6" w:rsidRPr="002C3907" w:rsidRDefault="006E71D6" w:rsidP="00E073DB">
            <w:pPr>
              <w:jc w:val="center"/>
              <w:rPr>
                <w:color w:val="000000"/>
              </w:rPr>
            </w:pPr>
            <w:r w:rsidRPr="002C3907">
              <w:rPr>
                <w:color w:val="000000"/>
              </w:rPr>
              <w:t>+</w:t>
            </w:r>
          </w:p>
        </w:tc>
      </w:tr>
      <w:tr w:rsidR="006E71D6" w:rsidRPr="002C3907" w14:paraId="7D6481DA" w14:textId="77777777" w:rsidTr="006E71D6">
        <w:trPr>
          <w:trHeight w:val="300"/>
        </w:trPr>
        <w:tc>
          <w:tcPr>
            <w:tcW w:w="2445" w:type="dxa"/>
            <w:noWrap/>
            <w:vAlign w:val="bottom"/>
            <w:hideMark/>
          </w:tcPr>
          <w:p w14:paraId="13B0F4D2" w14:textId="77777777" w:rsidR="006E71D6" w:rsidRPr="002C3907" w:rsidRDefault="006E71D6" w:rsidP="006E71D6">
            <w:pPr>
              <w:rPr>
                <w:i/>
                <w:color w:val="000000"/>
              </w:rPr>
            </w:pPr>
            <w:r w:rsidRPr="002C3907">
              <w:rPr>
                <w:i/>
                <w:color w:val="000000"/>
              </w:rPr>
              <w:t>Paramecium</w:t>
            </w:r>
            <w:r w:rsidR="004C33B1" w:rsidRPr="002C3907">
              <w:rPr>
                <w:color w:val="000000"/>
              </w:rPr>
              <w:t xml:space="preserve"> sp.</w:t>
            </w:r>
          </w:p>
        </w:tc>
        <w:tc>
          <w:tcPr>
            <w:tcW w:w="900" w:type="dxa"/>
            <w:noWrap/>
            <w:vAlign w:val="bottom"/>
            <w:hideMark/>
          </w:tcPr>
          <w:p w14:paraId="06ACC6B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D4F9386"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0DB54F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95881E4"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37BFE1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6CE9DC8"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2F87BFB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5D1F8C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3423127" w14:textId="77777777" w:rsidR="006E71D6" w:rsidRPr="002C3907" w:rsidRDefault="006E71D6" w:rsidP="00E073DB">
            <w:pPr>
              <w:jc w:val="center"/>
              <w:rPr>
                <w:color w:val="000000"/>
              </w:rPr>
            </w:pPr>
            <w:r w:rsidRPr="002C3907">
              <w:rPr>
                <w:color w:val="000000"/>
              </w:rPr>
              <w:t>+</w:t>
            </w:r>
          </w:p>
        </w:tc>
      </w:tr>
      <w:tr w:rsidR="006E71D6" w:rsidRPr="002C3907" w14:paraId="375E671A" w14:textId="77777777" w:rsidTr="006E71D6">
        <w:trPr>
          <w:trHeight w:val="300"/>
        </w:trPr>
        <w:tc>
          <w:tcPr>
            <w:tcW w:w="2445" w:type="dxa"/>
            <w:noWrap/>
            <w:vAlign w:val="bottom"/>
            <w:hideMark/>
          </w:tcPr>
          <w:p w14:paraId="13D67C7D" w14:textId="77777777" w:rsidR="006E71D6" w:rsidRPr="002C3907" w:rsidRDefault="006E71D6" w:rsidP="006E71D6">
            <w:pPr>
              <w:rPr>
                <w:i/>
                <w:color w:val="000000"/>
              </w:rPr>
            </w:pPr>
            <w:proofErr w:type="spellStart"/>
            <w:r w:rsidRPr="002C3907">
              <w:rPr>
                <w:i/>
                <w:color w:val="000000"/>
              </w:rPr>
              <w:t>Platyias</w:t>
            </w:r>
            <w:proofErr w:type="spellEnd"/>
            <w:r w:rsidR="004C33B1" w:rsidRPr="002C3907">
              <w:rPr>
                <w:i/>
                <w:color w:val="000000"/>
              </w:rPr>
              <w:t xml:space="preserve"> </w:t>
            </w:r>
            <w:r w:rsidR="004C33B1" w:rsidRPr="002C3907">
              <w:rPr>
                <w:color w:val="000000"/>
              </w:rPr>
              <w:t>sp.</w:t>
            </w:r>
          </w:p>
        </w:tc>
        <w:tc>
          <w:tcPr>
            <w:tcW w:w="900" w:type="dxa"/>
            <w:noWrap/>
            <w:vAlign w:val="bottom"/>
            <w:hideMark/>
          </w:tcPr>
          <w:p w14:paraId="2672774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0572E5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B99C55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534F04D"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AF3954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DB3E1A6"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18E4712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ED5A27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4C652AC" w14:textId="77777777" w:rsidR="006E71D6" w:rsidRPr="002C3907" w:rsidRDefault="006E71D6" w:rsidP="00E073DB">
            <w:pPr>
              <w:jc w:val="center"/>
              <w:rPr>
                <w:color w:val="000000"/>
              </w:rPr>
            </w:pPr>
            <w:r w:rsidRPr="002C3907">
              <w:rPr>
                <w:color w:val="000000"/>
              </w:rPr>
              <w:t>+</w:t>
            </w:r>
          </w:p>
        </w:tc>
      </w:tr>
      <w:tr w:rsidR="006E71D6" w:rsidRPr="002C3907" w14:paraId="53860F08" w14:textId="77777777" w:rsidTr="006E71D6">
        <w:trPr>
          <w:trHeight w:val="300"/>
        </w:trPr>
        <w:tc>
          <w:tcPr>
            <w:tcW w:w="2445" w:type="dxa"/>
            <w:noWrap/>
            <w:vAlign w:val="bottom"/>
            <w:hideMark/>
          </w:tcPr>
          <w:p w14:paraId="3BA62963" w14:textId="77777777" w:rsidR="006E71D6" w:rsidRPr="002C3907" w:rsidRDefault="006E71D6" w:rsidP="006E71D6">
            <w:pPr>
              <w:rPr>
                <w:i/>
                <w:color w:val="000000"/>
              </w:rPr>
            </w:pPr>
            <w:proofErr w:type="spellStart"/>
            <w:r w:rsidRPr="002C3907">
              <w:rPr>
                <w:i/>
                <w:color w:val="000000"/>
              </w:rPr>
              <w:t>Brachionus</w:t>
            </w:r>
            <w:proofErr w:type="spellEnd"/>
            <w:r w:rsidRPr="002C3907">
              <w:rPr>
                <w:i/>
                <w:color w:val="000000"/>
              </w:rPr>
              <w:t xml:space="preserve"> </w:t>
            </w:r>
            <w:proofErr w:type="spellStart"/>
            <w:r w:rsidRPr="002C3907">
              <w:rPr>
                <w:i/>
                <w:color w:val="000000"/>
              </w:rPr>
              <w:t>urceolaris</w:t>
            </w:r>
            <w:proofErr w:type="spellEnd"/>
            <w:r w:rsidR="004C33B1" w:rsidRPr="002C3907">
              <w:rPr>
                <w:color w:val="000000"/>
              </w:rPr>
              <w:t xml:space="preserve"> sp.</w:t>
            </w:r>
          </w:p>
        </w:tc>
        <w:tc>
          <w:tcPr>
            <w:tcW w:w="900" w:type="dxa"/>
            <w:noWrap/>
            <w:vAlign w:val="bottom"/>
            <w:hideMark/>
          </w:tcPr>
          <w:p w14:paraId="708E85B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6ADAE81"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00C54AA"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418FABD"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D57FD9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3A8C7B9"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D02E8D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3AB316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993508D" w14:textId="77777777" w:rsidR="006E71D6" w:rsidRPr="002C3907" w:rsidRDefault="006E71D6" w:rsidP="00E073DB">
            <w:pPr>
              <w:jc w:val="center"/>
              <w:rPr>
                <w:color w:val="000000"/>
              </w:rPr>
            </w:pPr>
            <w:r w:rsidRPr="002C3907">
              <w:rPr>
                <w:color w:val="000000"/>
              </w:rPr>
              <w:t>+</w:t>
            </w:r>
          </w:p>
        </w:tc>
      </w:tr>
      <w:tr w:rsidR="006E71D6" w:rsidRPr="002C3907" w14:paraId="6EFAB27A" w14:textId="77777777" w:rsidTr="006E71D6">
        <w:trPr>
          <w:trHeight w:val="300"/>
        </w:trPr>
        <w:tc>
          <w:tcPr>
            <w:tcW w:w="2445" w:type="dxa"/>
            <w:noWrap/>
            <w:vAlign w:val="bottom"/>
            <w:hideMark/>
          </w:tcPr>
          <w:p w14:paraId="58FB8FA1" w14:textId="77777777" w:rsidR="006E71D6" w:rsidRPr="002C3907" w:rsidRDefault="006E71D6" w:rsidP="006E71D6">
            <w:pPr>
              <w:rPr>
                <w:i/>
                <w:color w:val="000000"/>
              </w:rPr>
            </w:pPr>
            <w:proofErr w:type="spellStart"/>
            <w:r w:rsidRPr="002C3907">
              <w:rPr>
                <w:i/>
                <w:color w:val="000000"/>
              </w:rPr>
              <w:t>Brachionus</w:t>
            </w:r>
            <w:proofErr w:type="spellEnd"/>
            <w:r w:rsidRPr="002C3907">
              <w:rPr>
                <w:i/>
                <w:color w:val="000000"/>
              </w:rPr>
              <w:t xml:space="preserve"> </w:t>
            </w:r>
            <w:proofErr w:type="spellStart"/>
            <w:r w:rsidRPr="002C3907">
              <w:rPr>
                <w:i/>
                <w:color w:val="000000"/>
              </w:rPr>
              <w:t>calycifloras</w:t>
            </w:r>
            <w:proofErr w:type="spellEnd"/>
            <w:r w:rsidR="004C33B1" w:rsidRPr="002C3907">
              <w:rPr>
                <w:color w:val="000000"/>
              </w:rPr>
              <w:t xml:space="preserve"> sp.</w:t>
            </w:r>
          </w:p>
        </w:tc>
        <w:tc>
          <w:tcPr>
            <w:tcW w:w="900" w:type="dxa"/>
            <w:noWrap/>
            <w:vAlign w:val="bottom"/>
            <w:hideMark/>
          </w:tcPr>
          <w:p w14:paraId="45C1F8A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D6C8DA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8835D5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29FCCDC"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782E4F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397D2A5"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6278CCC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F5490A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A3F71B9" w14:textId="77777777" w:rsidR="006E71D6" w:rsidRPr="002C3907" w:rsidRDefault="006E71D6" w:rsidP="00E073DB">
            <w:pPr>
              <w:jc w:val="center"/>
              <w:rPr>
                <w:color w:val="000000"/>
              </w:rPr>
            </w:pPr>
            <w:r w:rsidRPr="002C3907">
              <w:rPr>
                <w:color w:val="000000"/>
              </w:rPr>
              <w:t>+</w:t>
            </w:r>
          </w:p>
        </w:tc>
      </w:tr>
      <w:tr w:rsidR="006E71D6" w:rsidRPr="002C3907" w14:paraId="11EAA25C" w14:textId="77777777" w:rsidTr="006E71D6">
        <w:trPr>
          <w:trHeight w:val="300"/>
        </w:trPr>
        <w:tc>
          <w:tcPr>
            <w:tcW w:w="2445" w:type="dxa"/>
            <w:noWrap/>
            <w:vAlign w:val="bottom"/>
            <w:hideMark/>
          </w:tcPr>
          <w:p w14:paraId="229DDE4B" w14:textId="77777777" w:rsidR="006E71D6" w:rsidRPr="002C3907" w:rsidRDefault="006E71D6" w:rsidP="006E71D6">
            <w:pPr>
              <w:rPr>
                <w:i/>
                <w:color w:val="000000"/>
              </w:rPr>
            </w:pPr>
            <w:proofErr w:type="spellStart"/>
            <w:r w:rsidRPr="002C3907">
              <w:rPr>
                <w:i/>
                <w:color w:val="000000"/>
              </w:rPr>
              <w:t>Brachionus</w:t>
            </w:r>
            <w:proofErr w:type="spellEnd"/>
            <w:r w:rsidRPr="002C3907">
              <w:rPr>
                <w:i/>
                <w:color w:val="000000"/>
              </w:rPr>
              <w:t xml:space="preserve"> </w:t>
            </w:r>
            <w:proofErr w:type="spellStart"/>
            <w:r w:rsidRPr="002C3907">
              <w:rPr>
                <w:i/>
                <w:color w:val="000000"/>
              </w:rPr>
              <w:t>plicatlis</w:t>
            </w:r>
            <w:proofErr w:type="spellEnd"/>
            <w:r w:rsidR="004C33B1" w:rsidRPr="002C3907">
              <w:rPr>
                <w:color w:val="000000"/>
              </w:rPr>
              <w:t xml:space="preserve"> sp.</w:t>
            </w:r>
          </w:p>
        </w:tc>
        <w:tc>
          <w:tcPr>
            <w:tcW w:w="900" w:type="dxa"/>
            <w:noWrap/>
            <w:vAlign w:val="bottom"/>
            <w:hideMark/>
          </w:tcPr>
          <w:p w14:paraId="1D65B35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19E177A"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8F77B5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94462AC"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F8A29B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26E3089"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848CB5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BACAA3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A0A8DB1" w14:textId="77777777" w:rsidR="006E71D6" w:rsidRPr="002C3907" w:rsidRDefault="006E71D6" w:rsidP="00E073DB">
            <w:pPr>
              <w:jc w:val="center"/>
              <w:rPr>
                <w:color w:val="000000"/>
              </w:rPr>
            </w:pPr>
            <w:r w:rsidRPr="002C3907">
              <w:rPr>
                <w:color w:val="000000"/>
              </w:rPr>
              <w:t>+</w:t>
            </w:r>
          </w:p>
        </w:tc>
      </w:tr>
      <w:tr w:rsidR="006E71D6" w:rsidRPr="002C3907" w14:paraId="2F6A4DED" w14:textId="77777777" w:rsidTr="006E71D6">
        <w:trPr>
          <w:trHeight w:val="300"/>
        </w:trPr>
        <w:tc>
          <w:tcPr>
            <w:tcW w:w="2445" w:type="dxa"/>
            <w:noWrap/>
            <w:vAlign w:val="bottom"/>
            <w:hideMark/>
          </w:tcPr>
          <w:p w14:paraId="71635BD7" w14:textId="77777777" w:rsidR="006E71D6" w:rsidRPr="002C3907" w:rsidRDefault="006E71D6" w:rsidP="006E71D6">
            <w:pPr>
              <w:rPr>
                <w:i/>
                <w:color w:val="000000"/>
              </w:rPr>
            </w:pPr>
            <w:proofErr w:type="spellStart"/>
            <w:r w:rsidRPr="002C3907">
              <w:rPr>
                <w:i/>
                <w:color w:val="000000"/>
              </w:rPr>
              <w:t>Asplanchna</w:t>
            </w:r>
            <w:proofErr w:type="spellEnd"/>
            <w:r w:rsidRPr="002C3907">
              <w:rPr>
                <w:i/>
                <w:color w:val="000000"/>
              </w:rPr>
              <w:t xml:space="preserve"> </w:t>
            </w:r>
            <w:r w:rsidR="004C33B1" w:rsidRPr="002C3907">
              <w:rPr>
                <w:color w:val="000000"/>
              </w:rPr>
              <w:t>sp.</w:t>
            </w:r>
          </w:p>
        </w:tc>
        <w:tc>
          <w:tcPr>
            <w:tcW w:w="900" w:type="dxa"/>
            <w:noWrap/>
            <w:vAlign w:val="bottom"/>
            <w:hideMark/>
          </w:tcPr>
          <w:p w14:paraId="0BC73EB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5BCE23E"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A404B7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F9C50FA"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ADB4F8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A85C2AE"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788A7DA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404486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35ADA01" w14:textId="77777777" w:rsidR="006E71D6" w:rsidRPr="002C3907" w:rsidRDefault="006E71D6" w:rsidP="00E073DB">
            <w:pPr>
              <w:jc w:val="center"/>
              <w:rPr>
                <w:color w:val="000000"/>
              </w:rPr>
            </w:pPr>
            <w:r w:rsidRPr="002C3907">
              <w:rPr>
                <w:color w:val="000000"/>
              </w:rPr>
              <w:t>+</w:t>
            </w:r>
          </w:p>
        </w:tc>
      </w:tr>
      <w:tr w:rsidR="006E71D6" w:rsidRPr="002C3907" w14:paraId="65ADC28D" w14:textId="77777777" w:rsidTr="006E71D6">
        <w:trPr>
          <w:trHeight w:val="300"/>
        </w:trPr>
        <w:tc>
          <w:tcPr>
            <w:tcW w:w="2445" w:type="dxa"/>
            <w:noWrap/>
            <w:vAlign w:val="bottom"/>
            <w:hideMark/>
          </w:tcPr>
          <w:p w14:paraId="1C3C56B7" w14:textId="77777777" w:rsidR="006E71D6" w:rsidRPr="002C3907" w:rsidRDefault="006E71D6" w:rsidP="006E71D6">
            <w:pPr>
              <w:rPr>
                <w:i/>
                <w:color w:val="000000"/>
              </w:rPr>
            </w:pPr>
            <w:proofErr w:type="spellStart"/>
            <w:r w:rsidRPr="002C3907">
              <w:rPr>
                <w:i/>
                <w:color w:val="000000"/>
              </w:rPr>
              <w:t>Keratella</w:t>
            </w:r>
            <w:proofErr w:type="spellEnd"/>
            <w:r w:rsidR="004C33B1" w:rsidRPr="002C3907">
              <w:rPr>
                <w:color w:val="000000"/>
              </w:rPr>
              <w:t xml:space="preserve"> sp.</w:t>
            </w:r>
          </w:p>
        </w:tc>
        <w:tc>
          <w:tcPr>
            <w:tcW w:w="900" w:type="dxa"/>
            <w:noWrap/>
            <w:vAlign w:val="bottom"/>
            <w:hideMark/>
          </w:tcPr>
          <w:p w14:paraId="51D7673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FA0C1A4"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65317DA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6AF5287"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EFDE87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DCC4538"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088587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9B6FFCA"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C7F9617" w14:textId="77777777" w:rsidR="006E71D6" w:rsidRPr="002C3907" w:rsidRDefault="006E71D6" w:rsidP="00E073DB">
            <w:pPr>
              <w:jc w:val="center"/>
              <w:rPr>
                <w:color w:val="000000"/>
              </w:rPr>
            </w:pPr>
            <w:r w:rsidRPr="002C3907">
              <w:rPr>
                <w:color w:val="000000"/>
              </w:rPr>
              <w:t>+</w:t>
            </w:r>
          </w:p>
        </w:tc>
      </w:tr>
      <w:tr w:rsidR="006E71D6" w:rsidRPr="002C3907" w14:paraId="3D73BC37" w14:textId="77777777" w:rsidTr="006E71D6">
        <w:trPr>
          <w:trHeight w:val="300"/>
        </w:trPr>
        <w:tc>
          <w:tcPr>
            <w:tcW w:w="2445" w:type="dxa"/>
            <w:noWrap/>
            <w:vAlign w:val="bottom"/>
            <w:hideMark/>
          </w:tcPr>
          <w:p w14:paraId="560D7F07" w14:textId="77777777" w:rsidR="006E71D6" w:rsidRPr="002C3907" w:rsidRDefault="006E71D6" w:rsidP="006E71D6">
            <w:pPr>
              <w:rPr>
                <w:i/>
                <w:color w:val="000000"/>
              </w:rPr>
            </w:pPr>
            <w:proofErr w:type="spellStart"/>
            <w:r w:rsidRPr="002C3907">
              <w:rPr>
                <w:i/>
                <w:color w:val="000000"/>
              </w:rPr>
              <w:t>Brachionus</w:t>
            </w:r>
            <w:proofErr w:type="spellEnd"/>
            <w:r w:rsidRPr="002C3907">
              <w:rPr>
                <w:i/>
                <w:color w:val="000000"/>
              </w:rPr>
              <w:t xml:space="preserve"> </w:t>
            </w:r>
            <w:proofErr w:type="spellStart"/>
            <w:r w:rsidRPr="002C3907">
              <w:rPr>
                <w:i/>
                <w:color w:val="000000"/>
              </w:rPr>
              <w:t>quadridentatus</w:t>
            </w:r>
            <w:proofErr w:type="spellEnd"/>
          </w:p>
        </w:tc>
        <w:tc>
          <w:tcPr>
            <w:tcW w:w="900" w:type="dxa"/>
            <w:noWrap/>
            <w:vAlign w:val="bottom"/>
            <w:hideMark/>
          </w:tcPr>
          <w:p w14:paraId="5ECF074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75749E5"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ABAAFE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6FA34D6"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7C9D76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5584B5B"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274F8E7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21A469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51338B8" w14:textId="77777777" w:rsidR="006E71D6" w:rsidRPr="002C3907" w:rsidRDefault="006E71D6" w:rsidP="00E073DB">
            <w:pPr>
              <w:jc w:val="center"/>
              <w:rPr>
                <w:color w:val="000000"/>
              </w:rPr>
            </w:pPr>
            <w:r w:rsidRPr="002C3907">
              <w:rPr>
                <w:color w:val="000000"/>
              </w:rPr>
              <w:t>+</w:t>
            </w:r>
          </w:p>
        </w:tc>
      </w:tr>
      <w:tr w:rsidR="006E71D6" w:rsidRPr="002C3907" w14:paraId="3A6528CB" w14:textId="77777777" w:rsidTr="006E71D6">
        <w:trPr>
          <w:trHeight w:val="300"/>
        </w:trPr>
        <w:tc>
          <w:tcPr>
            <w:tcW w:w="2445" w:type="dxa"/>
            <w:noWrap/>
            <w:vAlign w:val="bottom"/>
            <w:hideMark/>
          </w:tcPr>
          <w:p w14:paraId="1C086DDD" w14:textId="77777777" w:rsidR="006E71D6" w:rsidRPr="002C3907" w:rsidRDefault="006E71D6" w:rsidP="006E71D6">
            <w:pPr>
              <w:rPr>
                <w:i/>
                <w:color w:val="000000"/>
              </w:rPr>
            </w:pPr>
            <w:proofErr w:type="spellStart"/>
            <w:r w:rsidRPr="002C3907">
              <w:rPr>
                <w:i/>
                <w:color w:val="000000"/>
              </w:rPr>
              <w:t>Brachionus</w:t>
            </w:r>
            <w:proofErr w:type="spellEnd"/>
            <w:r w:rsidRPr="002C3907">
              <w:rPr>
                <w:i/>
                <w:color w:val="000000"/>
              </w:rPr>
              <w:t xml:space="preserve"> </w:t>
            </w:r>
            <w:proofErr w:type="spellStart"/>
            <w:r w:rsidRPr="002C3907">
              <w:rPr>
                <w:i/>
                <w:color w:val="000000"/>
              </w:rPr>
              <w:t>diversiconis</w:t>
            </w:r>
            <w:proofErr w:type="spellEnd"/>
          </w:p>
        </w:tc>
        <w:tc>
          <w:tcPr>
            <w:tcW w:w="900" w:type="dxa"/>
            <w:noWrap/>
            <w:vAlign w:val="bottom"/>
            <w:hideMark/>
          </w:tcPr>
          <w:p w14:paraId="0A6B6FA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6A6641B"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485B39D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EC80696"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AB19BE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AB5FC73"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12A2AF55"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62D046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80EC9EC" w14:textId="77777777" w:rsidR="006E71D6" w:rsidRPr="002C3907" w:rsidRDefault="006E71D6" w:rsidP="00E073DB">
            <w:pPr>
              <w:jc w:val="center"/>
              <w:rPr>
                <w:color w:val="000000"/>
              </w:rPr>
            </w:pPr>
            <w:r w:rsidRPr="002C3907">
              <w:rPr>
                <w:color w:val="000000"/>
              </w:rPr>
              <w:t>+</w:t>
            </w:r>
          </w:p>
        </w:tc>
      </w:tr>
      <w:tr w:rsidR="006E71D6" w:rsidRPr="002C3907" w14:paraId="069F31FF" w14:textId="77777777" w:rsidTr="006E71D6">
        <w:trPr>
          <w:trHeight w:val="300"/>
        </w:trPr>
        <w:tc>
          <w:tcPr>
            <w:tcW w:w="2445" w:type="dxa"/>
            <w:noWrap/>
            <w:vAlign w:val="bottom"/>
            <w:hideMark/>
          </w:tcPr>
          <w:p w14:paraId="55DAC737" w14:textId="77777777" w:rsidR="006E71D6" w:rsidRPr="002C3907" w:rsidRDefault="006E71D6" w:rsidP="006E71D6">
            <w:pPr>
              <w:rPr>
                <w:i/>
                <w:color w:val="000000"/>
              </w:rPr>
            </w:pPr>
            <w:proofErr w:type="spellStart"/>
            <w:r w:rsidRPr="002C3907">
              <w:rPr>
                <w:i/>
                <w:color w:val="000000"/>
              </w:rPr>
              <w:t>Brachionus</w:t>
            </w:r>
            <w:proofErr w:type="spellEnd"/>
            <w:r w:rsidRPr="002C3907">
              <w:rPr>
                <w:i/>
                <w:color w:val="000000"/>
              </w:rPr>
              <w:t xml:space="preserve"> </w:t>
            </w:r>
            <w:proofErr w:type="spellStart"/>
            <w:r w:rsidRPr="002C3907">
              <w:rPr>
                <w:i/>
                <w:color w:val="000000"/>
              </w:rPr>
              <w:t>falcatus</w:t>
            </w:r>
            <w:proofErr w:type="spellEnd"/>
          </w:p>
        </w:tc>
        <w:tc>
          <w:tcPr>
            <w:tcW w:w="900" w:type="dxa"/>
            <w:noWrap/>
            <w:vAlign w:val="bottom"/>
            <w:hideMark/>
          </w:tcPr>
          <w:p w14:paraId="4519702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BF08CF0"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65BCE4B"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B05FDDF"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4FE919B2"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C8B98A8"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26C3A7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D0B2A51"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063256A" w14:textId="77777777" w:rsidR="006E71D6" w:rsidRPr="002C3907" w:rsidRDefault="006E71D6" w:rsidP="00E073DB">
            <w:pPr>
              <w:jc w:val="center"/>
              <w:rPr>
                <w:color w:val="000000"/>
              </w:rPr>
            </w:pPr>
            <w:r w:rsidRPr="002C3907">
              <w:rPr>
                <w:color w:val="000000"/>
              </w:rPr>
              <w:t>+</w:t>
            </w:r>
          </w:p>
        </w:tc>
      </w:tr>
      <w:tr w:rsidR="006E71D6" w:rsidRPr="002C3907" w14:paraId="54283E4A" w14:textId="77777777" w:rsidTr="006E71D6">
        <w:trPr>
          <w:trHeight w:val="300"/>
        </w:trPr>
        <w:tc>
          <w:tcPr>
            <w:tcW w:w="2445" w:type="dxa"/>
            <w:noWrap/>
            <w:vAlign w:val="bottom"/>
            <w:hideMark/>
          </w:tcPr>
          <w:p w14:paraId="244DB8FD" w14:textId="77777777" w:rsidR="006E71D6" w:rsidRPr="002C3907" w:rsidRDefault="006E71D6" w:rsidP="006E71D6">
            <w:pPr>
              <w:rPr>
                <w:i/>
                <w:color w:val="000000"/>
              </w:rPr>
            </w:pPr>
            <w:r w:rsidRPr="002C3907">
              <w:rPr>
                <w:i/>
                <w:color w:val="000000"/>
              </w:rPr>
              <w:t>Daphnia</w:t>
            </w:r>
            <w:r w:rsidR="004C33B1" w:rsidRPr="002C3907">
              <w:rPr>
                <w:color w:val="000000"/>
              </w:rPr>
              <w:t xml:space="preserve"> sp.</w:t>
            </w:r>
          </w:p>
        </w:tc>
        <w:tc>
          <w:tcPr>
            <w:tcW w:w="900" w:type="dxa"/>
            <w:noWrap/>
            <w:vAlign w:val="bottom"/>
            <w:hideMark/>
          </w:tcPr>
          <w:p w14:paraId="54BE81F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B8D12E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E1B4C3C"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8488099"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07A4F8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F493DF1"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7DA090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298965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2CCC181" w14:textId="77777777" w:rsidR="006E71D6" w:rsidRPr="002C3907" w:rsidRDefault="006E71D6" w:rsidP="00E073DB">
            <w:pPr>
              <w:jc w:val="center"/>
              <w:rPr>
                <w:color w:val="000000"/>
              </w:rPr>
            </w:pPr>
            <w:r w:rsidRPr="002C3907">
              <w:rPr>
                <w:color w:val="000000"/>
              </w:rPr>
              <w:t>+</w:t>
            </w:r>
          </w:p>
        </w:tc>
      </w:tr>
      <w:tr w:rsidR="006E71D6" w:rsidRPr="002C3907" w14:paraId="0E6F2473" w14:textId="77777777" w:rsidTr="006E71D6">
        <w:trPr>
          <w:trHeight w:val="300"/>
        </w:trPr>
        <w:tc>
          <w:tcPr>
            <w:tcW w:w="2445" w:type="dxa"/>
            <w:noWrap/>
            <w:vAlign w:val="bottom"/>
            <w:hideMark/>
          </w:tcPr>
          <w:p w14:paraId="26EA8137" w14:textId="77777777" w:rsidR="006E71D6" w:rsidRPr="002C3907" w:rsidRDefault="006E71D6" w:rsidP="006E71D6">
            <w:pPr>
              <w:rPr>
                <w:i/>
                <w:color w:val="000000"/>
              </w:rPr>
            </w:pPr>
            <w:r w:rsidRPr="002C3907">
              <w:rPr>
                <w:i/>
                <w:color w:val="000000"/>
              </w:rPr>
              <w:lastRenderedPageBreak/>
              <w:t>Moina</w:t>
            </w:r>
            <w:r w:rsidR="004C33B1" w:rsidRPr="002C3907">
              <w:rPr>
                <w:color w:val="000000"/>
              </w:rPr>
              <w:t xml:space="preserve"> sp.</w:t>
            </w:r>
          </w:p>
        </w:tc>
        <w:tc>
          <w:tcPr>
            <w:tcW w:w="900" w:type="dxa"/>
            <w:noWrap/>
            <w:vAlign w:val="bottom"/>
            <w:hideMark/>
          </w:tcPr>
          <w:p w14:paraId="0D6BD6C7"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D1B41D1"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9B8F19A"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7197264"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646512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2A505EF"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6FE192D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BCA327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56FEF7A4" w14:textId="77777777" w:rsidR="006E71D6" w:rsidRPr="002C3907" w:rsidRDefault="006E71D6" w:rsidP="00E073DB">
            <w:pPr>
              <w:jc w:val="center"/>
              <w:rPr>
                <w:color w:val="000000"/>
              </w:rPr>
            </w:pPr>
            <w:r w:rsidRPr="002C3907">
              <w:rPr>
                <w:color w:val="000000"/>
              </w:rPr>
              <w:t>+</w:t>
            </w:r>
          </w:p>
        </w:tc>
      </w:tr>
      <w:tr w:rsidR="006E71D6" w:rsidRPr="002C3907" w14:paraId="5A100440" w14:textId="77777777" w:rsidTr="006E71D6">
        <w:trPr>
          <w:trHeight w:val="300"/>
        </w:trPr>
        <w:tc>
          <w:tcPr>
            <w:tcW w:w="2445" w:type="dxa"/>
            <w:noWrap/>
            <w:vAlign w:val="bottom"/>
            <w:hideMark/>
          </w:tcPr>
          <w:p w14:paraId="58D60965" w14:textId="77777777" w:rsidR="006E71D6" w:rsidRPr="002C3907" w:rsidRDefault="006E71D6" w:rsidP="006E71D6">
            <w:pPr>
              <w:rPr>
                <w:i/>
                <w:color w:val="000000"/>
              </w:rPr>
            </w:pPr>
            <w:proofErr w:type="spellStart"/>
            <w:r w:rsidRPr="002C3907">
              <w:rPr>
                <w:i/>
                <w:color w:val="000000"/>
              </w:rPr>
              <w:t>Dicyclops</w:t>
            </w:r>
            <w:proofErr w:type="spellEnd"/>
            <w:r w:rsidR="004C33B1" w:rsidRPr="002C3907">
              <w:rPr>
                <w:color w:val="000000"/>
              </w:rPr>
              <w:t xml:space="preserve"> sp.</w:t>
            </w:r>
          </w:p>
        </w:tc>
        <w:tc>
          <w:tcPr>
            <w:tcW w:w="900" w:type="dxa"/>
            <w:noWrap/>
            <w:vAlign w:val="bottom"/>
            <w:hideMark/>
          </w:tcPr>
          <w:p w14:paraId="26335BA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B5102F2"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0DEAC480"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2811A07"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2DD0228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24C8B643"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4304FB6F"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312EBC0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8EFFED4" w14:textId="77777777" w:rsidR="006E71D6" w:rsidRPr="002C3907" w:rsidRDefault="006E71D6" w:rsidP="00E073DB">
            <w:pPr>
              <w:jc w:val="center"/>
              <w:rPr>
                <w:color w:val="000000"/>
              </w:rPr>
            </w:pPr>
            <w:r w:rsidRPr="002C3907">
              <w:rPr>
                <w:color w:val="000000"/>
              </w:rPr>
              <w:t>+</w:t>
            </w:r>
          </w:p>
        </w:tc>
      </w:tr>
      <w:tr w:rsidR="006E71D6" w:rsidRPr="002C3907" w14:paraId="5ED1BB4E" w14:textId="77777777" w:rsidTr="006E71D6">
        <w:trPr>
          <w:trHeight w:val="300"/>
        </w:trPr>
        <w:tc>
          <w:tcPr>
            <w:tcW w:w="2445" w:type="dxa"/>
            <w:noWrap/>
            <w:vAlign w:val="bottom"/>
            <w:hideMark/>
          </w:tcPr>
          <w:p w14:paraId="337FE10B" w14:textId="77777777" w:rsidR="006E71D6" w:rsidRPr="002C3907" w:rsidRDefault="006E71D6" w:rsidP="006E71D6">
            <w:pPr>
              <w:rPr>
                <w:i/>
                <w:color w:val="000000"/>
              </w:rPr>
            </w:pPr>
            <w:proofErr w:type="spellStart"/>
            <w:r w:rsidRPr="002C3907">
              <w:rPr>
                <w:i/>
                <w:color w:val="000000"/>
              </w:rPr>
              <w:t>Pseudodiaptomus</w:t>
            </w:r>
            <w:proofErr w:type="spellEnd"/>
            <w:r w:rsidRPr="002C3907">
              <w:rPr>
                <w:i/>
                <w:color w:val="000000"/>
              </w:rPr>
              <w:t xml:space="preserve"> </w:t>
            </w:r>
            <w:proofErr w:type="spellStart"/>
            <w:r w:rsidRPr="002C3907">
              <w:rPr>
                <w:i/>
                <w:color w:val="000000"/>
              </w:rPr>
              <w:t>annadalei</w:t>
            </w:r>
            <w:proofErr w:type="spellEnd"/>
          </w:p>
        </w:tc>
        <w:tc>
          <w:tcPr>
            <w:tcW w:w="900" w:type="dxa"/>
            <w:noWrap/>
            <w:vAlign w:val="bottom"/>
            <w:hideMark/>
          </w:tcPr>
          <w:p w14:paraId="4BE93C0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DB010D6"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7682C219"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15D298D"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3E0FD26D"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0086F07"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5E98015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8781704"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02179C3F" w14:textId="77777777" w:rsidR="006E71D6" w:rsidRPr="002C3907" w:rsidRDefault="006E71D6" w:rsidP="00E073DB">
            <w:pPr>
              <w:jc w:val="center"/>
              <w:rPr>
                <w:color w:val="000000"/>
              </w:rPr>
            </w:pPr>
            <w:r w:rsidRPr="002C3907">
              <w:rPr>
                <w:color w:val="000000"/>
              </w:rPr>
              <w:t>+</w:t>
            </w:r>
          </w:p>
        </w:tc>
      </w:tr>
      <w:tr w:rsidR="006E71D6" w:rsidRPr="002C3907" w14:paraId="2FEB92F6" w14:textId="77777777" w:rsidTr="006E71D6">
        <w:trPr>
          <w:trHeight w:val="300"/>
        </w:trPr>
        <w:tc>
          <w:tcPr>
            <w:tcW w:w="2445" w:type="dxa"/>
            <w:noWrap/>
            <w:vAlign w:val="bottom"/>
            <w:hideMark/>
          </w:tcPr>
          <w:p w14:paraId="2F0B95CD" w14:textId="77777777" w:rsidR="006E71D6" w:rsidRPr="002C3907" w:rsidRDefault="006E71D6" w:rsidP="006E71D6">
            <w:pPr>
              <w:rPr>
                <w:i/>
                <w:color w:val="000000"/>
              </w:rPr>
            </w:pPr>
            <w:proofErr w:type="spellStart"/>
            <w:r w:rsidRPr="002C3907">
              <w:rPr>
                <w:i/>
                <w:color w:val="000000"/>
              </w:rPr>
              <w:t>Leptodiaptomus</w:t>
            </w:r>
            <w:proofErr w:type="spellEnd"/>
            <w:r w:rsidRPr="002C3907">
              <w:rPr>
                <w:i/>
                <w:color w:val="000000"/>
              </w:rPr>
              <w:t xml:space="preserve"> </w:t>
            </w:r>
            <w:proofErr w:type="spellStart"/>
            <w:r w:rsidRPr="002C3907">
              <w:rPr>
                <w:i/>
                <w:color w:val="000000"/>
              </w:rPr>
              <w:t>ashlandii</w:t>
            </w:r>
            <w:proofErr w:type="spellEnd"/>
          </w:p>
        </w:tc>
        <w:tc>
          <w:tcPr>
            <w:tcW w:w="900" w:type="dxa"/>
            <w:noWrap/>
            <w:vAlign w:val="bottom"/>
            <w:hideMark/>
          </w:tcPr>
          <w:p w14:paraId="6A7EAA9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86464BD"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5E796B5E"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7318E4A4" w14:textId="77777777" w:rsidR="006E71D6" w:rsidRPr="002C3907" w:rsidRDefault="006E71D6" w:rsidP="00E073DB">
            <w:pPr>
              <w:jc w:val="center"/>
              <w:rPr>
                <w:color w:val="000000"/>
              </w:rPr>
            </w:pPr>
            <w:r w:rsidRPr="002C3907">
              <w:rPr>
                <w:color w:val="000000"/>
              </w:rPr>
              <w:t>+</w:t>
            </w:r>
          </w:p>
        </w:tc>
        <w:tc>
          <w:tcPr>
            <w:tcW w:w="810" w:type="dxa"/>
            <w:noWrap/>
            <w:vAlign w:val="bottom"/>
            <w:hideMark/>
          </w:tcPr>
          <w:p w14:paraId="1D084C36"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626064FE" w14:textId="77777777" w:rsidR="006E71D6" w:rsidRPr="002C3907" w:rsidRDefault="006E71D6" w:rsidP="00E073DB">
            <w:pPr>
              <w:jc w:val="center"/>
              <w:rPr>
                <w:color w:val="000000"/>
              </w:rPr>
            </w:pPr>
            <w:r w:rsidRPr="002C3907">
              <w:rPr>
                <w:color w:val="000000"/>
              </w:rPr>
              <w:t>+</w:t>
            </w:r>
          </w:p>
        </w:tc>
        <w:tc>
          <w:tcPr>
            <w:tcW w:w="990" w:type="dxa"/>
            <w:noWrap/>
            <w:vAlign w:val="bottom"/>
            <w:hideMark/>
          </w:tcPr>
          <w:p w14:paraId="270F5903"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12D6A1C8" w14:textId="77777777" w:rsidR="006E71D6" w:rsidRPr="002C3907" w:rsidRDefault="006E71D6" w:rsidP="00E073DB">
            <w:pPr>
              <w:jc w:val="center"/>
              <w:rPr>
                <w:color w:val="000000"/>
              </w:rPr>
            </w:pPr>
            <w:r w:rsidRPr="002C3907">
              <w:rPr>
                <w:color w:val="000000"/>
              </w:rPr>
              <w:t>-</w:t>
            </w:r>
          </w:p>
        </w:tc>
        <w:tc>
          <w:tcPr>
            <w:tcW w:w="900" w:type="dxa"/>
            <w:noWrap/>
            <w:vAlign w:val="bottom"/>
            <w:hideMark/>
          </w:tcPr>
          <w:p w14:paraId="4F093964" w14:textId="77777777" w:rsidR="006E71D6" w:rsidRPr="002C3907" w:rsidRDefault="006E71D6" w:rsidP="00E073DB">
            <w:pPr>
              <w:jc w:val="center"/>
              <w:rPr>
                <w:color w:val="000000"/>
              </w:rPr>
            </w:pPr>
            <w:r w:rsidRPr="002C3907">
              <w:rPr>
                <w:color w:val="000000"/>
              </w:rPr>
              <w:t>-</w:t>
            </w:r>
          </w:p>
        </w:tc>
      </w:tr>
      <w:tr w:rsidR="002800B7" w:rsidRPr="002C3907" w14:paraId="0EAAF7FA" w14:textId="77777777" w:rsidTr="00C61F15">
        <w:trPr>
          <w:trHeight w:val="300"/>
        </w:trPr>
        <w:tc>
          <w:tcPr>
            <w:tcW w:w="10455" w:type="dxa"/>
            <w:gridSpan w:val="10"/>
            <w:noWrap/>
            <w:vAlign w:val="bottom"/>
          </w:tcPr>
          <w:p w14:paraId="7B71B4D7" w14:textId="77777777" w:rsidR="002800B7" w:rsidRPr="002C3907" w:rsidRDefault="002800B7" w:rsidP="002800B7">
            <w:pPr>
              <w:rPr>
                <w:color w:val="000000"/>
              </w:rPr>
            </w:pPr>
            <w:r w:rsidRPr="002C3907">
              <w:rPr>
                <w:b/>
                <w:bCs/>
                <w:color w:val="000000"/>
              </w:rPr>
              <w:t>+++</w:t>
            </w:r>
            <w:r w:rsidRPr="002C3907">
              <w:rPr>
                <w:color w:val="000000"/>
              </w:rPr>
              <w:t xml:space="preserve"> = Highly abundant / Very high abundance</w:t>
            </w:r>
          </w:p>
          <w:p w14:paraId="54339543" w14:textId="77777777" w:rsidR="002800B7" w:rsidRPr="002C3907" w:rsidRDefault="002800B7" w:rsidP="002800B7">
            <w:pPr>
              <w:rPr>
                <w:color w:val="000000"/>
              </w:rPr>
            </w:pPr>
            <w:r w:rsidRPr="002C3907">
              <w:rPr>
                <w:b/>
                <w:bCs/>
                <w:color w:val="000000"/>
              </w:rPr>
              <w:t>++</w:t>
            </w:r>
            <w:r w:rsidRPr="002C3907">
              <w:rPr>
                <w:color w:val="000000"/>
              </w:rPr>
              <w:t xml:space="preserve"> = Moderately abundant / Moderate abundance</w:t>
            </w:r>
          </w:p>
          <w:p w14:paraId="59F2209A" w14:textId="77777777" w:rsidR="002800B7" w:rsidRPr="002C3907" w:rsidRDefault="002800B7" w:rsidP="002800B7">
            <w:pPr>
              <w:rPr>
                <w:color w:val="000000"/>
              </w:rPr>
            </w:pPr>
            <w:r w:rsidRPr="002C3907">
              <w:rPr>
                <w:b/>
                <w:bCs/>
                <w:color w:val="000000"/>
              </w:rPr>
              <w:t>+</w:t>
            </w:r>
            <w:r w:rsidRPr="002C3907">
              <w:rPr>
                <w:color w:val="000000"/>
              </w:rPr>
              <w:t xml:space="preserve"> = Low abundance / Present in low numbers</w:t>
            </w:r>
          </w:p>
          <w:p w14:paraId="38D9980D" w14:textId="77777777" w:rsidR="002800B7" w:rsidRPr="002C3907" w:rsidRDefault="002800B7" w:rsidP="002800B7">
            <w:pPr>
              <w:rPr>
                <w:color w:val="000000"/>
              </w:rPr>
            </w:pPr>
            <w:r w:rsidRPr="002C3907">
              <w:rPr>
                <w:b/>
                <w:bCs/>
                <w:color w:val="000000"/>
              </w:rPr>
              <w:t>−</w:t>
            </w:r>
            <w:r w:rsidRPr="002C3907">
              <w:rPr>
                <w:color w:val="000000"/>
              </w:rPr>
              <w:t xml:space="preserve"> = Absent / Not detected</w:t>
            </w:r>
          </w:p>
        </w:tc>
      </w:tr>
    </w:tbl>
    <w:p w14:paraId="4FF7EFB6" w14:textId="77777777" w:rsidR="00E77116" w:rsidRPr="002C3907" w:rsidRDefault="00E77116" w:rsidP="00996BF7">
      <w:pPr>
        <w:pStyle w:val="Heading3"/>
        <w:numPr>
          <w:ilvl w:val="0"/>
          <w:numId w:val="0"/>
        </w:numPr>
        <w:rPr>
          <w:sz w:val="24"/>
          <w:szCs w:val="24"/>
        </w:rPr>
      </w:pPr>
      <w:bookmarkStart w:id="3" w:name="_Toc114872935"/>
    </w:p>
    <w:p w14:paraId="75B3F44D" w14:textId="77777777" w:rsidR="00DB71F8" w:rsidRPr="002C3907" w:rsidRDefault="00DB71F8" w:rsidP="00996BF7">
      <w:pPr>
        <w:pStyle w:val="Heading3"/>
        <w:numPr>
          <w:ilvl w:val="0"/>
          <w:numId w:val="0"/>
        </w:numPr>
        <w:rPr>
          <w:sz w:val="24"/>
          <w:szCs w:val="24"/>
        </w:rPr>
      </w:pPr>
      <w:r w:rsidRPr="002C3907">
        <w:rPr>
          <w:sz w:val="24"/>
          <w:szCs w:val="24"/>
        </w:rPr>
        <w:t xml:space="preserve">Phytoplankton Density of Balua </w:t>
      </w:r>
      <w:proofErr w:type="spellStart"/>
      <w:r w:rsidRPr="002C3907">
        <w:rPr>
          <w:sz w:val="24"/>
          <w:szCs w:val="24"/>
        </w:rPr>
        <w:t>Chaur</w:t>
      </w:r>
      <w:bookmarkEnd w:id="3"/>
      <w:proofErr w:type="spellEnd"/>
      <w:r w:rsidR="00211538" w:rsidRPr="002C3907">
        <w:rPr>
          <w:sz w:val="24"/>
          <w:szCs w:val="24"/>
        </w:rPr>
        <w:t xml:space="preserve"> </w:t>
      </w:r>
    </w:p>
    <w:p w14:paraId="13B0305A" w14:textId="77777777" w:rsidR="007E7E4C" w:rsidRPr="002C3907" w:rsidRDefault="007E7E4C" w:rsidP="00996BF7">
      <w:pPr>
        <w:pStyle w:val="Heading3"/>
        <w:numPr>
          <w:ilvl w:val="0"/>
          <w:numId w:val="0"/>
        </w:numPr>
        <w:rPr>
          <w:sz w:val="24"/>
          <w:szCs w:val="24"/>
        </w:rPr>
      </w:pPr>
    </w:p>
    <w:p w14:paraId="693BA244" w14:textId="77777777" w:rsidR="00DB71F8" w:rsidRPr="002C3907" w:rsidRDefault="00DB71F8" w:rsidP="007E7E4C">
      <w:pPr>
        <w:pStyle w:val="Heading3"/>
        <w:numPr>
          <w:ilvl w:val="0"/>
          <w:numId w:val="0"/>
        </w:numPr>
        <w:spacing w:line="360" w:lineRule="auto"/>
        <w:ind w:right="-162" w:firstLine="720"/>
        <w:jc w:val="both"/>
        <w:rPr>
          <w:rFonts w:eastAsiaTheme="minorHAnsi"/>
          <w:b w:val="0"/>
          <w:bCs w:val="0"/>
          <w:sz w:val="24"/>
          <w:szCs w:val="24"/>
        </w:rPr>
      </w:pPr>
      <w:bookmarkStart w:id="4" w:name="_Toc114872936"/>
      <w:bookmarkEnd w:id="4"/>
      <w:r w:rsidRPr="002C3907">
        <w:rPr>
          <w:b w:val="0"/>
          <w:sz w:val="24"/>
        </w:rPr>
        <w:t>Phytoplankton were observed in Balua Chaur from December 2021 to August 2022. They comprised 23 genera distributed among Cyanophyceae (two genera), Euglenophyceae (two genera), Bacillariophyceae (10 genera), and Chlorophyceae (nine genera). Laskar and Gupta (2009) similarly recorded Bacillariophyceae as the dominant group in a wetland of the Barak Valley, Assam. Representative phytoplankton recorded in Balua Chaur are shown in Figure 3.</w:t>
      </w:r>
    </w:p>
    <w:p w14:paraId="2FCD0609" w14:textId="77777777" w:rsidR="004C33B1" w:rsidRPr="002C3907" w:rsidRDefault="004C33B1" w:rsidP="00996BF7">
      <w:pPr>
        <w:pStyle w:val="Heading3"/>
        <w:numPr>
          <w:ilvl w:val="0"/>
          <w:numId w:val="0"/>
        </w:numPr>
        <w:ind w:right="-162"/>
        <w:jc w:val="both"/>
        <w:rPr>
          <w:rFonts w:eastAsiaTheme="minorHAnsi"/>
          <w:bCs w:val="0"/>
          <w:sz w:val="24"/>
          <w:szCs w:val="24"/>
        </w:rPr>
      </w:pPr>
    </w:p>
    <w:p w14:paraId="676D605B" w14:textId="77777777" w:rsidR="00DB71F8" w:rsidRPr="002C3907" w:rsidRDefault="00DB71F8" w:rsidP="00996BF7">
      <w:pPr>
        <w:pStyle w:val="Heading3"/>
        <w:numPr>
          <w:ilvl w:val="0"/>
          <w:numId w:val="0"/>
        </w:numPr>
        <w:ind w:right="-162"/>
        <w:jc w:val="both"/>
        <w:rPr>
          <w:rFonts w:eastAsiaTheme="minorHAnsi"/>
          <w:bCs w:val="0"/>
          <w:sz w:val="24"/>
          <w:szCs w:val="24"/>
        </w:rPr>
      </w:pPr>
      <w:r w:rsidRPr="002C3907">
        <w:rPr>
          <w:rFonts w:eastAsiaTheme="minorHAnsi"/>
          <w:bCs w:val="0"/>
          <w:sz w:val="24"/>
          <w:szCs w:val="24"/>
        </w:rPr>
        <w:t xml:space="preserve">Zooplankton Density of Balua </w:t>
      </w:r>
      <w:proofErr w:type="spellStart"/>
      <w:r w:rsidRPr="002C3907">
        <w:rPr>
          <w:rFonts w:eastAsiaTheme="minorHAnsi"/>
          <w:bCs w:val="0"/>
          <w:sz w:val="24"/>
          <w:szCs w:val="24"/>
        </w:rPr>
        <w:t>Chaur</w:t>
      </w:r>
      <w:proofErr w:type="spellEnd"/>
    </w:p>
    <w:p w14:paraId="6A168222" w14:textId="77777777" w:rsidR="00DB71F8" w:rsidRPr="002C3907" w:rsidRDefault="00DB71F8" w:rsidP="007E7E4C">
      <w:pPr>
        <w:pStyle w:val="Heading3"/>
        <w:numPr>
          <w:ilvl w:val="0"/>
          <w:numId w:val="0"/>
        </w:numPr>
        <w:spacing w:line="360" w:lineRule="auto"/>
        <w:ind w:right="-162" w:firstLine="720"/>
        <w:jc w:val="both"/>
        <w:rPr>
          <w:rFonts w:eastAsiaTheme="minorHAnsi"/>
          <w:b w:val="0"/>
          <w:bCs w:val="0"/>
          <w:sz w:val="24"/>
          <w:szCs w:val="24"/>
        </w:rPr>
      </w:pPr>
      <w:r w:rsidRPr="002C3907">
        <w:rPr>
          <w:b w:val="0"/>
          <w:sz w:val="24"/>
        </w:rPr>
        <w:t xml:space="preserve">Zooplankton abundance in Balua Chaur was recorded from December 2021 to August 2022. The assemblage comprised 16 distinct genera, including Rotifera (nine genera), Cladocera (two genera), and Copepoda (three genera). Rotifera was the most abundant zooplankton group. Comparable patterns of zooplankton diversity in freshwater wetlands have been reported by Datta (2011), Dutta </w:t>
      </w:r>
      <w:r w:rsidRPr="002C3907">
        <w:rPr>
          <w:b w:val="0"/>
          <w:i/>
          <w:sz w:val="24"/>
        </w:rPr>
        <w:t>et al.</w:t>
      </w:r>
      <w:r w:rsidRPr="002C3907">
        <w:rPr>
          <w:b w:val="0"/>
          <w:sz w:val="24"/>
        </w:rPr>
        <w:t xml:space="preserve"> (2017), and D'Ambrosio </w:t>
      </w:r>
      <w:r w:rsidRPr="002C3907">
        <w:rPr>
          <w:b w:val="0"/>
          <w:i/>
          <w:sz w:val="24"/>
        </w:rPr>
        <w:t>et al.</w:t>
      </w:r>
      <w:r w:rsidRPr="002C3907">
        <w:rPr>
          <w:b w:val="0"/>
          <w:sz w:val="24"/>
        </w:rPr>
        <w:t xml:space="preserve"> (2016); the latter study recorded 16 zooplankton taxa, including members of Rotifera, Cladocera, and Copepoda, in the Llancanelo wetland system. Representative zooplankton recorded in Balua Chaur are shown in Figure 4.</w:t>
      </w:r>
    </w:p>
    <w:p w14:paraId="7C8B54F3" w14:textId="77777777" w:rsidR="00E77116" w:rsidRPr="002C3907" w:rsidRDefault="00DB71F8" w:rsidP="007E7E4C">
      <w:pPr>
        <w:pStyle w:val="Heading3"/>
        <w:keepNext/>
        <w:numPr>
          <w:ilvl w:val="0"/>
          <w:numId w:val="0"/>
        </w:numPr>
        <w:spacing w:line="360" w:lineRule="auto"/>
        <w:ind w:right="-162" w:firstLine="720"/>
        <w:jc w:val="center"/>
        <w:rPr>
          <w:sz w:val="24"/>
          <w:szCs w:val="24"/>
        </w:rPr>
      </w:pPr>
      <w:r w:rsidRPr="002C3907">
        <w:rPr>
          <w:rFonts w:eastAsiaTheme="minorHAnsi"/>
          <w:b w:val="0"/>
          <w:bCs w:val="0"/>
          <w:noProof/>
          <w:sz w:val="24"/>
          <w:szCs w:val="24"/>
          <w:lang w:eastAsia="en-IN" w:bidi="hi-IN"/>
        </w:rPr>
        <w:lastRenderedPageBreak/>
        <w:drawing>
          <wp:inline distT="0" distB="0" distL="0" distR="0" wp14:anchorId="67257558" wp14:editId="0764E292">
            <wp:extent cx="5943600" cy="2821880"/>
            <wp:effectExtent l="0" t="0" r="0" b="0"/>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46DF20" w14:textId="0DB6C377" w:rsidR="008C605F" w:rsidRPr="002C3907" w:rsidRDefault="007E7E4C" w:rsidP="00E77116">
      <w:pPr>
        <w:pStyle w:val="Caption"/>
        <w:jc w:val="both"/>
        <w:rPr>
          <w:noProof/>
        </w:rPr>
      </w:pPr>
      <w:r w:rsidRPr="002C3907">
        <w:rPr>
          <w:color w:val="auto"/>
          <w:sz w:val="24"/>
          <w:szCs w:val="24"/>
        </w:rPr>
        <w:t xml:space="preserve">             Fig.</w:t>
      </w:r>
      <w:r w:rsidR="00E77116" w:rsidRPr="002C3907">
        <w:rPr>
          <w:color w:val="auto"/>
          <w:sz w:val="24"/>
          <w:szCs w:val="24"/>
        </w:rPr>
        <w:t xml:space="preserve"> </w:t>
      </w:r>
      <w:r w:rsidR="00BC5064" w:rsidRPr="002C3907">
        <w:rPr>
          <w:color w:val="auto"/>
          <w:sz w:val="24"/>
          <w:szCs w:val="24"/>
        </w:rPr>
        <w:t>2</w:t>
      </w:r>
      <w:r w:rsidRPr="002C3907">
        <w:rPr>
          <w:color w:val="auto"/>
          <w:sz w:val="24"/>
          <w:szCs w:val="24"/>
        </w:rPr>
        <w:t>:</w:t>
      </w:r>
      <w:r w:rsidR="00E77116" w:rsidRPr="002C3907">
        <w:rPr>
          <w:color w:val="auto"/>
          <w:sz w:val="24"/>
          <w:szCs w:val="24"/>
        </w:rPr>
        <w:t xml:space="preserve"> Monthly distribution</w:t>
      </w:r>
      <w:r w:rsidR="00190B6C">
        <w:rPr>
          <w:color w:val="auto"/>
          <w:sz w:val="24"/>
          <w:szCs w:val="24"/>
        </w:rPr>
        <w:t xml:space="preserve"> of</w:t>
      </w:r>
      <w:r w:rsidR="00E77116" w:rsidRPr="002C3907">
        <w:rPr>
          <w:color w:val="auto"/>
          <w:sz w:val="24"/>
          <w:szCs w:val="24"/>
        </w:rPr>
        <w:t xml:space="preserve"> planktonic groups</w:t>
      </w:r>
      <w:r w:rsidR="008C605F" w:rsidRPr="002C3907">
        <w:rPr>
          <w:noProof/>
        </w:rPr>
        <w:t xml:space="preserve"> </w:t>
      </w:r>
    </w:p>
    <w:p w14:paraId="21EA7105" w14:textId="77777777" w:rsidR="00DB71F8" w:rsidRPr="002C3907" w:rsidRDefault="00F53330" w:rsidP="00E77116">
      <w:pPr>
        <w:pStyle w:val="Caption"/>
        <w:jc w:val="both"/>
        <w:rPr>
          <w:b w:val="0"/>
          <w:bCs w:val="0"/>
          <w:color w:val="auto"/>
          <w:sz w:val="24"/>
          <w:szCs w:val="24"/>
        </w:rPr>
      </w:pPr>
      <w:r w:rsidRPr="002C3907">
        <w:rPr>
          <w:noProof/>
        </w:rPr>
        <w:lastRenderedPageBreak/>
        <w:drawing>
          <wp:anchor distT="0" distB="0" distL="114300" distR="114300" simplePos="0" relativeHeight="251658240" behindDoc="1" locked="0" layoutInCell="1" allowOverlap="1" wp14:anchorId="26466CEB" wp14:editId="34F5F408">
            <wp:simplePos x="0" y="0"/>
            <wp:positionH relativeFrom="column">
              <wp:posOffset>-368300</wp:posOffset>
            </wp:positionH>
            <wp:positionV relativeFrom="paragraph">
              <wp:posOffset>6781800</wp:posOffset>
            </wp:positionV>
            <wp:extent cx="1664970" cy="1428750"/>
            <wp:effectExtent l="0" t="0" r="0" b="0"/>
            <wp:wrapTight wrapText="bothSides">
              <wp:wrapPolygon edited="0">
                <wp:start x="0" y="0"/>
                <wp:lineTo x="0" y="21312"/>
                <wp:lineTo x="21254" y="21312"/>
                <wp:lineTo x="21254" y="0"/>
                <wp:lineTo x="0" y="0"/>
              </wp:wrapPolygon>
            </wp:wrapTight>
            <wp:docPr id="179868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86474" name=""/>
                    <pic:cNvPicPr/>
                  </pic:nvPicPr>
                  <pic:blipFill rotWithShape="1">
                    <a:blip r:embed="rId16">
                      <a:extLst>
                        <a:ext uri="{28A0092B-C50C-407E-A947-70E740481C1C}">
                          <a14:useLocalDpi xmlns:a14="http://schemas.microsoft.com/office/drawing/2010/main" val="0"/>
                        </a:ext>
                      </a:extLst>
                    </a:blip>
                    <a:srcRect l="62974" t="46311" r="5764" b="1"/>
                    <a:stretch>
                      <a:fillRect/>
                    </a:stretch>
                  </pic:blipFill>
                  <pic:spPr bwMode="auto">
                    <a:xfrm>
                      <a:off x="0" y="0"/>
                      <a:ext cx="1664970" cy="1428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B0FF3" w:rsidRPr="002C3907">
        <w:rPr>
          <w:b w:val="0"/>
          <w:bCs w:val="0"/>
          <w:noProof/>
          <w:color w:val="auto"/>
          <w:sz w:val="24"/>
          <w:szCs w:val="24"/>
        </w:rPr>
        <w:drawing>
          <wp:anchor distT="0" distB="0" distL="114300" distR="114300" simplePos="0" relativeHeight="251650048" behindDoc="1" locked="0" layoutInCell="1" allowOverlap="1" wp14:anchorId="12B71EAD" wp14:editId="0F56C5EC">
            <wp:simplePos x="0" y="0"/>
            <wp:positionH relativeFrom="column">
              <wp:posOffset>2987675</wp:posOffset>
            </wp:positionH>
            <wp:positionV relativeFrom="paragraph">
              <wp:posOffset>5471160</wp:posOffset>
            </wp:positionV>
            <wp:extent cx="3348990" cy="1250950"/>
            <wp:effectExtent l="0" t="0" r="0" b="0"/>
            <wp:wrapTight wrapText="bothSides">
              <wp:wrapPolygon edited="0">
                <wp:start x="0" y="0"/>
                <wp:lineTo x="0" y="21381"/>
                <wp:lineTo x="21502" y="21381"/>
                <wp:lineTo x="21502" y="0"/>
                <wp:lineTo x="0" y="0"/>
              </wp:wrapPolygon>
            </wp:wrapTight>
            <wp:docPr id="282728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8990" cy="125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FF3" w:rsidRPr="002C3907">
        <w:rPr>
          <w:b w:val="0"/>
          <w:bCs w:val="0"/>
          <w:noProof/>
          <w:color w:val="auto"/>
          <w:sz w:val="24"/>
          <w:szCs w:val="24"/>
        </w:rPr>
        <w:drawing>
          <wp:anchor distT="0" distB="0" distL="114300" distR="114300" simplePos="0" relativeHeight="251657216" behindDoc="1" locked="0" layoutInCell="1" allowOverlap="1" wp14:anchorId="0C4AF9F0" wp14:editId="0EF3AB0E">
            <wp:simplePos x="0" y="0"/>
            <wp:positionH relativeFrom="column">
              <wp:posOffset>2987675</wp:posOffset>
            </wp:positionH>
            <wp:positionV relativeFrom="paragraph">
              <wp:posOffset>4058285</wp:posOffset>
            </wp:positionV>
            <wp:extent cx="3422015" cy="1383665"/>
            <wp:effectExtent l="0" t="0" r="0" b="0"/>
            <wp:wrapTight wrapText="bothSides">
              <wp:wrapPolygon edited="0">
                <wp:start x="0" y="0"/>
                <wp:lineTo x="0" y="21412"/>
                <wp:lineTo x="21524" y="21412"/>
                <wp:lineTo x="21524" y="0"/>
                <wp:lineTo x="0" y="0"/>
              </wp:wrapPolygon>
            </wp:wrapTight>
            <wp:docPr id="260822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2015"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092" w:rsidRPr="002C3907">
        <w:rPr>
          <w:b w:val="0"/>
          <w:bCs w:val="0"/>
          <w:noProof/>
          <w:color w:val="auto"/>
          <w:sz w:val="24"/>
          <w:szCs w:val="24"/>
        </w:rPr>
        <w:drawing>
          <wp:anchor distT="0" distB="0" distL="114300" distR="114300" simplePos="0" relativeHeight="251640832" behindDoc="0" locked="0" layoutInCell="1" allowOverlap="1" wp14:anchorId="7B263C35" wp14:editId="4350D70C">
            <wp:simplePos x="0" y="0"/>
            <wp:positionH relativeFrom="column">
              <wp:posOffset>-283845</wp:posOffset>
            </wp:positionH>
            <wp:positionV relativeFrom="paragraph">
              <wp:posOffset>4058285</wp:posOffset>
            </wp:positionV>
            <wp:extent cx="3236595" cy="2664460"/>
            <wp:effectExtent l="0" t="0" r="0" b="0"/>
            <wp:wrapThrough wrapText="bothSides">
              <wp:wrapPolygon edited="0">
                <wp:start x="0" y="0"/>
                <wp:lineTo x="0" y="21466"/>
                <wp:lineTo x="21486" y="21466"/>
                <wp:lineTo x="21486" y="0"/>
                <wp:lineTo x="0" y="0"/>
              </wp:wrapPolygon>
            </wp:wrapThrough>
            <wp:docPr id="1425075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b="32069"/>
                    <a:stretch>
                      <a:fillRect/>
                    </a:stretch>
                  </pic:blipFill>
                  <pic:spPr bwMode="auto">
                    <a:xfrm>
                      <a:off x="0" y="0"/>
                      <a:ext cx="3236595" cy="266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3092" w:rsidRPr="002C3907">
        <w:rPr>
          <w:b w:val="0"/>
          <w:bCs w:val="0"/>
          <w:noProof/>
          <w:color w:val="auto"/>
          <w:sz w:val="24"/>
          <w:szCs w:val="24"/>
        </w:rPr>
        <w:drawing>
          <wp:anchor distT="0" distB="0" distL="114300" distR="114300" simplePos="0" relativeHeight="251633664" behindDoc="0" locked="0" layoutInCell="1" allowOverlap="1" wp14:anchorId="01F3D446" wp14:editId="156AF54A">
            <wp:simplePos x="0" y="0"/>
            <wp:positionH relativeFrom="column">
              <wp:posOffset>2952991</wp:posOffset>
            </wp:positionH>
            <wp:positionV relativeFrom="paragraph">
              <wp:posOffset>-73408</wp:posOffset>
            </wp:positionV>
            <wp:extent cx="3455670" cy="4040505"/>
            <wp:effectExtent l="0" t="0" r="0" b="0"/>
            <wp:wrapThrough wrapText="bothSides">
              <wp:wrapPolygon edited="0">
                <wp:start x="0" y="0"/>
                <wp:lineTo x="0" y="21488"/>
                <wp:lineTo x="21433" y="21488"/>
                <wp:lineTo x="21433" y="0"/>
                <wp:lineTo x="0" y="0"/>
              </wp:wrapPolygon>
            </wp:wrapThrough>
            <wp:docPr id="117360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5670" cy="404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092" w:rsidRPr="002C3907">
        <w:rPr>
          <w:b w:val="0"/>
          <w:bCs w:val="0"/>
          <w:noProof/>
          <w:color w:val="auto"/>
          <w:sz w:val="24"/>
          <w:szCs w:val="24"/>
        </w:rPr>
        <w:drawing>
          <wp:anchor distT="0" distB="0" distL="114300" distR="114300" simplePos="0" relativeHeight="251617280" behindDoc="1" locked="0" layoutInCell="1" allowOverlap="1" wp14:anchorId="508C3D3C" wp14:editId="555E157B">
            <wp:simplePos x="0" y="0"/>
            <wp:positionH relativeFrom="column">
              <wp:posOffset>-350520</wp:posOffset>
            </wp:positionH>
            <wp:positionV relativeFrom="paragraph">
              <wp:posOffset>-2540</wp:posOffset>
            </wp:positionV>
            <wp:extent cx="3342640" cy="4006850"/>
            <wp:effectExtent l="0" t="0" r="0" b="0"/>
            <wp:wrapTight wrapText="bothSides">
              <wp:wrapPolygon edited="0">
                <wp:start x="0" y="0"/>
                <wp:lineTo x="0" y="21463"/>
                <wp:lineTo x="21419" y="21463"/>
                <wp:lineTo x="21419" y="0"/>
                <wp:lineTo x="0" y="0"/>
              </wp:wrapPolygon>
            </wp:wrapTight>
            <wp:docPr id="1848154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2640" cy="400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E8E9B" w14:textId="77777777" w:rsidR="008C605F" w:rsidRPr="002C3907" w:rsidRDefault="008C605F" w:rsidP="008C605F"/>
    <w:p w14:paraId="75B19637" w14:textId="77777777" w:rsidR="00F53330" w:rsidRPr="002C3907" w:rsidRDefault="00F53330" w:rsidP="008C605F">
      <w:pPr>
        <w:rPr>
          <w:noProof/>
        </w:rPr>
      </w:pPr>
    </w:p>
    <w:p w14:paraId="38DCA7E1" w14:textId="77777777" w:rsidR="008C605F" w:rsidRPr="002C3907" w:rsidRDefault="00000000" w:rsidP="008C605F">
      <w:r>
        <w:rPr>
          <w:noProof/>
        </w:rPr>
        <w:pict w14:anchorId="4BEAED1F">
          <v:shapetype id="_x0000_t202" coordsize="21600,21600" o:spt="202" path="m,l,21600r21600,l21600,xe">
            <v:stroke joinstyle="miter"/>
            <v:path gradientshapeok="t" o:connecttype="rect"/>
          </v:shapetype>
          <v:shape id="_x0000_s2052" type="#_x0000_t202" style="position:absolute;margin-left:-127.8pt;margin-top:80.4pt;width:501.85pt;height:31.05pt;z-index:251665920;mso-position-horizontal-relative:text;mso-position-vertical-relative:text" wrapcoords="-123 0 -123 21073 21600 21073 21600 0 -123 0" stroked="f">
            <v:textbox style="mso-fit-shape-to-text:t" inset="0,0,0,0">
              <w:txbxContent>
                <w:p w14:paraId="06442EA2" w14:textId="0AFB6F7A" w:rsidR="00752D10" w:rsidRPr="00752D10" w:rsidRDefault="00752D10" w:rsidP="00752D10">
                  <w:pPr>
                    <w:pStyle w:val="Caption"/>
                    <w:rPr>
                      <w:noProof/>
                      <w:color w:val="auto"/>
                      <w:sz w:val="22"/>
                      <w:szCs w:val="22"/>
                    </w:rPr>
                  </w:pPr>
                  <w:r w:rsidRPr="00752D10">
                    <w:rPr>
                      <w:color w:val="auto"/>
                      <w:sz w:val="22"/>
                      <w:szCs w:val="22"/>
                    </w:rPr>
                    <w:t xml:space="preserve">Figure </w:t>
                  </w:r>
                  <w:r w:rsidR="00BB6043">
                    <w:rPr>
                      <w:color w:val="auto"/>
                      <w:sz w:val="22"/>
                      <w:szCs w:val="22"/>
                    </w:rPr>
                    <w:t>3</w:t>
                  </w:r>
                  <w:r w:rsidRPr="00752D10">
                    <w:rPr>
                      <w:noProof/>
                      <w:color w:val="auto"/>
                      <w:sz w:val="22"/>
                      <w:szCs w:val="22"/>
                      <w:lang w:val="en-US"/>
                    </w:rPr>
                    <w:t xml:space="preserve"> (a to u)</w:t>
                  </w:r>
                  <w:r w:rsidR="00602C95">
                    <w:rPr>
                      <w:noProof/>
                      <w:color w:val="auto"/>
                      <w:sz w:val="22"/>
                      <w:szCs w:val="22"/>
                      <w:lang w:val="en-US"/>
                    </w:rPr>
                    <w:t xml:space="preserve"> </w:t>
                  </w:r>
                  <w:r w:rsidRPr="00752D10">
                    <w:rPr>
                      <w:noProof/>
                      <w:color w:val="auto"/>
                      <w:sz w:val="22"/>
                      <w:szCs w:val="22"/>
                      <w:lang w:val="en-US"/>
                    </w:rPr>
                    <w:t>Showing the phytoplankton in Balua chaur, Bihar.</w:t>
                  </w:r>
                </w:p>
              </w:txbxContent>
            </v:textbox>
            <w10:wrap type="tight"/>
          </v:shape>
        </w:pict>
      </w:r>
    </w:p>
    <w:p w14:paraId="04212BCC" w14:textId="77777777" w:rsidR="0005337C" w:rsidRPr="002C3907" w:rsidRDefault="0005337C" w:rsidP="0005337C">
      <w:pPr>
        <w:pStyle w:val="Heading3"/>
        <w:numPr>
          <w:ilvl w:val="0"/>
          <w:numId w:val="0"/>
        </w:numPr>
        <w:spacing w:line="360" w:lineRule="auto"/>
        <w:rPr>
          <w:sz w:val="24"/>
          <w:szCs w:val="24"/>
        </w:rPr>
      </w:pPr>
      <w:bookmarkStart w:id="5" w:name="_Toc114872934"/>
    </w:p>
    <w:p w14:paraId="0799E869" w14:textId="77777777" w:rsidR="0005337C" w:rsidRPr="002C3907" w:rsidRDefault="0005337C">
      <w:pPr>
        <w:spacing w:after="200" w:line="276" w:lineRule="auto"/>
        <w:rPr>
          <w:b/>
          <w:bCs/>
        </w:rPr>
      </w:pPr>
      <w:r w:rsidRPr="002C3907">
        <w:br w:type="page"/>
      </w:r>
    </w:p>
    <w:p w14:paraId="3675B992" w14:textId="77777777" w:rsidR="00680042" w:rsidRPr="002C3907" w:rsidRDefault="00000000" w:rsidP="0005337C">
      <w:pPr>
        <w:pStyle w:val="Heading3"/>
        <w:numPr>
          <w:ilvl w:val="0"/>
          <w:numId w:val="0"/>
        </w:numPr>
        <w:spacing w:line="360" w:lineRule="auto"/>
        <w:rPr>
          <w:noProof/>
          <w:sz w:val="24"/>
          <w:szCs w:val="24"/>
        </w:rPr>
      </w:pPr>
      <w:r>
        <w:rPr>
          <w:noProof/>
        </w:rPr>
        <w:lastRenderedPageBreak/>
        <w:pict w14:anchorId="52B7FF34">
          <v:shape id="_x0000_s2053" type="#_x0000_t202" style="position:absolute;margin-left:14pt;margin-top:614pt;width:451pt;height:10.35pt;z-index:251666944;mso-position-horizontal-relative:text;mso-position-vertical-relative:text" wrapcoords="-112 0 -112 20829 21600 20829 21600 0 -112 0" stroked="f">
            <v:textbox style="mso-next-textbox:#_x0000_s2053;mso-fit-shape-to-text:t" inset="0,0,0,0">
              <w:txbxContent>
                <w:p w14:paraId="06D7C710" w14:textId="201ED2A2" w:rsidR="00C55845" w:rsidRPr="006C7C22" w:rsidRDefault="00C55845" w:rsidP="00C55845">
                  <w:pPr>
                    <w:pStyle w:val="Caption"/>
                    <w:rPr>
                      <w:noProof/>
                      <w:color w:val="auto"/>
                      <w:sz w:val="24"/>
                      <w:szCs w:val="24"/>
                    </w:rPr>
                  </w:pPr>
                  <w:r>
                    <w:t xml:space="preserve">Figure </w:t>
                  </w:r>
                  <w:r w:rsidR="00C9769C">
                    <w:t>4</w:t>
                  </w:r>
                  <w:r>
                    <w:rPr>
                      <w:lang w:val="en-US"/>
                    </w:rPr>
                    <w:t xml:space="preserve"> </w:t>
                  </w:r>
                  <w:r w:rsidRPr="006360BB">
                    <w:rPr>
                      <w:lang w:val="en-US"/>
                    </w:rPr>
                    <w:t xml:space="preserve">(a </w:t>
                  </w:r>
                  <w:proofErr w:type="spellStart"/>
                  <w:r w:rsidRPr="006360BB">
                    <w:rPr>
                      <w:lang w:val="en-US"/>
                    </w:rPr>
                    <w:t xml:space="preserve">to </w:t>
                  </w:r>
                  <w:r>
                    <w:rPr>
                      <w:lang w:val="en-US"/>
                    </w:rPr>
                    <w:t>o</w:t>
                  </w:r>
                  <w:proofErr w:type="spellEnd"/>
                  <w:r w:rsidRPr="006360BB">
                    <w:rPr>
                      <w:lang w:val="en-US"/>
                    </w:rPr>
                    <w:t>)</w:t>
                  </w:r>
                  <w:r w:rsidR="00B57A42">
                    <w:rPr>
                      <w:lang w:val="en-US"/>
                    </w:rPr>
                    <w:t xml:space="preserve"> </w:t>
                  </w:r>
                  <w:r w:rsidRPr="006360BB">
                    <w:rPr>
                      <w:lang w:val="en-US"/>
                    </w:rPr>
                    <w:t xml:space="preserve">Showing the </w:t>
                  </w:r>
                  <w:r>
                    <w:rPr>
                      <w:lang w:val="en-US"/>
                    </w:rPr>
                    <w:t>zo</w:t>
                  </w:r>
                  <w:r w:rsidRPr="006360BB">
                    <w:rPr>
                      <w:lang w:val="en-US"/>
                    </w:rPr>
                    <w:t xml:space="preserve">oplankton in Balua </w:t>
                  </w:r>
                  <w:proofErr w:type="spellStart"/>
                  <w:r w:rsidRPr="006360BB">
                    <w:rPr>
                      <w:lang w:val="en-US"/>
                    </w:rPr>
                    <w:t>chaur</w:t>
                  </w:r>
                  <w:proofErr w:type="spellEnd"/>
                  <w:r w:rsidRPr="006360BB">
                    <w:rPr>
                      <w:lang w:val="en-US"/>
                    </w:rPr>
                    <w:t>, Bihar.</w:t>
                  </w:r>
                </w:p>
              </w:txbxContent>
            </v:textbox>
            <w10:wrap type="through"/>
          </v:shape>
        </w:pict>
      </w:r>
      <w:r w:rsidR="00C55845" w:rsidRPr="002C3907">
        <w:rPr>
          <w:noProof/>
          <w:sz w:val="24"/>
          <w:szCs w:val="24"/>
        </w:rPr>
        <w:drawing>
          <wp:anchor distT="0" distB="0" distL="114300" distR="114300" simplePos="0" relativeHeight="251701248" behindDoc="0" locked="0" layoutInCell="1" allowOverlap="1" wp14:anchorId="7710D2EA" wp14:editId="40916BEA">
            <wp:simplePos x="0" y="0"/>
            <wp:positionH relativeFrom="column">
              <wp:posOffset>4064000</wp:posOffset>
            </wp:positionH>
            <wp:positionV relativeFrom="paragraph">
              <wp:posOffset>6283960</wp:posOffset>
            </wp:positionV>
            <wp:extent cx="1841500" cy="1403350"/>
            <wp:effectExtent l="0" t="0" r="0" b="0"/>
            <wp:wrapThrough wrapText="bothSides">
              <wp:wrapPolygon edited="0">
                <wp:start x="0" y="0"/>
                <wp:lineTo x="0" y="21405"/>
                <wp:lineTo x="21451" y="21405"/>
                <wp:lineTo x="21451" y="0"/>
                <wp:lineTo x="0" y="0"/>
              </wp:wrapPolygon>
            </wp:wrapThrough>
            <wp:docPr id="18394288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a:extLst>
                        <a:ext uri="{28A0092B-C50C-407E-A947-70E740481C1C}">
                          <a14:useLocalDpi xmlns:a14="http://schemas.microsoft.com/office/drawing/2010/main" val="0"/>
                        </a:ext>
                      </a:extLst>
                    </a:blip>
                    <a:srcRect l="2614"/>
                    <a:stretch>
                      <a:fillRect/>
                    </a:stretch>
                  </pic:blipFill>
                  <pic:spPr bwMode="auto">
                    <a:xfrm>
                      <a:off x="0" y="0"/>
                      <a:ext cx="1841500" cy="140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845" w:rsidRPr="002C3907">
        <w:rPr>
          <w:noProof/>
          <w:sz w:val="24"/>
          <w:szCs w:val="24"/>
        </w:rPr>
        <w:drawing>
          <wp:anchor distT="0" distB="0" distL="114300" distR="114300" simplePos="0" relativeHeight="251698176" behindDoc="0" locked="0" layoutInCell="1" allowOverlap="1" wp14:anchorId="4F958A4A" wp14:editId="3FCD4308">
            <wp:simplePos x="0" y="0"/>
            <wp:positionH relativeFrom="column">
              <wp:posOffset>4025900</wp:posOffset>
            </wp:positionH>
            <wp:positionV relativeFrom="paragraph">
              <wp:posOffset>4963160</wp:posOffset>
            </wp:positionV>
            <wp:extent cx="1879600" cy="1228725"/>
            <wp:effectExtent l="0" t="0" r="0" b="0"/>
            <wp:wrapThrough wrapText="bothSides">
              <wp:wrapPolygon edited="0">
                <wp:start x="0" y="0"/>
                <wp:lineTo x="0" y="21433"/>
                <wp:lineTo x="21454" y="21433"/>
                <wp:lineTo x="21454" y="0"/>
                <wp:lineTo x="0" y="0"/>
              </wp:wrapPolygon>
            </wp:wrapThrough>
            <wp:docPr id="4841329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a:extLst>
                        <a:ext uri="{28A0092B-C50C-407E-A947-70E740481C1C}">
                          <a14:useLocalDpi xmlns:a14="http://schemas.microsoft.com/office/drawing/2010/main" val="0"/>
                        </a:ext>
                      </a:extLst>
                    </a:blip>
                    <a:srcRect t="9218"/>
                    <a:stretch>
                      <a:fillRect/>
                    </a:stretch>
                  </pic:blipFill>
                  <pic:spPr bwMode="auto">
                    <a:xfrm>
                      <a:off x="0" y="0"/>
                      <a:ext cx="1879600" cy="122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0042" w:rsidRPr="002C3907">
        <w:rPr>
          <w:noProof/>
          <w:sz w:val="24"/>
          <w:szCs w:val="24"/>
        </w:rPr>
        <w:drawing>
          <wp:anchor distT="0" distB="0" distL="114300" distR="114300" simplePos="0" relativeHeight="251694080" behindDoc="0" locked="0" layoutInCell="1" allowOverlap="1" wp14:anchorId="0FAB5680" wp14:editId="1D34DAD7">
            <wp:simplePos x="0" y="0"/>
            <wp:positionH relativeFrom="column">
              <wp:posOffset>4025900</wp:posOffset>
            </wp:positionH>
            <wp:positionV relativeFrom="paragraph">
              <wp:posOffset>3530600</wp:posOffset>
            </wp:positionV>
            <wp:extent cx="1879600" cy="1375410"/>
            <wp:effectExtent l="0" t="0" r="0" b="0"/>
            <wp:wrapThrough wrapText="bothSides">
              <wp:wrapPolygon edited="0">
                <wp:start x="0" y="0"/>
                <wp:lineTo x="0" y="21241"/>
                <wp:lineTo x="21454" y="21241"/>
                <wp:lineTo x="21454" y="0"/>
                <wp:lineTo x="0" y="0"/>
              </wp:wrapPolygon>
            </wp:wrapThrough>
            <wp:docPr id="20515281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t="9379"/>
                    <a:stretch>
                      <a:fillRect/>
                    </a:stretch>
                  </pic:blipFill>
                  <pic:spPr bwMode="auto">
                    <a:xfrm>
                      <a:off x="0" y="0"/>
                      <a:ext cx="1879600" cy="1375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5CDD12" w14:textId="77777777" w:rsidR="0005337C" w:rsidRPr="002C3907" w:rsidRDefault="00680042" w:rsidP="0005337C">
      <w:pPr>
        <w:pStyle w:val="Heading3"/>
        <w:numPr>
          <w:ilvl w:val="0"/>
          <w:numId w:val="0"/>
        </w:numPr>
        <w:spacing w:line="360" w:lineRule="auto"/>
        <w:rPr>
          <w:sz w:val="24"/>
          <w:szCs w:val="24"/>
        </w:rPr>
      </w:pPr>
      <w:r w:rsidRPr="002C3907">
        <w:rPr>
          <w:noProof/>
          <w:sz w:val="24"/>
          <w:szCs w:val="24"/>
        </w:rPr>
        <w:drawing>
          <wp:anchor distT="0" distB="0" distL="114300" distR="114300" simplePos="0" relativeHeight="251695104" behindDoc="0" locked="0" layoutInCell="1" allowOverlap="1" wp14:anchorId="38E225B8" wp14:editId="0FBC2467">
            <wp:simplePos x="0" y="0"/>
            <wp:positionH relativeFrom="column">
              <wp:posOffset>165100</wp:posOffset>
            </wp:positionH>
            <wp:positionV relativeFrom="paragraph">
              <wp:posOffset>4664710</wp:posOffset>
            </wp:positionV>
            <wp:extent cx="3638550" cy="2874010"/>
            <wp:effectExtent l="0" t="0" r="0" b="0"/>
            <wp:wrapThrough wrapText="bothSides">
              <wp:wrapPolygon edited="0">
                <wp:start x="0" y="0"/>
                <wp:lineTo x="0" y="21476"/>
                <wp:lineTo x="21487" y="21476"/>
                <wp:lineTo x="21487" y="0"/>
                <wp:lineTo x="0" y="0"/>
              </wp:wrapPolygon>
            </wp:wrapThrough>
            <wp:docPr id="9484918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8550" cy="287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3907">
        <w:rPr>
          <w:noProof/>
          <w:sz w:val="24"/>
          <w:szCs w:val="24"/>
        </w:rPr>
        <w:drawing>
          <wp:anchor distT="0" distB="0" distL="114300" distR="114300" simplePos="0" relativeHeight="251656704" behindDoc="0" locked="0" layoutInCell="1" allowOverlap="1" wp14:anchorId="530989DB" wp14:editId="5B62BC53">
            <wp:simplePos x="0" y="0"/>
            <wp:positionH relativeFrom="column">
              <wp:posOffset>107950</wp:posOffset>
            </wp:positionH>
            <wp:positionV relativeFrom="paragraph">
              <wp:posOffset>3176905</wp:posOffset>
            </wp:positionV>
            <wp:extent cx="3695700" cy="1482725"/>
            <wp:effectExtent l="0" t="0" r="0" b="0"/>
            <wp:wrapThrough wrapText="bothSides">
              <wp:wrapPolygon edited="0">
                <wp:start x="0" y="0"/>
                <wp:lineTo x="0" y="21369"/>
                <wp:lineTo x="21489" y="21369"/>
                <wp:lineTo x="21489" y="0"/>
                <wp:lineTo x="0" y="0"/>
              </wp:wrapPolygon>
            </wp:wrapThrough>
            <wp:docPr id="16708897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5700" cy="148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7C" w:rsidRPr="002C3907">
        <w:rPr>
          <w:noProof/>
          <w:sz w:val="24"/>
          <w:szCs w:val="24"/>
        </w:rPr>
        <w:drawing>
          <wp:anchor distT="0" distB="0" distL="114300" distR="114300" simplePos="0" relativeHeight="251655680" behindDoc="0" locked="0" layoutInCell="1" allowOverlap="1" wp14:anchorId="3EEC2B02" wp14:editId="37588E95">
            <wp:simplePos x="0" y="0"/>
            <wp:positionH relativeFrom="column">
              <wp:posOffset>3956050</wp:posOffset>
            </wp:positionH>
            <wp:positionV relativeFrom="paragraph">
              <wp:posOffset>1682750</wp:posOffset>
            </wp:positionV>
            <wp:extent cx="1949450" cy="1494155"/>
            <wp:effectExtent l="0" t="0" r="0" b="0"/>
            <wp:wrapThrough wrapText="bothSides">
              <wp:wrapPolygon edited="0">
                <wp:start x="0" y="0"/>
                <wp:lineTo x="0" y="21205"/>
                <wp:lineTo x="21319" y="21205"/>
                <wp:lineTo x="21319" y="0"/>
                <wp:lineTo x="0" y="0"/>
              </wp:wrapPolygon>
            </wp:wrapThrough>
            <wp:docPr id="17291472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0" cy="149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7C" w:rsidRPr="002C3907">
        <w:rPr>
          <w:noProof/>
          <w:sz w:val="24"/>
          <w:szCs w:val="24"/>
        </w:rPr>
        <w:drawing>
          <wp:anchor distT="0" distB="0" distL="114300" distR="114300" simplePos="0" relativeHeight="251688960" behindDoc="0" locked="0" layoutInCell="1" allowOverlap="1" wp14:anchorId="1122CDF0" wp14:editId="1F0851BF">
            <wp:simplePos x="0" y="0"/>
            <wp:positionH relativeFrom="column">
              <wp:posOffset>69850</wp:posOffset>
            </wp:positionH>
            <wp:positionV relativeFrom="paragraph">
              <wp:posOffset>1726565</wp:posOffset>
            </wp:positionV>
            <wp:extent cx="3784600" cy="1449705"/>
            <wp:effectExtent l="0" t="0" r="0" b="0"/>
            <wp:wrapThrough wrapText="bothSides">
              <wp:wrapPolygon edited="0">
                <wp:start x="0" y="0"/>
                <wp:lineTo x="0" y="21288"/>
                <wp:lineTo x="21528" y="21288"/>
                <wp:lineTo x="21528" y="0"/>
                <wp:lineTo x="0" y="0"/>
              </wp:wrapPolygon>
            </wp:wrapThrough>
            <wp:docPr id="14242194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4600"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7C" w:rsidRPr="002C3907">
        <w:rPr>
          <w:noProof/>
          <w:sz w:val="24"/>
          <w:szCs w:val="24"/>
        </w:rPr>
        <w:drawing>
          <wp:anchor distT="0" distB="0" distL="114300" distR="114300" simplePos="0" relativeHeight="251673600" behindDoc="0" locked="0" layoutInCell="1" allowOverlap="1" wp14:anchorId="22220898" wp14:editId="5A9F965F">
            <wp:simplePos x="0" y="0"/>
            <wp:positionH relativeFrom="column">
              <wp:posOffset>3854450</wp:posOffset>
            </wp:positionH>
            <wp:positionV relativeFrom="paragraph">
              <wp:posOffset>-107950</wp:posOffset>
            </wp:positionV>
            <wp:extent cx="2114550" cy="1727835"/>
            <wp:effectExtent l="0" t="0" r="0" b="0"/>
            <wp:wrapThrough wrapText="bothSides">
              <wp:wrapPolygon edited="0">
                <wp:start x="0" y="0"/>
                <wp:lineTo x="0" y="21433"/>
                <wp:lineTo x="21405" y="21433"/>
                <wp:lineTo x="21405" y="0"/>
                <wp:lineTo x="0" y="0"/>
              </wp:wrapPolygon>
            </wp:wrapThrough>
            <wp:docPr id="10140221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455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5337C" w:rsidRPr="002C3907">
        <w:rPr>
          <w:noProof/>
          <w:sz w:val="24"/>
          <w:szCs w:val="24"/>
        </w:rPr>
        <w:drawing>
          <wp:anchor distT="0" distB="0" distL="114300" distR="114300" simplePos="0" relativeHeight="251686912" behindDoc="0" locked="0" layoutInCell="1" allowOverlap="1" wp14:anchorId="4AD5AE18" wp14:editId="75DF9FF4">
            <wp:simplePos x="0" y="0"/>
            <wp:positionH relativeFrom="column">
              <wp:posOffset>69850</wp:posOffset>
            </wp:positionH>
            <wp:positionV relativeFrom="paragraph">
              <wp:posOffset>-63500</wp:posOffset>
            </wp:positionV>
            <wp:extent cx="3784600" cy="1683385"/>
            <wp:effectExtent l="0" t="0" r="0" b="0"/>
            <wp:wrapThrough wrapText="bothSides">
              <wp:wrapPolygon edited="0">
                <wp:start x="0" y="0"/>
                <wp:lineTo x="0" y="21266"/>
                <wp:lineTo x="21528" y="21266"/>
                <wp:lineTo x="21528" y="0"/>
                <wp:lineTo x="0" y="0"/>
              </wp:wrapPolygon>
            </wp:wrapThrough>
            <wp:docPr id="7439077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46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5"/>
    <w:p w14:paraId="4E99DCDF" w14:textId="77777777" w:rsidR="00996BF7" w:rsidRPr="002C3907" w:rsidRDefault="00996BF7" w:rsidP="00996BF7">
      <w:pPr>
        <w:pStyle w:val="Heading3"/>
        <w:numPr>
          <w:ilvl w:val="0"/>
          <w:numId w:val="0"/>
        </w:numPr>
        <w:spacing w:line="360" w:lineRule="auto"/>
        <w:ind w:left="720" w:hanging="720"/>
        <w:rPr>
          <w:sz w:val="24"/>
          <w:szCs w:val="24"/>
        </w:rPr>
      </w:pPr>
      <w:r w:rsidRPr="002C3907">
        <w:rPr>
          <w:sz w:val="24"/>
        </w:rPr>
        <w:lastRenderedPageBreak/>
        <w:t>Plankton Diversity Indices of Balua Chaur</w:t>
      </w:r>
    </w:p>
    <w:p w14:paraId="7FBB2EF9" w14:textId="442D308B" w:rsidR="006C2CEC" w:rsidRPr="002C3907" w:rsidRDefault="00996BF7" w:rsidP="007E7E4C">
      <w:pPr>
        <w:spacing w:line="360" w:lineRule="auto"/>
        <w:jc w:val="both"/>
        <w:rPr>
          <w:color w:val="FF0000"/>
        </w:rPr>
      </w:pPr>
      <w:r w:rsidRPr="002C3907">
        <w:t>In Balua Chaur, the highest Shannon diversity index (</w:t>
      </w:r>
      <w:r w:rsidRPr="002C3907">
        <w:rPr>
          <w:i/>
        </w:rPr>
        <w:t>H</w:t>
      </w:r>
      <w:r w:rsidRPr="002C3907">
        <w:t xml:space="preserve">) was recorded in February (1.90), indicating a high abundance of phytoplankton, as commonly observed in water bodies of the Ganga Basin (Bidyasagar </w:t>
      </w:r>
      <w:r w:rsidRPr="002C3907">
        <w:rPr>
          <w:i/>
        </w:rPr>
        <w:t>et al.</w:t>
      </w:r>
      <w:r w:rsidRPr="002C3907">
        <w:t xml:space="preserve">, 2025), while the lowest value was recorded in December and April (1.66), indicating a lower abundance of phytoplankton species. However, studies in the Ganga Plain have often reported higher diversity during the monsoon and pre-monsoon periods and lower diversity during winter (Laskar &amp; Gupta, 2009). Evenness was highest in </w:t>
      </w:r>
      <w:r w:rsidR="00474864">
        <w:t>February</w:t>
      </w:r>
      <w:r w:rsidRPr="002C3907">
        <w:t xml:space="preserve"> (0.</w:t>
      </w:r>
      <w:r w:rsidR="00474864">
        <w:t>96</w:t>
      </w:r>
      <w:r w:rsidRPr="002C3907">
        <w:t xml:space="preserve">), indicating favourable growth conditions for most phytoplankton species. A similar observation was reported by Khanna </w:t>
      </w:r>
      <w:r w:rsidRPr="002C3907">
        <w:rPr>
          <w:i/>
        </w:rPr>
        <w:t>et al.</w:t>
      </w:r>
      <w:r w:rsidRPr="002C3907">
        <w:t xml:space="preserve"> (2012) and Kumari and Singh (2022). The lowest evenness value (0.88) was reported for December, May, June, and August. Margalef richness (</w:t>
      </w:r>
      <w:r w:rsidRPr="002C3907">
        <w:rPr>
          <w:i/>
        </w:rPr>
        <w:t>d</w:t>
      </w:r>
      <w:r w:rsidRPr="002C3907">
        <w:t>') was highest in August (5.46) and lowest in January (2.88) (Table 4).</w:t>
      </w:r>
    </w:p>
    <w:p w14:paraId="4B06101A" w14:textId="77777777" w:rsidR="006C2CEC" w:rsidRPr="002C3907" w:rsidRDefault="00240844" w:rsidP="00E77116">
      <w:pPr>
        <w:keepNext/>
        <w:jc w:val="both"/>
        <w:rPr>
          <w:b/>
          <w:bCs/>
        </w:rPr>
      </w:pPr>
      <w:r w:rsidRPr="002C3907">
        <w:rPr>
          <w:b/>
          <w:bCs/>
        </w:rPr>
        <w:t xml:space="preserve">Table 4: Diversity indices of the phytoplankton abundance in Balua </w:t>
      </w:r>
      <w:proofErr w:type="spellStart"/>
      <w:r w:rsidRPr="002C3907">
        <w:rPr>
          <w:b/>
          <w:bCs/>
        </w:rPr>
        <w:t>chaur</w:t>
      </w:r>
      <w:proofErr w:type="spellEnd"/>
      <w:r w:rsidRPr="002C3907">
        <w:rPr>
          <w:b/>
          <w:bCs/>
        </w:rPr>
        <w:t xml:space="preserve">, Bihar </w:t>
      </w:r>
    </w:p>
    <w:p w14:paraId="42A482D9" w14:textId="77777777" w:rsidR="007E7E4C" w:rsidRPr="002C3907" w:rsidRDefault="007E7E4C" w:rsidP="00E77116">
      <w:pPr>
        <w:keepNext/>
        <w:jc w:val="both"/>
        <w:rPr>
          <w:b/>
          <w:bCs/>
        </w:rPr>
      </w:pPr>
    </w:p>
    <w:tbl>
      <w:tblPr>
        <w:tblW w:w="9319" w:type="dxa"/>
        <w:tblInd w:w="113" w:type="dxa"/>
        <w:tblLayout w:type="fixed"/>
        <w:tblLook w:val="04A0" w:firstRow="1" w:lastRow="0" w:firstColumn="1" w:lastColumn="0" w:noHBand="0" w:noVBand="1"/>
      </w:tblPr>
      <w:tblGrid>
        <w:gridCol w:w="1442"/>
        <w:gridCol w:w="804"/>
        <w:gridCol w:w="804"/>
        <w:gridCol w:w="803"/>
        <w:gridCol w:w="965"/>
        <w:gridCol w:w="964"/>
        <w:gridCol w:w="965"/>
        <w:gridCol w:w="804"/>
        <w:gridCol w:w="803"/>
        <w:gridCol w:w="965"/>
      </w:tblGrid>
      <w:tr w:rsidR="006C2CEC" w:rsidRPr="002C3907" w14:paraId="24268315" w14:textId="77777777" w:rsidTr="00354894">
        <w:trPr>
          <w:trHeight w:val="262"/>
        </w:trPr>
        <w:tc>
          <w:tcPr>
            <w:tcW w:w="1442" w:type="dxa"/>
            <w:tcBorders>
              <w:top w:val="single" w:sz="4" w:space="0" w:color="auto"/>
              <w:left w:val="single" w:sz="4" w:space="0" w:color="auto"/>
              <w:bottom w:val="single" w:sz="4" w:space="0" w:color="auto"/>
              <w:right w:val="single" w:sz="4" w:space="0" w:color="auto"/>
            </w:tcBorders>
            <w:noWrap/>
            <w:vAlign w:val="bottom"/>
            <w:hideMark/>
          </w:tcPr>
          <w:p w14:paraId="3C3C8AA9" w14:textId="77777777" w:rsidR="006C2CEC" w:rsidRPr="002C3907" w:rsidRDefault="006C2CEC" w:rsidP="00F40CB0">
            <w:pPr>
              <w:rPr>
                <w:color w:val="000000"/>
                <w:lang w:eastAsia="en-IN"/>
              </w:rPr>
            </w:pPr>
            <w:r w:rsidRPr="002C3907">
              <w:rPr>
                <w:color w:val="000000"/>
                <w:lang w:eastAsia="en-IN"/>
              </w:rPr>
              <w:t> </w:t>
            </w:r>
          </w:p>
        </w:tc>
        <w:tc>
          <w:tcPr>
            <w:tcW w:w="804" w:type="dxa"/>
            <w:tcBorders>
              <w:top w:val="single" w:sz="4" w:space="0" w:color="auto"/>
              <w:left w:val="nil"/>
              <w:bottom w:val="single" w:sz="4" w:space="0" w:color="auto"/>
              <w:right w:val="single" w:sz="4" w:space="0" w:color="auto"/>
            </w:tcBorders>
            <w:noWrap/>
            <w:vAlign w:val="bottom"/>
            <w:hideMark/>
          </w:tcPr>
          <w:p w14:paraId="79A04856" w14:textId="77777777" w:rsidR="006C2CEC" w:rsidRPr="002C3907" w:rsidRDefault="006C2CEC" w:rsidP="00F40CB0">
            <w:pPr>
              <w:rPr>
                <w:color w:val="000000"/>
                <w:lang w:eastAsia="en-IN"/>
              </w:rPr>
            </w:pPr>
            <w:r w:rsidRPr="002C3907">
              <w:rPr>
                <w:color w:val="000000"/>
                <w:lang w:eastAsia="en-IN"/>
              </w:rPr>
              <w:t>DEC</w:t>
            </w:r>
          </w:p>
        </w:tc>
        <w:tc>
          <w:tcPr>
            <w:tcW w:w="804" w:type="dxa"/>
            <w:tcBorders>
              <w:top w:val="single" w:sz="4" w:space="0" w:color="auto"/>
              <w:left w:val="nil"/>
              <w:bottom w:val="single" w:sz="4" w:space="0" w:color="auto"/>
              <w:right w:val="single" w:sz="4" w:space="0" w:color="auto"/>
            </w:tcBorders>
            <w:noWrap/>
            <w:vAlign w:val="bottom"/>
            <w:hideMark/>
          </w:tcPr>
          <w:p w14:paraId="15040E5F" w14:textId="77777777" w:rsidR="006C2CEC" w:rsidRPr="002C3907" w:rsidRDefault="006C2CEC" w:rsidP="00F40CB0">
            <w:pPr>
              <w:rPr>
                <w:color w:val="000000"/>
                <w:lang w:eastAsia="en-IN"/>
              </w:rPr>
            </w:pPr>
            <w:r w:rsidRPr="002C3907">
              <w:rPr>
                <w:color w:val="000000"/>
                <w:lang w:eastAsia="en-IN"/>
              </w:rPr>
              <w:t>JAN</w:t>
            </w:r>
          </w:p>
        </w:tc>
        <w:tc>
          <w:tcPr>
            <w:tcW w:w="803" w:type="dxa"/>
            <w:tcBorders>
              <w:top w:val="single" w:sz="4" w:space="0" w:color="auto"/>
              <w:left w:val="nil"/>
              <w:bottom w:val="single" w:sz="4" w:space="0" w:color="auto"/>
              <w:right w:val="single" w:sz="4" w:space="0" w:color="auto"/>
            </w:tcBorders>
            <w:noWrap/>
            <w:vAlign w:val="bottom"/>
            <w:hideMark/>
          </w:tcPr>
          <w:p w14:paraId="57A80131" w14:textId="77777777" w:rsidR="006C2CEC" w:rsidRPr="002C3907" w:rsidRDefault="006C2CEC" w:rsidP="00F40CB0">
            <w:pPr>
              <w:rPr>
                <w:color w:val="000000"/>
                <w:lang w:eastAsia="en-IN"/>
              </w:rPr>
            </w:pPr>
            <w:r w:rsidRPr="002C3907">
              <w:rPr>
                <w:color w:val="000000"/>
                <w:lang w:eastAsia="en-IN"/>
              </w:rPr>
              <w:t>FEB</w:t>
            </w:r>
          </w:p>
        </w:tc>
        <w:tc>
          <w:tcPr>
            <w:tcW w:w="965" w:type="dxa"/>
            <w:tcBorders>
              <w:top w:val="single" w:sz="4" w:space="0" w:color="auto"/>
              <w:left w:val="nil"/>
              <w:bottom w:val="single" w:sz="4" w:space="0" w:color="auto"/>
              <w:right w:val="single" w:sz="4" w:space="0" w:color="auto"/>
            </w:tcBorders>
            <w:noWrap/>
            <w:vAlign w:val="bottom"/>
            <w:hideMark/>
          </w:tcPr>
          <w:p w14:paraId="634294DB" w14:textId="77777777" w:rsidR="006C2CEC" w:rsidRPr="002C3907" w:rsidRDefault="006C2CEC" w:rsidP="00F40CB0">
            <w:pPr>
              <w:rPr>
                <w:color w:val="000000"/>
                <w:lang w:eastAsia="en-IN"/>
              </w:rPr>
            </w:pPr>
            <w:r w:rsidRPr="002C3907">
              <w:rPr>
                <w:color w:val="000000"/>
                <w:lang w:eastAsia="en-IN"/>
              </w:rPr>
              <w:t>MCH</w:t>
            </w:r>
          </w:p>
        </w:tc>
        <w:tc>
          <w:tcPr>
            <w:tcW w:w="964" w:type="dxa"/>
            <w:tcBorders>
              <w:top w:val="single" w:sz="4" w:space="0" w:color="auto"/>
              <w:left w:val="nil"/>
              <w:bottom w:val="single" w:sz="4" w:space="0" w:color="auto"/>
              <w:right w:val="single" w:sz="4" w:space="0" w:color="auto"/>
            </w:tcBorders>
            <w:noWrap/>
            <w:vAlign w:val="bottom"/>
            <w:hideMark/>
          </w:tcPr>
          <w:p w14:paraId="0C559085" w14:textId="77777777" w:rsidR="006C2CEC" w:rsidRPr="002C3907" w:rsidRDefault="006C2CEC" w:rsidP="00F40CB0">
            <w:pPr>
              <w:rPr>
                <w:color w:val="000000"/>
                <w:lang w:eastAsia="en-IN"/>
              </w:rPr>
            </w:pPr>
            <w:r w:rsidRPr="002C3907">
              <w:rPr>
                <w:color w:val="000000"/>
                <w:lang w:eastAsia="en-IN"/>
              </w:rPr>
              <w:t>APL</w:t>
            </w:r>
          </w:p>
        </w:tc>
        <w:tc>
          <w:tcPr>
            <w:tcW w:w="965" w:type="dxa"/>
            <w:tcBorders>
              <w:top w:val="single" w:sz="4" w:space="0" w:color="auto"/>
              <w:left w:val="nil"/>
              <w:bottom w:val="single" w:sz="4" w:space="0" w:color="auto"/>
              <w:right w:val="single" w:sz="4" w:space="0" w:color="auto"/>
            </w:tcBorders>
            <w:noWrap/>
            <w:vAlign w:val="bottom"/>
            <w:hideMark/>
          </w:tcPr>
          <w:p w14:paraId="4995F490" w14:textId="77777777" w:rsidR="006C2CEC" w:rsidRPr="002C3907" w:rsidRDefault="006C2CEC" w:rsidP="00F40CB0">
            <w:pPr>
              <w:rPr>
                <w:color w:val="000000"/>
                <w:lang w:eastAsia="en-IN"/>
              </w:rPr>
            </w:pPr>
            <w:r w:rsidRPr="002C3907">
              <w:rPr>
                <w:color w:val="000000"/>
                <w:lang w:eastAsia="en-IN"/>
              </w:rPr>
              <w:t>MAY</w:t>
            </w:r>
          </w:p>
        </w:tc>
        <w:tc>
          <w:tcPr>
            <w:tcW w:w="804" w:type="dxa"/>
            <w:tcBorders>
              <w:top w:val="single" w:sz="4" w:space="0" w:color="auto"/>
              <w:left w:val="nil"/>
              <w:bottom w:val="single" w:sz="4" w:space="0" w:color="auto"/>
              <w:right w:val="single" w:sz="4" w:space="0" w:color="auto"/>
            </w:tcBorders>
            <w:noWrap/>
            <w:vAlign w:val="bottom"/>
            <w:hideMark/>
          </w:tcPr>
          <w:p w14:paraId="18D425A3" w14:textId="77777777" w:rsidR="006C2CEC" w:rsidRPr="002C3907" w:rsidRDefault="006C2CEC" w:rsidP="00F40CB0">
            <w:pPr>
              <w:rPr>
                <w:color w:val="000000"/>
                <w:lang w:eastAsia="en-IN"/>
              </w:rPr>
            </w:pPr>
            <w:r w:rsidRPr="002C3907">
              <w:rPr>
                <w:color w:val="000000"/>
                <w:lang w:eastAsia="en-IN"/>
              </w:rPr>
              <w:t>JUN</w:t>
            </w:r>
          </w:p>
        </w:tc>
        <w:tc>
          <w:tcPr>
            <w:tcW w:w="803" w:type="dxa"/>
            <w:tcBorders>
              <w:top w:val="single" w:sz="4" w:space="0" w:color="auto"/>
              <w:left w:val="nil"/>
              <w:bottom w:val="single" w:sz="4" w:space="0" w:color="auto"/>
              <w:right w:val="single" w:sz="4" w:space="0" w:color="auto"/>
            </w:tcBorders>
            <w:noWrap/>
            <w:vAlign w:val="bottom"/>
            <w:hideMark/>
          </w:tcPr>
          <w:p w14:paraId="1DB49238" w14:textId="77777777" w:rsidR="006C2CEC" w:rsidRPr="002C3907" w:rsidRDefault="006C2CEC" w:rsidP="00F40CB0">
            <w:pPr>
              <w:rPr>
                <w:color w:val="000000"/>
                <w:lang w:eastAsia="en-IN"/>
              </w:rPr>
            </w:pPr>
            <w:r w:rsidRPr="002C3907">
              <w:rPr>
                <w:color w:val="000000"/>
                <w:lang w:eastAsia="en-IN"/>
              </w:rPr>
              <w:t>JLY</w:t>
            </w:r>
          </w:p>
        </w:tc>
        <w:tc>
          <w:tcPr>
            <w:tcW w:w="965" w:type="dxa"/>
            <w:tcBorders>
              <w:top w:val="single" w:sz="4" w:space="0" w:color="auto"/>
              <w:left w:val="nil"/>
              <w:bottom w:val="single" w:sz="4" w:space="0" w:color="auto"/>
              <w:right w:val="single" w:sz="4" w:space="0" w:color="auto"/>
            </w:tcBorders>
            <w:noWrap/>
            <w:vAlign w:val="bottom"/>
            <w:hideMark/>
          </w:tcPr>
          <w:p w14:paraId="335A2412" w14:textId="77777777" w:rsidR="006C2CEC" w:rsidRPr="002C3907" w:rsidRDefault="006C2CEC" w:rsidP="00F40CB0">
            <w:pPr>
              <w:rPr>
                <w:color w:val="000000"/>
                <w:lang w:eastAsia="en-IN"/>
              </w:rPr>
            </w:pPr>
            <w:r w:rsidRPr="002C3907">
              <w:rPr>
                <w:color w:val="000000"/>
                <w:lang w:eastAsia="en-IN"/>
              </w:rPr>
              <w:t>AUG</w:t>
            </w:r>
          </w:p>
        </w:tc>
      </w:tr>
      <w:tr w:rsidR="006C2CEC" w:rsidRPr="002C3907" w14:paraId="30B3FCEA"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747F8D79" w14:textId="77777777" w:rsidR="006C2CEC" w:rsidRPr="002C3907" w:rsidRDefault="006C2CEC" w:rsidP="00F40CB0">
            <w:pPr>
              <w:rPr>
                <w:color w:val="000000"/>
                <w:lang w:eastAsia="en-IN"/>
              </w:rPr>
            </w:pPr>
            <w:r w:rsidRPr="002C3907">
              <w:rPr>
                <w:color w:val="000000"/>
                <w:lang w:eastAsia="en-IN"/>
              </w:rPr>
              <w:t>Shannon (H)</w:t>
            </w:r>
          </w:p>
        </w:tc>
        <w:tc>
          <w:tcPr>
            <w:tcW w:w="804" w:type="dxa"/>
            <w:tcBorders>
              <w:top w:val="nil"/>
              <w:left w:val="nil"/>
              <w:bottom w:val="single" w:sz="4" w:space="0" w:color="auto"/>
              <w:right w:val="single" w:sz="4" w:space="0" w:color="auto"/>
            </w:tcBorders>
            <w:noWrap/>
            <w:vAlign w:val="bottom"/>
            <w:hideMark/>
          </w:tcPr>
          <w:p w14:paraId="5C635AC9" w14:textId="77777777" w:rsidR="006C2CEC" w:rsidRPr="002C3907" w:rsidRDefault="006C2CEC" w:rsidP="00E073DB">
            <w:pPr>
              <w:jc w:val="center"/>
              <w:rPr>
                <w:color w:val="000000"/>
                <w:lang w:eastAsia="en-IN"/>
              </w:rPr>
            </w:pPr>
            <w:r w:rsidRPr="002C3907">
              <w:rPr>
                <w:color w:val="000000"/>
                <w:lang w:eastAsia="en-IN"/>
              </w:rPr>
              <w:t>1.66</w:t>
            </w:r>
          </w:p>
        </w:tc>
        <w:tc>
          <w:tcPr>
            <w:tcW w:w="804" w:type="dxa"/>
            <w:tcBorders>
              <w:top w:val="nil"/>
              <w:left w:val="nil"/>
              <w:bottom w:val="single" w:sz="4" w:space="0" w:color="auto"/>
              <w:right w:val="single" w:sz="4" w:space="0" w:color="auto"/>
            </w:tcBorders>
            <w:noWrap/>
            <w:vAlign w:val="bottom"/>
            <w:hideMark/>
          </w:tcPr>
          <w:p w14:paraId="6A9EA65C" w14:textId="77777777" w:rsidR="006C2CEC" w:rsidRPr="002C3907" w:rsidRDefault="006C2CEC" w:rsidP="00E073DB">
            <w:pPr>
              <w:jc w:val="center"/>
              <w:rPr>
                <w:color w:val="000000"/>
                <w:lang w:eastAsia="en-IN"/>
              </w:rPr>
            </w:pPr>
            <w:r w:rsidRPr="002C3907">
              <w:rPr>
                <w:color w:val="000000"/>
                <w:lang w:eastAsia="en-IN"/>
              </w:rPr>
              <w:t>1.89</w:t>
            </w:r>
          </w:p>
        </w:tc>
        <w:tc>
          <w:tcPr>
            <w:tcW w:w="803" w:type="dxa"/>
            <w:tcBorders>
              <w:top w:val="nil"/>
              <w:left w:val="nil"/>
              <w:bottom w:val="single" w:sz="4" w:space="0" w:color="auto"/>
              <w:right w:val="single" w:sz="4" w:space="0" w:color="auto"/>
            </w:tcBorders>
            <w:noWrap/>
            <w:vAlign w:val="bottom"/>
            <w:hideMark/>
          </w:tcPr>
          <w:p w14:paraId="6361135A" w14:textId="77777777" w:rsidR="006C2CEC" w:rsidRPr="002C3907" w:rsidRDefault="006C2CEC" w:rsidP="00E073DB">
            <w:pPr>
              <w:jc w:val="center"/>
              <w:rPr>
                <w:color w:val="000000"/>
                <w:lang w:eastAsia="en-IN"/>
              </w:rPr>
            </w:pPr>
            <w:r w:rsidRPr="002C3907">
              <w:rPr>
                <w:color w:val="000000"/>
                <w:lang w:eastAsia="en-IN"/>
              </w:rPr>
              <w:t>1.90</w:t>
            </w:r>
          </w:p>
        </w:tc>
        <w:tc>
          <w:tcPr>
            <w:tcW w:w="965" w:type="dxa"/>
            <w:tcBorders>
              <w:top w:val="nil"/>
              <w:left w:val="nil"/>
              <w:bottom w:val="single" w:sz="4" w:space="0" w:color="auto"/>
              <w:right w:val="single" w:sz="4" w:space="0" w:color="auto"/>
            </w:tcBorders>
            <w:noWrap/>
            <w:vAlign w:val="bottom"/>
            <w:hideMark/>
          </w:tcPr>
          <w:p w14:paraId="1E304E2C" w14:textId="77777777" w:rsidR="006C2CEC" w:rsidRPr="002C3907" w:rsidRDefault="006C2CEC" w:rsidP="00E073DB">
            <w:pPr>
              <w:jc w:val="center"/>
              <w:rPr>
                <w:color w:val="000000"/>
                <w:lang w:eastAsia="en-IN"/>
              </w:rPr>
            </w:pPr>
            <w:r w:rsidRPr="002C3907">
              <w:rPr>
                <w:color w:val="000000"/>
                <w:lang w:eastAsia="en-IN"/>
              </w:rPr>
              <w:t>1.83</w:t>
            </w:r>
          </w:p>
        </w:tc>
        <w:tc>
          <w:tcPr>
            <w:tcW w:w="964" w:type="dxa"/>
            <w:tcBorders>
              <w:top w:val="nil"/>
              <w:left w:val="nil"/>
              <w:bottom w:val="single" w:sz="4" w:space="0" w:color="auto"/>
              <w:right w:val="single" w:sz="4" w:space="0" w:color="auto"/>
            </w:tcBorders>
            <w:noWrap/>
            <w:vAlign w:val="bottom"/>
            <w:hideMark/>
          </w:tcPr>
          <w:p w14:paraId="3E33A5BB" w14:textId="77777777" w:rsidR="006C2CEC" w:rsidRPr="002C3907" w:rsidRDefault="006C2CEC" w:rsidP="00E073DB">
            <w:pPr>
              <w:jc w:val="center"/>
              <w:rPr>
                <w:color w:val="000000"/>
                <w:lang w:eastAsia="en-IN"/>
              </w:rPr>
            </w:pPr>
            <w:r w:rsidRPr="002C3907">
              <w:rPr>
                <w:color w:val="000000"/>
                <w:lang w:eastAsia="en-IN"/>
              </w:rPr>
              <w:t>1.66</w:t>
            </w:r>
          </w:p>
        </w:tc>
        <w:tc>
          <w:tcPr>
            <w:tcW w:w="965" w:type="dxa"/>
            <w:tcBorders>
              <w:top w:val="nil"/>
              <w:left w:val="nil"/>
              <w:bottom w:val="single" w:sz="4" w:space="0" w:color="auto"/>
              <w:right w:val="single" w:sz="4" w:space="0" w:color="auto"/>
            </w:tcBorders>
            <w:noWrap/>
            <w:vAlign w:val="bottom"/>
            <w:hideMark/>
          </w:tcPr>
          <w:p w14:paraId="5E69D62A" w14:textId="77777777" w:rsidR="006C2CEC" w:rsidRPr="002C3907" w:rsidRDefault="006C2CEC" w:rsidP="00E073DB">
            <w:pPr>
              <w:jc w:val="center"/>
              <w:rPr>
                <w:color w:val="000000"/>
                <w:lang w:eastAsia="en-IN"/>
              </w:rPr>
            </w:pPr>
            <w:r w:rsidRPr="002C3907">
              <w:rPr>
                <w:color w:val="000000"/>
                <w:lang w:eastAsia="en-IN"/>
              </w:rPr>
              <w:t>1.81</w:t>
            </w:r>
          </w:p>
        </w:tc>
        <w:tc>
          <w:tcPr>
            <w:tcW w:w="804" w:type="dxa"/>
            <w:tcBorders>
              <w:top w:val="nil"/>
              <w:left w:val="nil"/>
              <w:bottom w:val="single" w:sz="4" w:space="0" w:color="auto"/>
              <w:right w:val="single" w:sz="4" w:space="0" w:color="auto"/>
            </w:tcBorders>
            <w:noWrap/>
            <w:vAlign w:val="bottom"/>
            <w:hideMark/>
          </w:tcPr>
          <w:p w14:paraId="1D4A044B" w14:textId="77777777" w:rsidR="006C2CEC" w:rsidRPr="002C3907" w:rsidRDefault="006C2CEC" w:rsidP="00E073DB">
            <w:pPr>
              <w:jc w:val="center"/>
              <w:rPr>
                <w:color w:val="000000"/>
                <w:lang w:eastAsia="en-IN"/>
              </w:rPr>
            </w:pPr>
            <w:r w:rsidRPr="002C3907">
              <w:rPr>
                <w:color w:val="000000"/>
                <w:lang w:eastAsia="en-IN"/>
              </w:rPr>
              <w:t>1.82</w:t>
            </w:r>
          </w:p>
        </w:tc>
        <w:tc>
          <w:tcPr>
            <w:tcW w:w="803" w:type="dxa"/>
            <w:tcBorders>
              <w:top w:val="nil"/>
              <w:left w:val="nil"/>
              <w:bottom w:val="single" w:sz="4" w:space="0" w:color="auto"/>
              <w:right w:val="single" w:sz="4" w:space="0" w:color="auto"/>
            </w:tcBorders>
            <w:noWrap/>
            <w:vAlign w:val="bottom"/>
            <w:hideMark/>
          </w:tcPr>
          <w:p w14:paraId="3B936E77" w14:textId="77777777" w:rsidR="006C2CEC" w:rsidRPr="002C3907" w:rsidRDefault="006C2CEC" w:rsidP="00E073DB">
            <w:pPr>
              <w:jc w:val="center"/>
              <w:rPr>
                <w:color w:val="000000"/>
                <w:lang w:eastAsia="en-IN"/>
              </w:rPr>
            </w:pPr>
            <w:r w:rsidRPr="002C3907">
              <w:rPr>
                <w:color w:val="000000"/>
                <w:lang w:eastAsia="en-IN"/>
              </w:rPr>
              <w:t>1.83</w:t>
            </w:r>
          </w:p>
        </w:tc>
        <w:tc>
          <w:tcPr>
            <w:tcW w:w="965" w:type="dxa"/>
            <w:tcBorders>
              <w:top w:val="nil"/>
              <w:left w:val="nil"/>
              <w:bottom w:val="single" w:sz="4" w:space="0" w:color="auto"/>
              <w:right w:val="single" w:sz="4" w:space="0" w:color="auto"/>
            </w:tcBorders>
            <w:noWrap/>
            <w:vAlign w:val="bottom"/>
            <w:hideMark/>
          </w:tcPr>
          <w:p w14:paraId="22018E12" w14:textId="77777777" w:rsidR="006C2CEC" w:rsidRPr="002C3907" w:rsidRDefault="006C2CEC" w:rsidP="00E073DB">
            <w:pPr>
              <w:jc w:val="center"/>
              <w:rPr>
                <w:color w:val="000000"/>
                <w:lang w:eastAsia="en-IN"/>
              </w:rPr>
            </w:pPr>
            <w:r w:rsidRPr="002C3907">
              <w:rPr>
                <w:color w:val="000000"/>
                <w:lang w:eastAsia="en-IN"/>
              </w:rPr>
              <w:t>1.82</w:t>
            </w:r>
          </w:p>
        </w:tc>
      </w:tr>
      <w:tr w:rsidR="006C2CEC" w:rsidRPr="002C3907" w14:paraId="045E88B1"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03FA7594" w14:textId="77777777" w:rsidR="006C2CEC" w:rsidRPr="002C3907" w:rsidRDefault="006C2CEC" w:rsidP="00F40CB0">
            <w:pPr>
              <w:rPr>
                <w:color w:val="000000"/>
                <w:lang w:eastAsia="en-IN"/>
              </w:rPr>
            </w:pPr>
            <w:r w:rsidRPr="002C3907">
              <w:rPr>
                <w:color w:val="000000"/>
                <w:lang w:eastAsia="en-IN"/>
              </w:rPr>
              <w:t>Evenness (j’)</w:t>
            </w:r>
          </w:p>
        </w:tc>
        <w:tc>
          <w:tcPr>
            <w:tcW w:w="804" w:type="dxa"/>
            <w:tcBorders>
              <w:top w:val="nil"/>
              <w:left w:val="nil"/>
              <w:bottom w:val="single" w:sz="4" w:space="0" w:color="auto"/>
              <w:right w:val="single" w:sz="4" w:space="0" w:color="auto"/>
            </w:tcBorders>
            <w:noWrap/>
            <w:vAlign w:val="bottom"/>
            <w:hideMark/>
          </w:tcPr>
          <w:p w14:paraId="3A7D56B4" w14:textId="77777777" w:rsidR="006C2CEC" w:rsidRPr="002C3907" w:rsidRDefault="006C2CEC" w:rsidP="00E073DB">
            <w:pPr>
              <w:jc w:val="center"/>
              <w:rPr>
                <w:color w:val="000000"/>
                <w:lang w:eastAsia="en-IN"/>
              </w:rPr>
            </w:pPr>
            <w:r w:rsidRPr="002C3907">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75740A1C" w14:textId="77777777" w:rsidR="006C2CEC" w:rsidRPr="002C3907" w:rsidRDefault="006C2CEC" w:rsidP="00E073DB">
            <w:pPr>
              <w:jc w:val="center"/>
              <w:rPr>
                <w:color w:val="000000"/>
                <w:lang w:eastAsia="en-IN"/>
              </w:rPr>
            </w:pPr>
            <w:r w:rsidRPr="002C3907">
              <w:rPr>
                <w:color w:val="000000"/>
                <w:lang w:eastAsia="en-IN"/>
              </w:rPr>
              <w:t>0.95</w:t>
            </w:r>
          </w:p>
        </w:tc>
        <w:tc>
          <w:tcPr>
            <w:tcW w:w="803" w:type="dxa"/>
            <w:tcBorders>
              <w:top w:val="nil"/>
              <w:left w:val="nil"/>
              <w:bottom w:val="single" w:sz="4" w:space="0" w:color="auto"/>
              <w:right w:val="single" w:sz="4" w:space="0" w:color="auto"/>
            </w:tcBorders>
            <w:noWrap/>
            <w:vAlign w:val="bottom"/>
            <w:hideMark/>
          </w:tcPr>
          <w:p w14:paraId="7FB4C263" w14:textId="77777777" w:rsidR="006C2CEC" w:rsidRPr="002C3907" w:rsidRDefault="006C2CEC" w:rsidP="00E073DB">
            <w:pPr>
              <w:jc w:val="center"/>
              <w:rPr>
                <w:color w:val="000000"/>
                <w:lang w:eastAsia="en-IN"/>
              </w:rPr>
            </w:pPr>
            <w:r w:rsidRPr="002C3907">
              <w:rPr>
                <w:color w:val="000000"/>
                <w:lang w:eastAsia="en-IN"/>
              </w:rPr>
              <w:t>0.96</w:t>
            </w:r>
          </w:p>
        </w:tc>
        <w:tc>
          <w:tcPr>
            <w:tcW w:w="965" w:type="dxa"/>
            <w:tcBorders>
              <w:top w:val="nil"/>
              <w:left w:val="nil"/>
              <w:bottom w:val="single" w:sz="4" w:space="0" w:color="auto"/>
              <w:right w:val="single" w:sz="4" w:space="0" w:color="auto"/>
            </w:tcBorders>
            <w:noWrap/>
            <w:vAlign w:val="bottom"/>
            <w:hideMark/>
          </w:tcPr>
          <w:p w14:paraId="549257A9" w14:textId="77777777" w:rsidR="006C2CEC" w:rsidRPr="002C3907" w:rsidRDefault="006C2CEC" w:rsidP="00E073DB">
            <w:pPr>
              <w:jc w:val="center"/>
              <w:rPr>
                <w:color w:val="000000"/>
                <w:lang w:eastAsia="en-IN"/>
              </w:rPr>
            </w:pPr>
            <w:r w:rsidRPr="002C3907">
              <w:rPr>
                <w:color w:val="000000"/>
                <w:lang w:eastAsia="en-IN"/>
              </w:rPr>
              <w:t>0.89</w:t>
            </w:r>
          </w:p>
        </w:tc>
        <w:tc>
          <w:tcPr>
            <w:tcW w:w="964" w:type="dxa"/>
            <w:tcBorders>
              <w:top w:val="nil"/>
              <w:left w:val="nil"/>
              <w:bottom w:val="single" w:sz="4" w:space="0" w:color="auto"/>
              <w:right w:val="single" w:sz="4" w:space="0" w:color="auto"/>
            </w:tcBorders>
            <w:noWrap/>
            <w:vAlign w:val="bottom"/>
            <w:hideMark/>
          </w:tcPr>
          <w:p w14:paraId="0D39C670" w14:textId="77777777" w:rsidR="006C2CEC" w:rsidRPr="002C3907" w:rsidRDefault="006C2CEC" w:rsidP="00E073DB">
            <w:pPr>
              <w:jc w:val="center"/>
              <w:rPr>
                <w:color w:val="000000"/>
                <w:lang w:eastAsia="en-IN"/>
              </w:rPr>
            </w:pPr>
            <w:r w:rsidRPr="002C3907">
              <w:rPr>
                <w:color w:val="000000"/>
                <w:lang w:eastAsia="en-IN"/>
              </w:rPr>
              <w:t>0.87</w:t>
            </w:r>
          </w:p>
        </w:tc>
        <w:tc>
          <w:tcPr>
            <w:tcW w:w="965" w:type="dxa"/>
            <w:tcBorders>
              <w:top w:val="nil"/>
              <w:left w:val="nil"/>
              <w:bottom w:val="single" w:sz="4" w:space="0" w:color="auto"/>
              <w:right w:val="single" w:sz="4" w:space="0" w:color="auto"/>
            </w:tcBorders>
            <w:noWrap/>
            <w:vAlign w:val="bottom"/>
            <w:hideMark/>
          </w:tcPr>
          <w:p w14:paraId="7C7E7A92" w14:textId="77777777" w:rsidR="006C2CEC" w:rsidRPr="002C3907" w:rsidRDefault="006C2CEC" w:rsidP="00E073DB">
            <w:pPr>
              <w:jc w:val="center"/>
              <w:rPr>
                <w:color w:val="000000"/>
                <w:lang w:eastAsia="en-IN"/>
              </w:rPr>
            </w:pPr>
            <w:r w:rsidRPr="002C3907">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1B31229C" w14:textId="77777777" w:rsidR="006C2CEC" w:rsidRPr="002C3907" w:rsidRDefault="006C2CEC" w:rsidP="00E073DB">
            <w:pPr>
              <w:jc w:val="center"/>
              <w:rPr>
                <w:color w:val="000000"/>
                <w:lang w:eastAsia="en-IN"/>
              </w:rPr>
            </w:pPr>
            <w:r w:rsidRPr="002C3907">
              <w:rPr>
                <w:color w:val="000000"/>
                <w:lang w:eastAsia="en-IN"/>
              </w:rPr>
              <w:t>0.88</w:t>
            </w:r>
          </w:p>
        </w:tc>
        <w:tc>
          <w:tcPr>
            <w:tcW w:w="803" w:type="dxa"/>
            <w:tcBorders>
              <w:top w:val="nil"/>
              <w:left w:val="nil"/>
              <w:bottom w:val="single" w:sz="4" w:space="0" w:color="auto"/>
              <w:right w:val="single" w:sz="4" w:space="0" w:color="auto"/>
            </w:tcBorders>
            <w:noWrap/>
            <w:vAlign w:val="bottom"/>
            <w:hideMark/>
          </w:tcPr>
          <w:p w14:paraId="47097FFB" w14:textId="77777777" w:rsidR="006C2CEC" w:rsidRPr="002C3907" w:rsidRDefault="006C2CEC" w:rsidP="00E073DB">
            <w:pPr>
              <w:jc w:val="center"/>
              <w:rPr>
                <w:color w:val="000000"/>
                <w:lang w:eastAsia="en-IN"/>
              </w:rPr>
            </w:pPr>
            <w:r w:rsidRPr="002C3907">
              <w:rPr>
                <w:color w:val="000000"/>
                <w:lang w:eastAsia="en-IN"/>
              </w:rPr>
              <w:t>0.89</w:t>
            </w:r>
          </w:p>
        </w:tc>
        <w:tc>
          <w:tcPr>
            <w:tcW w:w="965" w:type="dxa"/>
            <w:tcBorders>
              <w:top w:val="nil"/>
              <w:left w:val="nil"/>
              <w:bottom w:val="single" w:sz="4" w:space="0" w:color="auto"/>
              <w:right w:val="single" w:sz="4" w:space="0" w:color="auto"/>
            </w:tcBorders>
            <w:noWrap/>
            <w:vAlign w:val="bottom"/>
            <w:hideMark/>
          </w:tcPr>
          <w:p w14:paraId="527F9AB2" w14:textId="77777777" w:rsidR="006C2CEC" w:rsidRPr="002C3907" w:rsidRDefault="006C2CEC" w:rsidP="00E073DB">
            <w:pPr>
              <w:jc w:val="center"/>
              <w:rPr>
                <w:color w:val="000000"/>
                <w:lang w:eastAsia="en-IN"/>
              </w:rPr>
            </w:pPr>
            <w:r w:rsidRPr="002C3907">
              <w:rPr>
                <w:color w:val="000000"/>
                <w:lang w:eastAsia="en-IN"/>
              </w:rPr>
              <w:t>0.88</w:t>
            </w:r>
          </w:p>
        </w:tc>
      </w:tr>
      <w:tr w:rsidR="006C2CEC" w:rsidRPr="002C3907" w14:paraId="47361D57"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39AEA29A" w14:textId="77777777" w:rsidR="006C2CEC" w:rsidRPr="002C3907" w:rsidRDefault="006C2CEC" w:rsidP="00F40CB0">
            <w:pPr>
              <w:rPr>
                <w:color w:val="000000"/>
                <w:lang w:eastAsia="en-IN"/>
              </w:rPr>
            </w:pPr>
            <w:proofErr w:type="spellStart"/>
            <w:r w:rsidRPr="002C3907">
              <w:rPr>
                <w:color w:val="000000"/>
                <w:lang w:eastAsia="en-IN"/>
              </w:rPr>
              <w:t>Margalef</w:t>
            </w:r>
            <w:proofErr w:type="spellEnd"/>
            <w:r w:rsidRPr="002C3907">
              <w:rPr>
                <w:color w:val="000000"/>
                <w:lang w:eastAsia="en-IN"/>
              </w:rPr>
              <w:t xml:space="preserve"> (d) </w:t>
            </w:r>
          </w:p>
        </w:tc>
        <w:tc>
          <w:tcPr>
            <w:tcW w:w="804" w:type="dxa"/>
            <w:tcBorders>
              <w:top w:val="nil"/>
              <w:left w:val="nil"/>
              <w:bottom w:val="single" w:sz="4" w:space="0" w:color="auto"/>
              <w:right w:val="single" w:sz="4" w:space="0" w:color="auto"/>
            </w:tcBorders>
            <w:noWrap/>
            <w:vAlign w:val="bottom"/>
            <w:hideMark/>
          </w:tcPr>
          <w:p w14:paraId="7BA0BF8A" w14:textId="77777777" w:rsidR="006C2CEC" w:rsidRPr="002C3907" w:rsidRDefault="006C2CEC" w:rsidP="00E073DB">
            <w:pPr>
              <w:jc w:val="center"/>
              <w:rPr>
                <w:color w:val="000000"/>
                <w:lang w:eastAsia="en-IN"/>
              </w:rPr>
            </w:pPr>
            <w:r w:rsidRPr="002C3907">
              <w:rPr>
                <w:color w:val="000000"/>
                <w:lang w:eastAsia="en-IN"/>
              </w:rPr>
              <w:t>4.55</w:t>
            </w:r>
          </w:p>
        </w:tc>
        <w:tc>
          <w:tcPr>
            <w:tcW w:w="804" w:type="dxa"/>
            <w:tcBorders>
              <w:top w:val="nil"/>
              <w:left w:val="nil"/>
              <w:bottom w:val="single" w:sz="4" w:space="0" w:color="auto"/>
              <w:right w:val="single" w:sz="4" w:space="0" w:color="auto"/>
            </w:tcBorders>
            <w:noWrap/>
            <w:vAlign w:val="bottom"/>
            <w:hideMark/>
          </w:tcPr>
          <w:p w14:paraId="60E109EA" w14:textId="77777777" w:rsidR="006C2CEC" w:rsidRPr="002C3907" w:rsidRDefault="006C2CEC" w:rsidP="00E073DB">
            <w:pPr>
              <w:jc w:val="center"/>
              <w:rPr>
                <w:color w:val="000000"/>
                <w:lang w:eastAsia="en-IN"/>
              </w:rPr>
            </w:pPr>
            <w:r w:rsidRPr="002C3907">
              <w:rPr>
                <w:color w:val="000000"/>
                <w:lang w:eastAsia="en-IN"/>
              </w:rPr>
              <w:t>2.88</w:t>
            </w:r>
          </w:p>
        </w:tc>
        <w:tc>
          <w:tcPr>
            <w:tcW w:w="803" w:type="dxa"/>
            <w:tcBorders>
              <w:top w:val="nil"/>
              <w:left w:val="nil"/>
              <w:bottom w:val="single" w:sz="4" w:space="0" w:color="auto"/>
              <w:right w:val="single" w:sz="4" w:space="0" w:color="auto"/>
            </w:tcBorders>
            <w:noWrap/>
            <w:vAlign w:val="bottom"/>
            <w:hideMark/>
          </w:tcPr>
          <w:p w14:paraId="34464EB8" w14:textId="77777777" w:rsidR="006C2CEC" w:rsidRPr="002C3907" w:rsidRDefault="006C2CEC" w:rsidP="00E073DB">
            <w:pPr>
              <w:jc w:val="center"/>
              <w:rPr>
                <w:color w:val="000000"/>
                <w:lang w:eastAsia="en-IN"/>
              </w:rPr>
            </w:pPr>
            <w:r w:rsidRPr="002C3907">
              <w:rPr>
                <w:color w:val="000000"/>
                <w:lang w:eastAsia="en-IN"/>
              </w:rPr>
              <w:t>3.08</w:t>
            </w:r>
          </w:p>
        </w:tc>
        <w:tc>
          <w:tcPr>
            <w:tcW w:w="965" w:type="dxa"/>
            <w:tcBorders>
              <w:top w:val="nil"/>
              <w:left w:val="nil"/>
              <w:bottom w:val="single" w:sz="4" w:space="0" w:color="auto"/>
              <w:right w:val="single" w:sz="4" w:space="0" w:color="auto"/>
            </w:tcBorders>
            <w:noWrap/>
            <w:vAlign w:val="bottom"/>
            <w:hideMark/>
          </w:tcPr>
          <w:p w14:paraId="0846B43A" w14:textId="77777777" w:rsidR="006C2CEC" w:rsidRPr="002C3907" w:rsidRDefault="006C2CEC" w:rsidP="00E073DB">
            <w:pPr>
              <w:jc w:val="center"/>
              <w:rPr>
                <w:color w:val="000000"/>
                <w:lang w:eastAsia="en-IN"/>
              </w:rPr>
            </w:pPr>
            <w:r w:rsidRPr="002C3907">
              <w:rPr>
                <w:color w:val="000000"/>
                <w:lang w:eastAsia="en-IN"/>
              </w:rPr>
              <w:t>3.08</w:t>
            </w:r>
          </w:p>
        </w:tc>
        <w:tc>
          <w:tcPr>
            <w:tcW w:w="964" w:type="dxa"/>
            <w:tcBorders>
              <w:top w:val="nil"/>
              <w:left w:val="nil"/>
              <w:bottom w:val="single" w:sz="4" w:space="0" w:color="auto"/>
              <w:right w:val="single" w:sz="4" w:space="0" w:color="auto"/>
            </w:tcBorders>
            <w:noWrap/>
            <w:vAlign w:val="bottom"/>
            <w:hideMark/>
          </w:tcPr>
          <w:p w14:paraId="1B7CBE35" w14:textId="77777777" w:rsidR="006C2CEC" w:rsidRPr="002C3907" w:rsidRDefault="006C2CEC" w:rsidP="00E073DB">
            <w:pPr>
              <w:jc w:val="center"/>
              <w:rPr>
                <w:color w:val="000000"/>
                <w:lang w:eastAsia="en-IN"/>
              </w:rPr>
            </w:pPr>
            <w:r w:rsidRPr="002C3907">
              <w:rPr>
                <w:color w:val="000000"/>
                <w:lang w:eastAsia="en-IN"/>
              </w:rPr>
              <w:t>3.10</w:t>
            </w:r>
          </w:p>
        </w:tc>
        <w:tc>
          <w:tcPr>
            <w:tcW w:w="965" w:type="dxa"/>
            <w:tcBorders>
              <w:top w:val="nil"/>
              <w:left w:val="nil"/>
              <w:bottom w:val="single" w:sz="4" w:space="0" w:color="auto"/>
              <w:right w:val="single" w:sz="4" w:space="0" w:color="auto"/>
            </w:tcBorders>
            <w:noWrap/>
            <w:vAlign w:val="bottom"/>
            <w:hideMark/>
          </w:tcPr>
          <w:p w14:paraId="1B99C661" w14:textId="77777777" w:rsidR="006C2CEC" w:rsidRPr="002C3907" w:rsidRDefault="006C2CEC" w:rsidP="00E073DB">
            <w:pPr>
              <w:jc w:val="center"/>
              <w:rPr>
                <w:color w:val="000000"/>
                <w:lang w:eastAsia="en-IN"/>
              </w:rPr>
            </w:pPr>
            <w:r w:rsidRPr="002C3907">
              <w:rPr>
                <w:color w:val="000000"/>
                <w:lang w:eastAsia="en-IN"/>
              </w:rPr>
              <w:t>3.34</w:t>
            </w:r>
          </w:p>
        </w:tc>
        <w:tc>
          <w:tcPr>
            <w:tcW w:w="804" w:type="dxa"/>
            <w:tcBorders>
              <w:top w:val="nil"/>
              <w:left w:val="nil"/>
              <w:bottom w:val="single" w:sz="4" w:space="0" w:color="auto"/>
              <w:right w:val="single" w:sz="4" w:space="0" w:color="auto"/>
            </w:tcBorders>
            <w:noWrap/>
            <w:vAlign w:val="bottom"/>
            <w:hideMark/>
          </w:tcPr>
          <w:p w14:paraId="755C49E2" w14:textId="77777777" w:rsidR="006C2CEC" w:rsidRPr="002C3907" w:rsidRDefault="006C2CEC" w:rsidP="00E073DB">
            <w:pPr>
              <w:jc w:val="center"/>
              <w:rPr>
                <w:color w:val="000000"/>
                <w:lang w:eastAsia="en-IN"/>
              </w:rPr>
            </w:pPr>
            <w:r w:rsidRPr="002C3907">
              <w:rPr>
                <w:color w:val="000000"/>
                <w:lang w:eastAsia="en-IN"/>
              </w:rPr>
              <w:t>3.34</w:t>
            </w:r>
          </w:p>
        </w:tc>
        <w:tc>
          <w:tcPr>
            <w:tcW w:w="803" w:type="dxa"/>
            <w:tcBorders>
              <w:top w:val="nil"/>
              <w:left w:val="nil"/>
              <w:bottom w:val="single" w:sz="4" w:space="0" w:color="auto"/>
              <w:right w:val="single" w:sz="4" w:space="0" w:color="auto"/>
            </w:tcBorders>
            <w:noWrap/>
            <w:vAlign w:val="bottom"/>
            <w:hideMark/>
          </w:tcPr>
          <w:p w14:paraId="708B4A5A" w14:textId="77777777" w:rsidR="006C2CEC" w:rsidRPr="002C3907" w:rsidRDefault="006C2CEC" w:rsidP="00E073DB">
            <w:pPr>
              <w:jc w:val="center"/>
              <w:rPr>
                <w:color w:val="000000"/>
                <w:lang w:eastAsia="en-IN"/>
              </w:rPr>
            </w:pPr>
            <w:r w:rsidRPr="002C3907">
              <w:rPr>
                <w:color w:val="000000"/>
                <w:lang w:eastAsia="en-IN"/>
              </w:rPr>
              <w:t>3.72</w:t>
            </w:r>
          </w:p>
        </w:tc>
        <w:tc>
          <w:tcPr>
            <w:tcW w:w="965" w:type="dxa"/>
            <w:tcBorders>
              <w:top w:val="nil"/>
              <w:left w:val="nil"/>
              <w:bottom w:val="single" w:sz="4" w:space="0" w:color="auto"/>
              <w:right w:val="single" w:sz="4" w:space="0" w:color="auto"/>
            </w:tcBorders>
            <w:noWrap/>
            <w:vAlign w:val="bottom"/>
            <w:hideMark/>
          </w:tcPr>
          <w:p w14:paraId="2AB0443A" w14:textId="77777777" w:rsidR="006C2CEC" w:rsidRPr="002C3907" w:rsidRDefault="006C2CEC" w:rsidP="00E073DB">
            <w:pPr>
              <w:jc w:val="center"/>
              <w:rPr>
                <w:color w:val="000000"/>
                <w:lang w:eastAsia="en-IN"/>
              </w:rPr>
            </w:pPr>
            <w:r w:rsidRPr="002C3907">
              <w:rPr>
                <w:color w:val="000000"/>
                <w:lang w:eastAsia="en-IN"/>
              </w:rPr>
              <w:t>5.46</w:t>
            </w:r>
          </w:p>
        </w:tc>
      </w:tr>
    </w:tbl>
    <w:p w14:paraId="02107C42" w14:textId="77777777" w:rsidR="00E77116" w:rsidRPr="002C3907" w:rsidRDefault="00240844" w:rsidP="00E77116">
      <w:pPr>
        <w:keepNext/>
        <w:jc w:val="both"/>
      </w:pPr>
      <w:r w:rsidRPr="002C3907">
        <w:t xml:space="preserve">Note: H=  </w:t>
      </w:r>
      <w:proofErr w:type="spellStart"/>
      <w:r w:rsidRPr="002C3907">
        <w:t>Shanon</w:t>
      </w:r>
      <w:proofErr w:type="spellEnd"/>
      <w:r w:rsidRPr="002C3907">
        <w:t xml:space="preserve"> diversity index; J’= evenness index; d= </w:t>
      </w:r>
      <w:proofErr w:type="spellStart"/>
      <w:r w:rsidRPr="002C3907">
        <w:t>Margalef</w:t>
      </w:r>
      <w:proofErr w:type="spellEnd"/>
      <w:r w:rsidRPr="002C3907">
        <w:t xml:space="preserve"> index. </w:t>
      </w:r>
    </w:p>
    <w:p w14:paraId="4D7BA7CC" w14:textId="77777777" w:rsidR="007E7E4C" w:rsidRPr="002C3907" w:rsidRDefault="007E7E4C" w:rsidP="00E073DB">
      <w:pPr>
        <w:pStyle w:val="Caption"/>
        <w:jc w:val="both"/>
        <w:rPr>
          <w:sz w:val="24"/>
          <w:szCs w:val="24"/>
        </w:rPr>
      </w:pPr>
    </w:p>
    <w:p w14:paraId="1BE12351" w14:textId="77777777" w:rsidR="007539E4" w:rsidRPr="002C3907" w:rsidRDefault="00CC5956" w:rsidP="00E073DB">
      <w:pPr>
        <w:pStyle w:val="Caption"/>
        <w:jc w:val="both"/>
        <w:rPr>
          <w:rFonts w:eastAsiaTheme="minorEastAsia"/>
          <w:color w:val="auto"/>
          <w:sz w:val="24"/>
          <w:szCs w:val="24"/>
        </w:rPr>
      </w:pPr>
      <w:r w:rsidRPr="002C3907">
        <w:rPr>
          <w:sz w:val="24"/>
        </w:rPr>
        <w:t>Relationship between Water Quality and Plankton Abundance in Balua Chaur, Bihar</w:t>
      </w:r>
    </w:p>
    <w:p w14:paraId="27149B9E" w14:textId="77777777" w:rsidR="00DB77AA" w:rsidRPr="002C3907" w:rsidRDefault="00DB77AA" w:rsidP="007E7E4C">
      <w:pPr>
        <w:pStyle w:val="NormalWeb"/>
        <w:spacing w:line="360" w:lineRule="auto"/>
        <w:jc w:val="both"/>
      </w:pPr>
      <w:r w:rsidRPr="002C3907">
        <w:t>Pearson's correlation was used to assess the relationship between water quality and total plankton abundance (Table 5). Plankton abundance was significantly and positively correlated only with pH (</w:t>
      </w:r>
      <w:r w:rsidRPr="002C3907">
        <w:rPr>
          <w:i/>
        </w:rPr>
        <w:t>r</w:t>
      </w:r>
      <w:r w:rsidRPr="002C3907">
        <w:t xml:space="preserve"> = 0.780, </w:t>
      </w:r>
      <w:r w:rsidRPr="002C3907">
        <w:rPr>
          <w:i/>
        </w:rPr>
        <w:t>p</w:t>
      </w:r>
      <w:r w:rsidRPr="002C3907">
        <w:t xml:space="preserve"> &lt; 0.01), while its correlations with the other measured parameters were not statistically significant. Khatun and Rashidul Alam (2020) similarly reported no significant relationship between phytoplankton assemblages and physicochemical characteristics during the summer season.</w:t>
      </w:r>
    </w:p>
    <w:p w14:paraId="5CA2B0EC" w14:textId="77777777" w:rsidR="007539E4" w:rsidRPr="002C3907" w:rsidRDefault="007539E4" w:rsidP="007539E4">
      <w:pPr>
        <w:pStyle w:val="Caption"/>
        <w:keepNext/>
        <w:rPr>
          <w:color w:val="000000" w:themeColor="text1"/>
          <w:sz w:val="24"/>
          <w:szCs w:val="24"/>
        </w:rPr>
      </w:pPr>
      <w:r w:rsidRPr="002C3907">
        <w:rPr>
          <w:color w:val="000000" w:themeColor="text1"/>
          <w:sz w:val="24"/>
          <w:szCs w:val="24"/>
        </w:rPr>
        <w:t xml:space="preserve">Table </w:t>
      </w:r>
      <w:r w:rsidR="00240844" w:rsidRPr="002C3907">
        <w:rPr>
          <w:color w:val="000000" w:themeColor="text1"/>
          <w:sz w:val="24"/>
          <w:szCs w:val="24"/>
        </w:rPr>
        <w:t>5.</w:t>
      </w:r>
      <w:r w:rsidRPr="002C3907">
        <w:rPr>
          <w:color w:val="000000" w:themeColor="text1"/>
          <w:sz w:val="24"/>
          <w:szCs w:val="24"/>
        </w:rPr>
        <w:t xml:space="preserve"> Correlation between plankton and </w:t>
      </w:r>
      <w:proofErr w:type="spellStart"/>
      <w:r w:rsidRPr="002C3907">
        <w:rPr>
          <w:color w:val="000000" w:themeColor="text1"/>
          <w:sz w:val="24"/>
          <w:szCs w:val="24"/>
        </w:rPr>
        <w:t>physico</w:t>
      </w:r>
      <w:proofErr w:type="spellEnd"/>
      <w:r w:rsidRPr="002C3907">
        <w:rPr>
          <w:color w:val="000000" w:themeColor="text1"/>
          <w:sz w:val="24"/>
          <w:szCs w:val="24"/>
        </w:rPr>
        <w:t xml:space="preserve">-chemical </w:t>
      </w:r>
      <w:r w:rsidR="00A37ED0" w:rsidRPr="002C3907">
        <w:rPr>
          <w:color w:val="000000" w:themeColor="text1"/>
          <w:sz w:val="24"/>
          <w:szCs w:val="24"/>
        </w:rPr>
        <w:t>parameters</w:t>
      </w:r>
      <w:r w:rsidR="00866F65" w:rsidRPr="002C3907">
        <w:rPr>
          <w:color w:val="000000" w:themeColor="text1"/>
          <w:sz w:val="24"/>
          <w:szCs w:val="24"/>
        </w:rPr>
        <w:t xml:space="preserve"> (N=9)</w:t>
      </w:r>
    </w:p>
    <w:p w14:paraId="686A343C" w14:textId="77777777" w:rsidR="00354894" w:rsidRPr="002C3907" w:rsidRDefault="00354894" w:rsidP="00354894"/>
    <w:tbl>
      <w:tblPr>
        <w:tblStyle w:val="TableGrid"/>
        <w:tblW w:w="9889" w:type="dxa"/>
        <w:tblLayout w:type="fixed"/>
        <w:tblLook w:val="04A0" w:firstRow="1" w:lastRow="0" w:firstColumn="1" w:lastColumn="0" w:noHBand="0" w:noVBand="1"/>
      </w:tblPr>
      <w:tblGrid>
        <w:gridCol w:w="1187"/>
        <w:gridCol w:w="764"/>
        <w:gridCol w:w="851"/>
        <w:gridCol w:w="850"/>
        <w:gridCol w:w="806"/>
        <w:gridCol w:w="872"/>
        <w:gridCol w:w="813"/>
        <w:gridCol w:w="798"/>
        <w:gridCol w:w="821"/>
        <w:gridCol w:w="971"/>
        <w:gridCol w:w="1086"/>
        <w:gridCol w:w="70"/>
      </w:tblGrid>
      <w:tr w:rsidR="00A37AFC" w:rsidRPr="002C3907" w14:paraId="74504FF0" w14:textId="77777777" w:rsidTr="00A37ED0">
        <w:trPr>
          <w:gridAfter w:val="1"/>
          <w:wAfter w:w="70" w:type="dxa"/>
          <w:trHeight w:val="269"/>
        </w:trPr>
        <w:tc>
          <w:tcPr>
            <w:tcW w:w="1187" w:type="dxa"/>
            <w:hideMark/>
          </w:tcPr>
          <w:p w14:paraId="4D62CE38" w14:textId="77777777" w:rsidR="007539E4" w:rsidRPr="002C3907" w:rsidRDefault="007539E4" w:rsidP="004A196A">
            <w:pPr>
              <w:adjustRightInd w:val="0"/>
              <w:spacing w:line="360" w:lineRule="auto"/>
              <w:jc w:val="both"/>
              <w:rPr>
                <w:sz w:val="20"/>
                <w:szCs w:val="20"/>
              </w:rPr>
            </w:pPr>
          </w:p>
        </w:tc>
        <w:tc>
          <w:tcPr>
            <w:tcW w:w="764" w:type="dxa"/>
            <w:hideMark/>
          </w:tcPr>
          <w:p w14:paraId="628E0DD0" w14:textId="77777777" w:rsidR="007539E4" w:rsidRPr="002C3907" w:rsidRDefault="007539E4" w:rsidP="004A196A">
            <w:pPr>
              <w:adjustRightInd w:val="0"/>
              <w:spacing w:line="360" w:lineRule="auto"/>
              <w:jc w:val="both"/>
              <w:rPr>
                <w:sz w:val="20"/>
                <w:szCs w:val="20"/>
              </w:rPr>
            </w:pPr>
            <w:r w:rsidRPr="002C3907">
              <w:rPr>
                <w:sz w:val="20"/>
                <w:szCs w:val="20"/>
              </w:rPr>
              <w:t xml:space="preserve">DO </w:t>
            </w:r>
          </w:p>
        </w:tc>
        <w:tc>
          <w:tcPr>
            <w:tcW w:w="851" w:type="dxa"/>
            <w:hideMark/>
          </w:tcPr>
          <w:p w14:paraId="7EB4CBBC" w14:textId="77777777" w:rsidR="007539E4" w:rsidRPr="002C3907" w:rsidRDefault="007539E4" w:rsidP="004A196A">
            <w:pPr>
              <w:adjustRightInd w:val="0"/>
              <w:spacing w:line="360" w:lineRule="auto"/>
              <w:jc w:val="both"/>
              <w:rPr>
                <w:sz w:val="20"/>
                <w:szCs w:val="20"/>
              </w:rPr>
            </w:pPr>
            <w:r w:rsidRPr="002C3907">
              <w:rPr>
                <w:sz w:val="20"/>
                <w:szCs w:val="20"/>
              </w:rPr>
              <w:t>pH</w:t>
            </w:r>
          </w:p>
        </w:tc>
        <w:tc>
          <w:tcPr>
            <w:tcW w:w="850" w:type="dxa"/>
            <w:hideMark/>
          </w:tcPr>
          <w:p w14:paraId="78F8F011" w14:textId="77777777" w:rsidR="007539E4" w:rsidRPr="002C3907" w:rsidRDefault="007539E4" w:rsidP="004A196A">
            <w:pPr>
              <w:adjustRightInd w:val="0"/>
              <w:spacing w:line="360" w:lineRule="auto"/>
              <w:jc w:val="both"/>
              <w:rPr>
                <w:sz w:val="20"/>
                <w:szCs w:val="20"/>
              </w:rPr>
            </w:pPr>
            <w:r w:rsidRPr="002C3907">
              <w:rPr>
                <w:sz w:val="20"/>
                <w:szCs w:val="20"/>
              </w:rPr>
              <w:t>Tem</w:t>
            </w:r>
            <w:r w:rsidR="00114080" w:rsidRPr="002C3907">
              <w:rPr>
                <w:sz w:val="20"/>
                <w:szCs w:val="20"/>
              </w:rPr>
              <w:t>p.</w:t>
            </w:r>
          </w:p>
        </w:tc>
        <w:tc>
          <w:tcPr>
            <w:tcW w:w="806" w:type="dxa"/>
            <w:hideMark/>
          </w:tcPr>
          <w:p w14:paraId="011EB74A" w14:textId="77777777" w:rsidR="007539E4" w:rsidRPr="002C3907" w:rsidRDefault="00114080" w:rsidP="004A196A">
            <w:pPr>
              <w:adjustRightInd w:val="0"/>
              <w:spacing w:line="360" w:lineRule="auto"/>
              <w:jc w:val="both"/>
              <w:rPr>
                <w:sz w:val="20"/>
                <w:szCs w:val="20"/>
              </w:rPr>
            </w:pPr>
            <w:r w:rsidRPr="002C3907">
              <w:rPr>
                <w:sz w:val="20"/>
                <w:szCs w:val="20"/>
              </w:rPr>
              <w:t>NH4</w:t>
            </w:r>
          </w:p>
        </w:tc>
        <w:tc>
          <w:tcPr>
            <w:tcW w:w="872" w:type="dxa"/>
            <w:hideMark/>
          </w:tcPr>
          <w:p w14:paraId="126A2FC8" w14:textId="77777777" w:rsidR="007539E4" w:rsidRPr="002C3907" w:rsidRDefault="00114080" w:rsidP="004A196A">
            <w:pPr>
              <w:adjustRightInd w:val="0"/>
              <w:spacing w:line="360" w:lineRule="auto"/>
              <w:jc w:val="both"/>
              <w:rPr>
                <w:sz w:val="20"/>
                <w:szCs w:val="20"/>
              </w:rPr>
            </w:pPr>
            <w:r w:rsidRPr="002C3907">
              <w:rPr>
                <w:sz w:val="20"/>
                <w:szCs w:val="20"/>
              </w:rPr>
              <w:t>FCO2</w:t>
            </w:r>
          </w:p>
        </w:tc>
        <w:tc>
          <w:tcPr>
            <w:tcW w:w="813" w:type="dxa"/>
            <w:hideMark/>
          </w:tcPr>
          <w:p w14:paraId="0EB7D158" w14:textId="77777777" w:rsidR="007539E4" w:rsidRPr="002C3907" w:rsidRDefault="00114080" w:rsidP="004A196A">
            <w:pPr>
              <w:adjustRightInd w:val="0"/>
              <w:spacing w:line="360" w:lineRule="auto"/>
              <w:jc w:val="both"/>
              <w:rPr>
                <w:sz w:val="20"/>
                <w:szCs w:val="20"/>
              </w:rPr>
            </w:pPr>
            <w:r w:rsidRPr="002C3907">
              <w:rPr>
                <w:sz w:val="20"/>
                <w:szCs w:val="20"/>
              </w:rPr>
              <w:t>ALK</w:t>
            </w:r>
          </w:p>
        </w:tc>
        <w:tc>
          <w:tcPr>
            <w:tcW w:w="798" w:type="dxa"/>
            <w:hideMark/>
          </w:tcPr>
          <w:p w14:paraId="3CE6D919" w14:textId="77777777" w:rsidR="007539E4" w:rsidRPr="002C3907" w:rsidRDefault="00114080" w:rsidP="004A196A">
            <w:pPr>
              <w:adjustRightInd w:val="0"/>
              <w:spacing w:line="360" w:lineRule="auto"/>
              <w:jc w:val="both"/>
              <w:rPr>
                <w:sz w:val="20"/>
                <w:szCs w:val="20"/>
              </w:rPr>
            </w:pPr>
            <w:r w:rsidRPr="002C3907">
              <w:rPr>
                <w:sz w:val="20"/>
                <w:szCs w:val="20"/>
              </w:rPr>
              <w:t>NO2</w:t>
            </w:r>
          </w:p>
        </w:tc>
        <w:tc>
          <w:tcPr>
            <w:tcW w:w="821" w:type="dxa"/>
            <w:hideMark/>
          </w:tcPr>
          <w:p w14:paraId="7F237825" w14:textId="77777777" w:rsidR="007539E4" w:rsidRPr="002C3907" w:rsidRDefault="00A37AFC" w:rsidP="004A196A">
            <w:pPr>
              <w:adjustRightInd w:val="0"/>
              <w:spacing w:line="360" w:lineRule="auto"/>
              <w:jc w:val="both"/>
              <w:rPr>
                <w:sz w:val="20"/>
                <w:szCs w:val="20"/>
              </w:rPr>
            </w:pPr>
            <w:proofErr w:type="spellStart"/>
            <w:r w:rsidRPr="002C3907">
              <w:rPr>
                <w:sz w:val="20"/>
                <w:szCs w:val="20"/>
              </w:rPr>
              <w:t>Hrd</w:t>
            </w:r>
            <w:proofErr w:type="spellEnd"/>
            <w:r w:rsidR="007E7E4C" w:rsidRPr="002C3907">
              <w:rPr>
                <w:sz w:val="20"/>
                <w:szCs w:val="20"/>
              </w:rPr>
              <w:t>.</w:t>
            </w:r>
          </w:p>
        </w:tc>
        <w:tc>
          <w:tcPr>
            <w:tcW w:w="971" w:type="dxa"/>
            <w:hideMark/>
          </w:tcPr>
          <w:p w14:paraId="0EC526B8" w14:textId="77777777" w:rsidR="007539E4" w:rsidRPr="002C3907" w:rsidRDefault="007539E4" w:rsidP="004A196A">
            <w:pPr>
              <w:adjustRightInd w:val="0"/>
              <w:spacing w:line="360" w:lineRule="auto"/>
              <w:jc w:val="both"/>
              <w:rPr>
                <w:sz w:val="20"/>
                <w:szCs w:val="20"/>
              </w:rPr>
            </w:pPr>
            <w:r w:rsidRPr="002C3907">
              <w:rPr>
                <w:sz w:val="20"/>
                <w:szCs w:val="20"/>
              </w:rPr>
              <w:t>Tran</w:t>
            </w:r>
            <w:r w:rsidR="00A37AFC" w:rsidRPr="002C3907">
              <w:rPr>
                <w:sz w:val="20"/>
                <w:szCs w:val="20"/>
              </w:rPr>
              <w:t>.</w:t>
            </w:r>
          </w:p>
        </w:tc>
        <w:tc>
          <w:tcPr>
            <w:tcW w:w="1086" w:type="dxa"/>
            <w:hideMark/>
          </w:tcPr>
          <w:p w14:paraId="3C6B1D50" w14:textId="77777777" w:rsidR="007539E4" w:rsidRPr="002C3907" w:rsidRDefault="007539E4" w:rsidP="004A196A">
            <w:pPr>
              <w:adjustRightInd w:val="0"/>
              <w:spacing w:line="360" w:lineRule="auto"/>
              <w:jc w:val="both"/>
              <w:rPr>
                <w:sz w:val="20"/>
                <w:szCs w:val="20"/>
              </w:rPr>
            </w:pPr>
            <w:r w:rsidRPr="002C3907">
              <w:rPr>
                <w:sz w:val="20"/>
                <w:szCs w:val="20"/>
              </w:rPr>
              <w:t>P</w:t>
            </w:r>
            <w:r w:rsidR="00A37AFC" w:rsidRPr="002C3907">
              <w:rPr>
                <w:sz w:val="20"/>
                <w:szCs w:val="20"/>
              </w:rPr>
              <w:t>lankton</w:t>
            </w:r>
          </w:p>
        </w:tc>
      </w:tr>
      <w:tr w:rsidR="00A37AFC" w:rsidRPr="002C3907" w14:paraId="475D2B43" w14:textId="77777777" w:rsidTr="00A37ED0">
        <w:trPr>
          <w:gridAfter w:val="1"/>
          <w:wAfter w:w="70" w:type="dxa"/>
          <w:trHeight w:val="407"/>
        </w:trPr>
        <w:tc>
          <w:tcPr>
            <w:tcW w:w="1187" w:type="dxa"/>
            <w:hideMark/>
          </w:tcPr>
          <w:p w14:paraId="4817AE23" w14:textId="77777777" w:rsidR="007539E4" w:rsidRPr="002C3907" w:rsidRDefault="007539E4" w:rsidP="004A196A">
            <w:pPr>
              <w:adjustRightInd w:val="0"/>
              <w:spacing w:line="360" w:lineRule="auto"/>
              <w:jc w:val="both"/>
              <w:rPr>
                <w:sz w:val="20"/>
                <w:szCs w:val="20"/>
              </w:rPr>
            </w:pPr>
            <w:r w:rsidRPr="002C3907">
              <w:rPr>
                <w:sz w:val="20"/>
                <w:szCs w:val="20"/>
              </w:rPr>
              <w:t>DO (mg/l)</w:t>
            </w:r>
          </w:p>
        </w:tc>
        <w:tc>
          <w:tcPr>
            <w:tcW w:w="764" w:type="dxa"/>
            <w:noWrap/>
            <w:hideMark/>
          </w:tcPr>
          <w:p w14:paraId="4F80499C"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851" w:type="dxa"/>
            <w:noWrap/>
            <w:hideMark/>
          </w:tcPr>
          <w:p w14:paraId="0794B7CC" w14:textId="77777777" w:rsidR="007539E4" w:rsidRPr="002C3907" w:rsidRDefault="007539E4" w:rsidP="004A196A">
            <w:pPr>
              <w:adjustRightInd w:val="0"/>
              <w:spacing w:line="360" w:lineRule="auto"/>
              <w:jc w:val="both"/>
              <w:rPr>
                <w:sz w:val="20"/>
                <w:szCs w:val="20"/>
              </w:rPr>
            </w:pPr>
          </w:p>
        </w:tc>
        <w:tc>
          <w:tcPr>
            <w:tcW w:w="850" w:type="dxa"/>
            <w:noWrap/>
            <w:hideMark/>
          </w:tcPr>
          <w:p w14:paraId="6F5BC394" w14:textId="77777777" w:rsidR="007539E4" w:rsidRPr="002C3907" w:rsidRDefault="007539E4" w:rsidP="004A196A">
            <w:pPr>
              <w:adjustRightInd w:val="0"/>
              <w:spacing w:line="360" w:lineRule="auto"/>
              <w:jc w:val="both"/>
              <w:rPr>
                <w:sz w:val="20"/>
                <w:szCs w:val="20"/>
              </w:rPr>
            </w:pPr>
          </w:p>
        </w:tc>
        <w:tc>
          <w:tcPr>
            <w:tcW w:w="806" w:type="dxa"/>
            <w:noWrap/>
            <w:hideMark/>
          </w:tcPr>
          <w:p w14:paraId="2E6B06FE" w14:textId="77777777" w:rsidR="007539E4" w:rsidRPr="002C3907" w:rsidRDefault="007539E4" w:rsidP="004A196A">
            <w:pPr>
              <w:adjustRightInd w:val="0"/>
              <w:spacing w:line="360" w:lineRule="auto"/>
              <w:jc w:val="both"/>
              <w:rPr>
                <w:sz w:val="20"/>
                <w:szCs w:val="20"/>
              </w:rPr>
            </w:pPr>
          </w:p>
        </w:tc>
        <w:tc>
          <w:tcPr>
            <w:tcW w:w="872" w:type="dxa"/>
            <w:noWrap/>
            <w:hideMark/>
          </w:tcPr>
          <w:p w14:paraId="5AF80C6C" w14:textId="77777777" w:rsidR="007539E4" w:rsidRPr="002C3907" w:rsidRDefault="007539E4" w:rsidP="004A196A">
            <w:pPr>
              <w:adjustRightInd w:val="0"/>
              <w:spacing w:line="360" w:lineRule="auto"/>
              <w:jc w:val="both"/>
              <w:rPr>
                <w:sz w:val="20"/>
                <w:szCs w:val="20"/>
              </w:rPr>
            </w:pPr>
          </w:p>
        </w:tc>
        <w:tc>
          <w:tcPr>
            <w:tcW w:w="813" w:type="dxa"/>
            <w:noWrap/>
            <w:hideMark/>
          </w:tcPr>
          <w:p w14:paraId="79017661" w14:textId="77777777" w:rsidR="007539E4" w:rsidRPr="002C3907" w:rsidRDefault="007539E4" w:rsidP="004A196A">
            <w:pPr>
              <w:adjustRightInd w:val="0"/>
              <w:spacing w:line="360" w:lineRule="auto"/>
              <w:jc w:val="both"/>
              <w:rPr>
                <w:sz w:val="20"/>
                <w:szCs w:val="20"/>
              </w:rPr>
            </w:pPr>
          </w:p>
        </w:tc>
        <w:tc>
          <w:tcPr>
            <w:tcW w:w="798" w:type="dxa"/>
            <w:noWrap/>
            <w:hideMark/>
          </w:tcPr>
          <w:p w14:paraId="48275DB3" w14:textId="77777777" w:rsidR="007539E4" w:rsidRPr="002C3907" w:rsidRDefault="007539E4" w:rsidP="004A196A">
            <w:pPr>
              <w:adjustRightInd w:val="0"/>
              <w:spacing w:line="360" w:lineRule="auto"/>
              <w:jc w:val="both"/>
              <w:rPr>
                <w:sz w:val="20"/>
                <w:szCs w:val="20"/>
              </w:rPr>
            </w:pPr>
          </w:p>
        </w:tc>
        <w:tc>
          <w:tcPr>
            <w:tcW w:w="821" w:type="dxa"/>
            <w:noWrap/>
            <w:hideMark/>
          </w:tcPr>
          <w:p w14:paraId="29427C9D" w14:textId="77777777" w:rsidR="007539E4" w:rsidRPr="002C3907" w:rsidRDefault="007539E4" w:rsidP="004A196A">
            <w:pPr>
              <w:adjustRightInd w:val="0"/>
              <w:spacing w:line="360" w:lineRule="auto"/>
              <w:jc w:val="both"/>
              <w:rPr>
                <w:sz w:val="20"/>
                <w:szCs w:val="20"/>
              </w:rPr>
            </w:pPr>
          </w:p>
        </w:tc>
        <w:tc>
          <w:tcPr>
            <w:tcW w:w="971" w:type="dxa"/>
            <w:noWrap/>
            <w:hideMark/>
          </w:tcPr>
          <w:p w14:paraId="76B34BAE" w14:textId="77777777" w:rsidR="007539E4" w:rsidRPr="002C3907" w:rsidRDefault="007539E4" w:rsidP="004A196A">
            <w:pPr>
              <w:adjustRightInd w:val="0"/>
              <w:spacing w:line="360" w:lineRule="auto"/>
              <w:jc w:val="both"/>
              <w:rPr>
                <w:sz w:val="20"/>
                <w:szCs w:val="20"/>
              </w:rPr>
            </w:pPr>
          </w:p>
        </w:tc>
        <w:tc>
          <w:tcPr>
            <w:tcW w:w="1086" w:type="dxa"/>
            <w:noWrap/>
            <w:hideMark/>
          </w:tcPr>
          <w:p w14:paraId="576B3856" w14:textId="77777777" w:rsidR="007539E4" w:rsidRPr="002C3907" w:rsidRDefault="007539E4" w:rsidP="004A196A">
            <w:pPr>
              <w:adjustRightInd w:val="0"/>
              <w:spacing w:line="360" w:lineRule="auto"/>
              <w:jc w:val="both"/>
              <w:rPr>
                <w:sz w:val="20"/>
                <w:szCs w:val="20"/>
              </w:rPr>
            </w:pPr>
          </w:p>
        </w:tc>
      </w:tr>
      <w:tr w:rsidR="00A37AFC" w:rsidRPr="002C3907" w14:paraId="43955558" w14:textId="77777777" w:rsidTr="00A37ED0">
        <w:trPr>
          <w:gridAfter w:val="1"/>
          <w:wAfter w:w="70" w:type="dxa"/>
          <w:trHeight w:val="300"/>
        </w:trPr>
        <w:tc>
          <w:tcPr>
            <w:tcW w:w="1187" w:type="dxa"/>
            <w:hideMark/>
          </w:tcPr>
          <w:p w14:paraId="5C517205" w14:textId="77777777" w:rsidR="007539E4" w:rsidRPr="002C3907" w:rsidRDefault="007539E4" w:rsidP="004A196A">
            <w:pPr>
              <w:adjustRightInd w:val="0"/>
              <w:spacing w:line="360" w:lineRule="auto"/>
              <w:jc w:val="both"/>
              <w:rPr>
                <w:sz w:val="20"/>
                <w:szCs w:val="20"/>
              </w:rPr>
            </w:pPr>
            <w:r w:rsidRPr="002C3907">
              <w:rPr>
                <w:sz w:val="20"/>
                <w:szCs w:val="20"/>
              </w:rPr>
              <w:t>pH</w:t>
            </w:r>
          </w:p>
        </w:tc>
        <w:tc>
          <w:tcPr>
            <w:tcW w:w="764" w:type="dxa"/>
            <w:noWrap/>
            <w:hideMark/>
          </w:tcPr>
          <w:p w14:paraId="3B900B00" w14:textId="77777777" w:rsidR="007539E4" w:rsidRPr="002C3907" w:rsidRDefault="007539E4" w:rsidP="004A196A">
            <w:pPr>
              <w:adjustRightInd w:val="0"/>
              <w:spacing w:line="360" w:lineRule="auto"/>
              <w:jc w:val="both"/>
              <w:rPr>
                <w:sz w:val="20"/>
                <w:szCs w:val="20"/>
              </w:rPr>
            </w:pPr>
            <w:r w:rsidRPr="002C3907">
              <w:rPr>
                <w:sz w:val="20"/>
                <w:szCs w:val="20"/>
              </w:rPr>
              <w:t>-0.622</w:t>
            </w:r>
          </w:p>
        </w:tc>
        <w:tc>
          <w:tcPr>
            <w:tcW w:w="851" w:type="dxa"/>
            <w:noWrap/>
            <w:hideMark/>
          </w:tcPr>
          <w:p w14:paraId="2002C908"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850" w:type="dxa"/>
            <w:noWrap/>
            <w:hideMark/>
          </w:tcPr>
          <w:p w14:paraId="25E6FD11"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806" w:type="dxa"/>
            <w:noWrap/>
            <w:hideMark/>
          </w:tcPr>
          <w:p w14:paraId="298741C1" w14:textId="77777777" w:rsidR="007539E4" w:rsidRPr="002C3907" w:rsidRDefault="007539E4" w:rsidP="004A196A">
            <w:pPr>
              <w:adjustRightInd w:val="0"/>
              <w:spacing w:line="360" w:lineRule="auto"/>
              <w:jc w:val="both"/>
              <w:rPr>
                <w:sz w:val="20"/>
                <w:szCs w:val="20"/>
              </w:rPr>
            </w:pPr>
          </w:p>
        </w:tc>
        <w:tc>
          <w:tcPr>
            <w:tcW w:w="872" w:type="dxa"/>
            <w:noWrap/>
            <w:hideMark/>
          </w:tcPr>
          <w:p w14:paraId="44F25504" w14:textId="77777777" w:rsidR="007539E4" w:rsidRPr="002C3907" w:rsidRDefault="007539E4" w:rsidP="004A196A">
            <w:pPr>
              <w:adjustRightInd w:val="0"/>
              <w:spacing w:line="360" w:lineRule="auto"/>
              <w:jc w:val="both"/>
              <w:rPr>
                <w:sz w:val="20"/>
                <w:szCs w:val="20"/>
              </w:rPr>
            </w:pPr>
          </w:p>
        </w:tc>
        <w:tc>
          <w:tcPr>
            <w:tcW w:w="813" w:type="dxa"/>
            <w:noWrap/>
            <w:hideMark/>
          </w:tcPr>
          <w:p w14:paraId="1FB4545F" w14:textId="77777777" w:rsidR="007539E4" w:rsidRPr="002C3907" w:rsidRDefault="007539E4" w:rsidP="004A196A">
            <w:pPr>
              <w:adjustRightInd w:val="0"/>
              <w:spacing w:line="360" w:lineRule="auto"/>
              <w:jc w:val="both"/>
              <w:rPr>
                <w:sz w:val="20"/>
                <w:szCs w:val="20"/>
              </w:rPr>
            </w:pPr>
          </w:p>
        </w:tc>
        <w:tc>
          <w:tcPr>
            <w:tcW w:w="798" w:type="dxa"/>
            <w:noWrap/>
            <w:hideMark/>
          </w:tcPr>
          <w:p w14:paraId="641572C9" w14:textId="77777777" w:rsidR="007539E4" w:rsidRPr="002C3907" w:rsidRDefault="007539E4" w:rsidP="004A196A">
            <w:pPr>
              <w:adjustRightInd w:val="0"/>
              <w:spacing w:line="360" w:lineRule="auto"/>
              <w:jc w:val="both"/>
              <w:rPr>
                <w:sz w:val="20"/>
                <w:szCs w:val="20"/>
              </w:rPr>
            </w:pPr>
          </w:p>
        </w:tc>
        <w:tc>
          <w:tcPr>
            <w:tcW w:w="821" w:type="dxa"/>
            <w:noWrap/>
            <w:hideMark/>
          </w:tcPr>
          <w:p w14:paraId="25E184A7" w14:textId="77777777" w:rsidR="007539E4" w:rsidRPr="002C3907" w:rsidRDefault="007539E4" w:rsidP="004A196A">
            <w:pPr>
              <w:adjustRightInd w:val="0"/>
              <w:spacing w:line="360" w:lineRule="auto"/>
              <w:jc w:val="both"/>
              <w:rPr>
                <w:sz w:val="20"/>
                <w:szCs w:val="20"/>
              </w:rPr>
            </w:pPr>
          </w:p>
        </w:tc>
        <w:tc>
          <w:tcPr>
            <w:tcW w:w="971" w:type="dxa"/>
            <w:noWrap/>
            <w:hideMark/>
          </w:tcPr>
          <w:p w14:paraId="57AAC944" w14:textId="77777777" w:rsidR="007539E4" w:rsidRPr="002C3907" w:rsidRDefault="007539E4" w:rsidP="004A196A">
            <w:pPr>
              <w:adjustRightInd w:val="0"/>
              <w:spacing w:line="360" w:lineRule="auto"/>
              <w:jc w:val="both"/>
              <w:rPr>
                <w:sz w:val="20"/>
                <w:szCs w:val="20"/>
              </w:rPr>
            </w:pPr>
          </w:p>
        </w:tc>
        <w:tc>
          <w:tcPr>
            <w:tcW w:w="1086" w:type="dxa"/>
            <w:noWrap/>
            <w:hideMark/>
          </w:tcPr>
          <w:p w14:paraId="4DF8244C" w14:textId="77777777" w:rsidR="007539E4" w:rsidRPr="002C3907" w:rsidRDefault="007539E4" w:rsidP="004A196A">
            <w:pPr>
              <w:adjustRightInd w:val="0"/>
              <w:spacing w:line="360" w:lineRule="auto"/>
              <w:jc w:val="both"/>
              <w:rPr>
                <w:sz w:val="20"/>
                <w:szCs w:val="20"/>
              </w:rPr>
            </w:pPr>
          </w:p>
        </w:tc>
      </w:tr>
      <w:tr w:rsidR="00A37AFC" w:rsidRPr="002C3907" w14:paraId="5D6394A7" w14:textId="77777777" w:rsidTr="00A37ED0">
        <w:trPr>
          <w:gridAfter w:val="1"/>
          <w:wAfter w:w="70" w:type="dxa"/>
          <w:trHeight w:val="277"/>
        </w:trPr>
        <w:tc>
          <w:tcPr>
            <w:tcW w:w="1187" w:type="dxa"/>
            <w:hideMark/>
          </w:tcPr>
          <w:p w14:paraId="52F7F3B9" w14:textId="77777777" w:rsidR="007539E4" w:rsidRPr="002C3907" w:rsidRDefault="007539E4" w:rsidP="004A196A">
            <w:pPr>
              <w:adjustRightInd w:val="0"/>
              <w:spacing w:line="360" w:lineRule="auto"/>
              <w:jc w:val="both"/>
              <w:rPr>
                <w:sz w:val="20"/>
                <w:szCs w:val="20"/>
              </w:rPr>
            </w:pPr>
            <w:r w:rsidRPr="002C3907">
              <w:rPr>
                <w:sz w:val="20"/>
                <w:szCs w:val="20"/>
              </w:rPr>
              <w:t>Tem</w:t>
            </w:r>
            <w:r w:rsidR="00A37AFC" w:rsidRPr="002C3907">
              <w:rPr>
                <w:sz w:val="20"/>
                <w:szCs w:val="20"/>
              </w:rPr>
              <w:t>p.</w:t>
            </w:r>
          </w:p>
        </w:tc>
        <w:tc>
          <w:tcPr>
            <w:tcW w:w="764" w:type="dxa"/>
            <w:noWrap/>
            <w:hideMark/>
          </w:tcPr>
          <w:p w14:paraId="0D4DE97C" w14:textId="77777777" w:rsidR="007539E4" w:rsidRPr="002C3907" w:rsidRDefault="007539E4" w:rsidP="004A196A">
            <w:pPr>
              <w:adjustRightInd w:val="0"/>
              <w:spacing w:line="360" w:lineRule="auto"/>
              <w:jc w:val="both"/>
              <w:rPr>
                <w:sz w:val="20"/>
                <w:szCs w:val="20"/>
              </w:rPr>
            </w:pPr>
            <w:r w:rsidRPr="002C3907">
              <w:rPr>
                <w:sz w:val="20"/>
                <w:szCs w:val="20"/>
              </w:rPr>
              <w:t>-0.394</w:t>
            </w:r>
          </w:p>
        </w:tc>
        <w:tc>
          <w:tcPr>
            <w:tcW w:w="851" w:type="dxa"/>
            <w:noWrap/>
            <w:hideMark/>
          </w:tcPr>
          <w:p w14:paraId="0102F565" w14:textId="77777777" w:rsidR="007539E4" w:rsidRPr="002C3907" w:rsidRDefault="007539E4" w:rsidP="004A196A">
            <w:pPr>
              <w:adjustRightInd w:val="0"/>
              <w:spacing w:line="360" w:lineRule="auto"/>
              <w:jc w:val="both"/>
              <w:rPr>
                <w:sz w:val="20"/>
                <w:szCs w:val="20"/>
              </w:rPr>
            </w:pPr>
            <w:r w:rsidRPr="002C3907">
              <w:rPr>
                <w:sz w:val="20"/>
                <w:szCs w:val="20"/>
              </w:rPr>
              <w:t>0.664</w:t>
            </w:r>
          </w:p>
        </w:tc>
        <w:tc>
          <w:tcPr>
            <w:tcW w:w="850" w:type="dxa"/>
            <w:noWrap/>
            <w:hideMark/>
          </w:tcPr>
          <w:p w14:paraId="698CD1C5"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806" w:type="dxa"/>
            <w:noWrap/>
            <w:hideMark/>
          </w:tcPr>
          <w:p w14:paraId="5A58679B" w14:textId="77777777" w:rsidR="007539E4" w:rsidRPr="002C3907" w:rsidRDefault="007539E4" w:rsidP="004A196A">
            <w:pPr>
              <w:adjustRightInd w:val="0"/>
              <w:spacing w:line="360" w:lineRule="auto"/>
              <w:jc w:val="both"/>
              <w:rPr>
                <w:sz w:val="20"/>
                <w:szCs w:val="20"/>
              </w:rPr>
            </w:pPr>
          </w:p>
        </w:tc>
        <w:tc>
          <w:tcPr>
            <w:tcW w:w="872" w:type="dxa"/>
            <w:noWrap/>
            <w:hideMark/>
          </w:tcPr>
          <w:p w14:paraId="0C8B7FFA" w14:textId="77777777" w:rsidR="007539E4" w:rsidRPr="002C3907" w:rsidRDefault="007539E4" w:rsidP="004A196A">
            <w:pPr>
              <w:adjustRightInd w:val="0"/>
              <w:spacing w:line="360" w:lineRule="auto"/>
              <w:jc w:val="both"/>
              <w:rPr>
                <w:sz w:val="20"/>
                <w:szCs w:val="20"/>
              </w:rPr>
            </w:pPr>
          </w:p>
        </w:tc>
        <w:tc>
          <w:tcPr>
            <w:tcW w:w="813" w:type="dxa"/>
            <w:noWrap/>
            <w:hideMark/>
          </w:tcPr>
          <w:p w14:paraId="5EB9450D" w14:textId="77777777" w:rsidR="007539E4" w:rsidRPr="002C3907" w:rsidRDefault="007539E4" w:rsidP="004A196A">
            <w:pPr>
              <w:adjustRightInd w:val="0"/>
              <w:spacing w:line="360" w:lineRule="auto"/>
              <w:jc w:val="both"/>
              <w:rPr>
                <w:sz w:val="20"/>
                <w:szCs w:val="20"/>
              </w:rPr>
            </w:pPr>
          </w:p>
        </w:tc>
        <w:tc>
          <w:tcPr>
            <w:tcW w:w="798" w:type="dxa"/>
            <w:noWrap/>
            <w:hideMark/>
          </w:tcPr>
          <w:p w14:paraId="049AFC83" w14:textId="77777777" w:rsidR="007539E4" w:rsidRPr="002C3907" w:rsidRDefault="007539E4" w:rsidP="004A196A">
            <w:pPr>
              <w:adjustRightInd w:val="0"/>
              <w:spacing w:line="360" w:lineRule="auto"/>
              <w:jc w:val="both"/>
              <w:rPr>
                <w:sz w:val="20"/>
                <w:szCs w:val="20"/>
              </w:rPr>
            </w:pPr>
          </w:p>
        </w:tc>
        <w:tc>
          <w:tcPr>
            <w:tcW w:w="821" w:type="dxa"/>
            <w:noWrap/>
            <w:hideMark/>
          </w:tcPr>
          <w:p w14:paraId="48D5D993" w14:textId="77777777" w:rsidR="007539E4" w:rsidRPr="002C3907" w:rsidRDefault="007539E4" w:rsidP="004A196A">
            <w:pPr>
              <w:adjustRightInd w:val="0"/>
              <w:spacing w:line="360" w:lineRule="auto"/>
              <w:jc w:val="both"/>
              <w:rPr>
                <w:sz w:val="20"/>
                <w:szCs w:val="20"/>
              </w:rPr>
            </w:pPr>
          </w:p>
        </w:tc>
        <w:tc>
          <w:tcPr>
            <w:tcW w:w="971" w:type="dxa"/>
            <w:noWrap/>
            <w:hideMark/>
          </w:tcPr>
          <w:p w14:paraId="4F08A7C8" w14:textId="77777777" w:rsidR="007539E4" w:rsidRPr="002C3907" w:rsidRDefault="007539E4" w:rsidP="004A196A">
            <w:pPr>
              <w:adjustRightInd w:val="0"/>
              <w:spacing w:line="360" w:lineRule="auto"/>
              <w:jc w:val="both"/>
              <w:rPr>
                <w:sz w:val="20"/>
                <w:szCs w:val="20"/>
              </w:rPr>
            </w:pPr>
          </w:p>
        </w:tc>
        <w:tc>
          <w:tcPr>
            <w:tcW w:w="1086" w:type="dxa"/>
            <w:noWrap/>
            <w:hideMark/>
          </w:tcPr>
          <w:p w14:paraId="1A197328" w14:textId="77777777" w:rsidR="007539E4" w:rsidRPr="002C3907" w:rsidRDefault="007539E4" w:rsidP="004A196A">
            <w:pPr>
              <w:adjustRightInd w:val="0"/>
              <w:spacing w:line="360" w:lineRule="auto"/>
              <w:jc w:val="both"/>
              <w:rPr>
                <w:sz w:val="20"/>
                <w:szCs w:val="20"/>
              </w:rPr>
            </w:pPr>
          </w:p>
        </w:tc>
      </w:tr>
      <w:tr w:rsidR="00A37AFC" w:rsidRPr="002C3907" w14:paraId="280FA14F" w14:textId="77777777" w:rsidTr="00A37ED0">
        <w:trPr>
          <w:gridAfter w:val="1"/>
          <w:wAfter w:w="70" w:type="dxa"/>
          <w:trHeight w:val="300"/>
        </w:trPr>
        <w:tc>
          <w:tcPr>
            <w:tcW w:w="1187" w:type="dxa"/>
            <w:hideMark/>
          </w:tcPr>
          <w:p w14:paraId="504AC3AD" w14:textId="77777777" w:rsidR="007539E4" w:rsidRPr="002C3907" w:rsidRDefault="00A37AFC" w:rsidP="004A196A">
            <w:pPr>
              <w:adjustRightInd w:val="0"/>
              <w:spacing w:line="360" w:lineRule="auto"/>
              <w:jc w:val="both"/>
              <w:rPr>
                <w:sz w:val="20"/>
                <w:szCs w:val="20"/>
              </w:rPr>
            </w:pPr>
            <w:r w:rsidRPr="002C3907">
              <w:rPr>
                <w:sz w:val="20"/>
                <w:szCs w:val="20"/>
              </w:rPr>
              <w:lastRenderedPageBreak/>
              <w:t>NH4</w:t>
            </w:r>
          </w:p>
        </w:tc>
        <w:tc>
          <w:tcPr>
            <w:tcW w:w="764" w:type="dxa"/>
            <w:noWrap/>
            <w:hideMark/>
          </w:tcPr>
          <w:p w14:paraId="5F41AB19" w14:textId="77777777" w:rsidR="007539E4" w:rsidRPr="002C3907" w:rsidRDefault="007539E4" w:rsidP="004A196A">
            <w:pPr>
              <w:adjustRightInd w:val="0"/>
              <w:spacing w:line="360" w:lineRule="auto"/>
              <w:jc w:val="both"/>
              <w:rPr>
                <w:sz w:val="20"/>
                <w:szCs w:val="20"/>
              </w:rPr>
            </w:pPr>
            <w:r w:rsidRPr="002C3907">
              <w:rPr>
                <w:sz w:val="20"/>
                <w:szCs w:val="20"/>
              </w:rPr>
              <w:t>-0.524</w:t>
            </w:r>
          </w:p>
        </w:tc>
        <w:tc>
          <w:tcPr>
            <w:tcW w:w="851" w:type="dxa"/>
            <w:noWrap/>
            <w:hideMark/>
          </w:tcPr>
          <w:p w14:paraId="754DC375" w14:textId="77777777" w:rsidR="007539E4" w:rsidRPr="002C3907" w:rsidRDefault="007539E4" w:rsidP="004A196A">
            <w:pPr>
              <w:adjustRightInd w:val="0"/>
              <w:spacing w:line="360" w:lineRule="auto"/>
              <w:jc w:val="both"/>
              <w:rPr>
                <w:sz w:val="20"/>
                <w:szCs w:val="20"/>
              </w:rPr>
            </w:pPr>
            <w:r w:rsidRPr="002C3907">
              <w:rPr>
                <w:sz w:val="20"/>
                <w:szCs w:val="20"/>
              </w:rPr>
              <w:t>0.596</w:t>
            </w:r>
          </w:p>
        </w:tc>
        <w:tc>
          <w:tcPr>
            <w:tcW w:w="850" w:type="dxa"/>
            <w:noWrap/>
            <w:hideMark/>
          </w:tcPr>
          <w:p w14:paraId="4350567D" w14:textId="77777777" w:rsidR="007539E4" w:rsidRPr="002C3907" w:rsidRDefault="007539E4" w:rsidP="004A196A">
            <w:pPr>
              <w:adjustRightInd w:val="0"/>
              <w:spacing w:line="360" w:lineRule="auto"/>
              <w:jc w:val="both"/>
              <w:rPr>
                <w:sz w:val="20"/>
                <w:szCs w:val="20"/>
              </w:rPr>
            </w:pPr>
            <w:r w:rsidRPr="002C3907">
              <w:rPr>
                <w:sz w:val="20"/>
                <w:szCs w:val="20"/>
              </w:rPr>
              <w:t>0.247</w:t>
            </w:r>
          </w:p>
        </w:tc>
        <w:tc>
          <w:tcPr>
            <w:tcW w:w="806" w:type="dxa"/>
            <w:noWrap/>
            <w:hideMark/>
          </w:tcPr>
          <w:p w14:paraId="7C12E454"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872" w:type="dxa"/>
            <w:noWrap/>
            <w:hideMark/>
          </w:tcPr>
          <w:p w14:paraId="7BCE726F" w14:textId="77777777" w:rsidR="007539E4" w:rsidRPr="002C3907" w:rsidRDefault="007539E4" w:rsidP="004A196A">
            <w:pPr>
              <w:adjustRightInd w:val="0"/>
              <w:spacing w:line="360" w:lineRule="auto"/>
              <w:jc w:val="both"/>
              <w:rPr>
                <w:sz w:val="20"/>
                <w:szCs w:val="20"/>
              </w:rPr>
            </w:pPr>
          </w:p>
        </w:tc>
        <w:tc>
          <w:tcPr>
            <w:tcW w:w="813" w:type="dxa"/>
            <w:noWrap/>
            <w:hideMark/>
          </w:tcPr>
          <w:p w14:paraId="3A08F958" w14:textId="77777777" w:rsidR="007539E4" w:rsidRPr="002C3907" w:rsidRDefault="007539E4" w:rsidP="004A196A">
            <w:pPr>
              <w:adjustRightInd w:val="0"/>
              <w:spacing w:line="360" w:lineRule="auto"/>
              <w:jc w:val="both"/>
              <w:rPr>
                <w:sz w:val="20"/>
                <w:szCs w:val="20"/>
              </w:rPr>
            </w:pPr>
          </w:p>
        </w:tc>
        <w:tc>
          <w:tcPr>
            <w:tcW w:w="798" w:type="dxa"/>
            <w:noWrap/>
            <w:hideMark/>
          </w:tcPr>
          <w:p w14:paraId="055289E7" w14:textId="77777777" w:rsidR="007539E4" w:rsidRPr="002C3907" w:rsidRDefault="007539E4" w:rsidP="004A196A">
            <w:pPr>
              <w:adjustRightInd w:val="0"/>
              <w:spacing w:line="360" w:lineRule="auto"/>
              <w:jc w:val="both"/>
              <w:rPr>
                <w:sz w:val="20"/>
                <w:szCs w:val="20"/>
              </w:rPr>
            </w:pPr>
          </w:p>
        </w:tc>
        <w:tc>
          <w:tcPr>
            <w:tcW w:w="821" w:type="dxa"/>
            <w:noWrap/>
            <w:hideMark/>
          </w:tcPr>
          <w:p w14:paraId="4A8109BB" w14:textId="77777777" w:rsidR="007539E4" w:rsidRPr="002C3907" w:rsidRDefault="007539E4" w:rsidP="004A196A">
            <w:pPr>
              <w:adjustRightInd w:val="0"/>
              <w:spacing w:line="360" w:lineRule="auto"/>
              <w:jc w:val="both"/>
              <w:rPr>
                <w:sz w:val="20"/>
                <w:szCs w:val="20"/>
              </w:rPr>
            </w:pPr>
          </w:p>
        </w:tc>
        <w:tc>
          <w:tcPr>
            <w:tcW w:w="971" w:type="dxa"/>
            <w:noWrap/>
            <w:hideMark/>
          </w:tcPr>
          <w:p w14:paraId="535F2838" w14:textId="77777777" w:rsidR="007539E4" w:rsidRPr="002C3907" w:rsidRDefault="007539E4" w:rsidP="004A196A">
            <w:pPr>
              <w:adjustRightInd w:val="0"/>
              <w:spacing w:line="360" w:lineRule="auto"/>
              <w:jc w:val="both"/>
              <w:rPr>
                <w:sz w:val="20"/>
                <w:szCs w:val="20"/>
              </w:rPr>
            </w:pPr>
          </w:p>
        </w:tc>
        <w:tc>
          <w:tcPr>
            <w:tcW w:w="1086" w:type="dxa"/>
            <w:noWrap/>
            <w:hideMark/>
          </w:tcPr>
          <w:p w14:paraId="0496CBA8" w14:textId="77777777" w:rsidR="007539E4" w:rsidRPr="002C3907" w:rsidRDefault="007539E4" w:rsidP="004A196A">
            <w:pPr>
              <w:adjustRightInd w:val="0"/>
              <w:spacing w:line="360" w:lineRule="auto"/>
              <w:jc w:val="both"/>
              <w:rPr>
                <w:sz w:val="20"/>
                <w:szCs w:val="20"/>
              </w:rPr>
            </w:pPr>
          </w:p>
        </w:tc>
      </w:tr>
      <w:tr w:rsidR="00A37AFC" w:rsidRPr="002C3907" w14:paraId="027CC321" w14:textId="77777777" w:rsidTr="00A37ED0">
        <w:trPr>
          <w:gridAfter w:val="1"/>
          <w:wAfter w:w="70" w:type="dxa"/>
          <w:trHeight w:val="300"/>
        </w:trPr>
        <w:tc>
          <w:tcPr>
            <w:tcW w:w="1187" w:type="dxa"/>
            <w:hideMark/>
          </w:tcPr>
          <w:p w14:paraId="7AAC0CCB" w14:textId="77777777" w:rsidR="007539E4" w:rsidRPr="002C3907" w:rsidRDefault="007539E4" w:rsidP="004A196A">
            <w:pPr>
              <w:adjustRightInd w:val="0"/>
              <w:spacing w:line="360" w:lineRule="auto"/>
              <w:jc w:val="both"/>
              <w:rPr>
                <w:sz w:val="20"/>
                <w:szCs w:val="20"/>
              </w:rPr>
            </w:pPr>
            <w:r w:rsidRPr="002C3907">
              <w:rPr>
                <w:sz w:val="20"/>
                <w:szCs w:val="20"/>
              </w:rPr>
              <w:t>FreeCO</w:t>
            </w:r>
            <w:r w:rsidRPr="002C3907">
              <w:rPr>
                <w:sz w:val="20"/>
                <w:szCs w:val="20"/>
                <w:vertAlign w:val="subscript"/>
              </w:rPr>
              <w:t>2</w:t>
            </w:r>
          </w:p>
        </w:tc>
        <w:tc>
          <w:tcPr>
            <w:tcW w:w="764" w:type="dxa"/>
            <w:noWrap/>
            <w:hideMark/>
          </w:tcPr>
          <w:p w14:paraId="3573B152" w14:textId="77777777" w:rsidR="007539E4" w:rsidRPr="002C3907" w:rsidRDefault="007539E4" w:rsidP="004A196A">
            <w:pPr>
              <w:adjustRightInd w:val="0"/>
              <w:spacing w:line="360" w:lineRule="auto"/>
              <w:jc w:val="both"/>
              <w:rPr>
                <w:sz w:val="20"/>
                <w:szCs w:val="20"/>
              </w:rPr>
            </w:pPr>
            <w:r w:rsidRPr="002C3907">
              <w:rPr>
                <w:sz w:val="20"/>
                <w:szCs w:val="20"/>
              </w:rPr>
              <w:t>-0.641</w:t>
            </w:r>
          </w:p>
        </w:tc>
        <w:tc>
          <w:tcPr>
            <w:tcW w:w="851" w:type="dxa"/>
            <w:noWrap/>
            <w:hideMark/>
          </w:tcPr>
          <w:p w14:paraId="32666E15" w14:textId="77777777" w:rsidR="007539E4" w:rsidRPr="002C3907" w:rsidRDefault="007539E4" w:rsidP="004A196A">
            <w:pPr>
              <w:adjustRightInd w:val="0"/>
              <w:spacing w:line="360" w:lineRule="auto"/>
              <w:jc w:val="both"/>
              <w:rPr>
                <w:sz w:val="20"/>
                <w:szCs w:val="20"/>
              </w:rPr>
            </w:pPr>
            <w:r w:rsidRPr="002C3907">
              <w:rPr>
                <w:sz w:val="20"/>
                <w:szCs w:val="20"/>
              </w:rPr>
              <w:t>.821</w:t>
            </w:r>
            <w:r w:rsidRPr="002C3907">
              <w:rPr>
                <w:sz w:val="20"/>
                <w:szCs w:val="20"/>
                <w:vertAlign w:val="superscript"/>
              </w:rPr>
              <w:t>**</w:t>
            </w:r>
          </w:p>
        </w:tc>
        <w:tc>
          <w:tcPr>
            <w:tcW w:w="850" w:type="dxa"/>
            <w:noWrap/>
            <w:hideMark/>
          </w:tcPr>
          <w:p w14:paraId="1E99E68F" w14:textId="77777777" w:rsidR="007539E4" w:rsidRPr="002C3907" w:rsidRDefault="007539E4" w:rsidP="004A196A">
            <w:pPr>
              <w:adjustRightInd w:val="0"/>
              <w:spacing w:line="360" w:lineRule="auto"/>
              <w:jc w:val="both"/>
              <w:rPr>
                <w:sz w:val="20"/>
                <w:szCs w:val="20"/>
              </w:rPr>
            </w:pPr>
            <w:r w:rsidRPr="002C3907">
              <w:rPr>
                <w:sz w:val="20"/>
                <w:szCs w:val="20"/>
              </w:rPr>
              <w:t>.821</w:t>
            </w:r>
            <w:r w:rsidRPr="002C3907">
              <w:rPr>
                <w:sz w:val="20"/>
                <w:szCs w:val="20"/>
                <w:vertAlign w:val="superscript"/>
              </w:rPr>
              <w:t>**</w:t>
            </w:r>
          </w:p>
        </w:tc>
        <w:tc>
          <w:tcPr>
            <w:tcW w:w="806" w:type="dxa"/>
            <w:noWrap/>
            <w:hideMark/>
          </w:tcPr>
          <w:p w14:paraId="112EC801" w14:textId="77777777" w:rsidR="007539E4" w:rsidRPr="002C3907" w:rsidRDefault="007539E4" w:rsidP="004A196A">
            <w:pPr>
              <w:adjustRightInd w:val="0"/>
              <w:spacing w:line="360" w:lineRule="auto"/>
              <w:jc w:val="both"/>
              <w:rPr>
                <w:sz w:val="20"/>
                <w:szCs w:val="20"/>
              </w:rPr>
            </w:pPr>
            <w:r w:rsidRPr="002C3907">
              <w:rPr>
                <w:sz w:val="20"/>
                <w:szCs w:val="20"/>
              </w:rPr>
              <w:t>0.377</w:t>
            </w:r>
          </w:p>
        </w:tc>
        <w:tc>
          <w:tcPr>
            <w:tcW w:w="872" w:type="dxa"/>
            <w:noWrap/>
            <w:hideMark/>
          </w:tcPr>
          <w:p w14:paraId="4ABB8FDA"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813" w:type="dxa"/>
            <w:noWrap/>
            <w:hideMark/>
          </w:tcPr>
          <w:p w14:paraId="188A6E99"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798" w:type="dxa"/>
            <w:noWrap/>
            <w:hideMark/>
          </w:tcPr>
          <w:p w14:paraId="11C1933D"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821" w:type="dxa"/>
            <w:noWrap/>
            <w:hideMark/>
          </w:tcPr>
          <w:p w14:paraId="4A3A52B7"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971" w:type="dxa"/>
            <w:noWrap/>
            <w:hideMark/>
          </w:tcPr>
          <w:p w14:paraId="3A84223A"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1086" w:type="dxa"/>
            <w:noWrap/>
            <w:hideMark/>
          </w:tcPr>
          <w:p w14:paraId="7A21EC8C" w14:textId="77777777" w:rsidR="007539E4" w:rsidRPr="002C3907" w:rsidRDefault="007539E4" w:rsidP="004A196A">
            <w:pPr>
              <w:adjustRightInd w:val="0"/>
              <w:spacing w:line="360" w:lineRule="auto"/>
              <w:jc w:val="both"/>
              <w:rPr>
                <w:sz w:val="20"/>
                <w:szCs w:val="20"/>
              </w:rPr>
            </w:pPr>
            <w:r w:rsidRPr="002C3907">
              <w:rPr>
                <w:sz w:val="20"/>
                <w:szCs w:val="20"/>
              </w:rPr>
              <w:t> </w:t>
            </w:r>
          </w:p>
        </w:tc>
      </w:tr>
      <w:tr w:rsidR="00A37AFC" w:rsidRPr="002C3907" w14:paraId="053306F6" w14:textId="77777777" w:rsidTr="00A37ED0">
        <w:trPr>
          <w:gridAfter w:val="1"/>
          <w:wAfter w:w="70" w:type="dxa"/>
          <w:trHeight w:val="300"/>
        </w:trPr>
        <w:tc>
          <w:tcPr>
            <w:tcW w:w="1187" w:type="dxa"/>
            <w:hideMark/>
          </w:tcPr>
          <w:p w14:paraId="07567DAB" w14:textId="77777777" w:rsidR="007539E4" w:rsidRPr="002C3907" w:rsidRDefault="007539E4" w:rsidP="004A196A">
            <w:pPr>
              <w:adjustRightInd w:val="0"/>
              <w:spacing w:line="360" w:lineRule="auto"/>
              <w:jc w:val="both"/>
              <w:rPr>
                <w:sz w:val="20"/>
                <w:szCs w:val="20"/>
              </w:rPr>
            </w:pPr>
            <w:r w:rsidRPr="002C3907">
              <w:rPr>
                <w:sz w:val="20"/>
                <w:szCs w:val="20"/>
              </w:rPr>
              <w:t>Alk</w:t>
            </w:r>
          </w:p>
        </w:tc>
        <w:tc>
          <w:tcPr>
            <w:tcW w:w="764" w:type="dxa"/>
            <w:noWrap/>
            <w:hideMark/>
          </w:tcPr>
          <w:p w14:paraId="1C1FB0D7" w14:textId="77777777" w:rsidR="007539E4" w:rsidRPr="002C3907" w:rsidRDefault="007539E4" w:rsidP="004A196A">
            <w:pPr>
              <w:adjustRightInd w:val="0"/>
              <w:spacing w:line="360" w:lineRule="auto"/>
              <w:jc w:val="both"/>
              <w:rPr>
                <w:sz w:val="20"/>
                <w:szCs w:val="20"/>
              </w:rPr>
            </w:pPr>
            <w:r w:rsidRPr="002C3907">
              <w:rPr>
                <w:sz w:val="20"/>
                <w:szCs w:val="20"/>
              </w:rPr>
              <w:t>0.535</w:t>
            </w:r>
          </w:p>
        </w:tc>
        <w:tc>
          <w:tcPr>
            <w:tcW w:w="851" w:type="dxa"/>
            <w:noWrap/>
            <w:hideMark/>
          </w:tcPr>
          <w:p w14:paraId="06CFD68E" w14:textId="77777777" w:rsidR="007539E4" w:rsidRPr="002C3907" w:rsidRDefault="007539E4" w:rsidP="004A196A">
            <w:pPr>
              <w:adjustRightInd w:val="0"/>
              <w:spacing w:line="360" w:lineRule="auto"/>
              <w:jc w:val="both"/>
              <w:rPr>
                <w:sz w:val="20"/>
                <w:szCs w:val="20"/>
              </w:rPr>
            </w:pPr>
            <w:r w:rsidRPr="002C3907">
              <w:rPr>
                <w:sz w:val="20"/>
                <w:szCs w:val="20"/>
              </w:rPr>
              <w:t>-0.620</w:t>
            </w:r>
          </w:p>
        </w:tc>
        <w:tc>
          <w:tcPr>
            <w:tcW w:w="850" w:type="dxa"/>
            <w:noWrap/>
            <w:hideMark/>
          </w:tcPr>
          <w:p w14:paraId="6E66C17D" w14:textId="77777777" w:rsidR="007539E4" w:rsidRPr="002C3907" w:rsidRDefault="007539E4" w:rsidP="004A196A">
            <w:pPr>
              <w:adjustRightInd w:val="0"/>
              <w:spacing w:line="360" w:lineRule="auto"/>
              <w:jc w:val="both"/>
              <w:rPr>
                <w:sz w:val="20"/>
                <w:szCs w:val="20"/>
              </w:rPr>
            </w:pPr>
            <w:r w:rsidRPr="002C3907">
              <w:rPr>
                <w:sz w:val="20"/>
                <w:szCs w:val="20"/>
              </w:rPr>
              <w:t>-.779</w:t>
            </w:r>
            <w:r w:rsidRPr="002C3907">
              <w:rPr>
                <w:sz w:val="20"/>
                <w:szCs w:val="20"/>
                <w:vertAlign w:val="superscript"/>
              </w:rPr>
              <w:t>*</w:t>
            </w:r>
          </w:p>
        </w:tc>
        <w:tc>
          <w:tcPr>
            <w:tcW w:w="806" w:type="dxa"/>
            <w:noWrap/>
            <w:hideMark/>
          </w:tcPr>
          <w:p w14:paraId="7719CDEF" w14:textId="77777777" w:rsidR="007539E4" w:rsidRPr="002C3907" w:rsidRDefault="007539E4" w:rsidP="004A196A">
            <w:pPr>
              <w:adjustRightInd w:val="0"/>
              <w:spacing w:line="360" w:lineRule="auto"/>
              <w:jc w:val="both"/>
              <w:rPr>
                <w:sz w:val="20"/>
                <w:szCs w:val="20"/>
              </w:rPr>
            </w:pPr>
            <w:r w:rsidRPr="002C3907">
              <w:rPr>
                <w:sz w:val="20"/>
                <w:szCs w:val="20"/>
              </w:rPr>
              <w:t>-0.474</w:t>
            </w:r>
          </w:p>
        </w:tc>
        <w:tc>
          <w:tcPr>
            <w:tcW w:w="872" w:type="dxa"/>
            <w:noWrap/>
            <w:hideMark/>
          </w:tcPr>
          <w:p w14:paraId="33FE3340" w14:textId="77777777" w:rsidR="007539E4" w:rsidRPr="002C3907" w:rsidRDefault="007539E4" w:rsidP="004A196A">
            <w:pPr>
              <w:adjustRightInd w:val="0"/>
              <w:spacing w:line="360" w:lineRule="auto"/>
              <w:jc w:val="both"/>
              <w:rPr>
                <w:sz w:val="20"/>
                <w:szCs w:val="20"/>
              </w:rPr>
            </w:pPr>
            <w:r w:rsidRPr="002C3907">
              <w:rPr>
                <w:sz w:val="20"/>
                <w:szCs w:val="20"/>
              </w:rPr>
              <w:t>-0.639</w:t>
            </w:r>
          </w:p>
        </w:tc>
        <w:tc>
          <w:tcPr>
            <w:tcW w:w="813" w:type="dxa"/>
            <w:noWrap/>
            <w:hideMark/>
          </w:tcPr>
          <w:p w14:paraId="3A00E79B"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798" w:type="dxa"/>
            <w:noWrap/>
            <w:hideMark/>
          </w:tcPr>
          <w:p w14:paraId="4FC1F87A"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821" w:type="dxa"/>
            <w:noWrap/>
            <w:hideMark/>
          </w:tcPr>
          <w:p w14:paraId="5F6651FC"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971" w:type="dxa"/>
            <w:noWrap/>
            <w:hideMark/>
          </w:tcPr>
          <w:p w14:paraId="73641F70"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1086" w:type="dxa"/>
            <w:noWrap/>
            <w:hideMark/>
          </w:tcPr>
          <w:p w14:paraId="6317054B" w14:textId="77777777" w:rsidR="007539E4" w:rsidRPr="002C3907" w:rsidRDefault="007539E4" w:rsidP="004A196A">
            <w:pPr>
              <w:adjustRightInd w:val="0"/>
              <w:spacing w:line="360" w:lineRule="auto"/>
              <w:jc w:val="both"/>
              <w:rPr>
                <w:sz w:val="20"/>
                <w:szCs w:val="20"/>
              </w:rPr>
            </w:pPr>
            <w:r w:rsidRPr="002C3907">
              <w:rPr>
                <w:sz w:val="20"/>
                <w:szCs w:val="20"/>
              </w:rPr>
              <w:t> </w:t>
            </w:r>
          </w:p>
        </w:tc>
      </w:tr>
      <w:tr w:rsidR="00A37AFC" w:rsidRPr="002C3907" w14:paraId="26CE6257" w14:textId="77777777" w:rsidTr="00A37ED0">
        <w:trPr>
          <w:gridAfter w:val="1"/>
          <w:wAfter w:w="70" w:type="dxa"/>
          <w:trHeight w:val="300"/>
        </w:trPr>
        <w:tc>
          <w:tcPr>
            <w:tcW w:w="1187" w:type="dxa"/>
            <w:hideMark/>
          </w:tcPr>
          <w:p w14:paraId="119EB063" w14:textId="77777777" w:rsidR="007539E4" w:rsidRPr="002C3907" w:rsidRDefault="00A37AFC" w:rsidP="004A196A">
            <w:pPr>
              <w:adjustRightInd w:val="0"/>
              <w:spacing w:line="360" w:lineRule="auto"/>
              <w:jc w:val="both"/>
              <w:rPr>
                <w:sz w:val="20"/>
                <w:szCs w:val="20"/>
              </w:rPr>
            </w:pPr>
            <w:r w:rsidRPr="002C3907">
              <w:rPr>
                <w:sz w:val="20"/>
                <w:szCs w:val="20"/>
              </w:rPr>
              <w:t>NO2</w:t>
            </w:r>
          </w:p>
        </w:tc>
        <w:tc>
          <w:tcPr>
            <w:tcW w:w="764" w:type="dxa"/>
            <w:noWrap/>
            <w:hideMark/>
          </w:tcPr>
          <w:p w14:paraId="0FE16F1B" w14:textId="77777777" w:rsidR="007539E4" w:rsidRPr="002C3907" w:rsidRDefault="007539E4" w:rsidP="004A196A">
            <w:pPr>
              <w:adjustRightInd w:val="0"/>
              <w:spacing w:line="360" w:lineRule="auto"/>
              <w:jc w:val="both"/>
              <w:rPr>
                <w:sz w:val="20"/>
                <w:szCs w:val="20"/>
              </w:rPr>
            </w:pPr>
            <w:r w:rsidRPr="002C3907">
              <w:rPr>
                <w:sz w:val="20"/>
                <w:szCs w:val="20"/>
              </w:rPr>
              <w:t>-0.274</w:t>
            </w:r>
          </w:p>
        </w:tc>
        <w:tc>
          <w:tcPr>
            <w:tcW w:w="851" w:type="dxa"/>
            <w:noWrap/>
            <w:hideMark/>
          </w:tcPr>
          <w:p w14:paraId="56700792" w14:textId="77777777" w:rsidR="007539E4" w:rsidRPr="002C3907" w:rsidRDefault="007539E4" w:rsidP="004A196A">
            <w:pPr>
              <w:adjustRightInd w:val="0"/>
              <w:spacing w:line="360" w:lineRule="auto"/>
              <w:jc w:val="both"/>
              <w:rPr>
                <w:sz w:val="20"/>
                <w:szCs w:val="20"/>
              </w:rPr>
            </w:pPr>
            <w:r w:rsidRPr="002C3907">
              <w:rPr>
                <w:sz w:val="20"/>
                <w:szCs w:val="20"/>
              </w:rPr>
              <w:t>0.480</w:t>
            </w:r>
          </w:p>
        </w:tc>
        <w:tc>
          <w:tcPr>
            <w:tcW w:w="850" w:type="dxa"/>
            <w:noWrap/>
            <w:hideMark/>
          </w:tcPr>
          <w:p w14:paraId="22DF3EB0" w14:textId="77777777" w:rsidR="007539E4" w:rsidRPr="002C3907" w:rsidRDefault="007539E4" w:rsidP="004A196A">
            <w:pPr>
              <w:adjustRightInd w:val="0"/>
              <w:spacing w:line="360" w:lineRule="auto"/>
              <w:jc w:val="both"/>
              <w:rPr>
                <w:sz w:val="20"/>
                <w:szCs w:val="20"/>
              </w:rPr>
            </w:pPr>
            <w:r w:rsidRPr="002C3907">
              <w:rPr>
                <w:sz w:val="20"/>
                <w:szCs w:val="20"/>
              </w:rPr>
              <w:t>-0.209</w:t>
            </w:r>
          </w:p>
        </w:tc>
        <w:tc>
          <w:tcPr>
            <w:tcW w:w="806" w:type="dxa"/>
            <w:noWrap/>
            <w:hideMark/>
          </w:tcPr>
          <w:p w14:paraId="6974A6D3" w14:textId="77777777" w:rsidR="007539E4" w:rsidRPr="002C3907" w:rsidRDefault="007539E4" w:rsidP="004A196A">
            <w:pPr>
              <w:adjustRightInd w:val="0"/>
              <w:spacing w:line="360" w:lineRule="auto"/>
              <w:jc w:val="both"/>
              <w:rPr>
                <w:sz w:val="20"/>
                <w:szCs w:val="20"/>
              </w:rPr>
            </w:pPr>
            <w:r w:rsidRPr="002C3907">
              <w:rPr>
                <w:sz w:val="20"/>
                <w:szCs w:val="20"/>
              </w:rPr>
              <w:t>0.660</w:t>
            </w:r>
          </w:p>
        </w:tc>
        <w:tc>
          <w:tcPr>
            <w:tcW w:w="872" w:type="dxa"/>
            <w:noWrap/>
            <w:hideMark/>
          </w:tcPr>
          <w:p w14:paraId="3B30D208" w14:textId="77777777" w:rsidR="007539E4" w:rsidRPr="002C3907" w:rsidRDefault="007539E4" w:rsidP="004A196A">
            <w:pPr>
              <w:adjustRightInd w:val="0"/>
              <w:spacing w:line="360" w:lineRule="auto"/>
              <w:jc w:val="both"/>
              <w:rPr>
                <w:sz w:val="20"/>
                <w:szCs w:val="20"/>
              </w:rPr>
            </w:pPr>
            <w:r w:rsidRPr="002C3907">
              <w:rPr>
                <w:sz w:val="20"/>
                <w:szCs w:val="20"/>
              </w:rPr>
              <w:t>0.065</w:t>
            </w:r>
          </w:p>
        </w:tc>
        <w:tc>
          <w:tcPr>
            <w:tcW w:w="813" w:type="dxa"/>
            <w:noWrap/>
            <w:hideMark/>
          </w:tcPr>
          <w:p w14:paraId="5AF64D87" w14:textId="77777777" w:rsidR="007539E4" w:rsidRPr="002C3907" w:rsidRDefault="007539E4" w:rsidP="004A196A">
            <w:pPr>
              <w:adjustRightInd w:val="0"/>
              <w:spacing w:line="360" w:lineRule="auto"/>
              <w:jc w:val="both"/>
              <w:rPr>
                <w:sz w:val="20"/>
                <w:szCs w:val="20"/>
              </w:rPr>
            </w:pPr>
            <w:r w:rsidRPr="002C3907">
              <w:rPr>
                <w:sz w:val="20"/>
                <w:szCs w:val="20"/>
              </w:rPr>
              <w:t>0.159</w:t>
            </w:r>
          </w:p>
        </w:tc>
        <w:tc>
          <w:tcPr>
            <w:tcW w:w="798" w:type="dxa"/>
            <w:noWrap/>
            <w:hideMark/>
          </w:tcPr>
          <w:p w14:paraId="36091EF7"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821" w:type="dxa"/>
            <w:noWrap/>
            <w:hideMark/>
          </w:tcPr>
          <w:p w14:paraId="16F5CB4A"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971" w:type="dxa"/>
            <w:noWrap/>
            <w:hideMark/>
          </w:tcPr>
          <w:p w14:paraId="6E849C63"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1086" w:type="dxa"/>
            <w:noWrap/>
            <w:hideMark/>
          </w:tcPr>
          <w:p w14:paraId="70707F3E" w14:textId="77777777" w:rsidR="007539E4" w:rsidRPr="002C3907" w:rsidRDefault="007539E4" w:rsidP="004A196A">
            <w:pPr>
              <w:adjustRightInd w:val="0"/>
              <w:spacing w:line="360" w:lineRule="auto"/>
              <w:jc w:val="both"/>
              <w:rPr>
                <w:sz w:val="20"/>
                <w:szCs w:val="20"/>
              </w:rPr>
            </w:pPr>
            <w:r w:rsidRPr="002C3907">
              <w:rPr>
                <w:sz w:val="20"/>
                <w:szCs w:val="20"/>
              </w:rPr>
              <w:t> </w:t>
            </w:r>
          </w:p>
        </w:tc>
      </w:tr>
      <w:tr w:rsidR="00A37AFC" w:rsidRPr="002C3907" w14:paraId="27D9819A" w14:textId="77777777" w:rsidTr="00A37ED0">
        <w:trPr>
          <w:gridAfter w:val="1"/>
          <w:wAfter w:w="70" w:type="dxa"/>
          <w:trHeight w:val="300"/>
        </w:trPr>
        <w:tc>
          <w:tcPr>
            <w:tcW w:w="1187" w:type="dxa"/>
            <w:hideMark/>
          </w:tcPr>
          <w:p w14:paraId="569F5DF9" w14:textId="77777777" w:rsidR="007539E4" w:rsidRPr="002C3907" w:rsidRDefault="00A37AFC" w:rsidP="004A196A">
            <w:pPr>
              <w:adjustRightInd w:val="0"/>
              <w:spacing w:line="360" w:lineRule="auto"/>
              <w:jc w:val="both"/>
              <w:rPr>
                <w:sz w:val="20"/>
                <w:szCs w:val="20"/>
              </w:rPr>
            </w:pPr>
            <w:proofErr w:type="spellStart"/>
            <w:r w:rsidRPr="002C3907">
              <w:rPr>
                <w:sz w:val="20"/>
                <w:szCs w:val="20"/>
              </w:rPr>
              <w:t>Hrd</w:t>
            </w:r>
            <w:proofErr w:type="spellEnd"/>
          </w:p>
        </w:tc>
        <w:tc>
          <w:tcPr>
            <w:tcW w:w="764" w:type="dxa"/>
            <w:noWrap/>
            <w:hideMark/>
          </w:tcPr>
          <w:p w14:paraId="3AE50667" w14:textId="77777777" w:rsidR="007539E4" w:rsidRPr="002C3907" w:rsidRDefault="007539E4" w:rsidP="004A196A">
            <w:pPr>
              <w:adjustRightInd w:val="0"/>
              <w:spacing w:line="360" w:lineRule="auto"/>
              <w:jc w:val="both"/>
              <w:rPr>
                <w:sz w:val="20"/>
                <w:szCs w:val="20"/>
              </w:rPr>
            </w:pPr>
            <w:r w:rsidRPr="002C3907">
              <w:rPr>
                <w:sz w:val="20"/>
                <w:szCs w:val="20"/>
              </w:rPr>
              <w:t>0.289</w:t>
            </w:r>
          </w:p>
        </w:tc>
        <w:tc>
          <w:tcPr>
            <w:tcW w:w="851" w:type="dxa"/>
            <w:noWrap/>
            <w:hideMark/>
          </w:tcPr>
          <w:p w14:paraId="7F337B4D" w14:textId="77777777" w:rsidR="007539E4" w:rsidRPr="002C3907" w:rsidRDefault="007539E4" w:rsidP="004A196A">
            <w:pPr>
              <w:adjustRightInd w:val="0"/>
              <w:spacing w:line="360" w:lineRule="auto"/>
              <w:jc w:val="both"/>
              <w:rPr>
                <w:sz w:val="20"/>
                <w:szCs w:val="20"/>
              </w:rPr>
            </w:pPr>
            <w:r w:rsidRPr="002C3907">
              <w:rPr>
                <w:sz w:val="20"/>
                <w:szCs w:val="20"/>
              </w:rPr>
              <w:t>-0.306</w:t>
            </w:r>
          </w:p>
        </w:tc>
        <w:tc>
          <w:tcPr>
            <w:tcW w:w="850" w:type="dxa"/>
            <w:noWrap/>
            <w:hideMark/>
          </w:tcPr>
          <w:p w14:paraId="750E29A9" w14:textId="77777777" w:rsidR="007539E4" w:rsidRPr="002C3907" w:rsidRDefault="007539E4" w:rsidP="004A196A">
            <w:pPr>
              <w:adjustRightInd w:val="0"/>
              <w:spacing w:line="360" w:lineRule="auto"/>
              <w:jc w:val="both"/>
              <w:rPr>
                <w:sz w:val="20"/>
                <w:szCs w:val="20"/>
              </w:rPr>
            </w:pPr>
            <w:r w:rsidRPr="002C3907">
              <w:rPr>
                <w:sz w:val="20"/>
                <w:szCs w:val="20"/>
              </w:rPr>
              <w:t>-0.405</w:t>
            </w:r>
          </w:p>
        </w:tc>
        <w:tc>
          <w:tcPr>
            <w:tcW w:w="806" w:type="dxa"/>
            <w:noWrap/>
            <w:hideMark/>
          </w:tcPr>
          <w:p w14:paraId="3B613FCA" w14:textId="77777777" w:rsidR="007539E4" w:rsidRPr="002C3907" w:rsidRDefault="007539E4" w:rsidP="004A196A">
            <w:pPr>
              <w:adjustRightInd w:val="0"/>
              <w:spacing w:line="360" w:lineRule="auto"/>
              <w:jc w:val="both"/>
              <w:rPr>
                <w:sz w:val="20"/>
                <w:szCs w:val="20"/>
              </w:rPr>
            </w:pPr>
            <w:r w:rsidRPr="002C3907">
              <w:rPr>
                <w:sz w:val="20"/>
                <w:szCs w:val="20"/>
              </w:rPr>
              <w:t>-0.556</w:t>
            </w:r>
          </w:p>
        </w:tc>
        <w:tc>
          <w:tcPr>
            <w:tcW w:w="872" w:type="dxa"/>
            <w:noWrap/>
            <w:hideMark/>
          </w:tcPr>
          <w:p w14:paraId="1CD90AEA" w14:textId="77777777" w:rsidR="007539E4" w:rsidRPr="002C3907" w:rsidRDefault="007539E4" w:rsidP="004A196A">
            <w:pPr>
              <w:adjustRightInd w:val="0"/>
              <w:spacing w:line="360" w:lineRule="auto"/>
              <w:jc w:val="both"/>
              <w:rPr>
                <w:sz w:val="20"/>
                <w:szCs w:val="20"/>
              </w:rPr>
            </w:pPr>
            <w:r w:rsidRPr="002C3907">
              <w:rPr>
                <w:sz w:val="20"/>
                <w:szCs w:val="20"/>
              </w:rPr>
              <w:t>-0.224</w:t>
            </w:r>
          </w:p>
        </w:tc>
        <w:tc>
          <w:tcPr>
            <w:tcW w:w="813" w:type="dxa"/>
            <w:noWrap/>
            <w:hideMark/>
          </w:tcPr>
          <w:p w14:paraId="4D848760" w14:textId="77777777" w:rsidR="007539E4" w:rsidRPr="002C3907" w:rsidRDefault="007539E4" w:rsidP="004A196A">
            <w:pPr>
              <w:adjustRightInd w:val="0"/>
              <w:spacing w:line="360" w:lineRule="auto"/>
              <w:jc w:val="both"/>
              <w:rPr>
                <w:sz w:val="20"/>
                <w:szCs w:val="20"/>
              </w:rPr>
            </w:pPr>
            <w:r w:rsidRPr="002C3907">
              <w:rPr>
                <w:sz w:val="20"/>
                <w:szCs w:val="20"/>
              </w:rPr>
              <w:t>.776</w:t>
            </w:r>
            <w:r w:rsidRPr="002C3907">
              <w:rPr>
                <w:sz w:val="20"/>
                <w:szCs w:val="20"/>
                <w:vertAlign w:val="superscript"/>
              </w:rPr>
              <w:t>*</w:t>
            </w:r>
          </w:p>
        </w:tc>
        <w:tc>
          <w:tcPr>
            <w:tcW w:w="798" w:type="dxa"/>
            <w:noWrap/>
            <w:hideMark/>
          </w:tcPr>
          <w:p w14:paraId="704A5BF1" w14:textId="77777777" w:rsidR="007539E4" w:rsidRPr="002C3907" w:rsidRDefault="007539E4" w:rsidP="004A196A">
            <w:pPr>
              <w:adjustRightInd w:val="0"/>
              <w:spacing w:line="360" w:lineRule="auto"/>
              <w:jc w:val="both"/>
              <w:rPr>
                <w:sz w:val="20"/>
                <w:szCs w:val="20"/>
              </w:rPr>
            </w:pPr>
            <w:r w:rsidRPr="002C3907">
              <w:rPr>
                <w:sz w:val="20"/>
                <w:szCs w:val="20"/>
              </w:rPr>
              <w:t>-0.009</w:t>
            </w:r>
          </w:p>
        </w:tc>
        <w:tc>
          <w:tcPr>
            <w:tcW w:w="821" w:type="dxa"/>
            <w:noWrap/>
            <w:hideMark/>
          </w:tcPr>
          <w:p w14:paraId="6FB6263B"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971" w:type="dxa"/>
            <w:noWrap/>
            <w:hideMark/>
          </w:tcPr>
          <w:p w14:paraId="39E5A50A" w14:textId="77777777" w:rsidR="007539E4" w:rsidRPr="002C3907" w:rsidRDefault="007539E4" w:rsidP="004A196A">
            <w:pPr>
              <w:adjustRightInd w:val="0"/>
              <w:spacing w:line="360" w:lineRule="auto"/>
              <w:jc w:val="both"/>
              <w:rPr>
                <w:sz w:val="20"/>
                <w:szCs w:val="20"/>
              </w:rPr>
            </w:pPr>
            <w:r w:rsidRPr="002C3907">
              <w:rPr>
                <w:sz w:val="20"/>
                <w:szCs w:val="20"/>
              </w:rPr>
              <w:t> </w:t>
            </w:r>
          </w:p>
        </w:tc>
        <w:tc>
          <w:tcPr>
            <w:tcW w:w="1086" w:type="dxa"/>
            <w:noWrap/>
            <w:hideMark/>
          </w:tcPr>
          <w:p w14:paraId="39F930FF" w14:textId="77777777" w:rsidR="007539E4" w:rsidRPr="002C3907" w:rsidRDefault="007539E4" w:rsidP="004A196A">
            <w:pPr>
              <w:adjustRightInd w:val="0"/>
              <w:spacing w:line="360" w:lineRule="auto"/>
              <w:jc w:val="both"/>
              <w:rPr>
                <w:sz w:val="20"/>
                <w:szCs w:val="20"/>
              </w:rPr>
            </w:pPr>
            <w:r w:rsidRPr="002C3907">
              <w:rPr>
                <w:sz w:val="20"/>
                <w:szCs w:val="20"/>
              </w:rPr>
              <w:t> </w:t>
            </w:r>
          </w:p>
        </w:tc>
      </w:tr>
      <w:tr w:rsidR="00A37AFC" w:rsidRPr="002C3907" w14:paraId="761F4B52" w14:textId="77777777" w:rsidTr="00A37ED0">
        <w:trPr>
          <w:gridAfter w:val="1"/>
          <w:wAfter w:w="70" w:type="dxa"/>
          <w:trHeight w:val="349"/>
        </w:trPr>
        <w:tc>
          <w:tcPr>
            <w:tcW w:w="1187" w:type="dxa"/>
            <w:hideMark/>
          </w:tcPr>
          <w:p w14:paraId="5E4DB80D" w14:textId="77777777" w:rsidR="007539E4" w:rsidRPr="002C3907" w:rsidRDefault="007539E4" w:rsidP="004A196A">
            <w:pPr>
              <w:adjustRightInd w:val="0"/>
              <w:spacing w:line="360" w:lineRule="auto"/>
              <w:jc w:val="both"/>
              <w:rPr>
                <w:sz w:val="20"/>
                <w:szCs w:val="20"/>
              </w:rPr>
            </w:pPr>
            <w:r w:rsidRPr="002C3907">
              <w:rPr>
                <w:sz w:val="20"/>
                <w:szCs w:val="20"/>
              </w:rPr>
              <w:t>Trans</w:t>
            </w:r>
            <w:r w:rsidR="00A37AFC" w:rsidRPr="002C3907">
              <w:rPr>
                <w:sz w:val="20"/>
                <w:szCs w:val="20"/>
              </w:rPr>
              <w:t>.</w:t>
            </w:r>
          </w:p>
        </w:tc>
        <w:tc>
          <w:tcPr>
            <w:tcW w:w="764" w:type="dxa"/>
            <w:noWrap/>
            <w:hideMark/>
          </w:tcPr>
          <w:p w14:paraId="669AB305" w14:textId="77777777" w:rsidR="007539E4" w:rsidRPr="002C3907" w:rsidRDefault="007539E4" w:rsidP="004A196A">
            <w:pPr>
              <w:adjustRightInd w:val="0"/>
              <w:spacing w:line="360" w:lineRule="auto"/>
              <w:jc w:val="both"/>
              <w:rPr>
                <w:sz w:val="20"/>
                <w:szCs w:val="20"/>
              </w:rPr>
            </w:pPr>
            <w:r w:rsidRPr="002C3907">
              <w:rPr>
                <w:sz w:val="20"/>
                <w:szCs w:val="20"/>
              </w:rPr>
              <w:t>0.526</w:t>
            </w:r>
          </w:p>
        </w:tc>
        <w:tc>
          <w:tcPr>
            <w:tcW w:w="851" w:type="dxa"/>
            <w:noWrap/>
            <w:hideMark/>
          </w:tcPr>
          <w:p w14:paraId="57D2C106" w14:textId="77777777" w:rsidR="007539E4" w:rsidRPr="002C3907" w:rsidRDefault="007539E4" w:rsidP="004A196A">
            <w:pPr>
              <w:adjustRightInd w:val="0"/>
              <w:spacing w:line="360" w:lineRule="auto"/>
              <w:jc w:val="both"/>
              <w:rPr>
                <w:sz w:val="20"/>
                <w:szCs w:val="20"/>
              </w:rPr>
            </w:pPr>
            <w:r w:rsidRPr="002C3907">
              <w:rPr>
                <w:sz w:val="20"/>
                <w:szCs w:val="20"/>
              </w:rPr>
              <w:t>-.668</w:t>
            </w:r>
            <w:r w:rsidRPr="002C3907">
              <w:rPr>
                <w:sz w:val="20"/>
                <w:szCs w:val="20"/>
                <w:vertAlign w:val="superscript"/>
              </w:rPr>
              <w:t>*</w:t>
            </w:r>
          </w:p>
        </w:tc>
        <w:tc>
          <w:tcPr>
            <w:tcW w:w="850" w:type="dxa"/>
            <w:noWrap/>
            <w:hideMark/>
          </w:tcPr>
          <w:p w14:paraId="4B43E6D5" w14:textId="77777777" w:rsidR="007539E4" w:rsidRPr="002C3907" w:rsidRDefault="007539E4" w:rsidP="004A196A">
            <w:pPr>
              <w:adjustRightInd w:val="0"/>
              <w:spacing w:line="360" w:lineRule="auto"/>
              <w:jc w:val="both"/>
              <w:rPr>
                <w:sz w:val="20"/>
                <w:szCs w:val="20"/>
              </w:rPr>
            </w:pPr>
            <w:r w:rsidRPr="002C3907">
              <w:rPr>
                <w:sz w:val="20"/>
                <w:szCs w:val="20"/>
              </w:rPr>
              <w:t>-0.214</w:t>
            </w:r>
          </w:p>
        </w:tc>
        <w:tc>
          <w:tcPr>
            <w:tcW w:w="806" w:type="dxa"/>
            <w:noWrap/>
            <w:hideMark/>
          </w:tcPr>
          <w:p w14:paraId="06FB698D" w14:textId="77777777" w:rsidR="007539E4" w:rsidRPr="002C3907" w:rsidRDefault="007539E4" w:rsidP="004A196A">
            <w:pPr>
              <w:adjustRightInd w:val="0"/>
              <w:spacing w:line="360" w:lineRule="auto"/>
              <w:jc w:val="both"/>
              <w:rPr>
                <w:sz w:val="20"/>
                <w:szCs w:val="20"/>
              </w:rPr>
            </w:pPr>
            <w:r w:rsidRPr="002C3907">
              <w:rPr>
                <w:sz w:val="20"/>
                <w:szCs w:val="20"/>
              </w:rPr>
              <w:t>-0.472</w:t>
            </w:r>
          </w:p>
        </w:tc>
        <w:tc>
          <w:tcPr>
            <w:tcW w:w="872" w:type="dxa"/>
            <w:noWrap/>
            <w:hideMark/>
          </w:tcPr>
          <w:p w14:paraId="760CF679" w14:textId="77777777" w:rsidR="007539E4" w:rsidRPr="002C3907" w:rsidRDefault="007539E4" w:rsidP="004A196A">
            <w:pPr>
              <w:adjustRightInd w:val="0"/>
              <w:spacing w:line="360" w:lineRule="auto"/>
              <w:jc w:val="both"/>
              <w:rPr>
                <w:sz w:val="20"/>
                <w:szCs w:val="20"/>
              </w:rPr>
            </w:pPr>
            <w:r w:rsidRPr="002C3907">
              <w:rPr>
                <w:sz w:val="20"/>
                <w:szCs w:val="20"/>
              </w:rPr>
              <w:t>-0.436</w:t>
            </w:r>
          </w:p>
        </w:tc>
        <w:tc>
          <w:tcPr>
            <w:tcW w:w="813" w:type="dxa"/>
            <w:noWrap/>
            <w:hideMark/>
          </w:tcPr>
          <w:p w14:paraId="6A587F42" w14:textId="77777777" w:rsidR="007539E4" w:rsidRPr="002C3907" w:rsidRDefault="007539E4" w:rsidP="004A196A">
            <w:pPr>
              <w:adjustRightInd w:val="0"/>
              <w:spacing w:line="360" w:lineRule="auto"/>
              <w:jc w:val="both"/>
              <w:rPr>
                <w:sz w:val="20"/>
                <w:szCs w:val="20"/>
              </w:rPr>
            </w:pPr>
            <w:r w:rsidRPr="002C3907">
              <w:rPr>
                <w:sz w:val="20"/>
                <w:szCs w:val="20"/>
              </w:rPr>
              <w:t>0.011</w:t>
            </w:r>
          </w:p>
        </w:tc>
        <w:tc>
          <w:tcPr>
            <w:tcW w:w="798" w:type="dxa"/>
            <w:noWrap/>
            <w:hideMark/>
          </w:tcPr>
          <w:p w14:paraId="6016F831" w14:textId="77777777" w:rsidR="007539E4" w:rsidRPr="002C3907" w:rsidRDefault="007539E4" w:rsidP="004A196A">
            <w:pPr>
              <w:adjustRightInd w:val="0"/>
              <w:spacing w:line="360" w:lineRule="auto"/>
              <w:jc w:val="both"/>
              <w:rPr>
                <w:sz w:val="20"/>
                <w:szCs w:val="20"/>
              </w:rPr>
            </w:pPr>
            <w:r w:rsidRPr="002C3907">
              <w:rPr>
                <w:sz w:val="20"/>
                <w:szCs w:val="20"/>
              </w:rPr>
              <w:t>-.693</w:t>
            </w:r>
            <w:r w:rsidRPr="002C3907">
              <w:rPr>
                <w:sz w:val="20"/>
                <w:szCs w:val="20"/>
                <w:vertAlign w:val="superscript"/>
              </w:rPr>
              <w:t>*</w:t>
            </w:r>
          </w:p>
        </w:tc>
        <w:tc>
          <w:tcPr>
            <w:tcW w:w="821" w:type="dxa"/>
            <w:noWrap/>
            <w:hideMark/>
          </w:tcPr>
          <w:p w14:paraId="6C3C5B3F" w14:textId="77777777" w:rsidR="007539E4" w:rsidRPr="002C3907" w:rsidRDefault="007539E4" w:rsidP="004A196A">
            <w:pPr>
              <w:adjustRightInd w:val="0"/>
              <w:spacing w:line="360" w:lineRule="auto"/>
              <w:jc w:val="both"/>
              <w:rPr>
                <w:sz w:val="20"/>
                <w:szCs w:val="20"/>
              </w:rPr>
            </w:pPr>
            <w:r w:rsidRPr="002C3907">
              <w:rPr>
                <w:sz w:val="20"/>
                <w:szCs w:val="20"/>
              </w:rPr>
              <w:t>-0.169</w:t>
            </w:r>
          </w:p>
        </w:tc>
        <w:tc>
          <w:tcPr>
            <w:tcW w:w="971" w:type="dxa"/>
            <w:noWrap/>
            <w:hideMark/>
          </w:tcPr>
          <w:p w14:paraId="62856BDB" w14:textId="77777777" w:rsidR="007539E4" w:rsidRPr="002C3907" w:rsidRDefault="007539E4" w:rsidP="004A196A">
            <w:pPr>
              <w:adjustRightInd w:val="0"/>
              <w:spacing w:line="360" w:lineRule="auto"/>
              <w:jc w:val="both"/>
              <w:rPr>
                <w:sz w:val="20"/>
                <w:szCs w:val="20"/>
              </w:rPr>
            </w:pPr>
            <w:r w:rsidRPr="002C3907">
              <w:rPr>
                <w:sz w:val="20"/>
                <w:szCs w:val="20"/>
              </w:rPr>
              <w:t>1</w:t>
            </w:r>
          </w:p>
        </w:tc>
        <w:tc>
          <w:tcPr>
            <w:tcW w:w="1086" w:type="dxa"/>
            <w:noWrap/>
            <w:hideMark/>
          </w:tcPr>
          <w:p w14:paraId="3387A705" w14:textId="77777777" w:rsidR="007539E4" w:rsidRPr="002C3907" w:rsidRDefault="007539E4" w:rsidP="004A196A">
            <w:pPr>
              <w:adjustRightInd w:val="0"/>
              <w:spacing w:line="360" w:lineRule="auto"/>
              <w:jc w:val="both"/>
              <w:rPr>
                <w:sz w:val="20"/>
                <w:szCs w:val="20"/>
              </w:rPr>
            </w:pPr>
            <w:r w:rsidRPr="002C3907">
              <w:rPr>
                <w:sz w:val="20"/>
                <w:szCs w:val="20"/>
              </w:rPr>
              <w:t> </w:t>
            </w:r>
          </w:p>
        </w:tc>
      </w:tr>
      <w:tr w:rsidR="00A37AFC" w:rsidRPr="002C3907" w14:paraId="40C06A16" w14:textId="77777777" w:rsidTr="00A37ED0">
        <w:trPr>
          <w:gridAfter w:val="1"/>
          <w:wAfter w:w="70" w:type="dxa"/>
          <w:trHeight w:val="300"/>
        </w:trPr>
        <w:tc>
          <w:tcPr>
            <w:tcW w:w="1187" w:type="dxa"/>
            <w:hideMark/>
          </w:tcPr>
          <w:p w14:paraId="29998732" w14:textId="77777777" w:rsidR="007539E4" w:rsidRPr="002C3907" w:rsidRDefault="007539E4" w:rsidP="004A196A">
            <w:pPr>
              <w:adjustRightInd w:val="0"/>
              <w:spacing w:line="360" w:lineRule="auto"/>
              <w:jc w:val="both"/>
              <w:rPr>
                <w:sz w:val="20"/>
                <w:szCs w:val="20"/>
              </w:rPr>
            </w:pPr>
            <w:r w:rsidRPr="002C3907">
              <w:rPr>
                <w:sz w:val="20"/>
                <w:szCs w:val="20"/>
              </w:rPr>
              <w:t>Plankton</w:t>
            </w:r>
          </w:p>
        </w:tc>
        <w:tc>
          <w:tcPr>
            <w:tcW w:w="764" w:type="dxa"/>
            <w:noWrap/>
            <w:hideMark/>
          </w:tcPr>
          <w:p w14:paraId="01E44D21" w14:textId="77777777" w:rsidR="007539E4" w:rsidRPr="002C3907" w:rsidRDefault="007539E4" w:rsidP="004A196A">
            <w:pPr>
              <w:adjustRightInd w:val="0"/>
              <w:spacing w:line="360" w:lineRule="auto"/>
              <w:jc w:val="both"/>
              <w:rPr>
                <w:sz w:val="20"/>
                <w:szCs w:val="20"/>
              </w:rPr>
            </w:pPr>
            <w:r w:rsidRPr="002C3907">
              <w:rPr>
                <w:sz w:val="20"/>
                <w:szCs w:val="20"/>
              </w:rPr>
              <w:t>-0.648</w:t>
            </w:r>
          </w:p>
        </w:tc>
        <w:tc>
          <w:tcPr>
            <w:tcW w:w="851" w:type="dxa"/>
            <w:noWrap/>
            <w:hideMark/>
          </w:tcPr>
          <w:p w14:paraId="2E6F94CD" w14:textId="77777777" w:rsidR="007539E4" w:rsidRPr="002C3907" w:rsidRDefault="007539E4" w:rsidP="004A196A">
            <w:pPr>
              <w:adjustRightInd w:val="0"/>
              <w:spacing w:line="360" w:lineRule="auto"/>
              <w:jc w:val="both"/>
              <w:rPr>
                <w:sz w:val="20"/>
                <w:szCs w:val="20"/>
              </w:rPr>
            </w:pPr>
            <w:r w:rsidRPr="002C3907">
              <w:rPr>
                <w:sz w:val="20"/>
                <w:szCs w:val="20"/>
              </w:rPr>
              <w:t>.780</w:t>
            </w:r>
            <w:r w:rsidRPr="002C3907">
              <w:rPr>
                <w:sz w:val="20"/>
                <w:szCs w:val="20"/>
                <w:vertAlign w:val="superscript"/>
              </w:rPr>
              <w:t>**</w:t>
            </w:r>
          </w:p>
        </w:tc>
        <w:tc>
          <w:tcPr>
            <w:tcW w:w="850" w:type="dxa"/>
            <w:noWrap/>
            <w:hideMark/>
          </w:tcPr>
          <w:p w14:paraId="09AC3D97" w14:textId="77777777" w:rsidR="007539E4" w:rsidRPr="002C3907" w:rsidRDefault="007539E4" w:rsidP="004A196A">
            <w:pPr>
              <w:adjustRightInd w:val="0"/>
              <w:spacing w:line="360" w:lineRule="auto"/>
              <w:jc w:val="both"/>
              <w:rPr>
                <w:sz w:val="20"/>
                <w:szCs w:val="20"/>
              </w:rPr>
            </w:pPr>
            <w:r w:rsidRPr="002C3907">
              <w:rPr>
                <w:sz w:val="20"/>
                <w:szCs w:val="20"/>
              </w:rPr>
              <w:t>0.341</w:t>
            </w:r>
          </w:p>
        </w:tc>
        <w:tc>
          <w:tcPr>
            <w:tcW w:w="806" w:type="dxa"/>
            <w:noWrap/>
            <w:hideMark/>
          </w:tcPr>
          <w:p w14:paraId="2FC38E6B" w14:textId="77777777" w:rsidR="007539E4" w:rsidRPr="002C3907" w:rsidRDefault="007539E4" w:rsidP="004A196A">
            <w:pPr>
              <w:adjustRightInd w:val="0"/>
              <w:spacing w:line="360" w:lineRule="auto"/>
              <w:jc w:val="both"/>
              <w:rPr>
                <w:sz w:val="20"/>
                <w:szCs w:val="20"/>
              </w:rPr>
            </w:pPr>
            <w:r w:rsidRPr="002C3907">
              <w:rPr>
                <w:sz w:val="20"/>
                <w:szCs w:val="20"/>
              </w:rPr>
              <w:t>0.634</w:t>
            </w:r>
          </w:p>
        </w:tc>
        <w:tc>
          <w:tcPr>
            <w:tcW w:w="872" w:type="dxa"/>
            <w:noWrap/>
            <w:hideMark/>
          </w:tcPr>
          <w:p w14:paraId="7C3B5A10" w14:textId="77777777" w:rsidR="007539E4" w:rsidRPr="002C3907" w:rsidRDefault="007539E4" w:rsidP="004A196A">
            <w:pPr>
              <w:adjustRightInd w:val="0"/>
              <w:spacing w:line="360" w:lineRule="auto"/>
              <w:jc w:val="both"/>
              <w:rPr>
                <w:sz w:val="20"/>
                <w:szCs w:val="20"/>
              </w:rPr>
            </w:pPr>
            <w:r w:rsidRPr="002C3907">
              <w:rPr>
                <w:sz w:val="20"/>
                <w:szCs w:val="20"/>
              </w:rPr>
              <w:t>0.394</w:t>
            </w:r>
          </w:p>
        </w:tc>
        <w:tc>
          <w:tcPr>
            <w:tcW w:w="813" w:type="dxa"/>
            <w:noWrap/>
            <w:hideMark/>
          </w:tcPr>
          <w:p w14:paraId="0BFB04B0" w14:textId="77777777" w:rsidR="007539E4" w:rsidRPr="002C3907" w:rsidRDefault="007539E4" w:rsidP="004A196A">
            <w:pPr>
              <w:adjustRightInd w:val="0"/>
              <w:spacing w:line="360" w:lineRule="auto"/>
              <w:jc w:val="both"/>
              <w:rPr>
                <w:sz w:val="20"/>
                <w:szCs w:val="20"/>
              </w:rPr>
            </w:pPr>
            <w:r w:rsidRPr="002C3907">
              <w:rPr>
                <w:sz w:val="20"/>
                <w:szCs w:val="20"/>
              </w:rPr>
              <w:t>-0.548</w:t>
            </w:r>
          </w:p>
        </w:tc>
        <w:tc>
          <w:tcPr>
            <w:tcW w:w="798" w:type="dxa"/>
            <w:noWrap/>
            <w:hideMark/>
          </w:tcPr>
          <w:p w14:paraId="37EF8491" w14:textId="77777777" w:rsidR="007539E4" w:rsidRPr="002C3907" w:rsidRDefault="007539E4" w:rsidP="004A196A">
            <w:pPr>
              <w:adjustRightInd w:val="0"/>
              <w:spacing w:line="360" w:lineRule="auto"/>
              <w:jc w:val="both"/>
              <w:rPr>
                <w:sz w:val="20"/>
                <w:szCs w:val="20"/>
              </w:rPr>
            </w:pPr>
            <w:r w:rsidRPr="002C3907">
              <w:rPr>
                <w:sz w:val="20"/>
                <w:szCs w:val="20"/>
              </w:rPr>
              <w:t>0.603</w:t>
            </w:r>
          </w:p>
        </w:tc>
        <w:tc>
          <w:tcPr>
            <w:tcW w:w="821" w:type="dxa"/>
            <w:noWrap/>
            <w:hideMark/>
          </w:tcPr>
          <w:p w14:paraId="7ABD8417" w14:textId="77777777" w:rsidR="007539E4" w:rsidRPr="002C3907" w:rsidRDefault="007539E4" w:rsidP="004A196A">
            <w:pPr>
              <w:adjustRightInd w:val="0"/>
              <w:spacing w:line="360" w:lineRule="auto"/>
              <w:jc w:val="both"/>
              <w:rPr>
                <w:sz w:val="20"/>
                <w:szCs w:val="20"/>
              </w:rPr>
            </w:pPr>
            <w:r w:rsidRPr="002C3907">
              <w:rPr>
                <w:sz w:val="20"/>
                <w:szCs w:val="20"/>
              </w:rPr>
              <w:t>-0.510</w:t>
            </w:r>
          </w:p>
        </w:tc>
        <w:tc>
          <w:tcPr>
            <w:tcW w:w="971" w:type="dxa"/>
            <w:noWrap/>
            <w:hideMark/>
          </w:tcPr>
          <w:p w14:paraId="53816941" w14:textId="77777777" w:rsidR="007539E4" w:rsidRPr="002C3907" w:rsidRDefault="007539E4" w:rsidP="004A196A">
            <w:pPr>
              <w:adjustRightInd w:val="0"/>
              <w:spacing w:line="360" w:lineRule="auto"/>
              <w:jc w:val="both"/>
              <w:rPr>
                <w:sz w:val="20"/>
                <w:szCs w:val="20"/>
              </w:rPr>
            </w:pPr>
            <w:r w:rsidRPr="002C3907">
              <w:rPr>
                <w:sz w:val="20"/>
                <w:szCs w:val="20"/>
              </w:rPr>
              <w:t>-0.624</w:t>
            </w:r>
          </w:p>
        </w:tc>
        <w:tc>
          <w:tcPr>
            <w:tcW w:w="1086" w:type="dxa"/>
            <w:noWrap/>
            <w:hideMark/>
          </w:tcPr>
          <w:p w14:paraId="26AFC90B" w14:textId="77777777" w:rsidR="007539E4" w:rsidRPr="002C3907" w:rsidRDefault="007539E4" w:rsidP="004A196A">
            <w:pPr>
              <w:adjustRightInd w:val="0"/>
              <w:spacing w:line="360" w:lineRule="auto"/>
              <w:jc w:val="both"/>
              <w:rPr>
                <w:sz w:val="20"/>
                <w:szCs w:val="20"/>
              </w:rPr>
            </w:pPr>
            <w:r w:rsidRPr="002C3907">
              <w:rPr>
                <w:sz w:val="20"/>
                <w:szCs w:val="20"/>
              </w:rPr>
              <w:t>1</w:t>
            </w:r>
          </w:p>
        </w:tc>
      </w:tr>
      <w:tr w:rsidR="007539E4" w:rsidRPr="002C3907" w14:paraId="50872BEE" w14:textId="77777777" w:rsidTr="00A37ED0">
        <w:trPr>
          <w:trHeight w:val="359"/>
        </w:trPr>
        <w:tc>
          <w:tcPr>
            <w:tcW w:w="9889" w:type="dxa"/>
            <w:gridSpan w:val="12"/>
            <w:hideMark/>
          </w:tcPr>
          <w:p w14:paraId="30B2A596" w14:textId="77777777" w:rsidR="007539E4" w:rsidRPr="002C3907" w:rsidRDefault="007539E4" w:rsidP="004A196A">
            <w:pPr>
              <w:adjustRightInd w:val="0"/>
              <w:jc w:val="both"/>
              <w:rPr>
                <w:sz w:val="20"/>
                <w:szCs w:val="20"/>
              </w:rPr>
            </w:pPr>
            <w:r w:rsidRPr="002C3907">
              <w:rPr>
                <w:sz w:val="20"/>
                <w:szCs w:val="20"/>
              </w:rPr>
              <w:t>**. Correlation is significant at the 0.01 level (2-tailed).</w:t>
            </w:r>
          </w:p>
        </w:tc>
      </w:tr>
      <w:tr w:rsidR="007539E4" w:rsidRPr="002C3907" w14:paraId="4A6684AD" w14:textId="77777777" w:rsidTr="00A37ED0">
        <w:trPr>
          <w:trHeight w:val="350"/>
        </w:trPr>
        <w:tc>
          <w:tcPr>
            <w:tcW w:w="9889" w:type="dxa"/>
            <w:gridSpan w:val="12"/>
            <w:hideMark/>
          </w:tcPr>
          <w:p w14:paraId="6CAD2B64" w14:textId="77777777" w:rsidR="007539E4" w:rsidRPr="002C3907" w:rsidRDefault="007539E4" w:rsidP="004A196A">
            <w:pPr>
              <w:adjustRightInd w:val="0"/>
              <w:jc w:val="both"/>
              <w:rPr>
                <w:sz w:val="20"/>
                <w:szCs w:val="20"/>
              </w:rPr>
            </w:pPr>
            <w:r w:rsidRPr="002C3907">
              <w:rPr>
                <w:sz w:val="20"/>
                <w:szCs w:val="20"/>
              </w:rPr>
              <w:t>*. Correlation is significant at the 0.05 level (2-tailed).</w:t>
            </w:r>
          </w:p>
        </w:tc>
      </w:tr>
      <w:tr w:rsidR="00866F65" w:rsidRPr="002C3907" w14:paraId="51D1A9BE" w14:textId="77777777" w:rsidTr="00A37ED0">
        <w:trPr>
          <w:trHeight w:val="350"/>
        </w:trPr>
        <w:tc>
          <w:tcPr>
            <w:tcW w:w="9889" w:type="dxa"/>
            <w:gridSpan w:val="12"/>
          </w:tcPr>
          <w:p w14:paraId="59FCC9AC" w14:textId="77777777" w:rsidR="00866F65" w:rsidRPr="002C3907" w:rsidRDefault="00866F65" w:rsidP="004A196A">
            <w:pPr>
              <w:adjustRightInd w:val="0"/>
              <w:jc w:val="both"/>
              <w:rPr>
                <w:sz w:val="20"/>
                <w:szCs w:val="20"/>
              </w:rPr>
            </w:pPr>
            <w:r w:rsidRPr="002C3907">
              <w:rPr>
                <w:b/>
                <w:bCs/>
                <w:sz w:val="20"/>
                <w:szCs w:val="20"/>
              </w:rPr>
              <w:t>N = 9</w:t>
            </w:r>
            <w:r w:rsidRPr="002C3907">
              <w:rPr>
                <w:sz w:val="20"/>
                <w:szCs w:val="20"/>
              </w:rPr>
              <w:t xml:space="preserve"> monthly mean observations (each value represents the mean of three replicate samples collected during each monthly sampling event).</w:t>
            </w:r>
          </w:p>
        </w:tc>
      </w:tr>
      <w:tr w:rsidR="007539E4" w:rsidRPr="002C3907" w14:paraId="226DCA30" w14:textId="77777777" w:rsidTr="00A37ED0">
        <w:trPr>
          <w:trHeight w:val="350"/>
        </w:trPr>
        <w:tc>
          <w:tcPr>
            <w:tcW w:w="9889" w:type="dxa"/>
            <w:gridSpan w:val="12"/>
            <w:hideMark/>
          </w:tcPr>
          <w:p w14:paraId="7369CB31" w14:textId="77777777" w:rsidR="0087316F" w:rsidRPr="002C3907" w:rsidRDefault="0087316F" w:rsidP="0087316F">
            <w:pPr>
              <w:adjustRightInd w:val="0"/>
              <w:jc w:val="both"/>
              <w:rPr>
                <w:sz w:val="20"/>
                <w:szCs w:val="20"/>
                <w:lang w:val="en-US"/>
              </w:rPr>
            </w:pPr>
            <w:r w:rsidRPr="002C3907">
              <w:rPr>
                <w:b/>
                <w:bCs/>
                <w:sz w:val="20"/>
                <w:szCs w:val="20"/>
                <w:lang w:val="en-US"/>
              </w:rPr>
              <w:t>DO</w:t>
            </w:r>
            <w:r w:rsidRPr="002C3907">
              <w:rPr>
                <w:sz w:val="20"/>
                <w:szCs w:val="20"/>
                <w:lang w:val="en-US"/>
              </w:rPr>
              <w:t xml:space="preserve"> = Dissolved Oxygen (mg L⁻¹); </w:t>
            </w:r>
            <w:r w:rsidRPr="002C3907">
              <w:rPr>
                <w:b/>
                <w:bCs/>
                <w:sz w:val="20"/>
                <w:szCs w:val="20"/>
                <w:lang w:val="en-US"/>
              </w:rPr>
              <w:t>Temp.</w:t>
            </w:r>
            <w:r w:rsidRPr="002C3907">
              <w:rPr>
                <w:sz w:val="20"/>
                <w:szCs w:val="20"/>
                <w:lang w:val="en-US"/>
              </w:rPr>
              <w:t xml:space="preserve"> = Water Temperature (°C); </w:t>
            </w:r>
            <w:r w:rsidRPr="002C3907">
              <w:rPr>
                <w:b/>
                <w:bCs/>
                <w:sz w:val="20"/>
                <w:szCs w:val="20"/>
                <w:lang w:val="en-US"/>
              </w:rPr>
              <w:t>NH₄</w:t>
            </w:r>
            <w:r w:rsidRPr="002C3907">
              <w:rPr>
                <w:sz w:val="20"/>
                <w:szCs w:val="20"/>
                <w:lang w:val="en-US"/>
              </w:rPr>
              <w:t xml:space="preserve"> = Ammonium (mg L⁻¹); </w:t>
            </w:r>
            <w:r w:rsidRPr="002C3907">
              <w:rPr>
                <w:b/>
                <w:bCs/>
                <w:sz w:val="20"/>
                <w:szCs w:val="20"/>
                <w:lang w:val="en-US"/>
              </w:rPr>
              <w:t>FCO₂</w:t>
            </w:r>
            <w:r w:rsidRPr="002C3907">
              <w:rPr>
                <w:sz w:val="20"/>
                <w:szCs w:val="20"/>
                <w:lang w:val="en-US"/>
              </w:rPr>
              <w:t xml:space="preserve"> = Free Carbon Dioxide (mg L⁻¹); </w:t>
            </w:r>
            <w:r w:rsidRPr="002C3907">
              <w:rPr>
                <w:b/>
                <w:bCs/>
                <w:sz w:val="20"/>
                <w:szCs w:val="20"/>
                <w:lang w:val="en-US"/>
              </w:rPr>
              <w:t>Alk</w:t>
            </w:r>
            <w:r w:rsidRPr="002C3907">
              <w:rPr>
                <w:sz w:val="20"/>
                <w:szCs w:val="20"/>
                <w:lang w:val="en-US"/>
              </w:rPr>
              <w:t xml:space="preserve"> = Total Alkalinity (mg L⁻¹ as </w:t>
            </w:r>
            <w:proofErr w:type="spellStart"/>
            <w:r w:rsidRPr="002C3907">
              <w:rPr>
                <w:sz w:val="20"/>
                <w:szCs w:val="20"/>
                <w:lang w:val="en-US"/>
              </w:rPr>
              <w:t>CaCO</w:t>
            </w:r>
            <w:proofErr w:type="spellEnd"/>
            <w:r w:rsidRPr="002C3907">
              <w:rPr>
                <w:sz w:val="20"/>
                <w:szCs w:val="20"/>
                <w:lang w:val="en-US"/>
              </w:rPr>
              <w:t xml:space="preserve">₃); </w:t>
            </w:r>
            <w:r w:rsidRPr="002C3907">
              <w:rPr>
                <w:b/>
                <w:bCs/>
                <w:sz w:val="20"/>
                <w:szCs w:val="20"/>
                <w:lang w:val="en-US"/>
              </w:rPr>
              <w:t>NO₂</w:t>
            </w:r>
            <w:r w:rsidRPr="002C3907">
              <w:rPr>
                <w:sz w:val="20"/>
                <w:szCs w:val="20"/>
                <w:lang w:val="en-US"/>
              </w:rPr>
              <w:t xml:space="preserve"> = Nitrite (mg L⁻¹); </w:t>
            </w:r>
            <w:proofErr w:type="spellStart"/>
            <w:r w:rsidRPr="002C3907">
              <w:rPr>
                <w:b/>
                <w:bCs/>
                <w:sz w:val="20"/>
                <w:szCs w:val="20"/>
                <w:lang w:val="en-US"/>
              </w:rPr>
              <w:t>Hrd</w:t>
            </w:r>
            <w:proofErr w:type="spellEnd"/>
            <w:r w:rsidRPr="002C3907">
              <w:rPr>
                <w:b/>
                <w:bCs/>
                <w:sz w:val="20"/>
                <w:szCs w:val="20"/>
                <w:lang w:val="en-US"/>
              </w:rPr>
              <w:t>.</w:t>
            </w:r>
            <w:r w:rsidRPr="002C3907">
              <w:rPr>
                <w:sz w:val="20"/>
                <w:szCs w:val="20"/>
                <w:lang w:val="en-US"/>
              </w:rPr>
              <w:t xml:space="preserve"> = Total Hardness (mg L⁻¹ as </w:t>
            </w:r>
            <w:proofErr w:type="spellStart"/>
            <w:r w:rsidRPr="002C3907">
              <w:rPr>
                <w:sz w:val="20"/>
                <w:szCs w:val="20"/>
                <w:lang w:val="en-US"/>
              </w:rPr>
              <w:t>CaCO</w:t>
            </w:r>
            <w:proofErr w:type="spellEnd"/>
            <w:r w:rsidRPr="002C3907">
              <w:rPr>
                <w:sz w:val="20"/>
                <w:szCs w:val="20"/>
                <w:lang w:val="en-US"/>
              </w:rPr>
              <w:t xml:space="preserve">₃); </w:t>
            </w:r>
            <w:r w:rsidRPr="002C3907">
              <w:rPr>
                <w:b/>
                <w:bCs/>
                <w:sz w:val="20"/>
                <w:szCs w:val="20"/>
                <w:lang w:val="en-US"/>
              </w:rPr>
              <w:t>Tran.</w:t>
            </w:r>
            <w:r w:rsidRPr="002C3907">
              <w:rPr>
                <w:sz w:val="20"/>
                <w:szCs w:val="20"/>
                <w:lang w:val="en-US"/>
              </w:rPr>
              <w:t xml:space="preserve"> = Water Transparency (cm); </w:t>
            </w:r>
            <w:r w:rsidRPr="002C3907">
              <w:rPr>
                <w:b/>
                <w:bCs/>
                <w:sz w:val="20"/>
                <w:szCs w:val="20"/>
                <w:lang w:val="en-US"/>
              </w:rPr>
              <w:t>Plankton</w:t>
            </w:r>
            <w:r w:rsidRPr="002C3907">
              <w:rPr>
                <w:sz w:val="20"/>
                <w:szCs w:val="20"/>
                <w:lang w:val="en-US"/>
              </w:rPr>
              <w:t xml:space="preserve"> = Total plankton abundance. </w:t>
            </w:r>
          </w:p>
          <w:p w14:paraId="3CA50997" w14:textId="77777777" w:rsidR="007539E4" w:rsidRPr="002C3907" w:rsidRDefault="007539E4" w:rsidP="004A196A">
            <w:pPr>
              <w:adjustRightInd w:val="0"/>
              <w:jc w:val="both"/>
              <w:rPr>
                <w:sz w:val="20"/>
                <w:szCs w:val="20"/>
              </w:rPr>
            </w:pPr>
          </w:p>
        </w:tc>
      </w:tr>
    </w:tbl>
    <w:p w14:paraId="68F24F3A" w14:textId="77777777" w:rsidR="007539E4" w:rsidRPr="002C3907" w:rsidRDefault="007539E4" w:rsidP="007539E4"/>
    <w:p w14:paraId="32D66253" w14:textId="77777777" w:rsidR="000D5A5E" w:rsidRPr="002C3907" w:rsidRDefault="000D5A5E" w:rsidP="005756B1">
      <w:pPr>
        <w:spacing w:before="100" w:beforeAutospacing="1" w:after="100" w:afterAutospacing="1"/>
        <w:outlineLvl w:val="1"/>
        <w:rPr>
          <w:b/>
          <w:bCs/>
          <w:sz w:val="36"/>
          <w:szCs w:val="36"/>
          <w:lang w:val="en-US"/>
        </w:rPr>
      </w:pPr>
      <w:r w:rsidRPr="002C3907">
        <w:rPr>
          <w:b/>
          <w:sz w:val="36"/>
        </w:rPr>
        <w:t>Ecological Importance</w:t>
      </w:r>
    </w:p>
    <w:p w14:paraId="6586E676" w14:textId="77777777" w:rsidR="000D5A5E" w:rsidRPr="002C3907" w:rsidRDefault="000D5A5E" w:rsidP="000D5A5E">
      <w:pPr>
        <w:spacing w:before="100" w:beforeAutospacing="1" w:after="100" w:afterAutospacing="1"/>
        <w:jc w:val="both"/>
        <w:outlineLvl w:val="1"/>
        <w:rPr>
          <w:lang w:val="en-US"/>
        </w:rPr>
      </w:pPr>
      <w:r w:rsidRPr="002C3907">
        <w:t>The occurrence of diverse phytoplankton and zooplankton communities demonstrates that Balua Chaur functions as a biologically productive floodplain wetland. Plankton constitute a primary food resource for larval and juvenile fish and therefore play a fundamental role in supporting fisheries productivity. The relatively high diversity observed during the present study indicates that the wetland has favourable ecological conditions capable of sustaining higher trophic levels. Consequently, conserving water quality and hydrological connectivity is essential for maintaining the ecological integrity and fisheries potential of this wetland.</w:t>
      </w:r>
    </w:p>
    <w:p w14:paraId="034434AE" w14:textId="77777777" w:rsidR="005756B1" w:rsidRPr="002C3907" w:rsidRDefault="005756B1" w:rsidP="005756B1">
      <w:pPr>
        <w:spacing w:before="100" w:beforeAutospacing="1" w:after="100" w:afterAutospacing="1"/>
        <w:outlineLvl w:val="1"/>
        <w:rPr>
          <w:b/>
          <w:bCs/>
          <w:sz w:val="36"/>
          <w:szCs w:val="36"/>
          <w:lang w:val="en-US"/>
        </w:rPr>
      </w:pPr>
      <w:r w:rsidRPr="002C3907">
        <w:rPr>
          <w:b/>
          <w:bCs/>
          <w:sz w:val="36"/>
          <w:szCs w:val="36"/>
          <w:lang w:val="en-US"/>
        </w:rPr>
        <w:t>Conclusions</w:t>
      </w:r>
    </w:p>
    <w:p w14:paraId="0B394C5D" w14:textId="77777777" w:rsidR="00BC16B0" w:rsidRDefault="00BC16B0" w:rsidP="005756B1">
      <w:pPr>
        <w:spacing w:before="100" w:beforeAutospacing="1" w:after="100" w:afterAutospacing="1"/>
        <w:outlineLvl w:val="1"/>
      </w:pPr>
      <w:r>
        <w:t xml:space="preserve">The study indicates that Balua </w:t>
      </w:r>
      <w:proofErr w:type="spellStart"/>
      <w:r>
        <w:t>Chaur</w:t>
      </w:r>
      <w:proofErr w:type="spellEnd"/>
      <w:r>
        <w:t xml:space="preserve"> supports a varied plankton community distributed across seven major phytoplankton and zooplankton groups. The measured physicochemical conditions showed limited spatial variation among the three sampling stations during the study period, and the recorded plankton assemblages varied across months. Bacillariophyceae and Chlorophyceae were prominent among the phytoplankton groups, whereas </w:t>
      </w:r>
      <w:proofErr w:type="spellStart"/>
      <w:r>
        <w:t>Rotifera</w:t>
      </w:r>
      <w:proofErr w:type="spellEnd"/>
      <w:r>
        <w:t xml:space="preserve"> was the most abundant zooplankton group. The diversity indices showed measurable variation in diversity, richness, and evenness over the sampling period. Pearson correlation analysis identified pH as the only measured variable with a statistically significant positive relationship with total plankton abundance. These results establish a preliminary ecological account of Balua </w:t>
      </w:r>
      <w:proofErr w:type="spellStart"/>
      <w:r>
        <w:t>Chaur</w:t>
      </w:r>
      <w:proofErr w:type="spellEnd"/>
      <w:r>
        <w:t xml:space="preserve"> based on water-quality characteristics and plankton composition. Continued monitoring across additional seasons and years would be useful for determining whether the observed patterns remain stable and for distinguishing natural seasonal variability from longer-term environmental change. The findings may therefore serve as baseline evidence for future biodiversity assessment, water-quality surveillance, and management of this floodplain wetland.</w:t>
      </w:r>
    </w:p>
    <w:p w14:paraId="731E7640" w14:textId="0488B2A0" w:rsidR="005756B1" w:rsidRPr="002C3907" w:rsidRDefault="005756B1" w:rsidP="005756B1">
      <w:pPr>
        <w:spacing w:before="100" w:beforeAutospacing="1" w:after="100" w:afterAutospacing="1"/>
        <w:outlineLvl w:val="1"/>
        <w:rPr>
          <w:b/>
          <w:bCs/>
          <w:sz w:val="36"/>
          <w:szCs w:val="36"/>
          <w:lang w:val="en-US"/>
        </w:rPr>
      </w:pPr>
      <w:r w:rsidRPr="002C3907">
        <w:rPr>
          <w:b/>
          <w:bCs/>
          <w:sz w:val="36"/>
          <w:szCs w:val="36"/>
          <w:lang w:val="en-US"/>
        </w:rPr>
        <w:lastRenderedPageBreak/>
        <w:t>Limitations</w:t>
      </w:r>
    </w:p>
    <w:p w14:paraId="72AB7D3E" w14:textId="77777777" w:rsidR="005756B1" w:rsidRPr="002C3907" w:rsidRDefault="005756B1" w:rsidP="001A7878">
      <w:pPr>
        <w:spacing w:before="100" w:beforeAutospacing="1" w:after="100" w:afterAutospacing="1"/>
        <w:jc w:val="both"/>
        <w:rPr>
          <w:lang w:val="en-US"/>
        </w:rPr>
      </w:pPr>
      <w:r w:rsidRPr="002C3907">
        <w:t>The study was limited to monthly observations from December 2021 to August 2022 and may not fully represent long-term seasonal or annual variation in plankton diversity. Sampling was restricted to three stations within a single wetland. The study did not provide detailed station-wise plankton abundance, complete species-level identification, or full ANOVA and Water Quality Index outputs. Some plankton were identified only to genus level, and molecular confirmation was not performed. Future studies should include longer monitoring periods, detailed species-level taxonomy, stronger statistical reporting, and assessments of additional ecological factors, such as nutrients, chlorophyll, sediment quality, and fish-plankton interactions.</w:t>
      </w:r>
    </w:p>
    <w:p w14:paraId="37F0A770" w14:textId="77777777" w:rsidR="005756B1" w:rsidRPr="002C3907" w:rsidRDefault="005756B1" w:rsidP="005756B1">
      <w:pPr>
        <w:spacing w:after="200" w:line="276" w:lineRule="auto"/>
        <w:rPr>
          <w:rFonts w:ascii="Calibri" w:eastAsia="Calibri" w:hAnsi="Calibri"/>
          <w:sz w:val="22"/>
          <w:szCs w:val="22"/>
          <w:lang w:val="en-GB"/>
        </w:rPr>
      </w:pPr>
    </w:p>
    <w:p w14:paraId="26544D87" w14:textId="77777777" w:rsidR="00742B48" w:rsidRPr="002C3907" w:rsidRDefault="00742B48" w:rsidP="00742B48">
      <w:pPr>
        <w:rPr>
          <w:rFonts w:eastAsia="Calibri"/>
          <w:b/>
          <w:sz w:val="22"/>
          <w:szCs w:val="22"/>
          <w:lang w:val="en-US"/>
        </w:rPr>
      </w:pPr>
      <w:r w:rsidRPr="002C3907">
        <w:rPr>
          <w:rFonts w:eastAsia="Calibri"/>
          <w:b/>
          <w:sz w:val="22"/>
          <w:szCs w:val="22"/>
          <w:lang w:val="en-US"/>
        </w:rPr>
        <w:t>Declaration of AI Use</w:t>
      </w:r>
    </w:p>
    <w:p w14:paraId="0B2F05B8" w14:textId="77777777" w:rsidR="00742B48" w:rsidRPr="002C3907" w:rsidRDefault="00742B48" w:rsidP="00742B48">
      <w:pPr>
        <w:rPr>
          <w:rFonts w:eastAsia="Calibri"/>
          <w:sz w:val="22"/>
          <w:szCs w:val="22"/>
          <w:lang w:val="en-US"/>
        </w:rPr>
      </w:pPr>
    </w:p>
    <w:p w14:paraId="25FB16DF" w14:textId="77777777" w:rsidR="007E7E4C" w:rsidRPr="002C3907" w:rsidRDefault="00742B48" w:rsidP="00D714B6">
      <w:pPr>
        <w:jc w:val="both"/>
        <w:rPr>
          <w:rFonts w:eastAsia="Calibri"/>
          <w:sz w:val="22"/>
          <w:szCs w:val="22"/>
          <w:lang w:val="en-US"/>
        </w:rPr>
      </w:pPr>
      <w:r w:rsidRPr="002C3907">
        <w:rPr>
          <w:rFonts w:eastAsia="Calibri"/>
          <w:sz w:val="22"/>
          <w:szCs w:val="22"/>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CA9373D" w14:textId="77777777" w:rsidR="00B91BB1" w:rsidRPr="002C3907" w:rsidRDefault="00B91BB1" w:rsidP="00D714B6">
      <w:pPr>
        <w:jc w:val="both"/>
        <w:rPr>
          <w:rFonts w:eastAsia="Calibri"/>
          <w:sz w:val="22"/>
          <w:szCs w:val="22"/>
          <w:lang w:val="en-US"/>
        </w:rPr>
      </w:pPr>
    </w:p>
    <w:p w14:paraId="72B8EAE9" w14:textId="77777777" w:rsidR="00B91BB1" w:rsidRPr="002C3907" w:rsidRDefault="00B91BB1" w:rsidP="00B91BB1">
      <w:pPr>
        <w:jc w:val="both"/>
        <w:rPr>
          <w:rFonts w:eastAsia="Calibri"/>
          <w:sz w:val="22"/>
          <w:szCs w:val="22"/>
          <w:lang w:val="en-US"/>
        </w:rPr>
      </w:pPr>
      <w:r w:rsidRPr="002C3907">
        <w:rPr>
          <w:rFonts w:eastAsia="Calibri"/>
          <w:sz w:val="22"/>
          <w:szCs w:val="22"/>
          <w:lang w:val="en-US"/>
        </w:rPr>
        <w:t>COMPETING INTERESTS DISCLAIMER:</w:t>
      </w:r>
    </w:p>
    <w:p w14:paraId="3B18DEFC" w14:textId="77777777" w:rsidR="00B91BB1" w:rsidRPr="002C3907" w:rsidRDefault="00B91BB1" w:rsidP="00B91BB1">
      <w:pPr>
        <w:jc w:val="both"/>
        <w:rPr>
          <w:rFonts w:eastAsia="Calibri"/>
          <w:sz w:val="22"/>
          <w:szCs w:val="22"/>
          <w:lang w:val="en-US"/>
        </w:rPr>
      </w:pPr>
      <w:r w:rsidRPr="002C3907">
        <w:rPr>
          <w:rFonts w:eastAsia="Calibri"/>
          <w:sz w:val="22"/>
          <w:szCs w:val="22"/>
          <w:lang w:val="en-US"/>
        </w:rPr>
        <w:t>Authors have declared that they have no known competing financial interests OR non-financial interests OR personal relationships that could have appeared to influence the work reported in this paper.</w:t>
      </w:r>
    </w:p>
    <w:p w14:paraId="442F4A94" w14:textId="77777777" w:rsidR="00B802C3" w:rsidRPr="002C3907" w:rsidRDefault="00B802C3" w:rsidP="00D714B6">
      <w:pPr>
        <w:jc w:val="both"/>
        <w:rPr>
          <w:rFonts w:eastAsia="Calibri"/>
          <w:sz w:val="22"/>
          <w:szCs w:val="22"/>
          <w:lang w:val="en-US"/>
        </w:rPr>
      </w:pPr>
    </w:p>
    <w:p w14:paraId="654CF238" w14:textId="77777777" w:rsidR="00B802C3" w:rsidRPr="002C3907" w:rsidRDefault="00B802C3" w:rsidP="00D714B6">
      <w:pPr>
        <w:jc w:val="both"/>
        <w:rPr>
          <w:rFonts w:eastAsia="Calibri"/>
          <w:sz w:val="22"/>
          <w:szCs w:val="22"/>
          <w:lang w:val="en-US"/>
        </w:rPr>
      </w:pPr>
    </w:p>
    <w:p w14:paraId="53F5421B" w14:textId="77777777" w:rsidR="00D714B6" w:rsidRPr="002C3907" w:rsidRDefault="00D714B6" w:rsidP="00D714B6">
      <w:pPr>
        <w:jc w:val="both"/>
        <w:rPr>
          <w:b/>
        </w:rPr>
      </w:pPr>
      <w:r w:rsidRPr="002C3907">
        <w:rPr>
          <w:b/>
        </w:rPr>
        <w:t>Reference</w:t>
      </w:r>
      <w:r w:rsidR="007E7E4C" w:rsidRPr="002C3907">
        <w:rPr>
          <w:b/>
        </w:rPr>
        <w:t>s</w:t>
      </w:r>
    </w:p>
    <w:p w14:paraId="02F5F801" w14:textId="77777777" w:rsidR="007E7E4C" w:rsidRPr="002C3907" w:rsidRDefault="007E7E4C" w:rsidP="00D714B6">
      <w:pPr>
        <w:ind w:left="720" w:hanging="720"/>
        <w:jc w:val="both"/>
        <w:rPr>
          <w:b/>
        </w:rPr>
      </w:pPr>
    </w:p>
    <w:p w14:paraId="3137EAF2" w14:textId="77777777" w:rsidR="00D0113C" w:rsidRPr="002C3907" w:rsidRDefault="00000000">
      <w:pPr>
        <w:ind w:left="720" w:hanging="720"/>
        <w:jc w:val="both"/>
        <w:rPr>
          <w:bCs/>
        </w:rPr>
      </w:pPr>
      <w:r w:rsidRPr="002C3907">
        <w:rPr>
          <w:bCs/>
          <w:lang w:val="en-US"/>
        </w:rPr>
        <w:t xml:space="preserve">  Alexander, T. (2026). Seasonal structuring of zooplankton communities as an indicator of ecosystem health along the environmental gradients in Ashtamudi Ramsar Wetland, India. </w:t>
      </w:r>
      <w:r w:rsidRPr="002C3907">
        <w:rPr>
          <w:bCs/>
          <w:i/>
          <w:lang w:val="en-US"/>
        </w:rPr>
        <w:t>Asian Journal of Environment &amp; Ecology, 25</w:t>
      </w:r>
      <w:r w:rsidRPr="002C3907">
        <w:rPr>
          <w:bCs/>
          <w:lang w:val="en-US"/>
        </w:rPr>
        <w:t>(1), 197–212. https://doi.org/10.9734/ajee/2026/v25i1869</w:t>
      </w:r>
    </w:p>
    <w:p w14:paraId="493D22AD" w14:textId="77777777" w:rsidR="00183D79" w:rsidRPr="002C3907" w:rsidRDefault="00183D79" w:rsidP="00183D79">
      <w:pPr>
        <w:ind w:left="720" w:hanging="720"/>
        <w:rPr>
          <w:bCs/>
          <w:lang w:val="en-US"/>
        </w:rPr>
      </w:pPr>
      <w:r w:rsidRPr="002C3907">
        <w:rPr>
          <w:bCs/>
          <w:lang w:val="en-US"/>
        </w:rPr>
        <w:t xml:space="preserve">  American Public Health Association, American Water Works Association, &amp; Water Environment Federation. (2005). </w:t>
      </w:r>
      <w:r w:rsidRPr="002C3907">
        <w:rPr>
          <w:bCs/>
          <w:i/>
          <w:iCs/>
          <w:lang w:val="en-US"/>
        </w:rPr>
        <w:t>Standard methods for the examination of water and wastewater</w:t>
      </w:r>
      <w:r w:rsidRPr="002C3907">
        <w:rPr>
          <w:bCs/>
          <w:lang w:val="en-US"/>
        </w:rPr>
        <w:t xml:space="preserve"> (21st ed.). American Public Health Association. </w:t>
      </w:r>
      <w:hyperlink r:id="rId31" w:tgtFrame="_new" w:history="1">
        <w:r w:rsidRPr="002C3907">
          <w:rPr>
            <w:bCs/>
            <w:color w:val="0000FF"/>
            <w:u w:val="single"/>
            <w:lang w:val="en-US"/>
          </w:rPr>
          <w:t>https://e-wef.org/timssnet/products/tnt_products.cfm?Action=LONG&amp;primary_id=s82011&amp;subsystem=ORD</w:t>
        </w:r>
      </w:hyperlink>
      <w:r w:rsidRPr="002C3907">
        <w:rPr>
          <w:bCs/>
          <w:lang w:val="en-US"/>
        </w:rPr>
        <w:t xml:space="preserve"> </w:t>
      </w:r>
    </w:p>
    <w:p w14:paraId="496832BF" w14:textId="77777777" w:rsidR="00183D79" w:rsidRPr="002C3907" w:rsidRDefault="00183D79" w:rsidP="00183D79">
      <w:pPr>
        <w:ind w:left="720" w:hanging="720"/>
        <w:rPr>
          <w:bCs/>
          <w:lang w:val="en-US"/>
        </w:rPr>
      </w:pPr>
      <w:r w:rsidRPr="002C3907">
        <w:rPr>
          <w:bCs/>
          <w:lang w:val="en-US"/>
        </w:rPr>
        <w:t xml:space="preserve">  Banner, A., &amp; MacKenzie, W. H. (2000). </w:t>
      </w:r>
      <w:r w:rsidRPr="002C3907">
        <w:rPr>
          <w:bCs/>
          <w:i/>
          <w:iCs/>
          <w:lang w:val="en-US"/>
        </w:rPr>
        <w:t>The ecology of wetland ecosystems</w:t>
      </w:r>
      <w:r w:rsidRPr="002C3907">
        <w:rPr>
          <w:bCs/>
          <w:lang w:val="en-US"/>
        </w:rPr>
        <w:t xml:space="preserve"> (Extension Note No. 45). British Columbia Ministry of Forests Research Program. </w:t>
      </w:r>
    </w:p>
    <w:p w14:paraId="3D6F9271" w14:textId="77777777" w:rsidR="00183D79" w:rsidRPr="002C3907" w:rsidRDefault="00183D79" w:rsidP="00183D79">
      <w:pPr>
        <w:ind w:left="720" w:hanging="720"/>
        <w:rPr>
          <w:bCs/>
          <w:lang w:val="en-US"/>
        </w:rPr>
      </w:pPr>
      <w:r w:rsidRPr="002C3907">
        <w:rPr>
          <w:bCs/>
          <w:lang w:val="en-US"/>
        </w:rPr>
        <w:t xml:space="preserve">  Belcher, H., &amp; Swale, E. (1976). </w:t>
      </w:r>
      <w:r w:rsidRPr="002C3907">
        <w:rPr>
          <w:bCs/>
          <w:i/>
          <w:iCs/>
          <w:lang w:val="en-US"/>
        </w:rPr>
        <w:t>A beginner’s guide to freshwater algae</w:t>
      </w:r>
      <w:r w:rsidRPr="002C3907">
        <w:rPr>
          <w:bCs/>
          <w:lang w:val="en-US"/>
        </w:rPr>
        <w:t xml:space="preserve">. HMSO. https://nora.nerc.ac.uk/id/eprint/508467/ </w:t>
      </w:r>
    </w:p>
    <w:p w14:paraId="7C51D6B5" w14:textId="77777777" w:rsidR="00183D79" w:rsidRPr="002C3907" w:rsidRDefault="00183D79" w:rsidP="00183D79">
      <w:pPr>
        <w:ind w:left="720" w:hanging="720"/>
        <w:rPr>
          <w:bCs/>
          <w:lang w:val="en-US"/>
        </w:rPr>
      </w:pPr>
      <w:r w:rsidRPr="002C3907">
        <w:rPr>
          <w:bCs/>
          <w:lang w:val="en-US"/>
        </w:rPr>
        <w:t xml:space="preserve">  Bellinger, E. G., &amp; </w:t>
      </w:r>
      <w:proofErr w:type="spellStart"/>
      <w:r w:rsidRPr="002C3907">
        <w:rPr>
          <w:bCs/>
          <w:lang w:val="en-US"/>
        </w:rPr>
        <w:t>Sigee</w:t>
      </w:r>
      <w:proofErr w:type="spellEnd"/>
      <w:r w:rsidRPr="002C3907">
        <w:rPr>
          <w:bCs/>
          <w:lang w:val="en-US"/>
        </w:rPr>
        <w:t xml:space="preserve">, D. C. (2010). A key to the more frequently occurring freshwater algae. In </w:t>
      </w:r>
      <w:r w:rsidRPr="002C3907">
        <w:rPr>
          <w:bCs/>
          <w:i/>
          <w:iCs/>
          <w:lang w:val="en-US"/>
        </w:rPr>
        <w:t>Freshwater algae: Identification and use as bioindicators</w:t>
      </w:r>
      <w:r w:rsidRPr="002C3907">
        <w:rPr>
          <w:bCs/>
          <w:lang w:val="en-US"/>
        </w:rPr>
        <w:t xml:space="preserve"> (pp. 137–244). Wiley-</w:t>
      </w:r>
      <w:r w:rsidRPr="002C3907">
        <w:rPr>
          <w:bCs/>
          <w:lang w:val="en-US"/>
        </w:rPr>
        <w:lastRenderedPageBreak/>
        <w:t xml:space="preserve">Blackwell. https://www.researchgate.net/profile/Nishikant-Wase/post/Identification_of_freshwater_algae/attachment/59d64375c49f478072eac050/AS%3A273810169761793%401442292839186/download/keys_freshwater_algae.pdf </w:t>
      </w:r>
    </w:p>
    <w:p w14:paraId="6AA6DFE7" w14:textId="77777777" w:rsidR="00183D79" w:rsidRPr="002C3907" w:rsidRDefault="00183D79" w:rsidP="00183D79">
      <w:pPr>
        <w:ind w:left="720" w:hanging="720"/>
        <w:rPr>
          <w:bCs/>
          <w:lang w:val="en-US"/>
        </w:rPr>
      </w:pPr>
      <w:r w:rsidRPr="002C3907">
        <w:rPr>
          <w:bCs/>
          <w:lang w:val="en-US"/>
        </w:rPr>
        <w:t xml:space="preserve">  Bellinger, E. G., &amp; </w:t>
      </w:r>
      <w:proofErr w:type="spellStart"/>
      <w:r w:rsidRPr="002C3907">
        <w:rPr>
          <w:bCs/>
          <w:lang w:val="en-US"/>
        </w:rPr>
        <w:t>Sigee</w:t>
      </w:r>
      <w:proofErr w:type="spellEnd"/>
      <w:r w:rsidRPr="002C3907">
        <w:rPr>
          <w:bCs/>
          <w:lang w:val="en-US"/>
        </w:rPr>
        <w:t xml:space="preserve">, D. C. (2015). </w:t>
      </w:r>
      <w:r w:rsidRPr="002C3907">
        <w:rPr>
          <w:bCs/>
          <w:i/>
          <w:iCs/>
          <w:lang w:val="en-US"/>
        </w:rPr>
        <w:t>Freshwater algae: Identification, enumeration and use as bioindicators</w:t>
      </w:r>
      <w:r w:rsidRPr="002C3907">
        <w:rPr>
          <w:bCs/>
          <w:lang w:val="en-US"/>
        </w:rPr>
        <w:t xml:space="preserve"> (2nd ed.). John Wiley &amp; Sons. https://doi.org/10.1002/9781118917152 </w:t>
      </w:r>
    </w:p>
    <w:p w14:paraId="1EE88E64" w14:textId="77777777" w:rsidR="00183D79" w:rsidRPr="002C3907" w:rsidRDefault="00183D79" w:rsidP="00183D79">
      <w:pPr>
        <w:ind w:left="720" w:hanging="720"/>
        <w:rPr>
          <w:bCs/>
          <w:lang w:val="en-US"/>
        </w:rPr>
      </w:pPr>
      <w:r w:rsidRPr="002C3907">
        <w:rPr>
          <w:bCs/>
          <w:lang w:val="en-US"/>
        </w:rPr>
        <w:t xml:space="preserve">  </w:t>
      </w:r>
      <w:proofErr w:type="spellStart"/>
      <w:r w:rsidRPr="002C3907">
        <w:rPr>
          <w:bCs/>
          <w:lang w:val="en-US"/>
        </w:rPr>
        <w:t>Bidyasagar</w:t>
      </w:r>
      <w:proofErr w:type="spellEnd"/>
      <w:r w:rsidRPr="002C3907">
        <w:rPr>
          <w:bCs/>
          <w:lang w:val="en-US"/>
        </w:rPr>
        <w:t xml:space="preserve">, S., </w:t>
      </w:r>
      <w:proofErr w:type="spellStart"/>
      <w:r w:rsidRPr="002C3907">
        <w:rPr>
          <w:bCs/>
          <w:lang w:val="en-US"/>
        </w:rPr>
        <w:t>Ringjonmeilu</w:t>
      </w:r>
      <w:proofErr w:type="spellEnd"/>
      <w:r w:rsidRPr="002C3907">
        <w:rPr>
          <w:bCs/>
          <w:lang w:val="en-US"/>
        </w:rPr>
        <w:t xml:space="preserve">, K., </w:t>
      </w:r>
      <w:proofErr w:type="spellStart"/>
      <w:r w:rsidRPr="002C3907">
        <w:rPr>
          <w:bCs/>
          <w:lang w:val="en-US"/>
        </w:rPr>
        <w:t>Haobam</w:t>
      </w:r>
      <w:proofErr w:type="spellEnd"/>
      <w:r w:rsidRPr="002C3907">
        <w:rPr>
          <w:bCs/>
          <w:lang w:val="en-US"/>
        </w:rPr>
        <w:t xml:space="preserve">, E., </w:t>
      </w:r>
      <w:proofErr w:type="spellStart"/>
      <w:r w:rsidRPr="002C3907">
        <w:rPr>
          <w:bCs/>
          <w:lang w:val="en-US"/>
        </w:rPr>
        <w:t>Keisham</w:t>
      </w:r>
      <w:proofErr w:type="spellEnd"/>
      <w:r w:rsidRPr="002C3907">
        <w:rPr>
          <w:bCs/>
          <w:lang w:val="en-US"/>
        </w:rPr>
        <w:t xml:space="preserve">, S., Gogoi, P., Bedajit, Y., Devi, C. B., </w:t>
      </w:r>
      <w:proofErr w:type="spellStart"/>
      <w:r w:rsidRPr="002C3907">
        <w:rPr>
          <w:bCs/>
          <w:lang w:val="en-US"/>
        </w:rPr>
        <w:t>Waikhom</w:t>
      </w:r>
      <w:proofErr w:type="spellEnd"/>
      <w:r w:rsidRPr="002C3907">
        <w:rPr>
          <w:bCs/>
          <w:lang w:val="en-US"/>
        </w:rPr>
        <w:t xml:space="preserve">, G., Madhulika, Mahendrajit, A., &amp; </w:t>
      </w:r>
      <w:proofErr w:type="spellStart"/>
      <w:r w:rsidRPr="002C3907">
        <w:rPr>
          <w:bCs/>
          <w:lang w:val="en-US"/>
        </w:rPr>
        <w:t>Ngasotter</w:t>
      </w:r>
      <w:proofErr w:type="spellEnd"/>
      <w:r w:rsidRPr="002C3907">
        <w:rPr>
          <w:bCs/>
          <w:lang w:val="en-US"/>
        </w:rPr>
        <w:t xml:space="preserve">, S. (2025). </w:t>
      </w:r>
      <w:proofErr w:type="spellStart"/>
      <w:r w:rsidRPr="002C3907">
        <w:rPr>
          <w:bCs/>
          <w:lang w:val="en-US"/>
        </w:rPr>
        <w:t>Spatio</w:t>
      </w:r>
      <w:proofErr w:type="spellEnd"/>
      <w:r w:rsidRPr="002C3907">
        <w:rPr>
          <w:bCs/>
          <w:lang w:val="en-US"/>
        </w:rPr>
        <w:t xml:space="preserve">-temporal dynamics of phytoplankton community and their relationship with water quality in a sub-tropical young reservoir of Northeast India. </w:t>
      </w:r>
      <w:r w:rsidRPr="002C3907">
        <w:rPr>
          <w:bCs/>
          <w:i/>
          <w:iCs/>
          <w:lang w:val="en-US"/>
        </w:rPr>
        <w:t>Discovery Applied Sciences, 7</w:t>
      </w:r>
      <w:r w:rsidRPr="002C3907">
        <w:rPr>
          <w:bCs/>
          <w:lang w:val="en-US"/>
        </w:rPr>
        <w:t xml:space="preserve">, Article 1193. </w:t>
      </w:r>
      <w:hyperlink r:id="rId32" w:tgtFrame="_new" w:history="1">
        <w:r w:rsidRPr="002C3907">
          <w:rPr>
            <w:bCs/>
            <w:color w:val="0000FF"/>
            <w:u w:val="single"/>
            <w:lang w:val="en-US"/>
          </w:rPr>
          <w:t>https://doi.org/10.1007/s42452-025-07130-x</w:t>
        </w:r>
      </w:hyperlink>
      <w:r w:rsidRPr="002C3907">
        <w:rPr>
          <w:bCs/>
          <w:lang w:val="en-US"/>
        </w:rPr>
        <w:t xml:space="preserve"> </w:t>
      </w:r>
    </w:p>
    <w:p w14:paraId="5AAB5444" w14:textId="77777777" w:rsidR="00183D79" w:rsidRPr="002C3907" w:rsidRDefault="00183D79" w:rsidP="00183D79">
      <w:pPr>
        <w:ind w:left="720" w:hanging="720"/>
        <w:rPr>
          <w:bCs/>
          <w:lang w:val="en-US"/>
        </w:rPr>
      </w:pPr>
      <w:r w:rsidRPr="002C3907">
        <w:rPr>
          <w:bCs/>
          <w:lang w:val="en-US"/>
        </w:rPr>
        <w:t xml:space="preserve">  </w:t>
      </w:r>
      <w:r w:rsidRPr="002C3907">
        <w:rPr>
          <w:bCs/>
          <w:lang w:val="es-US"/>
        </w:rPr>
        <w:t xml:space="preserve">Bordoloi, D., &amp; Baruah, P. P. (2015). </w:t>
      </w:r>
      <w:r w:rsidRPr="002C3907">
        <w:rPr>
          <w:bCs/>
          <w:lang w:val="en-US"/>
        </w:rPr>
        <w:t xml:space="preserve">Phytoplankton diversity in </w:t>
      </w:r>
      <w:proofErr w:type="spellStart"/>
      <w:r w:rsidRPr="002C3907">
        <w:rPr>
          <w:bCs/>
          <w:lang w:val="en-US"/>
        </w:rPr>
        <w:t>Digboi</w:t>
      </w:r>
      <w:proofErr w:type="spellEnd"/>
      <w:r w:rsidRPr="002C3907">
        <w:rPr>
          <w:bCs/>
          <w:lang w:val="en-US"/>
        </w:rPr>
        <w:t xml:space="preserve"> oil refinery effluent receiving stream of Assam, India. </w:t>
      </w:r>
      <w:r w:rsidRPr="002C3907">
        <w:rPr>
          <w:bCs/>
          <w:i/>
          <w:iCs/>
          <w:lang w:val="en-US"/>
        </w:rPr>
        <w:t>Bangladesh Journal of Botany, 44</w:t>
      </w:r>
      <w:r w:rsidRPr="002C3907">
        <w:rPr>
          <w:bCs/>
          <w:lang w:val="en-US"/>
        </w:rPr>
        <w:t xml:space="preserve">(2), 163–175. https://doi.org/10.3329/bjb.v44i2.38504  </w:t>
      </w:r>
    </w:p>
    <w:p w14:paraId="79CC888B" w14:textId="77777777" w:rsidR="00183D79" w:rsidRPr="002C3907" w:rsidRDefault="00183D79" w:rsidP="00183D79">
      <w:pPr>
        <w:ind w:left="720" w:hanging="720"/>
        <w:rPr>
          <w:bCs/>
          <w:lang w:val="en-US"/>
        </w:rPr>
      </w:pPr>
      <w:r w:rsidRPr="002C3907">
        <w:rPr>
          <w:bCs/>
          <w:lang w:val="en-US"/>
        </w:rPr>
        <w:t xml:space="preserve">  Cox, E. J. (1996). </w:t>
      </w:r>
      <w:r w:rsidRPr="002C3907">
        <w:rPr>
          <w:bCs/>
          <w:i/>
          <w:iCs/>
          <w:lang w:val="en-US"/>
        </w:rPr>
        <w:t>Identification of freshwater diatoms from live material</w:t>
      </w:r>
      <w:r w:rsidRPr="002C3907">
        <w:rPr>
          <w:bCs/>
          <w:lang w:val="en-US"/>
        </w:rPr>
        <w:t xml:space="preserve">. Chapman &amp; Hall. </w:t>
      </w:r>
    </w:p>
    <w:p w14:paraId="369F4684" w14:textId="77777777" w:rsidR="00183D79" w:rsidRPr="002C3907" w:rsidRDefault="00183D79" w:rsidP="00183D79">
      <w:pPr>
        <w:ind w:left="720" w:hanging="720"/>
        <w:rPr>
          <w:bCs/>
          <w:lang w:val="en-US"/>
        </w:rPr>
      </w:pPr>
      <w:r w:rsidRPr="002C3907">
        <w:rPr>
          <w:bCs/>
          <w:lang w:val="en-US"/>
        </w:rPr>
        <w:t xml:space="preserve">  Das, B., Chandra, G., Kumari, S., Meena, D., </w:t>
      </w:r>
      <w:proofErr w:type="spellStart"/>
      <w:r w:rsidRPr="002C3907">
        <w:rPr>
          <w:bCs/>
          <w:lang w:val="en-US"/>
        </w:rPr>
        <w:t>Koushlesh</w:t>
      </w:r>
      <w:proofErr w:type="spellEnd"/>
      <w:r w:rsidRPr="002C3907">
        <w:rPr>
          <w:bCs/>
          <w:lang w:val="en-US"/>
        </w:rPr>
        <w:t xml:space="preserve">, S. K., Baitha, R., &amp; Trivedi, R. K. (2019). </w:t>
      </w:r>
      <w:r w:rsidRPr="002C3907">
        <w:rPr>
          <w:bCs/>
          <w:i/>
          <w:iCs/>
          <w:lang w:val="en-US"/>
        </w:rPr>
        <w:t xml:space="preserve">Roadmap for fisheries development in </w:t>
      </w:r>
      <w:proofErr w:type="spellStart"/>
      <w:r w:rsidRPr="002C3907">
        <w:rPr>
          <w:bCs/>
          <w:i/>
          <w:iCs/>
          <w:lang w:val="en-US"/>
        </w:rPr>
        <w:t>mauns</w:t>
      </w:r>
      <w:proofErr w:type="spellEnd"/>
      <w:r w:rsidRPr="002C3907">
        <w:rPr>
          <w:bCs/>
          <w:i/>
          <w:iCs/>
          <w:lang w:val="en-US"/>
        </w:rPr>
        <w:t xml:space="preserve"> and </w:t>
      </w:r>
      <w:proofErr w:type="spellStart"/>
      <w:r w:rsidRPr="002C3907">
        <w:rPr>
          <w:bCs/>
          <w:i/>
          <w:iCs/>
          <w:lang w:val="en-US"/>
        </w:rPr>
        <w:t>chaurs</w:t>
      </w:r>
      <w:proofErr w:type="spellEnd"/>
      <w:r w:rsidRPr="002C3907">
        <w:rPr>
          <w:bCs/>
          <w:i/>
          <w:iCs/>
          <w:lang w:val="en-US"/>
        </w:rPr>
        <w:t xml:space="preserve"> of Bihar</w:t>
      </w:r>
      <w:r w:rsidRPr="002C3907">
        <w:rPr>
          <w:bCs/>
          <w:lang w:val="en-US"/>
        </w:rPr>
        <w:t xml:space="preserve">. ICAR-Central Inland Fisheries Research Institute. https://www.cifri.res.in/policy-papers/ </w:t>
      </w:r>
    </w:p>
    <w:p w14:paraId="1760FFE9" w14:textId="77777777" w:rsidR="00183D79" w:rsidRPr="002C3907" w:rsidRDefault="00183D79" w:rsidP="00183D79">
      <w:pPr>
        <w:ind w:left="720" w:hanging="720"/>
        <w:rPr>
          <w:bCs/>
          <w:lang w:val="en-US"/>
        </w:rPr>
      </w:pPr>
      <w:r w:rsidRPr="002C3907">
        <w:rPr>
          <w:bCs/>
          <w:lang w:val="en-US"/>
        </w:rPr>
        <w:t xml:space="preserve">  Datta, T. (2011). Zooplankton diversity and physicochemical conditions of two wetlands of Jalpaiguri district, India. </w:t>
      </w:r>
      <w:r w:rsidRPr="002C3907">
        <w:rPr>
          <w:bCs/>
          <w:i/>
          <w:iCs/>
          <w:lang w:val="en-US"/>
        </w:rPr>
        <w:t>International Journal of Applied Biology and Pharmaceutical Technology, 2</w:t>
      </w:r>
      <w:r w:rsidRPr="002C3907">
        <w:rPr>
          <w:bCs/>
          <w:lang w:val="en-US"/>
        </w:rPr>
        <w:t xml:space="preserve">(3), 576–583. https://fortunejournals.org/ojs/index.php/ijabpt/article/view/18208 </w:t>
      </w:r>
    </w:p>
    <w:p w14:paraId="7F464BD5" w14:textId="77777777" w:rsidR="00183D79" w:rsidRPr="002C3907" w:rsidRDefault="00183D79" w:rsidP="00183D79">
      <w:pPr>
        <w:ind w:left="720" w:hanging="720"/>
        <w:rPr>
          <w:bCs/>
          <w:lang w:val="en-US"/>
        </w:rPr>
      </w:pPr>
      <w:r w:rsidRPr="00474864">
        <w:rPr>
          <w:bCs/>
          <w:lang w:val="en-US"/>
        </w:rPr>
        <w:t xml:space="preserve">  </w:t>
      </w:r>
      <w:r w:rsidRPr="002C3907">
        <w:rPr>
          <w:bCs/>
          <w:lang w:val="es-US"/>
        </w:rPr>
        <w:t xml:space="preserve">Dutta, A., Kar, S., Das, P., Das, U., Das, S., &amp; Kar, D. (2017). </w:t>
      </w:r>
      <w:r w:rsidRPr="002C3907">
        <w:rPr>
          <w:bCs/>
          <w:lang w:val="en-US"/>
        </w:rPr>
        <w:t xml:space="preserve">Studies on </w:t>
      </w:r>
      <w:proofErr w:type="spellStart"/>
      <w:r w:rsidRPr="002C3907">
        <w:rPr>
          <w:bCs/>
          <w:lang w:val="en-US"/>
        </w:rPr>
        <w:t>physico</w:t>
      </w:r>
      <w:proofErr w:type="spellEnd"/>
      <w:r w:rsidRPr="002C3907">
        <w:rPr>
          <w:bCs/>
          <w:lang w:val="en-US"/>
        </w:rPr>
        <w:t xml:space="preserve">-chemical aspects and zooplankton diversity of a freshwater wetland in </w:t>
      </w:r>
      <w:proofErr w:type="spellStart"/>
      <w:r w:rsidRPr="002C3907">
        <w:rPr>
          <w:bCs/>
          <w:lang w:val="en-US"/>
        </w:rPr>
        <w:t>Cachar</w:t>
      </w:r>
      <w:proofErr w:type="spellEnd"/>
      <w:r w:rsidRPr="002C3907">
        <w:rPr>
          <w:bCs/>
          <w:lang w:val="en-US"/>
        </w:rPr>
        <w:t xml:space="preserve">, Assam. </w:t>
      </w:r>
      <w:r w:rsidRPr="002C3907">
        <w:rPr>
          <w:bCs/>
          <w:i/>
          <w:iCs/>
          <w:lang w:val="en-US"/>
        </w:rPr>
        <w:t>International Journal of Scientific Engineering and Technology, 6</w:t>
      </w:r>
      <w:r w:rsidRPr="002C3907">
        <w:rPr>
          <w:bCs/>
          <w:lang w:val="en-US"/>
        </w:rPr>
        <w:t xml:space="preserve">(3), 1877–1885. https://www.researchgate.net/publication/317053389_Studies_on_physico-chemical_aspects_and_zooplankton_diversity_of_a_freshwater_wetland_in_Cachar_Assam </w:t>
      </w:r>
    </w:p>
    <w:p w14:paraId="46D82171" w14:textId="77777777" w:rsidR="00183D79" w:rsidRPr="002C3907" w:rsidRDefault="00183D79" w:rsidP="00183D79">
      <w:pPr>
        <w:ind w:left="720" w:hanging="720"/>
        <w:rPr>
          <w:bCs/>
          <w:lang w:val="en-US"/>
        </w:rPr>
      </w:pPr>
      <w:r w:rsidRPr="002C3907">
        <w:rPr>
          <w:bCs/>
          <w:lang w:val="en-US"/>
        </w:rPr>
        <w:t xml:space="preserve">  </w:t>
      </w:r>
      <w:r w:rsidRPr="002C3907">
        <w:rPr>
          <w:bCs/>
          <w:lang w:val="es-US"/>
        </w:rPr>
        <w:t xml:space="preserve">D’Ambrosio, D. S., Claps, M. C., &amp; García, A. (2016). </w:t>
      </w:r>
      <w:r w:rsidRPr="002C3907">
        <w:rPr>
          <w:bCs/>
          <w:lang w:val="en-US"/>
        </w:rPr>
        <w:t>Zooplankton diversity of a protected and vulnerable wetland system in southern South America (</w:t>
      </w:r>
      <w:proofErr w:type="spellStart"/>
      <w:r w:rsidRPr="002C3907">
        <w:rPr>
          <w:bCs/>
          <w:lang w:val="en-US"/>
        </w:rPr>
        <w:t>Llancanelo</w:t>
      </w:r>
      <w:proofErr w:type="spellEnd"/>
      <w:r w:rsidRPr="002C3907">
        <w:rPr>
          <w:bCs/>
          <w:lang w:val="en-US"/>
        </w:rPr>
        <w:t xml:space="preserve"> area, Argentina). </w:t>
      </w:r>
      <w:r w:rsidRPr="002C3907">
        <w:rPr>
          <w:bCs/>
          <w:i/>
          <w:iCs/>
          <w:lang w:val="en-US"/>
        </w:rPr>
        <w:t>International Aquatic Research, 8</w:t>
      </w:r>
      <w:r w:rsidRPr="002C3907">
        <w:rPr>
          <w:bCs/>
          <w:lang w:val="en-US"/>
        </w:rPr>
        <w:t xml:space="preserve">(1), 65–80. https://doi.org/10.1007/s40071-016-0125-2 </w:t>
      </w:r>
    </w:p>
    <w:p w14:paraId="6C87B7A7" w14:textId="77777777" w:rsidR="00D0113C" w:rsidRPr="002C3907" w:rsidRDefault="00000000">
      <w:pPr>
        <w:ind w:left="720" w:hanging="720"/>
        <w:jc w:val="both"/>
        <w:rPr>
          <w:bCs/>
        </w:rPr>
      </w:pPr>
      <w:r w:rsidRPr="002C3907">
        <w:rPr>
          <w:bCs/>
          <w:lang w:val="en-US"/>
        </w:rPr>
        <w:t xml:space="preserve">  Essien, I. C., Ita-Ewa, O., Aniefiok, I. I., &amp; Ubulom, S. R. (2025). Evaluating the impact of water quality on zooplankton assemblages of Mbo and Eastern Obolo Estuary, South-Eastern, Nigeria. </w:t>
      </w:r>
      <w:r w:rsidRPr="002C3907">
        <w:rPr>
          <w:bCs/>
          <w:i/>
          <w:lang w:val="en-US"/>
        </w:rPr>
        <w:t>Journal of Global Ecology and Environment, 21</w:t>
      </w:r>
      <w:r w:rsidRPr="002C3907">
        <w:rPr>
          <w:bCs/>
          <w:lang w:val="en-US"/>
        </w:rPr>
        <w:t>(4), 48–61. https://doi.org/10.56557/jogee/2025/v21i49827</w:t>
      </w:r>
    </w:p>
    <w:p w14:paraId="2D9D6613" w14:textId="77777777" w:rsidR="00183D79" w:rsidRPr="002C3907" w:rsidRDefault="00183D79" w:rsidP="00183D79">
      <w:pPr>
        <w:ind w:left="720" w:hanging="720"/>
        <w:rPr>
          <w:bCs/>
          <w:lang w:val="en-US"/>
        </w:rPr>
      </w:pPr>
      <w:r w:rsidRPr="002C3907">
        <w:rPr>
          <w:bCs/>
          <w:lang w:val="en-US"/>
        </w:rPr>
        <w:t xml:space="preserve">  Gogoi, P., Sinha, A., Das Sarkar, S., Chanu, T. N., Yadav, A. K., </w:t>
      </w:r>
      <w:proofErr w:type="spellStart"/>
      <w:r w:rsidRPr="002C3907">
        <w:rPr>
          <w:bCs/>
          <w:lang w:val="en-US"/>
        </w:rPr>
        <w:t>Koushlesh</w:t>
      </w:r>
      <w:proofErr w:type="spellEnd"/>
      <w:r w:rsidRPr="002C3907">
        <w:rPr>
          <w:bCs/>
          <w:lang w:val="en-US"/>
        </w:rPr>
        <w:t xml:space="preserve">, S. K., Borah, S., Das, S. K., &amp; Das, B. K. (2019). Seasonal influence of physicochemical parameters on phytoplankton diversity and assemblage pattern in Kailash Khal, a tropical wetland, Sundarbans, India. </w:t>
      </w:r>
      <w:r w:rsidRPr="002C3907">
        <w:rPr>
          <w:bCs/>
          <w:i/>
          <w:iCs/>
          <w:lang w:val="en-US"/>
        </w:rPr>
        <w:t>Applied Water Science, 9</w:t>
      </w:r>
      <w:r w:rsidRPr="002C3907">
        <w:rPr>
          <w:bCs/>
          <w:lang w:val="en-US"/>
        </w:rPr>
        <w:t xml:space="preserve">, Article 156. https://doi.org/10.1007/s13201-019-1034-5 </w:t>
      </w:r>
    </w:p>
    <w:p w14:paraId="0A61A9AB" w14:textId="77777777" w:rsidR="00183D79" w:rsidRPr="002C3907" w:rsidRDefault="00183D79" w:rsidP="00183D79">
      <w:pPr>
        <w:ind w:left="720" w:hanging="720"/>
        <w:rPr>
          <w:bCs/>
          <w:lang w:val="en-US"/>
        </w:rPr>
      </w:pPr>
      <w:r w:rsidRPr="002C3907">
        <w:rPr>
          <w:bCs/>
          <w:lang w:val="en-US"/>
        </w:rPr>
        <w:t xml:space="preserve">  </w:t>
      </w:r>
      <w:proofErr w:type="spellStart"/>
      <w:r w:rsidRPr="002C3907">
        <w:rPr>
          <w:bCs/>
          <w:lang w:val="es-US"/>
        </w:rPr>
        <w:t>Hernandez</w:t>
      </w:r>
      <w:proofErr w:type="spellEnd"/>
      <w:r w:rsidRPr="002C3907">
        <w:rPr>
          <w:bCs/>
          <w:lang w:val="es-US"/>
        </w:rPr>
        <w:t xml:space="preserve">, M. E., &amp; Mitsch, W. J. (2007). </w:t>
      </w:r>
      <w:r w:rsidRPr="002C3907">
        <w:rPr>
          <w:bCs/>
          <w:lang w:val="en-US"/>
        </w:rPr>
        <w:t xml:space="preserve">Denitrification in created riverine wetlands: Influence of hydrology and season. </w:t>
      </w:r>
      <w:r w:rsidRPr="002C3907">
        <w:rPr>
          <w:bCs/>
          <w:i/>
          <w:iCs/>
          <w:lang w:val="en-US"/>
        </w:rPr>
        <w:t>Ecological Engineering, 30</w:t>
      </w:r>
      <w:r w:rsidRPr="002C3907">
        <w:rPr>
          <w:bCs/>
          <w:lang w:val="en-US"/>
        </w:rPr>
        <w:t xml:space="preserve">(1), 78–88. https://doi.org/10.1016/j.ecoleng.2007.01.015 </w:t>
      </w:r>
    </w:p>
    <w:p w14:paraId="5FB6B287" w14:textId="77777777" w:rsidR="00701E0F" w:rsidRPr="002C3907" w:rsidRDefault="00000000">
      <w:pPr>
        <w:ind w:left="720" w:hanging="720"/>
        <w:jc w:val="both"/>
        <w:rPr>
          <w:b/>
        </w:rPr>
      </w:pPr>
      <w:r w:rsidRPr="002C3907">
        <w:t xml:space="preserve">Huddar, B. D. (1995). </w:t>
      </w:r>
      <w:r w:rsidRPr="002C3907">
        <w:rPr>
          <w:i/>
        </w:rPr>
        <w:t>Hydrobiological studies in lentic freshwater bodies of Hubli</w:t>
      </w:r>
      <w:r w:rsidRPr="002C3907">
        <w:t xml:space="preserve"> [Doctoral dissertation, Karnatak University].</w:t>
      </w:r>
    </w:p>
    <w:p w14:paraId="7EEBC1BA" w14:textId="77777777" w:rsidR="00D0113C" w:rsidRPr="002C3907" w:rsidRDefault="00000000">
      <w:pPr>
        <w:ind w:left="720" w:hanging="720"/>
        <w:jc w:val="both"/>
        <w:rPr>
          <w:bCs/>
        </w:rPr>
      </w:pPr>
      <w:r w:rsidRPr="002C3907">
        <w:rPr>
          <w:bCs/>
          <w:lang w:val="en-US"/>
        </w:rPr>
        <w:t xml:space="preserve">  </w:t>
      </w:r>
      <w:r w:rsidRPr="002C3907">
        <w:rPr>
          <w:bCs/>
          <w:lang w:val="es-US"/>
        </w:rPr>
        <w:t xml:space="preserve">Hui, H., Liu, X., Wei, Y., Su, D., Zhou, H., &amp; Peng, Z. (2024). </w:t>
      </w:r>
      <w:r w:rsidRPr="002C3907">
        <w:rPr>
          <w:bCs/>
          <w:lang w:val="en-US"/>
        </w:rPr>
        <w:t xml:space="preserve">Ecological assessment of water quality in freshwater wetlands based on the effect of environmental heterogeneity on </w:t>
      </w:r>
      <w:r w:rsidRPr="002C3907">
        <w:rPr>
          <w:bCs/>
          <w:lang w:val="en-US"/>
        </w:rPr>
        <w:lastRenderedPageBreak/>
        <w:t xml:space="preserve">phytoplankton communities in Northeast China. </w:t>
      </w:r>
      <w:r w:rsidRPr="002C3907">
        <w:rPr>
          <w:bCs/>
          <w:i/>
          <w:lang w:val="en-US"/>
        </w:rPr>
        <w:t>PLOS ONE, 19</w:t>
      </w:r>
      <w:r w:rsidRPr="002C3907">
        <w:rPr>
          <w:bCs/>
          <w:lang w:val="en-US"/>
        </w:rPr>
        <w:t>(7), e0306321. https://doi.org/10.1371/journal.pone.0306321</w:t>
      </w:r>
    </w:p>
    <w:p w14:paraId="3573F0DC" w14:textId="77777777" w:rsidR="00183D79" w:rsidRPr="002C3907" w:rsidRDefault="00183D79" w:rsidP="00183D79">
      <w:pPr>
        <w:ind w:left="720" w:hanging="720"/>
        <w:rPr>
          <w:lang w:val="en-US"/>
        </w:rPr>
      </w:pPr>
      <w:r w:rsidRPr="002C3907">
        <w:rPr>
          <w:bCs/>
          <w:lang w:val="en-US"/>
        </w:rPr>
        <w:t xml:space="preserve">  Islam, M. A., Chowdhury, A. H., &amp; Zaman, M. (2001). Limnology of fish ponds in </w:t>
      </w:r>
      <w:proofErr w:type="spellStart"/>
      <w:r w:rsidRPr="002C3907">
        <w:rPr>
          <w:bCs/>
          <w:lang w:val="en-US"/>
        </w:rPr>
        <w:t>Rajshahi</w:t>
      </w:r>
      <w:proofErr w:type="spellEnd"/>
      <w:r w:rsidRPr="002C3907">
        <w:rPr>
          <w:bCs/>
          <w:lang w:val="en-US"/>
        </w:rPr>
        <w:t>,</w:t>
      </w:r>
      <w:r w:rsidRPr="002C3907">
        <w:rPr>
          <w:lang w:val="en-US"/>
        </w:rPr>
        <w:t xml:space="preserve"> Bangladesh. </w:t>
      </w:r>
      <w:r w:rsidRPr="002C3907">
        <w:rPr>
          <w:i/>
          <w:iCs/>
          <w:lang w:val="en-US"/>
        </w:rPr>
        <w:t>Ecology, Environment and Conservation, 7</w:t>
      </w:r>
      <w:r w:rsidRPr="002C3907">
        <w:rPr>
          <w:lang w:val="en-US"/>
        </w:rPr>
        <w:t xml:space="preserve">(1), 1–7.  </w:t>
      </w:r>
    </w:p>
    <w:p w14:paraId="3BEBFE2A" w14:textId="77777777" w:rsidR="00183D79" w:rsidRPr="002C3907" w:rsidRDefault="00183D79" w:rsidP="00183D79">
      <w:pPr>
        <w:ind w:left="720" w:hanging="720"/>
        <w:rPr>
          <w:lang w:val="en-US"/>
        </w:rPr>
      </w:pPr>
      <w:r w:rsidRPr="002C3907">
        <w:rPr>
          <w:lang w:val="en-US"/>
        </w:rPr>
        <w:t xml:space="preserve">  Jyothi, B., Sudhakar, G., &amp; </w:t>
      </w:r>
      <w:proofErr w:type="spellStart"/>
      <w:r w:rsidRPr="002C3907">
        <w:rPr>
          <w:lang w:val="en-US"/>
        </w:rPr>
        <w:t>Venkateswarlu</w:t>
      </w:r>
      <w:proofErr w:type="spellEnd"/>
      <w:r w:rsidRPr="002C3907">
        <w:rPr>
          <w:lang w:val="en-US"/>
        </w:rPr>
        <w:t xml:space="preserve">, V. (1990). Ecological evaluation of </w:t>
      </w:r>
      <w:proofErr w:type="spellStart"/>
      <w:r w:rsidRPr="002C3907">
        <w:rPr>
          <w:lang w:val="en-US"/>
        </w:rPr>
        <w:t>chlorococcalean</w:t>
      </w:r>
      <w:proofErr w:type="spellEnd"/>
      <w:r w:rsidRPr="002C3907">
        <w:rPr>
          <w:lang w:val="en-US"/>
        </w:rPr>
        <w:t xml:space="preserve"> blooms: A comparative account. </w:t>
      </w:r>
      <w:r w:rsidRPr="002C3907">
        <w:rPr>
          <w:i/>
          <w:iCs/>
          <w:lang w:val="en-US"/>
        </w:rPr>
        <w:t>Journal of the Indian Botanical Society, 69</w:t>
      </w:r>
      <w:r w:rsidRPr="002C3907">
        <w:rPr>
          <w:lang w:val="en-US"/>
        </w:rPr>
        <w:t xml:space="preserve">, 115–119. </w:t>
      </w:r>
    </w:p>
    <w:p w14:paraId="67826DB8" w14:textId="77777777" w:rsidR="00D0113C" w:rsidRPr="002C3907" w:rsidRDefault="00000000">
      <w:pPr>
        <w:ind w:left="720" w:hanging="720"/>
        <w:jc w:val="both"/>
        <w:rPr>
          <w:bCs/>
          <w:lang w:val="es-US"/>
        </w:rPr>
      </w:pPr>
      <w:r w:rsidRPr="002C3907">
        <w:rPr>
          <w:bCs/>
          <w:lang w:val="en-US"/>
        </w:rPr>
        <w:t xml:space="preserve">  Khan, M. S., Monir, K. M. S., Nupur, F., Milon, A. I., Himel, I. A., Sarkar, A., Shimul, S. A., Al Nahid, S. A., &amp; Rana, S. (2025). Assessment of plankton dynamics of Kaptai Lake, Bangladesh: Insights on the largest manmade lake ecosystems in Southeast Asia. </w:t>
      </w:r>
      <w:r w:rsidRPr="002C3907">
        <w:rPr>
          <w:bCs/>
          <w:i/>
          <w:lang w:val="es-US"/>
        </w:rPr>
        <w:t>Heliyon, 11</w:t>
      </w:r>
      <w:r w:rsidRPr="002C3907">
        <w:rPr>
          <w:bCs/>
          <w:lang w:val="es-US"/>
        </w:rPr>
        <w:t>(15), e43920. https://doi.org/10.1016/j.heliyon.2025.e43920</w:t>
      </w:r>
    </w:p>
    <w:p w14:paraId="11B80B3B" w14:textId="77777777" w:rsidR="00183D79" w:rsidRPr="002C3907" w:rsidRDefault="00183D79" w:rsidP="00183D79">
      <w:pPr>
        <w:ind w:left="720" w:hanging="720"/>
        <w:rPr>
          <w:lang w:val="en-US"/>
        </w:rPr>
      </w:pPr>
      <w:r w:rsidRPr="002C3907">
        <w:rPr>
          <w:lang w:val="en-US"/>
        </w:rPr>
        <w:t xml:space="preserve">  Khanna, D. R., </w:t>
      </w:r>
      <w:proofErr w:type="spellStart"/>
      <w:r w:rsidRPr="002C3907">
        <w:rPr>
          <w:lang w:val="en-US"/>
        </w:rPr>
        <w:t>Bhutiani</w:t>
      </w:r>
      <w:proofErr w:type="spellEnd"/>
      <w:r w:rsidRPr="002C3907">
        <w:rPr>
          <w:lang w:val="en-US"/>
        </w:rPr>
        <w:t xml:space="preserve">, R., Matta, G., Singh, V., &amp; </w:t>
      </w:r>
      <w:proofErr w:type="spellStart"/>
      <w:r w:rsidRPr="002C3907">
        <w:rPr>
          <w:lang w:val="en-US"/>
        </w:rPr>
        <w:t>Bhadauriya</w:t>
      </w:r>
      <w:proofErr w:type="spellEnd"/>
      <w:r w:rsidRPr="002C3907">
        <w:rPr>
          <w:lang w:val="en-US"/>
        </w:rPr>
        <w:t xml:space="preserve">, G. (2012). Study of planktonic diversity of river Ganga from </w:t>
      </w:r>
      <w:proofErr w:type="spellStart"/>
      <w:r w:rsidRPr="002C3907">
        <w:rPr>
          <w:lang w:val="en-US"/>
        </w:rPr>
        <w:t>Devprayag</w:t>
      </w:r>
      <w:proofErr w:type="spellEnd"/>
      <w:r w:rsidRPr="002C3907">
        <w:rPr>
          <w:lang w:val="en-US"/>
        </w:rPr>
        <w:t xml:space="preserve"> to Roorkee, Uttarakhand (India). </w:t>
      </w:r>
      <w:r w:rsidRPr="002C3907">
        <w:rPr>
          <w:i/>
          <w:iCs/>
          <w:lang w:val="en-US"/>
        </w:rPr>
        <w:t>Environment Conservation Journal, 13</w:t>
      </w:r>
      <w:r w:rsidRPr="002C3907">
        <w:rPr>
          <w:lang w:val="en-US"/>
        </w:rPr>
        <w:t xml:space="preserve">(1–2), 211–217. https://doi.org/10.36953/ECJ.2012.131240 </w:t>
      </w:r>
    </w:p>
    <w:p w14:paraId="5C9392AD" w14:textId="77777777" w:rsidR="00183D79" w:rsidRPr="002C3907" w:rsidRDefault="00183D79" w:rsidP="00183D79">
      <w:pPr>
        <w:ind w:left="720" w:hanging="720"/>
        <w:rPr>
          <w:lang w:val="en-US"/>
        </w:rPr>
      </w:pPr>
      <w:r w:rsidRPr="002C3907">
        <w:rPr>
          <w:lang w:val="en-US"/>
        </w:rPr>
        <w:t xml:space="preserve">  Khatun, M., &amp; </w:t>
      </w:r>
      <w:proofErr w:type="spellStart"/>
      <w:r w:rsidRPr="002C3907">
        <w:rPr>
          <w:lang w:val="en-US"/>
        </w:rPr>
        <w:t>Rashidul</w:t>
      </w:r>
      <w:proofErr w:type="spellEnd"/>
      <w:r w:rsidRPr="002C3907">
        <w:rPr>
          <w:lang w:val="en-US"/>
        </w:rPr>
        <w:t xml:space="preserve"> Alam, A. K. M. (2020). Phytoplankton assemblage with relation to water quality in Turag River of Bangladesh. </w:t>
      </w:r>
      <w:r w:rsidRPr="002C3907">
        <w:rPr>
          <w:i/>
          <w:iCs/>
          <w:lang w:val="en-US"/>
        </w:rPr>
        <w:t>Caspian Journal of Environmental Sciences, 18</w:t>
      </w:r>
      <w:r w:rsidRPr="002C3907">
        <w:rPr>
          <w:lang w:val="en-US"/>
        </w:rPr>
        <w:t xml:space="preserve">(1), 31–45. https://doi.org/10.22124/cjes.2020.3977 </w:t>
      </w:r>
    </w:p>
    <w:p w14:paraId="246ED230" w14:textId="77777777" w:rsidR="00183D79" w:rsidRPr="002C3907" w:rsidRDefault="00183D79" w:rsidP="00183D79">
      <w:pPr>
        <w:ind w:left="720" w:hanging="720"/>
        <w:rPr>
          <w:bCs/>
          <w:lang w:val="en-US"/>
        </w:rPr>
      </w:pPr>
      <w:r w:rsidRPr="002C3907">
        <w:rPr>
          <w:bCs/>
          <w:lang w:val="es-US"/>
        </w:rPr>
        <w:t xml:space="preserve">  </w:t>
      </w:r>
      <w:r w:rsidRPr="002C3907">
        <w:rPr>
          <w:bCs/>
          <w:lang w:val="en-US"/>
        </w:rPr>
        <w:t xml:space="preserve">Kumari, D., &amp; Singh, R. K. (2022). Studies on the abundance, species diversity and species evenness of phytoplankton to assess the water quality of river Ganga at </w:t>
      </w:r>
      <w:proofErr w:type="spellStart"/>
      <w:r w:rsidRPr="002C3907">
        <w:rPr>
          <w:bCs/>
          <w:lang w:val="en-US"/>
        </w:rPr>
        <w:t>Chapra</w:t>
      </w:r>
      <w:proofErr w:type="spellEnd"/>
      <w:r w:rsidRPr="002C3907">
        <w:rPr>
          <w:bCs/>
          <w:lang w:val="en-US"/>
        </w:rPr>
        <w:t xml:space="preserve">, Bihar. </w:t>
      </w:r>
      <w:r w:rsidRPr="002C3907">
        <w:rPr>
          <w:bCs/>
          <w:i/>
          <w:iCs/>
          <w:lang w:val="en-US"/>
        </w:rPr>
        <w:t>International Institute for Population Sciences</w:t>
      </w:r>
      <w:r w:rsidRPr="002C3907">
        <w:rPr>
          <w:bCs/>
          <w:lang w:val="en-US"/>
        </w:rPr>
        <w:t xml:space="preserve">. https://iipsindia.ac.in/content/studies-abundance-species-diversity-and-species-evenness-phytoplankton-assess-water-quality </w:t>
      </w:r>
    </w:p>
    <w:p w14:paraId="4A823F06" w14:textId="77777777" w:rsidR="00D0113C" w:rsidRPr="002C3907" w:rsidRDefault="00000000">
      <w:pPr>
        <w:ind w:left="720" w:hanging="720"/>
        <w:jc w:val="both"/>
        <w:rPr>
          <w:bCs/>
        </w:rPr>
      </w:pPr>
      <w:r w:rsidRPr="002C3907">
        <w:rPr>
          <w:bCs/>
          <w:lang w:val="en-US"/>
        </w:rPr>
        <w:t xml:space="preserve">  Kumari, S., Gogoi, P., Lianthuamluaia, Mishal, P., Das, B. K., Hassan, M. A., Sarkar, U. K., &amp; Das, A. K. (2024). The potential role of phytoplankton functional groups under anthropogenic stressed wetlands: Characterizing the environmental sensitivity. </w:t>
      </w:r>
      <w:r w:rsidRPr="002C3907">
        <w:rPr>
          <w:bCs/>
          <w:i/>
          <w:lang w:val="en-US"/>
        </w:rPr>
        <w:t>Environmental Management, 74</w:t>
      </w:r>
      <w:r w:rsidRPr="002C3907">
        <w:rPr>
          <w:bCs/>
          <w:lang w:val="en-US"/>
        </w:rPr>
        <w:t>, 870–885. https://doi.org/10.1007/s00267-024-02036-7</w:t>
      </w:r>
    </w:p>
    <w:p w14:paraId="01B89CE1" w14:textId="77777777" w:rsidR="00183D79" w:rsidRPr="002C3907" w:rsidRDefault="00183D79" w:rsidP="00183D79">
      <w:pPr>
        <w:ind w:left="720" w:hanging="720"/>
        <w:rPr>
          <w:lang w:val="en-US"/>
        </w:rPr>
      </w:pPr>
      <w:r w:rsidRPr="002C3907">
        <w:rPr>
          <w:bCs/>
          <w:lang w:val="en-US"/>
        </w:rPr>
        <w:t xml:space="preserve">  Laskar, H. S., &amp; Gupta, S. (2009). Phytoplankton diversity and dynamics of </w:t>
      </w:r>
      <w:proofErr w:type="spellStart"/>
      <w:r w:rsidRPr="002C3907">
        <w:rPr>
          <w:bCs/>
          <w:lang w:val="en-US"/>
        </w:rPr>
        <w:t>Chatla</w:t>
      </w:r>
      <w:proofErr w:type="spellEnd"/>
      <w:r w:rsidRPr="002C3907">
        <w:rPr>
          <w:bCs/>
          <w:lang w:val="en-US"/>
        </w:rPr>
        <w:t xml:space="preserve"> floodplain</w:t>
      </w:r>
      <w:r w:rsidRPr="002C3907">
        <w:rPr>
          <w:lang w:val="en-US"/>
        </w:rPr>
        <w:t xml:space="preserve"> lake, Barak Valley, Assam, North East India: A seasonal study. </w:t>
      </w:r>
      <w:r w:rsidRPr="002C3907">
        <w:rPr>
          <w:i/>
          <w:iCs/>
          <w:lang w:val="en-US"/>
        </w:rPr>
        <w:t>Journal of Environmental Biology, 30</w:t>
      </w:r>
      <w:r w:rsidRPr="002C3907">
        <w:rPr>
          <w:lang w:val="en-US"/>
        </w:rPr>
        <w:t xml:space="preserve">(6), 1007–1012. https://www.academia.edu/7420638/Phytoplankton_diversity_and_dynamics_of_Chatla_floodplain_lake_Barak_Valley_Assam_North_East_India_A_seasonal_study </w:t>
      </w:r>
    </w:p>
    <w:p w14:paraId="22671318" w14:textId="77777777" w:rsidR="00183D79" w:rsidRPr="002C3907" w:rsidRDefault="00183D79" w:rsidP="00183D79">
      <w:pPr>
        <w:ind w:left="720" w:hanging="720"/>
        <w:rPr>
          <w:lang w:val="en-US"/>
        </w:rPr>
      </w:pPr>
      <w:r w:rsidRPr="002C3907">
        <w:rPr>
          <w:lang w:val="en-US"/>
        </w:rPr>
        <w:t xml:space="preserve">  Luan, Q. S., Sun, J., Song, S. Q., Shen, Z. L., &amp; Yu, Z. M. (2007). Canonical correspondence analysis of summer phytoplankton community and its environment in the Yangtze River Estuary, China. </w:t>
      </w:r>
      <w:r w:rsidRPr="002C3907">
        <w:rPr>
          <w:i/>
          <w:iCs/>
          <w:lang w:val="en-US"/>
        </w:rPr>
        <w:t>Chinese Journal of Plant Ecology, 31</w:t>
      </w:r>
      <w:r w:rsidRPr="002C3907">
        <w:rPr>
          <w:lang w:val="en-US"/>
        </w:rPr>
        <w:t xml:space="preserve">(3), 445–450. https://doi.org/10.17521/cjpe.2007.0054 </w:t>
      </w:r>
    </w:p>
    <w:p w14:paraId="675451C4" w14:textId="77777777" w:rsidR="00183D79" w:rsidRPr="002C3907" w:rsidRDefault="00183D79" w:rsidP="00183D79">
      <w:pPr>
        <w:ind w:left="720" w:hanging="720"/>
        <w:rPr>
          <w:lang w:val="en-US"/>
        </w:rPr>
      </w:pPr>
      <w:r w:rsidRPr="002C3907">
        <w:rPr>
          <w:lang w:val="en-US"/>
        </w:rPr>
        <w:t xml:space="preserve">  Malik, D. S., &amp; Bharti, U. (2012). Status of plankton diversity and biological productivity of </w:t>
      </w:r>
      <w:proofErr w:type="spellStart"/>
      <w:r w:rsidRPr="002C3907">
        <w:rPr>
          <w:lang w:val="en-US"/>
        </w:rPr>
        <w:t>Sahastradhara</w:t>
      </w:r>
      <w:proofErr w:type="spellEnd"/>
      <w:r w:rsidRPr="002C3907">
        <w:rPr>
          <w:lang w:val="en-US"/>
        </w:rPr>
        <w:t xml:space="preserve"> stream at Uttarakhand, India. </w:t>
      </w:r>
      <w:r w:rsidRPr="002C3907">
        <w:rPr>
          <w:i/>
          <w:iCs/>
          <w:lang w:val="en-US"/>
        </w:rPr>
        <w:t>Journal of Applied and Natural Science, 4</w:t>
      </w:r>
      <w:r w:rsidRPr="002C3907">
        <w:rPr>
          <w:lang w:val="en-US"/>
        </w:rPr>
        <w:t xml:space="preserve">(1), 96–103. https://doi.org/10.31018/jans.v4i1.231 </w:t>
      </w:r>
    </w:p>
    <w:p w14:paraId="28D1B913" w14:textId="77777777" w:rsidR="00183D79" w:rsidRPr="002C3907" w:rsidRDefault="00183D79" w:rsidP="00183D79">
      <w:pPr>
        <w:ind w:left="720" w:hanging="720"/>
        <w:rPr>
          <w:lang w:val="en-US"/>
        </w:rPr>
      </w:pPr>
      <w:r w:rsidRPr="002C3907">
        <w:rPr>
          <w:lang w:val="en-US"/>
        </w:rPr>
        <w:t xml:space="preserve">  </w:t>
      </w:r>
      <w:proofErr w:type="spellStart"/>
      <w:r w:rsidRPr="002C3907">
        <w:rPr>
          <w:lang w:val="en-US"/>
        </w:rPr>
        <w:t>Margalef</w:t>
      </w:r>
      <w:proofErr w:type="spellEnd"/>
      <w:r w:rsidRPr="002C3907">
        <w:rPr>
          <w:lang w:val="en-US"/>
        </w:rPr>
        <w:t xml:space="preserve">, R. (1958). Temporal succession and spatial heterogeneity in natural phytoplankton. In A. A. Buzzati-Traverso (Ed.), </w:t>
      </w:r>
      <w:r w:rsidRPr="002C3907">
        <w:rPr>
          <w:i/>
          <w:iCs/>
          <w:lang w:val="en-US"/>
        </w:rPr>
        <w:t>Perspectives in marine biology</w:t>
      </w:r>
      <w:r w:rsidRPr="002C3907">
        <w:rPr>
          <w:lang w:val="en-US"/>
        </w:rPr>
        <w:t xml:space="preserve"> (pp. 323–349). University of California Press. https://doi.org/10.1525/9780520350281-024 </w:t>
      </w:r>
    </w:p>
    <w:p w14:paraId="10B5E4D3" w14:textId="77777777" w:rsidR="00183D79" w:rsidRPr="002C3907" w:rsidRDefault="00183D79" w:rsidP="00183D79">
      <w:pPr>
        <w:ind w:left="720" w:hanging="720"/>
        <w:rPr>
          <w:lang w:val="en-US"/>
        </w:rPr>
      </w:pPr>
      <w:r w:rsidRPr="002C3907">
        <w:rPr>
          <w:lang w:val="en-US"/>
        </w:rPr>
        <w:t xml:space="preserve">  Palit, D., &amp; Mukherjee, A. (2012). Studies on water quality and macrophyte composition in wetlands of Bankura district, West Bengal, India. </w:t>
      </w:r>
      <w:r w:rsidRPr="002C3907">
        <w:rPr>
          <w:i/>
          <w:iCs/>
          <w:lang w:val="en-US"/>
        </w:rPr>
        <w:t>Indian Journal of Plant Science, 1</w:t>
      </w:r>
      <w:r w:rsidRPr="002C3907">
        <w:rPr>
          <w:lang w:val="en-US"/>
        </w:rPr>
        <w:t xml:space="preserve">(2–3), 97–115. </w:t>
      </w:r>
    </w:p>
    <w:p w14:paraId="2D181ABE" w14:textId="77777777" w:rsidR="00183D79" w:rsidRPr="002C3907" w:rsidRDefault="00183D79" w:rsidP="00183D79">
      <w:pPr>
        <w:ind w:left="720" w:hanging="720"/>
        <w:rPr>
          <w:lang w:val="en-US"/>
        </w:rPr>
      </w:pPr>
      <w:r w:rsidRPr="002C3907">
        <w:rPr>
          <w:lang w:val="en-US"/>
        </w:rPr>
        <w:lastRenderedPageBreak/>
        <w:t xml:space="preserve">  Palmer, M. A., Lettenmaier, D. P., Poff, N. L., Postel, S. L., Richter, B., &amp; Warner, R. (2009). Climate change and river ecosystems: Protection and adaptation options. </w:t>
      </w:r>
      <w:r w:rsidRPr="002C3907">
        <w:rPr>
          <w:i/>
          <w:iCs/>
          <w:lang w:val="en-US"/>
        </w:rPr>
        <w:t>Environmental Management, 44</w:t>
      </w:r>
      <w:r w:rsidRPr="002C3907">
        <w:rPr>
          <w:lang w:val="en-US"/>
        </w:rPr>
        <w:t xml:space="preserve">(6), 1053–1068. https://doi.org/10.1007/s00267-009-9329-1 </w:t>
      </w:r>
    </w:p>
    <w:p w14:paraId="10C6A552" w14:textId="77777777" w:rsidR="00183D79" w:rsidRPr="002C3907" w:rsidRDefault="00183D79" w:rsidP="00183D79">
      <w:pPr>
        <w:ind w:left="720" w:hanging="720"/>
        <w:rPr>
          <w:lang w:val="en-US"/>
        </w:rPr>
      </w:pPr>
      <w:r w:rsidRPr="002C3907">
        <w:rPr>
          <w:lang w:val="en-US"/>
        </w:rPr>
        <w:t xml:space="preserve">  Pielou, E. C. (1975). </w:t>
      </w:r>
      <w:r w:rsidRPr="002C3907">
        <w:rPr>
          <w:i/>
          <w:iCs/>
          <w:lang w:val="en-US"/>
        </w:rPr>
        <w:t>Ecological diversity</w:t>
      </w:r>
      <w:r w:rsidRPr="002C3907">
        <w:rPr>
          <w:lang w:val="en-US"/>
        </w:rPr>
        <w:t>. Wiley-</w:t>
      </w:r>
      <w:proofErr w:type="spellStart"/>
      <w:r w:rsidRPr="002C3907">
        <w:rPr>
          <w:lang w:val="en-US"/>
        </w:rPr>
        <w:t>Interscience</w:t>
      </w:r>
      <w:proofErr w:type="spellEnd"/>
      <w:r w:rsidRPr="002C3907">
        <w:rPr>
          <w:lang w:val="en-US"/>
        </w:rPr>
        <w:t xml:space="preserve">. </w:t>
      </w:r>
    </w:p>
    <w:p w14:paraId="2FC0FA68" w14:textId="77777777" w:rsidR="00183D79" w:rsidRPr="002C3907" w:rsidRDefault="00183D79" w:rsidP="00183D79">
      <w:pPr>
        <w:ind w:left="720" w:hanging="720"/>
        <w:rPr>
          <w:lang w:val="en-US"/>
        </w:rPr>
      </w:pPr>
      <w:r w:rsidRPr="002C3907">
        <w:rPr>
          <w:lang w:val="en-US"/>
        </w:rPr>
        <w:t xml:space="preserve">  Rameshkumar, S., Radhakrishnan, K., Aanand, S., &amp; Rajaram, R. (2019). Influence of physicochemical water quality on aquatic macrophyte diversity in seasonal wetlands. </w:t>
      </w:r>
      <w:r w:rsidRPr="002C3907">
        <w:rPr>
          <w:i/>
          <w:iCs/>
          <w:lang w:val="en-US"/>
        </w:rPr>
        <w:t>Applied Water Science, 9</w:t>
      </w:r>
      <w:r w:rsidRPr="002C3907">
        <w:rPr>
          <w:lang w:val="en-US"/>
        </w:rPr>
        <w:t xml:space="preserve">, Article 12. https://doi.org/10.1007/s13201-018-0888-2 </w:t>
      </w:r>
    </w:p>
    <w:p w14:paraId="1953236D" w14:textId="77777777" w:rsidR="00183D79" w:rsidRPr="002C3907" w:rsidRDefault="00183D79" w:rsidP="00183D79">
      <w:pPr>
        <w:ind w:left="720" w:hanging="720"/>
        <w:rPr>
          <w:lang w:val="en-US"/>
        </w:rPr>
      </w:pPr>
      <w:r w:rsidRPr="002C3907">
        <w:rPr>
          <w:lang w:val="en-US"/>
        </w:rPr>
        <w:t xml:space="preserve">  Sarkar, U. K., Mishal, P., Borah, S., Karnatak, G., Chandra, G., Kumari, S., Meena, D. K., Debnath, D., </w:t>
      </w:r>
      <w:proofErr w:type="spellStart"/>
      <w:r w:rsidRPr="002C3907">
        <w:rPr>
          <w:lang w:val="en-US"/>
        </w:rPr>
        <w:t>Yengkokpam</w:t>
      </w:r>
      <w:proofErr w:type="spellEnd"/>
      <w:r w:rsidRPr="002C3907">
        <w:rPr>
          <w:lang w:val="en-US"/>
        </w:rPr>
        <w:t xml:space="preserve">, S., Das, P., </w:t>
      </w:r>
      <w:proofErr w:type="spellStart"/>
      <w:r w:rsidRPr="002C3907">
        <w:rPr>
          <w:lang w:val="en-US"/>
        </w:rPr>
        <w:t>DebRoy</w:t>
      </w:r>
      <w:proofErr w:type="spellEnd"/>
      <w:r w:rsidRPr="002C3907">
        <w:rPr>
          <w:lang w:val="en-US"/>
        </w:rPr>
        <w:t xml:space="preserve">, P., Yadav, A. K., Aftabuddin, M., Gogoi, P., Pandit, A., </w:t>
      </w:r>
      <w:proofErr w:type="spellStart"/>
      <w:r w:rsidRPr="002C3907">
        <w:rPr>
          <w:lang w:val="en-US"/>
        </w:rPr>
        <w:t>Bhattacharjya</w:t>
      </w:r>
      <w:proofErr w:type="spellEnd"/>
      <w:r w:rsidRPr="002C3907">
        <w:rPr>
          <w:lang w:val="en-US"/>
        </w:rPr>
        <w:t xml:space="preserve">, B. K., </w:t>
      </w:r>
      <w:proofErr w:type="spellStart"/>
      <w:r w:rsidRPr="002C3907">
        <w:rPr>
          <w:lang w:val="en-US"/>
        </w:rPr>
        <w:t>Tayung</w:t>
      </w:r>
      <w:proofErr w:type="spellEnd"/>
      <w:r w:rsidRPr="002C3907">
        <w:rPr>
          <w:lang w:val="en-US"/>
        </w:rPr>
        <w:t xml:space="preserve">, T., </w:t>
      </w:r>
      <w:proofErr w:type="spellStart"/>
      <w:r w:rsidRPr="002C3907">
        <w:rPr>
          <w:lang w:val="en-US"/>
        </w:rPr>
        <w:t>Lianthuamluaia</w:t>
      </w:r>
      <w:proofErr w:type="spellEnd"/>
      <w:r w:rsidRPr="002C3907">
        <w:rPr>
          <w:lang w:val="en-US"/>
        </w:rPr>
        <w:t xml:space="preserve">, L., &amp; Das, B. K. (2021). Status, potential, prospects, and issues of floodplain wetland fisheries in India: Synthesis and review for sustainable management. </w:t>
      </w:r>
      <w:r w:rsidRPr="002C3907">
        <w:rPr>
          <w:i/>
          <w:iCs/>
          <w:lang w:val="en-US"/>
        </w:rPr>
        <w:t>Reviews in Fisheries Science &amp; Aquaculture, 29</w:t>
      </w:r>
      <w:r w:rsidRPr="002C3907">
        <w:rPr>
          <w:lang w:val="en-US"/>
        </w:rPr>
        <w:t xml:space="preserve">(1), 1–32. </w:t>
      </w:r>
      <w:hyperlink r:id="rId33" w:tgtFrame="_new" w:history="1">
        <w:r w:rsidRPr="002C3907">
          <w:rPr>
            <w:color w:val="0000FF"/>
            <w:u w:val="single"/>
            <w:lang w:val="en-US"/>
          </w:rPr>
          <w:t>https://doi.org/10.1080/23308249.2020.1779650</w:t>
        </w:r>
      </w:hyperlink>
      <w:r w:rsidRPr="002C3907">
        <w:rPr>
          <w:lang w:val="en-US"/>
        </w:rPr>
        <w:t xml:space="preserve"> </w:t>
      </w:r>
    </w:p>
    <w:p w14:paraId="2582D68E" w14:textId="77777777" w:rsidR="00183D79" w:rsidRPr="002C3907" w:rsidRDefault="00183D79" w:rsidP="00183D79">
      <w:pPr>
        <w:ind w:left="720" w:hanging="720"/>
        <w:rPr>
          <w:lang w:val="en-US"/>
        </w:rPr>
      </w:pPr>
      <w:r w:rsidRPr="002C3907">
        <w:rPr>
          <w:lang w:val="en-US"/>
        </w:rPr>
        <w:t xml:space="preserve">  Shannon, C. E., &amp; Weaver, W. (1963). </w:t>
      </w:r>
      <w:r w:rsidRPr="002C3907">
        <w:rPr>
          <w:i/>
          <w:iCs/>
          <w:lang w:val="en-US"/>
        </w:rPr>
        <w:t>The mathematical theory of communication</w:t>
      </w:r>
      <w:r w:rsidRPr="002C3907">
        <w:rPr>
          <w:lang w:val="en-US"/>
        </w:rPr>
        <w:t xml:space="preserve">. University of Illinois Press. </w:t>
      </w:r>
      <w:hyperlink r:id="rId34" w:tgtFrame="_new" w:history="1">
        <w:r w:rsidRPr="002C3907">
          <w:rPr>
            <w:color w:val="0000FF"/>
            <w:u w:val="single"/>
            <w:lang w:val="en-US"/>
          </w:rPr>
          <w:t>https://www.press.uillinois.edu/books/?id=p725487</w:t>
        </w:r>
      </w:hyperlink>
      <w:r w:rsidRPr="002C3907">
        <w:rPr>
          <w:lang w:val="en-US"/>
        </w:rPr>
        <w:t xml:space="preserve"> </w:t>
      </w:r>
    </w:p>
    <w:p w14:paraId="276DC3C7" w14:textId="77777777" w:rsidR="00183D79" w:rsidRPr="002C3907" w:rsidRDefault="00183D79" w:rsidP="00183D79">
      <w:pPr>
        <w:ind w:left="720" w:hanging="720"/>
        <w:rPr>
          <w:lang w:val="en-US"/>
        </w:rPr>
      </w:pPr>
      <w:r w:rsidRPr="002C3907">
        <w:rPr>
          <w:lang w:val="en-US"/>
        </w:rPr>
        <w:t xml:space="preserve">  Suthers, I. M., Rissik, D., &amp; Richardson, A. J. (Eds.). (2019). </w:t>
      </w:r>
      <w:r w:rsidRPr="002C3907">
        <w:rPr>
          <w:i/>
          <w:iCs/>
          <w:lang w:val="en-US"/>
        </w:rPr>
        <w:t>Plankton: A guide to their ecology and monitoring for water quality</w:t>
      </w:r>
      <w:r w:rsidRPr="002C3907">
        <w:rPr>
          <w:lang w:val="en-US"/>
        </w:rPr>
        <w:t xml:space="preserve"> (2nd ed.). CSIRO Publishing. https://www.publish.csiro.au/book/7879/ </w:t>
      </w:r>
    </w:p>
    <w:p w14:paraId="38FC79FE" w14:textId="77777777" w:rsidR="009A1705" w:rsidRPr="00763E1E" w:rsidRDefault="00183D79" w:rsidP="00183D79">
      <w:pPr>
        <w:ind w:left="720" w:hanging="720"/>
        <w:jc w:val="both"/>
      </w:pPr>
      <w:r w:rsidRPr="002C3907">
        <w:rPr>
          <w:lang w:val="en-US"/>
        </w:rPr>
        <w:t xml:space="preserve">  Ward, H. B., &amp; Whipple, G. C. (1959). </w:t>
      </w:r>
      <w:r w:rsidRPr="002C3907">
        <w:rPr>
          <w:i/>
          <w:iCs/>
          <w:lang w:val="en-US"/>
        </w:rPr>
        <w:t>Fresh-water biology</w:t>
      </w:r>
      <w:r w:rsidRPr="002C3907">
        <w:rPr>
          <w:lang w:val="en-US"/>
        </w:rPr>
        <w:t xml:space="preserve"> (2nd ed.; W. T. Edmondson, Ed.). John Wiley &amp; Sons.</w:t>
      </w:r>
      <w:r w:rsidRPr="00183D79">
        <w:rPr>
          <w:lang w:val="en-US"/>
        </w:rPr>
        <w:t xml:space="preserve"> </w:t>
      </w:r>
    </w:p>
    <w:sectPr w:rsidR="009A1705" w:rsidRPr="00763E1E" w:rsidSect="00E07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912B" w14:textId="77777777" w:rsidR="00C441B5" w:rsidRDefault="00C441B5" w:rsidP="00D42794">
      <w:r>
        <w:separator/>
      </w:r>
    </w:p>
  </w:endnote>
  <w:endnote w:type="continuationSeparator" w:id="0">
    <w:p w14:paraId="2AD17869" w14:textId="77777777" w:rsidR="00C441B5" w:rsidRDefault="00C441B5" w:rsidP="00D4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15F4" w14:textId="77777777" w:rsidR="00D42794" w:rsidRDefault="00D42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82E7" w14:textId="77777777" w:rsidR="00D42794" w:rsidRDefault="00D42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CBB4" w14:textId="77777777" w:rsidR="00D42794" w:rsidRDefault="00D4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1F487" w14:textId="77777777" w:rsidR="00C441B5" w:rsidRDefault="00C441B5" w:rsidP="00D42794">
      <w:r>
        <w:separator/>
      </w:r>
    </w:p>
  </w:footnote>
  <w:footnote w:type="continuationSeparator" w:id="0">
    <w:p w14:paraId="5D885F7F" w14:textId="77777777" w:rsidR="00C441B5" w:rsidRDefault="00C441B5" w:rsidP="00D4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6F7D" w14:textId="77777777" w:rsidR="00D42794" w:rsidRDefault="00000000">
    <w:pPr>
      <w:pStyle w:val="Header"/>
    </w:pPr>
    <w:r>
      <w:rPr>
        <w:noProof/>
      </w:rPr>
      <w:pict w14:anchorId="219FE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7D32" w14:textId="77777777" w:rsidR="00D42794" w:rsidRDefault="00000000">
    <w:pPr>
      <w:pStyle w:val="Header"/>
    </w:pPr>
    <w:r>
      <w:rPr>
        <w:noProof/>
      </w:rPr>
      <w:pict w14:anchorId="268A2D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2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75BB" w14:textId="77777777" w:rsidR="00D42794" w:rsidRDefault="00000000">
    <w:pPr>
      <w:pStyle w:val="Header"/>
    </w:pPr>
    <w:r>
      <w:rPr>
        <w:noProof/>
      </w:rPr>
      <w:pict w14:anchorId="5C740A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F15EE"/>
    <w:multiLevelType w:val="multilevel"/>
    <w:tmpl w:val="F6DC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90803"/>
    <w:multiLevelType w:val="multilevel"/>
    <w:tmpl w:val="FE4C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F1974"/>
    <w:multiLevelType w:val="multilevel"/>
    <w:tmpl w:val="4B30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25625"/>
    <w:multiLevelType w:val="hybridMultilevel"/>
    <w:tmpl w:val="55A2959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3D3329"/>
    <w:multiLevelType w:val="hybridMultilevel"/>
    <w:tmpl w:val="2242C5A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921567"/>
    <w:multiLevelType w:val="hybridMultilevel"/>
    <w:tmpl w:val="2F843686"/>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9F0757A"/>
    <w:multiLevelType w:val="hybridMultilevel"/>
    <w:tmpl w:val="C3AC135E"/>
    <w:lvl w:ilvl="0" w:tplc="4C12CF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15407D"/>
    <w:multiLevelType w:val="multilevel"/>
    <w:tmpl w:val="64AEF484"/>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rPr>
        <w:sz w:val="24"/>
      </w:rPr>
    </w:lvl>
    <w:lvl w:ilvl="2">
      <w:start w:val="1"/>
      <w:numFmt w:val="decimal"/>
      <w:pStyle w:val="Heading3"/>
      <w:lvlText w:val="%1.%2.%3"/>
      <w:lvlJc w:val="left"/>
      <w:pPr>
        <w:ind w:left="720" w:hanging="720"/>
      </w:pPr>
      <w:rPr>
        <w:color w:val="auto"/>
        <w:sz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1C17A79"/>
    <w:multiLevelType w:val="hybridMultilevel"/>
    <w:tmpl w:val="0B02C7C4"/>
    <w:lvl w:ilvl="0" w:tplc="94B8E9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0D04D9"/>
    <w:multiLevelType w:val="hybridMultilevel"/>
    <w:tmpl w:val="5FA48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724643">
    <w:abstractNumId w:val="7"/>
  </w:num>
  <w:num w:numId="2" w16cid:durableId="1098210696">
    <w:abstractNumId w:val="5"/>
  </w:num>
  <w:num w:numId="3" w16cid:durableId="1474522543">
    <w:abstractNumId w:val="4"/>
  </w:num>
  <w:num w:numId="4" w16cid:durableId="1197692427">
    <w:abstractNumId w:val="8"/>
  </w:num>
  <w:num w:numId="5" w16cid:durableId="124087871">
    <w:abstractNumId w:val="6"/>
  </w:num>
  <w:num w:numId="6" w16cid:durableId="146094304">
    <w:abstractNumId w:val="1"/>
  </w:num>
  <w:num w:numId="7" w16cid:durableId="671376899">
    <w:abstractNumId w:val="0"/>
  </w:num>
  <w:num w:numId="8" w16cid:durableId="1229219999">
    <w:abstractNumId w:val="3"/>
  </w:num>
  <w:num w:numId="9" w16cid:durableId="478881343">
    <w:abstractNumId w:val="2"/>
  </w:num>
  <w:num w:numId="10" w16cid:durableId="19507699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A20"/>
    <w:rsid w:val="00003915"/>
    <w:rsid w:val="00025CF5"/>
    <w:rsid w:val="00037FA3"/>
    <w:rsid w:val="000416FC"/>
    <w:rsid w:val="000430BC"/>
    <w:rsid w:val="0005337C"/>
    <w:rsid w:val="000727C3"/>
    <w:rsid w:val="000917B1"/>
    <w:rsid w:val="000A4965"/>
    <w:rsid w:val="000A4CCF"/>
    <w:rsid w:val="000B0895"/>
    <w:rsid w:val="000C54AF"/>
    <w:rsid w:val="000D5A5E"/>
    <w:rsid w:val="000E384D"/>
    <w:rsid w:val="000E4826"/>
    <w:rsid w:val="00106E91"/>
    <w:rsid w:val="00114080"/>
    <w:rsid w:val="00116149"/>
    <w:rsid w:val="00167C11"/>
    <w:rsid w:val="00183D79"/>
    <w:rsid w:val="00190B6C"/>
    <w:rsid w:val="001A7878"/>
    <w:rsid w:val="001B199C"/>
    <w:rsid w:val="001D4013"/>
    <w:rsid w:val="001D63F3"/>
    <w:rsid w:val="001E0E69"/>
    <w:rsid w:val="00211538"/>
    <w:rsid w:val="00217F57"/>
    <w:rsid w:val="00240844"/>
    <w:rsid w:val="00250041"/>
    <w:rsid w:val="002568C1"/>
    <w:rsid w:val="00265832"/>
    <w:rsid w:val="002800B7"/>
    <w:rsid w:val="002852E0"/>
    <w:rsid w:val="00286519"/>
    <w:rsid w:val="002900B8"/>
    <w:rsid w:val="00290B11"/>
    <w:rsid w:val="00296689"/>
    <w:rsid w:val="00297BD0"/>
    <w:rsid w:val="002C3907"/>
    <w:rsid w:val="002E0863"/>
    <w:rsid w:val="002E0C8B"/>
    <w:rsid w:val="002E1AE6"/>
    <w:rsid w:val="002E5604"/>
    <w:rsid w:val="002F46B3"/>
    <w:rsid w:val="002F6D58"/>
    <w:rsid w:val="00304E2A"/>
    <w:rsid w:val="00313A20"/>
    <w:rsid w:val="0031771F"/>
    <w:rsid w:val="003216A6"/>
    <w:rsid w:val="00324C73"/>
    <w:rsid w:val="0032693C"/>
    <w:rsid w:val="003438B3"/>
    <w:rsid w:val="00350BC1"/>
    <w:rsid w:val="00354894"/>
    <w:rsid w:val="00386EC9"/>
    <w:rsid w:val="003A474F"/>
    <w:rsid w:val="003A5556"/>
    <w:rsid w:val="003A675C"/>
    <w:rsid w:val="003E7A7E"/>
    <w:rsid w:val="003F627C"/>
    <w:rsid w:val="00406AC6"/>
    <w:rsid w:val="004117D2"/>
    <w:rsid w:val="0046188F"/>
    <w:rsid w:val="00474864"/>
    <w:rsid w:val="00477CAC"/>
    <w:rsid w:val="00484969"/>
    <w:rsid w:val="00487F1A"/>
    <w:rsid w:val="004A0621"/>
    <w:rsid w:val="004A196A"/>
    <w:rsid w:val="004B6544"/>
    <w:rsid w:val="004C33B1"/>
    <w:rsid w:val="004D3A39"/>
    <w:rsid w:val="004D6B47"/>
    <w:rsid w:val="004E06A7"/>
    <w:rsid w:val="004F7CF1"/>
    <w:rsid w:val="005110FC"/>
    <w:rsid w:val="00532337"/>
    <w:rsid w:val="00541952"/>
    <w:rsid w:val="00551CB6"/>
    <w:rsid w:val="00554861"/>
    <w:rsid w:val="005738E4"/>
    <w:rsid w:val="005756B1"/>
    <w:rsid w:val="005B5E44"/>
    <w:rsid w:val="005F076D"/>
    <w:rsid w:val="005F44AE"/>
    <w:rsid w:val="005F5FA0"/>
    <w:rsid w:val="00602C95"/>
    <w:rsid w:val="00616030"/>
    <w:rsid w:val="0062770A"/>
    <w:rsid w:val="00630EA1"/>
    <w:rsid w:val="006344C9"/>
    <w:rsid w:val="006636B9"/>
    <w:rsid w:val="00680042"/>
    <w:rsid w:val="00680996"/>
    <w:rsid w:val="00684AF8"/>
    <w:rsid w:val="006906F7"/>
    <w:rsid w:val="006B2777"/>
    <w:rsid w:val="006C2CEC"/>
    <w:rsid w:val="006D4E96"/>
    <w:rsid w:val="006E71D6"/>
    <w:rsid w:val="006F01BD"/>
    <w:rsid w:val="00701018"/>
    <w:rsid w:val="00701E0F"/>
    <w:rsid w:val="00712829"/>
    <w:rsid w:val="00742AD9"/>
    <w:rsid w:val="00742B48"/>
    <w:rsid w:val="00752D10"/>
    <w:rsid w:val="007539E4"/>
    <w:rsid w:val="00763E1E"/>
    <w:rsid w:val="007725EC"/>
    <w:rsid w:val="00772EA9"/>
    <w:rsid w:val="00780877"/>
    <w:rsid w:val="007A56DC"/>
    <w:rsid w:val="007B43C4"/>
    <w:rsid w:val="007D0F37"/>
    <w:rsid w:val="007E7E4C"/>
    <w:rsid w:val="00813571"/>
    <w:rsid w:val="00820CB5"/>
    <w:rsid w:val="0084168F"/>
    <w:rsid w:val="00866F65"/>
    <w:rsid w:val="00871074"/>
    <w:rsid w:val="0087316F"/>
    <w:rsid w:val="008B75C9"/>
    <w:rsid w:val="008C605F"/>
    <w:rsid w:val="008D3092"/>
    <w:rsid w:val="008E28C6"/>
    <w:rsid w:val="00913C93"/>
    <w:rsid w:val="00950807"/>
    <w:rsid w:val="009558FD"/>
    <w:rsid w:val="00973A79"/>
    <w:rsid w:val="00984DC9"/>
    <w:rsid w:val="00996BF7"/>
    <w:rsid w:val="0099762B"/>
    <w:rsid w:val="009A1705"/>
    <w:rsid w:val="009D263F"/>
    <w:rsid w:val="009D2A67"/>
    <w:rsid w:val="009E6287"/>
    <w:rsid w:val="00A24EAB"/>
    <w:rsid w:val="00A25CBF"/>
    <w:rsid w:val="00A33196"/>
    <w:rsid w:val="00A36E74"/>
    <w:rsid w:val="00A37AFC"/>
    <w:rsid w:val="00A37ED0"/>
    <w:rsid w:val="00A42D38"/>
    <w:rsid w:val="00A635DF"/>
    <w:rsid w:val="00A817D5"/>
    <w:rsid w:val="00A83E28"/>
    <w:rsid w:val="00AB3EAD"/>
    <w:rsid w:val="00AC466E"/>
    <w:rsid w:val="00AC663A"/>
    <w:rsid w:val="00AF068A"/>
    <w:rsid w:val="00AF7D89"/>
    <w:rsid w:val="00B0046D"/>
    <w:rsid w:val="00B0426D"/>
    <w:rsid w:val="00B1587A"/>
    <w:rsid w:val="00B2218E"/>
    <w:rsid w:val="00B4050C"/>
    <w:rsid w:val="00B40D4B"/>
    <w:rsid w:val="00B54B20"/>
    <w:rsid w:val="00B57A42"/>
    <w:rsid w:val="00B802C3"/>
    <w:rsid w:val="00B91BB1"/>
    <w:rsid w:val="00B941AE"/>
    <w:rsid w:val="00BB24F2"/>
    <w:rsid w:val="00BB6043"/>
    <w:rsid w:val="00BC16B0"/>
    <w:rsid w:val="00BC5064"/>
    <w:rsid w:val="00BE7679"/>
    <w:rsid w:val="00BF00AB"/>
    <w:rsid w:val="00BF1741"/>
    <w:rsid w:val="00C002E4"/>
    <w:rsid w:val="00C441B5"/>
    <w:rsid w:val="00C54983"/>
    <w:rsid w:val="00C54B73"/>
    <w:rsid w:val="00C55845"/>
    <w:rsid w:val="00C86603"/>
    <w:rsid w:val="00C9769C"/>
    <w:rsid w:val="00CA2F9C"/>
    <w:rsid w:val="00CA3630"/>
    <w:rsid w:val="00CA7F9E"/>
    <w:rsid w:val="00CB5988"/>
    <w:rsid w:val="00CC5956"/>
    <w:rsid w:val="00CC6655"/>
    <w:rsid w:val="00CD011F"/>
    <w:rsid w:val="00CD4F72"/>
    <w:rsid w:val="00D0113C"/>
    <w:rsid w:val="00D031C9"/>
    <w:rsid w:val="00D0548A"/>
    <w:rsid w:val="00D130D7"/>
    <w:rsid w:val="00D15BFC"/>
    <w:rsid w:val="00D20839"/>
    <w:rsid w:val="00D235D7"/>
    <w:rsid w:val="00D25692"/>
    <w:rsid w:val="00D37316"/>
    <w:rsid w:val="00D42794"/>
    <w:rsid w:val="00D714B6"/>
    <w:rsid w:val="00D74BF4"/>
    <w:rsid w:val="00DA023B"/>
    <w:rsid w:val="00DA0BC1"/>
    <w:rsid w:val="00DB1CDA"/>
    <w:rsid w:val="00DB71F8"/>
    <w:rsid w:val="00DB77AA"/>
    <w:rsid w:val="00DD0B66"/>
    <w:rsid w:val="00DF6B3C"/>
    <w:rsid w:val="00E073DB"/>
    <w:rsid w:val="00E140B2"/>
    <w:rsid w:val="00E26EC0"/>
    <w:rsid w:val="00E34691"/>
    <w:rsid w:val="00E67FA3"/>
    <w:rsid w:val="00E77116"/>
    <w:rsid w:val="00EA3C58"/>
    <w:rsid w:val="00EB7066"/>
    <w:rsid w:val="00EC465C"/>
    <w:rsid w:val="00ED30A5"/>
    <w:rsid w:val="00F40CB0"/>
    <w:rsid w:val="00F513F5"/>
    <w:rsid w:val="00F53330"/>
    <w:rsid w:val="00F56FBF"/>
    <w:rsid w:val="00F81F9C"/>
    <w:rsid w:val="00F8459B"/>
    <w:rsid w:val="00F84FE8"/>
    <w:rsid w:val="00F90035"/>
    <w:rsid w:val="00FA3B44"/>
    <w:rsid w:val="00FB0123"/>
    <w:rsid w:val="00FB0E79"/>
    <w:rsid w:val="00FB0FF3"/>
    <w:rsid w:val="00FB371E"/>
    <w:rsid w:val="00FD51EC"/>
    <w:rsid w:val="00FF6FF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FEF3F0B"/>
  <w15:docId w15:val="{3D55E6BA-BFE9-ED46-AE0D-A3C269B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1E"/>
    <w:pPr>
      <w:spacing w:after="0" w:line="240" w:lineRule="auto"/>
    </w:pPr>
    <w:rPr>
      <w:rFonts w:ascii="Times New Roman" w:eastAsia="Times New Roman" w:hAnsi="Times New Roman" w:cs="Times New Roman"/>
      <w:sz w:val="24"/>
      <w:szCs w:val="24"/>
      <w:lang w:val="en-IN"/>
    </w:rPr>
  </w:style>
  <w:style w:type="paragraph" w:styleId="Heading1">
    <w:name w:val="heading 1"/>
    <w:basedOn w:val="Normal"/>
    <w:link w:val="Heading1Char"/>
    <w:uiPriority w:val="9"/>
    <w:qFormat/>
    <w:rsid w:val="00C002E4"/>
    <w:pPr>
      <w:widowControl w:val="0"/>
      <w:numPr>
        <w:numId w:val="1"/>
      </w:numPr>
      <w:autoSpaceDE w:val="0"/>
      <w:autoSpaceDN w:val="0"/>
      <w:spacing w:before="55"/>
      <w:ind w:right="950"/>
      <w:jc w:val="center"/>
      <w:outlineLvl w:val="0"/>
    </w:pPr>
    <w:rPr>
      <w:b/>
      <w:bCs/>
      <w:sz w:val="36"/>
      <w:szCs w:val="36"/>
    </w:rPr>
  </w:style>
  <w:style w:type="paragraph" w:styleId="Heading2">
    <w:name w:val="heading 2"/>
    <w:basedOn w:val="Normal"/>
    <w:link w:val="Heading2Char"/>
    <w:uiPriority w:val="9"/>
    <w:qFormat/>
    <w:rsid w:val="00C002E4"/>
    <w:pPr>
      <w:widowControl w:val="0"/>
      <w:numPr>
        <w:ilvl w:val="1"/>
        <w:numId w:val="1"/>
      </w:numPr>
      <w:autoSpaceDE w:val="0"/>
      <w:autoSpaceDN w:val="0"/>
      <w:spacing w:before="57"/>
      <w:ind w:left="1836"/>
      <w:jc w:val="center"/>
      <w:outlineLvl w:val="1"/>
    </w:pPr>
    <w:rPr>
      <w:b/>
      <w:bCs/>
      <w:sz w:val="32"/>
      <w:szCs w:val="32"/>
    </w:rPr>
  </w:style>
  <w:style w:type="paragraph" w:styleId="Heading3">
    <w:name w:val="heading 3"/>
    <w:basedOn w:val="Normal"/>
    <w:link w:val="Heading3Char"/>
    <w:uiPriority w:val="9"/>
    <w:qFormat/>
    <w:rsid w:val="00C002E4"/>
    <w:pPr>
      <w:widowControl w:val="0"/>
      <w:numPr>
        <w:ilvl w:val="2"/>
        <w:numId w:val="1"/>
      </w:numPr>
      <w:autoSpaceDE w:val="0"/>
      <w:autoSpaceDN w:val="0"/>
      <w:outlineLvl w:val="2"/>
    </w:pPr>
    <w:rPr>
      <w:b/>
      <w:bCs/>
      <w:sz w:val="28"/>
      <w:szCs w:val="28"/>
    </w:rPr>
  </w:style>
  <w:style w:type="paragraph" w:styleId="Heading4">
    <w:name w:val="heading 4"/>
    <w:basedOn w:val="Normal"/>
    <w:link w:val="Heading4Char"/>
    <w:uiPriority w:val="9"/>
    <w:qFormat/>
    <w:rsid w:val="00C002E4"/>
    <w:pPr>
      <w:widowControl w:val="0"/>
      <w:numPr>
        <w:ilvl w:val="3"/>
        <w:numId w:val="1"/>
      </w:numPr>
      <w:autoSpaceDE w:val="0"/>
      <w:autoSpaceDN w:val="0"/>
      <w:outlineLvl w:val="3"/>
    </w:pPr>
    <w:rPr>
      <w:b/>
      <w:bCs/>
      <w:sz w:val="26"/>
      <w:szCs w:val="26"/>
    </w:rPr>
  </w:style>
  <w:style w:type="paragraph" w:styleId="Heading5">
    <w:name w:val="heading 5"/>
    <w:basedOn w:val="Normal"/>
    <w:link w:val="Heading5Char"/>
    <w:uiPriority w:val="9"/>
    <w:qFormat/>
    <w:rsid w:val="00C002E4"/>
    <w:pPr>
      <w:widowControl w:val="0"/>
      <w:numPr>
        <w:ilvl w:val="4"/>
        <w:numId w:val="1"/>
      </w:numPr>
      <w:autoSpaceDE w:val="0"/>
      <w:autoSpaceDN w:val="0"/>
      <w:outlineLvl w:val="4"/>
    </w:pPr>
    <w:rPr>
      <w:b/>
      <w:bCs/>
    </w:rPr>
  </w:style>
  <w:style w:type="paragraph" w:styleId="Heading6">
    <w:name w:val="heading 6"/>
    <w:basedOn w:val="Normal"/>
    <w:next w:val="Normal"/>
    <w:link w:val="Heading6Char"/>
    <w:uiPriority w:val="9"/>
    <w:semiHidden/>
    <w:unhideWhenUsed/>
    <w:qFormat/>
    <w:rsid w:val="00C002E4"/>
    <w:pPr>
      <w:keepNext/>
      <w:keepLines/>
      <w:widowControl w:val="0"/>
      <w:numPr>
        <w:ilvl w:val="5"/>
        <w:numId w:val="1"/>
      </w:numPr>
      <w:autoSpaceDE w:val="0"/>
      <w:autoSpaceDN w:val="0"/>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002E4"/>
    <w:pPr>
      <w:keepNext/>
      <w:keepLines/>
      <w:widowControl w:val="0"/>
      <w:numPr>
        <w:ilvl w:val="6"/>
        <w:numId w:val="1"/>
      </w:numPr>
      <w:autoSpaceDE w:val="0"/>
      <w:autoSpaceDN w:val="0"/>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002E4"/>
    <w:pPr>
      <w:keepNext/>
      <w:keepLines/>
      <w:widowControl w:val="0"/>
      <w:numPr>
        <w:ilvl w:val="7"/>
        <w:numId w:val="1"/>
      </w:numPr>
      <w:autoSpaceDE w:val="0"/>
      <w:autoSpaceDN w:val="0"/>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002E4"/>
    <w:pPr>
      <w:keepNext/>
      <w:keepLines/>
      <w:widowControl w:val="0"/>
      <w:numPr>
        <w:ilvl w:val="8"/>
        <w:numId w:val="1"/>
      </w:numPr>
      <w:autoSpaceDE w:val="0"/>
      <w:autoSpaceDN w:val="0"/>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0AB"/>
    <w:rPr>
      <w:rFonts w:ascii="Tahoma" w:hAnsi="Tahoma" w:cs="Tahoma"/>
      <w:sz w:val="16"/>
      <w:szCs w:val="16"/>
    </w:rPr>
  </w:style>
  <w:style w:type="character" w:customStyle="1" w:styleId="BalloonTextChar">
    <w:name w:val="Balloon Text Char"/>
    <w:basedOn w:val="DefaultParagraphFont"/>
    <w:link w:val="BalloonText"/>
    <w:uiPriority w:val="99"/>
    <w:semiHidden/>
    <w:rsid w:val="00BF00AB"/>
    <w:rPr>
      <w:rFonts w:ascii="Tahoma" w:hAnsi="Tahoma" w:cs="Tahoma"/>
      <w:sz w:val="16"/>
      <w:szCs w:val="16"/>
    </w:rPr>
  </w:style>
  <w:style w:type="table" w:styleId="TableGrid">
    <w:name w:val="Table Grid"/>
    <w:basedOn w:val="TableNormal"/>
    <w:uiPriority w:val="59"/>
    <w:rsid w:val="00C002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002E4"/>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C002E4"/>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C002E4"/>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C002E4"/>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C002E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C002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002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002E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002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B71F8"/>
    <w:rPr>
      <w:b/>
      <w:bCs/>
      <w:color w:val="4F81BD" w:themeColor="accent1"/>
      <w:sz w:val="18"/>
      <w:szCs w:val="18"/>
    </w:rPr>
  </w:style>
  <w:style w:type="paragraph" w:styleId="Bibliography">
    <w:name w:val="Bibliography"/>
    <w:basedOn w:val="Normal"/>
    <w:next w:val="Normal"/>
    <w:uiPriority w:val="37"/>
    <w:semiHidden/>
    <w:unhideWhenUsed/>
    <w:rsid w:val="00CC6655"/>
  </w:style>
  <w:style w:type="paragraph" w:styleId="Revision">
    <w:name w:val="Revision"/>
    <w:hidden/>
    <w:uiPriority w:val="99"/>
    <w:semiHidden/>
    <w:rsid w:val="000430BC"/>
    <w:pPr>
      <w:spacing w:after="0" w:line="240" w:lineRule="auto"/>
    </w:pPr>
  </w:style>
  <w:style w:type="paragraph" w:styleId="ListParagraph">
    <w:name w:val="List Paragraph"/>
    <w:basedOn w:val="Normal"/>
    <w:uiPriority w:val="34"/>
    <w:qFormat/>
    <w:rsid w:val="00FD51EC"/>
    <w:pPr>
      <w:ind w:left="720"/>
      <w:contextualSpacing/>
    </w:pPr>
  </w:style>
  <w:style w:type="paragraph" w:styleId="NormalWeb">
    <w:name w:val="Normal (Web)"/>
    <w:basedOn w:val="Normal"/>
    <w:uiPriority w:val="99"/>
    <w:unhideWhenUsed/>
    <w:rsid w:val="00DB77AA"/>
    <w:pPr>
      <w:spacing w:before="100" w:beforeAutospacing="1" w:after="100" w:afterAutospacing="1"/>
    </w:pPr>
  </w:style>
  <w:style w:type="character" w:customStyle="1" w:styleId="apple-converted-space">
    <w:name w:val="apple-converted-space"/>
    <w:basedOn w:val="DefaultParagraphFont"/>
    <w:rsid w:val="002E0863"/>
  </w:style>
  <w:style w:type="paragraph" w:customStyle="1" w:styleId="isselectedend">
    <w:name w:val="isselectedend"/>
    <w:basedOn w:val="Normal"/>
    <w:rsid w:val="00763E1E"/>
    <w:pPr>
      <w:spacing w:before="100" w:beforeAutospacing="1" w:after="100" w:afterAutospacing="1"/>
    </w:pPr>
  </w:style>
  <w:style w:type="character" w:styleId="Emphasis">
    <w:name w:val="Emphasis"/>
    <w:basedOn w:val="DefaultParagraphFont"/>
    <w:uiPriority w:val="20"/>
    <w:qFormat/>
    <w:rsid w:val="00763E1E"/>
    <w:rPr>
      <w:i/>
      <w:iCs/>
    </w:rPr>
  </w:style>
  <w:style w:type="character" w:styleId="Hyperlink">
    <w:name w:val="Hyperlink"/>
    <w:basedOn w:val="DefaultParagraphFont"/>
    <w:uiPriority w:val="99"/>
    <w:unhideWhenUsed/>
    <w:rsid w:val="008E28C6"/>
    <w:rPr>
      <w:color w:val="0000FF" w:themeColor="hyperlink"/>
      <w:u w:val="single"/>
    </w:rPr>
  </w:style>
  <w:style w:type="character" w:styleId="UnresolvedMention">
    <w:name w:val="Unresolved Mention"/>
    <w:basedOn w:val="DefaultParagraphFont"/>
    <w:uiPriority w:val="99"/>
    <w:semiHidden/>
    <w:unhideWhenUsed/>
    <w:rsid w:val="007D0F37"/>
    <w:rPr>
      <w:color w:val="605E5C"/>
      <w:shd w:val="clear" w:color="auto" w:fill="E1DFDD"/>
    </w:rPr>
  </w:style>
  <w:style w:type="paragraph" w:styleId="Header">
    <w:name w:val="header"/>
    <w:basedOn w:val="Normal"/>
    <w:link w:val="HeaderChar"/>
    <w:uiPriority w:val="99"/>
    <w:unhideWhenUsed/>
    <w:rsid w:val="00D42794"/>
    <w:pPr>
      <w:tabs>
        <w:tab w:val="center" w:pos="4513"/>
        <w:tab w:val="right" w:pos="9026"/>
      </w:tabs>
    </w:pPr>
  </w:style>
  <w:style w:type="character" w:customStyle="1" w:styleId="HeaderChar">
    <w:name w:val="Header Char"/>
    <w:basedOn w:val="DefaultParagraphFont"/>
    <w:link w:val="Header"/>
    <w:uiPriority w:val="99"/>
    <w:rsid w:val="00D42794"/>
    <w:rPr>
      <w:rFonts w:ascii="Times New Roman" w:eastAsia="Times New Roman" w:hAnsi="Times New Roman" w:cs="Times New Roman"/>
      <w:sz w:val="24"/>
      <w:szCs w:val="24"/>
      <w:lang w:val="en-IN"/>
    </w:rPr>
  </w:style>
  <w:style w:type="paragraph" w:styleId="Footer">
    <w:name w:val="footer"/>
    <w:basedOn w:val="Normal"/>
    <w:link w:val="FooterChar"/>
    <w:uiPriority w:val="99"/>
    <w:unhideWhenUsed/>
    <w:rsid w:val="00D42794"/>
    <w:pPr>
      <w:tabs>
        <w:tab w:val="center" w:pos="4513"/>
        <w:tab w:val="right" w:pos="9026"/>
      </w:tabs>
    </w:pPr>
  </w:style>
  <w:style w:type="character" w:customStyle="1" w:styleId="FooterChar">
    <w:name w:val="Footer Char"/>
    <w:basedOn w:val="DefaultParagraphFont"/>
    <w:link w:val="Footer"/>
    <w:uiPriority w:val="99"/>
    <w:rsid w:val="00D42794"/>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956428">
      <w:bodyDiv w:val="1"/>
      <w:marLeft w:val="0"/>
      <w:marRight w:val="0"/>
      <w:marTop w:val="0"/>
      <w:marBottom w:val="0"/>
      <w:divBdr>
        <w:top w:val="none" w:sz="0" w:space="0" w:color="auto"/>
        <w:left w:val="none" w:sz="0" w:space="0" w:color="auto"/>
        <w:bottom w:val="none" w:sz="0" w:space="0" w:color="auto"/>
        <w:right w:val="none" w:sz="0" w:space="0" w:color="auto"/>
      </w:divBdr>
      <w:divsChild>
        <w:div w:id="452285881">
          <w:marLeft w:val="0"/>
          <w:marRight w:val="0"/>
          <w:marTop w:val="0"/>
          <w:marBottom w:val="0"/>
          <w:divBdr>
            <w:top w:val="none" w:sz="0" w:space="0" w:color="auto"/>
            <w:left w:val="none" w:sz="0" w:space="0" w:color="auto"/>
            <w:bottom w:val="none" w:sz="0" w:space="0" w:color="auto"/>
            <w:right w:val="none" w:sz="0" w:space="0" w:color="auto"/>
          </w:divBdr>
          <w:divsChild>
            <w:div w:id="317921786">
              <w:marLeft w:val="0"/>
              <w:marRight w:val="0"/>
              <w:marTop w:val="0"/>
              <w:marBottom w:val="0"/>
              <w:divBdr>
                <w:top w:val="none" w:sz="0" w:space="0" w:color="auto"/>
                <w:left w:val="none" w:sz="0" w:space="0" w:color="auto"/>
                <w:bottom w:val="none" w:sz="0" w:space="0" w:color="auto"/>
                <w:right w:val="none" w:sz="0" w:space="0" w:color="auto"/>
              </w:divBdr>
              <w:divsChild>
                <w:div w:id="19684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4453">
      <w:bodyDiv w:val="1"/>
      <w:marLeft w:val="0"/>
      <w:marRight w:val="0"/>
      <w:marTop w:val="0"/>
      <w:marBottom w:val="0"/>
      <w:divBdr>
        <w:top w:val="none" w:sz="0" w:space="0" w:color="auto"/>
        <w:left w:val="none" w:sz="0" w:space="0" w:color="auto"/>
        <w:bottom w:val="none" w:sz="0" w:space="0" w:color="auto"/>
        <w:right w:val="none" w:sz="0" w:space="0" w:color="auto"/>
      </w:divBdr>
    </w:div>
    <w:div w:id="1612978807">
      <w:bodyDiv w:val="1"/>
      <w:marLeft w:val="0"/>
      <w:marRight w:val="0"/>
      <w:marTop w:val="0"/>
      <w:marBottom w:val="0"/>
      <w:divBdr>
        <w:top w:val="none" w:sz="0" w:space="0" w:color="auto"/>
        <w:left w:val="none" w:sz="0" w:space="0" w:color="auto"/>
        <w:bottom w:val="none" w:sz="0" w:space="0" w:color="auto"/>
        <w:right w:val="none" w:sz="0" w:space="0" w:color="auto"/>
      </w:divBdr>
      <w:divsChild>
        <w:div w:id="1637443410">
          <w:marLeft w:val="0"/>
          <w:marRight w:val="0"/>
          <w:marTop w:val="0"/>
          <w:marBottom w:val="0"/>
          <w:divBdr>
            <w:top w:val="none" w:sz="0" w:space="0" w:color="auto"/>
            <w:left w:val="none" w:sz="0" w:space="0" w:color="auto"/>
            <w:bottom w:val="none" w:sz="0" w:space="0" w:color="auto"/>
            <w:right w:val="none" w:sz="0" w:space="0" w:color="auto"/>
          </w:divBdr>
          <w:divsChild>
            <w:div w:id="2088186345">
              <w:marLeft w:val="0"/>
              <w:marRight w:val="0"/>
              <w:marTop w:val="0"/>
              <w:marBottom w:val="0"/>
              <w:divBdr>
                <w:top w:val="none" w:sz="0" w:space="0" w:color="auto"/>
                <w:left w:val="none" w:sz="0" w:space="0" w:color="auto"/>
                <w:bottom w:val="none" w:sz="0" w:space="0" w:color="auto"/>
                <w:right w:val="none" w:sz="0" w:space="0" w:color="auto"/>
              </w:divBdr>
              <w:divsChild>
                <w:div w:id="19000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s://www.press.uillinois.edu/books/?id=p725487&amp;utm_source=chatgpt.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hyperlink" Target="https://doi.org/10.1080/23308249.2020.177965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hyperlink" Target="https://doi.org/10.1007/s42452-025-07130-x"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hyperlink" Target="https://e-wef.org/timssnet/products/tnt_products.cfm?Action=LONG&amp;primary_id=s82011&amp;subsystem=ORD&amp;utm_source=chatgpt.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urya\Documents\plankton%20groups%20daata%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balua!$B$12</c:f>
              <c:strCache>
                <c:ptCount val="1"/>
                <c:pt idx="0">
                  <c:v>Cyanophyceae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balua!$C$12:$K$12</c:f>
              <c:numCache>
                <c:formatCode>General</c:formatCode>
                <c:ptCount val="9"/>
                <c:pt idx="0">
                  <c:v>1500</c:v>
                </c:pt>
                <c:pt idx="1">
                  <c:v>833.3333333333336</c:v>
                </c:pt>
                <c:pt idx="2">
                  <c:v>1166.6666666666665</c:v>
                </c:pt>
                <c:pt idx="3">
                  <c:v>2500</c:v>
                </c:pt>
                <c:pt idx="4">
                  <c:v>2500</c:v>
                </c:pt>
                <c:pt idx="5">
                  <c:v>2500</c:v>
                </c:pt>
                <c:pt idx="6">
                  <c:v>1666.6666666666665</c:v>
                </c:pt>
                <c:pt idx="7">
                  <c:v>1333.3333333332996</c:v>
                </c:pt>
                <c:pt idx="8">
                  <c:v>1333.3333333332996</c:v>
                </c:pt>
              </c:numCache>
            </c:numRef>
          </c:val>
          <c:extLst>
            <c:ext xmlns:c16="http://schemas.microsoft.com/office/drawing/2014/chart" uri="{C3380CC4-5D6E-409C-BE32-E72D297353CC}">
              <c16:uniqueId val="{00000000-A72F-404B-8331-6A4A4F293FD3}"/>
            </c:ext>
          </c:extLst>
        </c:ser>
        <c:ser>
          <c:idx val="1"/>
          <c:order val="1"/>
          <c:tx>
            <c:strRef>
              <c:f>balua!$B$13</c:f>
              <c:strCache>
                <c:ptCount val="1"/>
                <c:pt idx="0">
                  <c:v>Chlorophyceae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balua!$C$13:$K$13</c:f>
              <c:numCache>
                <c:formatCode>General</c:formatCode>
                <c:ptCount val="9"/>
                <c:pt idx="0">
                  <c:v>1629.62962962963</c:v>
                </c:pt>
                <c:pt idx="1">
                  <c:v>1037.037037037037</c:v>
                </c:pt>
                <c:pt idx="2">
                  <c:v>1814.8148148147948</c:v>
                </c:pt>
                <c:pt idx="3">
                  <c:v>1888.8888888888878</c:v>
                </c:pt>
                <c:pt idx="4">
                  <c:v>1875</c:v>
                </c:pt>
                <c:pt idx="5">
                  <c:v>2296.2962962962961</c:v>
                </c:pt>
                <c:pt idx="6">
                  <c:v>2208.3333333334622</c:v>
                </c:pt>
                <c:pt idx="7">
                  <c:v>2041.6666666666665</c:v>
                </c:pt>
                <c:pt idx="8">
                  <c:v>1750</c:v>
                </c:pt>
              </c:numCache>
            </c:numRef>
          </c:val>
          <c:extLst>
            <c:ext xmlns:c16="http://schemas.microsoft.com/office/drawing/2014/chart" uri="{C3380CC4-5D6E-409C-BE32-E72D297353CC}">
              <c16:uniqueId val="{00000001-A72F-404B-8331-6A4A4F293FD3}"/>
            </c:ext>
          </c:extLst>
        </c:ser>
        <c:ser>
          <c:idx val="2"/>
          <c:order val="2"/>
          <c:tx>
            <c:strRef>
              <c:f>balua!$B$14</c:f>
              <c:strCache>
                <c:ptCount val="1"/>
                <c:pt idx="0">
                  <c:v>Bacillariophyceae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balua!$C$14:$K$14</c:f>
              <c:numCache>
                <c:formatCode>General</c:formatCode>
                <c:ptCount val="9"/>
                <c:pt idx="0">
                  <c:v>400</c:v>
                </c:pt>
                <c:pt idx="1">
                  <c:v>1633.3333333332996</c:v>
                </c:pt>
                <c:pt idx="2">
                  <c:v>1496.6666666666665</c:v>
                </c:pt>
                <c:pt idx="3">
                  <c:v>2333.3333333334622</c:v>
                </c:pt>
                <c:pt idx="4">
                  <c:v>1888.8888888888878</c:v>
                </c:pt>
                <c:pt idx="5">
                  <c:v>1433.3333333332996</c:v>
                </c:pt>
                <c:pt idx="6">
                  <c:v>1300</c:v>
                </c:pt>
                <c:pt idx="7">
                  <c:v>1066.6666666666667</c:v>
                </c:pt>
                <c:pt idx="8">
                  <c:v>700</c:v>
                </c:pt>
              </c:numCache>
            </c:numRef>
          </c:val>
          <c:extLst>
            <c:ext xmlns:c16="http://schemas.microsoft.com/office/drawing/2014/chart" uri="{C3380CC4-5D6E-409C-BE32-E72D297353CC}">
              <c16:uniqueId val="{00000002-A72F-404B-8331-6A4A4F293FD3}"/>
            </c:ext>
          </c:extLst>
        </c:ser>
        <c:ser>
          <c:idx val="3"/>
          <c:order val="3"/>
          <c:tx>
            <c:strRef>
              <c:f>balua!$B$15</c:f>
              <c:strCache>
                <c:ptCount val="1"/>
                <c:pt idx="0">
                  <c:v>Euglenophyceae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balua!$C$15:$K$15</c:f>
              <c:numCache>
                <c:formatCode>General</c:formatCode>
                <c:ptCount val="9"/>
                <c:pt idx="0">
                  <c:v>0</c:v>
                </c:pt>
                <c:pt idx="1">
                  <c:v>1166.6666666666665</c:v>
                </c:pt>
                <c:pt idx="2">
                  <c:v>2000</c:v>
                </c:pt>
                <c:pt idx="3">
                  <c:v>1500</c:v>
                </c:pt>
                <c:pt idx="4">
                  <c:v>0</c:v>
                </c:pt>
                <c:pt idx="5">
                  <c:v>1166.6666666666665</c:v>
                </c:pt>
                <c:pt idx="6">
                  <c:v>1833.3333333332996</c:v>
                </c:pt>
                <c:pt idx="7">
                  <c:v>1833.3333333332996</c:v>
                </c:pt>
                <c:pt idx="8">
                  <c:v>1500</c:v>
                </c:pt>
              </c:numCache>
            </c:numRef>
          </c:val>
          <c:extLst>
            <c:ext xmlns:c16="http://schemas.microsoft.com/office/drawing/2014/chart" uri="{C3380CC4-5D6E-409C-BE32-E72D297353CC}">
              <c16:uniqueId val="{00000003-A72F-404B-8331-6A4A4F293FD3}"/>
            </c:ext>
          </c:extLst>
        </c:ser>
        <c:ser>
          <c:idx val="4"/>
          <c:order val="4"/>
          <c:tx>
            <c:strRef>
              <c:f>balua!$B$16</c:f>
              <c:strCache>
                <c:ptCount val="1"/>
                <c:pt idx="0">
                  <c:v>Rotifers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balua!$C$16:$K$16</c:f>
              <c:numCache>
                <c:formatCode>General</c:formatCode>
                <c:ptCount val="9"/>
                <c:pt idx="0">
                  <c:v>537.03703703703695</c:v>
                </c:pt>
                <c:pt idx="1">
                  <c:v>1740.7407407407411</c:v>
                </c:pt>
                <c:pt idx="2">
                  <c:v>1592.5925925925926</c:v>
                </c:pt>
                <c:pt idx="3">
                  <c:v>740.74074074074065</c:v>
                </c:pt>
                <c:pt idx="4">
                  <c:v>592.59259259259261</c:v>
                </c:pt>
                <c:pt idx="5">
                  <c:v>814.81481481481296</c:v>
                </c:pt>
                <c:pt idx="6">
                  <c:v>1148.1481481481478</c:v>
                </c:pt>
                <c:pt idx="7">
                  <c:v>777.77777777779954</c:v>
                </c:pt>
                <c:pt idx="8">
                  <c:v>740.74074074074304</c:v>
                </c:pt>
              </c:numCache>
            </c:numRef>
          </c:val>
          <c:extLst>
            <c:ext xmlns:c16="http://schemas.microsoft.com/office/drawing/2014/chart" uri="{C3380CC4-5D6E-409C-BE32-E72D297353CC}">
              <c16:uniqueId val="{00000004-A72F-404B-8331-6A4A4F293FD3}"/>
            </c:ext>
          </c:extLst>
        </c:ser>
        <c:ser>
          <c:idx val="5"/>
          <c:order val="5"/>
          <c:tx>
            <c:strRef>
              <c:f>balua!$B$17</c:f>
              <c:strCache>
                <c:ptCount val="1"/>
                <c:pt idx="0">
                  <c:v>Cladocerance </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balua!$C$17:$K$17</c:f>
              <c:numCache>
                <c:formatCode>General</c:formatCode>
                <c:ptCount val="9"/>
                <c:pt idx="0">
                  <c:v>1333.3333333332996</c:v>
                </c:pt>
                <c:pt idx="1">
                  <c:v>2000</c:v>
                </c:pt>
                <c:pt idx="2">
                  <c:v>833.3333333333336</c:v>
                </c:pt>
                <c:pt idx="3">
                  <c:v>1000</c:v>
                </c:pt>
                <c:pt idx="4">
                  <c:v>1000</c:v>
                </c:pt>
                <c:pt idx="5">
                  <c:v>833.3333333333336</c:v>
                </c:pt>
                <c:pt idx="6">
                  <c:v>500</c:v>
                </c:pt>
                <c:pt idx="7">
                  <c:v>666.66666666666663</c:v>
                </c:pt>
                <c:pt idx="8">
                  <c:v>500</c:v>
                </c:pt>
              </c:numCache>
            </c:numRef>
          </c:val>
          <c:extLst>
            <c:ext xmlns:c16="http://schemas.microsoft.com/office/drawing/2014/chart" uri="{C3380CC4-5D6E-409C-BE32-E72D297353CC}">
              <c16:uniqueId val="{00000005-A72F-404B-8331-6A4A4F293FD3}"/>
            </c:ext>
          </c:extLst>
        </c:ser>
        <c:ser>
          <c:idx val="6"/>
          <c:order val="6"/>
          <c:tx>
            <c:strRef>
              <c:f>balua!$B$18</c:f>
              <c:strCache>
                <c:ptCount val="1"/>
                <c:pt idx="0">
                  <c:v>Copepods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balua!$C$18:$K$18</c:f>
              <c:numCache>
                <c:formatCode>General</c:formatCode>
                <c:ptCount val="9"/>
                <c:pt idx="0">
                  <c:v>666.66666666666663</c:v>
                </c:pt>
                <c:pt idx="1">
                  <c:v>2111.1111111111122</c:v>
                </c:pt>
                <c:pt idx="2">
                  <c:v>1111.1111111111109</c:v>
                </c:pt>
                <c:pt idx="3">
                  <c:v>666.66666666666663</c:v>
                </c:pt>
                <c:pt idx="4">
                  <c:v>666.66666666666663</c:v>
                </c:pt>
                <c:pt idx="5">
                  <c:v>555.55555555555543</c:v>
                </c:pt>
                <c:pt idx="6">
                  <c:v>444.4444444444444</c:v>
                </c:pt>
                <c:pt idx="7">
                  <c:v>444.4444444444444</c:v>
                </c:pt>
                <c:pt idx="8">
                  <c:v>444.4444444444444</c:v>
                </c:pt>
              </c:numCache>
            </c:numRef>
          </c:val>
          <c:extLst>
            <c:ext xmlns:c16="http://schemas.microsoft.com/office/drawing/2014/chart" uri="{C3380CC4-5D6E-409C-BE32-E72D297353CC}">
              <c16:uniqueId val="{00000006-A72F-404B-8331-6A4A4F293FD3}"/>
            </c:ext>
          </c:extLst>
        </c:ser>
        <c:dLbls>
          <c:showLegendKey val="0"/>
          <c:showVal val="0"/>
          <c:showCatName val="0"/>
          <c:showSerName val="0"/>
          <c:showPercent val="0"/>
          <c:showBubbleSize val="0"/>
        </c:dLbls>
        <c:gapWidth val="150"/>
        <c:axId val="365198616"/>
        <c:axId val="365199008"/>
      </c:barChart>
      <c:catAx>
        <c:axId val="365198616"/>
        <c:scaling>
          <c:orientation val="minMax"/>
        </c:scaling>
        <c:delete val="0"/>
        <c:axPos val="b"/>
        <c:title>
          <c:tx>
            <c:rich>
              <a:bodyPr/>
              <a:lstStyle/>
              <a:p>
                <a:pPr>
                  <a:defRPr sz="1200"/>
                </a:pPr>
                <a:r>
                  <a:rPr lang="en-US" sz="1200"/>
                  <a:t>Month</a:t>
                </a:r>
              </a:p>
            </c:rich>
          </c:tx>
          <c:overlay val="0"/>
        </c:title>
        <c:numFmt formatCode="General" sourceLinked="0"/>
        <c:majorTickMark val="out"/>
        <c:minorTickMark val="none"/>
        <c:tickLblPos val="nextTo"/>
        <c:txPr>
          <a:bodyPr/>
          <a:lstStyle/>
          <a:p>
            <a:pPr>
              <a:defRPr sz="1200"/>
            </a:pPr>
            <a:endParaRPr lang="en-US"/>
          </a:p>
        </c:txPr>
        <c:crossAx val="365199008"/>
        <c:crosses val="autoZero"/>
        <c:auto val="1"/>
        <c:lblAlgn val="ctr"/>
        <c:lblOffset val="100"/>
        <c:noMultiLvlLbl val="0"/>
      </c:catAx>
      <c:valAx>
        <c:axId val="365199008"/>
        <c:scaling>
          <c:orientation val="minMax"/>
        </c:scaling>
        <c:delete val="0"/>
        <c:axPos val="l"/>
        <c:majorGridlines/>
        <c:title>
          <c:tx>
            <c:rich>
              <a:bodyPr rot="-5400000" vert="horz"/>
              <a:lstStyle/>
              <a:p>
                <a:pPr>
                  <a:defRPr sz="1200"/>
                </a:pPr>
                <a:r>
                  <a:rPr lang="en-US" sz="1200"/>
                  <a:t>Org/litre</a:t>
                </a:r>
              </a:p>
            </c:rich>
          </c:tx>
          <c:overlay val="0"/>
        </c:title>
        <c:numFmt formatCode="General" sourceLinked="1"/>
        <c:majorTickMark val="out"/>
        <c:minorTickMark val="none"/>
        <c:tickLblPos val="nextTo"/>
        <c:txPr>
          <a:bodyPr/>
          <a:lstStyle/>
          <a:p>
            <a:pPr>
              <a:defRPr sz="1200"/>
            </a:pPr>
            <a:endParaRPr lang="en-US"/>
          </a:p>
        </c:txPr>
        <c:crossAx val="365198616"/>
        <c:crosses val="autoZero"/>
        <c:crossBetween val="between"/>
      </c:valAx>
    </c:plotArea>
    <c:legend>
      <c:legendPos val="r"/>
      <c:overlay val="0"/>
      <c:txPr>
        <a:bodyPr/>
        <a:lstStyle/>
        <a:p>
          <a:pPr>
            <a:defRPr sz="12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2ADA5-50D3-4EBA-809E-EB793A0C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18</Pages>
  <Words>4913</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c:creator>
  <cp:lastModifiedBy>SDI CPU 1117</cp:lastModifiedBy>
  <cp:revision>95</cp:revision>
  <dcterms:created xsi:type="dcterms:W3CDTF">2026-06-30T12:43:00Z</dcterms:created>
  <dcterms:modified xsi:type="dcterms:W3CDTF">2026-07-10T06:35:00Z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880a49fc-e228-4246-bab5-39c86511cb9a</vt:lpwstr>
  </property>
</Properties>
</file>