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79F189" w14:textId="77777777" w:rsidR="00530172" w:rsidRPr="00025AB2" w:rsidRDefault="000D356C" w:rsidP="00F807FA">
      <w:pPr>
        <w:spacing w:after="0" w:line="360" w:lineRule="auto"/>
        <w:ind w:left="-284" w:firstLine="284"/>
        <w:jc w:val="right"/>
        <w:rPr>
          <w:rFonts w:ascii="Arial" w:eastAsia="Times New Roman" w:hAnsi="Arial" w:cs="Arial"/>
          <w:b/>
          <w:color w:val="000000" w:themeColor="text1"/>
          <w:sz w:val="36"/>
          <w:szCs w:val="20"/>
        </w:rPr>
      </w:pPr>
      <w:r w:rsidRPr="00025AB2">
        <w:rPr>
          <w:rFonts w:ascii="Arial" w:eastAsia="Times New Roman" w:hAnsi="Arial" w:cs="Arial"/>
          <w:b/>
          <w:color w:val="000000" w:themeColor="text1"/>
          <w:sz w:val="36"/>
          <w:szCs w:val="20"/>
        </w:rPr>
        <w:t xml:space="preserve">Ecological </w:t>
      </w:r>
      <w:r w:rsidR="0089228F" w:rsidRPr="00025AB2">
        <w:rPr>
          <w:rFonts w:ascii="Arial" w:eastAsia="Times New Roman" w:hAnsi="Arial" w:cs="Arial"/>
          <w:b/>
          <w:color w:val="000000" w:themeColor="text1"/>
          <w:sz w:val="36"/>
          <w:szCs w:val="20"/>
        </w:rPr>
        <w:t xml:space="preserve">Assessment </w:t>
      </w:r>
      <w:r w:rsidRPr="00025AB2">
        <w:rPr>
          <w:rFonts w:ascii="Arial" w:eastAsia="Times New Roman" w:hAnsi="Arial" w:cs="Arial"/>
          <w:b/>
          <w:color w:val="000000" w:themeColor="text1"/>
          <w:sz w:val="36"/>
          <w:szCs w:val="20"/>
        </w:rPr>
        <w:t xml:space="preserve">of </w:t>
      </w:r>
      <w:r w:rsidR="0089228F" w:rsidRPr="00025AB2">
        <w:rPr>
          <w:rFonts w:ascii="Arial" w:eastAsia="Times New Roman" w:hAnsi="Arial" w:cs="Arial"/>
          <w:b/>
          <w:color w:val="000000" w:themeColor="text1"/>
          <w:sz w:val="36"/>
          <w:szCs w:val="20"/>
        </w:rPr>
        <w:t>Lichens</w:t>
      </w:r>
      <w:r w:rsidRPr="00025AB2">
        <w:rPr>
          <w:rFonts w:ascii="Arial" w:eastAsia="Times New Roman" w:hAnsi="Arial" w:cs="Arial"/>
          <w:b/>
          <w:color w:val="000000" w:themeColor="text1"/>
          <w:sz w:val="36"/>
          <w:szCs w:val="20"/>
        </w:rPr>
        <w:t xml:space="preserve"> Diversity </w:t>
      </w:r>
      <w:r w:rsidR="0089228F" w:rsidRPr="00025AB2">
        <w:rPr>
          <w:rFonts w:ascii="Arial" w:eastAsia="Times New Roman" w:hAnsi="Arial" w:cs="Arial"/>
          <w:b/>
          <w:color w:val="000000" w:themeColor="text1"/>
          <w:sz w:val="36"/>
          <w:szCs w:val="20"/>
        </w:rPr>
        <w:t>in</w:t>
      </w:r>
      <w:r w:rsidRPr="00025AB2">
        <w:rPr>
          <w:rFonts w:ascii="Arial" w:eastAsia="Times New Roman" w:hAnsi="Arial" w:cs="Arial"/>
          <w:b/>
          <w:color w:val="000000" w:themeColor="text1"/>
          <w:sz w:val="36"/>
          <w:szCs w:val="20"/>
        </w:rPr>
        <w:t xml:space="preserve"> the</w:t>
      </w:r>
      <w:r w:rsidR="0089228F" w:rsidRPr="00025AB2">
        <w:rPr>
          <w:rFonts w:ascii="Arial" w:eastAsia="Times New Roman" w:hAnsi="Arial" w:cs="Arial"/>
          <w:b/>
          <w:color w:val="000000" w:themeColor="text1"/>
          <w:sz w:val="36"/>
          <w:szCs w:val="20"/>
        </w:rPr>
        <w:t xml:space="preserve"> </w:t>
      </w:r>
      <w:proofErr w:type="spellStart"/>
      <w:r w:rsidR="0089228F" w:rsidRPr="00025AB2">
        <w:rPr>
          <w:rFonts w:ascii="Arial" w:eastAsia="Times New Roman" w:hAnsi="Arial" w:cs="Arial"/>
          <w:b/>
          <w:color w:val="000000" w:themeColor="text1"/>
          <w:sz w:val="36"/>
          <w:szCs w:val="20"/>
        </w:rPr>
        <w:t>Anamalai</w:t>
      </w:r>
      <w:proofErr w:type="spellEnd"/>
      <w:r w:rsidR="0089228F" w:rsidRPr="00025AB2">
        <w:rPr>
          <w:rFonts w:ascii="Arial" w:eastAsia="Times New Roman" w:hAnsi="Arial" w:cs="Arial"/>
          <w:b/>
          <w:color w:val="000000" w:themeColor="text1"/>
          <w:sz w:val="36"/>
          <w:szCs w:val="20"/>
        </w:rPr>
        <w:t xml:space="preserve"> Tiger Reserve</w:t>
      </w:r>
      <w:r w:rsidR="008E4C0D" w:rsidRPr="00025AB2">
        <w:rPr>
          <w:rFonts w:ascii="Arial" w:eastAsia="Times New Roman" w:hAnsi="Arial" w:cs="Arial"/>
          <w:b/>
          <w:color w:val="000000" w:themeColor="text1"/>
          <w:sz w:val="36"/>
          <w:szCs w:val="20"/>
        </w:rPr>
        <w:t>, Southern Western Ghats, India</w:t>
      </w:r>
    </w:p>
    <w:p w14:paraId="5D33F01B" w14:textId="77777777" w:rsidR="00F807FA" w:rsidRPr="00025AB2" w:rsidRDefault="00F807FA" w:rsidP="00F807FA">
      <w:pPr>
        <w:spacing w:after="0" w:line="360" w:lineRule="auto"/>
        <w:ind w:left="-284" w:firstLine="284"/>
        <w:jc w:val="both"/>
        <w:rPr>
          <w:rFonts w:ascii="Arial" w:eastAsia="Times New Roman" w:hAnsi="Arial" w:cs="Arial"/>
          <w:b/>
          <w:color w:val="000000" w:themeColor="text1"/>
          <w:sz w:val="12"/>
          <w:szCs w:val="20"/>
        </w:rPr>
      </w:pPr>
    </w:p>
    <w:p w14:paraId="2C8F25C2" w14:textId="77777777" w:rsidR="00267C64" w:rsidRPr="00025AB2" w:rsidRDefault="00267C64" w:rsidP="00526713">
      <w:pPr>
        <w:spacing w:after="0" w:line="360" w:lineRule="auto"/>
        <w:jc w:val="right"/>
        <w:rPr>
          <w:rFonts w:ascii="Arial" w:eastAsia="Times New Roman" w:hAnsi="Arial" w:cs="Arial"/>
          <w:sz w:val="20"/>
          <w:szCs w:val="20"/>
        </w:rPr>
      </w:pPr>
      <w:r w:rsidRPr="00025AB2">
        <w:rPr>
          <w:rFonts w:ascii="Arial" w:eastAsia="Times New Roman" w:hAnsi="Arial" w:cs="Arial"/>
          <w:sz w:val="20"/>
          <w:szCs w:val="20"/>
        </w:rPr>
        <w:t>.</w:t>
      </w:r>
    </w:p>
    <w:p w14:paraId="0AA8572D" w14:textId="77777777" w:rsidR="00623B4E" w:rsidRPr="00025AB2" w:rsidRDefault="00623B4E" w:rsidP="00526713">
      <w:pPr>
        <w:spacing w:after="0" w:line="360" w:lineRule="auto"/>
        <w:rPr>
          <w:rFonts w:ascii="Arial" w:eastAsia="Times New Roman" w:hAnsi="Arial" w:cs="Arial"/>
          <w:sz w:val="20"/>
          <w:szCs w:val="20"/>
        </w:rPr>
      </w:pPr>
    </w:p>
    <w:p w14:paraId="772508B3" w14:textId="77777777" w:rsidR="00596F44" w:rsidRPr="00025AB2" w:rsidRDefault="00EA7832" w:rsidP="00526713">
      <w:pPr>
        <w:spacing w:after="0" w:line="360" w:lineRule="auto"/>
        <w:jc w:val="both"/>
        <w:rPr>
          <w:rFonts w:ascii="Arial" w:eastAsia="Times New Roman" w:hAnsi="Arial" w:cs="Arial"/>
          <w:b/>
          <w:color w:val="000000" w:themeColor="text1"/>
          <w:szCs w:val="20"/>
        </w:rPr>
      </w:pPr>
      <w:r w:rsidRPr="00025AB2">
        <w:rPr>
          <w:rFonts w:ascii="Arial" w:eastAsia="Times New Roman" w:hAnsi="Arial" w:cs="Arial"/>
          <w:b/>
          <w:noProof/>
          <w:color w:val="000000" w:themeColor="text1"/>
          <w:szCs w:val="20"/>
        </w:rPr>
        <mc:AlternateContent>
          <mc:Choice Requires="wps">
            <w:drawing>
              <wp:anchor distT="0" distB="0" distL="114300" distR="114300" simplePos="0" relativeHeight="251661312" behindDoc="0" locked="0" layoutInCell="1" allowOverlap="1" wp14:anchorId="2F40843E" wp14:editId="6F32274B">
                <wp:simplePos x="0" y="0"/>
                <wp:positionH relativeFrom="column">
                  <wp:posOffset>69011</wp:posOffset>
                </wp:positionH>
                <wp:positionV relativeFrom="paragraph">
                  <wp:posOffset>185540</wp:posOffset>
                </wp:positionV>
                <wp:extent cx="5676900" cy="4028536"/>
                <wp:effectExtent l="0" t="0" r="19050" b="10160"/>
                <wp:wrapNone/>
                <wp:docPr id="1" name="Text Box 1"/>
                <wp:cNvGraphicFramePr/>
                <a:graphic xmlns:a="http://schemas.openxmlformats.org/drawingml/2006/main">
                  <a:graphicData uri="http://schemas.microsoft.com/office/word/2010/wordprocessingShape">
                    <wps:wsp>
                      <wps:cNvSpPr txBox="1"/>
                      <wps:spPr>
                        <a:xfrm>
                          <a:off x="0" y="0"/>
                          <a:ext cx="5676900" cy="4028536"/>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8739FF2" w14:textId="77777777" w:rsidR="009B0279" w:rsidRDefault="00000000">
                            <w:pPr>
                              <w:spacing w:after="0" w:line="360" w:lineRule="auto"/>
                              <w:ind w:firstLine="720"/>
                              <w:jc w:val="both"/>
                            </w:pPr>
                            <w:r w:rsidRPr="00025AB2">
                              <w:rPr>
                                <w:rFonts w:ascii="Arial" w:hAnsi="Arial" w:cs="Arial"/>
                                <w:sz w:val="20"/>
                                <w:szCs w:val="20"/>
                              </w:rPr>
                              <w:t xml:space="preserve">The Western Ghats of India are recognised as a global biodiversity hotspot; however, lichen diversity in many protected forest landscapes remains insufficiently documented, particularly in the Anamalai Tiger Reserve, India. The present study investigated the diversity, distribution patterns, substratum preference and elevational variation of lichens in the Anamalai Tiger Reserve. Field surveys conducted across 50 plots representing different forest types recorded 81 lichen species belonging to 27 genera and 12 families. Parmeliaceae was the dominant family, followed by Physciaceae and Caliciaceae. Diversity analysis indicated high species richness with uneven distribution patterns, as reflected by the Shannon-Wiener diversity index (H′ = 1.363) and Simpson's diversity index (1-D = 0.98). Evergreen and moist deciduous forests supported greater species richness and diversity than dry deciduous forests, indicating the influence of humid microclimatic conditions on lichen assemblages. Multivariate analysis using principal component analysis (PCA) revealed clear variation in species composition among forest types. With the highest Importance Value Index (IVI) of 10.82, </w:t>
                            </w:r>
                            <w:r w:rsidRPr="00025AB2">
                              <w:rPr>
                                <w:rFonts w:ascii="Arial" w:hAnsi="Arial" w:cs="Arial"/>
                                <w:i/>
                                <w:sz w:val="20"/>
                                <w:szCs w:val="20"/>
                              </w:rPr>
                              <w:t>Heterodermia japonica</w:t>
                            </w:r>
                            <w:r w:rsidRPr="00025AB2">
                              <w:rPr>
                                <w:rFonts w:ascii="Arial" w:hAnsi="Arial" w:cs="Arial"/>
                                <w:sz w:val="20"/>
                                <w:szCs w:val="20"/>
                              </w:rPr>
                              <w:t xml:space="preserve"> was identified as the most dominant and widely distributed lichen species. Notably, </w:t>
                            </w:r>
                            <w:r w:rsidRPr="00025AB2">
                              <w:rPr>
                                <w:rFonts w:ascii="Arial" w:hAnsi="Arial" w:cs="Arial"/>
                                <w:i/>
                                <w:sz w:val="20"/>
                                <w:szCs w:val="20"/>
                              </w:rPr>
                              <w:t>Cetrelia braunsiana</w:t>
                            </w:r>
                            <w:r w:rsidRPr="00025AB2">
                              <w:rPr>
                                <w:rFonts w:ascii="Arial" w:hAnsi="Arial" w:cs="Arial"/>
                                <w:sz w:val="20"/>
                                <w:szCs w:val="20"/>
                              </w:rPr>
                              <w:t xml:space="preserve">, </w:t>
                            </w:r>
                            <w:r w:rsidRPr="00025AB2">
                              <w:rPr>
                                <w:rFonts w:ascii="Arial" w:hAnsi="Arial" w:cs="Arial"/>
                                <w:i/>
                                <w:sz w:val="20"/>
                                <w:szCs w:val="20"/>
                              </w:rPr>
                              <w:t>Heterodermia dactyliza</w:t>
                            </w:r>
                            <w:r w:rsidRPr="00025AB2">
                              <w:rPr>
                                <w:rFonts w:ascii="Arial" w:hAnsi="Arial" w:cs="Arial"/>
                                <w:sz w:val="20"/>
                                <w:szCs w:val="20"/>
                              </w:rPr>
                              <w:t xml:space="preserve">, </w:t>
                            </w:r>
                            <w:r w:rsidRPr="00025AB2">
                              <w:rPr>
                                <w:rFonts w:ascii="Arial" w:hAnsi="Arial" w:cs="Arial"/>
                                <w:i/>
                                <w:sz w:val="20"/>
                                <w:szCs w:val="20"/>
                              </w:rPr>
                              <w:t>Heterodermia hypochraea</w:t>
                            </w:r>
                            <w:r w:rsidRPr="00025AB2">
                              <w:rPr>
                                <w:rFonts w:ascii="Arial" w:hAnsi="Arial" w:cs="Arial"/>
                                <w:sz w:val="20"/>
                                <w:szCs w:val="20"/>
                              </w:rPr>
                              <w:t xml:space="preserve"> and </w:t>
                            </w:r>
                            <w:r w:rsidRPr="00025AB2">
                              <w:rPr>
                                <w:rFonts w:ascii="Arial" w:hAnsi="Arial" w:cs="Arial"/>
                                <w:i/>
                                <w:sz w:val="20"/>
                                <w:szCs w:val="20"/>
                              </w:rPr>
                              <w:t>Pyxine petricola var. pallida</w:t>
                            </w:r>
                            <w:r w:rsidRPr="00025AB2">
                              <w:rPr>
                                <w:rFonts w:ascii="Arial" w:hAnsi="Arial" w:cs="Arial"/>
                                <w:sz w:val="20"/>
                                <w:szCs w:val="20"/>
                              </w:rPr>
                              <w:t xml:space="preserve"> are reported here for the first time from Tamil Nadu. The study provides valuable baseline information on lichen diversity and emphasises the importance of conserving forest habitats in the Western Ghats for long-term biodiversity monitoring and ecosystem management.</w:t>
                            </w:r>
                          </w:p>
                          <w:p w14:paraId="66CBE8B2" w14:textId="77777777" w:rsidR="009B0279" w:rsidRDefault="009B027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40843E" id="_x0000_t202" coordsize="21600,21600" o:spt="202" path="m,l,21600r21600,l21600,xe">
                <v:stroke joinstyle="miter"/>
                <v:path gradientshapeok="t" o:connecttype="rect"/>
              </v:shapetype>
              <v:shape id="Text Box 1" o:spid="_x0000_s1026" type="#_x0000_t202" style="position:absolute;left:0;text-align:left;margin-left:5.45pt;margin-top:14.6pt;width:447pt;height:317.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" fillcolor="white [3201]" strokeweight=".5pt">
                <v:textbox>
                  <w:txbxContent>
                    <w:p w14:paraId="58739FF2" w14:textId="77777777" w:rsidR="009B0279" w:rsidRDefault="00000000">
                      <w:pPr>
                        <w:spacing w:after="0" w:line="360" w:lineRule="auto"/>
                        <w:ind w:firstLine="720"/>
                        <w:jc w:val="both"/>
                      </w:pPr>
                      <w:r w:rsidRPr="00025AB2">
                        <w:rPr>
                          <w:rFonts w:ascii="Arial" w:hAnsi="Arial" w:cs="Arial"/>
                          <w:sz w:val="20"/>
                          <w:szCs w:val="20"/>
                        </w:rPr>
                        <w:t xml:space="preserve">The Western Ghats of India are recognised as a global biodiversity hotspot; however, lichen diversity in many protected forest landscapes remains insufficiently documented, particularly in the Anamalai Tiger Reserve, India. The present study investigated the diversity, distribution patterns, substratum preference and elevational variation of lichens in the Anamalai Tiger Reserve. Field surveys conducted across 50 plots representing different forest types recorded 81 lichen species belonging to 27 genera and 12 families. Parmeliaceae was the dominant family, followed by Physciaceae and Caliciaceae. Diversity analysis indicated high species richness with uneven distribution patterns, as reflected by the Shannon-Wiener diversity index (H′ = 1.363) and Simpson's diversity index (1-D = 0.98). Evergreen and moist deciduous forests supported greater species richness and diversity than dry deciduous forests, indicating the influence of humid microclimatic conditions on lichen assemblages. Multivariate analysis using principal component analysis (PCA) revealed clear variation in species composition among forest types. With the highest Importance Value Index (IVI) of 10.82, </w:t>
                      </w:r>
                      <w:r w:rsidRPr="00025AB2">
                        <w:rPr>
                          <w:rFonts w:ascii="Arial" w:hAnsi="Arial" w:cs="Arial"/>
                          <w:i/>
                          <w:sz w:val="20"/>
                          <w:szCs w:val="20"/>
                        </w:rPr>
                        <w:t>Heterodermia japonica</w:t>
                      </w:r>
                      <w:r w:rsidRPr="00025AB2">
                        <w:rPr>
                          <w:rFonts w:ascii="Arial" w:hAnsi="Arial" w:cs="Arial"/>
                          <w:sz w:val="20"/>
                          <w:szCs w:val="20"/>
                        </w:rPr>
                        <w:t xml:space="preserve"> was identified as the most dominant and widely distributed lichen species. Notably, </w:t>
                      </w:r>
                      <w:r w:rsidRPr="00025AB2">
                        <w:rPr>
                          <w:rFonts w:ascii="Arial" w:hAnsi="Arial" w:cs="Arial"/>
                          <w:i/>
                          <w:sz w:val="20"/>
                          <w:szCs w:val="20"/>
                        </w:rPr>
                        <w:t>Cetrelia braunsiana</w:t>
                      </w:r>
                      <w:r w:rsidRPr="00025AB2">
                        <w:rPr>
                          <w:rFonts w:ascii="Arial" w:hAnsi="Arial" w:cs="Arial"/>
                          <w:sz w:val="20"/>
                          <w:szCs w:val="20"/>
                        </w:rPr>
                        <w:t xml:space="preserve">, </w:t>
                      </w:r>
                      <w:r w:rsidRPr="00025AB2">
                        <w:rPr>
                          <w:rFonts w:ascii="Arial" w:hAnsi="Arial" w:cs="Arial"/>
                          <w:i/>
                          <w:sz w:val="20"/>
                          <w:szCs w:val="20"/>
                        </w:rPr>
                        <w:t>Heterodermia dactyliza</w:t>
                      </w:r>
                      <w:r w:rsidRPr="00025AB2">
                        <w:rPr>
                          <w:rFonts w:ascii="Arial" w:hAnsi="Arial" w:cs="Arial"/>
                          <w:sz w:val="20"/>
                          <w:szCs w:val="20"/>
                        </w:rPr>
                        <w:t xml:space="preserve">, </w:t>
                      </w:r>
                      <w:r w:rsidRPr="00025AB2">
                        <w:rPr>
                          <w:rFonts w:ascii="Arial" w:hAnsi="Arial" w:cs="Arial"/>
                          <w:i/>
                          <w:sz w:val="20"/>
                          <w:szCs w:val="20"/>
                        </w:rPr>
                        <w:t>Heterodermia hypochraea</w:t>
                      </w:r>
                      <w:r w:rsidRPr="00025AB2">
                        <w:rPr>
                          <w:rFonts w:ascii="Arial" w:hAnsi="Arial" w:cs="Arial"/>
                          <w:sz w:val="20"/>
                          <w:szCs w:val="20"/>
                        </w:rPr>
                        <w:t xml:space="preserve"> and </w:t>
                      </w:r>
                      <w:r w:rsidRPr="00025AB2">
                        <w:rPr>
                          <w:rFonts w:ascii="Arial" w:hAnsi="Arial" w:cs="Arial"/>
                          <w:i/>
                          <w:sz w:val="20"/>
                          <w:szCs w:val="20"/>
                        </w:rPr>
                        <w:t>Pyxine petricola var. pallida</w:t>
                      </w:r>
                      <w:r w:rsidRPr="00025AB2">
                        <w:rPr>
                          <w:rFonts w:ascii="Arial" w:hAnsi="Arial" w:cs="Arial"/>
                          <w:sz w:val="20"/>
                          <w:szCs w:val="20"/>
                        </w:rPr>
                        <w:t xml:space="preserve"> are reported here for the first time from Tamil Nadu. The study provides valuable baseline information on lichen diversity and emphasises the importance of conserving forest habitats in the Western Ghats for long-term biodiversity monitoring and ecosystem management.</w:t>
                      </w:r>
                    </w:p>
                    <w:p w14:paraId="66CBE8B2" w14:textId="77777777" w:rsidR="009B0279" w:rsidRDefault="009B0279"/>
                  </w:txbxContent>
                </v:textbox>
              </v:shape>
            </w:pict>
          </mc:Fallback>
        </mc:AlternateContent>
      </w:r>
      <w:r w:rsidR="00267C64" w:rsidRPr="00025AB2">
        <w:rPr>
          <w:rFonts w:ascii="Arial" w:eastAsia="Times New Roman" w:hAnsi="Arial" w:cs="Arial"/>
          <w:b/>
          <w:color w:val="000000" w:themeColor="text1"/>
          <w:szCs w:val="20"/>
        </w:rPr>
        <w:t>ABSTRACT</w:t>
      </w:r>
    </w:p>
    <w:p w14:paraId="62CBB36F" w14:textId="77777777" w:rsidR="00EA7832" w:rsidRPr="00025AB2" w:rsidRDefault="00EA7832" w:rsidP="00526713">
      <w:pPr>
        <w:spacing w:after="0" w:line="360" w:lineRule="auto"/>
        <w:jc w:val="both"/>
        <w:rPr>
          <w:rFonts w:ascii="Arial" w:eastAsia="Times New Roman" w:hAnsi="Arial" w:cs="Arial"/>
          <w:b/>
          <w:color w:val="000000" w:themeColor="text1"/>
          <w:szCs w:val="20"/>
        </w:rPr>
      </w:pPr>
    </w:p>
    <w:p w14:paraId="3BAFA5A1" w14:textId="77777777" w:rsidR="00EA7832" w:rsidRPr="00025AB2" w:rsidRDefault="00EA7832" w:rsidP="00526713">
      <w:pPr>
        <w:spacing w:after="0" w:line="360" w:lineRule="auto"/>
        <w:jc w:val="both"/>
        <w:rPr>
          <w:rFonts w:ascii="Arial" w:eastAsia="Times New Roman" w:hAnsi="Arial" w:cs="Arial"/>
          <w:b/>
          <w:color w:val="000000" w:themeColor="text1"/>
          <w:szCs w:val="20"/>
        </w:rPr>
      </w:pPr>
    </w:p>
    <w:p w14:paraId="5C71F870" w14:textId="77777777" w:rsidR="00EA7832" w:rsidRPr="00025AB2" w:rsidRDefault="00EA7832" w:rsidP="00526713">
      <w:pPr>
        <w:spacing w:after="0" w:line="360" w:lineRule="auto"/>
        <w:jc w:val="both"/>
        <w:rPr>
          <w:rFonts w:ascii="Arial" w:eastAsia="Times New Roman" w:hAnsi="Arial" w:cs="Arial"/>
          <w:b/>
          <w:color w:val="000000" w:themeColor="text1"/>
          <w:szCs w:val="20"/>
        </w:rPr>
      </w:pPr>
    </w:p>
    <w:p w14:paraId="1B54D08F" w14:textId="77777777" w:rsidR="00EA7832" w:rsidRPr="00025AB2" w:rsidRDefault="00EA7832" w:rsidP="00526713">
      <w:pPr>
        <w:spacing w:after="0" w:line="360" w:lineRule="auto"/>
        <w:jc w:val="both"/>
        <w:rPr>
          <w:rFonts w:ascii="Arial" w:eastAsia="Times New Roman" w:hAnsi="Arial" w:cs="Arial"/>
          <w:b/>
          <w:color w:val="000000" w:themeColor="text1"/>
          <w:szCs w:val="20"/>
        </w:rPr>
      </w:pPr>
    </w:p>
    <w:p w14:paraId="1FD1B8B2" w14:textId="77777777" w:rsidR="00EA7832" w:rsidRPr="00025AB2" w:rsidRDefault="00EA7832" w:rsidP="00526713">
      <w:pPr>
        <w:spacing w:after="0" w:line="360" w:lineRule="auto"/>
        <w:jc w:val="both"/>
        <w:rPr>
          <w:rFonts w:ascii="Arial" w:eastAsia="Times New Roman" w:hAnsi="Arial" w:cs="Arial"/>
          <w:b/>
          <w:color w:val="000000" w:themeColor="text1"/>
          <w:szCs w:val="20"/>
        </w:rPr>
      </w:pPr>
    </w:p>
    <w:p w14:paraId="4BA747B9" w14:textId="77777777" w:rsidR="00EA7832" w:rsidRPr="00025AB2" w:rsidRDefault="00EA7832" w:rsidP="00526713">
      <w:pPr>
        <w:spacing w:after="0" w:line="360" w:lineRule="auto"/>
        <w:jc w:val="both"/>
        <w:rPr>
          <w:rFonts w:ascii="Arial" w:eastAsia="Times New Roman" w:hAnsi="Arial" w:cs="Arial"/>
          <w:b/>
          <w:color w:val="000000" w:themeColor="text1"/>
          <w:szCs w:val="20"/>
        </w:rPr>
      </w:pPr>
    </w:p>
    <w:p w14:paraId="6B7773D9" w14:textId="77777777" w:rsidR="00EA7832" w:rsidRPr="00025AB2" w:rsidRDefault="00EA7832" w:rsidP="00526713">
      <w:pPr>
        <w:spacing w:after="0" w:line="360" w:lineRule="auto"/>
        <w:jc w:val="both"/>
        <w:rPr>
          <w:rFonts w:ascii="Arial" w:eastAsia="Times New Roman" w:hAnsi="Arial" w:cs="Arial"/>
          <w:b/>
          <w:color w:val="000000" w:themeColor="text1"/>
          <w:szCs w:val="20"/>
        </w:rPr>
      </w:pPr>
    </w:p>
    <w:p w14:paraId="60A43E65" w14:textId="77777777" w:rsidR="00EA7832" w:rsidRPr="00025AB2" w:rsidRDefault="00EA7832" w:rsidP="00526713">
      <w:pPr>
        <w:spacing w:after="0" w:line="360" w:lineRule="auto"/>
        <w:jc w:val="both"/>
        <w:rPr>
          <w:rFonts w:ascii="Arial" w:eastAsia="Times New Roman" w:hAnsi="Arial" w:cs="Arial"/>
          <w:b/>
          <w:color w:val="000000" w:themeColor="text1"/>
          <w:szCs w:val="20"/>
        </w:rPr>
      </w:pPr>
    </w:p>
    <w:p w14:paraId="17FA9E8E" w14:textId="77777777" w:rsidR="00EA7832" w:rsidRPr="00025AB2" w:rsidRDefault="00EA7832" w:rsidP="00526713">
      <w:pPr>
        <w:spacing w:after="0" w:line="360" w:lineRule="auto"/>
        <w:jc w:val="both"/>
        <w:rPr>
          <w:rFonts w:ascii="Arial" w:eastAsia="Times New Roman" w:hAnsi="Arial" w:cs="Arial"/>
          <w:b/>
          <w:color w:val="000000" w:themeColor="text1"/>
          <w:szCs w:val="20"/>
        </w:rPr>
      </w:pPr>
    </w:p>
    <w:p w14:paraId="04A17CB7" w14:textId="77777777" w:rsidR="00EA7832" w:rsidRPr="00025AB2" w:rsidRDefault="00EA7832" w:rsidP="00526713">
      <w:pPr>
        <w:spacing w:after="0" w:line="360" w:lineRule="auto"/>
        <w:jc w:val="both"/>
        <w:rPr>
          <w:rFonts w:ascii="Arial" w:eastAsia="Times New Roman" w:hAnsi="Arial" w:cs="Arial"/>
          <w:b/>
          <w:color w:val="000000" w:themeColor="text1"/>
          <w:szCs w:val="20"/>
        </w:rPr>
      </w:pPr>
    </w:p>
    <w:p w14:paraId="423A24C3" w14:textId="77777777" w:rsidR="00EA7832" w:rsidRPr="00025AB2" w:rsidRDefault="00EA7832" w:rsidP="00526713">
      <w:pPr>
        <w:spacing w:after="0" w:line="360" w:lineRule="auto"/>
        <w:jc w:val="both"/>
        <w:rPr>
          <w:rFonts w:ascii="Arial" w:eastAsia="Times New Roman" w:hAnsi="Arial" w:cs="Arial"/>
          <w:b/>
          <w:color w:val="000000" w:themeColor="text1"/>
          <w:szCs w:val="20"/>
        </w:rPr>
      </w:pPr>
    </w:p>
    <w:p w14:paraId="4BA13417" w14:textId="77777777" w:rsidR="00EA7832" w:rsidRPr="00025AB2" w:rsidRDefault="00EA7832" w:rsidP="00526713">
      <w:pPr>
        <w:spacing w:after="0" w:line="360" w:lineRule="auto"/>
        <w:jc w:val="both"/>
        <w:rPr>
          <w:rFonts w:ascii="Arial" w:eastAsia="Times New Roman" w:hAnsi="Arial" w:cs="Arial"/>
          <w:b/>
          <w:color w:val="000000" w:themeColor="text1"/>
          <w:szCs w:val="20"/>
        </w:rPr>
      </w:pPr>
    </w:p>
    <w:p w14:paraId="02583BBD" w14:textId="77777777" w:rsidR="00EA7832" w:rsidRPr="00025AB2" w:rsidRDefault="00EA7832" w:rsidP="00526713">
      <w:pPr>
        <w:spacing w:after="0" w:line="360" w:lineRule="auto"/>
        <w:jc w:val="both"/>
        <w:rPr>
          <w:rFonts w:ascii="Arial" w:eastAsia="Times New Roman" w:hAnsi="Arial" w:cs="Arial"/>
          <w:b/>
          <w:color w:val="000000" w:themeColor="text1"/>
          <w:szCs w:val="20"/>
        </w:rPr>
      </w:pPr>
    </w:p>
    <w:p w14:paraId="0DF86BEC" w14:textId="77777777" w:rsidR="00EA7832" w:rsidRPr="00025AB2" w:rsidRDefault="00EA7832" w:rsidP="00526713">
      <w:pPr>
        <w:spacing w:after="0" w:line="360" w:lineRule="auto"/>
        <w:jc w:val="both"/>
        <w:rPr>
          <w:rFonts w:ascii="Arial" w:eastAsia="Times New Roman" w:hAnsi="Arial" w:cs="Arial"/>
          <w:b/>
          <w:color w:val="000000" w:themeColor="text1"/>
          <w:szCs w:val="20"/>
        </w:rPr>
      </w:pPr>
    </w:p>
    <w:p w14:paraId="0E51014D" w14:textId="77777777" w:rsidR="00EA7832" w:rsidRPr="00025AB2" w:rsidRDefault="00EA7832" w:rsidP="00526713">
      <w:pPr>
        <w:spacing w:after="0" w:line="360" w:lineRule="auto"/>
        <w:jc w:val="both"/>
        <w:rPr>
          <w:rFonts w:ascii="Arial" w:eastAsia="Times New Roman" w:hAnsi="Arial" w:cs="Arial"/>
          <w:b/>
          <w:color w:val="000000" w:themeColor="text1"/>
          <w:szCs w:val="20"/>
        </w:rPr>
      </w:pPr>
    </w:p>
    <w:p w14:paraId="54AB92CE" w14:textId="77777777" w:rsidR="00EA7832" w:rsidRPr="00025AB2" w:rsidRDefault="00EA7832" w:rsidP="00526713">
      <w:pPr>
        <w:spacing w:after="0" w:line="360" w:lineRule="auto"/>
        <w:jc w:val="both"/>
        <w:rPr>
          <w:rFonts w:ascii="Arial" w:eastAsia="Times New Roman" w:hAnsi="Arial" w:cs="Arial"/>
          <w:b/>
          <w:color w:val="000000" w:themeColor="text1"/>
          <w:szCs w:val="20"/>
        </w:rPr>
      </w:pPr>
    </w:p>
    <w:p w14:paraId="552BCCA4" w14:textId="77777777" w:rsidR="003A162C" w:rsidRPr="00025AB2" w:rsidRDefault="003A162C" w:rsidP="00526713">
      <w:pPr>
        <w:spacing w:after="0" w:line="360" w:lineRule="auto"/>
        <w:ind w:firstLine="720"/>
        <w:jc w:val="both"/>
        <w:rPr>
          <w:rFonts w:ascii="Arial" w:eastAsia="Times New Roman" w:hAnsi="Arial" w:cs="Arial"/>
          <w:color w:val="000000" w:themeColor="text1"/>
          <w:sz w:val="20"/>
          <w:szCs w:val="20"/>
        </w:rPr>
      </w:pPr>
    </w:p>
    <w:p w14:paraId="6E922329" w14:textId="0735BA5C" w:rsidR="00920BBD" w:rsidRPr="00025AB2" w:rsidRDefault="00025AB2" w:rsidP="00526713">
      <w:pPr>
        <w:spacing w:after="0" w:line="360" w:lineRule="auto"/>
        <w:jc w:val="both"/>
        <w:rPr>
          <w:rFonts w:ascii="Arial" w:eastAsia="Times New Roman" w:hAnsi="Arial" w:cs="Arial"/>
          <w:color w:val="000000" w:themeColor="text1"/>
          <w:sz w:val="20"/>
          <w:szCs w:val="20"/>
        </w:rPr>
      </w:pPr>
      <w:r>
        <w:rPr>
          <w:rStyle w:val="Strong"/>
        </w:rPr>
        <w:t>Keywords:</w:t>
      </w:r>
      <w:r>
        <w:t xml:space="preserve"> Lichens; </w:t>
      </w:r>
      <w:proofErr w:type="spellStart"/>
      <w:r>
        <w:t>Anamalai</w:t>
      </w:r>
      <w:proofErr w:type="spellEnd"/>
      <w:r>
        <w:t xml:space="preserve"> Tiger Reserve; Western Ghats; species richness; substratum preference; elevational gradient; forest types; </w:t>
      </w:r>
      <w:proofErr w:type="spellStart"/>
      <w:r>
        <w:rPr>
          <w:rStyle w:val="Emphasis"/>
        </w:rPr>
        <w:t>Heterodermia</w:t>
      </w:r>
      <w:proofErr w:type="spellEnd"/>
      <w:r>
        <w:rPr>
          <w:rStyle w:val="Emphasis"/>
        </w:rPr>
        <w:t xml:space="preserve"> japonica</w:t>
      </w:r>
      <w:r>
        <w:t>; principal component analysis; biodiversity monitoring.</w:t>
      </w:r>
    </w:p>
    <w:p w14:paraId="775BDBF2" w14:textId="77777777" w:rsidR="00DD431A" w:rsidRPr="00025AB2" w:rsidRDefault="00DD431A" w:rsidP="00526713">
      <w:pPr>
        <w:spacing w:after="0" w:line="360" w:lineRule="auto"/>
        <w:jc w:val="both"/>
        <w:rPr>
          <w:rFonts w:ascii="Arial" w:eastAsia="Times New Roman" w:hAnsi="Arial" w:cs="Arial"/>
          <w:color w:val="000000" w:themeColor="text1"/>
          <w:sz w:val="20"/>
          <w:szCs w:val="20"/>
        </w:rPr>
      </w:pPr>
    </w:p>
    <w:p w14:paraId="1A11BD17" w14:textId="77777777" w:rsidR="00596F44" w:rsidRPr="00025AB2" w:rsidRDefault="00267C64" w:rsidP="00526713">
      <w:pPr>
        <w:spacing w:after="0" w:line="360" w:lineRule="auto"/>
        <w:jc w:val="both"/>
        <w:rPr>
          <w:rFonts w:ascii="Arial" w:eastAsia="Times New Roman" w:hAnsi="Arial" w:cs="Arial"/>
          <w:b/>
          <w:color w:val="000000" w:themeColor="text1"/>
          <w:szCs w:val="20"/>
        </w:rPr>
      </w:pPr>
      <w:r w:rsidRPr="00025AB2">
        <w:rPr>
          <w:rFonts w:ascii="Arial" w:eastAsia="Times New Roman" w:hAnsi="Arial" w:cs="Arial"/>
          <w:b/>
          <w:color w:val="000000" w:themeColor="text1"/>
          <w:szCs w:val="20"/>
        </w:rPr>
        <w:t xml:space="preserve">1. INTRODUCTION </w:t>
      </w:r>
    </w:p>
    <w:p w14:paraId="358FDDAB" w14:textId="77777777" w:rsidR="00A76DAA" w:rsidRPr="00025AB2" w:rsidRDefault="00B2729D" w:rsidP="00916B80">
      <w:pPr>
        <w:spacing w:after="0" w:line="360" w:lineRule="auto"/>
        <w:ind w:firstLine="720"/>
        <w:jc w:val="both"/>
        <w:rPr>
          <w:rFonts w:ascii="Arial" w:eastAsia="Times New Roman" w:hAnsi="Arial" w:cs="Arial"/>
          <w:color w:val="000000" w:themeColor="text1"/>
          <w:sz w:val="20"/>
          <w:szCs w:val="20"/>
        </w:rPr>
      </w:pPr>
      <w:r w:rsidRPr="00025AB2">
        <w:t xml:space="preserve">India's diverse landscape and distinct phytogeographical regions host a broad range of biota, reflecting wide ecological and climatic variation. The Western Ghats are recognised as one of the 36 global biodiversity hotspots and one of the four hotspots in India, owing to their extraordinary species richness and endemism (Dalui et al., 2024). This mountain range supports higher indigenous floristic diversity than many other phytogeographical regions of the country. India harbours exceptionally high lichen diversity, shaped by its heterogeneous topography and climatic regimes. The Himalayan region </w:t>
      </w:r>
      <w:r w:rsidRPr="00025AB2">
        <w:lastRenderedPageBreak/>
        <w:t>and North-eastern states represent primary hotspots of lichen richness, while the Western Ghats, Eastern Ghats, and Andaman and Nicobar Islands support distinctive assemblages with a notable proportion of endemic taxa (Lucking et al., 2017). In India, a comprehensive taxonomic assessment has documented 3,236 lichen taxa, comprising 3,200 species, 29 varieties, 6 subspecies and one forma, distributed across 487 genera and 88 families. Of these, 2,239 are crustose lichens, 755 are foliose and 242 are fruticose forms (Joshi and Upreti, 2016). The Western Ghats exhibit substantial lichen diversity, comprising 1,706 taxa, including more than 250 endemic species (Nayaka and Upreti, 2006; Sinha, 2021). Recent site-level work in the Western Ghats has similarly demonstrated that small permanent forest plots can yield important distributional records, including 38 lichen species from the Sholayar 10 ha Permanent Plot (Nayana Prakash et al., 2024). A recent survey in Pushpagiri Wildlife Sanctuary, Central Western Ghats, recorded 135 lichen species and 73 bryophyte species, further demonstrating the cryptogamic richness of protected evergreen, semi-evergreen and shola forests (Vinayaka et al., 2025).</w:t>
      </w:r>
    </w:p>
    <w:p w14:paraId="6B37B971" w14:textId="77777777" w:rsidR="00A76DAA" w:rsidRPr="00025AB2" w:rsidRDefault="00893190" w:rsidP="00916B80">
      <w:pPr>
        <w:spacing w:after="0" w:line="360" w:lineRule="auto"/>
        <w:ind w:firstLine="720"/>
        <w:jc w:val="both"/>
        <w:rPr>
          <w:rFonts w:ascii="Arial" w:eastAsia="Times New Roman" w:hAnsi="Arial" w:cs="Arial"/>
          <w:bCs/>
          <w:color w:val="000000" w:themeColor="text1"/>
          <w:sz w:val="20"/>
          <w:szCs w:val="20"/>
        </w:rPr>
      </w:pPr>
      <w:r w:rsidRPr="00025AB2">
        <w:t>Lichens represent a unique life form that has developed through a mutualistic association between a fungus and an alga. They exhibit marked ecological adaptability and can colonise a wide range of substrates, including rocks, soil, tree bark, leaf surfaces, metallic objects and even insect exoskeletons (Phukhamsakda et al., 2022; Hyde et al., 2024). Lichens occur in habitats ranging from tropical rainforests to arctic regions (Hawksworth and Grube, 2020). They also play a pioneering role in establishing colonies on barren habitats. Lichens contribute substantially to ecosystem functioning by providing food and shelter for various organisms, participating in nutrient cycling and promoting soil formation processes (Jackson, 2015). In addition to their ecological importance, lichens are prolific producers of secondary metabolites, many of which possess valuable bioactive properties. These compounds have demonstrated antibacterial, antifungal, anti-inflammatory, antitumour and antioxidant activities, highlighting their growing importance in pharmaceutical and industrial applications (Calcott et al., 2018). Recent work on epiphytic lichen communities in India further supports their application in assessing forest condition through diversity and multivariate analyses (Naincy et al., 2024).</w:t>
      </w:r>
    </w:p>
    <w:p w14:paraId="53D21976" w14:textId="03F2E659" w:rsidR="00A76DAA" w:rsidRPr="00025AB2" w:rsidRDefault="009A081B" w:rsidP="00916B80">
      <w:pPr>
        <w:spacing w:after="0" w:line="360" w:lineRule="auto"/>
        <w:ind w:firstLine="720"/>
        <w:jc w:val="both"/>
        <w:rPr>
          <w:rFonts w:ascii="Arial" w:eastAsia="Times New Roman" w:hAnsi="Arial" w:cs="Arial"/>
          <w:bCs/>
          <w:color w:val="000000" w:themeColor="text1"/>
          <w:sz w:val="20"/>
          <w:szCs w:val="20"/>
        </w:rPr>
      </w:pPr>
      <w:r w:rsidRPr="00025AB2">
        <w:t>Most lichen research in India has been conducted in the Himalayan foothills (Divakar and Upreti, 2005). Notable collections have also been documented from Bihar, Madhya Pradesh, Tamil Nadu, Uttar Pradesh, Andhra Pradesh, Arunachal Pradesh, Assam, Jammu and Kashmir, Manipur, Meghalaya, Odisha and Rajasthan (</w:t>
      </w:r>
      <w:r w:rsidR="00523B63" w:rsidRPr="00523B63">
        <w:t>Madhusudhana Reddy</w:t>
      </w:r>
      <w:r w:rsidRPr="00025AB2">
        <w:t xml:space="preserve"> et al., 2011; Nayaka et al., 2011). The lichen diversity of Tamil Nadu is largely attributed to the extensive stretch of the Western Ghats and the presence of several biodiversity-rich regions, including the Nilgiris, Anamalais, Palani and Shevaroy Hills (Kalidoss et al., 2019). Tamil Nadu, located in the peninsular region of India, is particularly rich in lichens, with a record </w:t>
      </w:r>
      <w:r w:rsidRPr="00025AB2">
        <w:lastRenderedPageBreak/>
        <w:t>of 1,044 species (Sinha et al., 2024). Biodiversity-rich regions such as the Nilgiri Biosphere Reserve and the Western and Eastern Ghats contribute substantially to the high lichen diversity observed in the state. However, many regions within the Western Ghats remain insufficiently explored, emphasising the need for systematic surveys and detailed evaluations to understand the lichen wealth of the region (Nayaka and Haridas, 2024). A recent review of Indian protected areas also reported that cryptogamic groups, habitat-wise floristic patterns, long-term monitoring and periodic revisions are often insufficiently addressed in floristic studies (Bheemalingappa et al., 2026).</w:t>
      </w:r>
    </w:p>
    <w:p w14:paraId="3E27B5FC" w14:textId="77777777" w:rsidR="000E6696" w:rsidRPr="00025AB2" w:rsidRDefault="00B2729D" w:rsidP="000E6696">
      <w:pPr>
        <w:spacing w:after="0" w:line="360" w:lineRule="auto"/>
        <w:ind w:firstLine="720"/>
        <w:jc w:val="both"/>
        <w:rPr>
          <w:rFonts w:ascii="Arial" w:hAnsi="Arial" w:cs="Arial"/>
          <w:color w:val="000000" w:themeColor="text1"/>
          <w:sz w:val="20"/>
          <w:szCs w:val="20"/>
        </w:rPr>
      </w:pPr>
      <w:r w:rsidRPr="00025AB2">
        <w:t>The Anamalai Tiger Reserve (ATR) in Tamil Nadu, located within the Western Ghats, represents one such comparatively unexplored area for lichen studies. It harbours several interesting and endemic lichen taxa, and this region is considered among the richer lichen zones in the country. However, the reserve remains largely unexplored and has been studied less extensively for lichens than for higher plants. In recent decades, lichen flora has declined substantially across the country. Among various anthropogenic pressures, overexploitation and the selective removal of economically important lichens have emerged as major threats to lichen diversity (Sharath and Jabeen, 2021). Despite these regional records, plot-scale information on lichen diversity, substratum preference and forest-type variation remains limited for the Anamalai Tiger Reserve. To address this gap, the present study aimed to document the diversity and ecological distribution of lichens across different forest types in the ATR. The present study evaluated lichen diversity and ecological patterns across different forest types to provide a clearer understanding of lichen distribution within the Anamalai Tiger Reserve.</w:t>
      </w:r>
    </w:p>
    <w:p w14:paraId="147D5087" w14:textId="77777777" w:rsidR="00596F44" w:rsidRPr="00025AB2" w:rsidRDefault="00267C64" w:rsidP="000E6696">
      <w:pPr>
        <w:spacing w:after="0" w:line="360" w:lineRule="auto"/>
        <w:jc w:val="both"/>
        <w:rPr>
          <w:rFonts w:ascii="Arial" w:hAnsi="Arial" w:cs="Arial"/>
          <w:color w:val="000000" w:themeColor="text1"/>
          <w:szCs w:val="20"/>
        </w:rPr>
      </w:pPr>
      <w:r w:rsidRPr="00025AB2">
        <w:rPr>
          <w:rFonts w:ascii="Arial" w:eastAsia="Times New Roman" w:hAnsi="Arial" w:cs="Arial"/>
          <w:b/>
          <w:color w:val="000000" w:themeColor="text1"/>
          <w:szCs w:val="20"/>
        </w:rPr>
        <w:t>2. MATERIALS AND METHODS</w:t>
      </w:r>
    </w:p>
    <w:p w14:paraId="26870590" w14:textId="77777777" w:rsidR="001B6045" w:rsidRPr="00025AB2" w:rsidRDefault="007B2B4F" w:rsidP="00526713">
      <w:pPr>
        <w:spacing w:after="0" w:line="360" w:lineRule="auto"/>
        <w:jc w:val="both"/>
        <w:rPr>
          <w:rFonts w:ascii="Arial" w:eastAsia="Times New Roman" w:hAnsi="Arial" w:cs="Arial"/>
          <w:b/>
          <w:color w:val="000000" w:themeColor="text1"/>
          <w:sz w:val="20"/>
          <w:szCs w:val="20"/>
        </w:rPr>
      </w:pPr>
      <w:r w:rsidRPr="00025AB2">
        <w:rPr>
          <w:rFonts w:ascii="Arial" w:eastAsia="Times New Roman" w:hAnsi="Arial" w:cs="Arial"/>
          <w:b/>
          <w:color w:val="000000" w:themeColor="text1"/>
          <w:sz w:val="20"/>
          <w:szCs w:val="20"/>
        </w:rPr>
        <w:t xml:space="preserve">2.1. </w:t>
      </w:r>
      <w:r w:rsidR="000A36C9" w:rsidRPr="00025AB2">
        <w:rPr>
          <w:rFonts w:ascii="Arial" w:eastAsia="Times New Roman" w:hAnsi="Arial" w:cs="Arial"/>
          <w:b/>
          <w:color w:val="000000" w:themeColor="text1"/>
          <w:sz w:val="20"/>
          <w:szCs w:val="20"/>
        </w:rPr>
        <w:t>Study Area</w:t>
      </w:r>
    </w:p>
    <w:p w14:paraId="24ED39D5" w14:textId="77777777" w:rsidR="00267C64" w:rsidRPr="00025AB2" w:rsidRDefault="00E454CF" w:rsidP="00526713">
      <w:pPr>
        <w:spacing w:line="360" w:lineRule="auto"/>
        <w:jc w:val="both"/>
        <w:rPr>
          <w:rFonts w:ascii="Arial" w:eastAsia="Times New Roman" w:hAnsi="Arial" w:cs="Arial"/>
          <w:color w:val="000000" w:themeColor="text1"/>
          <w:sz w:val="20"/>
          <w:szCs w:val="20"/>
        </w:rPr>
      </w:pPr>
      <w:r w:rsidRPr="00025AB2">
        <w:tab/>
        <w:t>The Anamalai Tiger Reserve is situated in the Coimbatore District of Tamil Nadu, India, between the geographical coordinates of 76⁰49.3'' to 77⁰21.4''E and 10⁰13.2'' to 10⁰33.3''N, south of the Palakkad Gap in the Western Ghats (Fig. 1). The Reserve covers an area of about 1,479.87 km² and shares its boundaries with the Parambikulam Tiger Reserve to the east, and with Chinnar Wildlife Sanctuary and Eravikulam National Park along its south-western flank. The Reserve is divided into six forest ranges, namely Manombolly, Pollachi, Ulandy, Udumalpet, Amaravathy and Valparai, comprising a total of 32 forest divisions. The altitudinal gradient ranges from 340 m to 2,400 m above mean sea level, while mean annual rainfall varies markedly from approximately 500 mm in the south-western fringes to nearly 5,000 mm in the north-eastern sector. The climate remains moderately warm throughout the year, with comparatively cool conditions during the winter months of November and December.</w:t>
      </w:r>
    </w:p>
    <w:p w14:paraId="3BD07606" w14:textId="77777777" w:rsidR="00267C64" w:rsidRPr="00025AB2" w:rsidRDefault="00267C64" w:rsidP="00526713">
      <w:pPr>
        <w:spacing w:line="360" w:lineRule="auto"/>
        <w:jc w:val="center"/>
        <w:rPr>
          <w:rFonts w:ascii="Arial" w:eastAsia="Times New Roman" w:hAnsi="Arial" w:cs="Arial"/>
          <w:color w:val="000000" w:themeColor="text1"/>
          <w:sz w:val="20"/>
          <w:szCs w:val="20"/>
        </w:rPr>
      </w:pPr>
      <w:r w:rsidRPr="00025AB2">
        <w:rPr>
          <w:rFonts w:ascii="Arial" w:eastAsia="Times New Roman" w:hAnsi="Arial" w:cs="Arial"/>
          <w:noProof/>
          <w:color w:val="000000" w:themeColor="text1"/>
          <w:sz w:val="20"/>
          <w:szCs w:val="20"/>
        </w:rPr>
        <w:lastRenderedPageBreak/>
        <w:drawing>
          <wp:inline distT="0" distB="0" distL="0" distR="0" wp14:anchorId="738E12DB" wp14:editId="2C7650BF">
            <wp:extent cx="4448175" cy="2981325"/>
            <wp:effectExtent l="19050" t="19050" r="28575" b="28575"/>
            <wp:docPr id="2" name="image7.png"/>
            <wp:cNvGraphicFramePr/>
            <a:graphic xmlns:a="http://schemas.openxmlformats.org/drawingml/2006/main">
              <a:graphicData uri="http://schemas.openxmlformats.org/drawingml/2006/picture">
                <pic:pic xmlns:pic="http://schemas.openxmlformats.org/drawingml/2006/picture">
                  <pic:nvPicPr>
                    <pic:cNvPr id="2" name="image7.png"/>
                    <pic:cNvPicPr/>
                  </pic:nvPicPr>
                  <pic:blipFill>
                    <a:blip r:embed="rId9"/>
                    <a:srcRect/>
                    <a:stretch>
                      <a:fillRect/>
                    </a:stretch>
                  </pic:blipFill>
                  <pic:spPr>
                    <a:xfrm>
                      <a:off x="0" y="0"/>
                      <a:ext cx="4447947" cy="2981172"/>
                    </a:xfrm>
                    <a:prstGeom prst="rect">
                      <a:avLst/>
                    </a:prstGeom>
                    <a:ln w="19050">
                      <a:solidFill>
                        <a:srgbClr val="000000"/>
                      </a:solidFill>
                      <a:prstDash val="solid"/>
                    </a:ln>
                  </pic:spPr>
                </pic:pic>
              </a:graphicData>
            </a:graphic>
          </wp:inline>
        </w:drawing>
      </w:r>
    </w:p>
    <w:p w14:paraId="474C8F42" w14:textId="77777777" w:rsidR="00267C64" w:rsidRPr="00025AB2" w:rsidRDefault="00267C64" w:rsidP="00526713">
      <w:pPr>
        <w:spacing w:line="360" w:lineRule="auto"/>
        <w:jc w:val="center"/>
        <w:rPr>
          <w:rFonts w:ascii="Arial" w:eastAsia="Times New Roman" w:hAnsi="Arial" w:cs="Arial"/>
          <w:color w:val="000000" w:themeColor="text1"/>
          <w:sz w:val="20"/>
          <w:szCs w:val="20"/>
        </w:rPr>
      </w:pPr>
      <w:r w:rsidRPr="00025AB2">
        <w:rPr>
          <w:rFonts w:ascii="Arial" w:eastAsia="Times New Roman" w:hAnsi="Arial" w:cs="Arial"/>
          <w:b/>
          <w:bCs/>
          <w:color w:val="000000" w:themeColor="text1"/>
          <w:sz w:val="20"/>
          <w:szCs w:val="20"/>
        </w:rPr>
        <w:t xml:space="preserve">Fig. 1: Study sites and location of the </w:t>
      </w:r>
      <w:proofErr w:type="spellStart"/>
      <w:r w:rsidRPr="00025AB2">
        <w:rPr>
          <w:rFonts w:ascii="Arial" w:eastAsia="Times New Roman" w:hAnsi="Arial" w:cs="Arial"/>
          <w:b/>
          <w:bCs/>
          <w:color w:val="000000" w:themeColor="text1"/>
          <w:sz w:val="20"/>
          <w:szCs w:val="20"/>
        </w:rPr>
        <w:t>Anamalai</w:t>
      </w:r>
      <w:proofErr w:type="spellEnd"/>
      <w:r w:rsidRPr="00025AB2">
        <w:rPr>
          <w:rFonts w:ascii="Arial" w:eastAsia="Times New Roman" w:hAnsi="Arial" w:cs="Arial"/>
          <w:b/>
          <w:bCs/>
          <w:color w:val="000000" w:themeColor="text1"/>
          <w:sz w:val="20"/>
          <w:szCs w:val="20"/>
        </w:rPr>
        <w:t xml:space="preserve"> Tiger Reserve (ATR), Tamil Nadu, India</w:t>
      </w:r>
    </w:p>
    <w:p w14:paraId="5F20B0F7" w14:textId="77777777" w:rsidR="001B6045" w:rsidRPr="00025AB2" w:rsidRDefault="00267C64" w:rsidP="00526713">
      <w:pPr>
        <w:spacing w:line="360" w:lineRule="auto"/>
        <w:jc w:val="both"/>
        <w:rPr>
          <w:rFonts w:ascii="Arial" w:eastAsia="Times New Roman" w:hAnsi="Arial" w:cs="Arial"/>
          <w:color w:val="000000" w:themeColor="text1"/>
          <w:sz w:val="20"/>
          <w:szCs w:val="20"/>
        </w:rPr>
      </w:pPr>
      <w:r w:rsidRPr="00025AB2">
        <w:t>Owing to pronounced heterogeneity in topography, climate, temperature and precipitation, the Reserve supports rich lichen diversity. The present study was conducted at ten sites, namely Kaviyaruvi, Attakatti, Poonachi, Iyerpadi, Urulikkal, Kavarkal, Manamboly, Sheikalmudi, Chinnakallar and Periyakallar, which were located within the Manamboly, Valparai and Pollachi ranges of the Anamalai Tiger Reserve. These sites encompass a wide range of vegetation types, including evergreen, moist deciduous and dry deciduous forests.</w:t>
      </w:r>
    </w:p>
    <w:p w14:paraId="0431D358" w14:textId="77777777" w:rsidR="007B2B4F" w:rsidRPr="00025AB2" w:rsidRDefault="007B2B4F" w:rsidP="00526713">
      <w:pPr>
        <w:spacing w:after="0" w:line="360" w:lineRule="auto"/>
        <w:jc w:val="both"/>
        <w:rPr>
          <w:rFonts w:ascii="Arial" w:eastAsia="Times New Roman" w:hAnsi="Arial" w:cs="Arial"/>
          <w:b/>
          <w:color w:val="000000" w:themeColor="text1"/>
          <w:sz w:val="20"/>
          <w:szCs w:val="20"/>
        </w:rPr>
      </w:pPr>
      <w:r w:rsidRPr="00025AB2">
        <w:rPr>
          <w:rFonts w:ascii="Arial" w:eastAsia="Times New Roman" w:hAnsi="Arial" w:cs="Arial"/>
          <w:b/>
          <w:color w:val="000000" w:themeColor="text1"/>
          <w:sz w:val="20"/>
          <w:szCs w:val="20"/>
        </w:rPr>
        <w:t xml:space="preserve">2.2. </w:t>
      </w:r>
      <w:r w:rsidR="00885B4F" w:rsidRPr="00025AB2">
        <w:rPr>
          <w:rFonts w:ascii="Arial" w:eastAsia="Times New Roman" w:hAnsi="Arial" w:cs="Arial"/>
          <w:b/>
          <w:color w:val="000000" w:themeColor="text1"/>
          <w:sz w:val="20"/>
          <w:szCs w:val="20"/>
        </w:rPr>
        <w:t>Lichen Sampling and Identification</w:t>
      </w:r>
    </w:p>
    <w:p w14:paraId="068581C2" w14:textId="77777777" w:rsidR="002C3E0B" w:rsidRPr="00025AB2" w:rsidRDefault="002C3E0B" w:rsidP="00526713">
      <w:pPr>
        <w:spacing w:after="0" w:line="360" w:lineRule="auto"/>
        <w:ind w:firstLine="720"/>
        <w:jc w:val="both"/>
        <w:rPr>
          <w:rFonts w:ascii="Arial" w:eastAsia="Times New Roman" w:hAnsi="Arial" w:cs="Arial"/>
          <w:bCs/>
          <w:color w:val="000000" w:themeColor="text1"/>
          <w:sz w:val="20"/>
          <w:szCs w:val="20"/>
        </w:rPr>
      </w:pPr>
      <w:r w:rsidRPr="00025AB2">
        <w:t>The present study was conducted during 2021-2022 in the ATR. A plot-based sampling design was used to assess lichen diversity, with 50 × 10 m plots laid at 10 sampling sites representing three forest types along an altitudinal gradient. A total of 50 plots were established across the ten sampling sites. In each plot, all visible lichen species occurring on all substrata, including tree bark, twigs, mosses, leaves, rocks and soil surfaces, were recorded (Nimis et al., 2002). Nearly 300 lichen specimens were collected from ten selected sites within the study area. The collected specimens were cleaned, air-dried and stored in standard herbarium packets labelled with details of the collection site, collector's name, substratum type, date of collection and specimen number (Nayaka, 2014). The voucher specimens were deposited in the LWG Herbarium of the CSIR-National Botanical Research Institute, Lucknow, and the Department of Botany, NGM College, Pollachi, Coimbatore, India.</w:t>
      </w:r>
    </w:p>
    <w:p w14:paraId="4ACF9816" w14:textId="77777777" w:rsidR="00C11328" w:rsidRPr="00025AB2" w:rsidRDefault="00D7158A" w:rsidP="00526713">
      <w:pPr>
        <w:spacing w:after="0" w:line="360" w:lineRule="auto"/>
        <w:ind w:firstLine="720"/>
        <w:jc w:val="both"/>
        <w:rPr>
          <w:rFonts w:ascii="Arial" w:eastAsia="Times New Roman" w:hAnsi="Arial" w:cs="Arial"/>
          <w:b/>
          <w:color w:val="000000" w:themeColor="text1"/>
          <w:sz w:val="20"/>
          <w:szCs w:val="20"/>
        </w:rPr>
      </w:pPr>
      <w:r w:rsidRPr="00025AB2">
        <w:t xml:space="preserve">The collected specimens were identified through detailed morphological, anatomical and chemical analyses using stereo and light microscopes. Standard chemical spot tests were carried out with potassium hydroxide (K), calcium hypochlorite (C) and para-phenylenediamine (P) reagents. </w:t>
      </w:r>
      <w:r w:rsidRPr="00025AB2">
        <w:lastRenderedPageBreak/>
        <w:t>Microcrystallographic methods were employed to detect lichen substances present within the thallus. Furthermore, thin-layer chromatography (TLC) was performed to characterise cortical and medullary secondary metabolites using a solvent system consisting of toluene, 1,4-dioxane and acetic acid (Orange et al., 2001). Species identification was subsequently confirmed with the aid of relevant literature, taxonomic keys and monographs (Awasthi, 1988, 2007; Divakar and Upreti, 2005).</w:t>
      </w:r>
    </w:p>
    <w:p w14:paraId="190A6F11" w14:textId="77777777" w:rsidR="00E93F2D" w:rsidRPr="00025AB2" w:rsidRDefault="008E29A9" w:rsidP="00526713">
      <w:pPr>
        <w:pStyle w:val="NormalWeb"/>
        <w:spacing w:before="0" w:beforeAutospacing="0" w:after="0" w:afterAutospacing="0" w:line="360" w:lineRule="auto"/>
        <w:jc w:val="both"/>
        <w:rPr>
          <w:rFonts w:ascii="Arial" w:hAnsi="Arial" w:cs="Arial"/>
          <w:b/>
          <w:color w:val="000000" w:themeColor="text1"/>
          <w:sz w:val="20"/>
          <w:szCs w:val="20"/>
          <w:lang w:bidi="ar-SA"/>
        </w:rPr>
      </w:pPr>
      <w:r w:rsidRPr="00025AB2">
        <w:rPr>
          <w:rFonts w:ascii="Arial" w:hAnsi="Arial" w:cs="Arial"/>
          <w:b/>
          <w:color w:val="000000" w:themeColor="text1"/>
          <w:sz w:val="20"/>
          <w:szCs w:val="20"/>
          <w:lang w:bidi="ar-SA"/>
        </w:rPr>
        <w:t xml:space="preserve">2.3 </w:t>
      </w:r>
      <w:r w:rsidR="00862C53" w:rsidRPr="00025AB2">
        <w:rPr>
          <w:rFonts w:ascii="Arial" w:hAnsi="Arial" w:cs="Arial"/>
          <w:b/>
          <w:color w:val="000000" w:themeColor="text1"/>
          <w:sz w:val="20"/>
          <w:szCs w:val="20"/>
          <w:lang w:bidi="ar-SA"/>
        </w:rPr>
        <w:t>Ecological assessment</w:t>
      </w:r>
      <w:r w:rsidR="00E93F2D" w:rsidRPr="00025AB2">
        <w:rPr>
          <w:rFonts w:ascii="Arial" w:hAnsi="Arial" w:cs="Arial"/>
          <w:b/>
          <w:color w:val="000000" w:themeColor="text1"/>
          <w:sz w:val="20"/>
          <w:szCs w:val="20"/>
          <w:lang w:bidi="ar-SA"/>
        </w:rPr>
        <w:t xml:space="preserve"> </w:t>
      </w:r>
    </w:p>
    <w:p w14:paraId="4053A84E" w14:textId="77777777" w:rsidR="00CC187E" w:rsidRPr="00025AB2" w:rsidRDefault="00511ECB" w:rsidP="00526713">
      <w:pPr>
        <w:pStyle w:val="NormalWeb"/>
        <w:spacing w:before="0" w:beforeAutospacing="0" w:after="0" w:afterAutospacing="0" w:line="360" w:lineRule="auto"/>
        <w:ind w:firstLine="720"/>
        <w:jc w:val="both"/>
        <w:rPr>
          <w:rFonts w:ascii="Arial" w:hAnsi="Arial" w:cs="Arial"/>
          <w:sz w:val="20"/>
          <w:szCs w:val="20"/>
        </w:rPr>
      </w:pPr>
      <w:r w:rsidRPr="00025AB2">
        <w:t>Ecological assessment of lichen diversity was carried out using plot-based sampling analysis to determine species availability and distribution across the study area. The selected study sites were located along different altitudinal gradients. A total of 50 plots were laid randomly across ten sites, with five plots established at each site for ecological data collection. Each plot was systematically surveyed, and all lichen species occurring within the plots were numbered and carefully recorded. Species diversity was assessed using standard ecological parameters, including frequency (F), density (D) and abundance (A). The ecological significance of each species within the community was further determined through the Importance Value Index (IVI), calculated using standard formulae that integrate relative density (RD), relative frequency (RF) and relative abundance (RA). These indices collectively provide a comprehensive measure of species dominance and distribution within the vegetation community (Curtis and McIntosh, 1950; Phillips, 1972). The diversity of lichen communities across the study sites was assessed using species richness (S), calculated from the total number of species recorded. Shannon-Wiener (H′) and Simpson's (1−D) indices were used to measure diversity and dominance patterns, whereas the Sørensen similarity index was employed to compare species composition and similarity among sites.</w:t>
      </w:r>
    </w:p>
    <w:p w14:paraId="646C9CF6" w14:textId="77777777" w:rsidR="007C5E35" w:rsidRPr="00025AB2" w:rsidRDefault="008E29A9" w:rsidP="00526713">
      <w:pPr>
        <w:spacing w:after="0" w:line="360" w:lineRule="auto"/>
        <w:jc w:val="both"/>
        <w:rPr>
          <w:rFonts w:ascii="Arial" w:hAnsi="Arial" w:cs="Arial"/>
          <w:b/>
          <w:bCs/>
          <w:color w:val="000000" w:themeColor="text1"/>
          <w:sz w:val="20"/>
          <w:szCs w:val="20"/>
        </w:rPr>
      </w:pPr>
      <w:r w:rsidRPr="00025AB2">
        <w:rPr>
          <w:rFonts w:ascii="Arial" w:hAnsi="Arial" w:cs="Arial"/>
          <w:b/>
          <w:bCs/>
          <w:color w:val="000000" w:themeColor="text1"/>
          <w:sz w:val="20"/>
          <w:szCs w:val="20"/>
        </w:rPr>
        <w:t>2.3</w:t>
      </w:r>
      <w:r w:rsidR="007C5E35" w:rsidRPr="00025AB2">
        <w:rPr>
          <w:rFonts w:ascii="Arial" w:hAnsi="Arial" w:cs="Arial"/>
          <w:b/>
          <w:bCs/>
          <w:color w:val="000000" w:themeColor="text1"/>
          <w:sz w:val="20"/>
          <w:szCs w:val="20"/>
        </w:rPr>
        <w:t xml:space="preserve">.1. </w:t>
      </w:r>
      <w:r w:rsidR="00BD5B92" w:rsidRPr="00025AB2">
        <w:rPr>
          <w:rFonts w:ascii="Arial" w:hAnsi="Arial" w:cs="Arial"/>
          <w:b/>
          <w:bCs/>
          <w:color w:val="000000" w:themeColor="text1"/>
          <w:sz w:val="20"/>
          <w:szCs w:val="20"/>
        </w:rPr>
        <w:t>Frequency</w:t>
      </w:r>
      <w:r w:rsidR="005B5419" w:rsidRPr="00025AB2">
        <w:rPr>
          <w:rFonts w:ascii="Arial" w:hAnsi="Arial" w:cs="Arial"/>
          <w:b/>
          <w:bCs/>
          <w:color w:val="000000" w:themeColor="text1"/>
          <w:sz w:val="20"/>
          <w:szCs w:val="20"/>
        </w:rPr>
        <w:t xml:space="preserve"> (F)</w:t>
      </w:r>
    </w:p>
    <w:p w14:paraId="35CE8766" w14:textId="77777777" w:rsidR="008D254F" w:rsidRPr="00025AB2" w:rsidRDefault="005A3A68" w:rsidP="00526713">
      <w:pPr>
        <w:spacing w:after="0" w:line="360" w:lineRule="auto"/>
        <w:ind w:firstLine="720"/>
        <w:jc w:val="both"/>
        <w:rPr>
          <w:rFonts w:ascii="Arial" w:hAnsi="Arial" w:cs="Arial"/>
          <w:color w:val="000000" w:themeColor="text1"/>
          <w:sz w:val="20"/>
          <w:szCs w:val="20"/>
        </w:rPr>
      </w:pPr>
      <w:r w:rsidRPr="00025AB2">
        <w:t>Frequency refers to the percentage occurrence of a species in the sampled quadrats and indicates how frequently a particular species is distributed within the study area.</w:t>
      </w:r>
    </w:p>
    <w:p w14:paraId="4F2D1B76" w14:textId="77777777" w:rsidR="005B5419" w:rsidRPr="00025AB2" w:rsidRDefault="00545316" w:rsidP="00526713">
      <w:pPr>
        <w:spacing w:after="0" w:line="360" w:lineRule="auto"/>
        <w:ind w:left="720" w:firstLine="720"/>
        <w:jc w:val="both"/>
        <w:rPr>
          <w:rFonts w:ascii="Arial" w:hAnsi="Arial" w:cs="Arial"/>
          <w:color w:val="000000" w:themeColor="text1"/>
          <w:sz w:val="20"/>
          <w:szCs w:val="20"/>
        </w:rPr>
      </w:pPr>
      <m:oMath>
        <m:r>
          <m:rPr>
            <m:sty m:val="p"/>
          </m:rPr>
          <w:rPr>
            <w:rFonts w:ascii="Cambria Math" w:hAnsi="Cambria Math" w:cs="Arial"/>
            <w:color w:val="000000" w:themeColor="text1"/>
            <w:sz w:val="20"/>
            <w:szCs w:val="20"/>
          </w:rPr>
          <m:t xml:space="preserve">Frequency (%) = </m:t>
        </m:r>
        <m:f>
          <m:fPr>
            <m:ctrlPr>
              <w:rPr>
                <w:rFonts w:ascii="Cambria Math" w:hAnsi="Cambria Math" w:cs="Arial"/>
                <w:color w:val="000000" w:themeColor="text1"/>
                <w:sz w:val="20"/>
                <w:szCs w:val="20"/>
              </w:rPr>
            </m:ctrlPr>
          </m:fPr>
          <m:num>
            <m:r>
              <m:rPr>
                <m:sty m:val="p"/>
              </m:rPr>
              <w:rPr>
                <w:rFonts w:ascii="Cambria Math" w:hAnsi="Cambria Math" w:cs="Arial"/>
                <w:color w:val="000000" w:themeColor="text1"/>
                <w:sz w:val="20"/>
                <w:szCs w:val="20"/>
              </w:rPr>
              <m:t>Number of quadrats where species occurs</m:t>
            </m:r>
          </m:num>
          <m:den>
            <m:r>
              <m:rPr>
                <m:sty m:val="p"/>
              </m:rPr>
              <w:rPr>
                <w:rFonts w:ascii="Cambria Math" w:hAnsi="Cambria Math" w:cs="Arial"/>
                <w:color w:val="000000" w:themeColor="text1"/>
                <w:sz w:val="20"/>
                <w:szCs w:val="20"/>
              </w:rPr>
              <m:t>Total quadrats studied</m:t>
            </m:r>
          </m:den>
        </m:f>
        <m:r>
          <m:rPr>
            <m:sty m:val="p"/>
          </m:rPr>
          <w:rPr>
            <w:rFonts w:ascii="Cambria Math" w:hAnsi="Cambria Math" w:cs="Arial"/>
            <w:color w:val="000000" w:themeColor="text1"/>
            <w:sz w:val="20"/>
            <w:szCs w:val="20"/>
          </w:rPr>
          <m:t>×100</m:t>
        </m:r>
      </m:oMath>
      <w:r w:rsidR="00A33D19" w:rsidRPr="00025AB2">
        <w:rPr>
          <w:rFonts w:ascii="Arial" w:hAnsi="Arial" w:cs="Arial"/>
          <w:color w:val="000000" w:themeColor="text1"/>
          <w:sz w:val="20"/>
          <w:szCs w:val="20"/>
        </w:rPr>
        <w:t xml:space="preserve">         </w:t>
      </w:r>
      <w:r w:rsidR="00C96F31" w:rsidRPr="00025AB2">
        <w:rPr>
          <w:rFonts w:ascii="Arial" w:hAnsi="Arial" w:cs="Arial"/>
          <w:color w:val="000000" w:themeColor="text1"/>
          <w:sz w:val="20"/>
          <w:szCs w:val="20"/>
        </w:rPr>
        <w:tab/>
      </w:r>
      <w:r w:rsidR="00C96F31" w:rsidRPr="00025AB2">
        <w:rPr>
          <w:rFonts w:ascii="Arial" w:hAnsi="Arial" w:cs="Arial"/>
          <w:color w:val="000000" w:themeColor="text1"/>
          <w:sz w:val="20"/>
          <w:szCs w:val="20"/>
        </w:rPr>
        <w:tab/>
      </w:r>
      <w:r w:rsidR="00A33D19" w:rsidRPr="00025AB2">
        <w:rPr>
          <w:rFonts w:ascii="Arial" w:hAnsi="Arial" w:cs="Arial"/>
          <w:color w:val="000000" w:themeColor="text1"/>
          <w:sz w:val="20"/>
          <w:szCs w:val="20"/>
        </w:rPr>
        <w:t xml:space="preserve">     (Eq-1)</w:t>
      </w:r>
    </w:p>
    <w:p w14:paraId="10835BAE" w14:textId="77777777" w:rsidR="00D41807" w:rsidRPr="00025AB2" w:rsidRDefault="008E29A9" w:rsidP="00526713">
      <w:pPr>
        <w:spacing w:after="0" w:line="360" w:lineRule="auto"/>
        <w:jc w:val="both"/>
        <w:rPr>
          <w:rFonts w:ascii="Arial" w:hAnsi="Arial" w:cs="Arial"/>
          <w:b/>
          <w:bCs/>
          <w:color w:val="000000" w:themeColor="text1"/>
          <w:sz w:val="20"/>
          <w:szCs w:val="20"/>
        </w:rPr>
      </w:pPr>
      <w:r w:rsidRPr="00025AB2">
        <w:rPr>
          <w:rFonts w:ascii="Arial" w:hAnsi="Arial" w:cs="Arial"/>
          <w:b/>
          <w:bCs/>
          <w:color w:val="000000" w:themeColor="text1"/>
          <w:sz w:val="20"/>
          <w:szCs w:val="20"/>
        </w:rPr>
        <w:t>2.3</w:t>
      </w:r>
      <w:r w:rsidR="00D41807" w:rsidRPr="00025AB2">
        <w:rPr>
          <w:rFonts w:ascii="Arial" w:hAnsi="Arial" w:cs="Arial"/>
          <w:b/>
          <w:bCs/>
          <w:color w:val="000000" w:themeColor="text1"/>
          <w:sz w:val="20"/>
          <w:szCs w:val="20"/>
        </w:rPr>
        <w:t>.2. Density (D)</w:t>
      </w:r>
    </w:p>
    <w:p w14:paraId="1A60E593" w14:textId="77777777" w:rsidR="00D41807" w:rsidRPr="00025AB2" w:rsidRDefault="00D41807" w:rsidP="00526713">
      <w:pPr>
        <w:spacing w:after="0" w:line="360" w:lineRule="auto"/>
        <w:jc w:val="both"/>
        <w:rPr>
          <w:rFonts w:ascii="Arial" w:hAnsi="Arial" w:cs="Arial"/>
          <w:color w:val="000000" w:themeColor="text1"/>
          <w:sz w:val="20"/>
          <w:szCs w:val="20"/>
        </w:rPr>
      </w:pPr>
      <w:r w:rsidRPr="00025AB2">
        <w:t>Density refers to the numerical strength of a species in a community and is defined as the number of individuals of a species present per unit area or volume.</w:t>
      </w:r>
    </w:p>
    <w:p w14:paraId="1253F732" w14:textId="77777777" w:rsidR="00D41807" w:rsidRPr="00025AB2" w:rsidRDefault="00D41807" w:rsidP="00526713">
      <w:pPr>
        <w:spacing w:after="0" w:line="360" w:lineRule="auto"/>
        <w:ind w:left="720" w:firstLine="720"/>
        <w:jc w:val="both"/>
        <w:rPr>
          <w:rFonts w:ascii="Arial" w:hAnsi="Arial" w:cs="Arial"/>
          <w:color w:val="000000" w:themeColor="text1"/>
          <w:sz w:val="20"/>
          <w:szCs w:val="20"/>
        </w:rPr>
      </w:pPr>
      <m:oMath>
        <m:r>
          <m:rPr>
            <m:sty m:val="p"/>
          </m:rPr>
          <w:rPr>
            <w:rFonts w:ascii="Cambria Math" w:hAnsi="Cambria Math" w:cs="Arial"/>
            <w:color w:val="000000" w:themeColor="text1"/>
            <w:sz w:val="20"/>
            <w:szCs w:val="20"/>
          </w:rPr>
          <m:t>Density =</m:t>
        </m:r>
        <m:f>
          <m:fPr>
            <m:ctrlPr>
              <w:rPr>
                <w:rFonts w:ascii="Cambria Math" w:hAnsi="Cambria Math" w:cs="Arial"/>
                <w:iCs/>
                <w:color w:val="000000" w:themeColor="text1"/>
                <w:sz w:val="20"/>
                <w:szCs w:val="20"/>
              </w:rPr>
            </m:ctrlPr>
          </m:fPr>
          <m:num>
            <m:r>
              <m:rPr>
                <m:sty m:val="p"/>
              </m:rPr>
              <w:rPr>
                <w:rFonts w:ascii="Cambria Math" w:hAnsi="Cambria Math" w:cs="Arial"/>
                <w:color w:val="000000" w:themeColor="text1"/>
                <w:sz w:val="20"/>
                <w:szCs w:val="20"/>
              </w:rPr>
              <m:t>Total  individuals of a species</m:t>
            </m:r>
          </m:num>
          <m:den>
            <m:r>
              <m:rPr>
                <m:sty m:val="p"/>
              </m:rPr>
              <w:rPr>
                <w:rFonts w:ascii="Cambria Math" w:hAnsi="Cambria Math" w:cs="Arial"/>
                <w:color w:val="000000" w:themeColor="text1"/>
                <w:sz w:val="20"/>
                <w:szCs w:val="20"/>
              </w:rPr>
              <m:t>Total number of sampling units studied</m:t>
            </m:r>
          </m:den>
        </m:f>
      </m:oMath>
      <w:r w:rsidRPr="00025AB2">
        <w:rPr>
          <w:rFonts w:ascii="Arial" w:hAnsi="Arial" w:cs="Arial"/>
          <w:iCs/>
          <w:color w:val="000000" w:themeColor="text1"/>
          <w:sz w:val="20"/>
          <w:szCs w:val="20"/>
        </w:rPr>
        <w:t xml:space="preserve">                                      </w:t>
      </w:r>
      <w:r w:rsidR="00C96F31" w:rsidRPr="00025AB2">
        <w:rPr>
          <w:rFonts w:ascii="Arial" w:hAnsi="Arial" w:cs="Arial"/>
          <w:iCs/>
          <w:color w:val="000000" w:themeColor="text1"/>
          <w:sz w:val="20"/>
          <w:szCs w:val="20"/>
        </w:rPr>
        <w:tab/>
      </w:r>
      <w:r w:rsidR="00C96F31" w:rsidRPr="00025AB2">
        <w:rPr>
          <w:rFonts w:ascii="Arial" w:hAnsi="Arial" w:cs="Arial"/>
          <w:iCs/>
          <w:color w:val="000000" w:themeColor="text1"/>
          <w:sz w:val="20"/>
          <w:szCs w:val="20"/>
        </w:rPr>
        <w:tab/>
      </w:r>
      <w:r w:rsidRPr="00025AB2">
        <w:rPr>
          <w:rFonts w:ascii="Arial" w:hAnsi="Arial" w:cs="Arial"/>
          <w:iCs/>
          <w:color w:val="000000" w:themeColor="text1"/>
          <w:sz w:val="20"/>
          <w:szCs w:val="20"/>
        </w:rPr>
        <w:t xml:space="preserve">    </w:t>
      </w:r>
      <w:r w:rsidRPr="00025AB2">
        <w:rPr>
          <w:rFonts w:ascii="Arial" w:hAnsi="Arial" w:cs="Arial"/>
          <w:color w:val="000000" w:themeColor="text1"/>
          <w:sz w:val="20"/>
          <w:szCs w:val="20"/>
        </w:rPr>
        <w:t>(Eq-2)</w:t>
      </w:r>
    </w:p>
    <w:p w14:paraId="3A3EF4E2" w14:textId="77777777" w:rsidR="00D41807" w:rsidRPr="00025AB2" w:rsidRDefault="008E29A9" w:rsidP="00526713">
      <w:pPr>
        <w:spacing w:after="0" w:line="360" w:lineRule="auto"/>
        <w:jc w:val="both"/>
        <w:rPr>
          <w:rFonts w:ascii="Arial" w:hAnsi="Arial" w:cs="Arial"/>
          <w:b/>
          <w:bCs/>
          <w:color w:val="000000" w:themeColor="text1"/>
          <w:sz w:val="20"/>
          <w:szCs w:val="20"/>
          <w:lang w:bidi="ta-IN"/>
        </w:rPr>
      </w:pPr>
      <w:r w:rsidRPr="00025AB2">
        <w:rPr>
          <w:rFonts w:ascii="Arial" w:eastAsia="Times New Roman" w:hAnsi="Arial" w:cs="Arial"/>
          <w:b/>
          <w:bCs/>
          <w:color w:val="000000" w:themeColor="text1"/>
          <w:sz w:val="20"/>
          <w:szCs w:val="20"/>
        </w:rPr>
        <w:t>2.3</w:t>
      </w:r>
      <w:r w:rsidR="00D41807" w:rsidRPr="00025AB2">
        <w:rPr>
          <w:rFonts w:ascii="Arial" w:eastAsia="Times New Roman" w:hAnsi="Arial" w:cs="Arial"/>
          <w:b/>
          <w:bCs/>
          <w:color w:val="000000" w:themeColor="text1"/>
          <w:sz w:val="20"/>
          <w:szCs w:val="20"/>
        </w:rPr>
        <w:t xml:space="preserve">.3. </w:t>
      </w:r>
      <w:r w:rsidR="00D41807" w:rsidRPr="00025AB2">
        <w:rPr>
          <w:rFonts w:ascii="Arial" w:hAnsi="Arial" w:cs="Arial"/>
          <w:b/>
          <w:bCs/>
          <w:color w:val="000000" w:themeColor="text1"/>
          <w:sz w:val="20"/>
          <w:szCs w:val="20"/>
          <w:lang w:bidi="ta-IN"/>
        </w:rPr>
        <w:t>Abundance (A)</w:t>
      </w:r>
    </w:p>
    <w:p w14:paraId="1C455307" w14:textId="77777777" w:rsidR="00D41807" w:rsidRPr="00025AB2" w:rsidRDefault="00D41807" w:rsidP="00526713">
      <w:pPr>
        <w:spacing w:after="0" w:line="360" w:lineRule="auto"/>
        <w:ind w:firstLine="720"/>
        <w:jc w:val="both"/>
        <w:rPr>
          <w:rFonts w:ascii="Arial" w:eastAsia="Times New Roman" w:hAnsi="Arial" w:cs="Arial"/>
          <w:color w:val="000000" w:themeColor="text1"/>
          <w:sz w:val="20"/>
          <w:szCs w:val="20"/>
        </w:rPr>
      </w:pPr>
      <w:r w:rsidRPr="00025AB2">
        <w:t>Abundance refers to the number of individuals of a species per quadrat in which the species actually occurs.</w:t>
      </w:r>
    </w:p>
    <w:p w14:paraId="2A8EED9D" w14:textId="77777777" w:rsidR="00D41807" w:rsidRPr="00025AB2" w:rsidRDefault="00D41807" w:rsidP="00526713">
      <w:pPr>
        <w:spacing w:after="0" w:line="360" w:lineRule="auto"/>
        <w:ind w:left="720" w:firstLine="720"/>
        <w:jc w:val="both"/>
        <w:rPr>
          <w:rFonts w:ascii="Arial" w:hAnsi="Arial" w:cs="Arial"/>
          <w:color w:val="000000" w:themeColor="text1"/>
          <w:sz w:val="20"/>
          <w:szCs w:val="20"/>
        </w:rPr>
      </w:pPr>
      <m:oMath>
        <m:r>
          <m:rPr>
            <m:sty m:val="p"/>
          </m:rPr>
          <w:rPr>
            <w:rFonts w:ascii="Cambria Math" w:hAnsi="Cambria Math" w:cs="Arial"/>
            <w:color w:val="000000" w:themeColor="text1"/>
            <w:sz w:val="20"/>
            <w:szCs w:val="20"/>
          </w:rPr>
          <m:t>Abundance =</m:t>
        </m:r>
        <m:f>
          <m:fPr>
            <m:ctrlPr>
              <w:rPr>
                <w:rFonts w:ascii="Cambria Math" w:hAnsi="Cambria Math" w:cs="Arial"/>
                <w:iCs/>
                <w:color w:val="000000" w:themeColor="text1"/>
                <w:sz w:val="20"/>
                <w:szCs w:val="20"/>
              </w:rPr>
            </m:ctrlPr>
          </m:fPr>
          <m:num>
            <m:r>
              <m:rPr>
                <m:sty m:val="p"/>
              </m:rPr>
              <w:rPr>
                <w:rFonts w:ascii="Cambria Math" w:hAnsi="Cambria Math" w:cs="Arial"/>
                <w:color w:val="000000" w:themeColor="text1"/>
                <w:sz w:val="20"/>
                <w:szCs w:val="20"/>
              </w:rPr>
              <m:t>Total individuals of a species</m:t>
            </m:r>
          </m:num>
          <m:den>
            <m:r>
              <m:rPr>
                <m:sty m:val="p"/>
              </m:rPr>
              <w:rPr>
                <w:rFonts w:ascii="Cambria Math" w:hAnsi="Cambria Math" w:cs="Arial"/>
                <w:color w:val="000000" w:themeColor="text1"/>
                <w:sz w:val="20"/>
                <w:szCs w:val="20"/>
              </w:rPr>
              <m:t>Number of quadrats where species occurs</m:t>
            </m:r>
          </m:den>
        </m:f>
      </m:oMath>
      <w:r w:rsidRPr="00025AB2">
        <w:rPr>
          <w:rFonts w:ascii="Arial" w:hAnsi="Arial" w:cs="Arial"/>
          <w:iCs/>
          <w:color w:val="000000" w:themeColor="text1"/>
          <w:sz w:val="20"/>
          <w:szCs w:val="20"/>
        </w:rPr>
        <w:t xml:space="preserve">                             </w:t>
      </w:r>
      <w:r w:rsidR="00C96F31" w:rsidRPr="00025AB2">
        <w:rPr>
          <w:rFonts w:ascii="Arial" w:hAnsi="Arial" w:cs="Arial"/>
          <w:iCs/>
          <w:color w:val="000000" w:themeColor="text1"/>
          <w:sz w:val="20"/>
          <w:szCs w:val="20"/>
        </w:rPr>
        <w:tab/>
      </w:r>
      <w:r w:rsidR="00C96F31" w:rsidRPr="00025AB2">
        <w:rPr>
          <w:rFonts w:ascii="Arial" w:hAnsi="Arial" w:cs="Arial"/>
          <w:iCs/>
          <w:color w:val="000000" w:themeColor="text1"/>
          <w:sz w:val="20"/>
          <w:szCs w:val="20"/>
        </w:rPr>
        <w:tab/>
      </w:r>
      <w:r w:rsidRPr="00025AB2">
        <w:rPr>
          <w:rFonts w:ascii="Arial" w:hAnsi="Arial" w:cs="Arial"/>
          <w:iCs/>
          <w:color w:val="000000" w:themeColor="text1"/>
          <w:sz w:val="20"/>
          <w:szCs w:val="20"/>
        </w:rPr>
        <w:t xml:space="preserve">    </w:t>
      </w:r>
      <w:r w:rsidRPr="00025AB2">
        <w:rPr>
          <w:rFonts w:ascii="Arial" w:hAnsi="Arial" w:cs="Arial"/>
          <w:color w:val="000000" w:themeColor="text1"/>
          <w:sz w:val="20"/>
          <w:szCs w:val="20"/>
        </w:rPr>
        <w:t>(Eq-3)</w:t>
      </w:r>
    </w:p>
    <w:p w14:paraId="483E711B" w14:textId="77777777" w:rsidR="007E40D5" w:rsidRPr="00025AB2" w:rsidRDefault="008E29A9" w:rsidP="00526713">
      <w:pPr>
        <w:autoSpaceDE w:val="0"/>
        <w:autoSpaceDN w:val="0"/>
        <w:adjustRightInd w:val="0"/>
        <w:spacing w:after="0" w:line="360" w:lineRule="auto"/>
        <w:rPr>
          <w:rFonts w:ascii="Arial" w:eastAsia="Times New Roman" w:hAnsi="Arial" w:cs="Arial"/>
          <w:b/>
          <w:bCs/>
          <w:color w:val="000000" w:themeColor="text1"/>
          <w:sz w:val="20"/>
          <w:szCs w:val="20"/>
        </w:rPr>
      </w:pPr>
      <w:r w:rsidRPr="00025AB2">
        <w:rPr>
          <w:rFonts w:ascii="Arial" w:eastAsia="Times New Roman" w:hAnsi="Arial" w:cs="Arial"/>
          <w:b/>
          <w:bCs/>
          <w:color w:val="000000" w:themeColor="text1"/>
          <w:sz w:val="20"/>
          <w:szCs w:val="20"/>
        </w:rPr>
        <w:lastRenderedPageBreak/>
        <w:t>2.3</w:t>
      </w:r>
      <w:r w:rsidR="007E40D5" w:rsidRPr="00025AB2">
        <w:rPr>
          <w:rFonts w:ascii="Arial" w:eastAsia="Times New Roman" w:hAnsi="Arial" w:cs="Arial"/>
          <w:b/>
          <w:bCs/>
          <w:color w:val="000000" w:themeColor="text1"/>
          <w:sz w:val="20"/>
          <w:szCs w:val="20"/>
        </w:rPr>
        <w:t>.4. Relative Frequency (RF)</w:t>
      </w:r>
    </w:p>
    <w:p w14:paraId="1E86072E" w14:textId="77777777" w:rsidR="007E40D5" w:rsidRPr="00025AB2" w:rsidRDefault="007E40D5" w:rsidP="00526713">
      <w:pPr>
        <w:autoSpaceDE w:val="0"/>
        <w:autoSpaceDN w:val="0"/>
        <w:adjustRightInd w:val="0"/>
        <w:spacing w:after="0" w:line="360" w:lineRule="auto"/>
        <w:rPr>
          <w:rFonts w:ascii="Arial" w:eastAsia="Times New Roman" w:hAnsi="Arial" w:cs="Arial"/>
          <w:color w:val="000000" w:themeColor="text1"/>
          <w:sz w:val="20"/>
          <w:szCs w:val="20"/>
        </w:rPr>
      </w:pPr>
      <w:r w:rsidRPr="00025AB2">
        <w:t>Relative frequency refers to the contribution of one species' frequency compared with the total frequency of all species in the study area.</w:t>
      </w:r>
    </w:p>
    <w:p w14:paraId="16CE388B" w14:textId="77777777" w:rsidR="007E40D5" w:rsidRPr="00025AB2" w:rsidRDefault="00545316" w:rsidP="00526713">
      <w:pPr>
        <w:spacing w:after="0" w:line="360" w:lineRule="auto"/>
        <w:ind w:left="720" w:firstLine="720"/>
        <w:jc w:val="both"/>
        <w:rPr>
          <w:rFonts w:ascii="Arial" w:hAnsi="Arial" w:cs="Arial"/>
          <w:color w:val="000000" w:themeColor="text1"/>
          <w:sz w:val="20"/>
          <w:szCs w:val="20"/>
        </w:rPr>
      </w:pPr>
      <m:oMath>
        <m:r>
          <m:rPr>
            <m:sty m:val="p"/>
          </m:rPr>
          <w:rPr>
            <w:rFonts w:ascii="Cambria Math" w:hAnsi="Cambria Math" w:cs="Arial"/>
            <w:color w:val="000000" w:themeColor="text1"/>
            <w:sz w:val="20"/>
            <w:szCs w:val="20"/>
          </w:rPr>
          <m:t xml:space="preserve">Relative frequency </m:t>
        </m:r>
        <m:d>
          <m:dPr>
            <m:ctrlPr>
              <w:rPr>
                <w:rFonts w:ascii="Cambria Math" w:hAnsi="Cambria Math" w:cs="Arial"/>
                <w:color w:val="000000" w:themeColor="text1"/>
                <w:sz w:val="20"/>
                <w:szCs w:val="20"/>
              </w:rPr>
            </m:ctrlPr>
          </m:dPr>
          <m:e>
            <m:r>
              <m:rPr>
                <m:sty m:val="p"/>
              </m:rPr>
              <w:rPr>
                <w:rFonts w:ascii="Cambria Math" w:hAnsi="Cambria Math" w:cs="Arial"/>
                <w:color w:val="000000" w:themeColor="text1"/>
                <w:sz w:val="20"/>
                <w:szCs w:val="20"/>
              </w:rPr>
              <m:t>%</m:t>
            </m:r>
          </m:e>
        </m:d>
        <m:r>
          <m:rPr>
            <m:sty m:val="p"/>
          </m:rPr>
          <w:rPr>
            <w:rFonts w:ascii="Cambria Math" w:hAnsi="Cambria Math" w:cs="Arial"/>
            <w:color w:val="000000" w:themeColor="text1"/>
            <w:sz w:val="20"/>
            <w:szCs w:val="20"/>
          </w:rPr>
          <m:t xml:space="preserve">= </m:t>
        </m:r>
        <m:f>
          <m:fPr>
            <m:ctrlPr>
              <w:rPr>
                <w:rFonts w:ascii="Cambria Math" w:hAnsi="Cambria Math" w:cs="Arial"/>
                <w:iCs/>
                <w:color w:val="000000" w:themeColor="text1"/>
                <w:sz w:val="20"/>
                <w:szCs w:val="20"/>
              </w:rPr>
            </m:ctrlPr>
          </m:fPr>
          <m:num>
            <m:r>
              <m:rPr>
                <m:sty m:val="p"/>
              </m:rPr>
              <w:rPr>
                <w:rFonts w:ascii="Cambria Math" w:hAnsi="Cambria Math" w:cs="Arial"/>
                <w:color w:val="000000" w:themeColor="text1"/>
                <w:sz w:val="20"/>
                <w:szCs w:val="20"/>
              </w:rPr>
              <m:t>Frequency of a species</m:t>
            </m:r>
          </m:num>
          <m:den>
            <m:r>
              <m:rPr>
                <m:sty m:val="p"/>
              </m:rPr>
              <w:rPr>
                <w:rFonts w:ascii="Cambria Math" w:hAnsi="Cambria Math" w:cs="Arial"/>
                <w:color w:val="000000" w:themeColor="text1"/>
                <w:sz w:val="20"/>
                <w:szCs w:val="20"/>
              </w:rPr>
              <m:t>Total frequency of all species</m:t>
            </m:r>
          </m:den>
        </m:f>
        <m:r>
          <m:rPr>
            <m:sty m:val="p"/>
          </m:rPr>
          <w:rPr>
            <w:rFonts w:ascii="Cambria Math" w:hAnsi="Cambria Math" w:cs="Arial"/>
            <w:color w:val="000000" w:themeColor="text1"/>
            <w:sz w:val="20"/>
            <w:szCs w:val="20"/>
          </w:rPr>
          <m:t>×100</m:t>
        </m:r>
      </m:oMath>
      <w:r w:rsidR="00D41807" w:rsidRPr="00025AB2">
        <w:rPr>
          <w:rFonts w:ascii="Arial" w:hAnsi="Arial" w:cs="Arial"/>
          <w:color w:val="000000" w:themeColor="text1"/>
          <w:sz w:val="20"/>
          <w:szCs w:val="20"/>
        </w:rPr>
        <w:t xml:space="preserve">               </w:t>
      </w:r>
      <w:r w:rsidR="00C96F31" w:rsidRPr="00025AB2">
        <w:rPr>
          <w:rFonts w:ascii="Arial" w:hAnsi="Arial" w:cs="Arial"/>
          <w:color w:val="000000" w:themeColor="text1"/>
          <w:sz w:val="20"/>
          <w:szCs w:val="20"/>
        </w:rPr>
        <w:t xml:space="preserve"> </w:t>
      </w:r>
      <w:r w:rsidR="00C96F31" w:rsidRPr="00025AB2">
        <w:rPr>
          <w:rFonts w:ascii="Arial" w:hAnsi="Arial" w:cs="Arial"/>
          <w:color w:val="000000" w:themeColor="text1"/>
          <w:sz w:val="20"/>
          <w:szCs w:val="20"/>
        </w:rPr>
        <w:tab/>
      </w:r>
      <w:r w:rsidR="00C96F31" w:rsidRPr="00025AB2">
        <w:rPr>
          <w:rFonts w:ascii="Arial" w:hAnsi="Arial" w:cs="Arial"/>
          <w:color w:val="000000" w:themeColor="text1"/>
          <w:sz w:val="20"/>
          <w:szCs w:val="20"/>
        </w:rPr>
        <w:tab/>
        <w:t xml:space="preserve"> </w:t>
      </w:r>
      <w:r w:rsidR="00D41807" w:rsidRPr="00025AB2">
        <w:rPr>
          <w:rFonts w:ascii="Arial" w:hAnsi="Arial" w:cs="Arial"/>
          <w:color w:val="000000" w:themeColor="text1"/>
          <w:sz w:val="20"/>
          <w:szCs w:val="20"/>
        </w:rPr>
        <w:t xml:space="preserve">   (Eq-4</w:t>
      </w:r>
      <w:r w:rsidR="00A33D19" w:rsidRPr="00025AB2">
        <w:rPr>
          <w:rFonts w:ascii="Arial" w:hAnsi="Arial" w:cs="Arial"/>
          <w:color w:val="000000" w:themeColor="text1"/>
          <w:sz w:val="20"/>
          <w:szCs w:val="20"/>
        </w:rPr>
        <w:t>)</w:t>
      </w:r>
    </w:p>
    <w:p w14:paraId="005BF541" w14:textId="77777777" w:rsidR="007E40D5" w:rsidRPr="00025AB2" w:rsidRDefault="008E29A9" w:rsidP="00526713">
      <w:pPr>
        <w:autoSpaceDE w:val="0"/>
        <w:autoSpaceDN w:val="0"/>
        <w:adjustRightInd w:val="0"/>
        <w:spacing w:after="0" w:line="360" w:lineRule="auto"/>
        <w:rPr>
          <w:rFonts w:ascii="Arial" w:eastAsia="Times New Roman" w:hAnsi="Arial" w:cs="Arial"/>
          <w:b/>
          <w:bCs/>
          <w:color w:val="000000" w:themeColor="text1"/>
          <w:sz w:val="20"/>
          <w:szCs w:val="20"/>
        </w:rPr>
      </w:pPr>
      <w:r w:rsidRPr="00025AB2">
        <w:rPr>
          <w:rFonts w:ascii="Arial" w:eastAsia="Times New Roman" w:hAnsi="Arial" w:cs="Arial"/>
          <w:b/>
          <w:bCs/>
          <w:color w:val="000000" w:themeColor="text1"/>
          <w:sz w:val="20"/>
          <w:szCs w:val="20"/>
        </w:rPr>
        <w:t>2.3</w:t>
      </w:r>
      <w:r w:rsidR="007E40D5" w:rsidRPr="00025AB2">
        <w:rPr>
          <w:rFonts w:ascii="Arial" w:eastAsia="Times New Roman" w:hAnsi="Arial" w:cs="Arial"/>
          <w:b/>
          <w:bCs/>
          <w:color w:val="000000" w:themeColor="text1"/>
          <w:sz w:val="20"/>
          <w:szCs w:val="20"/>
        </w:rPr>
        <w:t>.5. Relative Density (RD)</w:t>
      </w:r>
    </w:p>
    <w:p w14:paraId="62DC8066" w14:textId="77777777" w:rsidR="007E40D5" w:rsidRPr="00025AB2" w:rsidRDefault="007E40D5" w:rsidP="00526713">
      <w:pPr>
        <w:autoSpaceDE w:val="0"/>
        <w:autoSpaceDN w:val="0"/>
        <w:adjustRightInd w:val="0"/>
        <w:spacing w:after="0" w:line="360" w:lineRule="auto"/>
        <w:ind w:firstLine="720"/>
        <w:jc w:val="both"/>
        <w:rPr>
          <w:rFonts w:ascii="Arial" w:eastAsia="Times New Roman" w:hAnsi="Arial" w:cs="Arial"/>
          <w:color w:val="000000" w:themeColor="text1"/>
          <w:sz w:val="20"/>
          <w:szCs w:val="20"/>
        </w:rPr>
      </w:pPr>
      <w:r w:rsidRPr="00025AB2">
        <w:t>Relative density refers to the numerical strength of one species in relation to the total number of individuals of all species in the study area.</w:t>
      </w:r>
    </w:p>
    <w:p w14:paraId="4036B554" w14:textId="77777777" w:rsidR="007E40D5" w:rsidRPr="00025AB2" w:rsidRDefault="00545316" w:rsidP="00526713">
      <w:pPr>
        <w:tabs>
          <w:tab w:val="left" w:pos="8295"/>
        </w:tabs>
        <w:spacing w:after="0" w:line="360" w:lineRule="auto"/>
        <w:ind w:left="720" w:firstLine="720"/>
        <w:jc w:val="both"/>
        <w:rPr>
          <w:rFonts w:ascii="Arial" w:hAnsi="Arial" w:cs="Arial"/>
          <w:color w:val="000000" w:themeColor="text1"/>
          <w:sz w:val="20"/>
          <w:szCs w:val="20"/>
        </w:rPr>
      </w:pPr>
      <m:oMath>
        <m:r>
          <m:rPr>
            <m:sty m:val="p"/>
          </m:rPr>
          <w:rPr>
            <w:rFonts w:ascii="Cambria Math" w:hAnsi="Cambria Math" w:cs="Arial"/>
            <w:color w:val="000000" w:themeColor="text1"/>
            <w:sz w:val="20"/>
            <w:szCs w:val="20"/>
          </w:rPr>
          <m:t>Relative Density (%) =</m:t>
        </m:r>
        <m:f>
          <m:fPr>
            <m:ctrlPr>
              <w:rPr>
                <w:rFonts w:ascii="Cambria Math" w:hAnsi="Cambria Math" w:cs="Arial"/>
                <w:iCs/>
                <w:color w:val="000000" w:themeColor="text1"/>
                <w:sz w:val="20"/>
                <w:szCs w:val="20"/>
              </w:rPr>
            </m:ctrlPr>
          </m:fPr>
          <m:num>
            <m:r>
              <m:rPr>
                <m:sty m:val="p"/>
              </m:rPr>
              <w:rPr>
                <w:rFonts w:ascii="Cambria Math" w:hAnsi="Cambria Math" w:cs="Arial"/>
                <w:color w:val="000000" w:themeColor="text1"/>
                <w:sz w:val="20"/>
                <w:szCs w:val="20"/>
              </w:rPr>
              <m:t>Number of individuals of a species</m:t>
            </m:r>
          </m:num>
          <m:den>
            <m:r>
              <m:rPr>
                <m:sty m:val="p"/>
              </m:rPr>
              <w:rPr>
                <w:rFonts w:ascii="Cambria Math" w:hAnsi="Cambria Math" w:cs="Arial"/>
                <w:color w:val="000000" w:themeColor="text1"/>
                <w:sz w:val="20"/>
                <w:szCs w:val="20"/>
              </w:rPr>
              <m:t>Total individuals of all species</m:t>
            </m:r>
          </m:den>
        </m:f>
        <m:r>
          <m:rPr>
            <m:sty m:val="p"/>
          </m:rPr>
          <w:rPr>
            <w:rFonts w:ascii="Cambria Math" w:hAnsi="Cambria Math" w:cs="Arial"/>
            <w:color w:val="000000" w:themeColor="text1"/>
            <w:sz w:val="20"/>
            <w:szCs w:val="20"/>
          </w:rPr>
          <m:t>×100</m:t>
        </m:r>
      </m:oMath>
      <w:r w:rsidR="00C96F31" w:rsidRPr="00025AB2">
        <w:rPr>
          <w:rFonts w:ascii="Arial" w:hAnsi="Arial" w:cs="Arial"/>
          <w:color w:val="000000" w:themeColor="text1"/>
          <w:sz w:val="20"/>
          <w:szCs w:val="20"/>
        </w:rPr>
        <w:t xml:space="preserve">                               </w:t>
      </w:r>
      <w:r w:rsidR="00D41807" w:rsidRPr="00025AB2">
        <w:rPr>
          <w:rFonts w:ascii="Arial" w:hAnsi="Arial" w:cs="Arial"/>
          <w:color w:val="000000" w:themeColor="text1"/>
          <w:sz w:val="20"/>
          <w:szCs w:val="20"/>
        </w:rPr>
        <w:t>(Eq-5</w:t>
      </w:r>
      <w:r w:rsidR="00A33D19" w:rsidRPr="00025AB2">
        <w:rPr>
          <w:rFonts w:ascii="Arial" w:hAnsi="Arial" w:cs="Arial"/>
          <w:color w:val="000000" w:themeColor="text1"/>
          <w:sz w:val="20"/>
          <w:szCs w:val="20"/>
        </w:rPr>
        <w:t>)</w:t>
      </w:r>
    </w:p>
    <w:p w14:paraId="0DD72B70" w14:textId="77777777" w:rsidR="00C05C8A" w:rsidRPr="00025AB2" w:rsidRDefault="008E29A9" w:rsidP="00526713">
      <w:pPr>
        <w:autoSpaceDE w:val="0"/>
        <w:autoSpaceDN w:val="0"/>
        <w:adjustRightInd w:val="0"/>
        <w:spacing w:after="0" w:line="360" w:lineRule="auto"/>
        <w:rPr>
          <w:rFonts w:ascii="Arial" w:eastAsia="Times New Roman" w:hAnsi="Arial" w:cs="Arial"/>
          <w:b/>
          <w:bCs/>
          <w:color w:val="000000" w:themeColor="text1"/>
          <w:sz w:val="20"/>
          <w:szCs w:val="20"/>
        </w:rPr>
      </w:pPr>
      <w:r w:rsidRPr="00025AB2">
        <w:rPr>
          <w:rFonts w:ascii="Arial" w:eastAsia="Times New Roman" w:hAnsi="Arial" w:cs="Arial"/>
          <w:b/>
          <w:bCs/>
          <w:color w:val="000000" w:themeColor="text1"/>
          <w:sz w:val="20"/>
          <w:szCs w:val="20"/>
        </w:rPr>
        <w:t>2.3</w:t>
      </w:r>
      <w:r w:rsidR="00C05C8A" w:rsidRPr="00025AB2">
        <w:rPr>
          <w:rFonts w:ascii="Arial" w:eastAsia="Times New Roman" w:hAnsi="Arial" w:cs="Arial"/>
          <w:b/>
          <w:bCs/>
          <w:color w:val="000000" w:themeColor="text1"/>
          <w:sz w:val="20"/>
          <w:szCs w:val="20"/>
        </w:rPr>
        <w:t>.6. Relative Abundance (RA)</w:t>
      </w:r>
    </w:p>
    <w:p w14:paraId="12AA2BF3" w14:textId="77777777" w:rsidR="00C05C8A" w:rsidRPr="00025AB2" w:rsidRDefault="00CF11F6" w:rsidP="00526713">
      <w:pPr>
        <w:autoSpaceDE w:val="0"/>
        <w:autoSpaceDN w:val="0"/>
        <w:adjustRightInd w:val="0"/>
        <w:spacing w:after="0" w:line="360" w:lineRule="auto"/>
        <w:ind w:firstLine="720"/>
        <w:jc w:val="both"/>
        <w:rPr>
          <w:rFonts w:ascii="Arial" w:eastAsia="Times New Roman" w:hAnsi="Arial" w:cs="Arial"/>
          <w:color w:val="000000" w:themeColor="text1"/>
          <w:sz w:val="20"/>
          <w:szCs w:val="20"/>
        </w:rPr>
      </w:pPr>
      <w:r w:rsidRPr="00025AB2">
        <w:t>Relative abundance refers to the abundance value of a species in relation to the total abundance of all species in the study area.</w:t>
      </w:r>
    </w:p>
    <w:p w14:paraId="2564CEF6" w14:textId="77777777" w:rsidR="00033896" w:rsidRPr="00025AB2" w:rsidRDefault="00545316" w:rsidP="00526713">
      <w:pPr>
        <w:tabs>
          <w:tab w:val="right" w:pos="9026"/>
        </w:tabs>
        <w:spacing w:after="0" w:line="360" w:lineRule="auto"/>
        <w:ind w:left="720" w:firstLine="720"/>
        <w:jc w:val="both"/>
        <w:rPr>
          <w:rFonts w:ascii="Arial" w:hAnsi="Arial" w:cs="Arial"/>
          <w:color w:val="000000" w:themeColor="text1"/>
          <w:sz w:val="20"/>
          <w:szCs w:val="20"/>
        </w:rPr>
      </w:pPr>
      <m:oMath>
        <m:r>
          <m:rPr>
            <m:sty m:val="p"/>
          </m:rPr>
          <w:rPr>
            <w:rFonts w:ascii="Cambria Math" w:hAnsi="Cambria Math" w:cs="Arial"/>
            <w:color w:val="000000" w:themeColor="text1"/>
            <w:sz w:val="20"/>
            <w:szCs w:val="20"/>
          </w:rPr>
          <m:t xml:space="preserve"> Relative Abundance (%) =</m:t>
        </m:r>
        <m:f>
          <m:fPr>
            <m:ctrlPr>
              <w:rPr>
                <w:rFonts w:ascii="Cambria Math" w:hAnsi="Cambria Math" w:cs="Arial"/>
                <w:iCs/>
                <w:color w:val="000000" w:themeColor="text1"/>
                <w:sz w:val="20"/>
                <w:szCs w:val="20"/>
              </w:rPr>
            </m:ctrlPr>
          </m:fPr>
          <m:num>
            <m:r>
              <m:rPr>
                <m:sty m:val="p"/>
              </m:rPr>
              <w:rPr>
                <w:rFonts w:ascii="Cambria Math" w:hAnsi="Cambria Math" w:cs="Arial"/>
                <w:color w:val="000000" w:themeColor="text1"/>
                <w:sz w:val="20"/>
                <w:szCs w:val="20"/>
              </w:rPr>
              <m:t>Abundance of a species</m:t>
            </m:r>
          </m:num>
          <m:den>
            <m:r>
              <m:rPr>
                <m:sty m:val="p"/>
              </m:rPr>
              <w:rPr>
                <w:rFonts w:ascii="Cambria Math" w:hAnsi="Cambria Math" w:cs="Arial"/>
                <w:color w:val="000000" w:themeColor="text1"/>
                <w:sz w:val="20"/>
                <w:szCs w:val="20"/>
              </w:rPr>
              <m:t>Total abundance of a species</m:t>
            </m:r>
          </m:den>
        </m:f>
        <m:r>
          <m:rPr>
            <m:sty m:val="p"/>
          </m:rPr>
          <w:rPr>
            <w:rFonts w:ascii="Cambria Math" w:hAnsi="Cambria Math" w:cs="Arial"/>
            <w:color w:val="000000" w:themeColor="text1"/>
            <w:sz w:val="20"/>
            <w:szCs w:val="20"/>
          </w:rPr>
          <m:t>×100</m:t>
        </m:r>
      </m:oMath>
      <w:r w:rsidR="00C96F31" w:rsidRPr="00025AB2">
        <w:rPr>
          <w:rFonts w:ascii="Arial" w:hAnsi="Arial" w:cs="Arial"/>
          <w:color w:val="000000" w:themeColor="text1"/>
          <w:sz w:val="20"/>
          <w:szCs w:val="20"/>
        </w:rPr>
        <w:t xml:space="preserve">                              </w:t>
      </w:r>
      <w:r w:rsidR="00A33D19" w:rsidRPr="00025AB2">
        <w:rPr>
          <w:rFonts w:ascii="Arial" w:hAnsi="Arial" w:cs="Arial"/>
          <w:color w:val="000000" w:themeColor="text1"/>
          <w:sz w:val="20"/>
          <w:szCs w:val="20"/>
        </w:rPr>
        <w:t>(Eq-6)</w:t>
      </w:r>
    </w:p>
    <w:p w14:paraId="27648A5C" w14:textId="77777777" w:rsidR="00BC08E9" w:rsidRPr="00025AB2" w:rsidRDefault="008E29A9" w:rsidP="00526713">
      <w:pPr>
        <w:autoSpaceDE w:val="0"/>
        <w:autoSpaceDN w:val="0"/>
        <w:adjustRightInd w:val="0"/>
        <w:spacing w:after="0" w:line="360" w:lineRule="auto"/>
        <w:rPr>
          <w:rFonts w:ascii="Arial" w:hAnsi="Arial" w:cs="Arial"/>
          <w:b/>
          <w:bCs/>
          <w:color w:val="000000" w:themeColor="text1"/>
          <w:sz w:val="20"/>
          <w:szCs w:val="20"/>
          <w:lang w:bidi="ta-IN"/>
        </w:rPr>
      </w:pPr>
      <w:r w:rsidRPr="00025AB2">
        <w:rPr>
          <w:rFonts w:ascii="Arial" w:hAnsi="Arial" w:cs="Arial"/>
          <w:b/>
          <w:bCs/>
          <w:color w:val="000000" w:themeColor="text1"/>
          <w:sz w:val="20"/>
          <w:szCs w:val="20"/>
          <w:lang w:bidi="ta-IN"/>
        </w:rPr>
        <w:t>2.3</w:t>
      </w:r>
      <w:r w:rsidR="007E40D5" w:rsidRPr="00025AB2">
        <w:rPr>
          <w:rFonts w:ascii="Arial" w:hAnsi="Arial" w:cs="Arial"/>
          <w:b/>
          <w:bCs/>
          <w:color w:val="000000" w:themeColor="text1"/>
          <w:sz w:val="20"/>
          <w:szCs w:val="20"/>
          <w:lang w:bidi="ta-IN"/>
        </w:rPr>
        <w:t>.7. Important Value Index (IVI)</w:t>
      </w:r>
    </w:p>
    <w:p w14:paraId="571CC0D7" w14:textId="77777777" w:rsidR="00A33D19" w:rsidRPr="00025AB2" w:rsidRDefault="006D349D" w:rsidP="00526713">
      <w:pPr>
        <w:autoSpaceDE w:val="0"/>
        <w:autoSpaceDN w:val="0"/>
        <w:adjustRightInd w:val="0"/>
        <w:spacing w:after="0" w:line="360" w:lineRule="auto"/>
        <w:ind w:firstLine="720"/>
        <w:jc w:val="both"/>
        <w:rPr>
          <w:rFonts w:ascii="Arial" w:eastAsia="Times New Roman" w:hAnsi="Arial" w:cs="Arial"/>
          <w:color w:val="000000" w:themeColor="text1"/>
          <w:sz w:val="20"/>
          <w:szCs w:val="20"/>
        </w:rPr>
      </w:pPr>
      <w:r w:rsidRPr="00025AB2">
        <w:t>The Importance Value Index (IVI) is a quantitative measure used in ecology to assess the overall ecological significance of a species within a plant community. According to Curtis and McIntosh (1950) and Phillips (1972), the IVI is calculated as the sum of relative frequency, relative density and relative abundance.</w:t>
      </w:r>
    </w:p>
    <w:p w14:paraId="051ED4A5" w14:textId="77777777" w:rsidR="00A33D19" w:rsidRPr="00025AB2" w:rsidRDefault="00245548" w:rsidP="00526713">
      <w:pPr>
        <w:autoSpaceDE w:val="0"/>
        <w:autoSpaceDN w:val="0"/>
        <w:adjustRightInd w:val="0"/>
        <w:spacing w:after="0" w:line="360" w:lineRule="auto"/>
        <w:jc w:val="both"/>
        <w:rPr>
          <w:rFonts w:ascii="Arial" w:eastAsia="Times New Roman" w:hAnsi="Arial" w:cs="Arial"/>
          <w:color w:val="000000" w:themeColor="text1"/>
          <w:sz w:val="20"/>
          <w:szCs w:val="20"/>
        </w:rPr>
      </w:pPr>
      <w:r w:rsidRPr="00025AB2">
        <w:rPr>
          <w:rFonts w:ascii="Arial" w:eastAsia="Times New Roman" w:hAnsi="Arial" w:cs="Arial"/>
          <w:color w:val="000000" w:themeColor="text1"/>
          <w:sz w:val="20"/>
          <w:szCs w:val="20"/>
        </w:rPr>
        <w:t>Important Value Index (IVI) = Relative Frequency</w:t>
      </w:r>
      <w:r w:rsidR="008E29A9" w:rsidRPr="00025AB2">
        <w:rPr>
          <w:rFonts w:ascii="Arial" w:eastAsia="Times New Roman" w:hAnsi="Arial" w:cs="Arial"/>
          <w:color w:val="000000" w:themeColor="text1"/>
          <w:sz w:val="20"/>
          <w:szCs w:val="20"/>
        </w:rPr>
        <w:t xml:space="preserve"> (RF</w:t>
      </w:r>
      <w:r w:rsidR="00545316" w:rsidRPr="00025AB2">
        <w:rPr>
          <w:rFonts w:ascii="Arial" w:eastAsia="Times New Roman" w:hAnsi="Arial" w:cs="Arial"/>
          <w:color w:val="000000" w:themeColor="text1"/>
          <w:sz w:val="20"/>
          <w:szCs w:val="20"/>
        </w:rPr>
        <w:t>)</w:t>
      </w:r>
      <w:r w:rsidRPr="00025AB2">
        <w:rPr>
          <w:rFonts w:ascii="Arial" w:eastAsia="Times New Roman" w:hAnsi="Arial" w:cs="Arial"/>
          <w:color w:val="000000" w:themeColor="text1"/>
          <w:sz w:val="20"/>
          <w:szCs w:val="20"/>
        </w:rPr>
        <w:t xml:space="preserve"> + Relative Density </w:t>
      </w:r>
      <w:r w:rsidR="00545316" w:rsidRPr="00025AB2">
        <w:rPr>
          <w:rFonts w:ascii="Arial" w:eastAsia="Times New Roman" w:hAnsi="Arial" w:cs="Arial"/>
          <w:color w:val="000000" w:themeColor="text1"/>
          <w:sz w:val="20"/>
          <w:szCs w:val="20"/>
        </w:rPr>
        <w:t xml:space="preserve">(RD) </w:t>
      </w:r>
    </w:p>
    <w:p w14:paraId="0AD07DEF" w14:textId="77777777" w:rsidR="004F4F70" w:rsidRPr="00025AB2" w:rsidRDefault="00245548" w:rsidP="00526713">
      <w:pPr>
        <w:tabs>
          <w:tab w:val="left" w:pos="7950"/>
        </w:tabs>
        <w:autoSpaceDE w:val="0"/>
        <w:autoSpaceDN w:val="0"/>
        <w:adjustRightInd w:val="0"/>
        <w:spacing w:after="0" w:line="360" w:lineRule="auto"/>
        <w:ind w:left="2160" w:firstLine="720"/>
        <w:jc w:val="both"/>
        <w:rPr>
          <w:rFonts w:ascii="Arial" w:eastAsia="Times New Roman" w:hAnsi="Arial" w:cs="Arial"/>
          <w:color w:val="000000" w:themeColor="text1"/>
          <w:sz w:val="20"/>
          <w:szCs w:val="20"/>
        </w:rPr>
      </w:pPr>
      <w:r w:rsidRPr="00025AB2">
        <w:rPr>
          <w:rFonts w:ascii="Arial" w:eastAsia="Times New Roman" w:hAnsi="Arial" w:cs="Arial"/>
          <w:color w:val="000000" w:themeColor="text1"/>
          <w:sz w:val="20"/>
          <w:szCs w:val="20"/>
        </w:rPr>
        <w:t>+ Relative Abundance</w:t>
      </w:r>
      <w:r w:rsidR="00545316" w:rsidRPr="00025AB2">
        <w:rPr>
          <w:rFonts w:ascii="Arial" w:eastAsia="Times New Roman" w:hAnsi="Arial" w:cs="Arial"/>
          <w:color w:val="000000" w:themeColor="text1"/>
          <w:sz w:val="20"/>
          <w:szCs w:val="20"/>
        </w:rPr>
        <w:t xml:space="preserve"> (RA)</w:t>
      </w:r>
      <w:r w:rsidR="00C96F31" w:rsidRPr="00025AB2">
        <w:rPr>
          <w:rFonts w:ascii="Arial" w:eastAsia="Times New Roman" w:hAnsi="Arial" w:cs="Arial"/>
          <w:color w:val="000000" w:themeColor="text1"/>
          <w:sz w:val="20"/>
          <w:szCs w:val="20"/>
        </w:rPr>
        <w:tab/>
      </w:r>
      <w:r w:rsidR="00A33D19" w:rsidRPr="00025AB2">
        <w:rPr>
          <w:rFonts w:ascii="Arial" w:eastAsia="Times New Roman" w:hAnsi="Arial" w:cs="Arial"/>
          <w:color w:val="000000" w:themeColor="text1"/>
          <w:sz w:val="20"/>
          <w:szCs w:val="20"/>
        </w:rPr>
        <w:t xml:space="preserve"> </w:t>
      </w:r>
      <w:r w:rsidR="00A33D19" w:rsidRPr="00025AB2">
        <w:rPr>
          <w:rFonts w:ascii="Arial" w:hAnsi="Arial" w:cs="Arial"/>
          <w:color w:val="000000" w:themeColor="text1"/>
          <w:sz w:val="20"/>
          <w:szCs w:val="20"/>
        </w:rPr>
        <w:t>(Eq-7)</w:t>
      </w:r>
    </w:p>
    <w:p w14:paraId="7B7BF1F1" w14:textId="77777777" w:rsidR="004F4F70" w:rsidRPr="00025AB2" w:rsidRDefault="0019354E" w:rsidP="00526713">
      <w:pPr>
        <w:autoSpaceDE w:val="0"/>
        <w:autoSpaceDN w:val="0"/>
        <w:adjustRightInd w:val="0"/>
        <w:spacing w:after="0" w:line="360" w:lineRule="auto"/>
        <w:jc w:val="both"/>
        <w:rPr>
          <w:rFonts w:ascii="Arial" w:eastAsia="Times New Roman" w:hAnsi="Arial" w:cs="Arial"/>
          <w:b/>
          <w:bCs/>
          <w:color w:val="000000" w:themeColor="text1"/>
          <w:sz w:val="20"/>
          <w:szCs w:val="20"/>
        </w:rPr>
      </w:pPr>
      <w:r w:rsidRPr="00025AB2">
        <w:rPr>
          <w:rFonts w:ascii="Arial" w:eastAsia="Times New Roman" w:hAnsi="Arial" w:cs="Arial"/>
          <w:b/>
          <w:bCs/>
          <w:color w:val="000000" w:themeColor="text1"/>
          <w:sz w:val="20"/>
          <w:szCs w:val="20"/>
        </w:rPr>
        <w:t>2.4</w:t>
      </w:r>
      <w:r w:rsidR="00B37063" w:rsidRPr="00025AB2">
        <w:rPr>
          <w:rFonts w:ascii="Arial" w:eastAsia="Times New Roman" w:hAnsi="Arial" w:cs="Arial"/>
          <w:b/>
          <w:bCs/>
          <w:color w:val="000000" w:themeColor="text1"/>
          <w:sz w:val="20"/>
          <w:szCs w:val="20"/>
        </w:rPr>
        <w:t xml:space="preserve">. </w:t>
      </w:r>
      <w:r w:rsidR="00353DAD" w:rsidRPr="00025AB2">
        <w:rPr>
          <w:rFonts w:ascii="Arial" w:eastAsia="Times New Roman" w:hAnsi="Arial" w:cs="Arial"/>
          <w:b/>
          <w:bCs/>
          <w:color w:val="000000" w:themeColor="text1"/>
          <w:sz w:val="20"/>
          <w:szCs w:val="20"/>
        </w:rPr>
        <w:t>Species d</w:t>
      </w:r>
      <w:r w:rsidR="00B37063" w:rsidRPr="00025AB2">
        <w:rPr>
          <w:rFonts w:ascii="Arial" w:eastAsia="Times New Roman" w:hAnsi="Arial" w:cs="Arial"/>
          <w:b/>
          <w:bCs/>
          <w:color w:val="000000" w:themeColor="text1"/>
          <w:sz w:val="20"/>
          <w:szCs w:val="20"/>
        </w:rPr>
        <w:t>iversity indices</w:t>
      </w:r>
      <w:r w:rsidR="00F717D2" w:rsidRPr="00025AB2">
        <w:rPr>
          <w:rFonts w:ascii="Arial" w:hAnsi="Arial" w:cs="Arial"/>
          <w:b/>
          <w:color w:val="000000" w:themeColor="text1"/>
          <w:sz w:val="20"/>
          <w:szCs w:val="20"/>
        </w:rPr>
        <w:t xml:space="preserve"> </w:t>
      </w:r>
    </w:p>
    <w:p w14:paraId="5CFDACA0" w14:textId="77777777" w:rsidR="002E76B1" w:rsidRPr="00025AB2" w:rsidRDefault="0019354E" w:rsidP="00526713">
      <w:pPr>
        <w:autoSpaceDE w:val="0"/>
        <w:autoSpaceDN w:val="0"/>
        <w:adjustRightInd w:val="0"/>
        <w:spacing w:after="0" w:line="360" w:lineRule="auto"/>
        <w:jc w:val="both"/>
        <w:rPr>
          <w:rFonts w:ascii="Arial" w:eastAsia="Times New Roman" w:hAnsi="Arial" w:cs="Arial"/>
          <w:b/>
          <w:bCs/>
          <w:color w:val="000000" w:themeColor="text1"/>
          <w:sz w:val="20"/>
          <w:szCs w:val="20"/>
        </w:rPr>
      </w:pPr>
      <w:r w:rsidRPr="00025AB2">
        <w:rPr>
          <w:rFonts w:ascii="Arial" w:eastAsia="Times New Roman" w:hAnsi="Arial" w:cs="Arial"/>
          <w:b/>
          <w:bCs/>
          <w:color w:val="000000" w:themeColor="text1"/>
          <w:sz w:val="20"/>
          <w:szCs w:val="20"/>
        </w:rPr>
        <w:t>2.4</w:t>
      </w:r>
      <w:r w:rsidR="00015FA7" w:rsidRPr="00025AB2">
        <w:rPr>
          <w:rFonts w:ascii="Arial" w:eastAsia="Times New Roman" w:hAnsi="Arial" w:cs="Arial"/>
          <w:b/>
          <w:bCs/>
          <w:color w:val="000000" w:themeColor="text1"/>
          <w:sz w:val="20"/>
          <w:szCs w:val="20"/>
        </w:rPr>
        <w:t xml:space="preserve">.1. </w:t>
      </w:r>
      <w:r w:rsidR="005727BA" w:rsidRPr="00025AB2">
        <w:rPr>
          <w:rFonts w:ascii="Arial" w:hAnsi="Arial" w:cs="Arial"/>
          <w:b/>
          <w:color w:val="000000" w:themeColor="text1"/>
          <w:sz w:val="20"/>
          <w:szCs w:val="20"/>
        </w:rPr>
        <w:t>Shannon-Wiener Index (</w:t>
      </w:r>
      <w:r w:rsidR="005727BA" w:rsidRPr="00025AB2">
        <w:rPr>
          <w:rFonts w:ascii="Arial" w:hAnsi="Arial" w:cs="Arial"/>
          <w:b/>
          <w:i/>
          <w:color w:val="000000" w:themeColor="text1"/>
          <w:sz w:val="20"/>
          <w:szCs w:val="20"/>
        </w:rPr>
        <w:t>H</w:t>
      </w:r>
      <w:r w:rsidR="005727BA" w:rsidRPr="00025AB2">
        <w:rPr>
          <w:rFonts w:ascii="Arial" w:hAnsi="Arial" w:cs="Arial"/>
          <w:b/>
          <w:color w:val="000000" w:themeColor="text1"/>
          <w:sz w:val="20"/>
          <w:szCs w:val="20"/>
        </w:rPr>
        <w:t>’)</w:t>
      </w:r>
    </w:p>
    <w:p w14:paraId="0AD45C8E" w14:textId="77777777" w:rsidR="005727BA" w:rsidRPr="00025AB2" w:rsidRDefault="005727BA" w:rsidP="00526713">
      <w:pPr>
        <w:spacing w:after="0" w:line="360" w:lineRule="auto"/>
        <w:ind w:firstLine="720"/>
        <w:jc w:val="both"/>
        <w:rPr>
          <w:rFonts w:ascii="Arial" w:hAnsi="Arial" w:cs="Arial"/>
          <w:color w:val="000000" w:themeColor="text1"/>
          <w:sz w:val="20"/>
          <w:szCs w:val="20"/>
        </w:rPr>
      </w:pPr>
      <w:r w:rsidRPr="00025AB2">
        <w:t>The Shannon-Wiener Index (H') measures species diversity by considering the proportional abundance of each species (Shannon and Weaver, 1949).</w:t>
      </w:r>
    </w:p>
    <w:p w14:paraId="0FEF72AE" w14:textId="77777777" w:rsidR="005727BA" w:rsidRPr="00025AB2" w:rsidRDefault="00545316" w:rsidP="00526713">
      <w:pPr>
        <w:spacing w:after="0" w:line="360" w:lineRule="auto"/>
        <w:ind w:firstLine="720"/>
        <w:jc w:val="center"/>
        <w:rPr>
          <w:rFonts w:ascii="Arial" w:hAnsi="Arial" w:cs="Arial"/>
          <w:color w:val="000000" w:themeColor="text1"/>
          <w:sz w:val="20"/>
          <w:szCs w:val="20"/>
        </w:rPr>
      </w:pPr>
      <m:oMath>
        <m:r>
          <m:rPr>
            <m:sty m:val="p"/>
          </m:rPr>
          <w:rPr>
            <w:rFonts w:ascii="Cambria Math" w:hAnsi="Cambria Math" w:cs="Arial"/>
            <w:color w:val="000000" w:themeColor="text1"/>
            <w:sz w:val="20"/>
            <w:szCs w:val="20"/>
          </w:rPr>
          <m:t>Shannon-Wiener Index (</m:t>
        </m:r>
        <m:r>
          <w:rPr>
            <w:rFonts w:ascii="Cambria Math" w:hAnsi="Cambria Math" w:cs="Arial"/>
            <w:color w:val="000000" w:themeColor="text1"/>
            <w:sz w:val="20"/>
            <w:szCs w:val="20"/>
          </w:rPr>
          <m:t>H</m:t>
        </m:r>
        <m:r>
          <m:rPr>
            <m:sty m:val="p"/>
          </m:rPr>
          <w:rPr>
            <w:rFonts w:ascii="Cambria Math" w:hAnsi="Cambria Math" w:cs="Arial"/>
            <w:color w:val="000000" w:themeColor="text1"/>
            <w:sz w:val="20"/>
            <w:szCs w:val="20"/>
          </w:rPr>
          <m:t xml:space="preserve">’) = </m:t>
        </m:r>
        <m:r>
          <w:rPr>
            <w:rFonts w:ascii="Cambria Math" w:hAnsi="Cambria Math" w:cs="Arial"/>
            <w:color w:val="000000" w:themeColor="text1"/>
            <w:sz w:val="20"/>
            <w:szCs w:val="20"/>
          </w:rPr>
          <m:t>-</m:t>
        </m:r>
        <m:nary>
          <m:naryPr>
            <m:chr m:val="∑"/>
            <m:limLoc m:val="undOvr"/>
            <m:ctrlPr>
              <w:rPr>
                <w:rFonts w:ascii="Cambria Math" w:hAnsi="Cambria Math" w:cs="Arial"/>
                <w:i/>
                <w:color w:val="000000" w:themeColor="text1"/>
                <w:sz w:val="20"/>
                <w:szCs w:val="20"/>
              </w:rPr>
            </m:ctrlPr>
          </m:naryPr>
          <m:sub>
            <m:r>
              <w:rPr>
                <w:rFonts w:ascii="Cambria Math" w:hAnsi="Cambria Math" w:cs="Arial"/>
                <w:color w:val="000000" w:themeColor="text1"/>
                <w:sz w:val="20"/>
                <w:szCs w:val="20"/>
              </w:rPr>
              <m:t>i=1</m:t>
            </m:r>
          </m:sub>
          <m:sup>
            <m:r>
              <w:rPr>
                <w:rFonts w:ascii="Cambria Math" w:hAnsi="Cambria Math" w:cs="Arial"/>
                <w:color w:val="000000" w:themeColor="text1"/>
                <w:sz w:val="20"/>
                <w:szCs w:val="20"/>
              </w:rPr>
              <m:t>s</m:t>
            </m:r>
          </m:sup>
          <m:e>
            <m:r>
              <w:rPr>
                <w:rFonts w:ascii="Cambria Math" w:hAnsi="Cambria Math" w:cs="Arial"/>
                <w:color w:val="000000" w:themeColor="text1"/>
                <w:sz w:val="20"/>
                <w:szCs w:val="20"/>
              </w:rPr>
              <m:t>(</m:t>
            </m:r>
            <m:sSub>
              <m:sSubPr>
                <m:ctrlPr>
                  <w:rPr>
                    <w:rFonts w:ascii="Cambria Math" w:hAnsi="Cambria Math" w:cs="Arial"/>
                    <w:color w:val="000000" w:themeColor="text1"/>
                    <w:sz w:val="20"/>
                    <w:szCs w:val="20"/>
                  </w:rPr>
                </m:ctrlPr>
              </m:sSubPr>
              <m:e>
                <m:r>
                  <m:rPr>
                    <m:sty m:val="p"/>
                  </m:rPr>
                  <w:rPr>
                    <w:rFonts w:ascii="Cambria Math" w:hAnsi="Cambria Math" w:cs="Arial"/>
                    <w:color w:val="000000" w:themeColor="text1"/>
                    <w:sz w:val="20"/>
                    <w:szCs w:val="20"/>
                  </w:rPr>
                  <m:t>p</m:t>
                </m:r>
              </m:e>
              <m:sub>
                <m:r>
                  <m:rPr>
                    <m:sty m:val="p"/>
                  </m:rPr>
                  <w:rPr>
                    <w:rFonts w:ascii="Cambria Math" w:hAnsi="Cambria Math" w:cs="Arial"/>
                    <w:color w:val="000000" w:themeColor="text1"/>
                    <w:sz w:val="20"/>
                    <w:szCs w:val="20"/>
                  </w:rPr>
                  <m:t>i</m:t>
                </m:r>
              </m:sub>
            </m:sSub>
            <m:r>
              <m:rPr>
                <m:sty m:val="p"/>
              </m:rPr>
              <w:rPr>
                <w:rFonts w:ascii="Cambria Math" w:hAnsi="Cambria Math" w:cs="Arial"/>
                <w:color w:val="000000" w:themeColor="text1"/>
                <w:sz w:val="20"/>
                <w:szCs w:val="20"/>
              </w:rPr>
              <m:t xml:space="preserve"> ln </m:t>
            </m:r>
            <m:sSub>
              <m:sSubPr>
                <m:ctrlPr>
                  <w:rPr>
                    <w:rFonts w:ascii="Cambria Math" w:hAnsi="Cambria Math" w:cs="Arial"/>
                    <w:color w:val="000000" w:themeColor="text1"/>
                    <w:sz w:val="20"/>
                    <w:szCs w:val="20"/>
                  </w:rPr>
                </m:ctrlPr>
              </m:sSubPr>
              <m:e>
                <m:r>
                  <m:rPr>
                    <m:sty m:val="p"/>
                  </m:rPr>
                  <w:rPr>
                    <w:rFonts w:ascii="Cambria Math" w:hAnsi="Cambria Math" w:cs="Arial"/>
                    <w:color w:val="000000" w:themeColor="text1"/>
                    <w:sz w:val="20"/>
                    <w:szCs w:val="20"/>
                  </w:rPr>
                  <m:t>p</m:t>
                </m:r>
              </m:e>
              <m:sub>
                <m:r>
                  <m:rPr>
                    <m:sty m:val="p"/>
                  </m:rPr>
                  <w:rPr>
                    <w:rFonts w:ascii="Cambria Math" w:hAnsi="Cambria Math" w:cs="Arial"/>
                    <w:color w:val="000000" w:themeColor="text1"/>
                    <w:sz w:val="20"/>
                    <w:szCs w:val="20"/>
                  </w:rPr>
                  <m:t>i</m:t>
                </m:r>
              </m:sub>
            </m:sSub>
            <m:r>
              <w:rPr>
                <w:rFonts w:ascii="Cambria Math" w:hAnsi="Cambria Math" w:cs="Arial"/>
                <w:color w:val="000000" w:themeColor="text1"/>
                <w:sz w:val="20"/>
                <w:szCs w:val="20"/>
              </w:rPr>
              <m:t>)</m:t>
            </m:r>
          </m:e>
        </m:nary>
      </m:oMath>
      <w:r w:rsidR="0004204C" w:rsidRPr="00025AB2">
        <w:rPr>
          <w:rFonts w:ascii="Arial" w:hAnsi="Arial" w:cs="Arial"/>
          <w:color w:val="000000" w:themeColor="text1"/>
          <w:sz w:val="20"/>
          <w:szCs w:val="20"/>
        </w:rPr>
        <w:t xml:space="preserve">                                   </w:t>
      </w:r>
      <w:r w:rsidR="00826810" w:rsidRPr="00025AB2">
        <w:rPr>
          <w:rFonts w:ascii="Arial" w:hAnsi="Arial" w:cs="Arial"/>
          <w:color w:val="000000" w:themeColor="text1"/>
          <w:sz w:val="20"/>
          <w:szCs w:val="20"/>
        </w:rPr>
        <w:t xml:space="preserve">   </w:t>
      </w:r>
      <w:r w:rsidR="0004204C" w:rsidRPr="00025AB2">
        <w:rPr>
          <w:rFonts w:ascii="Arial" w:hAnsi="Arial" w:cs="Arial"/>
          <w:color w:val="000000" w:themeColor="text1"/>
          <w:sz w:val="20"/>
          <w:szCs w:val="20"/>
        </w:rPr>
        <w:t>(Eq-8)</w:t>
      </w:r>
    </w:p>
    <w:p w14:paraId="700F2E70" w14:textId="77777777" w:rsidR="00024F34" w:rsidRPr="00025AB2" w:rsidRDefault="00273D7A" w:rsidP="00526713">
      <w:pPr>
        <w:spacing w:after="0" w:line="360" w:lineRule="auto"/>
        <w:jc w:val="both"/>
        <w:rPr>
          <w:rFonts w:ascii="Arial" w:eastAsia="Times New Roman" w:hAnsi="Arial" w:cs="Arial"/>
          <w:color w:val="000000" w:themeColor="text1"/>
          <w:sz w:val="20"/>
          <w:szCs w:val="20"/>
        </w:rPr>
      </w:pPr>
      <w:proofErr w:type="gramStart"/>
      <w:r w:rsidRPr="00025AB2">
        <w:rPr>
          <w:rFonts w:ascii="Arial" w:eastAsia="Times New Roman" w:hAnsi="Arial" w:cs="Arial"/>
          <w:color w:val="000000" w:themeColor="text1"/>
          <w:sz w:val="20"/>
          <w:szCs w:val="20"/>
        </w:rPr>
        <w:t>Where</w:t>
      </w:r>
      <w:proofErr w:type="gramEnd"/>
      <w:r w:rsidRPr="00025AB2">
        <w:rPr>
          <w:rFonts w:ascii="Arial" w:eastAsia="Times New Roman" w:hAnsi="Arial" w:cs="Arial"/>
          <w:color w:val="000000" w:themeColor="text1"/>
          <w:sz w:val="20"/>
          <w:szCs w:val="20"/>
        </w:rPr>
        <w:t xml:space="preserve">, </w:t>
      </w:r>
    </w:p>
    <w:p w14:paraId="1175657E" w14:textId="77777777" w:rsidR="00273D7A" w:rsidRPr="00025AB2" w:rsidRDefault="00273D7A" w:rsidP="00526713">
      <w:pPr>
        <w:spacing w:after="0" w:line="360" w:lineRule="auto"/>
        <w:jc w:val="both"/>
        <w:rPr>
          <w:rFonts w:ascii="Arial" w:eastAsia="Times New Roman" w:hAnsi="Arial" w:cs="Arial"/>
          <w:color w:val="000000" w:themeColor="text1"/>
          <w:sz w:val="20"/>
          <w:szCs w:val="20"/>
        </w:rPr>
      </w:pPr>
      <w:r w:rsidRPr="00025AB2">
        <w:t>Pi: Proportion of individuals of a species</w:t>
      </w:r>
    </w:p>
    <w:p w14:paraId="5FC34E57" w14:textId="77777777" w:rsidR="00273D7A" w:rsidRPr="00025AB2" w:rsidRDefault="00273D7A" w:rsidP="00526713">
      <w:pPr>
        <w:spacing w:after="0" w:line="360" w:lineRule="auto"/>
        <w:jc w:val="both"/>
        <w:rPr>
          <w:rFonts w:ascii="Arial" w:eastAsia="Times New Roman" w:hAnsi="Arial" w:cs="Arial"/>
          <w:color w:val="000000" w:themeColor="text1"/>
          <w:sz w:val="20"/>
          <w:szCs w:val="20"/>
        </w:rPr>
      </w:pPr>
      <w:r w:rsidRPr="00025AB2">
        <w:rPr>
          <w:rFonts w:ascii="Arial" w:eastAsia="Times New Roman" w:hAnsi="Arial" w:cs="Arial"/>
          <w:color w:val="000000" w:themeColor="text1"/>
          <w:sz w:val="20"/>
          <w:szCs w:val="20"/>
        </w:rPr>
        <w:tab/>
        <w:t>S: Species richness</w:t>
      </w:r>
    </w:p>
    <w:p w14:paraId="62A148F4" w14:textId="77777777" w:rsidR="00273D7A" w:rsidRPr="00025AB2" w:rsidRDefault="00273D7A" w:rsidP="00526713">
      <w:pPr>
        <w:spacing w:after="0" w:line="360" w:lineRule="auto"/>
        <w:jc w:val="both"/>
        <w:rPr>
          <w:rFonts w:ascii="Arial" w:eastAsia="Times New Roman" w:hAnsi="Arial" w:cs="Arial"/>
          <w:color w:val="000000" w:themeColor="text1"/>
          <w:sz w:val="20"/>
          <w:szCs w:val="20"/>
        </w:rPr>
      </w:pPr>
      <w:r w:rsidRPr="00025AB2">
        <w:t>Ln: Natural logarithm of the proportion (pi)</w:t>
      </w:r>
    </w:p>
    <w:p w14:paraId="6078A150" w14:textId="77777777" w:rsidR="001A2012" w:rsidRPr="00025AB2" w:rsidRDefault="0019354E" w:rsidP="00526713">
      <w:pPr>
        <w:spacing w:after="0" w:line="360" w:lineRule="auto"/>
        <w:jc w:val="both"/>
        <w:rPr>
          <w:rFonts w:ascii="Arial" w:eastAsia="Times New Roman" w:hAnsi="Arial" w:cs="Arial"/>
          <w:b/>
          <w:color w:val="000000" w:themeColor="text1"/>
          <w:sz w:val="20"/>
          <w:szCs w:val="20"/>
        </w:rPr>
      </w:pPr>
      <w:r w:rsidRPr="00025AB2">
        <w:rPr>
          <w:rFonts w:ascii="Arial" w:eastAsia="Times New Roman" w:hAnsi="Arial" w:cs="Arial"/>
          <w:b/>
          <w:color w:val="000000" w:themeColor="text1"/>
          <w:sz w:val="20"/>
          <w:szCs w:val="20"/>
        </w:rPr>
        <w:t>2.4</w:t>
      </w:r>
      <w:r w:rsidR="001F6076" w:rsidRPr="00025AB2">
        <w:rPr>
          <w:rFonts w:ascii="Arial" w:eastAsia="Times New Roman" w:hAnsi="Arial" w:cs="Arial"/>
          <w:b/>
          <w:color w:val="000000" w:themeColor="text1"/>
          <w:sz w:val="20"/>
          <w:szCs w:val="20"/>
        </w:rPr>
        <w:t xml:space="preserve">.2 </w:t>
      </w:r>
      <w:r w:rsidR="001A2012" w:rsidRPr="00025AB2">
        <w:rPr>
          <w:rFonts w:ascii="Arial" w:eastAsia="Times New Roman" w:hAnsi="Arial" w:cs="Arial"/>
          <w:b/>
          <w:color w:val="000000" w:themeColor="text1"/>
          <w:sz w:val="20"/>
          <w:szCs w:val="20"/>
        </w:rPr>
        <w:t>Simpson’s Index (</w:t>
      </w:r>
      <w:r w:rsidR="00F717D2" w:rsidRPr="00025AB2">
        <w:rPr>
          <w:rFonts w:ascii="Arial" w:eastAsia="Times New Roman" w:hAnsi="Arial" w:cs="Arial"/>
          <w:b/>
          <w:color w:val="000000" w:themeColor="text1"/>
          <w:sz w:val="20"/>
          <w:szCs w:val="20"/>
        </w:rPr>
        <w:t>1-</w:t>
      </w:r>
      <w:r w:rsidR="001A2012" w:rsidRPr="00025AB2">
        <w:rPr>
          <w:rFonts w:ascii="Arial" w:eastAsia="Times New Roman" w:hAnsi="Arial" w:cs="Arial"/>
          <w:b/>
          <w:color w:val="000000" w:themeColor="text1"/>
          <w:sz w:val="20"/>
          <w:szCs w:val="20"/>
        </w:rPr>
        <w:t>D)</w:t>
      </w:r>
    </w:p>
    <w:p w14:paraId="0ED170C1" w14:textId="77777777" w:rsidR="00C24D04" w:rsidRPr="00025AB2" w:rsidRDefault="00C24D04" w:rsidP="00526713">
      <w:pPr>
        <w:spacing w:after="0" w:line="360" w:lineRule="auto"/>
        <w:ind w:firstLine="720"/>
        <w:jc w:val="both"/>
        <w:rPr>
          <w:rFonts w:ascii="Arial" w:eastAsia="Times New Roman" w:hAnsi="Arial" w:cs="Arial"/>
          <w:b/>
          <w:color w:val="000000" w:themeColor="text1"/>
          <w:sz w:val="20"/>
          <w:szCs w:val="20"/>
        </w:rPr>
      </w:pPr>
      <w:r w:rsidRPr="00025AB2">
        <w:t>Simpson's index is a measure of species diversity that quantifies the degree of dominance within a community. It represents the probability that two individuals randomly selected from a sample belong to different species (Simpson, 1949).</w:t>
      </w:r>
    </w:p>
    <w:p w14:paraId="13DF44CD" w14:textId="77777777" w:rsidR="001A2012" w:rsidRPr="00025AB2" w:rsidRDefault="0004204C" w:rsidP="00526713">
      <w:pPr>
        <w:spacing w:after="0" w:line="360" w:lineRule="auto"/>
        <w:ind w:firstLine="720"/>
        <w:jc w:val="center"/>
        <w:rPr>
          <w:rFonts w:ascii="Arial" w:eastAsia="Times New Roman" w:hAnsi="Arial" w:cs="Arial"/>
          <w:color w:val="000000" w:themeColor="text1"/>
          <w:sz w:val="20"/>
          <w:szCs w:val="20"/>
        </w:rPr>
      </w:pPr>
      <w:r w:rsidRPr="00025AB2">
        <w:rPr>
          <w:rFonts w:ascii="Arial" w:eastAsia="Times New Roman" w:hAnsi="Arial" w:cs="Arial"/>
          <w:color w:val="000000" w:themeColor="text1"/>
          <w:sz w:val="20"/>
          <w:szCs w:val="20"/>
        </w:rPr>
        <w:t xml:space="preserve">           </w:t>
      </w:r>
      <m:oMath>
        <m:r>
          <m:rPr>
            <m:sty m:val="p"/>
          </m:rPr>
          <w:rPr>
            <w:rFonts w:ascii="Cambria Math" w:eastAsia="Times New Roman" w:hAnsi="Cambria Math" w:cs="Arial"/>
            <w:color w:val="000000" w:themeColor="text1"/>
            <w:sz w:val="20"/>
            <w:szCs w:val="20"/>
          </w:rPr>
          <m:t xml:space="preserve">Simpson’s Index (D) =  </m:t>
        </m:r>
        <m:f>
          <m:fPr>
            <m:ctrlPr>
              <w:rPr>
                <w:rFonts w:ascii="Cambria Math" w:eastAsia="Times New Roman" w:hAnsi="Cambria Math" w:cs="Arial"/>
                <w:color w:val="000000" w:themeColor="text1"/>
                <w:sz w:val="20"/>
                <w:szCs w:val="20"/>
              </w:rPr>
            </m:ctrlPr>
          </m:fPr>
          <m:num>
            <m:nary>
              <m:naryPr>
                <m:chr m:val="∑"/>
                <m:limLoc m:val="undOvr"/>
                <m:subHide m:val="1"/>
                <m:supHide m:val="1"/>
                <m:ctrlPr>
                  <w:rPr>
                    <w:rFonts w:ascii="Cambria Math" w:eastAsia="Times New Roman" w:hAnsi="Cambria Math" w:cs="Arial"/>
                    <w:color w:val="000000" w:themeColor="text1"/>
                    <w:sz w:val="20"/>
                    <w:szCs w:val="20"/>
                  </w:rPr>
                </m:ctrlPr>
              </m:naryPr>
              <m:sub/>
              <m:sup/>
              <m:e>
                <m:sSub>
                  <m:sSubPr>
                    <m:ctrlPr>
                      <w:rPr>
                        <w:rFonts w:ascii="Cambria Math" w:hAnsi="Cambria Math" w:cs="Arial"/>
                        <w:color w:val="000000" w:themeColor="text1"/>
                        <w:sz w:val="20"/>
                        <w:szCs w:val="20"/>
                      </w:rPr>
                    </m:ctrlPr>
                  </m:sSubPr>
                  <m:e>
                    <m:r>
                      <m:rPr>
                        <m:sty m:val="p"/>
                      </m:rPr>
                      <w:rPr>
                        <w:rFonts w:ascii="Cambria Math" w:hAnsi="Cambria Math" w:cs="Arial"/>
                        <w:color w:val="000000" w:themeColor="text1"/>
                        <w:sz w:val="20"/>
                        <w:szCs w:val="20"/>
                      </w:rPr>
                      <m:t>n</m:t>
                    </m:r>
                  </m:e>
                  <m:sub>
                    <m:r>
                      <m:rPr>
                        <m:sty m:val="p"/>
                      </m:rPr>
                      <w:rPr>
                        <w:rFonts w:ascii="Cambria Math" w:hAnsi="Cambria Math" w:cs="Arial"/>
                        <w:color w:val="000000" w:themeColor="text1"/>
                        <w:sz w:val="20"/>
                        <w:szCs w:val="20"/>
                      </w:rPr>
                      <m:t>i</m:t>
                    </m:r>
                  </m:sub>
                </m:sSub>
                <m:r>
                  <m:rPr>
                    <m:sty m:val="p"/>
                  </m:rPr>
                  <w:rPr>
                    <w:rFonts w:ascii="Cambria Math" w:eastAsia="Times New Roman" w:hAnsi="Cambria Math" w:cs="Arial"/>
                    <w:color w:val="000000" w:themeColor="text1"/>
                    <w:sz w:val="20"/>
                    <w:szCs w:val="20"/>
                  </w:rPr>
                  <m:t xml:space="preserve"> (</m:t>
                </m:r>
                <m:sSub>
                  <m:sSubPr>
                    <m:ctrlPr>
                      <w:rPr>
                        <w:rFonts w:ascii="Cambria Math" w:hAnsi="Cambria Math" w:cs="Arial"/>
                        <w:color w:val="000000" w:themeColor="text1"/>
                        <w:sz w:val="20"/>
                        <w:szCs w:val="20"/>
                      </w:rPr>
                    </m:ctrlPr>
                  </m:sSubPr>
                  <m:e>
                    <m:r>
                      <m:rPr>
                        <m:sty m:val="p"/>
                      </m:rPr>
                      <w:rPr>
                        <w:rFonts w:ascii="Cambria Math" w:hAnsi="Cambria Math" w:cs="Arial"/>
                        <w:color w:val="000000" w:themeColor="text1"/>
                        <w:sz w:val="20"/>
                        <w:szCs w:val="20"/>
                      </w:rPr>
                      <m:t>n</m:t>
                    </m:r>
                  </m:e>
                  <m:sub>
                    <m:r>
                      <m:rPr>
                        <m:sty m:val="p"/>
                      </m:rPr>
                      <w:rPr>
                        <w:rFonts w:ascii="Cambria Math" w:hAnsi="Cambria Math" w:cs="Arial"/>
                        <w:color w:val="000000" w:themeColor="text1"/>
                        <w:sz w:val="20"/>
                        <w:szCs w:val="20"/>
                      </w:rPr>
                      <m:t>i</m:t>
                    </m:r>
                  </m:sub>
                </m:sSub>
                <m:r>
                  <m:rPr>
                    <m:sty m:val="p"/>
                  </m:rPr>
                  <w:rPr>
                    <w:rFonts w:ascii="Cambria Math" w:eastAsia="Times New Roman" w:hAnsi="Cambria Math" w:cs="Arial"/>
                    <w:color w:val="000000" w:themeColor="text1"/>
                    <w:sz w:val="20"/>
                    <w:szCs w:val="20"/>
                  </w:rPr>
                  <m:t>-1)</m:t>
                </m:r>
              </m:e>
            </m:nary>
          </m:num>
          <m:den>
            <m:r>
              <m:rPr>
                <m:sty m:val="p"/>
              </m:rPr>
              <w:rPr>
                <w:rFonts w:ascii="Cambria Math" w:eastAsia="Times New Roman" w:hAnsi="Cambria Math" w:cs="Arial"/>
                <w:color w:val="000000" w:themeColor="text1"/>
                <w:sz w:val="20"/>
                <w:szCs w:val="20"/>
              </w:rPr>
              <m:t>N (N-1)</m:t>
            </m:r>
          </m:den>
        </m:f>
      </m:oMath>
      <w:r w:rsidRPr="00025AB2">
        <w:rPr>
          <w:rFonts w:ascii="Arial" w:eastAsia="Times New Roman" w:hAnsi="Arial" w:cs="Arial"/>
          <w:color w:val="000000" w:themeColor="text1"/>
          <w:sz w:val="20"/>
          <w:szCs w:val="20"/>
        </w:rPr>
        <w:t xml:space="preserve">                                                        </w:t>
      </w:r>
      <w:r w:rsidRPr="00025AB2">
        <w:rPr>
          <w:rFonts w:ascii="Arial" w:hAnsi="Arial" w:cs="Arial"/>
          <w:color w:val="000000" w:themeColor="text1"/>
          <w:sz w:val="20"/>
          <w:szCs w:val="20"/>
        </w:rPr>
        <w:t>(Eq-9)</w:t>
      </w:r>
      <w:r w:rsidRPr="00025AB2">
        <w:rPr>
          <w:rFonts w:ascii="Arial" w:eastAsia="Times New Roman" w:hAnsi="Arial" w:cs="Arial"/>
          <w:color w:val="000000" w:themeColor="text1"/>
          <w:sz w:val="20"/>
          <w:szCs w:val="20"/>
        </w:rPr>
        <w:t xml:space="preserve">                                                      </w:t>
      </w:r>
    </w:p>
    <w:p w14:paraId="775F3826" w14:textId="77777777" w:rsidR="001A2012" w:rsidRPr="00025AB2" w:rsidRDefault="00BF6D1A" w:rsidP="00526713">
      <w:pPr>
        <w:spacing w:after="0" w:line="360" w:lineRule="auto"/>
        <w:jc w:val="both"/>
        <w:rPr>
          <w:rFonts w:ascii="Arial" w:eastAsia="Times New Roman" w:hAnsi="Arial" w:cs="Arial"/>
          <w:color w:val="000000" w:themeColor="text1"/>
          <w:sz w:val="20"/>
          <w:szCs w:val="20"/>
        </w:rPr>
      </w:pPr>
      <w:proofErr w:type="gramStart"/>
      <w:r w:rsidRPr="00025AB2">
        <w:rPr>
          <w:rFonts w:ascii="Arial" w:eastAsia="Times New Roman" w:hAnsi="Arial" w:cs="Arial"/>
          <w:color w:val="000000" w:themeColor="text1"/>
          <w:sz w:val="20"/>
          <w:szCs w:val="20"/>
        </w:rPr>
        <w:t>Where</w:t>
      </w:r>
      <w:proofErr w:type="gramEnd"/>
      <w:r w:rsidRPr="00025AB2">
        <w:rPr>
          <w:rFonts w:ascii="Arial" w:eastAsia="Times New Roman" w:hAnsi="Arial" w:cs="Arial"/>
          <w:color w:val="000000" w:themeColor="text1"/>
          <w:sz w:val="20"/>
          <w:szCs w:val="20"/>
        </w:rPr>
        <w:t>,</w:t>
      </w:r>
    </w:p>
    <w:p w14:paraId="1AF9F52E" w14:textId="77777777" w:rsidR="00BF6D1A" w:rsidRPr="00025AB2" w:rsidRDefault="00BF6D1A" w:rsidP="00526713">
      <w:pPr>
        <w:spacing w:after="0" w:line="360" w:lineRule="auto"/>
        <w:jc w:val="both"/>
        <w:rPr>
          <w:rFonts w:ascii="Arial" w:eastAsia="Times New Roman" w:hAnsi="Arial" w:cs="Arial"/>
          <w:color w:val="000000" w:themeColor="text1"/>
          <w:sz w:val="20"/>
          <w:szCs w:val="20"/>
        </w:rPr>
      </w:pPr>
      <w:r w:rsidRPr="00025AB2">
        <w:t>ni: Total number of individuals of a species</w:t>
      </w:r>
    </w:p>
    <w:p w14:paraId="023FA46E" w14:textId="77777777" w:rsidR="00470631" w:rsidRPr="00025AB2" w:rsidRDefault="009F6AD4" w:rsidP="00526713">
      <w:pPr>
        <w:spacing w:after="0" w:line="360" w:lineRule="auto"/>
        <w:jc w:val="both"/>
        <w:rPr>
          <w:rFonts w:ascii="Arial" w:eastAsia="Times New Roman" w:hAnsi="Arial" w:cs="Arial"/>
          <w:color w:val="000000" w:themeColor="text1"/>
          <w:sz w:val="20"/>
          <w:szCs w:val="20"/>
        </w:rPr>
      </w:pPr>
      <w:r w:rsidRPr="00025AB2">
        <w:rPr>
          <w:rFonts w:ascii="Arial" w:eastAsia="Times New Roman" w:hAnsi="Arial" w:cs="Arial"/>
          <w:color w:val="000000" w:themeColor="text1"/>
          <w:sz w:val="20"/>
          <w:szCs w:val="20"/>
        </w:rPr>
        <w:tab/>
        <w:t>N: Total number of individuals of all species</w:t>
      </w:r>
    </w:p>
    <w:p w14:paraId="5E93C4B5" w14:textId="77777777" w:rsidR="00015FA7" w:rsidRPr="00025AB2" w:rsidRDefault="0019354E" w:rsidP="00526713">
      <w:pPr>
        <w:spacing w:after="0" w:line="360" w:lineRule="auto"/>
        <w:jc w:val="both"/>
        <w:rPr>
          <w:rFonts w:ascii="Arial" w:eastAsia="Times New Roman" w:hAnsi="Arial" w:cs="Arial"/>
          <w:b/>
          <w:bCs/>
          <w:color w:val="000000" w:themeColor="text1"/>
          <w:sz w:val="20"/>
          <w:szCs w:val="20"/>
        </w:rPr>
      </w:pPr>
      <w:r w:rsidRPr="00025AB2">
        <w:rPr>
          <w:rFonts w:ascii="Arial" w:eastAsia="Times New Roman" w:hAnsi="Arial" w:cs="Arial"/>
          <w:b/>
          <w:bCs/>
          <w:color w:val="000000" w:themeColor="text1"/>
          <w:sz w:val="20"/>
          <w:szCs w:val="20"/>
        </w:rPr>
        <w:lastRenderedPageBreak/>
        <w:t>2.4</w:t>
      </w:r>
      <w:r w:rsidR="001F6076" w:rsidRPr="00025AB2">
        <w:rPr>
          <w:rFonts w:ascii="Arial" w:eastAsia="Times New Roman" w:hAnsi="Arial" w:cs="Arial"/>
          <w:b/>
          <w:bCs/>
          <w:color w:val="000000" w:themeColor="text1"/>
          <w:sz w:val="20"/>
          <w:szCs w:val="20"/>
        </w:rPr>
        <w:t>.3.</w:t>
      </w:r>
      <w:r w:rsidR="00EC1D5A" w:rsidRPr="00025AB2">
        <w:rPr>
          <w:rFonts w:ascii="Arial" w:eastAsia="Times New Roman" w:hAnsi="Arial" w:cs="Arial"/>
          <w:b/>
          <w:bCs/>
          <w:color w:val="000000" w:themeColor="text1"/>
          <w:sz w:val="20"/>
          <w:szCs w:val="20"/>
        </w:rPr>
        <w:t xml:space="preserve"> </w:t>
      </w:r>
      <w:r w:rsidR="00015FA7" w:rsidRPr="00025AB2">
        <w:rPr>
          <w:rFonts w:ascii="Arial" w:eastAsia="Times New Roman" w:hAnsi="Arial" w:cs="Arial"/>
          <w:b/>
          <w:bCs/>
          <w:color w:val="000000" w:themeColor="text1"/>
          <w:sz w:val="20"/>
          <w:szCs w:val="20"/>
        </w:rPr>
        <w:t>Sørensen Similarity Index</w:t>
      </w:r>
    </w:p>
    <w:p w14:paraId="65EE4F29" w14:textId="77777777" w:rsidR="00015FA7" w:rsidRPr="00025AB2" w:rsidRDefault="00015FA7" w:rsidP="00526713">
      <w:pPr>
        <w:spacing w:after="0" w:line="360" w:lineRule="auto"/>
        <w:ind w:firstLine="720"/>
        <w:jc w:val="both"/>
        <w:rPr>
          <w:rFonts w:ascii="Arial" w:eastAsia="Times New Roman" w:hAnsi="Arial" w:cs="Arial"/>
          <w:color w:val="000000" w:themeColor="text1"/>
          <w:sz w:val="20"/>
          <w:szCs w:val="20"/>
        </w:rPr>
      </w:pPr>
      <w:r w:rsidRPr="00025AB2">
        <w:t>The Sørensen Similarity Index is used to compare species composition between two sites based on shared species. The index ranges from 0 to 1, with values closer to 1 indicating greater similarity in species composition between sites and values closer to 0 indicating greater dissimilarity (Sørensen, 1948).</w:t>
      </w:r>
    </w:p>
    <w:p w14:paraId="025FCEF6" w14:textId="77777777" w:rsidR="00545316" w:rsidRPr="00025AB2" w:rsidRDefault="00545316" w:rsidP="00526713">
      <w:pPr>
        <w:tabs>
          <w:tab w:val="left" w:pos="7950"/>
        </w:tabs>
        <w:spacing w:after="0" w:line="360" w:lineRule="auto"/>
        <w:ind w:left="720" w:firstLine="720"/>
        <w:jc w:val="both"/>
        <w:rPr>
          <w:rFonts w:ascii="Arial" w:eastAsia="Times New Roman" w:hAnsi="Arial" w:cs="Arial"/>
          <w:color w:val="000000" w:themeColor="text1"/>
          <w:sz w:val="20"/>
          <w:szCs w:val="20"/>
        </w:rPr>
      </w:pPr>
      <m:oMath>
        <m:r>
          <m:rPr>
            <m:sty m:val="p"/>
          </m:rPr>
          <w:rPr>
            <w:rFonts w:ascii="Cambria Math" w:eastAsia="Times New Roman" w:hAnsi="Cambria Math" w:cs="Arial"/>
            <w:color w:val="000000" w:themeColor="text1"/>
            <w:sz w:val="20"/>
            <w:szCs w:val="20"/>
          </w:rPr>
          <m:t>Sørensen Similarity Index (SI) =</m:t>
        </m:r>
        <m:f>
          <m:fPr>
            <m:ctrlPr>
              <w:rPr>
                <w:rFonts w:ascii="Cambria Math" w:eastAsia="Times New Roman" w:hAnsi="Cambria Math" w:cs="Arial"/>
                <w:iCs/>
                <w:color w:val="000000" w:themeColor="text1"/>
                <w:sz w:val="20"/>
                <w:szCs w:val="20"/>
              </w:rPr>
            </m:ctrlPr>
          </m:fPr>
          <m:num>
            <m:r>
              <m:rPr>
                <m:sty m:val="p"/>
              </m:rPr>
              <w:rPr>
                <w:rFonts w:ascii="Cambria Math" w:eastAsia="Times New Roman" w:hAnsi="Cambria Math" w:cs="Arial"/>
                <w:color w:val="000000" w:themeColor="text1"/>
                <w:sz w:val="20"/>
                <w:szCs w:val="20"/>
              </w:rPr>
              <m:t>2C</m:t>
            </m:r>
          </m:num>
          <m:den>
            <m:r>
              <m:rPr>
                <m:sty m:val="p"/>
              </m:rPr>
              <w:rPr>
                <w:rFonts w:ascii="Cambria Math" w:eastAsia="Times New Roman" w:hAnsi="Cambria Math" w:cs="Arial"/>
                <w:color w:val="000000" w:themeColor="text1"/>
                <w:sz w:val="20"/>
                <w:szCs w:val="20"/>
              </w:rPr>
              <m:t>A+B</m:t>
            </m:r>
          </m:den>
        </m:f>
      </m:oMath>
      <w:r w:rsidR="00C96F31" w:rsidRPr="00025AB2">
        <w:rPr>
          <w:rFonts w:ascii="Arial" w:eastAsia="Times New Roman" w:hAnsi="Arial" w:cs="Arial"/>
          <w:iCs/>
          <w:color w:val="000000" w:themeColor="text1"/>
          <w:sz w:val="20"/>
          <w:szCs w:val="20"/>
        </w:rPr>
        <w:t xml:space="preserve">  </w:t>
      </w:r>
      <w:r w:rsidR="00C96F31" w:rsidRPr="00025AB2">
        <w:rPr>
          <w:rFonts w:ascii="Arial" w:eastAsia="Times New Roman" w:hAnsi="Arial" w:cs="Arial"/>
          <w:iCs/>
          <w:color w:val="000000" w:themeColor="text1"/>
          <w:sz w:val="20"/>
          <w:szCs w:val="20"/>
        </w:rPr>
        <w:tab/>
      </w:r>
      <w:r w:rsidR="00D74D7A" w:rsidRPr="00025AB2">
        <w:rPr>
          <w:rFonts w:ascii="Arial" w:eastAsia="Times New Roman" w:hAnsi="Arial" w:cs="Arial"/>
          <w:iCs/>
          <w:color w:val="000000" w:themeColor="text1"/>
          <w:sz w:val="20"/>
          <w:szCs w:val="20"/>
        </w:rPr>
        <w:t>(Eq-10</w:t>
      </w:r>
      <w:r w:rsidR="0004204C" w:rsidRPr="00025AB2">
        <w:rPr>
          <w:rFonts w:ascii="Arial" w:eastAsia="Times New Roman" w:hAnsi="Arial" w:cs="Arial"/>
          <w:iCs/>
          <w:color w:val="000000" w:themeColor="text1"/>
          <w:sz w:val="20"/>
          <w:szCs w:val="20"/>
        </w:rPr>
        <w:t>)</w:t>
      </w:r>
    </w:p>
    <w:p w14:paraId="30935888" w14:textId="77777777" w:rsidR="00015FA7" w:rsidRPr="00025AB2" w:rsidRDefault="00545316" w:rsidP="00526713">
      <w:pPr>
        <w:spacing w:after="0" w:line="360" w:lineRule="auto"/>
        <w:jc w:val="both"/>
        <w:rPr>
          <w:rFonts w:ascii="Arial" w:eastAsia="Times New Roman" w:hAnsi="Arial" w:cs="Arial"/>
          <w:color w:val="000000" w:themeColor="text1"/>
          <w:sz w:val="20"/>
          <w:szCs w:val="20"/>
        </w:rPr>
      </w:pPr>
      <w:proofErr w:type="gramStart"/>
      <w:r w:rsidRPr="00025AB2">
        <w:rPr>
          <w:rFonts w:ascii="Arial" w:eastAsia="Times New Roman" w:hAnsi="Arial" w:cs="Arial"/>
          <w:color w:val="000000" w:themeColor="text1"/>
          <w:sz w:val="20"/>
          <w:szCs w:val="20"/>
        </w:rPr>
        <w:t>Where</w:t>
      </w:r>
      <w:proofErr w:type="gramEnd"/>
      <w:r w:rsidRPr="00025AB2">
        <w:rPr>
          <w:rFonts w:ascii="Arial" w:eastAsia="Times New Roman" w:hAnsi="Arial" w:cs="Arial"/>
          <w:color w:val="000000" w:themeColor="text1"/>
          <w:sz w:val="20"/>
          <w:szCs w:val="20"/>
        </w:rPr>
        <w:t>,</w:t>
      </w:r>
    </w:p>
    <w:p w14:paraId="1FB836D9" w14:textId="77777777" w:rsidR="00545316" w:rsidRPr="00025AB2" w:rsidRDefault="00545316" w:rsidP="00526713">
      <w:pPr>
        <w:spacing w:after="0" w:line="360" w:lineRule="auto"/>
        <w:ind w:firstLine="720"/>
        <w:jc w:val="both"/>
        <w:rPr>
          <w:rFonts w:ascii="Arial" w:eastAsia="Times New Roman" w:hAnsi="Arial" w:cs="Arial"/>
          <w:color w:val="000000" w:themeColor="text1"/>
          <w:sz w:val="20"/>
          <w:szCs w:val="20"/>
        </w:rPr>
      </w:pPr>
      <w:r w:rsidRPr="00025AB2">
        <w:rPr>
          <w:rFonts w:ascii="Arial" w:eastAsia="Times New Roman" w:hAnsi="Arial" w:cs="Arial"/>
          <w:color w:val="000000" w:themeColor="text1"/>
          <w:sz w:val="20"/>
          <w:szCs w:val="20"/>
        </w:rPr>
        <w:t>C: Number of species common to both sites</w:t>
      </w:r>
    </w:p>
    <w:p w14:paraId="791CDA5A" w14:textId="77777777" w:rsidR="00545316" w:rsidRPr="00025AB2" w:rsidRDefault="00545316" w:rsidP="00526713">
      <w:pPr>
        <w:spacing w:after="0" w:line="360" w:lineRule="auto"/>
        <w:ind w:firstLine="720"/>
        <w:jc w:val="both"/>
        <w:rPr>
          <w:rFonts w:ascii="Arial" w:eastAsia="Times New Roman" w:hAnsi="Arial" w:cs="Arial"/>
          <w:color w:val="000000" w:themeColor="text1"/>
          <w:sz w:val="20"/>
          <w:szCs w:val="20"/>
        </w:rPr>
      </w:pPr>
      <w:r w:rsidRPr="00025AB2">
        <w:rPr>
          <w:rFonts w:ascii="Arial" w:eastAsia="Times New Roman" w:hAnsi="Arial" w:cs="Arial"/>
          <w:color w:val="000000" w:themeColor="text1"/>
          <w:sz w:val="20"/>
          <w:szCs w:val="20"/>
        </w:rPr>
        <w:t>A: Total number of species in site A</w:t>
      </w:r>
    </w:p>
    <w:p w14:paraId="62F19F63" w14:textId="77777777" w:rsidR="00015FA7" w:rsidRPr="00025AB2" w:rsidRDefault="00545316" w:rsidP="00526713">
      <w:pPr>
        <w:spacing w:after="0" w:line="360" w:lineRule="auto"/>
        <w:ind w:firstLine="720"/>
        <w:jc w:val="both"/>
        <w:rPr>
          <w:rFonts w:ascii="Arial" w:eastAsia="Times New Roman" w:hAnsi="Arial" w:cs="Arial"/>
          <w:color w:val="000000" w:themeColor="text1"/>
          <w:sz w:val="20"/>
          <w:szCs w:val="20"/>
        </w:rPr>
      </w:pPr>
      <w:r w:rsidRPr="00025AB2">
        <w:rPr>
          <w:rFonts w:ascii="Arial" w:eastAsia="Times New Roman" w:hAnsi="Arial" w:cs="Arial"/>
          <w:color w:val="000000" w:themeColor="text1"/>
          <w:sz w:val="20"/>
          <w:szCs w:val="20"/>
        </w:rPr>
        <w:t>B: Total number of species in site B</w:t>
      </w:r>
    </w:p>
    <w:p w14:paraId="6A7C79FF" w14:textId="77777777" w:rsidR="000A723A" w:rsidRPr="00025AB2" w:rsidRDefault="0019354E" w:rsidP="00526713">
      <w:pPr>
        <w:spacing w:after="0" w:line="360" w:lineRule="auto"/>
        <w:jc w:val="both"/>
        <w:rPr>
          <w:rFonts w:ascii="Arial" w:eastAsia="Times New Roman" w:hAnsi="Arial" w:cs="Arial"/>
          <w:b/>
          <w:bCs/>
          <w:color w:val="000000" w:themeColor="text1"/>
          <w:sz w:val="20"/>
          <w:szCs w:val="20"/>
        </w:rPr>
      </w:pPr>
      <w:r w:rsidRPr="00025AB2">
        <w:rPr>
          <w:rFonts w:ascii="Arial" w:eastAsia="Times New Roman" w:hAnsi="Arial" w:cs="Arial"/>
          <w:b/>
          <w:bCs/>
          <w:color w:val="000000" w:themeColor="text1"/>
          <w:sz w:val="20"/>
          <w:szCs w:val="20"/>
        </w:rPr>
        <w:t>2.4</w:t>
      </w:r>
      <w:r w:rsidR="001F6076" w:rsidRPr="00025AB2">
        <w:rPr>
          <w:rFonts w:ascii="Arial" w:eastAsia="Times New Roman" w:hAnsi="Arial" w:cs="Arial"/>
          <w:b/>
          <w:bCs/>
          <w:color w:val="000000" w:themeColor="text1"/>
          <w:sz w:val="20"/>
          <w:szCs w:val="20"/>
        </w:rPr>
        <w:t>.</w:t>
      </w:r>
      <w:r w:rsidR="000A723A" w:rsidRPr="00025AB2">
        <w:rPr>
          <w:rFonts w:ascii="Arial" w:eastAsia="Times New Roman" w:hAnsi="Arial" w:cs="Arial"/>
          <w:b/>
          <w:bCs/>
          <w:color w:val="000000" w:themeColor="text1"/>
          <w:sz w:val="20"/>
          <w:szCs w:val="20"/>
        </w:rPr>
        <w:t xml:space="preserve">4. </w:t>
      </w:r>
      <w:r w:rsidR="00B47FE1" w:rsidRPr="00025AB2">
        <w:rPr>
          <w:rFonts w:ascii="Arial" w:hAnsi="Arial" w:cs="Arial"/>
          <w:b/>
          <w:bCs/>
          <w:color w:val="000000" w:themeColor="text1"/>
          <w:sz w:val="20"/>
          <w:szCs w:val="20"/>
          <w:lang w:bidi="ta-IN"/>
        </w:rPr>
        <w:t>Pearson</w:t>
      </w:r>
      <w:r w:rsidR="001332C4" w:rsidRPr="00025AB2">
        <w:rPr>
          <w:rFonts w:ascii="Arial" w:hAnsi="Arial" w:cs="Arial"/>
          <w:b/>
          <w:bCs/>
          <w:color w:val="000000" w:themeColor="text1"/>
          <w:sz w:val="20"/>
          <w:szCs w:val="20"/>
          <w:lang w:bidi="ta-IN"/>
        </w:rPr>
        <w:t xml:space="preserve"> correlation coefficient and principal components analysis </w:t>
      </w:r>
    </w:p>
    <w:p w14:paraId="44610E18" w14:textId="77777777" w:rsidR="000A723A" w:rsidRPr="00025AB2" w:rsidRDefault="00004F2C" w:rsidP="00526713">
      <w:pPr>
        <w:spacing w:after="0" w:line="360" w:lineRule="auto"/>
        <w:jc w:val="both"/>
        <w:rPr>
          <w:rFonts w:ascii="Arial" w:eastAsia="Times New Roman" w:hAnsi="Arial" w:cs="Arial"/>
          <w:bCs/>
          <w:color w:val="000000" w:themeColor="text1"/>
          <w:sz w:val="20"/>
          <w:szCs w:val="20"/>
        </w:rPr>
      </w:pPr>
      <w:r w:rsidRPr="00025AB2">
        <w:tab/>
        <w:t>Pearson's correlation analysis was used to investigate relationships among lichen diversity indices, while Principal Component Analysis (PCA) was used to summarise correlations in lichen diversity and community structure across the study sites. This multivariate technique was used to analyse ecological variables into principal components, identify relationships between species and environmental variables, and highlight the major factors influencing lichen distribution patterns. All data variables represented in the graph were designed using OriginPro 2026.</w:t>
      </w:r>
    </w:p>
    <w:p w14:paraId="5A667C1E" w14:textId="77777777" w:rsidR="00630B36" w:rsidRPr="00025AB2" w:rsidRDefault="0019354E" w:rsidP="00526713">
      <w:pPr>
        <w:spacing w:after="0" w:line="360" w:lineRule="auto"/>
        <w:jc w:val="both"/>
        <w:rPr>
          <w:rFonts w:ascii="Arial" w:eastAsia="Times New Roman" w:hAnsi="Arial" w:cs="Arial"/>
          <w:b/>
          <w:color w:val="000000" w:themeColor="text1"/>
          <w:szCs w:val="20"/>
        </w:rPr>
      </w:pPr>
      <w:r w:rsidRPr="00025AB2">
        <w:rPr>
          <w:rFonts w:ascii="Arial" w:eastAsia="Times New Roman" w:hAnsi="Arial" w:cs="Arial"/>
          <w:b/>
          <w:color w:val="000000" w:themeColor="text1"/>
          <w:szCs w:val="20"/>
        </w:rPr>
        <w:t>3</w:t>
      </w:r>
      <w:r w:rsidR="00267C64" w:rsidRPr="00025AB2">
        <w:rPr>
          <w:rFonts w:ascii="Arial" w:eastAsia="Times New Roman" w:hAnsi="Arial" w:cs="Arial"/>
          <w:b/>
          <w:color w:val="000000" w:themeColor="text1"/>
          <w:szCs w:val="20"/>
        </w:rPr>
        <w:t xml:space="preserve">. RESULTS AND DISCUSSION </w:t>
      </w:r>
    </w:p>
    <w:p w14:paraId="28B47D17" w14:textId="77777777" w:rsidR="007715D3" w:rsidRPr="00025AB2" w:rsidRDefault="00B2729D" w:rsidP="00526713">
      <w:pPr>
        <w:spacing w:after="0" w:line="360" w:lineRule="auto"/>
        <w:jc w:val="both"/>
        <w:rPr>
          <w:rFonts w:ascii="Arial" w:eastAsia="Times New Roman" w:hAnsi="Arial" w:cs="Arial"/>
          <w:color w:val="000000" w:themeColor="text1"/>
          <w:sz w:val="20"/>
          <w:szCs w:val="20"/>
        </w:rPr>
      </w:pPr>
      <w:r w:rsidRPr="00025AB2">
        <w:tab/>
        <w:t>The present study documented a total of 81 species belonging to 27 genera and 12 families from the Anamalai Tiger Reserve, Tamil Nadu. This diversity aligns with broader regional patterns reported from the Western Ghats, where Rajaprabu and Ponmurugan (2023) documented nearly 1,500 lichen species, with Tamil Nadu being the second richest state, hosting 938 species. In the present study, corticolous lichens were the most abundant, accounting for 70 species, followed by saxicolous (9 species), terricolous (2 species) and foliicolous forms (1 species), indicating a strong preference for tree trunks and rocks as primary microhabitats for lichens. Similarly, studies from various regions of South India have documented corticolous lichens as the dominant substrate group (Balu et al., 2021; Rajaprabu and Ponmurugan, 2023; Nayaka and Haridas, 2024). Morphologically, foliose lichens were predominant in the study area, represented by 63 species, followed by fruticose, crustose and squamulose forms with 12, 5 and 1 species, respectively. This distribution pattern highlights the strong influence of environmental factors and microhabitat characteristics on lichen community structure, further emphasising the sensitivity of lichens to subtle ecological variations and environmental changes (Fryday, 2001).</w:t>
      </w:r>
    </w:p>
    <w:p w14:paraId="2F2FAE4D" w14:textId="77777777" w:rsidR="00826810" w:rsidRPr="00025AB2" w:rsidRDefault="00826810" w:rsidP="00526713">
      <w:pPr>
        <w:spacing w:after="0" w:line="360" w:lineRule="auto"/>
        <w:ind w:firstLine="720"/>
        <w:jc w:val="center"/>
        <w:rPr>
          <w:rFonts w:ascii="Arial" w:hAnsi="Arial" w:cs="Arial"/>
          <w:color w:val="000000" w:themeColor="text1"/>
          <w:sz w:val="20"/>
          <w:szCs w:val="20"/>
        </w:rPr>
      </w:pPr>
      <w:r w:rsidRPr="00025AB2">
        <w:rPr>
          <w:rFonts w:ascii="Arial" w:hAnsi="Arial" w:cs="Arial"/>
          <w:noProof/>
          <w:color w:val="000000" w:themeColor="text1"/>
          <w:sz w:val="20"/>
          <w:szCs w:val="20"/>
        </w:rPr>
        <w:lastRenderedPageBreak/>
        <w:drawing>
          <wp:inline distT="0" distB="0" distL="0" distR="0" wp14:anchorId="5F5552DC" wp14:editId="6758BCF4">
            <wp:extent cx="4133964" cy="2901810"/>
            <wp:effectExtent l="19050" t="19050" r="19050" b="13335"/>
            <wp:docPr id="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132060" cy="2900473"/>
                    </a:xfrm>
                    <a:prstGeom prst="rect">
                      <a:avLst/>
                    </a:prstGeom>
                    <a:noFill/>
                    <a:ln w="19050">
                      <a:solidFill>
                        <a:schemeClr val="tx1"/>
                      </a:solidFill>
                      <a:miter lim="800000"/>
                      <a:headEnd/>
                      <a:tailEnd/>
                    </a:ln>
                    <a:effectLst/>
                  </pic:spPr>
                </pic:pic>
              </a:graphicData>
            </a:graphic>
          </wp:inline>
        </w:drawing>
      </w:r>
    </w:p>
    <w:p w14:paraId="533E9CBC" w14:textId="77777777" w:rsidR="00826810" w:rsidRPr="00025AB2" w:rsidRDefault="00487C28" w:rsidP="00526713">
      <w:pPr>
        <w:spacing w:after="0" w:line="360" w:lineRule="auto"/>
        <w:ind w:firstLine="720"/>
        <w:jc w:val="center"/>
        <w:rPr>
          <w:rFonts w:ascii="Arial" w:hAnsi="Arial" w:cs="Arial"/>
          <w:color w:val="000000" w:themeColor="text1"/>
          <w:sz w:val="20"/>
          <w:szCs w:val="20"/>
        </w:rPr>
      </w:pPr>
      <w:r w:rsidRPr="00025AB2">
        <w:rPr>
          <w:rFonts w:ascii="Arial" w:hAnsi="Arial" w:cs="Arial"/>
          <w:b/>
          <w:bCs/>
          <w:color w:val="000000" w:themeColor="text1"/>
          <w:sz w:val="20"/>
          <w:szCs w:val="20"/>
        </w:rPr>
        <w:t>Fig. 2</w:t>
      </w:r>
      <w:r w:rsidR="00826810" w:rsidRPr="00025AB2">
        <w:rPr>
          <w:rFonts w:ascii="Arial" w:hAnsi="Arial" w:cs="Arial"/>
          <w:b/>
          <w:bCs/>
          <w:color w:val="000000" w:themeColor="text1"/>
          <w:sz w:val="20"/>
          <w:szCs w:val="20"/>
        </w:rPr>
        <w:t xml:space="preserve">: </w:t>
      </w:r>
      <w:r w:rsidR="00826810" w:rsidRPr="00025AB2">
        <w:rPr>
          <w:rFonts w:ascii="Arial" w:hAnsi="Arial" w:cs="Arial"/>
          <w:b/>
          <w:bCs/>
          <w:color w:val="000000" w:themeColor="text1"/>
          <w:sz w:val="20"/>
          <w:szCs w:val="20"/>
          <w:lang w:val="en-US"/>
        </w:rPr>
        <w:t>Distribution pattern of genera and species among families</w:t>
      </w:r>
    </w:p>
    <w:p w14:paraId="240FAD31" w14:textId="77777777" w:rsidR="0028085A" w:rsidRPr="00025AB2" w:rsidRDefault="0028085A" w:rsidP="00526713">
      <w:pPr>
        <w:spacing w:after="0" w:line="360" w:lineRule="auto"/>
        <w:ind w:firstLine="720"/>
        <w:jc w:val="both"/>
        <w:rPr>
          <w:rFonts w:ascii="Arial" w:hAnsi="Arial" w:cs="Arial"/>
          <w:color w:val="000000" w:themeColor="text1"/>
          <w:sz w:val="20"/>
          <w:szCs w:val="20"/>
        </w:rPr>
      </w:pPr>
      <w:r w:rsidRPr="00025AB2">
        <w:t>The state's rich lichen population is largely attributed to the extensive stretch of the Western Ghats and key biodiversity hotspots, including the Nilgiris, Anamalais, Palani and Shevaroy Hills. A survey conducted across seven localities in the Nilgiris documented 39 lichen species, representing 23 genera and 9 families (Arun Prasath et al., 2022). In the Siruvani Hills (Bolampatti II forest range), 103 macrolichen species representing 27 genera across nine families were reported (Balaji and Hariharan, 2013), whereas Maruthamalai Hill supported 31 species belonging to 21 genera and 11 families (Arun Prasath et al., 2022). Similarly, Haridas and Aliyarukunju (2024) reported 147 lichen species, comprising both macrolichens and microlichens and representing 65 genera from various locations in the Thiruvananthapuram and Kollam districts of Kerala within the Agasthyamalai Biosphere Reserve. Among the 12 families, Parmeliaceae was the most dominant family, followed by Physciaceae, Caliciaceae, Collemataceae and Ramalinaceae, respectively (Fig. 2). This pattern of family-level dominance is consistent with earlier reports from different regions of India that highlight Parmeliaceae and Physciaceae as major contributors to lichen diversity (Kumar et al., 2024).</w:t>
      </w:r>
    </w:p>
    <w:p w14:paraId="087402ED" w14:textId="77777777" w:rsidR="0028085A" w:rsidRPr="00025AB2" w:rsidRDefault="00B2729D" w:rsidP="00D578B6">
      <w:pPr>
        <w:spacing w:after="0" w:line="360" w:lineRule="auto"/>
        <w:ind w:firstLine="720"/>
        <w:jc w:val="both"/>
        <w:rPr>
          <w:rFonts w:ascii="Arial" w:eastAsia="Times New Roman" w:hAnsi="Arial" w:cs="Arial"/>
          <w:color w:val="000000" w:themeColor="text1"/>
          <w:sz w:val="20"/>
          <w:szCs w:val="20"/>
        </w:rPr>
      </w:pPr>
      <w:r w:rsidRPr="00025AB2">
        <w:t xml:space="preserve">The analysis of species richness at the family level revealed the occurrence of two dominant families, Parmeliaceae and Physciaceae, comprising 46 species and accounting for 57% of the total recorded species. Polytypic families, including Caliciaceae, Collemataceae and Ramalinaceae, contributed 24 species, representing 30% of the overall diversity. In contrast, two oligotypic families collectively harboured 5 species (6%), while six monotypic families were each represented by a single species, making up 7% of the total (Table 1). The Anamalai Tiger Reserve supports rich vegetation diversity shaped by complex gradients of topography, climate and rainfall. Differences in soil characteristics, rainfall and altitudinal variation have resulted in the development of five major vegetation types: grassland, evergreen, moist deciduous, dry deciduous and dry semi-desert (Ganesan, </w:t>
      </w:r>
      <w:r w:rsidRPr="00025AB2">
        <w:lastRenderedPageBreak/>
        <w:t xml:space="preserve">2019). The lichen survey conducted within the study area focused on three forest types: evergreen, moist deciduous and dry deciduous. Lichen diversity showed clear variation across the three ecological regions, with the highest taxonomic richness observed in evergreen forests, followed by moist deciduous and dry deciduous forests. Species, genus and family richness declined consistently along this gradient. Corticolous substrates emerged as the most favourable, supporting maximum species richness, particularly in evergreen forests. Saxicolous and terricolous substrates contributed moderately, while foliicolous substrates supported minimal diversity. Among growth forms, foliose lichens were predominant in all regions, especially in evergreen forests, indicating their preference for humid and environmentally stable conditions. Overall, the observed distribution pattern highlights the strong influence of habitat moisture and substrate type on lichen diversity (Fig. 3). Notably, </w:t>
      </w:r>
      <w:r w:rsidRPr="00025AB2">
        <w:rPr>
          <w:i/>
        </w:rPr>
        <w:t>Cetrelia braunsiana</w:t>
      </w:r>
      <w:r w:rsidRPr="00025AB2">
        <w:t xml:space="preserve">, </w:t>
      </w:r>
      <w:r w:rsidRPr="00025AB2">
        <w:rPr>
          <w:i/>
        </w:rPr>
        <w:t>Heterodermia dactyliza</w:t>
      </w:r>
      <w:r w:rsidRPr="00025AB2">
        <w:t xml:space="preserve">, </w:t>
      </w:r>
      <w:r w:rsidRPr="00025AB2">
        <w:rPr>
          <w:i/>
        </w:rPr>
        <w:t>Heterodermia hypochraea</w:t>
      </w:r>
      <w:r w:rsidRPr="00025AB2">
        <w:t xml:space="preserve"> and </w:t>
      </w:r>
      <w:r w:rsidRPr="00025AB2">
        <w:rPr>
          <w:i/>
        </w:rPr>
        <w:t>Pyxine petricola var. pallida</w:t>
      </w:r>
      <w:r w:rsidRPr="00025AB2">
        <w:t xml:space="preserve"> are reported here as new lichen records for Tamil Nadu.</w:t>
      </w:r>
    </w:p>
    <w:p w14:paraId="65A0F492" w14:textId="77777777" w:rsidR="00E75621" w:rsidRPr="00025AB2" w:rsidRDefault="00C24BF2" w:rsidP="00526713">
      <w:pPr>
        <w:spacing w:line="360" w:lineRule="auto"/>
        <w:jc w:val="both"/>
        <w:rPr>
          <w:rFonts w:ascii="Arial" w:eastAsia="Times New Roman" w:hAnsi="Arial" w:cs="Arial"/>
          <w:b/>
          <w:sz w:val="20"/>
          <w:szCs w:val="20"/>
        </w:rPr>
      </w:pPr>
      <w:r w:rsidRPr="00025AB2">
        <w:rPr>
          <w:rFonts w:ascii="Arial" w:eastAsia="Times New Roman" w:hAnsi="Arial" w:cs="Arial"/>
          <w:b/>
          <w:sz w:val="20"/>
          <w:szCs w:val="20"/>
        </w:rPr>
        <w:t>Table</w:t>
      </w:r>
      <w:r w:rsidR="00487C28" w:rsidRPr="00025AB2">
        <w:rPr>
          <w:rFonts w:ascii="Arial" w:eastAsia="Times New Roman" w:hAnsi="Arial" w:cs="Arial"/>
          <w:b/>
          <w:sz w:val="20"/>
          <w:szCs w:val="20"/>
        </w:rPr>
        <w:t xml:space="preserve"> 1</w:t>
      </w:r>
      <w:r w:rsidRPr="00025AB2">
        <w:rPr>
          <w:rFonts w:ascii="Arial" w:eastAsia="Times New Roman" w:hAnsi="Arial" w:cs="Arial"/>
          <w:b/>
          <w:sz w:val="20"/>
          <w:szCs w:val="20"/>
        </w:rPr>
        <w:t>.</w:t>
      </w:r>
      <w:r w:rsidR="00E75621" w:rsidRPr="00025AB2">
        <w:rPr>
          <w:rFonts w:ascii="Arial" w:eastAsia="Times New Roman" w:hAnsi="Arial" w:cs="Arial"/>
          <w:b/>
          <w:sz w:val="20"/>
          <w:szCs w:val="20"/>
        </w:rPr>
        <w:t xml:space="preserve"> Statistical analysis of genera and species level diversity of lichens in the study area</w:t>
      </w:r>
    </w:p>
    <w:tbl>
      <w:tblPr>
        <w:tblW w:w="10167" w:type="dxa"/>
        <w:jc w:val="center"/>
        <w:tblLook w:val="04A0" w:firstRow="1" w:lastRow="0" w:firstColumn="1" w:lastColumn="0" w:noHBand="0" w:noVBand="1"/>
      </w:tblPr>
      <w:tblGrid>
        <w:gridCol w:w="1890"/>
        <w:gridCol w:w="2070"/>
        <w:gridCol w:w="1530"/>
        <w:gridCol w:w="1710"/>
        <w:gridCol w:w="1350"/>
        <w:gridCol w:w="1617"/>
      </w:tblGrid>
      <w:tr w:rsidR="00E75621" w:rsidRPr="00025AB2" w14:paraId="704437C1" w14:textId="77777777" w:rsidTr="00E75621">
        <w:trPr>
          <w:trHeight w:val="945"/>
          <w:jc w:val="center"/>
        </w:trPr>
        <w:tc>
          <w:tcPr>
            <w:tcW w:w="1890" w:type="dxa"/>
            <w:tcBorders>
              <w:top w:val="single" w:sz="4" w:space="0" w:color="auto"/>
              <w:bottom w:val="single" w:sz="4" w:space="0" w:color="auto"/>
            </w:tcBorders>
            <w:vAlign w:val="center"/>
            <w:hideMark/>
          </w:tcPr>
          <w:p w14:paraId="6AD360E6" w14:textId="77777777" w:rsidR="00E75621" w:rsidRPr="00025AB2" w:rsidRDefault="00E75621" w:rsidP="002A1BDD">
            <w:pPr>
              <w:spacing w:after="0" w:line="240" w:lineRule="auto"/>
              <w:rPr>
                <w:rFonts w:ascii="Arial" w:eastAsia="Times New Roman" w:hAnsi="Arial" w:cs="Arial"/>
                <w:color w:val="000000"/>
                <w:sz w:val="20"/>
                <w:szCs w:val="20"/>
                <w:lang w:bidi="ta-IN"/>
              </w:rPr>
            </w:pPr>
          </w:p>
        </w:tc>
        <w:tc>
          <w:tcPr>
            <w:tcW w:w="2070" w:type="dxa"/>
            <w:tcBorders>
              <w:top w:val="single" w:sz="4" w:space="0" w:color="auto"/>
              <w:bottom w:val="single" w:sz="4" w:space="0" w:color="auto"/>
            </w:tcBorders>
            <w:vAlign w:val="center"/>
            <w:hideMark/>
          </w:tcPr>
          <w:p w14:paraId="4A394BEB" w14:textId="77777777" w:rsidR="00E75621" w:rsidRPr="00025AB2" w:rsidRDefault="00E75621" w:rsidP="002A1BDD">
            <w:pPr>
              <w:spacing w:after="0" w:line="240" w:lineRule="auto"/>
              <w:jc w:val="center"/>
              <w:rPr>
                <w:rFonts w:ascii="Arial" w:eastAsia="Times New Roman" w:hAnsi="Arial" w:cs="Arial"/>
                <w:b/>
                <w:bCs/>
                <w:color w:val="000000"/>
                <w:sz w:val="20"/>
                <w:szCs w:val="20"/>
                <w:lang w:bidi="ta-IN"/>
              </w:rPr>
            </w:pPr>
            <w:r w:rsidRPr="00025AB2">
              <w:rPr>
                <w:rFonts w:ascii="Arial" w:eastAsia="Times New Roman" w:hAnsi="Arial" w:cs="Arial"/>
                <w:b/>
                <w:bCs/>
                <w:color w:val="000000"/>
                <w:sz w:val="20"/>
                <w:szCs w:val="20"/>
                <w:lang w:bidi="ta-IN"/>
              </w:rPr>
              <w:t>Name of Family</w:t>
            </w:r>
          </w:p>
        </w:tc>
        <w:tc>
          <w:tcPr>
            <w:tcW w:w="1530" w:type="dxa"/>
            <w:tcBorders>
              <w:top w:val="single" w:sz="4" w:space="0" w:color="auto"/>
              <w:bottom w:val="single" w:sz="4" w:space="0" w:color="auto"/>
            </w:tcBorders>
            <w:vAlign w:val="center"/>
            <w:hideMark/>
          </w:tcPr>
          <w:p w14:paraId="132253A9" w14:textId="77777777" w:rsidR="00E75621" w:rsidRPr="00025AB2" w:rsidRDefault="00E75621" w:rsidP="002A1BDD">
            <w:pPr>
              <w:spacing w:after="0" w:line="240" w:lineRule="auto"/>
              <w:jc w:val="center"/>
              <w:rPr>
                <w:rFonts w:ascii="Arial" w:eastAsia="Times New Roman" w:hAnsi="Arial" w:cs="Arial"/>
                <w:b/>
                <w:bCs/>
                <w:color w:val="000000"/>
                <w:sz w:val="20"/>
                <w:szCs w:val="20"/>
                <w:lang w:bidi="ta-IN"/>
              </w:rPr>
            </w:pPr>
            <w:r w:rsidRPr="00025AB2">
              <w:rPr>
                <w:rFonts w:ascii="Arial" w:eastAsia="Times New Roman" w:hAnsi="Arial" w:cs="Arial"/>
                <w:b/>
                <w:bCs/>
                <w:color w:val="000000"/>
                <w:sz w:val="20"/>
                <w:szCs w:val="20"/>
                <w:lang w:bidi="ta-IN"/>
              </w:rPr>
              <w:t xml:space="preserve">Number of </w:t>
            </w:r>
            <w:r w:rsidR="0017796A" w:rsidRPr="00025AB2">
              <w:rPr>
                <w:rFonts w:ascii="Arial" w:eastAsia="Times New Roman" w:hAnsi="Arial" w:cs="Arial"/>
                <w:b/>
                <w:bCs/>
                <w:color w:val="000000"/>
                <w:sz w:val="20"/>
                <w:szCs w:val="20"/>
                <w:lang w:bidi="ta-IN"/>
              </w:rPr>
              <w:t>genera contained</w:t>
            </w:r>
          </w:p>
        </w:tc>
        <w:tc>
          <w:tcPr>
            <w:tcW w:w="1710" w:type="dxa"/>
            <w:tcBorders>
              <w:top w:val="single" w:sz="4" w:space="0" w:color="auto"/>
              <w:bottom w:val="single" w:sz="4" w:space="0" w:color="auto"/>
            </w:tcBorders>
            <w:vAlign w:val="center"/>
            <w:hideMark/>
          </w:tcPr>
          <w:p w14:paraId="26F03358" w14:textId="77777777" w:rsidR="00E75621" w:rsidRPr="00025AB2" w:rsidRDefault="00781DCB" w:rsidP="002A1BDD">
            <w:pPr>
              <w:spacing w:after="0" w:line="240" w:lineRule="auto"/>
              <w:jc w:val="center"/>
              <w:rPr>
                <w:rFonts w:ascii="Arial" w:eastAsia="Times New Roman" w:hAnsi="Arial" w:cs="Arial"/>
                <w:b/>
                <w:bCs/>
                <w:color w:val="000000"/>
                <w:sz w:val="20"/>
                <w:szCs w:val="20"/>
                <w:lang w:bidi="ta-IN"/>
              </w:rPr>
            </w:pPr>
            <w:r w:rsidRPr="00025AB2">
              <w:rPr>
                <w:rFonts w:ascii="Arial" w:eastAsia="Times New Roman" w:hAnsi="Arial" w:cs="Arial"/>
                <w:b/>
                <w:bCs/>
                <w:color w:val="000000"/>
                <w:sz w:val="20"/>
                <w:szCs w:val="20"/>
                <w:lang w:bidi="ta-IN"/>
              </w:rPr>
              <w:t>Percentage</w:t>
            </w:r>
            <w:r w:rsidR="0017796A" w:rsidRPr="00025AB2">
              <w:rPr>
                <w:rFonts w:ascii="Arial" w:eastAsia="Times New Roman" w:hAnsi="Arial" w:cs="Arial"/>
                <w:b/>
                <w:bCs/>
                <w:color w:val="000000"/>
                <w:sz w:val="20"/>
                <w:szCs w:val="20"/>
                <w:lang w:bidi="ta-IN"/>
              </w:rPr>
              <w:t xml:space="preserve"> of the t</w:t>
            </w:r>
            <w:r w:rsidR="00E75621" w:rsidRPr="00025AB2">
              <w:rPr>
                <w:rFonts w:ascii="Arial" w:eastAsia="Times New Roman" w:hAnsi="Arial" w:cs="Arial"/>
                <w:b/>
                <w:bCs/>
                <w:color w:val="000000"/>
                <w:sz w:val="20"/>
                <w:szCs w:val="20"/>
                <w:lang w:bidi="ta-IN"/>
              </w:rPr>
              <w:t xml:space="preserve">otal </w:t>
            </w:r>
            <w:r w:rsidR="0017796A" w:rsidRPr="00025AB2">
              <w:rPr>
                <w:rFonts w:ascii="Arial" w:eastAsia="Times New Roman" w:hAnsi="Arial" w:cs="Arial"/>
                <w:b/>
                <w:bCs/>
                <w:color w:val="000000"/>
                <w:sz w:val="20"/>
                <w:szCs w:val="20"/>
                <w:lang w:bidi="ta-IN"/>
              </w:rPr>
              <w:t>number of genera (%)</w:t>
            </w:r>
          </w:p>
        </w:tc>
        <w:tc>
          <w:tcPr>
            <w:tcW w:w="1350" w:type="dxa"/>
            <w:tcBorders>
              <w:top w:val="single" w:sz="4" w:space="0" w:color="auto"/>
              <w:bottom w:val="single" w:sz="4" w:space="0" w:color="auto"/>
            </w:tcBorders>
            <w:vAlign w:val="center"/>
            <w:hideMark/>
          </w:tcPr>
          <w:p w14:paraId="67EE6C3E" w14:textId="77777777" w:rsidR="00E75621" w:rsidRPr="00025AB2" w:rsidRDefault="0017796A" w:rsidP="002A1BDD">
            <w:pPr>
              <w:spacing w:after="0" w:line="240" w:lineRule="auto"/>
              <w:jc w:val="center"/>
              <w:rPr>
                <w:rFonts w:ascii="Arial" w:eastAsia="Times New Roman" w:hAnsi="Arial" w:cs="Arial"/>
                <w:b/>
                <w:bCs/>
                <w:color w:val="000000"/>
                <w:sz w:val="20"/>
                <w:szCs w:val="20"/>
                <w:lang w:bidi="ta-IN"/>
              </w:rPr>
            </w:pPr>
            <w:r w:rsidRPr="00025AB2">
              <w:rPr>
                <w:rFonts w:ascii="Arial" w:eastAsia="Times New Roman" w:hAnsi="Arial" w:cs="Arial"/>
                <w:b/>
                <w:bCs/>
                <w:color w:val="000000"/>
                <w:sz w:val="20"/>
                <w:szCs w:val="20"/>
                <w:lang w:bidi="ta-IN"/>
              </w:rPr>
              <w:t>Number of s</w:t>
            </w:r>
            <w:r w:rsidR="00E75621" w:rsidRPr="00025AB2">
              <w:rPr>
                <w:rFonts w:ascii="Arial" w:eastAsia="Times New Roman" w:hAnsi="Arial" w:cs="Arial"/>
                <w:b/>
                <w:bCs/>
                <w:color w:val="000000"/>
                <w:sz w:val="20"/>
                <w:szCs w:val="20"/>
                <w:lang w:bidi="ta-IN"/>
              </w:rPr>
              <w:t>pecies</w:t>
            </w:r>
          </w:p>
        </w:tc>
        <w:tc>
          <w:tcPr>
            <w:tcW w:w="1617" w:type="dxa"/>
            <w:tcBorders>
              <w:top w:val="single" w:sz="4" w:space="0" w:color="auto"/>
              <w:bottom w:val="single" w:sz="4" w:space="0" w:color="auto"/>
            </w:tcBorders>
            <w:vAlign w:val="center"/>
            <w:hideMark/>
          </w:tcPr>
          <w:p w14:paraId="40BB65FB" w14:textId="77777777" w:rsidR="00E75621" w:rsidRPr="00025AB2" w:rsidRDefault="00781DCB" w:rsidP="002A1BDD">
            <w:pPr>
              <w:spacing w:after="0" w:line="240" w:lineRule="auto"/>
              <w:jc w:val="center"/>
              <w:rPr>
                <w:rFonts w:ascii="Arial" w:eastAsia="Times New Roman" w:hAnsi="Arial" w:cs="Arial"/>
                <w:b/>
                <w:bCs/>
                <w:color w:val="000000"/>
                <w:sz w:val="20"/>
                <w:szCs w:val="20"/>
                <w:lang w:bidi="ta-IN"/>
              </w:rPr>
            </w:pPr>
            <w:r w:rsidRPr="00025AB2">
              <w:rPr>
                <w:rFonts w:ascii="Arial" w:eastAsia="Times New Roman" w:hAnsi="Arial" w:cs="Arial"/>
                <w:b/>
                <w:bCs/>
                <w:color w:val="000000"/>
                <w:sz w:val="20"/>
                <w:szCs w:val="20"/>
                <w:lang w:bidi="ta-IN"/>
              </w:rPr>
              <w:t>Percentage</w:t>
            </w:r>
            <w:r w:rsidR="0017796A" w:rsidRPr="00025AB2">
              <w:rPr>
                <w:rFonts w:ascii="Arial" w:eastAsia="Times New Roman" w:hAnsi="Arial" w:cs="Arial"/>
                <w:b/>
                <w:bCs/>
                <w:color w:val="000000"/>
                <w:sz w:val="20"/>
                <w:szCs w:val="20"/>
                <w:lang w:bidi="ta-IN"/>
              </w:rPr>
              <w:t xml:space="preserve"> of the t</w:t>
            </w:r>
            <w:r w:rsidR="00E75621" w:rsidRPr="00025AB2">
              <w:rPr>
                <w:rFonts w:ascii="Arial" w:eastAsia="Times New Roman" w:hAnsi="Arial" w:cs="Arial"/>
                <w:b/>
                <w:bCs/>
                <w:color w:val="000000"/>
                <w:sz w:val="20"/>
                <w:szCs w:val="20"/>
                <w:lang w:bidi="ta-IN"/>
              </w:rPr>
              <w:t xml:space="preserve">otal </w:t>
            </w:r>
            <w:r w:rsidR="0017796A" w:rsidRPr="00025AB2">
              <w:rPr>
                <w:rFonts w:ascii="Arial" w:eastAsia="Times New Roman" w:hAnsi="Arial" w:cs="Arial"/>
                <w:b/>
                <w:bCs/>
                <w:color w:val="000000"/>
                <w:sz w:val="20"/>
                <w:szCs w:val="20"/>
                <w:lang w:bidi="ta-IN"/>
              </w:rPr>
              <w:t>number of species (%)</w:t>
            </w:r>
          </w:p>
        </w:tc>
      </w:tr>
      <w:tr w:rsidR="00E75621" w:rsidRPr="00025AB2" w14:paraId="2AFA619D" w14:textId="77777777" w:rsidTr="00E75621">
        <w:trPr>
          <w:trHeight w:val="630"/>
          <w:jc w:val="center"/>
        </w:trPr>
        <w:tc>
          <w:tcPr>
            <w:tcW w:w="1890" w:type="dxa"/>
            <w:vMerge w:val="restart"/>
            <w:tcBorders>
              <w:top w:val="single" w:sz="4" w:space="0" w:color="auto"/>
            </w:tcBorders>
            <w:vAlign w:val="center"/>
            <w:hideMark/>
          </w:tcPr>
          <w:p w14:paraId="041BE4B2" w14:textId="77777777" w:rsidR="00E75621" w:rsidRPr="00025AB2" w:rsidRDefault="00E75621" w:rsidP="00526713">
            <w:pPr>
              <w:spacing w:after="0" w:line="360" w:lineRule="auto"/>
              <w:rPr>
                <w:rFonts w:ascii="Arial" w:eastAsia="Times New Roman" w:hAnsi="Arial" w:cs="Arial"/>
                <w:color w:val="000000"/>
                <w:sz w:val="20"/>
                <w:szCs w:val="20"/>
                <w:lang w:bidi="ta-IN"/>
              </w:rPr>
            </w:pPr>
            <w:r w:rsidRPr="00025AB2">
              <w:rPr>
                <w:rFonts w:ascii="Arial" w:eastAsia="Times New Roman" w:hAnsi="Arial" w:cs="Arial"/>
                <w:color w:val="000000"/>
                <w:sz w:val="20"/>
                <w:szCs w:val="20"/>
                <w:lang w:bidi="ta-IN"/>
              </w:rPr>
              <w:t>Dominant families</w:t>
            </w:r>
          </w:p>
          <w:p w14:paraId="3D2144A0" w14:textId="77777777" w:rsidR="00E75621" w:rsidRPr="00025AB2" w:rsidRDefault="00E75621" w:rsidP="00526713">
            <w:pPr>
              <w:spacing w:after="0" w:line="360" w:lineRule="auto"/>
              <w:rPr>
                <w:rFonts w:ascii="Arial" w:eastAsia="Times New Roman" w:hAnsi="Arial" w:cs="Arial"/>
                <w:color w:val="000000"/>
                <w:sz w:val="20"/>
                <w:szCs w:val="20"/>
                <w:lang w:bidi="ta-IN"/>
              </w:rPr>
            </w:pPr>
            <w:r w:rsidRPr="00025AB2">
              <w:rPr>
                <w:rFonts w:ascii="Arial" w:eastAsia="Times New Roman" w:hAnsi="Arial" w:cs="Arial"/>
                <w:color w:val="000000"/>
                <w:sz w:val="20"/>
                <w:szCs w:val="20"/>
                <w:lang w:bidi="ta-IN"/>
              </w:rPr>
              <w:t>(</w:t>
            </w:r>
            <w:r w:rsidRPr="00025AB2">
              <w:rPr>
                <w:rFonts w:ascii="Arial" w:eastAsia="Times New Roman" w:hAnsi="Arial" w:cs="Arial"/>
                <w:color w:val="000000"/>
                <w:sz w:val="20"/>
                <w:szCs w:val="20"/>
                <w:u w:val="single"/>
                <w:lang w:bidi="ta-IN"/>
              </w:rPr>
              <w:t>&gt;</w:t>
            </w:r>
            <w:r w:rsidRPr="00025AB2">
              <w:rPr>
                <w:rFonts w:ascii="Arial" w:eastAsia="Times New Roman" w:hAnsi="Arial" w:cs="Arial"/>
                <w:color w:val="000000"/>
                <w:sz w:val="20"/>
                <w:szCs w:val="20"/>
                <w:lang w:bidi="ta-IN"/>
              </w:rPr>
              <w:t xml:space="preserve"> 15 Species)</w:t>
            </w:r>
          </w:p>
        </w:tc>
        <w:tc>
          <w:tcPr>
            <w:tcW w:w="2070" w:type="dxa"/>
            <w:tcBorders>
              <w:top w:val="single" w:sz="4" w:space="0" w:color="auto"/>
            </w:tcBorders>
            <w:vAlign w:val="center"/>
            <w:hideMark/>
          </w:tcPr>
          <w:p w14:paraId="40527E4C" w14:textId="77777777" w:rsidR="00E75621" w:rsidRPr="00025AB2" w:rsidRDefault="00E75621" w:rsidP="00526713">
            <w:pPr>
              <w:spacing w:after="0" w:line="360" w:lineRule="auto"/>
              <w:rPr>
                <w:rFonts w:ascii="Arial" w:eastAsia="Times New Roman" w:hAnsi="Arial" w:cs="Arial"/>
                <w:color w:val="000000"/>
                <w:sz w:val="20"/>
                <w:szCs w:val="20"/>
                <w:lang w:bidi="ta-IN"/>
              </w:rPr>
            </w:pPr>
            <w:proofErr w:type="spellStart"/>
            <w:r w:rsidRPr="00025AB2">
              <w:rPr>
                <w:rFonts w:ascii="Arial" w:eastAsia="Times New Roman" w:hAnsi="Arial" w:cs="Arial"/>
                <w:color w:val="000000"/>
                <w:sz w:val="20"/>
                <w:szCs w:val="20"/>
                <w:lang w:bidi="ta-IN"/>
              </w:rPr>
              <w:t>Parmeliaceae</w:t>
            </w:r>
            <w:proofErr w:type="spellEnd"/>
          </w:p>
        </w:tc>
        <w:tc>
          <w:tcPr>
            <w:tcW w:w="1530" w:type="dxa"/>
            <w:tcBorders>
              <w:top w:val="single" w:sz="4" w:space="0" w:color="auto"/>
            </w:tcBorders>
            <w:vAlign w:val="center"/>
            <w:hideMark/>
          </w:tcPr>
          <w:p w14:paraId="37C41116" w14:textId="77777777" w:rsidR="00E75621" w:rsidRPr="00025AB2" w:rsidRDefault="00E75621" w:rsidP="00526713">
            <w:pPr>
              <w:spacing w:after="0" w:line="360" w:lineRule="auto"/>
              <w:jc w:val="center"/>
              <w:rPr>
                <w:rFonts w:ascii="Arial" w:eastAsia="Times New Roman" w:hAnsi="Arial" w:cs="Arial"/>
                <w:color w:val="000000"/>
                <w:sz w:val="20"/>
                <w:szCs w:val="20"/>
                <w:lang w:bidi="ta-IN"/>
              </w:rPr>
            </w:pPr>
            <w:r w:rsidRPr="00025AB2">
              <w:rPr>
                <w:rFonts w:ascii="Arial" w:eastAsia="Times New Roman" w:hAnsi="Arial" w:cs="Arial"/>
                <w:color w:val="000000"/>
                <w:sz w:val="20"/>
                <w:szCs w:val="20"/>
                <w:lang w:bidi="ta-IN"/>
              </w:rPr>
              <w:t>8</w:t>
            </w:r>
          </w:p>
        </w:tc>
        <w:tc>
          <w:tcPr>
            <w:tcW w:w="1710" w:type="dxa"/>
            <w:tcBorders>
              <w:top w:val="single" w:sz="4" w:space="0" w:color="auto"/>
            </w:tcBorders>
            <w:vAlign w:val="center"/>
            <w:hideMark/>
          </w:tcPr>
          <w:p w14:paraId="77D04CE9" w14:textId="77777777" w:rsidR="00E75621" w:rsidRPr="00025AB2" w:rsidRDefault="00E75621" w:rsidP="00526713">
            <w:pPr>
              <w:spacing w:after="0" w:line="360" w:lineRule="auto"/>
              <w:jc w:val="center"/>
              <w:rPr>
                <w:rFonts w:ascii="Arial" w:eastAsia="Times New Roman" w:hAnsi="Arial" w:cs="Arial"/>
                <w:color w:val="000000"/>
                <w:sz w:val="20"/>
                <w:szCs w:val="20"/>
                <w:lang w:bidi="ta-IN"/>
              </w:rPr>
            </w:pPr>
            <w:r w:rsidRPr="00025AB2">
              <w:rPr>
                <w:rFonts w:ascii="Arial" w:eastAsia="Times New Roman" w:hAnsi="Arial" w:cs="Arial"/>
                <w:color w:val="000000"/>
                <w:sz w:val="20"/>
                <w:szCs w:val="20"/>
                <w:lang w:bidi="ta-IN"/>
              </w:rPr>
              <w:t>29.63</w:t>
            </w:r>
          </w:p>
        </w:tc>
        <w:tc>
          <w:tcPr>
            <w:tcW w:w="1350" w:type="dxa"/>
            <w:tcBorders>
              <w:top w:val="single" w:sz="4" w:space="0" w:color="auto"/>
            </w:tcBorders>
            <w:vAlign w:val="center"/>
            <w:hideMark/>
          </w:tcPr>
          <w:p w14:paraId="0D237145" w14:textId="77777777" w:rsidR="00E75621" w:rsidRPr="00025AB2" w:rsidRDefault="00E75621" w:rsidP="00526713">
            <w:pPr>
              <w:spacing w:after="0" w:line="360" w:lineRule="auto"/>
              <w:jc w:val="center"/>
              <w:rPr>
                <w:rFonts w:ascii="Arial" w:eastAsia="Times New Roman" w:hAnsi="Arial" w:cs="Arial"/>
                <w:color w:val="000000"/>
                <w:sz w:val="20"/>
                <w:szCs w:val="20"/>
                <w:lang w:bidi="ta-IN"/>
              </w:rPr>
            </w:pPr>
            <w:r w:rsidRPr="00025AB2">
              <w:rPr>
                <w:rFonts w:ascii="Arial" w:eastAsia="Times New Roman" w:hAnsi="Arial" w:cs="Arial"/>
                <w:color w:val="000000"/>
                <w:sz w:val="20"/>
                <w:szCs w:val="20"/>
                <w:lang w:bidi="ta-IN"/>
              </w:rPr>
              <w:t>27</w:t>
            </w:r>
          </w:p>
        </w:tc>
        <w:tc>
          <w:tcPr>
            <w:tcW w:w="1617" w:type="dxa"/>
            <w:tcBorders>
              <w:top w:val="single" w:sz="4" w:space="0" w:color="auto"/>
            </w:tcBorders>
            <w:vAlign w:val="center"/>
            <w:hideMark/>
          </w:tcPr>
          <w:p w14:paraId="23BD29D4" w14:textId="77777777" w:rsidR="00E75621" w:rsidRPr="00025AB2" w:rsidRDefault="00E75621" w:rsidP="00526713">
            <w:pPr>
              <w:spacing w:after="0" w:line="360" w:lineRule="auto"/>
              <w:jc w:val="center"/>
              <w:rPr>
                <w:rFonts w:ascii="Arial" w:eastAsia="Times New Roman" w:hAnsi="Arial" w:cs="Arial"/>
                <w:color w:val="000000"/>
                <w:sz w:val="20"/>
                <w:szCs w:val="20"/>
                <w:lang w:bidi="ta-IN"/>
              </w:rPr>
            </w:pPr>
            <w:r w:rsidRPr="00025AB2">
              <w:rPr>
                <w:rFonts w:ascii="Arial" w:eastAsia="Times New Roman" w:hAnsi="Arial" w:cs="Arial"/>
                <w:color w:val="000000"/>
                <w:sz w:val="20"/>
                <w:szCs w:val="20"/>
                <w:lang w:bidi="ta-IN"/>
              </w:rPr>
              <w:t>33.33</w:t>
            </w:r>
          </w:p>
        </w:tc>
      </w:tr>
      <w:tr w:rsidR="00E75621" w:rsidRPr="00025AB2" w14:paraId="0D3EB54C" w14:textId="77777777" w:rsidTr="00E75621">
        <w:trPr>
          <w:trHeight w:val="315"/>
          <w:jc w:val="center"/>
        </w:trPr>
        <w:tc>
          <w:tcPr>
            <w:tcW w:w="1890" w:type="dxa"/>
            <w:vMerge/>
            <w:vAlign w:val="center"/>
            <w:hideMark/>
          </w:tcPr>
          <w:p w14:paraId="627F9555" w14:textId="77777777" w:rsidR="00E75621" w:rsidRPr="00025AB2" w:rsidRDefault="00E75621" w:rsidP="00526713">
            <w:pPr>
              <w:spacing w:after="0" w:line="360" w:lineRule="auto"/>
              <w:rPr>
                <w:rFonts w:ascii="Arial" w:eastAsia="Times New Roman" w:hAnsi="Arial" w:cs="Arial"/>
                <w:color w:val="000000"/>
                <w:sz w:val="20"/>
                <w:szCs w:val="20"/>
                <w:lang w:bidi="ta-IN"/>
              </w:rPr>
            </w:pPr>
          </w:p>
        </w:tc>
        <w:tc>
          <w:tcPr>
            <w:tcW w:w="2070" w:type="dxa"/>
            <w:vAlign w:val="center"/>
            <w:hideMark/>
          </w:tcPr>
          <w:p w14:paraId="5390BACA" w14:textId="77777777" w:rsidR="00E75621" w:rsidRPr="00025AB2" w:rsidRDefault="00E75621" w:rsidP="00526713">
            <w:pPr>
              <w:spacing w:after="0" w:line="360" w:lineRule="auto"/>
              <w:rPr>
                <w:rFonts w:ascii="Arial" w:eastAsia="Times New Roman" w:hAnsi="Arial" w:cs="Arial"/>
                <w:color w:val="000000"/>
                <w:sz w:val="20"/>
                <w:szCs w:val="20"/>
                <w:lang w:bidi="ta-IN"/>
              </w:rPr>
            </w:pPr>
            <w:proofErr w:type="spellStart"/>
            <w:r w:rsidRPr="00025AB2">
              <w:rPr>
                <w:rFonts w:ascii="Arial" w:eastAsia="Times New Roman" w:hAnsi="Arial" w:cs="Arial"/>
                <w:color w:val="000000"/>
                <w:sz w:val="20"/>
                <w:szCs w:val="20"/>
                <w:lang w:bidi="ta-IN"/>
              </w:rPr>
              <w:t>Physciaceae</w:t>
            </w:r>
            <w:proofErr w:type="spellEnd"/>
          </w:p>
        </w:tc>
        <w:tc>
          <w:tcPr>
            <w:tcW w:w="1530" w:type="dxa"/>
            <w:vAlign w:val="center"/>
            <w:hideMark/>
          </w:tcPr>
          <w:p w14:paraId="725ABA36" w14:textId="77777777" w:rsidR="00E75621" w:rsidRPr="00025AB2" w:rsidRDefault="00E75621" w:rsidP="00526713">
            <w:pPr>
              <w:spacing w:after="0" w:line="360" w:lineRule="auto"/>
              <w:jc w:val="center"/>
              <w:rPr>
                <w:rFonts w:ascii="Arial" w:eastAsia="Times New Roman" w:hAnsi="Arial" w:cs="Arial"/>
                <w:color w:val="000000"/>
                <w:sz w:val="20"/>
                <w:szCs w:val="20"/>
                <w:lang w:bidi="ta-IN"/>
              </w:rPr>
            </w:pPr>
            <w:r w:rsidRPr="00025AB2">
              <w:rPr>
                <w:rFonts w:ascii="Arial" w:eastAsia="Times New Roman" w:hAnsi="Arial" w:cs="Arial"/>
                <w:color w:val="000000"/>
                <w:sz w:val="20"/>
                <w:szCs w:val="20"/>
                <w:lang w:bidi="ta-IN"/>
              </w:rPr>
              <w:t>3</w:t>
            </w:r>
          </w:p>
        </w:tc>
        <w:tc>
          <w:tcPr>
            <w:tcW w:w="1710" w:type="dxa"/>
            <w:vAlign w:val="center"/>
            <w:hideMark/>
          </w:tcPr>
          <w:p w14:paraId="1DA699DD" w14:textId="77777777" w:rsidR="00E75621" w:rsidRPr="00025AB2" w:rsidRDefault="00E75621" w:rsidP="00526713">
            <w:pPr>
              <w:spacing w:after="0" w:line="360" w:lineRule="auto"/>
              <w:jc w:val="center"/>
              <w:rPr>
                <w:rFonts w:ascii="Arial" w:eastAsia="Times New Roman" w:hAnsi="Arial" w:cs="Arial"/>
                <w:color w:val="000000"/>
                <w:sz w:val="20"/>
                <w:szCs w:val="20"/>
                <w:lang w:bidi="ta-IN"/>
              </w:rPr>
            </w:pPr>
            <w:r w:rsidRPr="00025AB2">
              <w:rPr>
                <w:rFonts w:ascii="Arial" w:eastAsia="Times New Roman" w:hAnsi="Arial" w:cs="Arial"/>
                <w:color w:val="000000"/>
                <w:sz w:val="20"/>
                <w:szCs w:val="20"/>
                <w:lang w:bidi="ta-IN"/>
              </w:rPr>
              <w:t>11.11</w:t>
            </w:r>
          </w:p>
        </w:tc>
        <w:tc>
          <w:tcPr>
            <w:tcW w:w="1350" w:type="dxa"/>
            <w:vAlign w:val="center"/>
            <w:hideMark/>
          </w:tcPr>
          <w:p w14:paraId="1B696AA9" w14:textId="77777777" w:rsidR="00E75621" w:rsidRPr="00025AB2" w:rsidRDefault="00E75621" w:rsidP="00526713">
            <w:pPr>
              <w:spacing w:after="0" w:line="360" w:lineRule="auto"/>
              <w:jc w:val="center"/>
              <w:rPr>
                <w:rFonts w:ascii="Arial" w:eastAsia="Times New Roman" w:hAnsi="Arial" w:cs="Arial"/>
                <w:color w:val="000000"/>
                <w:sz w:val="20"/>
                <w:szCs w:val="20"/>
                <w:lang w:bidi="ta-IN"/>
              </w:rPr>
            </w:pPr>
            <w:r w:rsidRPr="00025AB2">
              <w:rPr>
                <w:rFonts w:ascii="Arial" w:eastAsia="Times New Roman" w:hAnsi="Arial" w:cs="Arial"/>
                <w:color w:val="000000"/>
                <w:sz w:val="20"/>
                <w:szCs w:val="20"/>
                <w:lang w:bidi="ta-IN"/>
              </w:rPr>
              <w:t>18</w:t>
            </w:r>
          </w:p>
        </w:tc>
        <w:tc>
          <w:tcPr>
            <w:tcW w:w="1617" w:type="dxa"/>
            <w:vAlign w:val="center"/>
            <w:hideMark/>
          </w:tcPr>
          <w:p w14:paraId="362D91CA" w14:textId="77777777" w:rsidR="00E75621" w:rsidRPr="00025AB2" w:rsidRDefault="00E75621" w:rsidP="00526713">
            <w:pPr>
              <w:spacing w:after="0" w:line="360" w:lineRule="auto"/>
              <w:jc w:val="center"/>
              <w:rPr>
                <w:rFonts w:ascii="Arial" w:eastAsia="Times New Roman" w:hAnsi="Arial" w:cs="Arial"/>
                <w:color w:val="000000"/>
                <w:sz w:val="20"/>
                <w:szCs w:val="20"/>
                <w:lang w:bidi="ta-IN"/>
              </w:rPr>
            </w:pPr>
            <w:r w:rsidRPr="00025AB2">
              <w:rPr>
                <w:rFonts w:ascii="Arial" w:eastAsia="Times New Roman" w:hAnsi="Arial" w:cs="Arial"/>
                <w:color w:val="000000"/>
                <w:sz w:val="20"/>
                <w:szCs w:val="20"/>
                <w:lang w:bidi="ta-IN"/>
              </w:rPr>
              <w:t>22.22</w:t>
            </w:r>
          </w:p>
        </w:tc>
      </w:tr>
      <w:tr w:rsidR="00E75621" w:rsidRPr="00025AB2" w14:paraId="06A27E03" w14:textId="77777777" w:rsidTr="00E75621">
        <w:trPr>
          <w:trHeight w:val="630"/>
          <w:jc w:val="center"/>
        </w:trPr>
        <w:tc>
          <w:tcPr>
            <w:tcW w:w="1890" w:type="dxa"/>
            <w:vMerge w:val="restart"/>
            <w:vAlign w:val="center"/>
            <w:hideMark/>
          </w:tcPr>
          <w:p w14:paraId="39BDDFF4" w14:textId="77777777" w:rsidR="00E75621" w:rsidRPr="00025AB2" w:rsidRDefault="00E75621" w:rsidP="00526713">
            <w:pPr>
              <w:spacing w:after="0" w:line="360" w:lineRule="auto"/>
              <w:rPr>
                <w:rFonts w:ascii="Arial" w:eastAsia="Times New Roman" w:hAnsi="Arial" w:cs="Arial"/>
                <w:color w:val="000000"/>
                <w:sz w:val="20"/>
                <w:szCs w:val="20"/>
                <w:lang w:bidi="ta-IN"/>
              </w:rPr>
            </w:pPr>
            <w:r w:rsidRPr="00025AB2">
              <w:rPr>
                <w:rFonts w:ascii="Arial" w:eastAsia="Times New Roman" w:hAnsi="Arial" w:cs="Arial"/>
                <w:color w:val="000000"/>
                <w:sz w:val="20"/>
                <w:szCs w:val="20"/>
                <w:lang w:bidi="ta-IN"/>
              </w:rPr>
              <w:t>Polytypic families</w:t>
            </w:r>
          </w:p>
          <w:p w14:paraId="44456816" w14:textId="77777777" w:rsidR="00E75621" w:rsidRPr="00025AB2" w:rsidRDefault="00E75621" w:rsidP="00526713">
            <w:pPr>
              <w:spacing w:after="0" w:line="360" w:lineRule="auto"/>
              <w:rPr>
                <w:rFonts w:ascii="Arial" w:eastAsia="Times New Roman" w:hAnsi="Arial" w:cs="Arial"/>
                <w:color w:val="000000"/>
                <w:sz w:val="20"/>
                <w:szCs w:val="20"/>
                <w:lang w:bidi="ta-IN"/>
              </w:rPr>
            </w:pPr>
            <w:r w:rsidRPr="00025AB2">
              <w:rPr>
                <w:rFonts w:ascii="Arial" w:eastAsia="Times New Roman" w:hAnsi="Arial" w:cs="Arial"/>
                <w:color w:val="000000"/>
                <w:sz w:val="20"/>
                <w:szCs w:val="20"/>
                <w:lang w:bidi="ta-IN"/>
              </w:rPr>
              <w:t xml:space="preserve">(6 </w:t>
            </w:r>
            <w:r w:rsidRPr="00025AB2">
              <w:rPr>
                <w:rFonts w:ascii="Arial" w:eastAsia="Times New Roman" w:hAnsi="Arial" w:cs="Arial"/>
                <w:color w:val="000000"/>
                <w:sz w:val="20"/>
                <w:szCs w:val="20"/>
                <w:u w:val="single"/>
                <w:lang w:bidi="ta-IN"/>
              </w:rPr>
              <w:t>&lt;</w:t>
            </w:r>
            <w:r w:rsidRPr="00025AB2">
              <w:rPr>
                <w:rFonts w:ascii="Arial" w:eastAsia="Times New Roman" w:hAnsi="Arial" w:cs="Arial"/>
                <w:color w:val="000000"/>
                <w:sz w:val="20"/>
                <w:szCs w:val="20"/>
                <w:lang w:bidi="ta-IN"/>
              </w:rPr>
              <w:t xml:space="preserve"> Species </w:t>
            </w:r>
            <w:r w:rsidRPr="00025AB2">
              <w:rPr>
                <w:rFonts w:ascii="Arial" w:eastAsia="Times New Roman" w:hAnsi="Arial" w:cs="Arial"/>
                <w:color w:val="000000"/>
                <w:sz w:val="20"/>
                <w:szCs w:val="20"/>
                <w:u w:val="single"/>
                <w:lang w:bidi="ta-IN"/>
              </w:rPr>
              <w:t>&lt;</w:t>
            </w:r>
            <w:r w:rsidRPr="00025AB2">
              <w:rPr>
                <w:rFonts w:ascii="Arial" w:eastAsia="Times New Roman" w:hAnsi="Arial" w:cs="Arial"/>
                <w:color w:val="000000"/>
                <w:sz w:val="20"/>
                <w:szCs w:val="20"/>
                <w:lang w:bidi="ta-IN"/>
              </w:rPr>
              <w:t xml:space="preserve"> 14)</w:t>
            </w:r>
          </w:p>
        </w:tc>
        <w:tc>
          <w:tcPr>
            <w:tcW w:w="2070" w:type="dxa"/>
            <w:vAlign w:val="center"/>
            <w:hideMark/>
          </w:tcPr>
          <w:p w14:paraId="35B6E2AB" w14:textId="77777777" w:rsidR="00E75621" w:rsidRPr="00025AB2" w:rsidRDefault="00E75621" w:rsidP="00526713">
            <w:pPr>
              <w:spacing w:after="0" w:line="360" w:lineRule="auto"/>
              <w:rPr>
                <w:rFonts w:ascii="Arial" w:eastAsia="Times New Roman" w:hAnsi="Arial" w:cs="Arial"/>
                <w:color w:val="000000"/>
                <w:sz w:val="20"/>
                <w:szCs w:val="20"/>
                <w:lang w:bidi="ta-IN"/>
              </w:rPr>
            </w:pPr>
            <w:proofErr w:type="spellStart"/>
            <w:r w:rsidRPr="00025AB2">
              <w:rPr>
                <w:rFonts w:ascii="Arial" w:eastAsia="Times New Roman" w:hAnsi="Arial" w:cs="Arial"/>
                <w:color w:val="000000"/>
                <w:sz w:val="20"/>
                <w:szCs w:val="20"/>
                <w:lang w:bidi="ta-IN"/>
              </w:rPr>
              <w:t>Caliciaceae</w:t>
            </w:r>
            <w:proofErr w:type="spellEnd"/>
          </w:p>
        </w:tc>
        <w:tc>
          <w:tcPr>
            <w:tcW w:w="1530" w:type="dxa"/>
            <w:vAlign w:val="center"/>
            <w:hideMark/>
          </w:tcPr>
          <w:p w14:paraId="44228952" w14:textId="77777777" w:rsidR="00E75621" w:rsidRPr="00025AB2" w:rsidRDefault="00E75621" w:rsidP="00526713">
            <w:pPr>
              <w:spacing w:after="0" w:line="360" w:lineRule="auto"/>
              <w:jc w:val="center"/>
              <w:rPr>
                <w:rFonts w:ascii="Arial" w:eastAsia="Times New Roman" w:hAnsi="Arial" w:cs="Arial"/>
                <w:color w:val="000000"/>
                <w:sz w:val="20"/>
                <w:szCs w:val="20"/>
                <w:lang w:bidi="ta-IN"/>
              </w:rPr>
            </w:pPr>
            <w:r w:rsidRPr="00025AB2">
              <w:rPr>
                <w:rFonts w:ascii="Arial" w:eastAsia="Times New Roman" w:hAnsi="Arial" w:cs="Arial"/>
                <w:color w:val="000000"/>
                <w:sz w:val="20"/>
                <w:szCs w:val="20"/>
                <w:lang w:bidi="ta-IN"/>
              </w:rPr>
              <w:t>2</w:t>
            </w:r>
          </w:p>
        </w:tc>
        <w:tc>
          <w:tcPr>
            <w:tcW w:w="1710" w:type="dxa"/>
            <w:vAlign w:val="center"/>
            <w:hideMark/>
          </w:tcPr>
          <w:p w14:paraId="7BFAE866" w14:textId="77777777" w:rsidR="00E75621" w:rsidRPr="00025AB2" w:rsidRDefault="00E75621" w:rsidP="00526713">
            <w:pPr>
              <w:spacing w:after="0" w:line="360" w:lineRule="auto"/>
              <w:jc w:val="center"/>
              <w:rPr>
                <w:rFonts w:ascii="Arial" w:eastAsia="Times New Roman" w:hAnsi="Arial" w:cs="Arial"/>
                <w:color w:val="000000"/>
                <w:sz w:val="20"/>
                <w:szCs w:val="20"/>
                <w:lang w:bidi="ta-IN"/>
              </w:rPr>
            </w:pPr>
            <w:r w:rsidRPr="00025AB2">
              <w:rPr>
                <w:rFonts w:ascii="Arial" w:eastAsia="Times New Roman" w:hAnsi="Arial" w:cs="Arial"/>
                <w:color w:val="000000"/>
                <w:sz w:val="20"/>
                <w:szCs w:val="20"/>
                <w:lang w:bidi="ta-IN"/>
              </w:rPr>
              <w:t>7.41</w:t>
            </w:r>
          </w:p>
        </w:tc>
        <w:tc>
          <w:tcPr>
            <w:tcW w:w="1350" w:type="dxa"/>
            <w:vAlign w:val="center"/>
            <w:hideMark/>
          </w:tcPr>
          <w:p w14:paraId="63B29A8C" w14:textId="77777777" w:rsidR="00E75621" w:rsidRPr="00025AB2" w:rsidRDefault="00E75621" w:rsidP="00526713">
            <w:pPr>
              <w:spacing w:after="0" w:line="360" w:lineRule="auto"/>
              <w:jc w:val="center"/>
              <w:rPr>
                <w:rFonts w:ascii="Arial" w:eastAsia="Times New Roman" w:hAnsi="Arial" w:cs="Arial"/>
                <w:color w:val="000000"/>
                <w:sz w:val="20"/>
                <w:szCs w:val="20"/>
                <w:lang w:bidi="ta-IN"/>
              </w:rPr>
            </w:pPr>
            <w:r w:rsidRPr="00025AB2">
              <w:rPr>
                <w:rFonts w:ascii="Arial" w:eastAsia="Times New Roman" w:hAnsi="Arial" w:cs="Arial"/>
                <w:color w:val="000000"/>
                <w:sz w:val="20"/>
                <w:szCs w:val="20"/>
                <w:lang w:bidi="ta-IN"/>
              </w:rPr>
              <w:t>11</w:t>
            </w:r>
          </w:p>
        </w:tc>
        <w:tc>
          <w:tcPr>
            <w:tcW w:w="1617" w:type="dxa"/>
            <w:vAlign w:val="center"/>
            <w:hideMark/>
          </w:tcPr>
          <w:p w14:paraId="55DFD2B0" w14:textId="77777777" w:rsidR="00E75621" w:rsidRPr="00025AB2" w:rsidRDefault="00E75621" w:rsidP="00526713">
            <w:pPr>
              <w:spacing w:after="0" w:line="360" w:lineRule="auto"/>
              <w:jc w:val="center"/>
              <w:rPr>
                <w:rFonts w:ascii="Arial" w:eastAsia="Times New Roman" w:hAnsi="Arial" w:cs="Arial"/>
                <w:color w:val="000000"/>
                <w:sz w:val="20"/>
                <w:szCs w:val="20"/>
                <w:lang w:bidi="ta-IN"/>
              </w:rPr>
            </w:pPr>
            <w:r w:rsidRPr="00025AB2">
              <w:rPr>
                <w:rFonts w:ascii="Arial" w:eastAsia="Times New Roman" w:hAnsi="Arial" w:cs="Arial"/>
                <w:color w:val="000000"/>
                <w:sz w:val="20"/>
                <w:szCs w:val="20"/>
                <w:lang w:bidi="ta-IN"/>
              </w:rPr>
              <w:t>13.58</w:t>
            </w:r>
          </w:p>
        </w:tc>
      </w:tr>
      <w:tr w:rsidR="00E75621" w:rsidRPr="00025AB2" w14:paraId="3ABB4286" w14:textId="77777777" w:rsidTr="00E75621">
        <w:trPr>
          <w:trHeight w:val="630"/>
          <w:jc w:val="center"/>
        </w:trPr>
        <w:tc>
          <w:tcPr>
            <w:tcW w:w="1890" w:type="dxa"/>
            <w:vMerge/>
            <w:vAlign w:val="center"/>
            <w:hideMark/>
          </w:tcPr>
          <w:p w14:paraId="22C8E4ED" w14:textId="77777777" w:rsidR="00E75621" w:rsidRPr="00025AB2" w:rsidRDefault="00E75621" w:rsidP="00526713">
            <w:pPr>
              <w:spacing w:after="0" w:line="360" w:lineRule="auto"/>
              <w:rPr>
                <w:rFonts w:ascii="Arial" w:eastAsia="Times New Roman" w:hAnsi="Arial" w:cs="Arial"/>
                <w:color w:val="000000"/>
                <w:sz w:val="20"/>
                <w:szCs w:val="20"/>
                <w:lang w:bidi="ta-IN"/>
              </w:rPr>
            </w:pPr>
          </w:p>
        </w:tc>
        <w:tc>
          <w:tcPr>
            <w:tcW w:w="2070" w:type="dxa"/>
            <w:vAlign w:val="center"/>
            <w:hideMark/>
          </w:tcPr>
          <w:p w14:paraId="1003158B" w14:textId="77777777" w:rsidR="00E75621" w:rsidRPr="00025AB2" w:rsidRDefault="00E75621" w:rsidP="00526713">
            <w:pPr>
              <w:spacing w:after="0" w:line="360" w:lineRule="auto"/>
              <w:rPr>
                <w:rFonts w:ascii="Arial" w:eastAsia="Times New Roman" w:hAnsi="Arial" w:cs="Arial"/>
                <w:color w:val="000000"/>
                <w:sz w:val="20"/>
                <w:szCs w:val="20"/>
                <w:lang w:bidi="ta-IN"/>
              </w:rPr>
            </w:pPr>
            <w:proofErr w:type="spellStart"/>
            <w:r w:rsidRPr="00025AB2">
              <w:rPr>
                <w:rFonts w:ascii="Arial" w:eastAsia="Times New Roman" w:hAnsi="Arial" w:cs="Arial"/>
                <w:color w:val="000000"/>
                <w:sz w:val="20"/>
                <w:szCs w:val="20"/>
                <w:lang w:bidi="ta-IN"/>
              </w:rPr>
              <w:t>Collemataceae</w:t>
            </w:r>
            <w:proofErr w:type="spellEnd"/>
          </w:p>
        </w:tc>
        <w:tc>
          <w:tcPr>
            <w:tcW w:w="1530" w:type="dxa"/>
            <w:vAlign w:val="center"/>
            <w:hideMark/>
          </w:tcPr>
          <w:p w14:paraId="615E26DF" w14:textId="77777777" w:rsidR="00E75621" w:rsidRPr="00025AB2" w:rsidRDefault="00E75621" w:rsidP="00526713">
            <w:pPr>
              <w:spacing w:after="0" w:line="360" w:lineRule="auto"/>
              <w:jc w:val="center"/>
              <w:rPr>
                <w:rFonts w:ascii="Arial" w:eastAsia="Times New Roman" w:hAnsi="Arial" w:cs="Arial"/>
                <w:color w:val="000000"/>
                <w:sz w:val="20"/>
                <w:szCs w:val="20"/>
                <w:lang w:bidi="ta-IN"/>
              </w:rPr>
            </w:pPr>
            <w:r w:rsidRPr="00025AB2">
              <w:rPr>
                <w:rFonts w:ascii="Arial" w:eastAsia="Times New Roman" w:hAnsi="Arial" w:cs="Arial"/>
                <w:color w:val="000000"/>
                <w:sz w:val="20"/>
                <w:szCs w:val="20"/>
                <w:lang w:bidi="ta-IN"/>
              </w:rPr>
              <w:t>2</w:t>
            </w:r>
          </w:p>
        </w:tc>
        <w:tc>
          <w:tcPr>
            <w:tcW w:w="1710" w:type="dxa"/>
            <w:vAlign w:val="center"/>
            <w:hideMark/>
          </w:tcPr>
          <w:p w14:paraId="74062DBF" w14:textId="77777777" w:rsidR="00E75621" w:rsidRPr="00025AB2" w:rsidRDefault="00E75621" w:rsidP="00526713">
            <w:pPr>
              <w:spacing w:after="0" w:line="360" w:lineRule="auto"/>
              <w:jc w:val="center"/>
              <w:rPr>
                <w:rFonts w:ascii="Arial" w:eastAsia="Times New Roman" w:hAnsi="Arial" w:cs="Arial"/>
                <w:color w:val="000000"/>
                <w:sz w:val="20"/>
                <w:szCs w:val="20"/>
                <w:lang w:bidi="ta-IN"/>
              </w:rPr>
            </w:pPr>
            <w:r w:rsidRPr="00025AB2">
              <w:rPr>
                <w:rFonts w:ascii="Arial" w:eastAsia="Times New Roman" w:hAnsi="Arial" w:cs="Arial"/>
                <w:color w:val="000000"/>
                <w:sz w:val="20"/>
                <w:szCs w:val="20"/>
                <w:lang w:bidi="ta-IN"/>
              </w:rPr>
              <w:t>7.41</w:t>
            </w:r>
          </w:p>
        </w:tc>
        <w:tc>
          <w:tcPr>
            <w:tcW w:w="1350" w:type="dxa"/>
            <w:vAlign w:val="center"/>
            <w:hideMark/>
          </w:tcPr>
          <w:p w14:paraId="2C15F871" w14:textId="77777777" w:rsidR="00E75621" w:rsidRPr="00025AB2" w:rsidRDefault="00E75621" w:rsidP="00526713">
            <w:pPr>
              <w:spacing w:after="0" w:line="360" w:lineRule="auto"/>
              <w:jc w:val="center"/>
              <w:rPr>
                <w:rFonts w:ascii="Arial" w:eastAsia="Times New Roman" w:hAnsi="Arial" w:cs="Arial"/>
                <w:color w:val="000000"/>
                <w:sz w:val="20"/>
                <w:szCs w:val="20"/>
                <w:lang w:bidi="ta-IN"/>
              </w:rPr>
            </w:pPr>
            <w:r w:rsidRPr="00025AB2">
              <w:rPr>
                <w:rFonts w:ascii="Arial" w:eastAsia="Times New Roman" w:hAnsi="Arial" w:cs="Arial"/>
                <w:color w:val="000000"/>
                <w:sz w:val="20"/>
                <w:szCs w:val="20"/>
                <w:lang w:bidi="ta-IN"/>
              </w:rPr>
              <w:t>8</w:t>
            </w:r>
          </w:p>
        </w:tc>
        <w:tc>
          <w:tcPr>
            <w:tcW w:w="1617" w:type="dxa"/>
            <w:vAlign w:val="center"/>
            <w:hideMark/>
          </w:tcPr>
          <w:p w14:paraId="61E8CADC" w14:textId="77777777" w:rsidR="00E75621" w:rsidRPr="00025AB2" w:rsidRDefault="00E75621" w:rsidP="00526713">
            <w:pPr>
              <w:spacing w:after="0" w:line="360" w:lineRule="auto"/>
              <w:jc w:val="center"/>
              <w:rPr>
                <w:rFonts w:ascii="Arial" w:eastAsia="Times New Roman" w:hAnsi="Arial" w:cs="Arial"/>
                <w:color w:val="000000"/>
                <w:sz w:val="20"/>
                <w:szCs w:val="20"/>
                <w:lang w:bidi="ta-IN"/>
              </w:rPr>
            </w:pPr>
            <w:r w:rsidRPr="00025AB2">
              <w:rPr>
                <w:rFonts w:ascii="Arial" w:eastAsia="Times New Roman" w:hAnsi="Arial" w:cs="Arial"/>
                <w:color w:val="000000"/>
                <w:sz w:val="20"/>
                <w:szCs w:val="20"/>
                <w:lang w:bidi="ta-IN"/>
              </w:rPr>
              <w:t>9.88</w:t>
            </w:r>
          </w:p>
        </w:tc>
      </w:tr>
      <w:tr w:rsidR="00E75621" w:rsidRPr="00025AB2" w14:paraId="5320FB75" w14:textId="77777777" w:rsidTr="00E75621">
        <w:trPr>
          <w:trHeight w:val="315"/>
          <w:jc w:val="center"/>
        </w:trPr>
        <w:tc>
          <w:tcPr>
            <w:tcW w:w="1890" w:type="dxa"/>
            <w:vMerge/>
            <w:vAlign w:val="center"/>
            <w:hideMark/>
          </w:tcPr>
          <w:p w14:paraId="3CF3D809" w14:textId="77777777" w:rsidR="00E75621" w:rsidRPr="00025AB2" w:rsidRDefault="00E75621" w:rsidP="00526713">
            <w:pPr>
              <w:spacing w:after="0" w:line="360" w:lineRule="auto"/>
              <w:rPr>
                <w:rFonts w:ascii="Arial" w:eastAsia="Times New Roman" w:hAnsi="Arial" w:cs="Arial"/>
                <w:color w:val="000000"/>
                <w:sz w:val="20"/>
                <w:szCs w:val="20"/>
                <w:lang w:bidi="ta-IN"/>
              </w:rPr>
            </w:pPr>
          </w:p>
        </w:tc>
        <w:tc>
          <w:tcPr>
            <w:tcW w:w="2070" w:type="dxa"/>
            <w:vAlign w:val="center"/>
            <w:hideMark/>
          </w:tcPr>
          <w:p w14:paraId="71B3A470" w14:textId="77777777" w:rsidR="00E75621" w:rsidRPr="00025AB2" w:rsidRDefault="00E75621" w:rsidP="00526713">
            <w:pPr>
              <w:spacing w:after="0" w:line="360" w:lineRule="auto"/>
              <w:rPr>
                <w:rFonts w:ascii="Arial" w:eastAsia="Times New Roman" w:hAnsi="Arial" w:cs="Arial"/>
                <w:color w:val="000000"/>
                <w:sz w:val="20"/>
                <w:szCs w:val="20"/>
                <w:lang w:bidi="ta-IN"/>
              </w:rPr>
            </w:pPr>
            <w:proofErr w:type="spellStart"/>
            <w:r w:rsidRPr="00025AB2">
              <w:rPr>
                <w:rFonts w:ascii="Arial" w:eastAsia="Times New Roman" w:hAnsi="Arial" w:cs="Arial"/>
                <w:color w:val="000000"/>
                <w:sz w:val="20"/>
                <w:szCs w:val="20"/>
                <w:lang w:bidi="ta-IN"/>
              </w:rPr>
              <w:t>Ramalinaceae</w:t>
            </w:r>
            <w:proofErr w:type="spellEnd"/>
          </w:p>
        </w:tc>
        <w:tc>
          <w:tcPr>
            <w:tcW w:w="1530" w:type="dxa"/>
            <w:vAlign w:val="center"/>
            <w:hideMark/>
          </w:tcPr>
          <w:p w14:paraId="13B84E5B" w14:textId="77777777" w:rsidR="00E75621" w:rsidRPr="00025AB2" w:rsidRDefault="00E75621" w:rsidP="00526713">
            <w:pPr>
              <w:spacing w:after="0" w:line="360" w:lineRule="auto"/>
              <w:jc w:val="center"/>
              <w:rPr>
                <w:rFonts w:ascii="Arial" w:eastAsia="Times New Roman" w:hAnsi="Arial" w:cs="Arial"/>
                <w:color w:val="000000"/>
                <w:sz w:val="20"/>
                <w:szCs w:val="20"/>
                <w:lang w:bidi="ta-IN"/>
              </w:rPr>
            </w:pPr>
            <w:r w:rsidRPr="00025AB2">
              <w:rPr>
                <w:rFonts w:ascii="Arial" w:eastAsia="Times New Roman" w:hAnsi="Arial" w:cs="Arial"/>
                <w:color w:val="000000"/>
                <w:sz w:val="20"/>
                <w:szCs w:val="20"/>
                <w:lang w:bidi="ta-IN"/>
              </w:rPr>
              <w:t>3</w:t>
            </w:r>
          </w:p>
        </w:tc>
        <w:tc>
          <w:tcPr>
            <w:tcW w:w="1710" w:type="dxa"/>
            <w:vAlign w:val="center"/>
            <w:hideMark/>
          </w:tcPr>
          <w:p w14:paraId="20A2C1AB" w14:textId="77777777" w:rsidR="00E75621" w:rsidRPr="00025AB2" w:rsidRDefault="00E75621" w:rsidP="00526713">
            <w:pPr>
              <w:spacing w:after="0" w:line="360" w:lineRule="auto"/>
              <w:jc w:val="center"/>
              <w:rPr>
                <w:rFonts w:ascii="Arial" w:eastAsia="Times New Roman" w:hAnsi="Arial" w:cs="Arial"/>
                <w:color w:val="000000"/>
                <w:sz w:val="20"/>
                <w:szCs w:val="20"/>
                <w:lang w:bidi="ta-IN"/>
              </w:rPr>
            </w:pPr>
            <w:r w:rsidRPr="00025AB2">
              <w:rPr>
                <w:rFonts w:ascii="Arial" w:eastAsia="Times New Roman" w:hAnsi="Arial" w:cs="Arial"/>
                <w:color w:val="000000"/>
                <w:sz w:val="20"/>
                <w:szCs w:val="20"/>
                <w:lang w:bidi="ta-IN"/>
              </w:rPr>
              <w:t>11.11</w:t>
            </w:r>
          </w:p>
        </w:tc>
        <w:tc>
          <w:tcPr>
            <w:tcW w:w="1350" w:type="dxa"/>
            <w:vAlign w:val="center"/>
            <w:hideMark/>
          </w:tcPr>
          <w:p w14:paraId="1EEC70F9" w14:textId="77777777" w:rsidR="00E75621" w:rsidRPr="00025AB2" w:rsidRDefault="00E75621" w:rsidP="00526713">
            <w:pPr>
              <w:spacing w:after="0" w:line="360" w:lineRule="auto"/>
              <w:jc w:val="center"/>
              <w:rPr>
                <w:rFonts w:ascii="Arial" w:eastAsia="Times New Roman" w:hAnsi="Arial" w:cs="Arial"/>
                <w:color w:val="000000"/>
                <w:sz w:val="20"/>
                <w:szCs w:val="20"/>
                <w:lang w:bidi="ta-IN"/>
              </w:rPr>
            </w:pPr>
            <w:r w:rsidRPr="00025AB2">
              <w:rPr>
                <w:rFonts w:ascii="Arial" w:eastAsia="Times New Roman" w:hAnsi="Arial" w:cs="Arial"/>
                <w:color w:val="000000"/>
                <w:sz w:val="20"/>
                <w:szCs w:val="20"/>
                <w:lang w:bidi="ta-IN"/>
              </w:rPr>
              <w:t>6</w:t>
            </w:r>
          </w:p>
        </w:tc>
        <w:tc>
          <w:tcPr>
            <w:tcW w:w="1617" w:type="dxa"/>
            <w:vAlign w:val="center"/>
            <w:hideMark/>
          </w:tcPr>
          <w:p w14:paraId="6FB6CE9B" w14:textId="77777777" w:rsidR="00E75621" w:rsidRPr="00025AB2" w:rsidRDefault="00E75621" w:rsidP="00526713">
            <w:pPr>
              <w:spacing w:after="0" w:line="360" w:lineRule="auto"/>
              <w:jc w:val="center"/>
              <w:rPr>
                <w:rFonts w:ascii="Arial" w:eastAsia="Times New Roman" w:hAnsi="Arial" w:cs="Arial"/>
                <w:color w:val="000000"/>
                <w:sz w:val="20"/>
                <w:szCs w:val="20"/>
                <w:lang w:bidi="ta-IN"/>
              </w:rPr>
            </w:pPr>
            <w:r w:rsidRPr="00025AB2">
              <w:rPr>
                <w:rFonts w:ascii="Arial" w:eastAsia="Times New Roman" w:hAnsi="Arial" w:cs="Arial"/>
                <w:color w:val="000000"/>
                <w:sz w:val="20"/>
                <w:szCs w:val="20"/>
                <w:lang w:bidi="ta-IN"/>
              </w:rPr>
              <w:t>7.41</w:t>
            </w:r>
          </w:p>
        </w:tc>
      </w:tr>
      <w:tr w:rsidR="00E75621" w:rsidRPr="00025AB2" w14:paraId="0E76CB79" w14:textId="77777777" w:rsidTr="00E75621">
        <w:trPr>
          <w:trHeight w:val="630"/>
          <w:jc w:val="center"/>
        </w:trPr>
        <w:tc>
          <w:tcPr>
            <w:tcW w:w="1890" w:type="dxa"/>
            <w:vMerge w:val="restart"/>
            <w:vAlign w:val="center"/>
            <w:hideMark/>
          </w:tcPr>
          <w:p w14:paraId="335B87C1" w14:textId="77777777" w:rsidR="00E75621" w:rsidRPr="00025AB2" w:rsidRDefault="00E75621" w:rsidP="00526713">
            <w:pPr>
              <w:spacing w:after="0" w:line="360" w:lineRule="auto"/>
              <w:rPr>
                <w:rFonts w:ascii="Arial" w:eastAsia="Times New Roman" w:hAnsi="Arial" w:cs="Arial"/>
                <w:color w:val="000000"/>
                <w:sz w:val="20"/>
                <w:szCs w:val="20"/>
                <w:lang w:bidi="ta-IN"/>
              </w:rPr>
            </w:pPr>
            <w:proofErr w:type="spellStart"/>
            <w:r w:rsidRPr="00025AB2">
              <w:rPr>
                <w:rFonts w:ascii="Arial" w:eastAsia="Times New Roman" w:hAnsi="Arial" w:cs="Arial"/>
                <w:color w:val="000000"/>
                <w:sz w:val="20"/>
                <w:szCs w:val="20"/>
                <w:lang w:bidi="ta-IN"/>
              </w:rPr>
              <w:t>Oligotypic</w:t>
            </w:r>
            <w:proofErr w:type="spellEnd"/>
            <w:r w:rsidRPr="00025AB2">
              <w:rPr>
                <w:rFonts w:ascii="Arial" w:eastAsia="Times New Roman" w:hAnsi="Arial" w:cs="Arial"/>
                <w:color w:val="000000"/>
                <w:sz w:val="20"/>
                <w:szCs w:val="20"/>
                <w:lang w:bidi="ta-IN"/>
              </w:rPr>
              <w:t xml:space="preserve"> families</w:t>
            </w:r>
          </w:p>
          <w:p w14:paraId="5973BF31" w14:textId="77777777" w:rsidR="00E75621" w:rsidRPr="00025AB2" w:rsidRDefault="00E75621" w:rsidP="00526713">
            <w:pPr>
              <w:spacing w:after="0" w:line="360" w:lineRule="auto"/>
              <w:rPr>
                <w:rFonts w:ascii="Arial" w:eastAsia="Times New Roman" w:hAnsi="Arial" w:cs="Arial"/>
                <w:color w:val="000000"/>
                <w:sz w:val="20"/>
                <w:szCs w:val="20"/>
                <w:lang w:bidi="ta-IN"/>
              </w:rPr>
            </w:pPr>
            <w:r w:rsidRPr="00025AB2">
              <w:rPr>
                <w:rFonts w:ascii="Arial" w:eastAsia="Times New Roman" w:hAnsi="Arial" w:cs="Arial"/>
                <w:sz w:val="20"/>
                <w:szCs w:val="20"/>
              </w:rPr>
              <w:t xml:space="preserve">(2 </w:t>
            </w:r>
            <w:r w:rsidRPr="00025AB2">
              <w:rPr>
                <w:rFonts w:ascii="Arial" w:eastAsia="Times New Roman" w:hAnsi="Arial" w:cs="Arial"/>
                <w:sz w:val="20"/>
                <w:szCs w:val="20"/>
                <w:u w:val="single"/>
              </w:rPr>
              <w:t>&lt;</w:t>
            </w:r>
            <w:r w:rsidRPr="00025AB2">
              <w:rPr>
                <w:rFonts w:ascii="Arial" w:eastAsia="Times New Roman" w:hAnsi="Arial" w:cs="Arial"/>
                <w:sz w:val="20"/>
                <w:szCs w:val="20"/>
              </w:rPr>
              <w:t xml:space="preserve"> Species </w:t>
            </w:r>
            <w:r w:rsidRPr="00025AB2">
              <w:rPr>
                <w:rFonts w:ascii="Arial" w:eastAsia="Times New Roman" w:hAnsi="Arial" w:cs="Arial"/>
                <w:sz w:val="20"/>
                <w:szCs w:val="20"/>
                <w:u w:val="single"/>
              </w:rPr>
              <w:t>&lt;</w:t>
            </w:r>
            <w:r w:rsidRPr="00025AB2">
              <w:rPr>
                <w:rFonts w:ascii="Arial" w:eastAsia="Times New Roman" w:hAnsi="Arial" w:cs="Arial"/>
                <w:sz w:val="20"/>
                <w:szCs w:val="20"/>
              </w:rPr>
              <w:t xml:space="preserve"> 5)</w:t>
            </w:r>
          </w:p>
        </w:tc>
        <w:tc>
          <w:tcPr>
            <w:tcW w:w="2070" w:type="dxa"/>
            <w:vAlign w:val="center"/>
            <w:hideMark/>
          </w:tcPr>
          <w:p w14:paraId="487AB0F6" w14:textId="77777777" w:rsidR="00E75621" w:rsidRPr="00025AB2" w:rsidRDefault="00E75621" w:rsidP="00526713">
            <w:pPr>
              <w:spacing w:after="0" w:line="360" w:lineRule="auto"/>
              <w:rPr>
                <w:rFonts w:ascii="Arial" w:eastAsia="Times New Roman" w:hAnsi="Arial" w:cs="Arial"/>
                <w:color w:val="000000"/>
                <w:sz w:val="20"/>
                <w:szCs w:val="20"/>
                <w:lang w:bidi="ta-IN"/>
              </w:rPr>
            </w:pPr>
            <w:proofErr w:type="spellStart"/>
            <w:r w:rsidRPr="00025AB2">
              <w:rPr>
                <w:rFonts w:ascii="Arial" w:eastAsia="Times New Roman" w:hAnsi="Arial" w:cs="Arial"/>
                <w:color w:val="000000"/>
                <w:sz w:val="20"/>
                <w:szCs w:val="20"/>
                <w:lang w:bidi="ta-IN"/>
              </w:rPr>
              <w:t>Cladoniaceae</w:t>
            </w:r>
            <w:proofErr w:type="spellEnd"/>
          </w:p>
        </w:tc>
        <w:tc>
          <w:tcPr>
            <w:tcW w:w="1530" w:type="dxa"/>
            <w:vAlign w:val="center"/>
            <w:hideMark/>
          </w:tcPr>
          <w:p w14:paraId="25E3B85E" w14:textId="77777777" w:rsidR="00E75621" w:rsidRPr="00025AB2" w:rsidRDefault="00E75621" w:rsidP="00526713">
            <w:pPr>
              <w:spacing w:after="0" w:line="360" w:lineRule="auto"/>
              <w:jc w:val="center"/>
              <w:rPr>
                <w:rFonts w:ascii="Arial" w:eastAsia="Times New Roman" w:hAnsi="Arial" w:cs="Arial"/>
                <w:color w:val="000000"/>
                <w:sz w:val="20"/>
                <w:szCs w:val="20"/>
                <w:lang w:bidi="ta-IN"/>
              </w:rPr>
            </w:pPr>
            <w:r w:rsidRPr="00025AB2">
              <w:rPr>
                <w:rFonts w:ascii="Arial" w:eastAsia="Times New Roman" w:hAnsi="Arial" w:cs="Arial"/>
                <w:color w:val="000000"/>
                <w:sz w:val="20"/>
                <w:szCs w:val="20"/>
                <w:lang w:bidi="ta-IN"/>
              </w:rPr>
              <w:t>2</w:t>
            </w:r>
          </w:p>
        </w:tc>
        <w:tc>
          <w:tcPr>
            <w:tcW w:w="1710" w:type="dxa"/>
            <w:vAlign w:val="center"/>
            <w:hideMark/>
          </w:tcPr>
          <w:p w14:paraId="2C24B050" w14:textId="77777777" w:rsidR="00E75621" w:rsidRPr="00025AB2" w:rsidRDefault="00E75621" w:rsidP="00526713">
            <w:pPr>
              <w:spacing w:after="0" w:line="360" w:lineRule="auto"/>
              <w:jc w:val="center"/>
              <w:rPr>
                <w:rFonts w:ascii="Arial" w:eastAsia="Times New Roman" w:hAnsi="Arial" w:cs="Arial"/>
                <w:color w:val="000000"/>
                <w:sz w:val="20"/>
                <w:szCs w:val="20"/>
                <w:lang w:bidi="ta-IN"/>
              </w:rPr>
            </w:pPr>
            <w:r w:rsidRPr="00025AB2">
              <w:rPr>
                <w:rFonts w:ascii="Arial" w:eastAsia="Times New Roman" w:hAnsi="Arial" w:cs="Arial"/>
                <w:color w:val="000000"/>
                <w:sz w:val="20"/>
                <w:szCs w:val="20"/>
                <w:lang w:bidi="ta-IN"/>
              </w:rPr>
              <w:t>7.41</w:t>
            </w:r>
          </w:p>
        </w:tc>
        <w:tc>
          <w:tcPr>
            <w:tcW w:w="1350" w:type="dxa"/>
            <w:vAlign w:val="center"/>
            <w:hideMark/>
          </w:tcPr>
          <w:p w14:paraId="168CAF74" w14:textId="77777777" w:rsidR="00E75621" w:rsidRPr="00025AB2" w:rsidRDefault="00E75621" w:rsidP="00526713">
            <w:pPr>
              <w:spacing w:after="0" w:line="360" w:lineRule="auto"/>
              <w:jc w:val="center"/>
              <w:rPr>
                <w:rFonts w:ascii="Arial" w:eastAsia="Times New Roman" w:hAnsi="Arial" w:cs="Arial"/>
                <w:color w:val="000000"/>
                <w:sz w:val="20"/>
                <w:szCs w:val="20"/>
                <w:lang w:bidi="ta-IN"/>
              </w:rPr>
            </w:pPr>
            <w:r w:rsidRPr="00025AB2">
              <w:rPr>
                <w:rFonts w:ascii="Arial" w:eastAsia="Times New Roman" w:hAnsi="Arial" w:cs="Arial"/>
                <w:color w:val="000000"/>
                <w:sz w:val="20"/>
                <w:szCs w:val="20"/>
                <w:lang w:bidi="ta-IN"/>
              </w:rPr>
              <w:t>3</w:t>
            </w:r>
          </w:p>
        </w:tc>
        <w:tc>
          <w:tcPr>
            <w:tcW w:w="1617" w:type="dxa"/>
            <w:vAlign w:val="center"/>
            <w:hideMark/>
          </w:tcPr>
          <w:p w14:paraId="2E33A612" w14:textId="77777777" w:rsidR="00E75621" w:rsidRPr="00025AB2" w:rsidRDefault="00E75621" w:rsidP="00526713">
            <w:pPr>
              <w:spacing w:after="0" w:line="360" w:lineRule="auto"/>
              <w:jc w:val="center"/>
              <w:rPr>
                <w:rFonts w:ascii="Arial" w:eastAsia="Times New Roman" w:hAnsi="Arial" w:cs="Arial"/>
                <w:color w:val="000000"/>
                <w:sz w:val="20"/>
                <w:szCs w:val="20"/>
                <w:lang w:bidi="ta-IN"/>
              </w:rPr>
            </w:pPr>
            <w:r w:rsidRPr="00025AB2">
              <w:rPr>
                <w:rFonts w:ascii="Arial" w:eastAsia="Times New Roman" w:hAnsi="Arial" w:cs="Arial"/>
                <w:color w:val="000000"/>
                <w:sz w:val="20"/>
                <w:szCs w:val="20"/>
                <w:lang w:bidi="ta-IN"/>
              </w:rPr>
              <w:t>3.70</w:t>
            </w:r>
          </w:p>
        </w:tc>
      </w:tr>
      <w:tr w:rsidR="00E75621" w:rsidRPr="00025AB2" w14:paraId="01331D30" w14:textId="77777777" w:rsidTr="00E75621">
        <w:trPr>
          <w:trHeight w:val="315"/>
          <w:jc w:val="center"/>
        </w:trPr>
        <w:tc>
          <w:tcPr>
            <w:tcW w:w="1890" w:type="dxa"/>
            <w:vMerge/>
            <w:vAlign w:val="center"/>
            <w:hideMark/>
          </w:tcPr>
          <w:p w14:paraId="7E6886A4" w14:textId="77777777" w:rsidR="00E75621" w:rsidRPr="00025AB2" w:rsidRDefault="00E75621" w:rsidP="00526713">
            <w:pPr>
              <w:spacing w:after="0" w:line="360" w:lineRule="auto"/>
              <w:rPr>
                <w:rFonts w:ascii="Arial" w:eastAsia="Times New Roman" w:hAnsi="Arial" w:cs="Arial"/>
                <w:color w:val="000000"/>
                <w:sz w:val="20"/>
                <w:szCs w:val="20"/>
                <w:lang w:bidi="ta-IN"/>
              </w:rPr>
            </w:pPr>
          </w:p>
        </w:tc>
        <w:tc>
          <w:tcPr>
            <w:tcW w:w="2070" w:type="dxa"/>
            <w:vAlign w:val="center"/>
            <w:hideMark/>
          </w:tcPr>
          <w:p w14:paraId="0B024FCC" w14:textId="77777777" w:rsidR="00E75621" w:rsidRPr="00025AB2" w:rsidRDefault="00E75621" w:rsidP="00526713">
            <w:pPr>
              <w:spacing w:after="0" w:line="360" w:lineRule="auto"/>
              <w:rPr>
                <w:rFonts w:ascii="Arial" w:eastAsia="Times New Roman" w:hAnsi="Arial" w:cs="Arial"/>
                <w:color w:val="000000"/>
                <w:sz w:val="20"/>
                <w:szCs w:val="20"/>
                <w:lang w:bidi="ta-IN"/>
              </w:rPr>
            </w:pPr>
            <w:proofErr w:type="spellStart"/>
            <w:r w:rsidRPr="00025AB2">
              <w:rPr>
                <w:rFonts w:ascii="Arial" w:eastAsia="Times New Roman" w:hAnsi="Arial" w:cs="Arial"/>
                <w:color w:val="000000"/>
                <w:sz w:val="20"/>
                <w:szCs w:val="20"/>
                <w:lang w:val="fr-029" w:bidi="ta-IN"/>
              </w:rPr>
              <w:t>Peltigeraceae</w:t>
            </w:r>
            <w:proofErr w:type="spellEnd"/>
          </w:p>
        </w:tc>
        <w:tc>
          <w:tcPr>
            <w:tcW w:w="1530" w:type="dxa"/>
            <w:vAlign w:val="center"/>
            <w:hideMark/>
          </w:tcPr>
          <w:p w14:paraId="72BBEF4B" w14:textId="77777777" w:rsidR="00E75621" w:rsidRPr="00025AB2" w:rsidRDefault="00E75621" w:rsidP="00526713">
            <w:pPr>
              <w:spacing w:after="0" w:line="360" w:lineRule="auto"/>
              <w:jc w:val="center"/>
              <w:rPr>
                <w:rFonts w:ascii="Arial" w:eastAsia="Times New Roman" w:hAnsi="Arial" w:cs="Arial"/>
                <w:color w:val="000000"/>
                <w:sz w:val="20"/>
                <w:szCs w:val="20"/>
                <w:lang w:bidi="ta-IN"/>
              </w:rPr>
            </w:pPr>
            <w:r w:rsidRPr="00025AB2">
              <w:rPr>
                <w:rFonts w:ascii="Arial" w:eastAsia="Times New Roman" w:hAnsi="Arial" w:cs="Arial"/>
                <w:color w:val="000000"/>
                <w:sz w:val="20"/>
                <w:szCs w:val="20"/>
                <w:lang w:bidi="ta-IN"/>
              </w:rPr>
              <w:t>2</w:t>
            </w:r>
          </w:p>
        </w:tc>
        <w:tc>
          <w:tcPr>
            <w:tcW w:w="1710" w:type="dxa"/>
            <w:vAlign w:val="center"/>
            <w:hideMark/>
          </w:tcPr>
          <w:p w14:paraId="2ED7F434" w14:textId="77777777" w:rsidR="00E75621" w:rsidRPr="00025AB2" w:rsidRDefault="00E75621" w:rsidP="00526713">
            <w:pPr>
              <w:spacing w:after="0" w:line="360" w:lineRule="auto"/>
              <w:jc w:val="center"/>
              <w:rPr>
                <w:rFonts w:ascii="Arial" w:eastAsia="Times New Roman" w:hAnsi="Arial" w:cs="Arial"/>
                <w:color w:val="000000"/>
                <w:sz w:val="20"/>
                <w:szCs w:val="20"/>
                <w:lang w:bidi="ta-IN"/>
              </w:rPr>
            </w:pPr>
            <w:r w:rsidRPr="00025AB2">
              <w:rPr>
                <w:rFonts w:ascii="Arial" w:eastAsia="Times New Roman" w:hAnsi="Arial" w:cs="Arial"/>
                <w:color w:val="000000"/>
                <w:sz w:val="20"/>
                <w:szCs w:val="20"/>
                <w:lang w:bidi="ta-IN"/>
              </w:rPr>
              <w:t>7.41</w:t>
            </w:r>
          </w:p>
        </w:tc>
        <w:tc>
          <w:tcPr>
            <w:tcW w:w="1350" w:type="dxa"/>
            <w:vAlign w:val="center"/>
            <w:hideMark/>
          </w:tcPr>
          <w:p w14:paraId="2DC02E5B" w14:textId="77777777" w:rsidR="00E75621" w:rsidRPr="00025AB2" w:rsidRDefault="00E75621" w:rsidP="00526713">
            <w:pPr>
              <w:spacing w:after="0" w:line="360" w:lineRule="auto"/>
              <w:jc w:val="center"/>
              <w:rPr>
                <w:rFonts w:ascii="Arial" w:eastAsia="Times New Roman" w:hAnsi="Arial" w:cs="Arial"/>
                <w:color w:val="000000"/>
                <w:sz w:val="20"/>
                <w:szCs w:val="20"/>
                <w:lang w:bidi="ta-IN"/>
              </w:rPr>
            </w:pPr>
            <w:r w:rsidRPr="00025AB2">
              <w:rPr>
                <w:rFonts w:ascii="Arial" w:eastAsia="Times New Roman" w:hAnsi="Arial" w:cs="Arial"/>
                <w:color w:val="000000"/>
                <w:sz w:val="20"/>
                <w:szCs w:val="20"/>
                <w:lang w:bidi="ta-IN"/>
              </w:rPr>
              <w:t>3</w:t>
            </w:r>
          </w:p>
        </w:tc>
        <w:tc>
          <w:tcPr>
            <w:tcW w:w="1617" w:type="dxa"/>
            <w:vAlign w:val="center"/>
            <w:hideMark/>
          </w:tcPr>
          <w:p w14:paraId="40BF2D21" w14:textId="77777777" w:rsidR="00E75621" w:rsidRPr="00025AB2" w:rsidRDefault="00E75621" w:rsidP="00526713">
            <w:pPr>
              <w:spacing w:after="0" w:line="360" w:lineRule="auto"/>
              <w:jc w:val="center"/>
              <w:rPr>
                <w:rFonts w:ascii="Arial" w:eastAsia="Times New Roman" w:hAnsi="Arial" w:cs="Arial"/>
                <w:color w:val="000000"/>
                <w:sz w:val="20"/>
                <w:szCs w:val="20"/>
                <w:lang w:bidi="ta-IN"/>
              </w:rPr>
            </w:pPr>
            <w:r w:rsidRPr="00025AB2">
              <w:rPr>
                <w:rFonts w:ascii="Arial" w:eastAsia="Times New Roman" w:hAnsi="Arial" w:cs="Arial"/>
                <w:color w:val="000000"/>
                <w:sz w:val="20"/>
                <w:szCs w:val="20"/>
                <w:lang w:bidi="ta-IN"/>
              </w:rPr>
              <w:t>3.70</w:t>
            </w:r>
          </w:p>
        </w:tc>
      </w:tr>
      <w:tr w:rsidR="00E75621" w:rsidRPr="00025AB2" w14:paraId="6F3F5AB7" w14:textId="77777777" w:rsidTr="00E75621">
        <w:trPr>
          <w:trHeight w:val="630"/>
          <w:jc w:val="center"/>
        </w:trPr>
        <w:tc>
          <w:tcPr>
            <w:tcW w:w="1890" w:type="dxa"/>
            <w:vMerge w:val="restart"/>
            <w:vAlign w:val="center"/>
            <w:hideMark/>
          </w:tcPr>
          <w:p w14:paraId="20F377E2" w14:textId="77777777" w:rsidR="00E75621" w:rsidRPr="00025AB2" w:rsidRDefault="00E75621" w:rsidP="00526713">
            <w:pPr>
              <w:spacing w:after="0" w:line="360" w:lineRule="auto"/>
              <w:rPr>
                <w:rFonts w:ascii="Arial" w:eastAsia="Times New Roman" w:hAnsi="Arial" w:cs="Arial"/>
                <w:color w:val="000000"/>
                <w:sz w:val="20"/>
                <w:szCs w:val="20"/>
                <w:lang w:bidi="ta-IN"/>
              </w:rPr>
            </w:pPr>
            <w:r w:rsidRPr="00025AB2">
              <w:rPr>
                <w:rFonts w:ascii="Arial" w:eastAsia="Times New Roman" w:hAnsi="Arial" w:cs="Arial"/>
                <w:color w:val="000000"/>
                <w:sz w:val="20"/>
                <w:szCs w:val="20"/>
                <w:lang w:bidi="ta-IN"/>
              </w:rPr>
              <w:t>Monotypic families</w:t>
            </w:r>
          </w:p>
          <w:p w14:paraId="374ACA7B" w14:textId="77777777" w:rsidR="00E75621" w:rsidRPr="00025AB2" w:rsidRDefault="00E75621" w:rsidP="00526713">
            <w:pPr>
              <w:spacing w:after="0" w:line="360" w:lineRule="auto"/>
              <w:rPr>
                <w:rFonts w:ascii="Arial" w:eastAsia="Times New Roman" w:hAnsi="Arial" w:cs="Arial"/>
                <w:color w:val="000000"/>
                <w:sz w:val="20"/>
                <w:szCs w:val="20"/>
                <w:lang w:bidi="ta-IN"/>
              </w:rPr>
            </w:pPr>
            <w:r w:rsidRPr="00025AB2">
              <w:rPr>
                <w:rFonts w:ascii="Arial" w:eastAsia="Times New Roman" w:hAnsi="Arial" w:cs="Arial"/>
                <w:color w:val="000000"/>
                <w:sz w:val="20"/>
                <w:szCs w:val="20"/>
                <w:lang w:bidi="ta-IN"/>
              </w:rPr>
              <w:t>(Species = 1)</w:t>
            </w:r>
          </w:p>
        </w:tc>
        <w:tc>
          <w:tcPr>
            <w:tcW w:w="2070" w:type="dxa"/>
            <w:vAlign w:val="center"/>
            <w:hideMark/>
          </w:tcPr>
          <w:p w14:paraId="4B46AA8F" w14:textId="77777777" w:rsidR="00E75621" w:rsidRPr="00025AB2" w:rsidRDefault="00E75621" w:rsidP="00526713">
            <w:pPr>
              <w:spacing w:after="0" w:line="360" w:lineRule="auto"/>
              <w:rPr>
                <w:rFonts w:ascii="Arial" w:eastAsia="Times New Roman" w:hAnsi="Arial" w:cs="Arial"/>
                <w:color w:val="000000"/>
                <w:sz w:val="20"/>
                <w:szCs w:val="20"/>
                <w:lang w:bidi="ta-IN"/>
              </w:rPr>
            </w:pPr>
            <w:proofErr w:type="spellStart"/>
            <w:r w:rsidRPr="00025AB2">
              <w:rPr>
                <w:rFonts w:ascii="Arial" w:eastAsia="Times New Roman" w:hAnsi="Arial" w:cs="Arial"/>
                <w:color w:val="000000"/>
                <w:sz w:val="20"/>
                <w:szCs w:val="20"/>
                <w:lang w:val="fr-029" w:bidi="ta-IN"/>
              </w:rPr>
              <w:t>Graphidaceae</w:t>
            </w:r>
            <w:proofErr w:type="spellEnd"/>
          </w:p>
        </w:tc>
        <w:tc>
          <w:tcPr>
            <w:tcW w:w="1530" w:type="dxa"/>
            <w:vAlign w:val="center"/>
            <w:hideMark/>
          </w:tcPr>
          <w:p w14:paraId="710A183F" w14:textId="77777777" w:rsidR="00E75621" w:rsidRPr="00025AB2" w:rsidRDefault="00E75621" w:rsidP="00526713">
            <w:pPr>
              <w:spacing w:after="0" w:line="360" w:lineRule="auto"/>
              <w:jc w:val="center"/>
              <w:rPr>
                <w:rFonts w:ascii="Arial" w:eastAsia="Times New Roman" w:hAnsi="Arial" w:cs="Arial"/>
                <w:color w:val="000000"/>
                <w:sz w:val="20"/>
                <w:szCs w:val="20"/>
                <w:lang w:bidi="ta-IN"/>
              </w:rPr>
            </w:pPr>
            <w:r w:rsidRPr="00025AB2">
              <w:rPr>
                <w:rFonts w:ascii="Arial" w:eastAsia="Times New Roman" w:hAnsi="Arial" w:cs="Arial"/>
                <w:color w:val="000000"/>
                <w:sz w:val="20"/>
                <w:szCs w:val="20"/>
                <w:lang w:bidi="ta-IN"/>
              </w:rPr>
              <w:t>1</w:t>
            </w:r>
          </w:p>
        </w:tc>
        <w:tc>
          <w:tcPr>
            <w:tcW w:w="1710" w:type="dxa"/>
            <w:vAlign w:val="center"/>
            <w:hideMark/>
          </w:tcPr>
          <w:p w14:paraId="2B512319" w14:textId="77777777" w:rsidR="00E75621" w:rsidRPr="00025AB2" w:rsidRDefault="00E75621" w:rsidP="00526713">
            <w:pPr>
              <w:spacing w:after="0" w:line="360" w:lineRule="auto"/>
              <w:jc w:val="center"/>
              <w:rPr>
                <w:rFonts w:ascii="Arial" w:eastAsia="Times New Roman" w:hAnsi="Arial" w:cs="Arial"/>
                <w:color w:val="000000"/>
                <w:sz w:val="20"/>
                <w:szCs w:val="20"/>
                <w:lang w:bidi="ta-IN"/>
              </w:rPr>
            </w:pPr>
            <w:r w:rsidRPr="00025AB2">
              <w:rPr>
                <w:rFonts w:ascii="Arial" w:eastAsia="Times New Roman" w:hAnsi="Arial" w:cs="Arial"/>
                <w:color w:val="000000"/>
                <w:sz w:val="20"/>
                <w:szCs w:val="20"/>
                <w:lang w:bidi="ta-IN"/>
              </w:rPr>
              <w:t>3.70</w:t>
            </w:r>
          </w:p>
        </w:tc>
        <w:tc>
          <w:tcPr>
            <w:tcW w:w="1350" w:type="dxa"/>
            <w:vAlign w:val="center"/>
            <w:hideMark/>
          </w:tcPr>
          <w:p w14:paraId="62BC3372" w14:textId="77777777" w:rsidR="00E75621" w:rsidRPr="00025AB2" w:rsidRDefault="00E75621" w:rsidP="00526713">
            <w:pPr>
              <w:spacing w:after="0" w:line="360" w:lineRule="auto"/>
              <w:jc w:val="center"/>
              <w:rPr>
                <w:rFonts w:ascii="Arial" w:eastAsia="Times New Roman" w:hAnsi="Arial" w:cs="Arial"/>
                <w:color w:val="000000"/>
                <w:sz w:val="20"/>
                <w:szCs w:val="20"/>
                <w:lang w:bidi="ta-IN"/>
              </w:rPr>
            </w:pPr>
            <w:r w:rsidRPr="00025AB2">
              <w:rPr>
                <w:rFonts w:ascii="Arial" w:eastAsia="Times New Roman" w:hAnsi="Arial" w:cs="Arial"/>
                <w:color w:val="000000"/>
                <w:sz w:val="20"/>
                <w:szCs w:val="20"/>
                <w:lang w:bidi="ta-IN"/>
              </w:rPr>
              <w:t>1</w:t>
            </w:r>
          </w:p>
        </w:tc>
        <w:tc>
          <w:tcPr>
            <w:tcW w:w="1617" w:type="dxa"/>
            <w:vAlign w:val="center"/>
            <w:hideMark/>
          </w:tcPr>
          <w:p w14:paraId="690E938C" w14:textId="77777777" w:rsidR="00E75621" w:rsidRPr="00025AB2" w:rsidRDefault="00E75621" w:rsidP="00526713">
            <w:pPr>
              <w:spacing w:after="0" w:line="360" w:lineRule="auto"/>
              <w:jc w:val="center"/>
              <w:rPr>
                <w:rFonts w:ascii="Arial" w:eastAsia="Times New Roman" w:hAnsi="Arial" w:cs="Arial"/>
                <w:color w:val="000000"/>
                <w:sz w:val="20"/>
                <w:szCs w:val="20"/>
                <w:lang w:bidi="ta-IN"/>
              </w:rPr>
            </w:pPr>
            <w:r w:rsidRPr="00025AB2">
              <w:rPr>
                <w:rFonts w:ascii="Arial" w:eastAsia="Times New Roman" w:hAnsi="Arial" w:cs="Arial"/>
                <w:color w:val="000000"/>
                <w:sz w:val="20"/>
                <w:szCs w:val="20"/>
                <w:lang w:bidi="ta-IN"/>
              </w:rPr>
              <w:t>1.23</w:t>
            </w:r>
          </w:p>
        </w:tc>
      </w:tr>
      <w:tr w:rsidR="00E75621" w:rsidRPr="00025AB2" w14:paraId="6C06CD9F" w14:textId="77777777" w:rsidTr="00E75621">
        <w:trPr>
          <w:trHeight w:val="315"/>
          <w:jc w:val="center"/>
        </w:trPr>
        <w:tc>
          <w:tcPr>
            <w:tcW w:w="1890" w:type="dxa"/>
            <w:vMerge/>
            <w:vAlign w:val="center"/>
            <w:hideMark/>
          </w:tcPr>
          <w:p w14:paraId="6C881E28" w14:textId="77777777" w:rsidR="00E75621" w:rsidRPr="00025AB2" w:rsidRDefault="00E75621" w:rsidP="00526713">
            <w:pPr>
              <w:spacing w:after="0" w:line="360" w:lineRule="auto"/>
              <w:jc w:val="center"/>
              <w:rPr>
                <w:rFonts w:ascii="Arial" w:eastAsia="Times New Roman" w:hAnsi="Arial" w:cs="Arial"/>
                <w:color w:val="000000"/>
                <w:sz w:val="20"/>
                <w:szCs w:val="20"/>
                <w:lang w:bidi="ta-IN"/>
              </w:rPr>
            </w:pPr>
          </w:p>
        </w:tc>
        <w:tc>
          <w:tcPr>
            <w:tcW w:w="2070" w:type="dxa"/>
            <w:vAlign w:val="center"/>
            <w:hideMark/>
          </w:tcPr>
          <w:p w14:paraId="3CF9D227" w14:textId="77777777" w:rsidR="00E75621" w:rsidRPr="00025AB2" w:rsidRDefault="00E75621" w:rsidP="00526713">
            <w:pPr>
              <w:spacing w:after="0" w:line="360" w:lineRule="auto"/>
              <w:rPr>
                <w:rFonts w:ascii="Arial" w:eastAsia="Times New Roman" w:hAnsi="Arial" w:cs="Arial"/>
                <w:color w:val="000000"/>
                <w:sz w:val="20"/>
                <w:szCs w:val="20"/>
                <w:lang w:bidi="ta-IN"/>
              </w:rPr>
            </w:pPr>
            <w:proofErr w:type="spellStart"/>
            <w:r w:rsidRPr="00025AB2">
              <w:rPr>
                <w:rFonts w:ascii="Arial" w:eastAsia="Times New Roman" w:hAnsi="Arial" w:cs="Arial"/>
                <w:color w:val="000000"/>
                <w:sz w:val="20"/>
                <w:szCs w:val="20"/>
                <w:lang w:val="fr-029" w:bidi="ta-IN"/>
              </w:rPr>
              <w:t>Leprocaulaceae</w:t>
            </w:r>
            <w:proofErr w:type="spellEnd"/>
          </w:p>
        </w:tc>
        <w:tc>
          <w:tcPr>
            <w:tcW w:w="1530" w:type="dxa"/>
            <w:vAlign w:val="center"/>
            <w:hideMark/>
          </w:tcPr>
          <w:p w14:paraId="56FFF21E" w14:textId="77777777" w:rsidR="00E75621" w:rsidRPr="00025AB2" w:rsidRDefault="00E75621" w:rsidP="00526713">
            <w:pPr>
              <w:spacing w:after="0" w:line="360" w:lineRule="auto"/>
              <w:jc w:val="center"/>
              <w:rPr>
                <w:rFonts w:ascii="Arial" w:eastAsia="Times New Roman" w:hAnsi="Arial" w:cs="Arial"/>
                <w:color w:val="000000"/>
                <w:sz w:val="20"/>
                <w:szCs w:val="20"/>
                <w:lang w:bidi="ta-IN"/>
              </w:rPr>
            </w:pPr>
            <w:r w:rsidRPr="00025AB2">
              <w:rPr>
                <w:rFonts w:ascii="Arial" w:eastAsia="Times New Roman" w:hAnsi="Arial" w:cs="Arial"/>
                <w:color w:val="000000"/>
                <w:sz w:val="20"/>
                <w:szCs w:val="20"/>
                <w:lang w:bidi="ta-IN"/>
              </w:rPr>
              <w:t>1</w:t>
            </w:r>
          </w:p>
        </w:tc>
        <w:tc>
          <w:tcPr>
            <w:tcW w:w="1710" w:type="dxa"/>
            <w:vAlign w:val="center"/>
            <w:hideMark/>
          </w:tcPr>
          <w:p w14:paraId="33F83B78" w14:textId="77777777" w:rsidR="00E75621" w:rsidRPr="00025AB2" w:rsidRDefault="00E75621" w:rsidP="00526713">
            <w:pPr>
              <w:spacing w:after="0" w:line="360" w:lineRule="auto"/>
              <w:jc w:val="center"/>
              <w:rPr>
                <w:rFonts w:ascii="Arial" w:eastAsia="Times New Roman" w:hAnsi="Arial" w:cs="Arial"/>
                <w:color w:val="000000"/>
                <w:sz w:val="20"/>
                <w:szCs w:val="20"/>
                <w:lang w:bidi="ta-IN"/>
              </w:rPr>
            </w:pPr>
            <w:r w:rsidRPr="00025AB2">
              <w:rPr>
                <w:rFonts w:ascii="Arial" w:eastAsia="Times New Roman" w:hAnsi="Arial" w:cs="Arial"/>
                <w:color w:val="000000"/>
                <w:sz w:val="20"/>
                <w:szCs w:val="20"/>
                <w:lang w:bidi="ta-IN"/>
              </w:rPr>
              <w:t>3.70</w:t>
            </w:r>
          </w:p>
        </w:tc>
        <w:tc>
          <w:tcPr>
            <w:tcW w:w="1350" w:type="dxa"/>
            <w:vAlign w:val="center"/>
            <w:hideMark/>
          </w:tcPr>
          <w:p w14:paraId="550E4AE0" w14:textId="77777777" w:rsidR="00E75621" w:rsidRPr="00025AB2" w:rsidRDefault="00E75621" w:rsidP="00526713">
            <w:pPr>
              <w:spacing w:after="0" w:line="360" w:lineRule="auto"/>
              <w:jc w:val="center"/>
              <w:rPr>
                <w:rFonts w:ascii="Arial" w:eastAsia="Times New Roman" w:hAnsi="Arial" w:cs="Arial"/>
                <w:color w:val="000000"/>
                <w:sz w:val="20"/>
                <w:szCs w:val="20"/>
                <w:lang w:bidi="ta-IN"/>
              </w:rPr>
            </w:pPr>
            <w:r w:rsidRPr="00025AB2">
              <w:rPr>
                <w:rFonts w:ascii="Arial" w:eastAsia="Times New Roman" w:hAnsi="Arial" w:cs="Arial"/>
                <w:color w:val="000000"/>
                <w:sz w:val="20"/>
                <w:szCs w:val="20"/>
                <w:lang w:bidi="ta-IN"/>
              </w:rPr>
              <w:t>1</w:t>
            </w:r>
          </w:p>
        </w:tc>
        <w:tc>
          <w:tcPr>
            <w:tcW w:w="1617" w:type="dxa"/>
            <w:vAlign w:val="center"/>
            <w:hideMark/>
          </w:tcPr>
          <w:p w14:paraId="205B5CE0" w14:textId="77777777" w:rsidR="00E75621" w:rsidRPr="00025AB2" w:rsidRDefault="00E75621" w:rsidP="00526713">
            <w:pPr>
              <w:spacing w:after="0" w:line="360" w:lineRule="auto"/>
              <w:jc w:val="center"/>
              <w:rPr>
                <w:rFonts w:ascii="Arial" w:eastAsia="Times New Roman" w:hAnsi="Arial" w:cs="Arial"/>
                <w:color w:val="000000"/>
                <w:sz w:val="20"/>
                <w:szCs w:val="20"/>
                <w:lang w:bidi="ta-IN"/>
              </w:rPr>
            </w:pPr>
            <w:r w:rsidRPr="00025AB2">
              <w:rPr>
                <w:rFonts w:ascii="Arial" w:eastAsia="Times New Roman" w:hAnsi="Arial" w:cs="Arial"/>
                <w:color w:val="000000"/>
                <w:sz w:val="20"/>
                <w:szCs w:val="20"/>
                <w:lang w:bidi="ta-IN"/>
              </w:rPr>
              <w:t>1.23</w:t>
            </w:r>
          </w:p>
        </w:tc>
      </w:tr>
      <w:tr w:rsidR="00E75621" w:rsidRPr="00025AB2" w14:paraId="465FDDA6" w14:textId="77777777" w:rsidTr="00E75621">
        <w:trPr>
          <w:trHeight w:val="315"/>
          <w:jc w:val="center"/>
        </w:trPr>
        <w:tc>
          <w:tcPr>
            <w:tcW w:w="1890" w:type="dxa"/>
            <w:vMerge/>
            <w:vAlign w:val="center"/>
            <w:hideMark/>
          </w:tcPr>
          <w:p w14:paraId="5C0B3B34" w14:textId="77777777" w:rsidR="00E75621" w:rsidRPr="00025AB2" w:rsidRDefault="00E75621" w:rsidP="00526713">
            <w:pPr>
              <w:spacing w:after="0" w:line="360" w:lineRule="auto"/>
              <w:jc w:val="center"/>
              <w:rPr>
                <w:rFonts w:ascii="Arial" w:eastAsia="Times New Roman" w:hAnsi="Arial" w:cs="Arial"/>
                <w:color w:val="000000"/>
                <w:sz w:val="20"/>
                <w:szCs w:val="20"/>
                <w:lang w:bidi="ta-IN"/>
              </w:rPr>
            </w:pPr>
          </w:p>
        </w:tc>
        <w:tc>
          <w:tcPr>
            <w:tcW w:w="2070" w:type="dxa"/>
            <w:vAlign w:val="center"/>
            <w:hideMark/>
          </w:tcPr>
          <w:p w14:paraId="35EB3034" w14:textId="77777777" w:rsidR="00E75621" w:rsidRPr="00025AB2" w:rsidRDefault="00E75621" w:rsidP="00526713">
            <w:pPr>
              <w:spacing w:after="0" w:line="360" w:lineRule="auto"/>
              <w:rPr>
                <w:rFonts w:ascii="Arial" w:eastAsia="Times New Roman" w:hAnsi="Arial" w:cs="Arial"/>
                <w:color w:val="000000"/>
                <w:sz w:val="20"/>
                <w:szCs w:val="20"/>
                <w:lang w:bidi="ta-IN"/>
              </w:rPr>
            </w:pPr>
            <w:proofErr w:type="spellStart"/>
            <w:r w:rsidRPr="00025AB2">
              <w:rPr>
                <w:rFonts w:ascii="Arial" w:eastAsia="Times New Roman" w:hAnsi="Arial" w:cs="Arial"/>
                <w:color w:val="000000"/>
                <w:sz w:val="20"/>
                <w:szCs w:val="20"/>
                <w:lang w:val="fr-029" w:bidi="ta-IN"/>
              </w:rPr>
              <w:t>Strigulaceae</w:t>
            </w:r>
            <w:proofErr w:type="spellEnd"/>
          </w:p>
        </w:tc>
        <w:tc>
          <w:tcPr>
            <w:tcW w:w="1530" w:type="dxa"/>
            <w:vAlign w:val="center"/>
            <w:hideMark/>
          </w:tcPr>
          <w:p w14:paraId="1AA50D77" w14:textId="77777777" w:rsidR="00E75621" w:rsidRPr="00025AB2" w:rsidRDefault="00E75621" w:rsidP="00526713">
            <w:pPr>
              <w:spacing w:after="0" w:line="360" w:lineRule="auto"/>
              <w:jc w:val="center"/>
              <w:rPr>
                <w:rFonts w:ascii="Arial" w:eastAsia="Times New Roman" w:hAnsi="Arial" w:cs="Arial"/>
                <w:color w:val="000000"/>
                <w:sz w:val="20"/>
                <w:szCs w:val="20"/>
                <w:lang w:bidi="ta-IN"/>
              </w:rPr>
            </w:pPr>
            <w:r w:rsidRPr="00025AB2">
              <w:rPr>
                <w:rFonts w:ascii="Arial" w:eastAsia="Times New Roman" w:hAnsi="Arial" w:cs="Arial"/>
                <w:color w:val="000000"/>
                <w:sz w:val="20"/>
                <w:szCs w:val="20"/>
                <w:lang w:bidi="ta-IN"/>
              </w:rPr>
              <w:t>1</w:t>
            </w:r>
          </w:p>
        </w:tc>
        <w:tc>
          <w:tcPr>
            <w:tcW w:w="1710" w:type="dxa"/>
            <w:vAlign w:val="center"/>
            <w:hideMark/>
          </w:tcPr>
          <w:p w14:paraId="49024826" w14:textId="77777777" w:rsidR="00E75621" w:rsidRPr="00025AB2" w:rsidRDefault="00E75621" w:rsidP="00526713">
            <w:pPr>
              <w:spacing w:after="0" w:line="360" w:lineRule="auto"/>
              <w:jc w:val="center"/>
              <w:rPr>
                <w:rFonts w:ascii="Arial" w:eastAsia="Times New Roman" w:hAnsi="Arial" w:cs="Arial"/>
                <w:color w:val="000000"/>
                <w:sz w:val="20"/>
                <w:szCs w:val="20"/>
                <w:lang w:bidi="ta-IN"/>
              </w:rPr>
            </w:pPr>
            <w:r w:rsidRPr="00025AB2">
              <w:rPr>
                <w:rFonts w:ascii="Arial" w:eastAsia="Times New Roman" w:hAnsi="Arial" w:cs="Arial"/>
                <w:color w:val="000000"/>
                <w:sz w:val="20"/>
                <w:szCs w:val="20"/>
                <w:lang w:bidi="ta-IN"/>
              </w:rPr>
              <w:t>3.70</w:t>
            </w:r>
          </w:p>
        </w:tc>
        <w:tc>
          <w:tcPr>
            <w:tcW w:w="1350" w:type="dxa"/>
            <w:vAlign w:val="center"/>
            <w:hideMark/>
          </w:tcPr>
          <w:p w14:paraId="7796C34D" w14:textId="77777777" w:rsidR="00E75621" w:rsidRPr="00025AB2" w:rsidRDefault="00E75621" w:rsidP="00526713">
            <w:pPr>
              <w:spacing w:after="0" w:line="360" w:lineRule="auto"/>
              <w:jc w:val="center"/>
              <w:rPr>
                <w:rFonts w:ascii="Arial" w:eastAsia="Times New Roman" w:hAnsi="Arial" w:cs="Arial"/>
                <w:color w:val="000000"/>
                <w:sz w:val="20"/>
                <w:szCs w:val="20"/>
                <w:lang w:bidi="ta-IN"/>
              </w:rPr>
            </w:pPr>
            <w:r w:rsidRPr="00025AB2">
              <w:rPr>
                <w:rFonts w:ascii="Arial" w:eastAsia="Times New Roman" w:hAnsi="Arial" w:cs="Arial"/>
                <w:color w:val="000000"/>
                <w:sz w:val="20"/>
                <w:szCs w:val="20"/>
                <w:lang w:bidi="ta-IN"/>
              </w:rPr>
              <w:t>1</w:t>
            </w:r>
          </w:p>
        </w:tc>
        <w:tc>
          <w:tcPr>
            <w:tcW w:w="1617" w:type="dxa"/>
            <w:vAlign w:val="center"/>
            <w:hideMark/>
          </w:tcPr>
          <w:p w14:paraId="6DCF5795" w14:textId="77777777" w:rsidR="00E75621" w:rsidRPr="00025AB2" w:rsidRDefault="00E75621" w:rsidP="00526713">
            <w:pPr>
              <w:spacing w:after="0" w:line="360" w:lineRule="auto"/>
              <w:jc w:val="center"/>
              <w:rPr>
                <w:rFonts w:ascii="Arial" w:eastAsia="Times New Roman" w:hAnsi="Arial" w:cs="Arial"/>
                <w:color w:val="000000"/>
                <w:sz w:val="20"/>
                <w:szCs w:val="20"/>
                <w:lang w:bidi="ta-IN"/>
              </w:rPr>
            </w:pPr>
            <w:r w:rsidRPr="00025AB2">
              <w:rPr>
                <w:rFonts w:ascii="Arial" w:eastAsia="Times New Roman" w:hAnsi="Arial" w:cs="Arial"/>
                <w:color w:val="000000"/>
                <w:sz w:val="20"/>
                <w:szCs w:val="20"/>
                <w:lang w:bidi="ta-IN"/>
              </w:rPr>
              <w:t>1.23</w:t>
            </w:r>
          </w:p>
        </w:tc>
      </w:tr>
      <w:tr w:rsidR="00E75621" w:rsidRPr="00025AB2" w14:paraId="4E17B0E2" w14:textId="77777777" w:rsidTr="00E75621">
        <w:trPr>
          <w:trHeight w:val="315"/>
          <w:jc w:val="center"/>
        </w:trPr>
        <w:tc>
          <w:tcPr>
            <w:tcW w:w="1890" w:type="dxa"/>
            <w:vMerge/>
            <w:vAlign w:val="center"/>
            <w:hideMark/>
          </w:tcPr>
          <w:p w14:paraId="66C70025" w14:textId="77777777" w:rsidR="00E75621" w:rsidRPr="00025AB2" w:rsidRDefault="00E75621" w:rsidP="00526713">
            <w:pPr>
              <w:spacing w:after="0" w:line="360" w:lineRule="auto"/>
              <w:jc w:val="center"/>
              <w:rPr>
                <w:rFonts w:ascii="Arial" w:eastAsia="Times New Roman" w:hAnsi="Arial" w:cs="Arial"/>
                <w:color w:val="000000"/>
                <w:sz w:val="20"/>
                <w:szCs w:val="20"/>
                <w:lang w:bidi="ta-IN"/>
              </w:rPr>
            </w:pPr>
          </w:p>
        </w:tc>
        <w:tc>
          <w:tcPr>
            <w:tcW w:w="2070" w:type="dxa"/>
            <w:vAlign w:val="center"/>
            <w:hideMark/>
          </w:tcPr>
          <w:p w14:paraId="7B5D7948" w14:textId="77777777" w:rsidR="00E75621" w:rsidRPr="00025AB2" w:rsidRDefault="00E75621" w:rsidP="00526713">
            <w:pPr>
              <w:spacing w:after="0" w:line="360" w:lineRule="auto"/>
              <w:rPr>
                <w:rFonts w:ascii="Arial" w:eastAsia="Times New Roman" w:hAnsi="Arial" w:cs="Arial"/>
                <w:color w:val="000000"/>
                <w:sz w:val="20"/>
                <w:szCs w:val="20"/>
                <w:lang w:bidi="ta-IN"/>
              </w:rPr>
            </w:pPr>
            <w:proofErr w:type="spellStart"/>
            <w:r w:rsidRPr="00025AB2">
              <w:rPr>
                <w:rFonts w:ascii="Arial" w:eastAsia="Times New Roman" w:hAnsi="Arial" w:cs="Arial"/>
                <w:color w:val="000000"/>
                <w:sz w:val="20"/>
                <w:szCs w:val="20"/>
                <w:lang w:val="fr-029" w:bidi="ta-IN"/>
              </w:rPr>
              <w:t>Diploschitaceae</w:t>
            </w:r>
            <w:proofErr w:type="spellEnd"/>
          </w:p>
        </w:tc>
        <w:tc>
          <w:tcPr>
            <w:tcW w:w="1530" w:type="dxa"/>
            <w:vAlign w:val="center"/>
            <w:hideMark/>
          </w:tcPr>
          <w:p w14:paraId="4C02CA4C" w14:textId="77777777" w:rsidR="00E75621" w:rsidRPr="00025AB2" w:rsidRDefault="00E75621" w:rsidP="00526713">
            <w:pPr>
              <w:spacing w:after="0" w:line="360" w:lineRule="auto"/>
              <w:jc w:val="center"/>
              <w:rPr>
                <w:rFonts w:ascii="Arial" w:eastAsia="Times New Roman" w:hAnsi="Arial" w:cs="Arial"/>
                <w:color w:val="000000"/>
                <w:sz w:val="20"/>
                <w:szCs w:val="20"/>
                <w:lang w:bidi="ta-IN"/>
              </w:rPr>
            </w:pPr>
            <w:r w:rsidRPr="00025AB2">
              <w:rPr>
                <w:rFonts w:ascii="Arial" w:eastAsia="Times New Roman" w:hAnsi="Arial" w:cs="Arial"/>
                <w:color w:val="000000"/>
                <w:sz w:val="20"/>
                <w:szCs w:val="20"/>
                <w:lang w:bidi="ta-IN"/>
              </w:rPr>
              <w:t>1</w:t>
            </w:r>
          </w:p>
        </w:tc>
        <w:tc>
          <w:tcPr>
            <w:tcW w:w="1710" w:type="dxa"/>
            <w:vAlign w:val="center"/>
            <w:hideMark/>
          </w:tcPr>
          <w:p w14:paraId="2217AB4A" w14:textId="77777777" w:rsidR="00E75621" w:rsidRPr="00025AB2" w:rsidRDefault="00E75621" w:rsidP="00526713">
            <w:pPr>
              <w:spacing w:after="0" w:line="360" w:lineRule="auto"/>
              <w:jc w:val="center"/>
              <w:rPr>
                <w:rFonts w:ascii="Arial" w:eastAsia="Times New Roman" w:hAnsi="Arial" w:cs="Arial"/>
                <w:color w:val="000000"/>
                <w:sz w:val="20"/>
                <w:szCs w:val="20"/>
                <w:lang w:bidi="ta-IN"/>
              </w:rPr>
            </w:pPr>
            <w:r w:rsidRPr="00025AB2">
              <w:rPr>
                <w:rFonts w:ascii="Arial" w:eastAsia="Times New Roman" w:hAnsi="Arial" w:cs="Arial"/>
                <w:color w:val="000000"/>
                <w:sz w:val="20"/>
                <w:szCs w:val="20"/>
                <w:lang w:bidi="ta-IN"/>
              </w:rPr>
              <w:t>3.70</w:t>
            </w:r>
          </w:p>
        </w:tc>
        <w:tc>
          <w:tcPr>
            <w:tcW w:w="1350" w:type="dxa"/>
            <w:vAlign w:val="center"/>
            <w:hideMark/>
          </w:tcPr>
          <w:p w14:paraId="0112FC05" w14:textId="77777777" w:rsidR="00E75621" w:rsidRPr="00025AB2" w:rsidRDefault="00E75621" w:rsidP="00526713">
            <w:pPr>
              <w:spacing w:after="0" w:line="360" w:lineRule="auto"/>
              <w:jc w:val="center"/>
              <w:rPr>
                <w:rFonts w:ascii="Arial" w:eastAsia="Times New Roman" w:hAnsi="Arial" w:cs="Arial"/>
                <w:color w:val="000000"/>
                <w:sz w:val="20"/>
                <w:szCs w:val="20"/>
                <w:lang w:bidi="ta-IN"/>
              </w:rPr>
            </w:pPr>
            <w:r w:rsidRPr="00025AB2">
              <w:rPr>
                <w:rFonts w:ascii="Arial" w:eastAsia="Times New Roman" w:hAnsi="Arial" w:cs="Arial"/>
                <w:color w:val="000000"/>
                <w:sz w:val="20"/>
                <w:szCs w:val="20"/>
                <w:lang w:bidi="ta-IN"/>
              </w:rPr>
              <w:t>1</w:t>
            </w:r>
          </w:p>
        </w:tc>
        <w:tc>
          <w:tcPr>
            <w:tcW w:w="1617" w:type="dxa"/>
            <w:vAlign w:val="center"/>
            <w:hideMark/>
          </w:tcPr>
          <w:p w14:paraId="505AFFE4" w14:textId="77777777" w:rsidR="00E75621" w:rsidRPr="00025AB2" w:rsidRDefault="00E75621" w:rsidP="00526713">
            <w:pPr>
              <w:spacing w:after="0" w:line="360" w:lineRule="auto"/>
              <w:jc w:val="center"/>
              <w:rPr>
                <w:rFonts w:ascii="Arial" w:eastAsia="Times New Roman" w:hAnsi="Arial" w:cs="Arial"/>
                <w:color w:val="000000"/>
                <w:sz w:val="20"/>
                <w:szCs w:val="20"/>
                <w:lang w:bidi="ta-IN"/>
              </w:rPr>
            </w:pPr>
            <w:r w:rsidRPr="00025AB2">
              <w:rPr>
                <w:rFonts w:ascii="Arial" w:eastAsia="Times New Roman" w:hAnsi="Arial" w:cs="Arial"/>
                <w:color w:val="000000"/>
                <w:sz w:val="20"/>
                <w:szCs w:val="20"/>
                <w:lang w:bidi="ta-IN"/>
              </w:rPr>
              <w:t>1.23</w:t>
            </w:r>
          </w:p>
        </w:tc>
      </w:tr>
      <w:tr w:rsidR="00E75621" w:rsidRPr="00025AB2" w14:paraId="6DAE77F9" w14:textId="77777777" w:rsidTr="00E75621">
        <w:trPr>
          <w:trHeight w:val="315"/>
          <w:jc w:val="center"/>
        </w:trPr>
        <w:tc>
          <w:tcPr>
            <w:tcW w:w="1890" w:type="dxa"/>
            <w:vMerge/>
            <w:tcBorders>
              <w:bottom w:val="single" w:sz="4" w:space="0" w:color="auto"/>
            </w:tcBorders>
            <w:vAlign w:val="center"/>
            <w:hideMark/>
          </w:tcPr>
          <w:p w14:paraId="7DE9B859" w14:textId="77777777" w:rsidR="00E75621" w:rsidRPr="00025AB2" w:rsidRDefault="00E75621" w:rsidP="00526713">
            <w:pPr>
              <w:spacing w:after="0" w:line="360" w:lineRule="auto"/>
              <w:jc w:val="center"/>
              <w:rPr>
                <w:rFonts w:ascii="Arial" w:eastAsia="Times New Roman" w:hAnsi="Arial" w:cs="Arial"/>
                <w:color w:val="000000"/>
                <w:sz w:val="20"/>
                <w:szCs w:val="20"/>
                <w:lang w:bidi="ta-IN"/>
              </w:rPr>
            </w:pPr>
          </w:p>
        </w:tc>
        <w:tc>
          <w:tcPr>
            <w:tcW w:w="2070" w:type="dxa"/>
            <w:tcBorders>
              <w:bottom w:val="single" w:sz="4" w:space="0" w:color="auto"/>
            </w:tcBorders>
            <w:vAlign w:val="center"/>
            <w:hideMark/>
          </w:tcPr>
          <w:p w14:paraId="0A521DE7" w14:textId="77777777" w:rsidR="00E75621" w:rsidRPr="00025AB2" w:rsidRDefault="00E75621" w:rsidP="00526713">
            <w:pPr>
              <w:spacing w:after="0" w:line="360" w:lineRule="auto"/>
              <w:rPr>
                <w:rFonts w:ascii="Arial" w:eastAsia="Times New Roman" w:hAnsi="Arial" w:cs="Arial"/>
                <w:color w:val="000000"/>
                <w:sz w:val="20"/>
                <w:szCs w:val="20"/>
                <w:lang w:bidi="ta-IN"/>
              </w:rPr>
            </w:pPr>
            <w:proofErr w:type="spellStart"/>
            <w:r w:rsidRPr="00025AB2">
              <w:rPr>
                <w:rFonts w:ascii="Arial" w:eastAsia="Times New Roman" w:hAnsi="Arial" w:cs="Arial"/>
                <w:color w:val="000000"/>
                <w:sz w:val="20"/>
                <w:szCs w:val="20"/>
                <w:lang w:bidi="ta-IN"/>
              </w:rPr>
              <w:t>Rocellaceae</w:t>
            </w:r>
            <w:proofErr w:type="spellEnd"/>
          </w:p>
        </w:tc>
        <w:tc>
          <w:tcPr>
            <w:tcW w:w="1530" w:type="dxa"/>
            <w:tcBorders>
              <w:bottom w:val="single" w:sz="4" w:space="0" w:color="auto"/>
            </w:tcBorders>
            <w:vAlign w:val="center"/>
            <w:hideMark/>
          </w:tcPr>
          <w:p w14:paraId="0B51EC3B" w14:textId="77777777" w:rsidR="00E75621" w:rsidRPr="00025AB2" w:rsidRDefault="00E75621" w:rsidP="00526713">
            <w:pPr>
              <w:spacing w:after="0" w:line="360" w:lineRule="auto"/>
              <w:jc w:val="center"/>
              <w:rPr>
                <w:rFonts w:ascii="Arial" w:eastAsia="Times New Roman" w:hAnsi="Arial" w:cs="Arial"/>
                <w:color w:val="000000"/>
                <w:sz w:val="20"/>
                <w:szCs w:val="20"/>
                <w:lang w:bidi="ta-IN"/>
              </w:rPr>
            </w:pPr>
            <w:r w:rsidRPr="00025AB2">
              <w:rPr>
                <w:rFonts w:ascii="Arial" w:eastAsia="Times New Roman" w:hAnsi="Arial" w:cs="Arial"/>
                <w:color w:val="000000"/>
                <w:sz w:val="20"/>
                <w:szCs w:val="20"/>
                <w:lang w:bidi="ta-IN"/>
              </w:rPr>
              <w:t>1</w:t>
            </w:r>
          </w:p>
        </w:tc>
        <w:tc>
          <w:tcPr>
            <w:tcW w:w="1710" w:type="dxa"/>
            <w:tcBorders>
              <w:bottom w:val="single" w:sz="4" w:space="0" w:color="auto"/>
            </w:tcBorders>
            <w:vAlign w:val="center"/>
            <w:hideMark/>
          </w:tcPr>
          <w:p w14:paraId="60E04795" w14:textId="77777777" w:rsidR="00E75621" w:rsidRPr="00025AB2" w:rsidRDefault="00E75621" w:rsidP="00526713">
            <w:pPr>
              <w:spacing w:after="0" w:line="360" w:lineRule="auto"/>
              <w:jc w:val="center"/>
              <w:rPr>
                <w:rFonts w:ascii="Arial" w:eastAsia="Times New Roman" w:hAnsi="Arial" w:cs="Arial"/>
                <w:color w:val="000000"/>
                <w:sz w:val="20"/>
                <w:szCs w:val="20"/>
                <w:lang w:bidi="ta-IN"/>
              </w:rPr>
            </w:pPr>
            <w:r w:rsidRPr="00025AB2">
              <w:rPr>
                <w:rFonts w:ascii="Arial" w:eastAsia="Times New Roman" w:hAnsi="Arial" w:cs="Arial"/>
                <w:color w:val="000000"/>
                <w:sz w:val="20"/>
                <w:szCs w:val="20"/>
                <w:lang w:bidi="ta-IN"/>
              </w:rPr>
              <w:t>3.70</w:t>
            </w:r>
          </w:p>
        </w:tc>
        <w:tc>
          <w:tcPr>
            <w:tcW w:w="1350" w:type="dxa"/>
            <w:tcBorders>
              <w:bottom w:val="single" w:sz="4" w:space="0" w:color="auto"/>
            </w:tcBorders>
            <w:vAlign w:val="center"/>
            <w:hideMark/>
          </w:tcPr>
          <w:p w14:paraId="17270928" w14:textId="77777777" w:rsidR="00E75621" w:rsidRPr="00025AB2" w:rsidRDefault="00E75621" w:rsidP="00526713">
            <w:pPr>
              <w:spacing w:after="0" w:line="360" w:lineRule="auto"/>
              <w:jc w:val="center"/>
              <w:rPr>
                <w:rFonts w:ascii="Arial" w:eastAsia="Times New Roman" w:hAnsi="Arial" w:cs="Arial"/>
                <w:color w:val="000000"/>
                <w:sz w:val="20"/>
                <w:szCs w:val="20"/>
                <w:lang w:bidi="ta-IN"/>
              </w:rPr>
            </w:pPr>
            <w:r w:rsidRPr="00025AB2">
              <w:rPr>
                <w:rFonts w:ascii="Arial" w:eastAsia="Times New Roman" w:hAnsi="Arial" w:cs="Arial"/>
                <w:color w:val="000000"/>
                <w:sz w:val="20"/>
                <w:szCs w:val="20"/>
                <w:lang w:bidi="ta-IN"/>
              </w:rPr>
              <w:t>1</w:t>
            </w:r>
          </w:p>
        </w:tc>
        <w:tc>
          <w:tcPr>
            <w:tcW w:w="1617" w:type="dxa"/>
            <w:tcBorders>
              <w:bottom w:val="single" w:sz="4" w:space="0" w:color="auto"/>
            </w:tcBorders>
            <w:vAlign w:val="center"/>
            <w:hideMark/>
          </w:tcPr>
          <w:p w14:paraId="4F96F7D5" w14:textId="77777777" w:rsidR="00E75621" w:rsidRPr="00025AB2" w:rsidRDefault="00E75621" w:rsidP="00526713">
            <w:pPr>
              <w:spacing w:after="0" w:line="360" w:lineRule="auto"/>
              <w:jc w:val="center"/>
              <w:rPr>
                <w:rFonts w:ascii="Arial" w:eastAsia="Times New Roman" w:hAnsi="Arial" w:cs="Arial"/>
                <w:color w:val="000000"/>
                <w:sz w:val="20"/>
                <w:szCs w:val="20"/>
                <w:lang w:bidi="ta-IN"/>
              </w:rPr>
            </w:pPr>
            <w:r w:rsidRPr="00025AB2">
              <w:rPr>
                <w:rFonts w:ascii="Arial" w:eastAsia="Times New Roman" w:hAnsi="Arial" w:cs="Arial"/>
                <w:color w:val="000000"/>
                <w:sz w:val="20"/>
                <w:szCs w:val="20"/>
                <w:lang w:bidi="ta-IN"/>
              </w:rPr>
              <w:t>1.23</w:t>
            </w:r>
          </w:p>
        </w:tc>
      </w:tr>
      <w:tr w:rsidR="00E75621" w:rsidRPr="00025AB2" w14:paraId="0615AC76" w14:textId="77777777" w:rsidTr="009E1352">
        <w:trPr>
          <w:trHeight w:val="315"/>
          <w:jc w:val="center"/>
        </w:trPr>
        <w:tc>
          <w:tcPr>
            <w:tcW w:w="1890" w:type="dxa"/>
            <w:tcBorders>
              <w:top w:val="single" w:sz="4" w:space="0" w:color="auto"/>
              <w:bottom w:val="single" w:sz="4" w:space="0" w:color="auto"/>
            </w:tcBorders>
            <w:vAlign w:val="bottom"/>
            <w:hideMark/>
          </w:tcPr>
          <w:p w14:paraId="593D843D" w14:textId="77777777" w:rsidR="00E75621" w:rsidRPr="00025AB2" w:rsidRDefault="00E75621" w:rsidP="009E1352">
            <w:pPr>
              <w:spacing w:after="0" w:line="360" w:lineRule="auto"/>
              <w:jc w:val="center"/>
              <w:rPr>
                <w:rFonts w:ascii="Arial" w:eastAsia="Times New Roman" w:hAnsi="Arial" w:cs="Arial"/>
                <w:color w:val="000000"/>
                <w:sz w:val="20"/>
                <w:szCs w:val="20"/>
                <w:lang w:bidi="ta-IN"/>
              </w:rPr>
            </w:pPr>
          </w:p>
        </w:tc>
        <w:tc>
          <w:tcPr>
            <w:tcW w:w="2070" w:type="dxa"/>
            <w:tcBorders>
              <w:top w:val="single" w:sz="4" w:space="0" w:color="auto"/>
              <w:bottom w:val="single" w:sz="4" w:space="0" w:color="auto"/>
            </w:tcBorders>
            <w:vAlign w:val="bottom"/>
            <w:hideMark/>
          </w:tcPr>
          <w:p w14:paraId="280710DF" w14:textId="77777777" w:rsidR="00E75621" w:rsidRPr="00025AB2" w:rsidRDefault="00E75621" w:rsidP="009E1352">
            <w:pPr>
              <w:spacing w:after="0" w:line="360" w:lineRule="auto"/>
              <w:jc w:val="center"/>
              <w:rPr>
                <w:rFonts w:ascii="Arial" w:eastAsia="Times New Roman" w:hAnsi="Arial" w:cs="Arial"/>
                <w:b/>
                <w:bCs/>
                <w:color w:val="000000"/>
                <w:sz w:val="20"/>
                <w:szCs w:val="20"/>
                <w:lang w:bidi="ta-IN"/>
              </w:rPr>
            </w:pPr>
            <w:r w:rsidRPr="00025AB2">
              <w:rPr>
                <w:rFonts w:ascii="Arial" w:eastAsia="Times New Roman" w:hAnsi="Arial" w:cs="Arial"/>
                <w:b/>
                <w:bCs/>
                <w:color w:val="000000"/>
                <w:sz w:val="20"/>
                <w:szCs w:val="20"/>
                <w:lang w:bidi="ta-IN"/>
              </w:rPr>
              <w:t>Total</w:t>
            </w:r>
          </w:p>
        </w:tc>
        <w:tc>
          <w:tcPr>
            <w:tcW w:w="1530" w:type="dxa"/>
            <w:tcBorders>
              <w:top w:val="single" w:sz="4" w:space="0" w:color="auto"/>
              <w:bottom w:val="single" w:sz="4" w:space="0" w:color="auto"/>
            </w:tcBorders>
            <w:vAlign w:val="bottom"/>
            <w:hideMark/>
          </w:tcPr>
          <w:p w14:paraId="321F0664" w14:textId="77777777" w:rsidR="00E75621" w:rsidRPr="00025AB2" w:rsidRDefault="00E75621" w:rsidP="009E1352">
            <w:pPr>
              <w:spacing w:after="0" w:line="360" w:lineRule="auto"/>
              <w:jc w:val="center"/>
              <w:rPr>
                <w:rFonts w:ascii="Arial" w:eastAsia="Times New Roman" w:hAnsi="Arial" w:cs="Arial"/>
                <w:b/>
                <w:bCs/>
                <w:color w:val="000000"/>
                <w:sz w:val="20"/>
                <w:szCs w:val="20"/>
                <w:lang w:bidi="ta-IN"/>
              </w:rPr>
            </w:pPr>
            <w:r w:rsidRPr="00025AB2">
              <w:rPr>
                <w:rFonts w:ascii="Arial" w:eastAsia="Times New Roman" w:hAnsi="Arial" w:cs="Arial"/>
                <w:b/>
                <w:bCs/>
                <w:color w:val="000000"/>
                <w:sz w:val="20"/>
                <w:szCs w:val="20"/>
                <w:lang w:bidi="ta-IN"/>
              </w:rPr>
              <w:t>27</w:t>
            </w:r>
          </w:p>
        </w:tc>
        <w:tc>
          <w:tcPr>
            <w:tcW w:w="1710" w:type="dxa"/>
            <w:tcBorders>
              <w:top w:val="single" w:sz="4" w:space="0" w:color="auto"/>
              <w:bottom w:val="single" w:sz="4" w:space="0" w:color="auto"/>
            </w:tcBorders>
            <w:vAlign w:val="bottom"/>
            <w:hideMark/>
          </w:tcPr>
          <w:p w14:paraId="6B44F9D3" w14:textId="77777777" w:rsidR="00E75621" w:rsidRPr="00025AB2" w:rsidRDefault="00E75621" w:rsidP="009E1352">
            <w:pPr>
              <w:spacing w:after="0" w:line="360" w:lineRule="auto"/>
              <w:jc w:val="center"/>
              <w:rPr>
                <w:rFonts w:ascii="Arial" w:eastAsia="Times New Roman" w:hAnsi="Arial" w:cs="Arial"/>
                <w:b/>
                <w:bCs/>
                <w:color w:val="000000"/>
                <w:sz w:val="20"/>
                <w:szCs w:val="20"/>
                <w:lang w:bidi="ta-IN"/>
              </w:rPr>
            </w:pPr>
          </w:p>
        </w:tc>
        <w:tc>
          <w:tcPr>
            <w:tcW w:w="1350" w:type="dxa"/>
            <w:tcBorders>
              <w:top w:val="single" w:sz="4" w:space="0" w:color="auto"/>
              <w:bottom w:val="single" w:sz="4" w:space="0" w:color="auto"/>
            </w:tcBorders>
            <w:vAlign w:val="bottom"/>
            <w:hideMark/>
          </w:tcPr>
          <w:p w14:paraId="50310924" w14:textId="77777777" w:rsidR="00E75621" w:rsidRPr="00025AB2" w:rsidRDefault="00E75621" w:rsidP="009E1352">
            <w:pPr>
              <w:spacing w:after="0" w:line="360" w:lineRule="auto"/>
              <w:jc w:val="center"/>
              <w:rPr>
                <w:rFonts w:ascii="Arial" w:eastAsia="Times New Roman" w:hAnsi="Arial" w:cs="Arial"/>
                <w:b/>
                <w:bCs/>
                <w:color w:val="000000"/>
                <w:sz w:val="20"/>
                <w:szCs w:val="20"/>
                <w:lang w:bidi="ta-IN"/>
              </w:rPr>
            </w:pPr>
            <w:r w:rsidRPr="00025AB2">
              <w:rPr>
                <w:rFonts w:ascii="Arial" w:eastAsia="Times New Roman" w:hAnsi="Arial" w:cs="Arial"/>
                <w:b/>
                <w:bCs/>
                <w:color w:val="000000"/>
                <w:sz w:val="20"/>
                <w:szCs w:val="20"/>
                <w:lang w:bidi="ta-IN"/>
              </w:rPr>
              <w:t>81</w:t>
            </w:r>
          </w:p>
        </w:tc>
        <w:tc>
          <w:tcPr>
            <w:tcW w:w="1617" w:type="dxa"/>
            <w:tcBorders>
              <w:top w:val="single" w:sz="4" w:space="0" w:color="auto"/>
              <w:bottom w:val="single" w:sz="4" w:space="0" w:color="auto"/>
            </w:tcBorders>
            <w:vAlign w:val="bottom"/>
            <w:hideMark/>
          </w:tcPr>
          <w:p w14:paraId="04387CBA" w14:textId="77777777" w:rsidR="00E75621" w:rsidRPr="00025AB2" w:rsidRDefault="00E75621" w:rsidP="009E1352">
            <w:pPr>
              <w:spacing w:after="0" w:line="360" w:lineRule="auto"/>
              <w:jc w:val="center"/>
              <w:rPr>
                <w:rFonts w:ascii="Arial" w:eastAsia="Times New Roman" w:hAnsi="Arial" w:cs="Arial"/>
                <w:b/>
                <w:bCs/>
                <w:color w:val="000000"/>
                <w:sz w:val="20"/>
                <w:szCs w:val="20"/>
                <w:lang w:bidi="ta-IN"/>
              </w:rPr>
            </w:pPr>
          </w:p>
        </w:tc>
      </w:tr>
    </w:tbl>
    <w:p w14:paraId="0885E9E3" w14:textId="77777777" w:rsidR="00E75621" w:rsidRPr="00025AB2" w:rsidRDefault="00E75621" w:rsidP="00526713">
      <w:pPr>
        <w:spacing w:after="0" w:line="360" w:lineRule="auto"/>
        <w:jc w:val="both"/>
        <w:rPr>
          <w:rFonts w:ascii="Arial" w:eastAsia="Times New Roman" w:hAnsi="Arial" w:cs="Arial"/>
          <w:color w:val="000000" w:themeColor="text1"/>
          <w:sz w:val="20"/>
          <w:szCs w:val="20"/>
        </w:rPr>
      </w:pPr>
    </w:p>
    <w:p w14:paraId="146A53BA" w14:textId="77777777" w:rsidR="00EE433A" w:rsidRPr="00025AB2" w:rsidRDefault="00E808D3" w:rsidP="00526713">
      <w:pPr>
        <w:spacing w:after="0" w:line="360" w:lineRule="auto"/>
        <w:ind w:firstLine="720"/>
        <w:jc w:val="both"/>
        <w:rPr>
          <w:rFonts w:ascii="Arial" w:eastAsia="Times New Roman" w:hAnsi="Arial" w:cs="Arial"/>
          <w:color w:val="000000" w:themeColor="text1"/>
          <w:sz w:val="20"/>
          <w:szCs w:val="20"/>
        </w:rPr>
      </w:pPr>
      <w:r w:rsidRPr="00025AB2">
        <w:t xml:space="preserve">Among the ten study sites surveyed, the evergreen forests of Iyerpadi, Kavarkal, Urulikkal, Manamboly, Chinnakallar and Periyakallar are situated at elevations above 800 m and together supported a rich lichen diversity comprising 67 identified species. The dominant families in this zone </w:t>
      </w:r>
      <w:r w:rsidRPr="00025AB2">
        <w:lastRenderedPageBreak/>
        <w:t xml:space="preserve">were Parmeliaceae, Physciaceae, Collemataceae and Cladoniaceae, with </w:t>
      </w:r>
      <w:r w:rsidRPr="00025AB2">
        <w:rPr>
          <w:i/>
        </w:rPr>
        <w:t>Parmotrema</w:t>
      </w:r>
      <w:r w:rsidRPr="00025AB2">
        <w:t xml:space="preserve">, </w:t>
      </w:r>
      <w:r w:rsidRPr="00025AB2">
        <w:rPr>
          <w:i/>
        </w:rPr>
        <w:t>Hypotrachyna</w:t>
      </w:r>
      <w:r w:rsidRPr="00025AB2">
        <w:t xml:space="preserve">, </w:t>
      </w:r>
      <w:r w:rsidRPr="00025AB2">
        <w:rPr>
          <w:i/>
        </w:rPr>
        <w:t>Heterodermia</w:t>
      </w:r>
      <w:r w:rsidRPr="00025AB2">
        <w:t xml:space="preserve">, </w:t>
      </w:r>
      <w:r w:rsidRPr="00025AB2">
        <w:rPr>
          <w:i/>
        </w:rPr>
        <w:t>Polyblastidium</w:t>
      </w:r>
      <w:r w:rsidRPr="00025AB2">
        <w:t xml:space="preserve">, </w:t>
      </w:r>
      <w:r w:rsidRPr="00025AB2">
        <w:rPr>
          <w:i/>
        </w:rPr>
        <w:t>Leptogium</w:t>
      </w:r>
      <w:r w:rsidRPr="00025AB2">
        <w:t xml:space="preserve"> and </w:t>
      </w:r>
      <w:r w:rsidRPr="00025AB2">
        <w:rPr>
          <w:i/>
        </w:rPr>
        <w:t>Usnea</w:t>
      </w:r>
      <w:r w:rsidRPr="00025AB2">
        <w:t xml:space="preserve"> as the most prevalent genera. Moist deciduous forests are sporadically distributed within the reserve at Attakati, Poonachi and Sheikalmudi, ranging in elevation from 700 m to 1,020 m, and a total of 29 lichen species were identified within this vegetation. Among the recorded taxa, Parmeliaceae, Physciaceae, Collemataceae, Ramalinaceae and Cladoniaceae were the dominant families, whereas </w:t>
      </w:r>
      <w:r w:rsidRPr="00025AB2">
        <w:rPr>
          <w:i/>
        </w:rPr>
        <w:t>Parmelinella</w:t>
      </w:r>
      <w:r w:rsidRPr="00025AB2">
        <w:t xml:space="preserve">, </w:t>
      </w:r>
      <w:r w:rsidRPr="00025AB2">
        <w:rPr>
          <w:i/>
        </w:rPr>
        <w:t>Parmotrema</w:t>
      </w:r>
      <w:r w:rsidRPr="00025AB2">
        <w:t xml:space="preserve">, </w:t>
      </w:r>
      <w:r w:rsidRPr="00025AB2">
        <w:rPr>
          <w:i/>
        </w:rPr>
        <w:t>Hypotrachyna</w:t>
      </w:r>
      <w:r w:rsidRPr="00025AB2">
        <w:t xml:space="preserve">, </w:t>
      </w:r>
      <w:r w:rsidRPr="00025AB2">
        <w:rPr>
          <w:i/>
        </w:rPr>
        <w:t>Pyxine</w:t>
      </w:r>
      <w:r w:rsidRPr="00025AB2">
        <w:t xml:space="preserve">, </w:t>
      </w:r>
      <w:r w:rsidRPr="00025AB2">
        <w:rPr>
          <w:i/>
        </w:rPr>
        <w:t>Collema</w:t>
      </w:r>
      <w:r w:rsidRPr="00025AB2">
        <w:t xml:space="preserve">, </w:t>
      </w:r>
      <w:r w:rsidRPr="00025AB2">
        <w:rPr>
          <w:i/>
        </w:rPr>
        <w:t>Ramalina</w:t>
      </w:r>
      <w:r w:rsidRPr="00025AB2">
        <w:t xml:space="preserve">, </w:t>
      </w:r>
      <w:r w:rsidRPr="00025AB2">
        <w:rPr>
          <w:i/>
        </w:rPr>
        <w:t>Heterodermia</w:t>
      </w:r>
      <w:r w:rsidRPr="00025AB2">
        <w:t xml:space="preserve">, </w:t>
      </w:r>
      <w:r w:rsidRPr="00025AB2">
        <w:rPr>
          <w:i/>
        </w:rPr>
        <w:t>Polyblastidium</w:t>
      </w:r>
      <w:r w:rsidRPr="00025AB2">
        <w:t xml:space="preserve">, </w:t>
      </w:r>
      <w:r w:rsidRPr="00025AB2">
        <w:rPr>
          <w:i/>
        </w:rPr>
        <w:t>Leptogium</w:t>
      </w:r>
      <w:r w:rsidRPr="00025AB2">
        <w:t xml:space="preserve"> and </w:t>
      </w:r>
      <w:r w:rsidRPr="00025AB2">
        <w:rPr>
          <w:i/>
        </w:rPr>
        <w:t>Usnea</w:t>
      </w:r>
      <w:r w:rsidRPr="00025AB2">
        <w:t xml:space="preserve"> represented the predominant genera. The dry deciduous forests represented by the Kaviyaruvi falls region, at an altitudinal range of 300 m to 550 m, recorded 28 lichen species. The predominant families included Caliciaceae, Parmeliaceae, Collemataceae and Graphidaceae, with prevalent genera comprising </w:t>
      </w:r>
      <w:r w:rsidRPr="00025AB2">
        <w:rPr>
          <w:i/>
        </w:rPr>
        <w:t>Parmotrema</w:t>
      </w:r>
      <w:r w:rsidRPr="00025AB2">
        <w:t xml:space="preserve">, </w:t>
      </w:r>
      <w:r w:rsidRPr="00025AB2">
        <w:rPr>
          <w:i/>
        </w:rPr>
        <w:t>Dirinaria</w:t>
      </w:r>
      <w:r w:rsidRPr="00025AB2">
        <w:t xml:space="preserve">, </w:t>
      </w:r>
      <w:r w:rsidRPr="00025AB2">
        <w:rPr>
          <w:i/>
        </w:rPr>
        <w:t>Pyxine</w:t>
      </w:r>
      <w:r w:rsidRPr="00025AB2">
        <w:t xml:space="preserve">, </w:t>
      </w:r>
      <w:r w:rsidRPr="00025AB2">
        <w:rPr>
          <w:i/>
        </w:rPr>
        <w:t>Collema</w:t>
      </w:r>
      <w:r w:rsidRPr="00025AB2">
        <w:t xml:space="preserve">, </w:t>
      </w:r>
      <w:r w:rsidRPr="00025AB2">
        <w:rPr>
          <w:i/>
        </w:rPr>
        <w:t>Leptogium</w:t>
      </w:r>
      <w:r w:rsidRPr="00025AB2">
        <w:t xml:space="preserve"> and </w:t>
      </w:r>
      <w:r w:rsidRPr="00025AB2">
        <w:rPr>
          <w:i/>
        </w:rPr>
        <w:t>Diorygma</w:t>
      </w:r>
      <w:r w:rsidRPr="00025AB2">
        <w:t>. Similarly, Nayaka et al. (2001) reported notable variation in lichen diversity across different vegetation types, including evergreen forest, moist deciduous forest, dry deciduous forest and scrub forest. Among these, evergreen forest supported the highest lichen diversity, with 50 species recorded in Meghamalai Wildlife Sanctuary, Kambam. Dry deciduous forest has higher light intensity and a more open canopy, which are suitable for crustose and foliose lichens (Balaji and Hariharan, 2004).</w:t>
      </w:r>
    </w:p>
    <w:p w14:paraId="4E1ACB21" w14:textId="77777777" w:rsidR="00716EC8" w:rsidRPr="00025AB2" w:rsidRDefault="00716EC8" w:rsidP="00526713">
      <w:pPr>
        <w:spacing w:after="0" w:line="360" w:lineRule="auto"/>
        <w:ind w:firstLine="720"/>
        <w:jc w:val="both"/>
        <w:rPr>
          <w:rFonts w:ascii="Arial" w:eastAsia="Times New Roman" w:hAnsi="Arial" w:cs="Arial"/>
          <w:color w:val="000000" w:themeColor="text1"/>
          <w:sz w:val="20"/>
          <w:szCs w:val="20"/>
        </w:rPr>
      </w:pPr>
      <w:r w:rsidRPr="00025AB2">
        <w:t>Lichen diversity across ecological regions in the study area revealed notable variation influenced by altitude and forest type (Tumur et al., 2025). Increasing lichen populations were closely related to the altitudinal gradient (Subbaiyan et al., 2023). The highest number of species was observed at high-altitude stations. These zones, often characterised by evergreen and moist deciduous forests, provide favourable microclimatic conditions that support diverse lichen communities (Haridas and Aliyarukunju, 2024). The diversity of forest species at high altitude, together with high rainfall, may also contribute to the richness of lichen biodiversity in the ATR. In contrast, lower-altitude dry deciduous regions showed comparatively fewer species, indicating a clear ecological influence on lichen distribution patterns.</w:t>
      </w:r>
    </w:p>
    <w:p w14:paraId="74EF928B" w14:textId="77777777" w:rsidR="00522B24" w:rsidRPr="00025AB2" w:rsidRDefault="00522B24" w:rsidP="00526713">
      <w:pPr>
        <w:spacing w:after="0" w:line="360" w:lineRule="auto"/>
        <w:jc w:val="both"/>
        <w:rPr>
          <w:rFonts w:ascii="Arial" w:eastAsia="Times New Roman" w:hAnsi="Arial" w:cs="Arial"/>
          <w:b/>
          <w:bCs/>
          <w:color w:val="000000" w:themeColor="text1"/>
          <w:sz w:val="20"/>
          <w:szCs w:val="20"/>
        </w:rPr>
      </w:pPr>
      <w:r w:rsidRPr="00025AB2">
        <w:rPr>
          <w:rFonts w:ascii="Arial" w:eastAsia="Times New Roman" w:hAnsi="Arial" w:cs="Arial"/>
          <w:b/>
          <w:bCs/>
          <w:color w:val="000000" w:themeColor="text1"/>
          <w:sz w:val="20"/>
          <w:szCs w:val="20"/>
        </w:rPr>
        <w:t xml:space="preserve">Ecological assessment </w:t>
      </w:r>
    </w:p>
    <w:p w14:paraId="25D5CB5E" w14:textId="77777777" w:rsidR="00522B24" w:rsidRPr="00025AB2" w:rsidRDefault="00522B24" w:rsidP="00526713">
      <w:pPr>
        <w:spacing w:after="0" w:line="360" w:lineRule="auto"/>
        <w:ind w:firstLine="720"/>
        <w:jc w:val="both"/>
        <w:rPr>
          <w:rFonts w:ascii="Arial" w:hAnsi="Arial" w:cs="Arial"/>
          <w:color w:val="000000" w:themeColor="text1"/>
          <w:sz w:val="20"/>
          <w:szCs w:val="20"/>
        </w:rPr>
      </w:pPr>
      <w:r w:rsidRPr="00025AB2">
        <w:t xml:space="preserve">The basic ecological analysis of the documented lichen species is presented in Table 2. Frequency (F %) indicates the percentage of sampling units in which a species occurred. The frequency of documented lichen species ranged from 36% to 4%. Among the 81 species, </w:t>
      </w:r>
      <w:r w:rsidRPr="00025AB2">
        <w:rPr>
          <w:i/>
        </w:rPr>
        <w:t>Heterodermia japonica</w:t>
      </w:r>
      <w:r w:rsidRPr="00025AB2">
        <w:t xml:space="preserve"> showed the highest frequency (36%), suggesting its wide distribution in the study area, followed by </w:t>
      </w:r>
      <w:r w:rsidRPr="00025AB2">
        <w:rPr>
          <w:i/>
        </w:rPr>
        <w:t>H. diademata</w:t>
      </w:r>
      <w:r w:rsidRPr="00025AB2">
        <w:t xml:space="preserve"> (32%), while the lowest frequency was observed in </w:t>
      </w:r>
      <w:r w:rsidRPr="00025AB2">
        <w:rPr>
          <w:i/>
        </w:rPr>
        <w:t>Strigula</w:t>
      </w:r>
      <w:r w:rsidRPr="00025AB2">
        <w:t xml:space="preserve"> sp. (4%). Density (D) represents the number of individuals per unit area. </w:t>
      </w:r>
      <w:r w:rsidRPr="00025AB2">
        <w:rPr>
          <w:i/>
        </w:rPr>
        <w:t>H. japonica</w:t>
      </w:r>
      <w:r w:rsidRPr="00025AB2">
        <w:t xml:space="preserve"> showed the highest density (3.32), followed by </w:t>
      </w:r>
      <w:r w:rsidRPr="00025AB2">
        <w:rPr>
          <w:i/>
        </w:rPr>
        <w:t>Parmotrema tinctorum</w:t>
      </w:r>
      <w:r w:rsidRPr="00025AB2">
        <w:t xml:space="preserve"> (2.86), whereas the lowest density was observed in </w:t>
      </w:r>
      <w:r w:rsidRPr="00025AB2">
        <w:rPr>
          <w:i/>
        </w:rPr>
        <w:t>Pyxine petricola var. pallida</w:t>
      </w:r>
      <w:r w:rsidRPr="00025AB2">
        <w:t xml:space="preserve"> Swinscow (0.2). Abundance (A) represents the average number of individuals per occupied quadrat in the study area. The highest abundance values were recorded for </w:t>
      </w:r>
      <w:r w:rsidRPr="00025AB2">
        <w:rPr>
          <w:i/>
        </w:rPr>
        <w:t>Roccella montagnei</w:t>
      </w:r>
      <w:r w:rsidRPr="00025AB2">
        <w:t xml:space="preserve"> (18.25), followed by </w:t>
      </w:r>
      <w:r w:rsidRPr="00025AB2">
        <w:rPr>
          <w:i/>
        </w:rPr>
        <w:t>P. austrosinense</w:t>
      </w:r>
      <w:r w:rsidRPr="00025AB2">
        <w:t xml:space="preserve"> (12.75), while the lowest abundance was observed in </w:t>
      </w:r>
      <w:r w:rsidRPr="00025AB2">
        <w:rPr>
          <w:i/>
        </w:rPr>
        <w:t>Bulbothrix isidiza</w:t>
      </w:r>
      <w:r w:rsidRPr="00025AB2">
        <w:t xml:space="preserve"> (2.57).</w:t>
      </w:r>
    </w:p>
    <w:p w14:paraId="15E7AC25" w14:textId="77777777" w:rsidR="00522B24" w:rsidRPr="00025AB2" w:rsidRDefault="00522B24" w:rsidP="00526713">
      <w:pPr>
        <w:spacing w:after="0" w:line="360" w:lineRule="auto"/>
        <w:ind w:firstLine="720"/>
        <w:jc w:val="both"/>
        <w:rPr>
          <w:rFonts w:ascii="Arial" w:eastAsia="Times New Roman" w:hAnsi="Arial" w:cs="Arial"/>
          <w:color w:val="000000" w:themeColor="text1"/>
          <w:sz w:val="20"/>
          <w:szCs w:val="20"/>
        </w:rPr>
        <w:sectPr w:rsidR="00522B24" w:rsidRPr="00025AB2" w:rsidSect="00E75621">
          <w:pgSz w:w="11906" w:h="16838"/>
          <w:pgMar w:top="1440" w:right="1276" w:bottom="1440" w:left="1440" w:header="708" w:footer="708" w:gutter="0"/>
          <w:lnNumType w:countBy="1" w:restart="continuous"/>
          <w:pgNumType w:start="1"/>
          <w:cols w:space="720"/>
          <w:docGrid w:linePitch="299"/>
        </w:sectPr>
      </w:pPr>
    </w:p>
    <w:p w14:paraId="73C3B67E" w14:textId="77777777" w:rsidR="00A83ECF" w:rsidRPr="00025AB2" w:rsidRDefault="00AB5912" w:rsidP="00526713">
      <w:pPr>
        <w:spacing w:after="0" w:line="360" w:lineRule="auto"/>
        <w:jc w:val="both"/>
        <w:rPr>
          <w:rFonts w:ascii="Arial" w:eastAsia="Times New Roman" w:hAnsi="Arial" w:cs="Arial"/>
          <w:b/>
          <w:bCs/>
          <w:color w:val="000000" w:themeColor="text1"/>
          <w:sz w:val="20"/>
          <w:szCs w:val="20"/>
        </w:rPr>
      </w:pPr>
      <w:r w:rsidRPr="00025AB2">
        <w:rPr>
          <w:rFonts w:ascii="Arial" w:eastAsia="Times New Roman" w:hAnsi="Arial" w:cs="Arial"/>
          <w:noProof/>
          <w:color w:val="000000" w:themeColor="text1"/>
          <w:sz w:val="20"/>
          <w:szCs w:val="20"/>
        </w:rPr>
        <w:lastRenderedPageBreak/>
        <w:drawing>
          <wp:anchor distT="0" distB="0" distL="114300" distR="114300" simplePos="0" relativeHeight="251660288" behindDoc="0" locked="0" layoutInCell="1" allowOverlap="1" wp14:anchorId="5255C038" wp14:editId="3EBC0D8B">
            <wp:simplePos x="0" y="0"/>
            <wp:positionH relativeFrom="column">
              <wp:posOffset>4562475</wp:posOffset>
            </wp:positionH>
            <wp:positionV relativeFrom="paragraph">
              <wp:posOffset>60960</wp:posOffset>
            </wp:positionV>
            <wp:extent cx="3733800" cy="2390775"/>
            <wp:effectExtent l="0" t="0" r="0" b="9525"/>
            <wp:wrapNone/>
            <wp:docPr id="1027" name="Picture 3" descr="C:\Users\drlog\Downloads\Pictur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Picture 3" descr="C:\Users\drlog\Downloads\Picture2.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736775" cy="2392680"/>
                    </a:xfrm>
                    <a:prstGeom prst="rect">
                      <a:avLst/>
                    </a:prstGeom>
                    <a:noFill/>
                  </pic:spPr>
                </pic:pic>
              </a:graphicData>
            </a:graphic>
            <wp14:sizeRelH relativeFrom="margin">
              <wp14:pctWidth>0</wp14:pctWidth>
            </wp14:sizeRelH>
            <wp14:sizeRelV relativeFrom="margin">
              <wp14:pctHeight>0</wp14:pctHeight>
            </wp14:sizeRelV>
          </wp:anchor>
        </w:drawing>
      </w:r>
      <w:r w:rsidRPr="00025AB2">
        <w:rPr>
          <w:rFonts w:ascii="Arial" w:eastAsia="Times New Roman" w:hAnsi="Arial" w:cs="Arial"/>
          <w:noProof/>
          <w:color w:val="000000" w:themeColor="text1"/>
          <w:sz w:val="20"/>
          <w:szCs w:val="20"/>
        </w:rPr>
        <w:drawing>
          <wp:anchor distT="0" distB="0" distL="114300" distR="114300" simplePos="0" relativeHeight="251659264" behindDoc="0" locked="0" layoutInCell="1" allowOverlap="1" wp14:anchorId="4F60683C" wp14:editId="408B9E5D">
            <wp:simplePos x="0" y="0"/>
            <wp:positionH relativeFrom="column">
              <wp:posOffset>438150</wp:posOffset>
            </wp:positionH>
            <wp:positionV relativeFrom="paragraph">
              <wp:posOffset>60960</wp:posOffset>
            </wp:positionV>
            <wp:extent cx="3638550" cy="2381250"/>
            <wp:effectExtent l="0" t="0" r="0" b="0"/>
            <wp:wrapNone/>
            <wp:docPr id="17" name="Picture 1" descr="C:\Users\drlog\Downloads\Picture1.jpg"/>
            <wp:cNvGraphicFramePr/>
            <a:graphic xmlns:a="http://schemas.openxmlformats.org/drawingml/2006/main">
              <a:graphicData uri="http://schemas.openxmlformats.org/drawingml/2006/picture">
                <pic:pic xmlns:pic="http://schemas.openxmlformats.org/drawingml/2006/picture">
                  <pic:nvPicPr>
                    <pic:cNvPr id="2" name="Picture 1" descr="C:\Users\drlog\Downloads\Picture1.jpg"/>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638550" cy="2381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25AB2">
        <w:rPr>
          <w:rFonts w:ascii="Arial" w:eastAsia="Times New Roman" w:hAnsi="Arial" w:cs="Arial"/>
          <w:color w:val="000000" w:themeColor="text1"/>
          <w:sz w:val="20"/>
          <w:szCs w:val="20"/>
        </w:rPr>
        <w:t xml:space="preserve">     </w:t>
      </w:r>
      <w:r w:rsidRPr="00025AB2">
        <w:rPr>
          <w:rFonts w:ascii="Arial" w:eastAsia="Times New Roman" w:hAnsi="Arial" w:cs="Arial"/>
          <w:color w:val="000000" w:themeColor="text1"/>
          <w:sz w:val="20"/>
          <w:szCs w:val="20"/>
        </w:rPr>
        <w:br w:type="textWrapping" w:clear="all"/>
      </w:r>
    </w:p>
    <w:p w14:paraId="363D02AD" w14:textId="77777777" w:rsidR="00A83ECF" w:rsidRPr="00025AB2" w:rsidRDefault="00A83ECF" w:rsidP="00526713">
      <w:pPr>
        <w:spacing w:after="0" w:line="360" w:lineRule="auto"/>
        <w:ind w:firstLine="720"/>
        <w:jc w:val="both"/>
        <w:rPr>
          <w:rFonts w:ascii="Arial" w:eastAsia="Times New Roman" w:hAnsi="Arial" w:cs="Arial"/>
          <w:color w:val="000000" w:themeColor="text1"/>
          <w:sz w:val="20"/>
          <w:szCs w:val="20"/>
        </w:rPr>
      </w:pPr>
    </w:p>
    <w:p w14:paraId="5D9C66E9" w14:textId="77777777" w:rsidR="00A83ECF" w:rsidRPr="00025AB2" w:rsidRDefault="00A83ECF" w:rsidP="00526713">
      <w:pPr>
        <w:spacing w:after="0" w:line="360" w:lineRule="auto"/>
        <w:ind w:firstLine="720"/>
        <w:jc w:val="both"/>
        <w:rPr>
          <w:rFonts w:ascii="Arial" w:eastAsia="Times New Roman" w:hAnsi="Arial" w:cs="Arial"/>
          <w:color w:val="000000" w:themeColor="text1"/>
          <w:sz w:val="20"/>
          <w:szCs w:val="20"/>
        </w:rPr>
      </w:pPr>
    </w:p>
    <w:p w14:paraId="5424DE19" w14:textId="77777777" w:rsidR="00A83ECF" w:rsidRPr="00025AB2" w:rsidRDefault="00A83ECF" w:rsidP="00526713">
      <w:pPr>
        <w:spacing w:after="0" w:line="360" w:lineRule="auto"/>
        <w:ind w:firstLine="720"/>
        <w:jc w:val="both"/>
        <w:rPr>
          <w:rFonts w:ascii="Arial" w:eastAsia="Times New Roman" w:hAnsi="Arial" w:cs="Arial"/>
          <w:color w:val="000000" w:themeColor="text1"/>
          <w:sz w:val="20"/>
          <w:szCs w:val="20"/>
        </w:rPr>
      </w:pPr>
    </w:p>
    <w:p w14:paraId="25693CAD" w14:textId="77777777" w:rsidR="00A83ECF" w:rsidRPr="00025AB2" w:rsidRDefault="00A83ECF" w:rsidP="00526713">
      <w:pPr>
        <w:spacing w:after="0" w:line="360" w:lineRule="auto"/>
        <w:ind w:firstLine="720"/>
        <w:jc w:val="both"/>
        <w:rPr>
          <w:rFonts w:ascii="Arial" w:eastAsia="Times New Roman" w:hAnsi="Arial" w:cs="Arial"/>
          <w:color w:val="000000" w:themeColor="text1"/>
          <w:sz w:val="20"/>
          <w:szCs w:val="20"/>
        </w:rPr>
      </w:pPr>
    </w:p>
    <w:p w14:paraId="51497949" w14:textId="77777777" w:rsidR="00A83ECF" w:rsidRPr="00025AB2" w:rsidRDefault="00A83ECF" w:rsidP="00526713">
      <w:pPr>
        <w:spacing w:after="0" w:line="360" w:lineRule="auto"/>
        <w:ind w:firstLine="720"/>
        <w:jc w:val="both"/>
        <w:rPr>
          <w:rFonts w:ascii="Arial" w:eastAsia="Times New Roman" w:hAnsi="Arial" w:cs="Arial"/>
          <w:color w:val="000000" w:themeColor="text1"/>
          <w:sz w:val="20"/>
          <w:szCs w:val="20"/>
        </w:rPr>
      </w:pPr>
    </w:p>
    <w:p w14:paraId="0ABEC774" w14:textId="77777777" w:rsidR="00A83ECF" w:rsidRPr="00025AB2" w:rsidRDefault="00A83ECF" w:rsidP="00526713">
      <w:pPr>
        <w:spacing w:after="0" w:line="360" w:lineRule="auto"/>
        <w:ind w:firstLine="720"/>
        <w:jc w:val="both"/>
        <w:rPr>
          <w:rFonts w:ascii="Arial" w:eastAsia="Times New Roman" w:hAnsi="Arial" w:cs="Arial"/>
          <w:color w:val="000000" w:themeColor="text1"/>
          <w:sz w:val="20"/>
          <w:szCs w:val="20"/>
        </w:rPr>
      </w:pPr>
    </w:p>
    <w:p w14:paraId="53F67020" w14:textId="77777777" w:rsidR="00A83ECF" w:rsidRPr="00025AB2" w:rsidRDefault="00A83ECF" w:rsidP="00526713">
      <w:pPr>
        <w:spacing w:after="0" w:line="360" w:lineRule="auto"/>
        <w:ind w:firstLine="720"/>
        <w:jc w:val="both"/>
        <w:rPr>
          <w:rFonts w:ascii="Arial" w:eastAsia="Times New Roman" w:hAnsi="Arial" w:cs="Arial"/>
          <w:color w:val="000000" w:themeColor="text1"/>
          <w:sz w:val="20"/>
          <w:szCs w:val="20"/>
        </w:rPr>
      </w:pPr>
    </w:p>
    <w:p w14:paraId="3038644D" w14:textId="77777777" w:rsidR="00AB5912" w:rsidRPr="00025AB2" w:rsidRDefault="00AB5912" w:rsidP="00526713">
      <w:pPr>
        <w:spacing w:after="0" w:line="360" w:lineRule="auto"/>
        <w:jc w:val="both"/>
        <w:rPr>
          <w:rFonts w:ascii="Arial" w:eastAsia="Times New Roman" w:hAnsi="Arial" w:cs="Arial"/>
          <w:color w:val="000000" w:themeColor="text1"/>
          <w:sz w:val="20"/>
          <w:szCs w:val="20"/>
        </w:rPr>
      </w:pPr>
    </w:p>
    <w:p w14:paraId="7E6CAE4B" w14:textId="77777777" w:rsidR="00A83ECF" w:rsidRPr="00025AB2" w:rsidRDefault="00AB5912" w:rsidP="00526713">
      <w:pPr>
        <w:spacing w:after="0" w:line="360" w:lineRule="auto"/>
        <w:ind w:firstLine="720"/>
        <w:rPr>
          <w:rFonts w:ascii="Arial" w:eastAsia="Times New Roman" w:hAnsi="Arial" w:cs="Arial"/>
          <w:color w:val="000000" w:themeColor="text1"/>
          <w:sz w:val="20"/>
          <w:szCs w:val="20"/>
        </w:rPr>
      </w:pPr>
      <w:r w:rsidRPr="00025AB2">
        <w:rPr>
          <w:rFonts w:ascii="Arial" w:eastAsia="Times New Roman" w:hAnsi="Arial" w:cs="Arial"/>
          <w:color w:val="000000" w:themeColor="text1"/>
          <w:sz w:val="20"/>
          <w:szCs w:val="20"/>
        </w:rPr>
        <w:t xml:space="preserve">                                                     </w:t>
      </w:r>
    </w:p>
    <w:p w14:paraId="2A6768A9" w14:textId="77777777" w:rsidR="0019354E" w:rsidRPr="00025AB2" w:rsidRDefault="0019354E" w:rsidP="00526713">
      <w:pPr>
        <w:spacing w:after="0" w:line="360" w:lineRule="auto"/>
        <w:ind w:firstLine="720"/>
        <w:rPr>
          <w:rFonts w:ascii="Arial" w:eastAsia="Times New Roman" w:hAnsi="Arial" w:cs="Arial"/>
          <w:color w:val="000000" w:themeColor="text1"/>
          <w:sz w:val="20"/>
          <w:szCs w:val="20"/>
        </w:rPr>
      </w:pPr>
    </w:p>
    <w:p w14:paraId="5C26E725" w14:textId="77777777" w:rsidR="0019354E" w:rsidRPr="00025AB2" w:rsidRDefault="0019354E" w:rsidP="00526713">
      <w:pPr>
        <w:spacing w:after="0" w:line="360" w:lineRule="auto"/>
        <w:ind w:firstLine="720"/>
        <w:rPr>
          <w:rFonts w:ascii="Arial" w:eastAsia="Times New Roman" w:hAnsi="Arial" w:cs="Arial"/>
          <w:color w:val="000000" w:themeColor="text1"/>
          <w:sz w:val="20"/>
          <w:szCs w:val="20"/>
        </w:rPr>
      </w:pPr>
      <w:r w:rsidRPr="00025AB2">
        <w:rPr>
          <w:rFonts w:ascii="Arial" w:eastAsia="Times New Roman" w:hAnsi="Arial" w:cs="Arial"/>
          <w:noProof/>
          <w:color w:val="000000" w:themeColor="text1"/>
          <w:sz w:val="20"/>
          <w:szCs w:val="20"/>
        </w:rPr>
        <w:drawing>
          <wp:anchor distT="0" distB="0" distL="114300" distR="114300" simplePos="0" relativeHeight="251662336" behindDoc="0" locked="0" layoutInCell="1" allowOverlap="1" wp14:anchorId="2E706504" wp14:editId="29EFC060">
            <wp:simplePos x="0" y="0"/>
            <wp:positionH relativeFrom="column">
              <wp:posOffset>2406183</wp:posOffset>
            </wp:positionH>
            <wp:positionV relativeFrom="paragraph">
              <wp:posOffset>10424</wp:posOffset>
            </wp:positionV>
            <wp:extent cx="3810000" cy="2486025"/>
            <wp:effectExtent l="0" t="0" r="0" b="9525"/>
            <wp:wrapNone/>
            <wp:docPr id="18" name="Picture 2" descr="C:\Users\drlog\Downloads\Pictur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drlog\Downloads\Picture3.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810000" cy="2486025"/>
                    </a:xfrm>
                    <a:prstGeom prst="rect">
                      <a:avLst/>
                    </a:prstGeom>
                    <a:noFill/>
                  </pic:spPr>
                </pic:pic>
              </a:graphicData>
            </a:graphic>
            <wp14:sizeRelH relativeFrom="page">
              <wp14:pctWidth>0</wp14:pctWidth>
            </wp14:sizeRelH>
            <wp14:sizeRelV relativeFrom="page">
              <wp14:pctHeight>0</wp14:pctHeight>
            </wp14:sizeRelV>
          </wp:anchor>
        </w:drawing>
      </w:r>
    </w:p>
    <w:p w14:paraId="5B7E68C8" w14:textId="77777777" w:rsidR="0019354E" w:rsidRPr="00025AB2" w:rsidRDefault="0019354E" w:rsidP="00526713">
      <w:pPr>
        <w:spacing w:after="0" w:line="360" w:lineRule="auto"/>
        <w:jc w:val="center"/>
        <w:rPr>
          <w:rFonts w:ascii="Arial" w:eastAsia="Times New Roman" w:hAnsi="Arial" w:cs="Arial"/>
          <w:b/>
          <w:bCs/>
          <w:color w:val="000000" w:themeColor="text1"/>
          <w:sz w:val="20"/>
          <w:szCs w:val="20"/>
        </w:rPr>
      </w:pPr>
    </w:p>
    <w:p w14:paraId="1B86A18B" w14:textId="77777777" w:rsidR="0019354E" w:rsidRPr="00025AB2" w:rsidRDefault="0019354E" w:rsidP="00526713">
      <w:pPr>
        <w:spacing w:after="0" w:line="360" w:lineRule="auto"/>
        <w:jc w:val="center"/>
        <w:rPr>
          <w:rFonts w:ascii="Arial" w:eastAsia="Times New Roman" w:hAnsi="Arial" w:cs="Arial"/>
          <w:b/>
          <w:bCs/>
          <w:color w:val="000000" w:themeColor="text1"/>
          <w:sz w:val="20"/>
          <w:szCs w:val="20"/>
        </w:rPr>
      </w:pPr>
    </w:p>
    <w:p w14:paraId="16EFFFA8" w14:textId="77777777" w:rsidR="0019354E" w:rsidRPr="00025AB2" w:rsidRDefault="0019354E" w:rsidP="00526713">
      <w:pPr>
        <w:spacing w:after="0" w:line="360" w:lineRule="auto"/>
        <w:jc w:val="center"/>
        <w:rPr>
          <w:rFonts w:ascii="Arial" w:eastAsia="Times New Roman" w:hAnsi="Arial" w:cs="Arial"/>
          <w:b/>
          <w:bCs/>
          <w:color w:val="000000" w:themeColor="text1"/>
          <w:sz w:val="20"/>
          <w:szCs w:val="20"/>
        </w:rPr>
      </w:pPr>
    </w:p>
    <w:p w14:paraId="102F7F50" w14:textId="77777777" w:rsidR="0019354E" w:rsidRPr="00025AB2" w:rsidRDefault="0019354E" w:rsidP="00526713">
      <w:pPr>
        <w:spacing w:after="0" w:line="360" w:lineRule="auto"/>
        <w:jc w:val="center"/>
        <w:rPr>
          <w:rFonts w:ascii="Arial" w:eastAsia="Times New Roman" w:hAnsi="Arial" w:cs="Arial"/>
          <w:b/>
          <w:bCs/>
          <w:color w:val="000000" w:themeColor="text1"/>
          <w:sz w:val="20"/>
          <w:szCs w:val="20"/>
        </w:rPr>
      </w:pPr>
    </w:p>
    <w:p w14:paraId="0933EB25" w14:textId="77777777" w:rsidR="0019354E" w:rsidRPr="00025AB2" w:rsidRDefault="0019354E" w:rsidP="00526713">
      <w:pPr>
        <w:spacing w:after="0" w:line="360" w:lineRule="auto"/>
        <w:jc w:val="center"/>
        <w:rPr>
          <w:rFonts w:ascii="Arial" w:eastAsia="Times New Roman" w:hAnsi="Arial" w:cs="Arial"/>
          <w:b/>
          <w:bCs/>
          <w:color w:val="000000" w:themeColor="text1"/>
          <w:sz w:val="20"/>
          <w:szCs w:val="20"/>
        </w:rPr>
      </w:pPr>
    </w:p>
    <w:p w14:paraId="27D09E12" w14:textId="77777777" w:rsidR="0019354E" w:rsidRPr="00025AB2" w:rsidRDefault="0019354E" w:rsidP="00526713">
      <w:pPr>
        <w:spacing w:after="0" w:line="360" w:lineRule="auto"/>
        <w:jc w:val="center"/>
        <w:rPr>
          <w:rFonts w:ascii="Arial" w:eastAsia="Times New Roman" w:hAnsi="Arial" w:cs="Arial"/>
          <w:b/>
          <w:bCs/>
          <w:color w:val="000000" w:themeColor="text1"/>
          <w:sz w:val="20"/>
          <w:szCs w:val="20"/>
        </w:rPr>
      </w:pPr>
    </w:p>
    <w:p w14:paraId="094CD1CA" w14:textId="77777777" w:rsidR="0019354E" w:rsidRPr="00025AB2" w:rsidRDefault="0019354E" w:rsidP="00526713">
      <w:pPr>
        <w:spacing w:after="0" w:line="360" w:lineRule="auto"/>
        <w:jc w:val="center"/>
        <w:rPr>
          <w:rFonts w:ascii="Arial" w:eastAsia="Times New Roman" w:hAnsi="Arial" w:cs="Arial"/>
          <w:b/>
          <w:bCs/>
          <w:color w:val="000000" w:themeColor="text1"/>
          <w:sz w:val="20"/>
          <w:szCs w:val="20"/>
        </w:rPr>
      </w:pPr>
    </w:p>
    <w:p w14:paraId="6318DD2A" w14:textId="77777777" w:rsidR="0019354E" w:rsidRPr="00025AB2" w:rsidRDefault="0019354E" w:rsidP="00526713">
      <w:pPr>
        <w:spacing w:after="0" w:line="360" w:lineRule="auto"/>
        <w:jc w:val="center"/>
        <w:rPr>
          <w:rFonts w:ascii="Arial" w:eastAsia="Times New Roman" w:hAnsi="Arial" w:cs="Arial"/>
          <w:b/>
          <w:bCs/>
          <w:color w:val="000000" w:themeColor="text1"/>
          <w:sz w:val="20"/>
          <w:szCs w:val="20"/>
        </w:rPr>
      </w:pPr>
    </w:p>
    <w:p w14:paraId="4BE98998" w14:textId="77777777" w:rsidR="0019354E" w:rsidRPr="00025AB2" w:rsidRDefault="0019354E" w:rsidP="00526713">
      <w:pPr>
        <w:spacing w:after="0" w:line="360" w:lineRule="auto"/>
        <w:jc w:val="center"/>
        <w:rPr>
          <w:rFonts w:ascii="Arial" w:eastAsia="Times New Roman" w:hAnsi="Arial" w:cs="Arial"/>
          <w:b/>
          <w:bCs/>
          <w:color w:val="000000" w:themeColor="text1"/>
          <w:sz w:val="20"/>
          <w:szCs w:val="20"/>
        </w:rPr>
      </w:pPr>
    </w:p>
    <w:p w14:paraId="5950774A" w14:textId="77777777" w:rsidR="0019354E" w:rsidRPr="00025AB2" w:rsidRDefault="0019354E" w:rsidP="00526713">
      <w:pPr>
        <w:spacing w:after="0" w:line="360" w:lineRule="auto"/>
        <w:jc w:val="center"/>
        <w:rPr>
          <w:rFonts w:ascii="Arial" w:eastAsia="Times New Roman" w:hAnsi="Arial" w:cs="Arial"/>
          <w:b/>
          <w:bCs/>
          <w:color w:val="000000" w:themeColor="text1"/>
          <w:sz w:val="20"/>
          <w:szCs w:val="20"/>
        </w:rPr>
      </w:pPr>
    </w:p>
    <w:p w14:paraId="7EFD415F" w14:textId="77777777" w:rsidR="0019354E" w:rsidRPr="00025AB2" w:rsidRDefault="0019354E" w:rsidP="00526713">
      <w:pPr>
        <w:spacing w:after="0" w:line="360" w:lineRule="auto"/>
        <w:jc w:val="center"/>
        <w:rPr>
          <w:rFonts w:ascii="Arial" w:eastAsia="Times New Roman" w:hAnsi="Arial" w:cs="Arial"/>
          <w:b/>
          <w:bCs/>
          <w:color w:val="000000" w:themeColor="text1"/>
          <w:sz w:val="20"/>
          <w:szCs w:val="20"/>
        </w:rPr>
      </w:pPr>
    </w:p>
    <w:p w14:paraId="54C1E481" w14:textId="77777777" w:rsidR="006F3A15" w:rsidRPr="00025AB2" w:rsidRDefault="006F3A15" w:rsidP="00526713">
      <w:pPr>
        <w:spacing w:after="0" w:line="360" w:lineRule="auto"/>
        <w:jc w:val="center"/>
        <w:rPr>
          <w:rFonts w:ascii="Arial" w:eastAsia="Times New Roman" w:hAnsi="Arial" w:cs="Arial"/>
          <w:b/>
          <w:bCs/>
          <w:color w:val="000000" w:themeColor="text1"/>
          <w:sz w:val="20"/>
          <w:szCs w:val="20"/>
        </w:rPr>
      </w:pPr>
      <w:r w:rsidRPr="00025AB2">
        <w:rPr>
          <w:rFonts w:ascii="Arial" w:eastAsia="Times New Roman" w:hAnsi="Arial" w:cs="Arial"/>
          <w:b/>
          <w:bCs/>
          <w:color w:val="000000" w:themeColor="text1"/>
          <w:sz w:val="20"/>
          <w:szCs w:val="20"/>
        </w:rPr>
        <w:t>Fig. 3: Lichen distribution across ecological</w:t>
      </w:r>
      <w:r w:rsidR="00EC4013" w:rsidRPr="00025AB2">
        <w:rPr>
          <w:rFonts w:ascii="Arial" w:eastAsia="Times New Roman" w:hAnsi="Arial" w:cs="Arial"/>
          <w:b/>
          <w:bCs/>
          <w:color w:val="000000" w:themeColor="text1"/>
          <w:sz w:val="20"/>
          <w:szCs w:val="20"/>
        </w:rPr>
        <w:t xml:space="preserve"> regions.</w:t>
      </w:r>
    </w:p>
    <w:p w14:paraId="2D68009B" w14:textId="77777777" w:rsidR="00AB5912" w:rsidRPr="00025AB2" w:rsidRDefault="00AB5912" w:rsidP="00526713">
      <w:pPr>
        <w:spacing w:after="0" w:line="360" w:lineRule="auto"/>
        <w:jc w:val="both"/>
        <w:rPr>
          <w:rFonts w:ascii="Arial" w:eastAsia="Times New Roman" w:hAnsi="Arial" w:cs="Arial"/>
          <w:color w:val="000000" w:themeColor="text1"/>
          <w:sz w:val="20"/>
          <w:szCs w:val="20"/>
        </w:rPr>
      </w:pPr>
      <w:r w:rsidRPr="00025AB2">
        <w:rPr>
          <w:rFonts w:ascii="Arial" w:eastAsia="Times New Roman" w:hAnsi="Arial" w:cs="Arial"/>
          <w:b/>
          <w:bCs/>
          <w:color w:val="000000" w:themeColor="text1"/>
          <w:sz w:val="20"/>
          <w:szCs w:val="20"/>
        </w:rPr>
        <w:t>a-</w:t>
      </w:r>
      <w:r w:rsidRPr="00025AB2">
        <w:rPr>
          <w:rFonts w:ascii="Arial" w:eastAsia="Times New Roman" w:hAnsi="Arial" w:cs="Arial"/>
          <w:color w:val="000000" w:themeColor="text1"/>
          <w:sz w:val="20"/>
          <w:szCs w:val="20"/>
        </w:rPr>
        <w:t xml:space="preserve"> the cumulative diversity at the species, genus, and family levels; </w:t>
      </w:r>
      <w:r w:rsidRPr="00025AB2">
        <w:rPr>
          <w:rFonts w:ascii="Arial" w:eastAsia="Times New Roman" w:hAnsi="Arial" w:cs="Arial"/>
          <w:b/>
          <w:bCs/>
          <w:color w:val="000000" w:themeColor="text1"/>
          <w:sz w:val="20"/>
          <w:szCs w:val="20"/>
        </w:rPr>
        <w:t>b-</w:t>
      </w:r>
      <w:r w:rsidRPr="00025AB2">
        <w:rPr>
          <w:rFonts w:ascii="Arial" w:eastAsia="Times New Roman" w:hAnsi="Arial" w:cs="Arial"/>
          <w:color w:val="000000" w:themeColor="text1"/>
          <w:sz w:val="20"/>
          <w:szCs w:val="20"/>
        </w:rPr>
        <w:t xml:space="preserve"> habitat-specific accumulation patterns across distinct substrates such as bark, rock, soil, and leaf; </w:t>
      </w:r>
      <w:r w:rsidRPr="00025AB2">
        <w:rPr>
          <w:rFonts w:ascii="Arial" w:eastAsia="Times New Roman" w:hAnsi="Arial" w:cs="Arial"/>
          <w:b/>
          <w:bCs/>
          <w:color w:val="000000" w:themeColor="text1"/>
          <w:sz w:val="20"/>
          <w:szCs w:val="20"/>
        </w:rPr>
        <w:t>c-</w:t>
      </w:r>
      <w:r w:rsidRPr="00025AB2">
        <w:rPr>
          <w:rFonts w:ascii="Arial" w:eastAsia="Times New Roman" w:hAnsi="Arial" w:cs="Arial"/>
          <w:color w:val="000000" w:themeColor="text1"/>
          <w:sz w:val="20"/>
          <w:szCs w:val="20"/>
        </w:rPr>
        <w:t xml:space="preserve"> the stratification of lichens according to their morphological growth forms.</w:t>
      </w:r>
    </w:p>
    <w:p w14:paraId="09EC08B0" w14:textId="77777777" w:rsidR="00AB5912" w:rsidRPr="00025AB2" w:rsidRDefault="00AB5912" w:rsidP="00526713">
      <w:pPr>
        <w:spacing w:after="0" w:line="360" w:lineRule="auto"/>
        <w:jc w:val="both"/>
        <w:rPr>
          <w:rFonts w:ascii="Arial" w:eastAsia="Times New Roman" w:hAnsi="Arial" w:cs="Arial"/>
          <w:color w:val="000000" w:themeColor="text1"/>
          <w:sz w:val="20"/>
          <w:szCs w:val="20"/>
        </w:rPr>
        <w:sectPr w:rsidR="00AB5912" w:rsidRPr="00025AB2" w:rsidSect="00AB5912">
          <w:pgSz w:w="16838" w:h="11906" w:orient="landscape"/>
          <w:pgMar w:top="1440" w:right="1440" w:bottom="993" w:left="1440" w:header="708" w:footer="708" w:gutter="0"/>
          <w:lnNumType w:countBy="1" w:restart="continuous"/>
          <w:pgNumType w:start="1"/>
          <w:cols w:space="720"/>
          <w:docGrid w:linePitch="299"/>
        </w:sectPr>
      </w:pPr>
    </w:p>
    <w:p w14:paraId="3F15FB44" w14:textId="77777777" w:rsidR="00AB5912" w:rsidRPr="00025AB2" w:rsidRDefault="00C24BF2" w:rsidP="00526713">
      <w:pPr>
        <w:spacing w:after="0" w:line="360" w:lineRule="auto"/>
        <w:ind w:right="-166"/>
        <w:jc w:val="center"/>
        <w:rPr>
          <w:rFonts w:ascii="Arial" w:eastAsia="Times New Roman" w:hAnsi="Arial" w:cs="Arial"/>
          <w:b/>
          <w:color w:val="000000" w:themeColor="text1"/>
          <w:sz w:val="20"/>
          <w:szCs w:val="20"/>
        </w:rPr>
      </w:pPr>
      <w:r w:rsidRPr="00025AB2">
        <w:rPr>
          <w:rFonts w:ascii="Arial" w:hAnsi="Arial" w:cs="Arial"/>
          <w:b/>
          <w:color w:val="000000" w:themeColor="text1"/>
          <w:sz w:val="20"/>
          <w:szCs w:val="20"/>
        </w:rPr>
        <w:lastRenderedPageBreak/>
        <w:t>Table</w:t>
      </w:r>
      <w:r w:rsidR="00F936BF" w:rsidRPr="00025AB2">
        <w:rPr>
          <w:rFonts w:ascii="Arial" w:hAnsi="Arial" w:cs="Arial"/>
          <w:b/>
          <w:color w:val="000000" w:themeColor="text1"/>
          <w:sz w:val="20"/>
          <w:szCs w:val="20"/>
        </w:rPr>
        <w:t xml:space="preserve"> 2</w:t>
      </w:r>
      <w:r w:rsidRPr="00025AB2">
        <w:rPr>
          <w:rFonts w:ascii="Arial" w:hAnsi="Arial" w:cs="Arial"/>
          <w:b/>
          <w:color w:val="000000" w:themeColor="text1"/>
          <w:sz w:val="20"/>
          <w:szCs w:val="20"/>
        </w:rPr>
        <w:t>.</w:t>
      </w:r>
      <w:r w:rsidR="00AB5912" w:rsidRPr="00025AB2">
        <w:rPr>
          <w:rFonts w:ascii="Arial" w:hAnsi="Arial" w:cs="Arial"/>
          <w:b/>
          <w:color w:val="000000" w:themeColor="text1"/>
          <w:sz w:val="20"/>
          <w:szCs w:val="20"/>
        </w:rPr>
        <w:t xml:space="preserve"> </w:t>
      </w:r>
      <w:r w:rsidR="00862C53" w:rsidRPr="00025AB2">
        <w:rPr>
          <w:rFonts w:ascii="Arial" w:hAnsi="Arial" w:cs="Arial"/>
          <w:b/>
          <w:color w:val="000000" w:themeColor="text1"/>
          <w:sz w:val="20"/>
          <w:szCs w:val="20"/>
        </w:rPr>
        <w:t>Ecological</w:t>
      </w:r>
      <w:r w:rsidR="007A7D84" w:rsidRPr="00025AB2">
        <w:rPr>
          <w:rFonts w:ascii="Arial" w:hAnsi="Arial" w:cs="Arial"/>
          <w:b/>
          <w:color w:val="000000" w:themeColor="text1"/>
          <w:sz w:val="20"/>
          <w:szCs w:val="20"/>
        </w:rPr>
        <w:t xml:space="preserve"> analysis </w:t>
      </w:r>
      <w:r w:rsidR="00AB5912" w:rsidRPr="00025AB2">
        <w:rPr>
          <w:rFonts w:ascii="Arial" w:hAnsi="Arial" w:cs="Arial"/>
          <w:b/>
          <w:color w:val="000000" w:themeColor="text1"/>
          <w:sz w:val="20"/>
          <w:szCs w:val="20"/>
        </w:rPr>
        <w:t>of lichen</w:t>
      </w:r>
      <w:r w:rsidR="007A7D84" w:rsidRPr="00025AB2">
        <w:rPr>
          <w:rFonts w:ascii="Arial" w:hAnsi="Arial" w:cs="Arial"/>
          <w:b/>
          <w:color w:val="000000" w:themeColor="text1"/>
          <w:sz w:val="20"/>
          <w:szCs w:val="20"/>
        </w:rPr>
        <w:t>s</w:t>
      </w:r>
      <w:r w:rsidR="00AB5912" w:rsidRPr="00025AB2">
        <w:rPr>
          <w:rFonts w:ascii="Arial" w:hAnsi="Arial" w:cs="Arial"/>
          <w:b/>
          <w:color w:val="000000" w:themeColor="text1"/>
          <w:sz w:val="20"/>
          <w:szCs w:val="20"/>
        </w:rPr>
        <w:t xml:space="preserve"> </w:t>
      </w:r>
      <w:r w:rsidR="007A7D84" w:rsidRPr="00025AB2">
        <w:rPr>
          <w:rFonts w:ascii="Arial" w:hAnsi="Arial" w:cs="Arial"/>
          <w:b/>
          <w:color w:val="000000" w:themeColor="text1"/>
          <w:sz w:val="20"/>
          <w:szCs w:val="20"/>
        </w:rPr>
        <w:t>in the ATR</w:t>
      </w:r>
      <w:r w:rsidR="008A7EE3" w:rsidRPr="00025AB2">
        <w:rPr>
          <w:rFonts w:ascii="Arial" w:hAnsi="Arial" w:cs="Arial"/>
          <w:b/>
          <w:color w:val="000000" w:themeColor="text1"/>
          <w:sz w:val="20"/>
          <w:szCs w:val="20"/>
        </w:rPr>
        <w:t xml:space="preserve">, </w:t>
      </w:r>
      <w:r w:rsidR="00AB5912" w:rsidRPr="00025AB2">
        <w:rPr>
          <w:rFonts w:ascii="Arial" w:eastAsia="Times New Roman" w:hAnsi="Arial" w:cs="Arial"/>
          <w:b/>
          <w:color w:val="000000" w:themeColor="text1"/>
          <w:sz w:val="20"/>
          <w:szCs w:val="20"/>
        </w:rPr>
        <w:t>Western Ghats, Tamil Nadu, India</w:t>
      </w:r>
    </w:p>
    <w:tbl>
      <w:tblPr>
        <w:tblStyle w:val="TableGrid"/>
        <w:tblW w:w="1037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63"/>
        <w:gridCol w:w="4172"/>
        <w:gridCol w:w="851"/>
        <w:gridCol w:w="708"/>
        <w:gridCol w:w="708"/>
        <w:gridCol w:w="708"/>
        <w:gridCol w:w="850"/>
        <w:gridCol w:w="664"/>
        <w:gridCol w:w="850"/>
      </w:tblGrid>
      <w:tr w:rsidR="00261E92" w:rsidRPr="00025AB2" w14:paraId="58D6554D" w14:textId="77777777" w:rsidTr="002A1BDD">
        <w:trPr>
          <w:trHeight w:val="269"/>
          <w:jc w:val="center"/>
        </w:trPr>
        <w:tc>
          <w:tcPr>
            <w:tcW w:w="863" w:type="dxa"/>
            <w:tcBorders>
              <w:top w:val="single" w:sz="4" w:space="0" w:color="auto"/>
              <w:bottom w:val="single" w:sz="4" w:space="0" w:color="auto"/>
            </w:tcBorders>
            <w:vAlign w:val="center"/>
          </w:tcPr>
          <w:p w14:paraId="49552370" w14:textId="77777777" w:rsidR="00261E92" w:rsidRPr="00025AB2" w:rsidRDefault="00261E92" w:rsidP="002A1BDD">
            <w:pPr>
              <w:spacing w:line="276" w:lineRule="auto"/>
              <w:jc w:val="center"/>
              <w:rPr>
                <w:rFonts w:ascii="Arial" w:hAnsi="Arial" w:cs="Arial"/>
                <w:b/>
                <w:sz w:val="20"/>
                <w:szCs w:val="20"/>
              </w:rPr>
            </w:pPr>
            <w:r w:rsidRPr="00025AB2">
              <w:rPr>
                <w:rFonts w:ascii="Arial" w:hAnsi="Arial" w:cs="Arial"/>
                <w:b/>
                <w:sz w:val="20"/>
                <w:szCs w:val="20"/>
              </w:rPr>
              <w:t>S. No</w:t>
            </w:r>
          </w:p>
        </w:tc>
        <w:tc>
          <w:tcPr>
            <w:tcW w:w="4172" w:type="dxa"/>
            <w:tcBorders>
              <w:top w:val="single" w:sz="4" w:space="0" w:color="auto"/>
              <w:bottom w:val="single" w:sz="4" w:space="0" w:color="auto"/>
            </w:tcBorders>
            <w:vAlign w:val="center"/>
          </w:tcPr>
          <w:p w14:paraId="623D6151" w14:textId="77777777" w:rsidR="00261E92" w:rsidRPr="00025AB2" w:rsidRDefault="00261E92" w:rsidP="002A1BDD">
            <w:pPr>
              <w:spacing w:line="276" w:lineRule="auto"/>
              <w:jc w:val="center"/>
              <w:rPr>
                <w:rFonts w:ascii="Arial" w:eastAsia="Times New Roman" w:hAnsi="Arial" w:cs="Arial"/>
                <w:b/>
                <w:bCs/>
                <w:color w:val="000000"/>
                <w:sz w:val="20"/>
                <w:szCs w:val="20"/>
                <w:lang w:eastAsia="en-GB"/>
              </w:rPr>
            </w:pPr>
            <w:r w:rsidRPr="00025AB2">
              <w:rPr>
                <w:rFonts w:ascii="Arial" w:eastAsia="Times New Roman" w:hAnsi="Arial" w:cs="Arial"/>
                <w:b/>
                <w:bCs/>
                <w:color w:val="000000"/>
                <w:sz w:val="20"/>
                <w:szCs w:val="20"/>
                <w:lang w:eastAsia="en-GB"/>
              </w:rPr>
              <w:t>Name of the species</w:t>
            </w:r>
          </w:p>
        </w:tc>
        <w:tc>
          <w:tcPr>
            <w:tcW w:w="851" w:type="dxa"/>
            <w:tcBorders>
              <w:top w:val="single" w:sz="4" w:space="0" w:color="auto"/>
              <w:bottom w:val="single" w:sz="4" w:space="0" w:color="auto"/>
            </w:tcBorders>
            <w:vAlign w:val="center"/>
          </w:tcPr>
          <w:p w14:paraId="67CB5443" w14:textId="77777777" w:rsidR="00261E92" w:rsidRPr="00025AB2" w:rsidRDefault="00261E92" w:rsidP="002A1BDD">
            <w:pPr>
              <w:spacing w:line="276" w:lineRule="auto"/>
              <w:jc w:val="center"/>
              <w:rPr>
                <w:rFonts w:ascii="Arial" w:eastAsia="Times New Roman" w:hAnsi="Arial" w:cs="Arial"/>
                <w:b/>
                <w:bCs/>
                <w:color w:val="000000"/>
                <w:sz w:val="20"/>
                <w:szCs w:val="20"/>
                <w:lang w:eastAsia="en-GB"/>
              </w:rPr>
            </w:pPr>
            <w:r w:rsidRPr="00025AB2">
              <w:rPr>
                <w:rFonts w:ascii="Arial" w:eastAsia="Times New Roman" w:hAnsi="Arial" w:cs="Arial"/>
                <w:b/>
                <w:bCs/>
                <w:color w:val="000000"/>
                <w:sz w:val="20"/>
                <w:szCs w:val="20"/>
                <w:lang w:eastAsia="en-GB"/>
              </w:rPr>
              <w:t>F (%)</w:t>
            </w:r>
          </w:p>
        </w:tc>
        <w:tc>
          <w:tcPr>
            <w:tcW w:w="708" w:type="dxa"/>
            <w:tcBorders>
              <w:top w:val="single" w:sz="4" w:space="0" w:color="auto"/>
              <w:bottom w:val="single" w:sz="4" w:space="0" w:color="auto"/>
            </w:tcBorders>
            <w:vAlign w:val="center"/>
          </w:tcPr>
          <w:p w14:paraId="7E6C877F" w14:textId="77777777" w:rsidR="00261E92" w:rsidRPr="00025AB2" w:rsidRDefault="00261E92" w:rsidP="002A1BDD">
            <w:pPr>
              <w:spacing w:line="276" w:lineRule="auto"/>
              <w:jc w:val="center"/>
              <w:rPr>
                <w:rFonts w:ascii="Arial" w:eastAsia="Times New Roman" w:hAnsi="Arial" w:cs="Arial"/>
                <w:b/>
                <w:bCs/>
                <w:color w:val="000000"/>
                <w:sz w:val="20"/>
                <w:szCs w:val="20"/>
                <w:lang w:eastAsia="en-GB"/>
              </w:rPr>
            </w:pPr>
            <w:r w:rsidRPr="00025AB2">
              <w:rPr>
                <w:rFonts w:ascii="Arial" w:eastAsia="Times New Roman" w:hAnsi="Arial" w:cs="Arial"/>
                <w:b/>
                <w:bCs/>
                <w:color w:val="000000"/>
                <w:sz w:val="20"/>
                <w:szCs w:val="20"/>
                <w:lang w:eastAsia="en-GB"/>
              </w:rPr>
              <w:t>D</w:t>
            </w:r>
          </w:p>
        </w:tc>
        <w:tc>
          <w:tcPr>
            <w:tcW w:w="708" w:type="dxa"/>
            <w:tcBorders>
              <w:top w:val="single" w:sz="4" w:space="0" w:color="auto"/>
              <w:bottom w:val="single" w:sz="4" w:space="0" w:color="auto"/>
            </w:tcBorders>
            <w:vAlign w:val="center"/>
          </w:tcPr>
          <w:p w14:paraId="24970854" w14:textId="77777777" w:rsidR="00261E92" w:rsidRPr="00025AB2" w:rsidRDefault="00261E92" w:rsidP="002A1BDD">
            <w:pPr>
              <w:spacing w:line="276" w:lineRule="auto"/>
              <w:jc w:val="center"/>
              <w:rPr>
                <w:rFonts w:ascii="Arial" w:eastAsia="Times New Roman" w:hAnsi="Arial" w:cs="Arial"/>
                <w:b/>
                <w:bCs/>
                <w:color w:val="000000"/>
                <w:sz w:val="20"/>
                <w:szCs w:val="20"/>
                <w:lang w:eastAsia="en-GB"/>
              </w:rPr>
            </w:pPr>
            <w:r w:rsidRPr="00025AB2">
              <w:rPr>
                <w:rFonts w:ascii="Arial" w:eastAsia="Times New Roman" w:hAnsi="Arial" w:cs="Arial"/>
                <w:b/>
                <w:bCs/>
                <w:color w:val="000000"/>
                <w:sz w:val="20"/>
                <w:szCs w:val="20"/>
                <w:lang w:eastAsia="en-GB"/>
              </w:rPr>
              <w:t>A</w:t>
            </w:r>
          </w:p>
        </w:tc>
        <w:tc>
          <w:tcPr>
            <w:tcW w:w="708" w:type="dxa"/>
            <w:tcBorders>
              <w:top w:val="single" w:sz="4" w:space="0" w:color="auto"/>
              <w:bottom w:val="single" w:sz="4" w:space="0" w:color="auto"/>
            </w:tcBorders>
            <w:vAlign w:val="center"/>
          </w:tcPr>
          <w:p w14:paraId="5127354A" w14:textId="77777777" w:rsidR="00261E92" w:rsidRPr="00025AB2" w:rsidRDefault="00261E92" w:rsidP="002A1BDD">
            <w:pPr>
              <w:spacing w:line="276" w:lineRule="auto"/>
              <w:jc w:val="center"/>
              <w:rPr>
                <w:rFonts w:ascii="Arial" w:eastAsia="Times New Roman" w:hAnsi="Arial" w:cs="Arial"/>
                <w:b/>
                <w:bCs/>
                <w:color w:val="000000"/>
                <w:sz w:val="20"/>
                <w:szCs w:val="20"/>
                <w:lang w:eastAsia="en-GB"/>
              </w:rPr>
            </w:pPr>
            <w:r w:rsidRPr="00025AB2">
              <w:rPr>
                <w:rFonts w:ascii="Arial" w:eastAsia="Times New Roman" w:hAnsi="Arial" w:cs="Arial"/>
                <w:b/>
                <w:bCs/>
                <w:color w:val="000000"/>
                <w:sz w:val="20"/>
                <w:szCs w:val="20"/>
                <w:lang w:eastAsia="en-GB"/>
              </w:rPr>
              <w:t>RF</w:t>
            </w:r>
          </w:p>
        </w:tc>
        <w:tc>
          <w:tcPr>
            <w:tcW w:w="850" w:type="dxa"/>
            <w:tcBorders>
              <w:top w:val="single" w:sz="4" w:space="0" w:color="auto"/>
              <w:bottom w:val="single" w:sz="4" w:space="0" w:color="auto"/>
            </w:tcBorders>
            <w:vAlign w:val="center"/>
          </w:tcPr>
          <w:p w14:paraId="68342941" w14:textId="77777777" w:rsidR="00261E92" w:rsidRPr="00025AB2" w:rsidRDefault="00261E92" w:rsidP="002A1BDD">
            <w:pPr>
              <w:spacing w:line="276" w:lineRule="auto"/>
              <w:jc w:val="center"/>
              <w:rPr>
                <w:rFonts w:ascii="Arial" w:eastAsia="Times New Roman" w:hAnsi="Arial" w:cs="Arial"/>
                <w:b/>
                <w:bCs/>
                <w:color w:val="000000"/>
                <w:sz w:val="20"/>
                <w:szCs w:val="20"/>
                <w:lang w:eastAsia="en-GB"/>
              </w:rPr>
            </w:pPr>
            <w:r w:rsidRPr="00025AB2">
              <w:rPr>
                <w:rFonts w:ascii="Arial" w:eastAsia="Times New Roman" w:hAnsi="Arial" w:cs="Arial"/>
                <w:b/>
                <w:bCs/>
                <w:color w:val="000000"/>
                <w:sz w:val="20"/>
                <w:szCs w:val="20"/>
                <w:lang w:eastAsia="en-GB"/>
              </w:rPr>
              <w:t>RD</w:t>
            </w:r>
          </w:p>
        </w:tc>
        <w:tc>
          <w:tcPr>
            <w:tcW w:w="664" w:type="dxa"/>
            <w:tcBorders>
              <w:top w:val="single" w:sz="4" w:space="0" w:color="auto"/>
              <w:bottom w:val="single" w:sz="4" w:space="0" w:color="auto"/>
            </w:tcBorders>
            <w:vAlign w:val="center"/>
          </w:tcPr>
          <w:p w14:paraId="341F867E" w14:textId="77777777" w:rsidR="00261E92" w:rsidRPr="00025AB2" w:rsidRDefault="00261E92" w:rsidP="002A1BDD">
            <w:pPr>
              <w:spacing w:line="276" w:lineRule="auto"/>
              <w:jc w:val="center"/>
              <w:rPr>
                <w:rFonts w:ascii="Arial" w:eastAsia="Times New Roman" w:hAnsi="Arial" w:cs="Arial"/>
                <w:b/>
                <w:bCs/>
                <w:color w:val="000000"/>
                <w:sz w:val="20"/>
                <w:szCs w:val="20"/>
                <w:lang w:eastAsia="en-GB"/>
              </w:rPr>
            </w:pPr>
            <w:r w:rsidRPr="00025AB2">
              <w:rPr>
                <w:rFonts w:ascii="Arial" w:eastAsia="Times New Roman" w:hAnsi="Arial" w:cs="Arial"/>
                <w:b/>
                <w:bCs/>
                <w:color w:val="000000"/>
                <w:sz w:val="20"/>
                <w:szCs w:val="20"/>
                <w:lang w:eastAsia="en-GB"/>
              </w:rPr>
              <w:t>RA</w:t>
            </w:r>
          </w:p>
        </w:tc>
        <w:tc>
          <w:tcPr>
            <w:tcW w:w="850" w:type="dxa"/>
            <w:tcBorders>
              <w:top w:val="single" w:sz="4" w:space="0" w:color="auto"/>
              <w:bottom w:val="single" w:sz="4" w:space="0" w:color="auto"/>
            </w:tcBorders>
            <w:vAlign w:val="center"/>
          </w:tcPr>
          <w:p w14:paraId="38776E7C" w14:textId="77777777" w:rsidR="00261E92" w:rsidRPr="00025AB2" w:rsidRDefault="00261E92" w:rsidP="002A1BDD">
            <w:pPr>
              <w:spacing w:line="276" w:lineRule="auto"/>
              <w:jc w:val="center"/>
              <w:rPr>
                <w:rFonts w:ascii="Arial" w:eastAsia="Times New Roman" w:hAnsi="Arial" w:cs="Arial"/>
                <w:b/>
                <w:bCs/>
                <w:color w:val="000000"/>
                <w:sz w:val="20"/>
                <w:szCs w:val="20"/>
                <w:lang w:eastAsia="en-GB"/>
              </w:rPr>
            </w:pPr>
            <w:r w:rsidRPr="00025AB2">
              <w:rPr>
                <w:rFonts w:ascii="Arial" w:eastAsia="Times New Roman" w:hAnsi="Arial" w:cs="Arial"/>
                <w:b/>
                <w:bCs/>
                <w:color w:val="000000"/>
                <w:sz w:val="20"/>
                <w:szCs w:val="20"/>
                <w:lang w:eastAsia="en-GB"/>
              </w:rPr>
              <w:t>IVI</w:t>
            </w:r>
          </w:p>
        </w:tc>
      </w:tr>
      <w:tr w:rsidR="00261E92" w:rsidRPr="00025AB2" w14:paraId="23B223F2" w14:textId="77777777" w:rsidTr="00261E92">
        <w:trPr>
          <w:trHeight w:val="432"/>
          <w:jc w:val="center"/>
        </w:trPr>
        <w:tc>
          <w:tcPr>
            <w:tcW w:w="863" w:type="dxa"/>
          </w:tcPr>
          <w:p w14:paraId="3193450A" w14:textId="77777777" w:rsidR="00261E92" w:rsidRPr="00025AB2" w:rsidRDefault="00261E92" w:rsidP="00526713">
            <w:pPr>
              <w:pStyle w:val="ListParagraph"/>
              <w:numPr>
                <w:ilvl w:val="0"/>
                <w:numId w:val="5"/>
              </w:numPr>
              <w:spacing w:line="360" w:lineRule="auto"/>
              <w:rPr>
                <w:rFonts w:ascii="Arial" w:hAnsi="Arial" w:cs="Arial"/>
                <w:sz w:val="20"/>
                <w:szCs w:val="20"/>
              </w:rPr>
            </w:pPr>
          </w:p>
        </w:tc>
        <w:tc>
          <w:tcPr>
            <w:tcW w:w="4172" w:type="dxa"/>
          </w:tcPr>
          <w:p w14:paraId="79CC50D8" w14:textId="77777777" w:rsidR="00261E92" w:rsidRPr="00025AB2" w:rsidRDefault="00261E92" w:rsidP="00526713">
            <w:pPr>
              <w:spacing w:line="360" w:lineRule="auto"/>
              <w:rPr>
                <w:rFonts w:ascii="Arial" w:hAnsi="Arial" w:cs="Arial"/>
                <w:i/>
                <w:iCs/>
                <w:color w:val="000000"/>
                <w:sz w:val="20"/>
                <w:szCs w:val="20"/>
                <w:lang w:val="es-US"/>
              </w:rPr>
            </w:pPr>
            <w:proofErr w:type="spellStart"/>
            <w:r w:rsidRPr="00025AB2">
              <w:rPr>
                <w:rFonts w:ascii="Arial" w:hAnsi="Arial" w:cs="Arial"/>
                <w:i/>
                <w:iCs/>
                <w:sz w:val="20"/>
                <w:szCs w:val="20"/>
                <w:lang w:val="fr-029"/>
              </w:rPr>
              <w:t>Heterodermia</w:t>
            </w:r>
            <w:proofErr w:type="spellEnd"/>
            <w:r w:rsidRPr="00025AB2">
              <w:rPr>
                <w:rFonts w:ascii="Arial" w:hAnsi="Arial" w:cs="Arial"/>
                <w:i/>
                <w:iCs/>
                <w:sz w:val="20"/>
                <w:szCs w:val="20"/>
                <w:lang w:val="fr-029"/>
              </w:rPr>
              <w:t xml:space="preserve"> </w:t>
            </w:r>
            <w:proofErr w:type="spellStart"/>
            <w:r w:rsidRPr="00025AB2">
              <w:rPr>
                <w:rFonts w:ascii="Arial" w:hAnsi="Arial" w:cs="Arial"/>
                <w:i/>
                <w:iCs/>
                <w:sz w:val="20"/>
                <w:szCs w:val="20"/>
                <w:lang w:val="fr-029"/>
              </w:rPr>
              <w:t>japonica</w:t>
            </w:r>
            <w:proofErr w:type="spellEnd"/>
            <w:r w:rsidRPr="00025AB2">
              <w:rPr>
                <w:rFonts w:ascii="Arial" w:hAnsi="Arial" w:cs="Arial"/>
                <w:sz w:val="20"/>
                <w:szCs w:val="20"/>
                <w:lang w:val="fr-029"/>
              </w:rPr>
              <w:t xml:space="preserve"> (</w:t>
            </w:r>
            <w:proofErr w:type="spellStart"/>
            <w:r w:rsidRPr="00025AB2">
              <w:rPr>
                <w:rFonts w:ascii="Arial" w:hAnsi="Arial" w:cs="Arial"/>
                <w:sz w:val="20"/>
                <w:szCs w:val="20"/>
                <w:lang w:val="fr-029"/>
              </w:rPr>
              <w:t>Satô</w:t>
            </w:r>
            <w:proofErr w:type="spellEnd"/>
            <w:r w:rsidRPr="00025AB2">
              <w:rPr>
                <w:rFonts w:ascii="Arial" w:hAnsi="Arial" w:cs="Arial"/>
                <w:sz w:val="20"/>
                <w:szCs w:val="20"/>
                <w:lang w:val="fr-029"/>
              </w:rPr>
              <w:t xml:space="preserve">) </w:t>
            </w:r>
            <w:proofErr w:type="spellStart"/>
            <w:r w:rsidRPr="00025AB2">
              <w:rPr>
                <w:rFonts w:ascii="Arial" w:hAnsi="Arial" w:cs="Arial"/>
                <w:sz w:val="20"/>
                <w:szCs w:val="20"/>
                <w:lang w:val="fr-029"/>
              </w:rPr>
              <w:t>Swinsco</w:t>
            </w:r>
            <w:proofErr w:type="spellEnd"/>
            <w:r w:rsidRPr="00025AB2">
              <w:rPr>
                <w:rFonts w:ascii="Arial" w:hAnsi="Arial" w:cs="Arial"/>
                <w:sz w:val="20"/>
                <w:szCs w:val="20"/>
                <w:lang w:val="fr-029"/>
              </w:rPr>
              <w:t xml:space="preserve"> &amp; Krog. </w:t>
            </w:r>
          </w:p>
        </w:tc>
        <w:tc>
          <w:tcPr>
            <w:tcW w:w="851" w:type="dxa"/>
            <w:vAlign w:val="center"/>
          </w:tcPr>
          <w:p w14:paraId="2E4661DC"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36</w:t>
            </w:r>
          </w:p>
        </w:tc>
        <w:tc>
          <w:tcPr>
            <w:tcW w:w="708" w:type="dxa"/>
            <w:vAlign w:val="center"/>
          </w:tcPr>
          <w:p w14:paraId="5D250445"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3.32</w:t>
            </w:r>
          </w:p>
        </w:tc>
        <w:tc>
          <w:tcPr>
            <w:tcW w:w="708" w:type="dxa"/>
            <w:vAlign w:val="center"/>
          </w:tcPr>
          <w:p w14:paraId="7021B29D"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9.22</w:t>
            </w:r>
          </w:p>
        </w:tc>
        <w:tc>
          <w:tcPr>
            <w:tcW w:w="708" w:type="dxa"/>
            <w:vAlign w:val="center"/>
          </w:tcPr>
          <w:p w14:paraId="57CE3249"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3.95</w:t>
            </w:r>
          </w:p>
        </w:tc>
        <w:tc>
          <w:tcPr>
            <w:tcW w:w="850" w:type="dxa"/>
            <w:vAlign w:val="center"/>
          </w:tcPr>
          <w:p w14:paraId="1C6C0119"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5.16</w:t>
            </w:r>
          </w:p>
        </w:tc>
        <w:tc>
          <w:tcPr>
            <w:tcW w:w="664" w:type="dxa"/>
            <w:vAlign w:val="center"/>
          </w:tcPr>
          <w:p w14:paraId="7672E91B"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1.71</w:t>
            </w:r>
          </w:p>
        </w:tc>
        <w:tc>
          <w:tcPr>
            <w:tcW w:w="850" w:type="dxa"/>
            <w:vAlign w:val="center"/>
          </w:tcPr>
          <w:p w14:paraId="3165A686"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10.82</w:t>
            </w:r>
          </w:p>
        </w:tc>
      </w:tr>
      <w:tr w:rsidR="00261E92" w:rsidRPr="00025AB2" w14:paraId="7BAAA293" w14:textId="77777777" w:rsidTr="00261E92">
        <w:trPr>
          <w:trHeight w:val="265"/>
          <w:jc w:val="center"/>
        </w:trPr>
        <w:tc>
          <w:tcPr>
            <w:tcW w:w="863" w:type="dxa"/>
          </w:tcPr>
          <w:p w14:paraId="0419B669" w14:textId="77777777" w:rsidR="00261E92" w:rsidRPr="00025AB2" w:rsidRDefault="00261E92" w:rsidP="00526713">
            <w:pPr>
              <w:pStyle w:val="ListParagraph"/>
              <w:numPr>
                <w:ilvl w:val="0"/>
                <w:numId w:val="5"/>
              </w:numPr>
              <w:spacing w:line="360" w:lineRule="auto"/>
              <w:rPr>
                <w:rFonts w:ascii="Arial" w:hAnsi="Arial" w:cs="Arial"/>
                <w:sz w:val="20"/>
                <w:szCs w:val="20"/>
              </w:rPr>
            </w:pPr>
          </w:p>
        </w:tc>
        <w:tc>
          <w:tcPr>
            <w:tcW w:w="4172" w:type="dxa"/>
            <w:vAlign w:val="center"/>
          </w:tcPr>
          <w:p w14:paraId="69779629" w14:textId="77777777" w:rsidR="00261E92" w:rsidRPr="00025AB2" w:rsidRDefault="00261E92" w:rsidP="00526713">
            <w:pPr>
              <w:spacing w:line="360" w:lineRule="auto"/>
              <w:rPr>
                <w:rFonts w:ascii="Arial" w:hAnsi="Arial" w:cs="Arial"/>
                <w:i/>
                <w:iCs/>
                <w:color w:val="000000"/>
                <w:sz w:val="20"/>
                <w:szCs w:val="20"/>
              </w:rPr>
            </w:pPr>
            <w:proofErr w:type="spellStart"/>
            <w:r w:rsidRPr="00025AB2">
              <w:rPr>
                <w:rFonts w:ascii="Arial" w:eastAsia="Times New Roman" w:hAnsi="Arial" w:cs="Arial"/>
                <w:i/>
                <w:sz w:val="20"/>
                <w:szCs w:val="20"/>
                <w:lang w:val="fr-029"/>
              </w:rPr>
              <w:t>Parmotrema</w:t>
            </w:r>
            <w:proofErr w:type="spellEnd"/>
            <w:r w:rsidRPr="00025AB2">
              <w:rPr>
                <w:rFonts w:ascii="Arial" w:eastAsia="Times New Roman" w:hAnsi="Arial" w:cs="Arial"/>
                <w:i/>
                <w:sz w:val="20"/>
                <w:szCs w:val="20"/>
                <w:lang w:val="fr-029"/>
              </w:rPr>
              <w:t xml:space="preserve"> </w:t>
            </w:r>
            <w:proofErr w:type="spellStart"/>
            <w:r w:rsidRPr="00025AB2">
              <w:rPr>
                <w:rFonts w:ascii="Arial" w:eastAsia="Times New Roman" w:hAnsi="Arial" w:cs="Arial"/>
                <w:i/>
                <w:sz w:val="20"/>
                <w:szCs w:val="20"/>
                <w:lang w:val="fr-029"/>
              </w:rPr>
              <w:t>tinctorum</w:t>
            </w:r>
            <w:proofErr w:type="spellEnd"/>
            <w:r w:rsidRPr="00025AB2">
              <w:rPr>
                <w:rFonts w:ascii="Arial" w:eastAsia="Times New Roman" w:hAnsi="Arial" w:cs="Arial"/>
                <w:sz w:val="20"/>
                <w:szCs w:val="20"/>
                <w:lang w:val="fr-029"/>
              </w:rPr>
              <w:t xml:space="preserve"> (</w:t>
            </w:r>
            <w:proofErr w:type="spellStart"/>
            <w:r w:rsidRPr="00025AB2">
              <w:rPr>
                <w:rFonts w:ascii="Arial" w:eastAsia="Times New Roman" w:hAnsi="Arial" w:cs="Arial"/>
                <w:sz w:val="20"/>
                <w:szCs w:val="20"/>
                <w:lang w:val="fr-029"/>
              </w:rPr>
              <w:t>Despr</w:t>
            </w:r>
            <w:proofErr w:type="spellEnd"/>
            <w:r w:rsidRPr="00025AB2">
              <w:rPr>
                <w:rFonts w:ascii="Arial" w:eastAsia="Times New Roman" w:hAnsi="Arial" w:cs="Arial"/>
                <w:sz w:val="20"/>
                <w:szCs w:val="20"/>
                <w:lang w:val="fr-029"/>
              </w:rPr>
              <w:t xml:space="preserve">. </w:t>
            </w:r>
            <w:proofErr w:type="gramStart"/>
            <w:r w:rsidRPr="00025AB2">
              <w:rPr>
                <w:rFonts w:ascii="Arial" w:eastAsia="Times New Roman" w:hAnsi="Arial" w:cs="Arial"/>
                <w:sz w:val="20"/>
                <w:szCs w:val="20"/>
                <w:lang w:val="fr-029"/>
              </w:rPr>
              <w:t>ex</w:t>
            </w:r>
            <w:proofErr w:type="gramEnd"/>
            <w:r w:rsidRPr="00025AB2">
              <w:rPr>
                <w:rFonts w:ascii="Arial" w:eastAsia="Times New Roman" w:hAnsi="Arial" w:cs="Arial"/>
                <w:sz w:val="20"/>
                <w:szCs w:val="20"/>
                <w:lang w:val="fr-029"/>
              </w:rPr>
              <w:t xml:space="preserve"> </w:t>
            </w:r>
            <w:proofErr w:type="spellStart"/>
            <w:r w:rsidRPr="00025AB2">
              <w:rPr>
                <w:rFonts w:ascii="Arial" w:eastAsia="Times New Roman" w:hAnsi="Arial" w:cs="Arial"/>
                <w:sz w:val="20"/>
                <w:szCs w:val="20"/>
                <w:lang w:val="fr-029"/>
              </w:rPr>
              <w:t>Nyl</w:t>
            </w:r>
            <w:proofErr w:type="spellEnd"/>
            <w:r w:rsidRPr="00025AB2">
              <w:rPr>
                <w:rFonts w:ascii="Arial" w:eastAsia="Times New Roman" w:hAnsi="Arial" w:cs="Arial"/>
                <w:sz w:val="20"/>
                <w:szCs w:val="20"/>
                <w:lang w:val="fr-029"/>
              </w:rPr>
              <w:t>.) Hale</w:t>
            </w:r>
          </w:p>
        </w:tc>
        <w:tc>
          <w:tcPr>
            <w:tcW w:w="851" w:type="dxa"/>
          </w:tcPr>
          <w:p w14:paraId="2BC88FB1"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24</w:t>
            </w:r>
          </w:p>
        </w:tc>
        <w:tc>
          <w:tcPr>
            <w:tcW w:w="708" w:type="dxa"/>
          </w:tcPr>
          <w:p w14:paraId="483D4940"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2.86</w:t>
            </w:r>
          </w:p>
        </w:tc>
        <w:tc>
          <w:tcPr>
            <w:tcW w:w="708" w:type="dxa"/>
          </w:tcPr>
          <w:p w14:paraId="722FEED1"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11.92</w:t>
            </w:r>
          </w:p>
        </w:tc>
        <w:tc>
          <w:tcPr>
            <w:tcW w:w="708" w:type="dxa"/>
          </w:tcPr>
          <w:p w14:paraId="33E9CE93"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2.63</w:t>
            </w:r>
          </w:p>
        </w:tc>
        <w:tc>
          <w:tcPr>
            <w:tcW w:w="850" w:type="dxa"/>
          </w:tcPr>
          <w:p w14:paraId="2BA6A09D"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4.44</w:t>
            </w:r>
          </w:p>
        </w:tc>
        <w:tc>
          <w:tcPr>
            <w:tcW w:w="664" w:type="dxa"/>
          </w:tcPr>
          <w:p w14:paraId="326C7E41"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2.20</w:t>
            </w:r>
          </w:p>
        </w:tc>
        <w:tc>
          <w:tcPr>
            <w:tcW w:w="850" w:type="dxa"/>
            <w:vAlign w:val="center"/>
          </w:tcPr>
          <w:p w14:paraId="07344794"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9.27</w:t>
            </w:r>
          </w:p>
        </w:tc>
      </w:tr>
      <w:tr w:rsidR="00261E92" w:rsidRPr="00025AB2" w14:paraId="056FD647" w14:textId="77777777" w:rsidTr="00261E92">
        <w:trPr>
          <w:trHeight w:val="554"/>
          <w:jc w:val="center"/>
        </w:trPr>
        <w:tc>
          <w:tcPr>
            <w:tcW w:w="863" w:type="dxa"/>
          </w:tcPr>
          <w:p w14:paraId="5C2BC8E0" w14:textId="77777777" w:rsidR="00261E92" w:rsidRPr="00025AB2" w:rsidRDefault="00261E92" w:rsidP="00526713">
            <w:pPr>
              <w:pStyle w:val="ListParagraph"/>
              <w:numPr>
                <w:ilvl w:val="0"/>
                <w:numId w:val="5"/>
              </w:numPr>
              <w:spacing w:line="360" w:lineRule="auto"/>
              <w:rPr>
                <w:rFonts w:ascii="Arial" w:hAnsi="Arial" w:cs="Arial"/>
                <w:sz w:val="20"/>
                <w:szCs w:val="20"/>
              </w:rPr>
            </w:pPr>
          </w:p>
        </w:tc>
        <w:tc>
          <w:tcPr>
            <w:tcW w:w="4172" w:type="dxa"/>
          </w:tcPr>
          <w:p w14:paraId="16C633BC" w14:textId="77777777" w:rsidR="00261E92" w:rsidRPr="00025AB2" w:rsidRDefault="00261E92" w:rsidP="00526713">
            <w:pPr>
              <w:spacing w:line="360" w:lineRule="auto"/>
              <w:rPr>
                <w:rFonts w:ascii="Arial" w:hAnsi="Arial" w:cs="Arial"/>
                <w:i/>
                <w:iCs/>
                <w:color w:val="000000"/>
                <w:sz w:val="20"/>
                <w:szCs w:val="20"/>
                <w:lang w:val="es-US"/>
              </w:rPr>
            </w:pPr>
            <w:proofErr w:type="spellStart"/>
            <w:r w:rsidRPr="00025AB2">
              <w:rPr>
                <w:rFonts w:ascii="Arial" w:hAnsi="Arial" w:cs="Arial"/>
                <w:i/>
                <w:iCs/>
                <w:sz w:val="20"/>
                <w:szCs w:val="20"/>
                <w:lang w:val="es-US"/>
              </w:rPr>
              <w:t>Heterodermia</w:t>
            </w:r>
            <w:proofErr w:type="spellEnd"/>
            <w:r w:rsidRPr="00025AB2">
              <w:rPr>
                <w:rFonts w:ascii="Arial" w:hAnsi="Arial" w:cs="Arial"/>
                <w:i/>
                <w:iCs/>
                <w:sz w:val="20"/>
                <w:szCs w:val="20"/>
                <w:lang w:val="es-US"/>
              </w:rPr>
              <w:t xml:space="preserve"> </w:t>
            </w:r>
            <w:proofErr w:type="spellStart"/>
            <w:r w:rsidRPr="00025AB2">
              <w:rPr>
                <w:rFonts w:ascii="Arial" w:hAnsi="Arial" w:cs="Arial"/>
                <w:i/>
                <w:iCs/>
                <w:sz w:val="20"/>
                <w:szCs w:val="20"/>
                <w:lang w:val="es-US"/>
              </w:rPr>
              <w:t>diademata</w:t>
            </w:r>
            <w:proofErr w:type="spellEnd"/>
            <w:r w:rsidRPr="00025AB2">
              <w:rPr>
                <w:rFonts w:ascii="Arial" w:hAnsi="Arial" w:cs="Arial"/>
                <w:sz w:val="20"/>
                <w:szCs w:val="20"/>
                <w:lang w:val="es-US"/>
              </w:rPr>
              <w:t xml:space="preserve"> (Taylor) D.D. Awasthi</w:t>
            </w:r>
          </w:p>
        </w:tc>
        <w:tc>
          <w:tcPr>
            <w:tcW w:w="851" w:type="dxa"/>
            <w:vAlign w:val="center"/>
          </w:tcPr>
          <w:p w14:paraId="4CBB7E86"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32</w:t>
            </w:r>
          </w:p>
        </w:tc>
        <w:tc>
          <w:tcPr>
            <w:tcW w:w="708" w:type="dxa"/>
            <w:vAlign w:val="center"/>
          </w:tcPr>
          <w:p w14:paraId="4FF1C29B"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2.64</w:t>
            </w:r>
          </w:p>
        </w:tc>
        <w:tc>
          <w:tcPr>
            <w:tcW w:w="708" w:type="dxa"/>
            <w:vAlign w:val="center"/>
          </w:tcPr>
          <w:p w14:paraId="08C38BAE"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8.25</w:t>
            </w:r>
          </w:p>
        </w:tc>
        <w:tc>
          <w:tcPr>
            <w:tcW w:w="708" w:type="dxa"/>
            <w:vAlign w:val="center"/>
          </w:tcPr>
          <w:p w14:paraId="50D23DBE"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3.51</w:t>
            </w:r>
          </w:p>
        </w:tc>
        <w:tc>
          <w:tcPr>
            <w:tcW w:w="850" w:type="dxa"/>
            <w:vAlign w:val="center"/>
          </w:tcPr>
          <w:p w14:paraId="2C979052"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4.10</w:t>
            </w:r>
          </w:p>
        </w:tc>
        <w:tc>
          <w:tcPr>
            <w:tcW w:w="664" w:type="dxa"/>
            <w:vAlign w:val="center"/>
          </w:tcPr>
          <w:p w14:paraId="4D885BA7"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1.53</w:t>
            </w:r>
          </w:p>
        </w:tc>
        <w:tc>
          <w:tcPr>
            <w:tcW w:w="850" w:type="dxa"/>
            <w:vAlign w:val="center"/>
          </w:tcPr>
          <w:p w14:paraId="0330E28C"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9.14</w:t>
            </w:r>
          </w:p>
        </w:tc>
      </w:tr>
      <w:tr w:rsidR="00261E92" w:rsidRPr="00025AB2" w14:paraId="6B384FFF" w14:textId="77777777" w:rsidTr="00261E92">
        <w:trPr>
          <w:trHeight w:val="537"/>
          <w:jc w:val="center"/>
        </w:trPr>
        <w:tc>
          <w:tcPr>
            <w:tcW w:w="863" w:type="dxa"/>
          </w:tcPr>
          <w:p w14:paraId="2E7C04DD" w14:textId="77777777" w:rsidR="00261E92" w:rsidRPr="00025AB2" w:rsidRDefault="00261E92" w:rsidP="00526713">
            <w:pPr>
              <w:pStyle w:val="ListParagraph"/>
              <w:numPr>
                <w:ilvl w:val="0"/>
                <w:numId w:val="5"/>
              </w:numPr>
              <w:spacing w:line="360" w:lineRule="auto"/>
              <w:rPr>
                <w:rFonts w:ascii="Arial" w:hAnsi="Arial" w:cs="Arial"/>
                <w:sz w:val="20"/>
                <w:szCs w:val="20"/>
              </w:rPr>
            </w:pPr>
          </w:p>
        </w:tc>
        <w:tc>
          <w:tcPr>
            <w:tcW w:w="4172" w:type="dxa"/>
          </w:tcPr>
          <w:p w14:paraId="66D35D0D" w14:textId="77777777" w:rsidR="00261E92" w:rsidRPr="00025AB2" w:rsidRDefault="00261E92" w:rsidP="00526713">
            <w:pPr>
              <w:spacing w:line="360" w:lineRule="auto"/>
              <w:rPr>
                <w:rFonts w:ascii="Arial" w:hAnsi="Arial" w:cs="Arial"/>
                <w:i/>
                <w:iCs/>
                <w:color w:val="000000"/>
                <w:sz w:val="20"/>
                <w:szCs w:val="20"/>
                <w:lang w:val="es-US"/>
              </w:rPr>
            </w:pPr>
            <w:proofErr w:type="spellStart"/>
            <w:r w:rsidRPr="00025AB2">
              <w:rPr>
                <w:rFonts w:ascii="Arial" w:hAnsi="Arial" w:cs="Arial"/>
                <w:i/>
                <w:iCs/>
                <w:sz w:val="20"/>
                <w:szCs w:val="20"/>
                <w:lang w:val="es-US"/>
              </w:rPr>
              <w:t>Heterodermia</w:t>
            </w:r>
            <w:proofErr w:type="spellEnd"/>
            <w:r w:rsidRPr="00025AB2">
              <w:rPr>
                <w:rFonts w:ascii="Arial" w:hAnsi="Arial" w:cs="Arial"/>
                <w:i/>
                <w:iCs/>
                <w:sz w:val="20"/>
                <w:szCs w:val="20"/>
                <w:lang w:val="es-US"/>
              </w:rPr>
              <w:t xml:space="preserve"> </w:t>
            </w:r>
            <w:proofErr w:type="spellStart"/>
            <w:r w:rsidRPr="00025AB2">
              <w:rPr>
                <w:rFonts w:ascii="Arial" w:hAnsi="Arial" w:cs="Arial"/>
                <w:i/>
                <w:iCs/>
                <w:sz w:val="20"/>
                <w:szCs w:val="20"/>
                <w:lang w:val="es-US"/>
              </w:rPr>
              <w:t>magellanica</w:t>
            </w:r>
            <w:proofErr w:type="spellEnd"/>
            <w:r w:rsidRPr="00025AB2">
              <w:rPr>
                <w:rFonts w:ascii="Arial" w:hAnsi="Arial" w:cs="Arial"/>
                <w:sz w:val="20"/>
                <w:szCs w:val="20"/>
                <w:lang w:val="es-US"/>
              </w:rPr>
              <w:t xml:space="preserve"> (</w:t>
            </w:r>
            <w:proofErr w:type="spellStart"/>
            <w:r w:rsidRPr="00025AB2">
              <w:rPr>
                <w:rFonts w:ascii="Arial" w:hAnsi="Arial" w:cs="Arial"/>
                <w:sz w:val="20"/>
                <w:szCs w:val="20"/>
                <w:lang w:val="es-US"/>
              </w:rPr>
              <w:t>Zahlbr</w:t>
            </w:r>
            <w:proofErr w:type="spellEnd"/>
            <w:r w:rsidRPr="00025AB2">
              <w:rPr>
                <w:rFonts w:ascii="Arial" w:hAnsi="Arial" w:cs="Arial"/>
                <w:sz w:val="20"/>
                <w:szCs w:val="20"/>
                <w:lang w:val="es-US"/>
              </w:rPr>
              <w:t xml:space="preserve">.) </w:t>
            </w:r>
            <w:proofErr w:type="spellStart"/>
            <w:r w:rsidRPr="00025AB2">
              <w:rPr>
                <w:rFonts w:ascii="Arial" w:hAnsi="Arial" w:cs="Arial"/>
                <w:sz w:val="20"/>
                <w:szCs w:val="20"/>
                <w:lang w:val="es-US"/>
              </w:rPr>
              <w:t>Swinscow</w:t>
            </w:r>
            <w:proofErr w:type="spellEnd"/>
            <w:r w:rsidRPr="00025AB2">
              <w:rPr>
                <w:rFonts w:ascii="Arial" w:hAnsi="Arial" w:cs="Arial"/>
                <w:sz w:val="20"/>
                <w:szCs w:val="20"/>
                <w:lang w:val="es-US"/>
              </w:rPr>
              <w:t xml:space="preserve"> &amp; Krog </w:t>
            </w:r>
          </w:p>
        </w:tc>
        <w:tc>
          <w:tcPr>
            <w:tcW w:w="851" w:type="dxa"/>
            <w:vAlign w:val="center"/>
          </w:tcPr>
          <w:p w14:paraId="55A5B751"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24</w:t>
            </w:r>
          </w:p>
        </w:tc>
        <w:tc>
          <w:tcPr>
            <w:tcW w:w="708" w:type="dxa"/>
            <w:vAlign w:val="center"/>
          </w:tcPr>
          <w:p w14:paraId="51767CAF"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2.46</w:t>
            </w:r>
          </w:p>
        </w:tc>
        <w:tc>
          <w:tcPr>
            <w:tcW w:w="708" w:type="dxa"/>
            <w:vAlign w:val="center"/>
          </w:tcPr>
          <w:p w14:paraId="499A32BF"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10.25</w:t>
            </w:r>
          </w:p>
        </w:tc>
        <w:tc>
          <w:tcPr>
            <w:tcW w:w="708" w:type="dxa"/>
            <w:vAlign w:val="center"/>
          </w:tcPr>
          <w:p w14:paraId="3B9995D0"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2.63</w:t>
            </w:r>
          </w:p>
        </w:tc>
        <w:tc>
          <w:tcPr>
            <w:tcW w:w="850" w:type="dxa"/>
            <w:vAlign w:val="center"/>
          </w:tcPr>
          <w:p w14:paraId="0E1530E5"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3.82</w:t>
            </w:r>
          </w:p>
        </w:tc>
        <w:tc>
          <w:tcPr>
            <w:tcW w:w="664" w:type="dxa"/>
            <w:vAlign w:val="center"/>
          </w:tcPr>
          <w:p w14:paraId="5E017CFC"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1.90</w:t>
            </w:r>
          </w:p>
        </w:tc>
        <w:tc>
          <w:tcPr>
            <w:tcW w:w="850" w:type="dxa"/>
            <w:vAlign w:val="center"/>
          </w:tcPr>
          <w:p w14:paraId="7A24A76F"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8.35</w:t>
            </w:r>
          </w:p>
        </w:tc>
      </w:tr>
      <w:tr w:rsidR="00261E92" w:rsidRPr="00025AB2" w14:paraId="77759B34" w14:textId="77777777" w:rsidTr="00261E92">
        <w:trPr>
          <w:trHeight w:val="136"/>
          <w:jc w:val="center"/>
        </w:trPr>
        <w:tc>
          <w:tcPr>
            <w:tcW w:w="863" w:type="dxa"/>
          </w:tcPr>
          <w:p w14:paraId="6A61E172" w14:textId="77777777" w:rsidR="00261E92" w:rsidRPr="00025AB2" w:rsidRDefault="00261E92" w:rsidP="00526713">
            <w:pPr>
              <w:pStyle w:val="ListParagraph"/>
              <w:numPr>
                <w:ilvl w:val="0"/>
                <w:numId w:val="5"/>
              </w:numPr>
              <w:spacing w:line="360" w:lineRule="auto"/>
              <w:rPr>
                <w:rFonts w:ascii="Arial" w:hAnsi="Arial" w:cs="Arial"/>
                <w:sz w:val="20"/>
                <w:szCs w:val="20"/>
              </w:rPr>
            </w:pPr>
          </w:p>
        </w:tc>
        <w:tc>
          <w:tcPr>
            <w:tcW w:w="4172" w:type="dxa"/>
            <w:vAlign w:val="center"/>
          </w:tcPr>
          <w:p w14:paraId="4812BD56" w14:textId="77777777" w:rsidR="00261E92" w:rsidRPr="00025AB2" w:rsidRDefault="00261E92" w:rsidP="00526713">
            <w:pPr>
              <w:spacing w:line="360" w:lineRule="auto"/>
              <w:rPr>
                <w:rFonts w:ascii="Arial" w:hAnsi="Arial" w:cs="Arial"/>
                <w:i/>
                <w:iCs/>
                <w:color w:val="000000"/>
                <w:sz w:val="20"/>
                <w:szCs w:val="20"/>
              </w:rPr>
            </w:pPr>
            <w:proofErr w:type="spellStart"/>
            <w:r w:rsidRPr="00025AB2">
              <w:rPr>
                <w:rFonts w:ascii="Arial" w:eastAsia="Times New Roman" w:hAnsi="Arial" w:cs="Arial"/>
                <w:i/>
                <w:sz w:val="20"/>
                <w:szCs w:val="20"/>
              </w:rPr>
              <w:t>Parmotrema</w:t>
            </w:r>
            <w:proofErr w:type="spellEnd"/>
            <w:r w:rsidRPr="00025AB2">
              <w:rPr>
                <w:rFonts w:ascii="Arial" w:eastAsia="Times New Roman" w:hAnsi="Arial" w:cs="Arial"/>
                <w:i/>
                <w:sz w:val="20"/>
                <w:szCs w:val="20"/>
              </w:rPr>
              <w:t xml:space="preserve"> </w:t>
            </w:r>
            <w:proofErr w:type="spellStart"/>
            <w:r w:rsidRPr="00025AB2">
              <w:rPr>
                <w:rFonts w:ascii="Arial" w:eastAsia="Times New Roman" w:hAnsi="Arial" w:cs="Arial"/>
                <w:i/>
                <w:sz w:val="20"/>
                <w:szCs w:val="20"/>
              </w:rPr>
              <w:t>austrosinense</w:t>
            </w:r>
            <w:proofErr w:type="spellEnd"/>
            <w:r w:rsidRPr="00025AB2">
              <w:rPr>
                <w:rFonts w:ascii="Arial" w:eastAsia="Times New Roman" w:hAnsi="Arial" w:cs="Arial"/>
                <w:sz w:val="20"/>
                <w:szCs w:val="20"/>
              </w:rPr>
              <w:t xml:space="preserve"> (</w:t>
            </w:r>
            <w:proofErr w:type="spellStart"/>
            <w:r w:rsidRPr="00025AB2">
              <w:rPr>
                <w:rFonts w:ascii="Arial" w:eastAsia="Times New Roman" w:hAnsi="Arial" w:cs="Arial"/>
                <w:sz w:val="20"/>
                <w:szCs w:val="20"/>
              </w:rPr>
              <w:t>Zahlbr</w:t>
            </w:r>
            <w:proofErr w:type="spellEnd"/>
            <w:r w:rsidRPr="00025AB2">
              <w:rPr>
                <w:rFonts w:ascii="Arial" w:eastAsia="Times New Roman" w:hAnsi="Arial" w:cs="Arial"/>
                <w:sz w:val="20"/>
                <w:szCs w:val="20"/>
              </w:rPr>
              <w:t>.) Hale</w:t>
            </w:r>
          </w:p>
        </w:tc>
        <w:tc>
          <w:tcPr>
            <w:tcW w:w="851" w:type="dxa"/>
          </w:tcPr>
          <w:p w14:paraId="11F66DCD"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16</w:t>
            </w:r>
          </w:p>
        </w:tc>
        <w:tc>
          <w:tcPr>
            <w:tcW w:w="708" w:type="dxa"/>
          </w:tcPr>
          <w:p w14:paraId="35DF17FB"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2.04</w:t>
            </w:r>
          </w:p>
        </w:tc>
        <w:tc>
          <w:tcPr>
            <w:tcW w:w="708" w:type="dxa"/>
          </w:tcPr>
          <w:p w14:paraId="4AA7CF1A"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12.75</w:t>
            </w:r>
          </w:p>
        </w:tc>
        <w:tc>
          <w:tcPr>
            <w:tcW w:w="708" w:type="dxa"/>
          </w:tcPr>
          <w:p w14:paraId="22C0E6E6"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1.75</w:t>
            </w:r>
          </w:p>
        </w:tc>
        <w:tc>
          <w:tcPr>
            <w:tcW w:w="850" w:type="dxa"/>
          </w:tcPr>
          <w:p w14:paraId="5D66BFD9"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3.17</w:t>
            </w:r>
          </w:p>
        </w:tc>
        <w:tc>
          <w:tcPr>
            <w:tcW w:w="664" w:type="dxa"/>
          </w:tcPr>
          <w:p w14:paraId="49DACDCF"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2.36</w:t>
            </w:r>
          </w:p>
        </w:tc>
        <w:tc>
          <w:tcPr>
            <w:tcW w:w="850" w:type="dxa"/>
            <w:vAlign w:val="center"/>
          </w:tcPr>
          <w:p w14:paraId="6A166034"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7.28</w:t>
            </w:r>
          </w:p>
        </w:tc>
      </w:tr>
      <w:tr w:rsidR="00261E92" w:rsidRPr="00025AB2" w14:paraId="43B4492E" w14:textId="77777777" w:rsidTr="00261E92">
        <w:trPr>
          <w:trHeight w:val="269"/>
          <w:jc w:val="center"/>
        </w:trPr>
        <w:tc>
          <w:tcPr>
            <w:tcW w:w="863" w:type="dxa"/>
          </w:tcPr>
          <w:p w14:paraId="75D024CE" w14:textId="77777777" w:rsidR="00261E92" w:rsidRPr="00025AB2" w:rsidRDefault="00261E92" w:rsidP="00526713">
            <w:pPr>
              <w:pStyle w:val="ListParagraph"/>
              <w:numPr>
                <w:ilvl w:val="0"/>
                <w:numId w:val="5"/>
              </w:numPr>
              <w:spacing w:line="360" w:lineRule="auto"/>
              <w:rPr>
                <w:rFonts w:ascii="Arial" w:hAnsi="Arial" w:cs="Arial"/>
                <w:sz w:val="20"/>
                <w:szCs w:val="20"/>
              </w:rPr>
            </w:pPr>
          </w:p>
        </w:tc>
        <w:tc>
          <w:tcPr>
            <w:tcW w:w="4172" w:type="dxa"/>
            <w:vAlign w:val="center"/>
          </w:tcPr>
          <w:p w14:paraId="4D20EA0C" w14:textId="77777777" w:rsidR="00261E92" w:rsidRPr="00025AB2" w:rsidRDefault="00261E92" w:rsidP="00526713">
            <w:pPr>
              <w:spacing w:line="360" w:lineRule="auto"/>
              <w:rPr>
                <w:rFonts w:ascii="Arial" w:hAnsi="Arial" w:cs="Arial"/>
                <w:i/>
                <w:iCs/>
                <w:color w:val="000000"/>
                <w:sz w:val="20"/>
                <w:szCs w:val="20"/>
              </w:rPr>
            </w:pPr>
            <w:proofErr w:type="spellStart"/>
            <w:r w:rsidRPr="00025AB2">
              <w:rPr>
                <w:rFonts w:ascii="Arial" w:eastAsia="Times New Roman" w:hAnsi="Arial" w:cs="Arial"/>
                <w:i/>
                <w:sz w:val="20"/>
                <w:szCs w:val="20"/>
              </w:rPr>
              <w:t>Parmotrema</w:t>
            </w:r>
            <w:proofErr w:type="spellEnd"/>
            <w:r w:rsidRPr="00025AB2">
              <w:rPr>
                <w:rFonts w:ascii="Arial" w:eastAsia="Times New Roman" w:hAnsi="Arial" w:cs="Arial"/>
                <w:i/>
                <w:sz w:val="20"/>
                <w:szCs w:val="20"/>
              </w:rPr>
              <w:t xml:space="preserve"> </w:t>
            </w:r>
            <w:proofErr w:type="spellStart"/>
            <w:r w:rsidRPr="00025AB2">
              <w:rPr>
                <w:rFonts w:ascii="Arial" w:eastAsia="Times New Roman" w:hAnsi="Arial" w:cs="Arial"/>
                <w:i/>
                <w:sz w:val="20"/>
                <w:szCs w:val="20"/>
              </w:rPr>
              <w:t>reticulatum</w:t>
            </w:r>
            <w:proofErr w:type="spellEnd"/>
            <w:r w:rsidRPr="00025AB2">
              <w:rPr>
                <w:rFonts w:ascii="Arial" w:eastAsia="Times New Roman" w:hAnsi="Arial" w:cs="Arial"/>
                <w:sz w:val="20"/>
                <w:szCs w:val="20"/>
              </w:rPr>
              <w:t xml:space="preserve"> (Taylor) M. Choisy</w:t>
            </w:r>
          </w:p>
        </w:tc>
        <w:tc>
          <w:tcPr>
            <w:tcW w:w="851" w:type="dxa"/>
            <w:vAlign w:val="center"/>
          </w:tcPr>
          <w:p w14:paraId="02BFA7E7"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24</w:t>
            </w:r>
          </w:p>
        </w:tc>
        <w:tc>
          <w:tcPr>
            <w:tcW w:w="708" w:type="dxa"/>
            <w:vAlign w:val="center"/>
          </w:tcPr>
          <w:p w14:paraId="0D98FEB8"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1.9</w:t>
            </w:r>
          </w:p>
        </w:tc>
        <w:tc>
          <w:tcPr>
            <w:tcW w:w="708" w:type="dxa"/>
            <w:vAlign w:val="center"/>
          </w:tcPr>
          <w:p w14:paraId="41709C5B"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7.92</w:t>
            </w:r>
          </w:p>
        </w:tc>
        <w:tc>
          <w:tcPr>
            <w:tcW w:w="708" w:type="dxa"/>
            <w:vAlign w:val="center"/>
          </w:tcPr>
          <w:p w14:paraId="182B32CA"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2.63</w:t>
            </w:r>
          </w:p>
        </w:tc>
        <w:tc>
          <w:tcPr>
            <w:tcW w:w="850" w:type="dxa"/>
            <w:vAlign w:val="center"/>
          </w:tcPr>
          <w:p w14:paraId="4C484028"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2.95</w:t>
            </w:r>
          </w:p>
        </w:tc>
        <w:tc>
          <w:tcPr>
            <w:tcW w:w="664" w:type="dxa"/>
            <w:vAlign w:val="center"/>
          </w:tcPr>
          <w:p w14:paraId="0AD21108"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1.46</w:t>
            </w:r>
          </w:p>
        </w:tc>
        <w:tc>
          <w:tcPr>
            <w:tcW w:w="850" w:type="dxa"/>
            <w:vAlign w:val="center"/>
          </w:tcPr>
          <w:p w14:paraId="37E412DC"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7.04</w:t>
            </w:r>
          </w:p>
        </w:tc>
      </w:tr>
      <w:tr w:rsidR="00261E92" w:rsidRPr="00025AB2" w14:paraId="06D07A39" w14:textId="77777777" w:rsidTr="00261E92">
        <w:trPr>
          <w:trHeight w:val="539"/>
          <w:jc w:val="center"/>
        </w:trPr>
        <w:tc>
          <w:tcPr>
            <w:tcW w:w="863" w:type="dxa"/>
          </w:tcPr>
          <w:p w14:paraId="76683995" w14:textId="77777777" w:rsidR="00261E92" w:rsidRPr="00025AB2" w:rsidRDefault="00261E92" w:rsidP="00526713">
            <w:pPr>
              <w:pStyle w:val="ListParagraph"/>
              <w:numPr>
                <w:ilvl w:val="0"/>
                <w:numId w:val="5"/>
              </w:numPr>
              <w:spacing w:line="360" w:lineRule="auto"/>
              <w:rPr>
                <w:rFonts w:ascii="Arial" w:hAnsi="Arial" w:cs="Arial"/>
                <w:sz w:val="20"/>
                <w:szCs w:val="20"/>
              </w:rPr>
            </w:pPr>
          </w:p>
        </w:tc>
        <w:tc>
          <w:tcPr>
            <w:tcW w:w="4172" w:type="dxa"/>
          </w:tcPr>
          <w:p w14:paraId="1775FB19" w14:textId="77777777" w:rsidR="00261E92" w:rsidRPr="00523B63" w:rsidRDefault="00261E92" w:rsidP="00526713">
            <w:pPr>
              <w:spacing w:line="360" w:lineRule="auto"/>
              <w:rPr>
                <w:rFonts w:ascii="Arial" w:hAnsi="Arial" w:cs="Arial"/>
                <w:i/>
                <w:iCs/>
                <w:color w:val="000000"/>
                <w:sz w:val="20"/>
                <w:szCs w:val="20"/>
                <w:lang w:val="nl-BE"/>
              </w:rPr>
            </w:pPr>
            <w:r w:rsidRPr="00523B63">
              <w:rPr>
                <w:rFonts w:ascii="Arial" w:hAnsi="Arial" w:cs="Arial"/>
                <w:i/>
                <w:iCs/>
                <w:sz w:val="20"/>
                <w:szCs w:val="20"/>
                <w:lang w:val="nl-BE"/>
              </w:rPr>
              <w:t>Heterodermia dissecta</w:t>
            </w:r>
            <w:r w:rsidRPr="00523B63">
              <w:rPr>
                <w:rFonts w:ascii="Arial" w:hAnsi="Arial" w:cs="Arial"/>
                <w:sz w:val="20"/>
                <w:szCs w:val="20"/>
                <w:lang w:val="nl-BE"/>
              </w:rPr>
              <w:t xml:space="preserve"> (Kurok.) D.D. Awasthi</w:t>
            </w:r>
          </w:p>
        </w:tc>
        <w:tc>
          <w:tcPr>
            <w:tcW w:w="851" w:type="dxa"/>
            <w:vAlign w:val="center"/>
          </w:tcPr>
          <w:p w14:paraId="242EAC33"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22</w:t>
            </w:r>
          </w:p>
        </w:tc>
        <w:tc>
          <w:tcPr>
            <w:tcW w:w="708" w:type="dxa"/>
            <w:vAlign w:val="center"/>
          </w:tcPr>
          <w:p w14:paraId="2D90EA42"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1.92</w:t>
            </w:r>
          </w:p>
        </w:tc>
        <w:tc>
          <w:tcPr>
            <w:tcW w:w="708" w:type="dxa"/>
            <w:vAlign w:val="center"/>
          </w:tcPr>
          <w:p w14:paraId="2B77B5A0"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8.73</w:t>
            </w:r>
          </w:p>
        </w:tc>
        <w:tc>
          <w:tcPr>
            <w:tcW w:w="708" w:type="dxa"/>
            <w:vAlign w:val="center"/>
          </w:tcPr>
          <w:p w14:paraId="2A7F9830"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2.41</w:t>
            </w:r>
          </w:p>
        </w:tc>
        <w:tc>
          <w:tcPr>
            <w:tcW w:w="850" w:type="dxa"/>
            <w:vAlign w:val="center"/>
          </w:tcPr>
          <w:p w14:paraId="7BFE33D7"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2.98</w:t>
            </w:r>
          </w:p>
        </w:tc>
        <w:tc>
          <w:tcPr>
            <w:tcW w:w="664" w:type="dxa"/>
            <w:vAlign w:val="center"/>
          </w:tcPr>
          <w:p w14:paraId="6217A71B"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1.61</w:t>
            </w:r>
          </w:p>
        </w:tc>
        <w:tc>
          <w:tcPr>
            <w:tcW w:w="850" w:type="dxa"/>
            <w:vAlign w:val="center"/>
          </w:tcPr>
          <w:p w14:paraId="40729525"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7</w:t>
            </w:r>
          </w:p>
        </w:tc>
      </w:tr>
      <w:tr w:rsidR="00261E92" w:rsidRPr="00025AB2" w14:paraId="115C2646" w14:textId="77777777" w:rsidTr="00261E92">
        <w:trPr>
          <w:trHeight w:val="283"/>
          <w:jc w:val="center"/>
        </w:trPr>
        <w:tc>
          <w:tcPr>
            <w:tcW w:w="863" w:type="dxa"/>
          </w:tcPr>
          <w:p w14:paraId="06ED7EA7" w14:textId="77777777" w:rsidR="00261E92" w:rsidRPr="00025AB2" w:rsidRDefault="00261E92" w:rsidP="00526713">
            <w:pPr>
              <w:pStyle w:val="ListParagraph"/>
              <w:numPr>
                <w:ilvl w:val="0"/>
                <w:numId w:val="5"/>
              </w:numPr>
              <w:spacing w:line="360" w:lineRule="auto"/>
              <w:rPr>
                <w:rFonts w:ascii="Arial" w:hAnsi="Arial" w:cs="Arial"/>
                <w:sz w:val="20"/>
                <w:szCs w:val="20"/>
              </w:rPr>
            </w:pPr>
          </w:p>
        </w:tc>
        <w:tc>
          <w:tcPr>
            <w:tcW w:w="4172" w:type="dxa"/>
          </w:tcPr>
          <w:p w14:paraId="60208B02" w14:textId="77777777" w:rsidR="00261E92" w:rsidRPr="00025AB2" w:rsidRDefault="00261E92" w:rsidP="00526713">
            <w:pPr>
              <w:spacing w:line="360" w:lineRule="auto"/>
              <w:rPr>
                <w:rFonts w:ascii="Arial" w:hAnsi="Arial" w:cs="Arial"/>
                <w:i/>
                <w:iCs/>
                <w:color w:val="000000"/>
                <w:sz w:val="20"/>
                <w:szCs w:val="20"/>
              </w:rPr>
            </w:pPr>
            <w:proofErr w:type="spellStart"/>
            <w:r w:rsidRPr="00025AB2">
              <w:rPr>
                <w:rFonts w:ascii="Arial" w:hAnsi="Arial" w:cs="Arial"/>
                <w:i/>
                <w:iCs/>
                <w:sz w:val="20"/>
                <w:szCs w:val="20"/>
              </w:rPr>
              <w:t>Heterodermia</w:t>
            </w:r>
            <w:proofErr w:type="spellEnd"/>
            <w:r w:rsidRPr="00025AB2">
              <w:rPr>
                <w:rFonts w:ascii="Arial" w:hAnsi="Arial" w:cs="Arial"/>
                <w:i/>
                <w:iCs/>
                <w:sz w:val="20"/>
                <w:szCs w:val="20"/>
              </w:rPr>
              <w:t xml:space="preserve"> </w:t>
            </w:r>
            <w:proofErr w:type="spellStart"/>
            <w:r w:rsidRPr="00025AB2">
              <w:rPr>
                <w:rFonts w:ascii="Arial" w:hAnsi="Arial" w:cs="Arial"/>
                <w:i/>
                <w:iCs/>
                <w:sz w:val="20"/>
                <w:szCs w:val="20"/>
              </w:rPr>
              <w:t>microphylla</w:t>
            </w:r>
            <w:proofErr w:type="spellEnd"/>
            <w:r w:rsidRPr="00025AB2">
              <w:rPr>
                <w:rFonts w:ascii="Arial" w:hAnsi="Arial" w:cs="Arial"/>
                <w:sz w:val="20"/>
                <w:szCs w:val="20"/>
              </w:rPr>
              <w:t xml:space="preserve"> (</w:t>
            </w:r>
            <w:proofErr w:type="spellStart"/>
            <w:r w:rsidRPr="00025AB2">
              <w:rPr>
                <w:rFonts w:ascii="Arial" w:hAnsi="Arial" w:cs="Arial"/>
                <w:sz w:val="20"/>
                <w:szCs w:val="20"/>
              </w:rPr>
              <w:t>Kurok</w:t>
            </w:r>
            <w:proofErr w:type="spellEnd"/>
            <w:r w:rsidRPr="00025AB2">
              <w:rPr>
                <w:rFonts w:ascii="Arial" w:hAnsi="Arial" w:cs="Arial"/>
                <w:sz w:val="20"/>
                <w:szCs w:val="20"/>
              </w:rPr>
              <w:t xml:space="preserve">.) Skorepa </w:t>
            </w:r>
          </w:p>
        </w:tc>
        <w:tc>
          <w:tcPr>
            <w:tcW w:w="851" w:type="dxa"/>
            <w:vAlign w:val="center"/>
          </w:tcPr>
          <w:p w14:paraId="5B81AA5C"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24</w:t>
            </w:r>
          </w:p>
        </w:tc>
        <w:tc>
          <w:tcPr>
            <w:tcW w:w="708" w:type="dxa"/>
            <w:vAlign w:val="center"/>
          </w:tcPr>
          <w:p w14:paraId="18717513"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1.76</w:t>
            </w:r>
          </w:p>
        </w:tc>
        <w:tc>
          <w:tcPr>
            <w:tcW w:w="708" w:type="dxa"/>
            <w:vAlign w:val="center"/>
          </w:tcPr>
          <w:p w14:paraId="53A511B9"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7.33</w:t>
            </w:r>
          </w:p>
        </w:tc>
        <w:tc>
          <w:tcPr>
            <w:tcW w:w="708" w:type="dxa"/>
            <w:vAlign w:val="center"/>
          </w:tcPr>
          <w:p w14:paraId="7EA5CC68"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2.63</w:t>
            </w:r>
          </w:p>
        </w:tc>
        <w:tc>
          <w:tcPr>
            <w:tcW w:w="850" w:type="dxa"/>
            <w:vAlign w:val="center"/>
          </w:tcPr>
          <w:p w14:paraId="399FA8B1"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2.73</w:t>
            </w:r>
          </w:p>
        </w:tc>
        <w:tc>
          <w:tcPr>
            <w:tcW w:w="664" w:type="dxa"/>
            <w:vAlign w:val="center"/>
          </w:tcPr>
          <w:p w14:paraId="3D177255"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1.36</w:t>
            </w:r>
          </w:p>
        </w:tc>
        <w:tc>
          <w:tcPr>
            <w:tcW w:w="850" w:type="dxa"/>
            <w:vAlign w:val="center"/>
          </w:tcPr>
          <w:p w14:paraId="4789ED29"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6.72</w:t>
            </w:r>
          </w:p>
        </w:tc>
      </w:tr>
      <w:tr w:rsidR="00261E92" w:rsidRPr="00025AB2" w14:paraId="5EE5F0C9" w14:textId="77777777" w:rsidTr="00261E92">
        <w:trPr>
          <w:trHeight w:val="274"/>
          <w:jc w:val="center"/>
        </w:trPr>
        <w:tc>
          <w:tcPr>
            <w:tcW w:w="863" w:type="dxa"/>
          </w:tcPr>
          <w:p w14:paraId="1734FFE2" w14:textId="77777777" w:rsidR="00261E92" w:rsidRPr="00025AB2" w:rsidRDefault="00261E92" w:rsidP="00526713">
            <w:pPr>
              <w:pStyle w:val="ListParagraph"/>
              <w:numPr>
                <w:ilvl w:val="0"/>
                <w:numId w:val="5"/>
              </w:numPr>
              <w:spacing w:line="360" w:lineRule="auto"/>
              <w:rPr>
                <w:rFonts w:ascii="Arial" w:hAnsi="Arial" w:cs="Arial"/>
                <w:sz w:val="20"/>
                <w:szCs w:val="20"/>
              </w:rPr>
            </w:pPr>
          </w:p>
        </w:tc>
        <w:tc>
          <w:tcPr>
            <w:tcW w:w="4172" w:type="dxa"/>
            <w:vAlign w:val="center"/>
          </w:tcPr>
          <w:p w14:paraId="67493A45" w14:textId="77777777" w:rsidR="00261E92" w:rsidRPr="00025AB2" w:rsidRDefault="00261E92" w:rsidP="00526713">
            <w:pPr>
              <w:spacing w:line="360" w:lineRule="auto"/>
              <w:rPr>
                <w:rFonts w:ascii="Arial" w:hAnsi="Arial" w:cs="Arial"/>
                <w:i/>
                <w:iCs/>
                <w:color w:val="000000"/>
                <w:sz w:val="20"/>
                <w:szCs w:val="20"/>
                <w:lang w:val="es-US"/>
              </w:rPr>
            </w:pPr>
            <w:proofErr w:type="spellStart"/>
            <w:r w:rsidRPr="00025AB2">
              <w:rPr>
                <w:rFonts w:ascii="Arial" w:eastAsia="Times New Roman" w:hAnsi="Arial" w:cs="Arial"/>
                <w:i/>
                <w:sz w:val="20"/>
                <w:szCs w:val="20"/>
                <w:lang w:val="es-US"/>
              </w:rPr>
              <w:t>Ramalina</w:t>
            </w:r>
            <w:proofErr w:type="spellEnd"/>
            <w:r w:rsidRPr="00025AB2">
              <w:rPr>
                <w:rFonts w:ascii="Arial" w:eastAsia="Times New Roman" w:hAnsi="Arial" w:cs="Arial"/>
                <w:i/>
                <w:sz w:val="20"/>
                <w:szCs w:val="20"/>
                <w:lang w:val="es-US"/>
              </w:rPr>
              <w:t xml:space="preserve"> </w:t>
            </w:r>
            <w:proofErr w:type="spellStart"/>
            <w:r w:rsidRPr="00025AB2">
              <w:rPr>
                <w:rFonts w:ascii="Arial" w:eastAsia="Times New Roman" w:hAnsi="Arial" w:cs="Arial"/>
                <w:i/>
                <w:sz w:val="20"/>
                <w:szCs w:val="20"/>
                <w:lang w:val="es-US"/>
              </w:rPr>
              <w:t>nervulosa</w:t>
            </w:r>
            <w:proofErr w:type="spellEnd"/>
            <w:r w:rsidRPr="00025AB2">
              <w:rPr>
                <w:rFonts w:ascii="Arial" w:eastAsia="Times New Roman" w:hAnsi="Arial" w:cs="Arial"/>
                <w:sz w:val="20"/>
                <w:szCs w:val="20"/>
                <w:lang w:val="es-US"/>
              </w:rPr>
              <w:t xml:space="preserve"> (</w:t>
            </w:r>
            <w:proofErr w:type="spellStart"/>
            <w:r w:rsidRPr="00025AB2">
              <w:rPr>
                <w:rFonts w:ascii="Arial" w:eastAsia="Times New Roman" w:hAnsi="Arial" w:cs="Arial"/>
                <w:sz w:val="20"/>
                <w:szCs w:val="20"/>
                <w:lang w:val="es-US"/>
              </w:rPr>
              <w:t>Müll.Arg</w:t>
            </w:r>
            <w:proofErr w:type="spellEnd"/>
            <w:r w:rsidRPr="00025AB2">
              <w:rPr>
                <w:rFonts w:ascii="Arial" w:eastAsia="Times New Roman" w:hAnsi="Arial" w:cs="Arial"/>
                <w:sz w:val="20"/>
                <w:szCs w:val="20"/>
                <w:lang w:val="es-US"/>
              </w:rPr>
              <w:t xml:space="preserve">.) </w:t>
            </w:r>
            <w:proofErr w:type="spellStart"/>
            <w:r w:rsidRPr="00025AB2">
              <w:rPr>
                <w:rFonts w:ascii="Arial" w:eastAsia="Times New Roman" w:hAnsi="Arial" w:cs="Arial"/>
                <w:sz w:val="20"/>
                <w:szCs w:val="20"/>
                <w:lang w:val="es-US"/>
              </w:rPr>
              <w:t>Abbayes</w:t>
            </w:r>
            <w:proofErr w:type="spellEnd"/>
          </w:p>
        </w:tc>
        <w:tc>
          <w:tcPr>
            <w:tcW w:w="851" w:type="dxa"/>
          </w:tcPr>
          <w:p w14:paraId="7F4D599B"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16</w:t>
            </w:r>
          </w:p>
        </w:tc>
        <w:tc>
          <w:tcPr>
            <w:tcW w:w="708" w:type="dxa"/>
          </w:tcPr>
          <w:p w14:paraId="557388C4"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1.8</w:t>
            </w:r>
          </w:p>
        </w:tc>
        <w:tc>
          <w:tcPr>
            <w:tcW w:w="708" w:type="dxa"/>
          </w:tcPr>
          <w:p w14:paraId="4C52B1FA"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11.25</w:t>
            </w:r>
          </w:p>
        </w:tc>
        <w:tc>
          <w:tcPr>
            <w:tcW w:w="708" w:type="dxa"/>
          </w:tcPr>
          <w:p w14:paraId="1B829771"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1.75</w:t>
            </w:r>
          </w:p>
        </w:tc>
        <w:tc>
          <w:tcPr>
            <w:tcW w:w="850" w:type="dxa"/>
          </w:tcPr>
          <w:p w14:paraId="7BF898CC"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2.80</w:t>
            </w:r>
          </w:p>
        </w:tc>
        <w:tc>
          <w:tcPr>
            <w:tcW w:w="664" w:type="dxa"/>
          </w:tcPr>
          <w:p w14:paraId="0B0AC6A5"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2.08</w:t>
            </w:r>
          </w:p>
        </w:tc>
        <w:tc>
          <w:tcPr>
            <w:tcW w:w="850" w:type="dxa"/>
            <w:vAlign w:val="center"/>
          </w:tcPr>
          <w:p w14:paraId="37735739"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6.63</w:t>
            </w:r>
          </w:p>
        </w:tc>
      </w:tr>
      <w:tr w:rsidR="00261E92" w:rsidRPr="00025AB2" w14:paraId="2D6DEAF1" w14:textId="77777777" w:rsidTr="00261E92">
        <w:trPr>
          <w:trHeight w:val="143"/>
          <w:jc w:val="center"/>
        </w:trPr>
        <w:tc>
          <w:tcPr>
            <w:tcW w:w="863" w:type="dxa"/>
          </w:tcPr>
          <w:p w14:paraId="36532902" w14:textId="77777777" w:rsidR="00261E92" w:rsidRPr="00025AB2" w:rsidRDefault="00261E92" w:rsidP="00526713">
            <w:pPr>
              <w:pStyle w:val="ListParagraph"/>
              <w:numPr>
                <w:ilvl w:val="0"/>
                <w:numId w:val="5"/>
              </w:numPr>
              <w:spacing w:line="360" w:lineRule="auto"/>
              <w:rPr>
                <w:rFonts w:ascii="Arial" w:hAnsi="Arial" w:cs="Arial"/>
                <w:sz w:val="20"/>
                <w:szCs w:val="20"/>
              </w:rPr>
            </w:pPr>
          </w:p>
        </w:tc>
        <w:tc>
          <w:tcPr>
            <w:tcW w:w="4172" w:type="dxa"/>
            <w:vAlign w:val="center"/>
          </w:tcPr>
          <w:p w14:paraId="2F591156" w14:textId="77777777" w:rsidR="00261E92" w:rsidRPr="00025AB2" w:rsidRDefault="00261E92" w:rsidP="00526713">
            <w:pPr>
              <w:spacing w:line="360" w:lineRule="auto"/>
              <w:rPr>
                <w:rFonts w:ascii="Arial" w:hAnsi="Arial" w:cs="Arial"/>
                <w:i/>
                <w:iCs/>
                <w:color w:val="000000"/>
                <w:sz w:val="20"/>
                <w:szCs w:val="20"/>
              </w:rPr>
            </w:pPr>
            <w:r w:rsidRPr="00025AB2">
              <w:rPr>
                <w:rFonts w:ascii="Arial" w:eastAsia="Times New Roman" w:hAnsi="Arial" w:cs="Arial"/>
                <w:i/>
                <w:sz w:val="20"/>
                <w:szCs w:val="20"/>
              </w:rPr>
              <w:t xml:space="preserve">Roccella </w:t>
            </w:r>
            <w:proofErr w:type="spellStart"/>
            <w:r w:rsidRPr="00025AB2">
              <w:rPr>
                <w:rFonts w:ascii="Arial" w:eastAsia="Times New Roman" w:hAnsi="Arial" w:cs="Arial"/>
                <w:i/>
                <w:sz w:val="20"/>
                <w:szCs w:val="20"/>
              </w:rPr>
              <w:t>montagnei</w:t>
            </w:r>
            <w:proofErr w:type="spellEnd"/>
            <w:r w:rsidRPr="00025AB2">
              <w:rPr>
                <w:rFonts w:ascii="Arial" w:eastAsia="Times New Roman" w:hAnsi="Arial" w:cs="Arial"/>
                <w:sz w:val="20"/>
                <w:szCs w:val="20"/>
              </w:rPr>
              <w:t xml:space="preserve"> </w:t>
            </w:r>
            <w:proofErr w:type="spellStart"/>
            <w:r w:rsidRPr="00025AB2">
              <w:rPr>
                <w:rFonts w:ascii="Arial" w:eastAsia="Times New Roman" w:hAnsi="Arial" w:cs="Arial"/>
                <w:sz w:val="20"/>
                <w:szCs w:val="20"/>
              </w:rPr>
              <w:t>Bél</w:t>
            </w:r>
            <w:proofErr w:type="spellEnd"/>
            <w:r w:rsidRPr="00025AB2">
              <w:rPr>
                <w:rFonts w:ascii="Arial" w:eastAsia="Times New Roman" w:hAnsi="Arial" w:cs="Arial"/>
                <w:sz w:val="20"/>
                <w:szCs w:val="20"/>
              </w:rPr>
              <w:t>.</w:t>
            </w:r>
          </w:p>
        </w:tc>
        <w:tc>
          <w:tcPr>
            <w:tcW w:w="851" w:type="dxa"/>
          </w:tcPr>
          <w:p w14:paraId="06FAE165"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8</w:t>
            </w:r>
          </w:p>
        </w:tc>
        <w:tc>
          <w:tcPr>
            <w:tcW w:w="708" w:type="dxa"/>
          </w:tcPr>
          <w:p w14:paraId="61A5884D"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1.46</w:t>
            </w:r>
          </w:p>
        </w:tc>
        <w:tc>
          <w:tcPr>
            <w:tcW w:w="708" w:type="dxa"/>
          </w:tcPr>
          <w:p w14:paraId="266ADD0C"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18.25</w:t>
            </w:r>
          </w:p>
        </w:tc>
        <w:tc>
          <w:tcPr>
            <w:tcW w:w="708" w:type="dxa"/>
          </w:tcPr>
          <w:p w14:paraId="6CAEDE7D"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0.88</w:t>
            </w:r>
          </w:p>
        </w:tc>
        <w:tc>
          <w:tcPr>
            <w:tcW w:w="850" w:type="dxa"/>
          </w:tcPr>
          <w:p w14:paraId="0B9A460B"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2.27</w:t>
            </w:r>
          </w:p>
        </w:tc>
        <w:tc>
          <w:tcPr>
            <w:tcW w:w="664" w:type="dxa"/>
          </w:tcPr>
          <w:p w14:paraId="387DC560"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3.38</w:t>
            </w:r>
          </w:p>
        </w:tc>
        <w:tc>
          <w:tcPr>
            <w:tcW w:w="850" w:type="dxa"/>
            <w:vAlign w:val="center"/>
          </w:tcPr>
          <w:p w14:paraId="4C09C240"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6.53</w:t>
            </w:r>
          </w:p>
        </w:tc>
      </w:tr>
      <w:tr w:rsidR="00261E92" w:rsidRPr="00025AB2" w14:paraId="5ED15E8C" w14:textId="77777777" w:rsidTr="00261E92">
        <w:trPr>
          <w:trHeight w:val="539"/>
          <w:jc w:val="center"/>
        </w:trPr>
        <w:tc>
          <w:tcPr>
            <w:tcW w:w="863" w:type="dxa"/>
          </w:tcPr>
          <w:p w14:paraId="6CDAE349" w14:textId="77777777" w:rsidR="00261E92" w:rsidRPr="00025AB2" w:rsidRDefault="00261E92" w:rsidP="00526713">
            <w:pPr>
              <w:pStyle w:val="ListParagraph"/>
              <w:numPr>
                <w:ilvl w:val="0"/>
                <w:numId w:val="5"/>
              </w:numPr>
              <w:spacing w:line="360" w:lineRule="auto"/>
              <w:rPr>
                <w:rFonts w:ascii="Arial" w:hAnsi="Arial" w:cs="Arial"/>
                <w:sz w:val="20"/>
                <w:szCs w:val="20"/>
              </w:rPr>
            </w:pPr>
          </w:p>
        </w:tc>
        <w:tc>
          <w:tcPr>
            <w:tcW w:w="4172" w:type="dxa"/>
            <w:vAlign w:val="center"/>
          </w:tcPr>
          <w:p w14:paraId="244E4927" w14:textId="77777777" w:rsidR="00261E92" w:rsidRPr="00025AB2" w:rsidRDefault="00261E92" w:rsidP="00526713">
            <w:pPr>
              <w:spacing w:line="360" w:lineRule="auto"/>
              <w:rPr>
                <w:rFonts w:ascii="Arial" w:hAnsi="Arial" w:cs="Arial"/>
                <w:i/>
                <w:iCs/>
                <w:color w:val="000000"/>
                <w:sz w:val="20"/>
                <w:szCs w:val="20"/>
              </w:rPr>
            </w:pPr>
            <w:proofErr w:type="spellStart"/>
            <w:r w:rsidRPr="00025AB2">
              <w:rPr>
                <w:rFonts w:ascii="Arial" w:eastAsia="Times New Roman" w:hAnsi="Arial" w:cs="Arial"/>
                <w:i/>
                <w:sz w:val="20"/>
                <w:szCs w:val="20"/>
              </w:rPr>
              <w:t>Parmelinella</w:t>
            </w:r>
            <w:proofErr w:type="spellEnd"/>
            <w:r w:rsidRPr="00025AB2">
              <w:rPr>
                <w:rFonts w:ascii="Arial" w:eastAsia="Times New Roman" w:hAnsi="Arial" w:cs="Arial"/>
                <w:i/>
                <w:sz w:val="20"/>
                <w:szCs w:val="20"/>
              </w:rPr>
              <w:t xml:space="preserve"> </w:t>
            </w:r>
            <w:proofErr w:type="spellStart"/>
            <w:r w:rsidRPr="00025AB2">
              <w:rPr>
                <w:rFonts w:ascii="Arial" w:eastAsia="Times New Roman" w:hAnsi="Arial" w:cs="Arial"/>
                <w:i/>
                <w:sz w:val="20"/>
                <w:szCs w:val="20"/>
              </w:rPr>
              <w:t>wallichiana</w:t>
            </w:r>
            <w:proofErr w:type="spellEnd"/>
            <w:r w:rsidRPr="00025AB2">
              <w:rPr>
                <w:rFonts w:ascii="Arial" w:eastAsia="Times New Roman" w:hAnsi="Arial" w:cs="Arial"/>
                <w:sz w:val="20"/>
                <w:szCs w:val="20"/>
              </w:rPr>
              <w:t xml:space="preserve"> (Taylor) Elix &amp; Hale</w:t>
            </w:r>
          </w:p>
        </w:tc>
        <w:tc>
          <w:tcPr>
            <w:tcW w:w="851" w:type="dxa"/>
            <w:vAlign w:val="center"/>
          </w:tcPr>
          <w:p w14:paraId="6A592AB7"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22</w:t>
            </w:r>
          </w:p>
        </w:tc>
        <w:tc>
          <w:tcPr>
            <w:tcW w:w="708" w:type="dxa"/>
            <w:vAlign w:val="center"/>
          </w:tcPr>
          <w:p w14:paraId="79C8AE9B"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1.68</w:t>
            </w:r>
          </w:p>
        </w:tc>
        <w:tc>
          <w:tcPr>
            <w:tcW w:w="708" w:type="dxa"/>
            <w:vAlign w:val="center"/>
          </w:tcPr>
          <w:p w14:paraId="22DF6161"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7.64</w:t>
            </w:r>
          </w:p>
        </w:tc>
        <w:tc>
          <w:tcPr>
            <w:tcW w:w="708" w:type="dxa"/>
            <w:vAlign w:val="center"/>
          </w:tcPr>
          <w:p w14:paraId="6EA77D75"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2.41</w:t>
            </w:r>
          </w:p>
        </w:tc>
        <w:tc>
          <w:tcPr>
            <w:tcW w:w="850" w:type="dxa"/>
            <w:vAlign w:val="center"/>
          </w:tcPr>
          <w:p w14:paraId="2A84ECB0"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2.61</w:t>
            </w:r>
          </w:p>
        </w:tc>
        <w:tc>
          <w:tcPr>
            <w:tcW w:w="664" w:type="dxa"/>
            <w:vAlign w:val="center"/>
          </w:tcPr>
          <w:p w14:paraId="4878E717"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1.41</w:t>
            </w:r>
          </w:p>
        </w:tc>
        <w:tc>
          <w:tcPr>
            <w:tcW w:w="850" w:type="dxa"/>
            <w:vAlign w:val="center"/>
          </w:tcPr>
          <w:p w14:paraId="61463E50"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6.43</w:t>
            </w:r>
          </w:p>
        </w:tc>
      </w:tr>
      <w:tr w:rsidR="00261E92" w:rsidRPr="00025AB2" w14:paraId="5AEFFD83" w14:textId="77777777" w:rsidTr="00261E92">
        <w:trPr>
          <w:trHeight w:val="269"/>
          <w:jc w:val="center"/>
        </w:trPr>
        <w:tc>
          <w:tcPr>
            <w:tcW w:w="863" w:type="dxa"/>
          </w:tcPr>
          <w:p w14:paraId="212518BF" w14:textId="77777777" w:rsidR="00261E92" w:rsidRPr="00025AB2" w:rsidRDefault="00261E92" w:rsidP="00526713">
            <w:pPr>
              <w:pStyle w:val="ListParagraph"/>
              <w:numPr>
                <w:ilvl w:val="0"/>
                <w:numId w:val="5"/>
              </w:numPr>
              <w:spacing w:line="360" w:lineRule="auto"/>
              <w:rPr>
                <w:rFonts w:ascii="Arial" w:hAnsi="Arial" w:cs="Arial"/>
                <w:sz w:val="20"/>
                <w:szCs w:val="20"/>
              </w:rPr>
            </w:pPr>
          </w:p>
        </w:tc>
        <w:tc>
          <w:tcPr>
            <w:tcW w:w="4172" w:type="dxa"/>
            <w:vAlign w:val="center"/>
          </w:tcPr>
          <w:p w14:paraId="273322D7" w14:textId="77777777" w:rsidR="00261E92" w:rsidRPr="00025AB2" w:rsidRDefault="00261E92" w:rsidP="00526713">
            <w:pPr>
              <w:spacing w:line="360" w:lineRule="auto"/>
              <w:rPr>
                <w:rFonts w:ascii="Arial" w:hAnsi="Arial" w:cs="Arial"/>
                <w:i/>
                <w:iCs/>
                <w:color w:val="000000"/>
                <w:sz w:val="20"/>
                <w:szCs w:val="20"/>
              </w:rPr>
            </w:pPr>
            <w:proofErr w:type="spellStart"/>
            <w:r w:rsidRPr="00025AB2">
              <w:rPr>
                <w:rFonts w:ascii="Arial" w:eastAsia="Times New Roman" w:hAnsi="Arial" w:cs="Arial"/>
                <w:i/>
                <w:sz w:val="20"/>
                <w:szCs w:val="20"/>
              </w:rPr>
              <w:t>Parmotrema</w:t>
            </w:r>
            <w:proofErr w:type="spellEnd"/>
            <w:r w:rsidRPr="00025AB2">
              <w:rPr>
                <w:rFonts w:ascii="Arial" w:eastAsia="Times New Roman" w:hAnsi="Arial" w:cs="Arial"/>
                <w:i/>
                <w:sz w:val="20"/>
                <w:szCs w:val="20"/>
              </w:rPr>
              <w:t xml:space="preserve"> </w:t>
            </w:r>
            <w:proofErr w:type="spellStart"/>
            <w:r w:rsidRPr="00025AB2">
              <w:rPr>
                <w:rFonts w:ascii="Arial" w:eastAsia="Times New Roman" w:hAnsi="Arial" w:cs="Arial"/>
                <w:i/>
                <w:sz w:val="20"/>
                <w:szCs w:val="20"/>
              </w:rPr>
              <w:t>planatilobatum</w:t>
            </w:r>
            <w:proofErr w:type="spellEnd"/>
            <w:r w:rsidRPr="00025AB2">
              <w:rPr>
                <w:rFonts w:ascii="Arial" w:eastAsia="Times New Roman" w:hAnsi="Arial" w:cs="Arial"/>
                <w:sz w:val="20"/>
                <w:szCs w:val="20"/>
              </w:rPr>
              <w:t xml:space="preserve"> (Hale) Hale</w:t>
            </w:r>
          </w:p>
        </w:tc>
        <w:tc>
          <w:tcPr>
            <w:tcW w:w="851" w:type="dxa"/>
            <w:vAlign w:val="center"/>
          </w:tcPr>
          <w:p w14:paraId="6FCC6892"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16</w:t>
            </w:r>
          </w:p>
        </w:tc>
        <w:tc>
          <w:tcPr>
            <w:tcW w:w="708" w:type="dxa"/>
            <w:vAlign w:val="center"/>
          </w:tcPr>
          <w:p w14:paraId="0FD49A69"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1.46</w:t>
            </w:r>
          </w:p>
        </w:tc>
        <w:tc>
          <w:tcPr>
            <w:tcW w:w="708" w:type="dxa"/>
            <w:vAlign w:val="center"/>
          </w:tcPr>
          <w:p w14:paraId="6A345AE0"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9.13</w:t>
            </w:r>
          </w:p>
        </w:tc>
        <w:tc>
          <w:tcPr>
            <w:tcW w:w="708" w:type="dxa"/>
            <w:vAlign w:val="center"/>
          </w:tcPr>
          <w:p w14:paraId="758F2E12"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1.75</w:t>
            </w:r>
          </w:p>
        </w:tc>
        <w:tc>
          <w:tcPr>
            <w:tcW w:w="850" w:type="dxa"/>
            <w:vAlign w:val="center"/>
          </w:tcPr>
          <w:p w14:paraId="10E75B8F"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2.27</w:t>
            </w:r>
          </w:p>
        </w:tc>
        <w:tc>
          <w:tcPr>
            <w:tcW w:w="664" w:type="dxa"/>
            <w:vAlign w:val="center"/>
          </w:tcPr>
          <w:p w14:paraId="16B02989"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1.69</w:t>
            </w:r>
          </w:p>
        </w:tc>
        <w:tc>
          <w:tcPr>
            <w:tcW w:w="850" w:type="dxa"/>
            <w:vAlign w:val="center"/>
          </w:tcPr>
          <w:p w14:paraId="7F36232A"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5.71</w:t>
            </w:r>
          </w:p>
        </w:tc>
      </w:tr>
      <w:tr w:rsidR="00261E92" w:rsidRPr="00025AB2" w14:paraId="425F9332" w14:textId="77777777" w:rsidTr="00261E92">
        <w:trPr>
          <w:trHeight w:val="432"/>
          <w:jc w:val="center"/>
        </w:trPr>
        <w:tc>
          <w:tcPr>
            <w:tcW w:w="863" w:type="dxa"/>
          </w:tcPr>
          <w:p w14:paraId="43DD8326" w14:textId="77777777" w:rsidR="00261E92" w:rsidRPr="00025AB2" w:rsidRDefault="00261E92" w:rsidP="00526713">
            <w:pPr>
              <w:pStyle w:val="ListParagraph"/>
              <w:numPr>
                <w:ilvl w:val="0"/>
                <w:numId w:val="5"/>
              </w:numPr>
              <w:spacing w:line="360" w:lineRule="auto"/>
              <w:rPr>
                <w:rFonts w:ascii="Arial" w:hAnsi="Arial" w:cs="Arial"/>
                <w:sz w:val="20"/>
                <w:szCs w:val="20"/>
              </w:rPr>
            </w:pPr>
          </w:p>
        </w:tc>
        <w:tc>
          <w:tcPr>
            <w:tcW w:w="4172" w:type="dxa"/>
          </w:tcPr>
          <w:p w14:paraId="23FD2C9C" w14:textId="77777777" w:rsidR="00261E92" w:rsidRPr="00025AB2" w:rsidRDefault="00261E92" w:rsidP="00526713">
            <w:pPr>
              <w:spacing w:line="360" w:lineRule="auto"/>
              <w:rPr>
                <w:rFonts w:ascii="Arial" w:hAnsi="Arial" w:cs="Arial"/>
                <w:i/>
                <w:iCs/>
                <w:color w:val="000000"/>
                <w:sz w:val="20"/>
                <w:szCs w:val="20"/>
              </w:rPr>
            </w:pPr>
            <w:proofErr w:type="spellStart"/>
            <w:r w:rsidRPr="00025AB2">
              <w:rPr>
                <w:rFonts w:ascii="Arial" w:hAnsi="Arial" w:cs="Arial"/>
                <w:i/>
                <w:iCs/>
                <w:sz w:val="20"/>
                <w:szCs w:val="20"/>
              </w:rPr>
              <w:t>Heterodermia</w:t>
            </w:r>
            <w:proofErr w:type="spellEnd"/>
            <w:r w:rsidRPr="00025AB2">
              <w:rPr>
                <w:rFonts w:ascii="Arial" w:hAnsi="Arial" w:cs="Arial"/>
                <w:i/>
                <w:iCs/>
                <w:sz w:val="20"/>
                <w:szCs w:val="20"/>
              </w:rPr>
              <w:t xml:space="preserve"> hypoleuca</w:t>
            </w:r>
            <w:r w:rsidRPr="00025AB2">
              <w:rPr>
                <w:rFonts w:ascii="Arial" w:hAnsi="Arial" w:cs="Arial"/>
                <w:sz w:val="20"/>
                <w:szCs w:val="20"/>
              </w:rPr>
              <w:t xml:space="preserve"> (Ach.) Trevis. </w:t>
            </w:r>
          </w:p>
        </w:tc>
        <w:tc>
          <w:tcPr>
            <w:tcW w:w="851" w:type="dxa"/>
            <w:vAlign w:val="center"/>
          </w:tcPr>
          <w:p w14:paraId="42A5346A"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16</w:t>
            </w:r>
          </w:p>
        </w:tc>
        <w:tc>
          <w:tcPr>
            <w:tcW w:w="708" w:type="dxa"/>
            <w:vAlign w:val="center"/>
          </w:tcPr>
          <w:p w14:paraId="56D894E2"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1.38</w:t>
            </w:r>
          </w:p>
        </w:tc>
        <w:tc>
          <w:tcPr>
            <w:tcW w:w="708" w:type="dxa"/>
            <w:vAlign w:val="center"/>
          </w:tcPr>
          <w:p w14:paraId="4DD47BCA"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8.63</w:t>
            </w:r>
          </w:p>
        </w:tc>
        <w:tc>
          <w:tcPr>
            <w:tcW w:w="708" w:type="dxa"/>
            <w:vAlign w:val="center"/>
          </w:tcPr>
          <w:p w14:paraId="6B9DDE7B"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1.75</w:t>
            </w:r>
          </w:p>
        </w:tc>
        <w:tc>
          <w:tcPr>
            <w:tcW w:w="850" w:type="dxa"/>
            <w:vAlign w:val="center"/>
          </w:tcPr>
          <w:p w14:paraId="226CF651"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2.14</w:t>
            </w:r>
          </w:p>
        </w:tc>
        <w:tc>
          <w:tcPr>
            <w:tcW w:w="664" w:type="dxa"/>
            <w:vAlign w:val="center"/>
          </w:tcPr>
          <w:p w14:paraId="49324EFA"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1.60</w:t>
            </w:r>
          </w:p>
        </w:tc>
        <w:tc>
          <w:tcPr>
            <w:tcW w:w="850" w:type="dxa"/>
            <w:vAlign w:val="center"/>
          </w:tcPr>
          <w:p w14:paraId="2A0CA696"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5.49</w:t>
            </w:r>
          </w:p>
        </w:tc>
      </w:tr>
      <w:tr w:rsidR="00261E92" w:rsidRPr="00025AB2" w14:paraId="13E75376" w14:textId="77777777" w:rsidTr="00261E92">
        <w:trPr>
          <w:trHeight w:val="269"/>
          <w:jc w:val="center"/>
        </w:trPr>
        <w:tc>
          <w:tcPr>
            <w:tcW w:w="863" w:type="dxa"/>
          </w:tcPr>
          <w:p w14:paraId="679EC2AC" w14:textId="77777777" w:rsidR="00261E92" w:rsidRPr="00025AB2" w:rsidRDefault="00261E92" w:rsidP="00526713">
            <w:pPr>
              <w:pStyle w:val="ListParagraph"/>
              <w:numPr>
                <w:ilvl w:val="0"/>
                <w:numId w:val="5"/>
              </w:numPr>
              <w:spacing w:line="360" w:lineRule="auto"/>
              <w:rPr>
                <w:rFonts w:ascii="Arial" w:hAnsi="Arial" w:cs="Arial"/>
                <w:sz w:val="20"/>
                <w:szCs w:val="20"/>
              </w:rPr>
            </w:pPr>
          </w:p>
        </w:tc>
        <w:tc>
          <w:tcPr>
            <w:tcW w:w="4172" w:type="dxa"/>
            <w:vAlign w:val="center"/>
          </w:tcPr>
          <w:p w14:paraId="509F34B3" w14:textId="77777777" w:rsidR="00261E92" w:rsidRPr="00025AB2" w:rsidRDefault="00261E92" w:rsidP="00526713">
            <w:pPr>
              <w:spacing w:line="360" w:lineRule="auto"/>
              <w:rPr>
                <w:rFonts w:ascii="Arial" w:hAnsi="Arial" w:cs="Arial"/>
                <w:i/>
                <w:iCs/>
                <w:color w:val="000000"/>
                <w:sz w:val="20"/>
                <w:szCs w:val="20"/>
              </w:rPr>
            </w:pPr>
            <w:proofErr w:type="spellStart"/>
            <w:r w:rsidRPr="00025AB2">
              <w:rPr>
                <w:rFonts w:ascii="Arial" w:eastAsia="Times New Roman" w:hAnsi="Arial" w:cs="Arial"/>
                <w:i/>
                <w:sz w:val="20"/>
                <w:szCs w:val="20"/>
              </w:rPr>
              <w:t>Leptogium</w:t>
            </w:r>
            <w:proofErr w:type="spellEnd"/>
            <w:r w:rsidRPr="00025AB2">
              <w:rPr>
                <w:rFonts w:ascii="Arial" w:eastAsia="Times New Roman" w:hAnsi="Arial" w:cs="Arial"/>
                <w:i/>
                <w:sz w:val="20"/>
                <w:szCs w:val="20"/>
              </w:rPr>
              <w:t xml:space="preserve"> </w:t>
            </w:r>
            <w:proofErr w:type="spellStart"/>
            <w:r w:rsidRPr="00025AB2">
              <w:rPr>
                <w:rFonts w:ascii="Arial" w:eastAsia="Times New Roman" w:hAnsi="Arial" w:cs="Arial"/>
                <w:i/>
                <w:sz w:val="20"/>
                <w:szCs w:val="20"/>
              </w:rPr>
              <w:t>javanicum</w:t>
            </w:r>
            <w:proofErr w:type="spellEnd"/>
            <w:r w:rsidRPr="00025AB2">
              <w:rPr>
                <w:rFonts w:ascii="Arial" w:eastAsia="Times New Roman" w:hAnsi="Arial" w:cs="Arial"/>
                <w:sz w:val="20"/>
                <w:szCs w:val="20"/>
              </w:rPr>
              <w:t xml:space="preserve"> Mont.</w:t>
            </w:r>
          </w:p>
        </w:tc>
        <w:tc>
          <w:tcPr>
            <w:tcW w:w="851" w:type="dxa"/>
            <w:vAlign w:val="center"/>
          </w:tcPr>
          <w:p w14:paraId="06B5864E"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16</w:t>
            </w:r>
          </w:p>
        </w:tc>
        <w:tc>
          <w:tcPr>
            <w:tcW w:w="708" w:type="dxa"/>
            <w:vAlign w:val="center"/>
          </w:tcPr>
          <w:p w14:paraId="7CEE188D"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1.12</w:t>
            </w:r>
          </w:p>
        </w:tc>
        <w:tc>
          <w:tcPr>
            <w:tcW w:w="708" w:type="dxa"/>
            <w:vAlign w:val="center"/>
          </w:tcPr>
          <w:p w14:paraId="5530DE98"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7.00</w:t>
            </w:r>
          </w:p>
        </w:tc>
        <w:tc>
          <w:tcPr>
            <w:tcW w:w="708" w:type="dxa"/>
            <w:vAlign w:val="center"/>
          </w:tcPr>
          <w:p w14:paraId="4ED85358"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1.75</w:t>
            </w:r>
          </w:p>
        </w:tc>
        <w:tc>
          <w:tcPr>
            <w:tcW w:w="850" w:type="dxa"/>
            <w:vAlign w:val="center"/>
          </w:tcPr>
          <w:p w14:paraId="5C0246E9"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1.74</w:t>
            </w:r>
          </w:p>
        </w:tc>
        <w:tc>
          <w:tcPr>
            <w:tcW w:w="664" w:type="dxa"/>
            <w:vAlign w:val="center"/>
          </w:tcPr>
          <w:p w14:paraId="5E6740B8"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1.29</w:t>
            </w:r>
          </w:p>
        </w:tc>
        <w:tc>
          <w:tcPr>
            <w:tcW w:w="850" w:type="dxa"/>
            <w:vAlign w:val="center"/>
          </w:tcPr>
          <w:p w14:paraId="3A2AB826"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4.78</w:t>
            </w:r>
          </w:p>
        </w:tc>
      </w:tr>
      <w:tr w:rsidR="00261E92" w:rsidRPr="00025AB2" w14:paraId="33C5AF30" w14:textId="77777777" w:rsidTr="00261E92">
        <w:trPr>
          <w:trHeight w:val="269"/>
          <w:jc w:val="center"/>
        </w:trPr>
        <w:tc>
          <w:tcPr>
            <w:tcW w:w="863" w:type="dxa"/>
          </w:tcPr>
          <w:p w14:paraId="2C799E8D" w14:textId="77777777" w:rsidR="00261E92" w:rsidRPr="00025AB2" w:rsidRDefault="00261E92" w:rsidP="00526713">
            <w:pPr>
              <w:pStyle w:val="ListParagraph"/>
              <w:numPr>
                <w:ilvl w:val="0"/>
                <w:numId w:val="5"/>
              </w:numPr>
              <w:spacing w:line="360" w:lineRule="auto"/>
              <w:rPr>
                <w:rFonts w:ascii="Arial" w:hAnsi="Arial" w:cs="Arial"/>
                <w:sz w:val="20"/>
                <w:szCs w:val="20"/>
              </w:rPr>
            </w:pPr>
          </w:p>
        </w:tc>
        <w:tc>
          <w:tcPr>
            <w:tcW w:w="4172" w:type="dxa"/>
            <w:vAlign w:val="center"/>
          </w:tcPr>
          <w:p w14:paraId="50C4420A" w14:textId="77777777" w:rsidR="00261E92" w:rsidRPr="00025AB2" w:rsidRDefault="00261E92" w:rsidP="00526713">
            <w:pPr>
              <w:spacing w:line="360" w:lineRule="auto"/>
              <w:rPr>
                <w:rFonts w:ascii="Arial" w:hAnsi="Arial" w:cs="Arial"/>
                <w:i/>
                <w:iCs/>
                <w:color w:val="000000"/>
                <w:sz w:val="20"/>
                <w:szCs w:val="20"/>
                <w:lang w:val="fr-029"/>
              </w:rPr>
            </w:pPr>
            <w:proofErr w:type="spellStart"/>
            <w:r w:rsidRPr="00025AB2">
              <w:rPr>
                <w:rFonts w:ascii="Arial" w:eastAsia="Times New Roman" w:hAnsi="Arial" w:cs="Arial"/>
                <w:i/>
                <w:sz w:val="20"/>
                <w:szCs w:val="20"/>
                <w:lang w:val="fr-029"/>
              </w:rPr>
              <w:t>Parmelinella</w:t>
            </w:r>
            <w:proofErr w:type="spellEnd"/>
            <w:r w:rsidRPr="00025AB2">
              <w:rPr>
                <w:rFonts w:ascii="Arial" w:eastAsia="Times New Roman" w:hAnsi="Arial" w:cs="Arial"/>
                <w:i/>
                <w:sz w:val="20"/>
                <w:szCs w:val="20"/>
                <w:lang w:val="fr-029"/>
              </w:rPr>
              <w:t xml:space="preserve"> </w:t>
            </w:r>
            <w:proofErr w:type="spellStart"/>
            <w:r w:rsidRPr="00025AB2">
              <w:rPr>
                <w:rFonts w:ascii="Arial" w:eastAsia="Times New Roman" w:hAnsi="Arial" w:cs="Arial"/>
                <w:i/>
                <w:sz w:val="20"/>
                <w:szCs w:val="20"/>
                <w:lang w:val="fr-029"/>
              </w:rPr>
              <w:t>simplicior</w:t>
            </w:r>
            <w:proofErr w:type="spellEnd"/>
            <w:r w:rsidRPr="00025AB2">
              <w:rPr>
                <w:rFonts w:ascii="Arial" w:eastAsia="Times New Roman" w:hAnsi="Arial" w:cs="Arial"/>
                <w:sz w:val="20"/>
                <w:szCs w:val="20"/>
                <w:lang w:val="fr-029"/>
              </w:rPr>
              <w:t xml:space="preserve"> (Hale) Elix &amp; Hale</w:t>
            </w:r>
          </w:p>
        </w:tc>
        <w:tc>
          <w:tcPr>
            <w:tcW w:w="851" w:type="dxa"/>
            <w:vAlign w:val="center"/>
          </w:tcPr>
          <w:p w14:paraId="14266A07"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16</w:t>
            </w:r>
          </w:p>
        </w:tc>
        <w:tc>
          <w:tcPr>
            <w:tcW w:w="708" w:type="dxa"/>
            <w:vAlign w:val="center"/>
          </w:tcPr>
          <w:p w14:paraId="20BE53B4"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1.08</w:t>
            </w:r>
          </w:p>
        </w:tc>
        <w:tc>
          <w:tcPr>
            <w:tcW w:w="708" w:type="dxa"/>
            <w:vAlign w:val="center"/>
          </w:tcPr>
          <w:p w14:paraId="409DECF8"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6.75</w:t>
            </w:r>
          </w:p>
        </w:tc>
        <w:tc>
          <w:tcPr>
            <w:tcW w:w="708" w:type="dxa"/>
            <w:vAlign w:val="center"/>
          </w:tcPr>
          <w:p w14:paraId="0598B200"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1.75</w:t>
            </w:r>
          </w:p>
        </w:tc>
        <w:tc>
          <w:tcPr>
            <w:tcW w:w="850" w:type="dxa"/>
            <w:vAlign w:val="center"/>
          </w:tcPr>
          <w:p w14:paraId="4DF15D8D"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1.68</w:t>
            </w:r>
          </w:p>
        </w:tc>
        <w:tc>
          <w:tcPr>
            <w:tcW w:w="664" w:type="dxa"/>
            <w:vAlign w:val="center"/>
          </w:tcPr>
          <w:p w14:paraId="3F9EC2DD"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1.25</w:t>
            </w:r>
          </w:p>
        </w:tc>
        <w:tc>
          <w:tcPr>
            <w:tcW w:w="850" w:type="dxa"/>
            <w:vAlign w:val="center"/>
          </w:tcPr>
          <w:p w14:paraId="48A66D8E"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4.68</w:t>
            </w:r>
          </w:p>
        </w:tc>
      </w:tr>
      <w:tr w:rsidR="00261E92" w:rsidRPr="00025AB2" w14:paraId="5DE6CBB7" w14:textId="77777777" w:rsidTr="00261E92">
        <w:trPr>
          <w:trHeight w:val="269"/>
          <w:jc w:val="center"/>
        </w:trPr>
        <w:tc>
          <w:tcPr>
            <w:tcW w:w="863" w:type="dxa"/>
          </w:tcPr>
          <w:p w14:paraId="41DE8CAB" w14:textId="77777777" w:rsidR="00261E92" w:rsidRPr="00025AB2" w:rsidRDefault="00261E92" w:rsidP="00526713">
            <w:pPr>
              <w:pStyle w:val="ListParagraph"/>
              <w:numPr>
                <w:ilvl w:val="0"/>
                <w:numId w:val="5"/>
              </w:numPr>
              <w:spacing w:line="360" w:lineRule="auto"/>
              <w:rPr>
                <w:rFonts w:ascii="Arial" w:hAnsi="Arial" w:cs="Arial"/>
                <w:sz w:val="20"/>
                <w:szCs w:val="20"/>
              </w:rPr>
            </w:pPr>
          </w:p>
        </w:tc>
        <w:tc>
          <w:tcPr>
            <w:tcW w:w="4172" w:type="dxa"/>
          </w:tcPr>
          <w:p w14:paraId="11C759DC" w14:textId="77777777" w:rsidR="00261E92" w:rsidRPr="00025AB2" w:rsidRDefault="00261E92" w:rsidP="00526713">
            <w:pPr>
              <w:spacing w:line="360" w:lineRule="auto"/>
              <w:rPr>
                <w:rFonts w:ascii="Arial" w:hAnsi="Arial" w:cs="Arial"/>
                <w:i/>
                <w:iCs/>
                <w:color w:val="000000"/>
                <w:sz w:val="20"/>
                <w:szCs w:val="20"/>
              </w:rPr>
            </w:pPr>
            <w:proofErr w:type="spellStart"/>
            <w:r w:rsidRPr="00025AB2">
              <w:rPr>
                <w:rFonts w:ascii="Arial" w:hAnsi="Arial" w:cs="Arial"/>
                <w:i/>
                <w:iCs/>
                <w:sz w:val="20"/>
                <w:szCs w:val="20"/>
              </w:rPr>
              <w:t>Heterodermia</w:t>
            </w:r>
            <w:proofErr w:type="spellEnd"/>
            <w:r w:rsidRPr="00025AB2">
              <w:rPr>
                <w:rFonts w:ascii="Arial" w:hAnsi="Arial" w:cs="Arial"/>
                <w:i/>
                <w:iCs/>
                <w:sz w:val="20"/>
                <w:szCs w:val="20"/>
              </w:rPr>
              <w:t xml:space="preserve"> speciosa</w:t>
            </w:r>
            <w:r w:rsidRPr="00025AB2">
              <w:rPr>
                <w:rFonts w:ascii="Arial" w:hAnsi="Arial" w:cs="Arial"/>
                <w:sz w:val="20"/>
                <w:szCs w:val="20"/>
              </w:rPr>
              <w:t xml:space="preserve"> (</w:t>
            </w:r>
            <w:proofErr w:type="spellStart"/>
            <w:r w:rsidRPr="00025AB2">
              <w:rPr>
                <w:rFonts w:ascii="Arial" w:hAnsi="Arial" w:cs="Arial"/>
                <w:sz w:val="20"/>
                <w:szCs w:val="20"/>
              </w:rPr>
              <w:t>Wulfen</w:t>
            </w:r>
            <w:proofErr w:type="spellEnd"/>
            <w:r w:rsidRPr="00025AB2">
              <w:rPr>
                <w:rFonts w:ascii="Arial" w:hAnsi="Arial" w:cs="Arial"/>
                <w:sz w:val="20"/>
                <w:szCs w:val="20"/>
              </w:rPr>
              <w:t>) Trevis.</w:t>
            </w:r>
          </w:p>
        </w:tc>
        <w:tc>
          <w:tcPr>
            <w:tcW w:w="851" w:type="dxa"/>
            <w:vAlign w:val="center"/>
          </w:tcPr>
          <w:p w14:paraId="27CF0951"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16</w:t>
            </w:r>
          </w:p>
        </w:tc>
        <w:tc>
          <w:tcPr>
            <w:tcW w:w="708" w:type="dxa"/>
            <w:vAlign w:val="center"/>
          </w:tcPr>
          <w:p w14:paraId="4CA52B56"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1.06</w:t>
            </w:r>
          </w:p>
        </w:tc>
        <w:tc>
          <w:tcPr>
            <w:tcW w:w="708" w:type="dxa"/>
            <w:vAlign w:val="center"/>
          </w:tcPr>
          <w:p w14:paraId="777C63F2"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6.63</w:t>
            </w:r>
          </w:p>
        </w:tc>
        <w:tc>
          <w:tcPr>
            <w:tcW w:w="708" w:type="dxa"/>
            <w:vAlign w:val="center"/>
          </w:tcPr>
          <w:p w14:paraId="7A1335B8"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1.75</w:t>
            </w:r>
          </w:p>
        </w:tc>
        <w:tc>
          <w:tcPr>
            <w:tcW w:w="850" w:type="dxa"/>
            <w:vAlign w:val="center"/>
          </w:tcPr>
          <w:p w14:paraId="4E00C8F5"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1.65</w:t>
            </w:r>
          </w:p>
        </w:tc>
        <w:tc>
          <w:tcPr>
            <w:tcW w:w="664" w:type="dxa"/>
            <w:vAlign w:val="center"/>
          </w:tcPr>
          <w:p w14:paraId="0F2A3540"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1.23</w:t>
            </w:r>
          </w:p>
        </w:tc>
        <w:tc>
          <w:tcPr>
            <w:tcW w:w="850" w:type="dxa"/>
            <w:vAlign w:val="center"/>
          </w:tcPr>
          <w:p w14:paraId="61498E59"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4.63</w:t>
            </w:r>
          </w:p>
        </w:tc>
      </w:tr>
      <w:tr w:rsidR="00261E92" w:rsidRPr="00025AB2" w14:paraId="1AB42827" w14:textId="77777777" w:rsidTr="00261E92">
        <w:trPr>
          <w:trHeight w:val="269"/>
          <w:jc w:val="center"/>
        </w:trPr>
        <w:tc>
          <w:tcPr>
            <w:tcW w:w="863" w:type="dxa"/>
          </w:tcPr>
          <w:p w14:paraId="7A220E15" w14:textId="77777777" w:rsidR="00261E92" w:rsidRPr="00025AB2" w:rsidRDefault="00261E92" w:rsidP="00526713">
            <w:pPr>
              <w:pStyle w:val="ListParagraph"/>
              <w:numPr>
                <w:ilvl w:val="0"/>
                <w:numId w:val="5"/>
              </w:numPr>
              <w:spacing w:line="360" w:lineRule="auto"/>
              <w:rPr>
                <w:rFonts w:ascii="Arial" w:hAnsi="Arial" w:cs="Arial"/>
                <w:sz w:val="20"/>
                <w:szCs w:val="20"/>
              </w:rPr>
            </w:pPr>
          </w:p>
        </w:tc>
        <w:tc>
          <w:tcPr>
            <w:tcW w:w="4172" w:type="dxa"/>
          </w:tcPr>
          <w:p w14:paraId="07833D55" w14:textId="77777777" w:rsidR="00261E92" w:rsidRPr="00025AB2" w:rsidRDefault="00261E92" w:rsidP="00526713">
            <w:pPr>
              <w:spacing w:line="360" w:lineRule="auto"/>
              <w:rPr>
                <w:rFonts w:ascii="Arial" w:hAnsi="Arial" w:cs="Arial"/>
                <w:i/>
                <w:iCs/>
                <w:color w:val="000000"/>
                <w:sz w:val="20"/>
                <w:szCs w:val="20"/>
              </w:rPr>
            </w:pPr>
            <w:proofErr w:type="spellStart"/>
            <w:r w:rsidRPr="00025AB2">
              <w:rPr>
                <w:rFonts w:ascii="Arial" w:hAnsi="Arial" w:cs="Arial"/>
                <w:i/>
                <w:iCs/>
                <w:sz w:val="20"/>
                <w:szCs w:val="20"/>
              </w:rPr>
              <w:t>Heterodermia</w:t>
            </w:r>
            <w:proofErr w:type="spellEnd"/>
            <w:r w:rsidRPr="00025AB2">
              <w:rPr>
                <w:rFonts w:ascii="Arial" w:hAnsi="Arial" w:cs="Arial"/>
                <w:i/>
                <w:iCs/>
                <w:sz w:val="20"/>
                <w:szCs w:val="20"/>
              </w:rPr>
              <w:t xml:space="preserve"> </w:t>
            </w:r>
            <w:proofErr w:type="spellStart"/>
            <w:r w:rsidRPr="00025AB2">
              <w:rPr>
                <w:rFonts w:ascii="Arial" w:hAnsi="Arial" w:cs="Arial"/>
                <w:i/>
                <w:iCs/>
                <w:sz w:val="20"/>
                <w:szCs w:val="20"/>
              </w:rPr>
              <w:t>obscurata</w:t>
            </w:r>
            <w:proofErr w:type="spellEnd"/>
            <w:r w:rsidRPr="00025AB2">
              <w:rPr>
                <w:rFonts w:ascii="Arial" w:hAnsi="Arial" w:cs="Arial"/>
                <w:sz w:val="20"/>
                <w:szCs w:val="20"/>
              </w:rPr>
              <w:t xml:space="preserve"> (</w:t>
            </w:r>
            <w:proofErr w:type="spellStart"/>
            <w:r w:rsidRPr="00025AB2">
              <w:rPr>
                <w:rFonts w:ascii="Arial" w:hAnsi="Arial" w:cs="Arial"/>
                <w:sz w:val="20"/>
                <w:szCs w:val="20"/>
              </w:rPr>
              <w:t>Nyl</w:t>
            </w:r>
            <w:proofErr w:type="spellEnd"/>
            <w:r w:rsidRPr="00025AB2">
              <w:rPr>
                <w:rFonts w:ascii="Arial" w:hAnsi="Arial" w:cs="Arial"/>
                <w:sz w:val="20"/>
                <w:szCs w:val="20"/>
              </w:rPr>
              <w:t>.) Trevis.</w:t>
            </w:r>
          </w:p>
        </w:tc>
        <w:tc>
          <w:tcPr>
            <w:tcW w:w="851" w:type="dxa"/>
            <w:vAlign w:val="center"/>
          </w:tcPr>
          <w:p w14:paraId="50D4A98A"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16</w:t>
            </w:r>
          </w:p>
        </w:tc>
        <w:tc>
          <w:tcPr>
            <w:tcW w:w="708" w:type="dxa"/>
            <w:vAlign w:val="center"/>
          </w:tcPr>
          <w:p w14:paraId="0978EDCD"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1.04</w:t>
            </w:r>
          </w:p>
        </w:tc>
        <w:tc>
          <w:tcPr>
            <w:tcW w:w="708" w:type="dxa"/>
            <w:vAlign w:val="center"/>
          </w:tcPr>
          <w:p w14:paraId="7F477CB4"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6.50</w:t>
            </w:r>
          </w:p>
        </w:tc>
        <w:tc>
          <w:tcPr>
            <w:tcW w:w="708" w:type="dxa"/>
            <w:vAlign w:val="center"/>
          </w:tcPr>
          <w:p w14:paraId="7487FE2C"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1.75</w:t>
            </w:r>
          </w:p>
        </w:tc>
        <w:tc>
          <w:tcPr>
            <w:tcW w:w="850" w:type="dxa"/>
            <w:vAlign w:val="center"/>
          </w:tcPr>
          <w:p w14:paraId="202ED6B2"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1.62</w:t>
            </w:r>
          </w:p>
        </w:tc>
        <w:tc>
          <w:tcPr>
            <w:tcW w:w="664" w:type="dxa"/>
            <w:vAlign w:val="center"/>
          </w:tcPr>
          <w:p w14:paraId="3FEF361E"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1.20</w:t>
            </w:r>
          </w:p>
        </w:tc>
        <w:tc>
          <w:tcPr>
            <w:tcW w:w="850" w:type="dxa"/>
            <w:vAlign w:val="center"/>
          </w:tcPr>
          <w:p w14:paraId="56FBF35D"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4.57</w:t>
            </w:r>
          </w:p>
        </w:tc>
      </w:tr>
      <w:tr w:rsidR="00261E92" w:rsidRPr="00025AB2" w14:paraId="10412865" w14:textId="77777777" w:rsidTr="00261E92">
        <w:trPr>
          <w:trHeight w:val="269"/>
          <w:jc w:val="center"/>
        </w:trPr>
        <w:tc>
          <w:tcPr>
            <w:tcW w:w="863" w:type="dxa"/>
          </w:tcPr>
          <w:p w14:paraId="0C753331" w14:textId="77777777" w:rsidR="00261E92" w:rsidRPr="00025AB2" w:rsidRDefault="00261E92" w:rsidP="00526713">
            <w:pPr>
              <w:pStyle w:val="ListParagraph"/>
              <w:numPr>
                <w:ilvl w:val="0"/>
                <w:numId w:val="5"/>
              </w:numPr>
              <w:spacing w:line="360" w:lineRule="auto"/>
              <w:rPr>
                <w:rFonts w:ascii="Arial" w:hAnsi="Arial" w:cs="Arial"/>
                <w:sz w:val="20"/>
                <w:szCs w:val="20"/>
              </w:rPr>
            </w:pPr>
          </w:p>
        </w:tc>
        <w:tc>
          <w:tcPr>
            <w:tcW w:w="4172" w:type="dxa"/>
            <w:vAlign w:val="center"/>
          </w:tcPr>
          <w:p w14:paraId="07399C2C" w14:textId="77777777" w:rsidR="00261E92" w:rsidRPr="00025AB2" w:rsidRDefault="00261E92" w:rsidP="00526713">
            <w:pPr>
              <w:spacing w:line="360" w:lineRule="auto"/>
              <w:rPr>
                <w:rFonts w:ascii="Arial" w:hAnsi="Arial" w:cs="Arial"/>
                <w:i/>
                <w:iCs/>
                <w:color w:val="000000"/>
                <w:sz w:val="20"/>
                <w:szCs w:val="20"/>
              </w:rPr>
            </w:pPr>
            <w:proofErr w:type="spellStart"/>
            <w:r w:rsidRPr="00025AB2">
              <w:rPr>
                <w:rFonts w:ascii="Arial" w:eastAsia="Times New Roman" w:hAnsi="Arial" w:cs="Arial"/>
                <w:i/>
                <w:sz w:val="20"/>
                <w:szCs w:val="20"/>
              </w:rPr>
              <w:t>Leptogium</w:t>
            </w:r>
            <w:proofErr w:type="spellEnd"/>
            <w:r w:rsidRPr="00025AB2">
              <w:rPr>
                <w:rFonts w:ascii="Arial" w:eastAsia="Times New Roman" w:hAnsi="Arial" w:cs="Arial"/>
                <w:i/>
                <w:sz w:val="20"/>
                <w:szCs w:val="20"/>
              </w:rPr>
              <w:t xml:space="preserve"> </w:t>
            </w:r>
            <w:proofErr w:type="spellStart"/>
            <w:r w:rsidRPr="00025AB2">
              <w:rPr>
                <w:rFonts w:ascii="Arial" w:eastAsia="Times New Roman" w:hAnsi="Arial" w:cs="Arial"/>
                <w:i/>
                <w:sz w:val="20"/>
                <w:szCs w:val="20"/>
              </w:rPr>
              <w:t>denticulatum</w:t>
            </w:r>
            <w:proofErr w:type="spellEnd"/>
            <w:r w:rsidRPr="00025AB2">
              <w:rPr>
                <w:rFonts w:ascii="Arial" w:eastAsia="Times New Roman" w:hAnsi="Arial" w:cs="Arial"/>
                <w:sz w:val="20"/>
                <w:szCs w:val="20"/>
              </w:rPr>
              <w:t xml:space="preserve"> </w:t>
            </w:r>
            <w:proofErr w:type="spellStart"/>
            <w:r w:rsidRPr="00025AB2">
              <w:rPr>
                <w:rFonts w:ascii="Arial" w:eastAsia="Times New Roman" w:hAnsi="Arial" w:cs="Arial"/>
                <w:sz w:val="20"/>
                <w:szCs w:val="20"/>
              </w:rPr>
              <w:t>Nyl</w:t>
            </w:r>
            <w:proofErr w:type="spellEnd"/>
            <w:r w:rsidRPr="00025AB2">
              <w:rPr>
                <w:rFonts w:ascii="Arial" w:eastAsia="Times New Roman" w:hAnsi="Arial" w:cs="Arial"/>
                <w:sz w:val="20"/>
                <w:szCs w:val="20"/>
              </w:rPr>
              <w:t>.</w:t>
            </w:r>
          </w:p>
        </w:tc>
        <w:tc>
          <w:tcPr>
            <w:tcW w:w="851" w:type="dxa"/>
            <w:vAlign w:val="center"/>
          </w:tcPr>
          <w:p w14:paraId="4828EE65"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16</w:t>
            </w:r>
          </w:p>
        </w:tc>
        <w:tc>
          <w:tcPr>
            <w:tcW w:w="708" w:type="dxa"/>
            <w:vAlign w:val="center"/>
          </w:tcPr>
          <w:p w14:paraId="654E6B2F"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1.02</w:t>
            </w:r>
          </w:p>
        </w:tc>
        <w:tc>
          <w:tcPr>
            <w:tcW w:w="708" w:type="dxa"/>
            <w:vAlign w:val="center"/>
          </w:tcPr>
          <w:p w14:paraId="0C72E9C1"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6.38</w:t>
            </w:r>
          </w:p>
        </w:tc>
        <w:tc>
          <w:tcPr>
            <w:tcW w:w="708" w:type="dxa"/>
            <w:vAlign w:val="center"/>
          </w:tcPr>
          <w:p w14:paraId="2F7E585F"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1.75</w:t>
            </w:r>
          </w:p>
        </w:tc>
        <w:tc>
          <w:tcPr>
            <w:tcW w:w="850" w:type="dxa"/>
            <w:vAlign w:val="center"/>
          </w:tcPr>
          <w:p w14:paraId="1D110463"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1.58</w:t>
            </w:r>
          </w:p>
        </w:tc>
        <w:tc>
          <w:tcPr>
            <w:tcW w:w="664" w:type="dxa"/>
            <w:vAlign w:val="center"/>
          </w:tcPr>
          <w:p w14:paraId="30E21592"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1.18</w:t>
            </w:r>
          </w:p>
        </w:tc>
        <w:tc>
          <w:tcPr>
            <w:tcW w:w="850" w:type="dxa"/>
            <w:vAlign w:val="center"/>
          </w:tcPr>
          <w:p w14:paraId="6C624014"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4.51</w:t>
            </w:r>
          </w:p>
        </w:tc>
      </w:tr>
      <w:tr w:rsidR="00261E92" w:rsidRPr="00025AB2" w14:paraId="67F9F1A3" w14:textId="77777777" w:rsidTr="00261E92">
        <w:trPr>
          <w:trHeight w:val="539"/>
          <w:jc w:val="center"/>
        </w:trPr>
        <w:tc>
          <w:tcPr>
            <w:tcW w:w="863" w:type="dxa"/>
          </w:tcPr>
          <w:p w14:paraId="2EB7582D" w14:textId="77777777" w:rsidR="00261E92" w:rsidRPr="00025AB2" w:rsidRDefault="00261E92" w:rsidP="00526713">
            <w:pPr>
              <w:pStyle w:val="ListParagraph"/>
              <w:numPr>
                <w:ilvl w:val="0"/>
                <w:numId w:val="5"/>
              </w:numPr>
              <w:spacing w:line="360" w:lineRule="auto"/>
              <w:rPr>
                <w:rFonts w:ascii="Arial" w:hAnsi="Arial" w:cs="Arial"/>
                <w:sz w:val="20"/>
                <w:szCs w:val="20"/>
              </w:rPr>
            </w:pPr>
          </w:p>
        </w:tc>
        <w:tc>
          <w:tcPr>
            <w:tcW w:w="4172" w:type="dxa"/>
          </w:tcPr>
          <w:p w14:paraId="4ABE73A4" w14:textId="77777777" w:rsidR="00261E92" w:rsidRPr="00025AB2" w:rsidRDefault="00261E92" w:rsidP="00526713">
            <w:pPr>
              <w:spacing w:line="360" w:lineRule="auto"/>
              <w:rPr>
                <w:rFonts w:ascii="Arial" w:hAnsi="Arial" w:cs="Arial"/>
                <w:bCs/>
                <w:i/>
                <w:iCs/>
                <w:color w:val="000000"/>
                <w:sz w:val="20"/>
                <w:szCs w:val="20"/>
                <w:lang w:val="es-US"/>
              </w:rPr>
            </w:pPr>
            <w:proofErr w:type="spellStart"/>
            <w:r w:rsidRPr="00025AB2">
              <w:rPr>
                <w:rFonts w:ascii="Arial" w:hAnsi="Arial" w:cs="Arial"/>
                <w:i/>
                <w:iCs/>
                <w:sz w:val="20"/>
                <w:szCs w:val="20"/>
                <w:lang w:val="es-US"/>
              </w:rPr>
              <w:t>Heterodermia</w:t>
            </w:r>
            <w:proofErr w:type="spellEnd"/>
            <w:r w:rsidRPr="00025AB2">
              <w:rPr>
                <w:rFonts w:ascii="Arial" w:hAnsi="Arial" w:cs="Arial"/>
                <w:i/>
                <w:iCs/>
                <w:sz w:val="20"/>
                <w:szCs w:val="20"/>
                <w:lang w:val="es-US"/>
              </w:rPr>
              <w:t xml:space="preserve"> </w:t>
            </w:r>
            <w:proofErr w:type="spellStart"/>
            <w:r w:rsidRPr="00025AB2">
              <w:rPr>
                <w:rFonts w:ascii="Arial" w:hAnsi="Arial" w:cs="Arial"/>
                <w:i/>
                <w:iCs/>
                <w:sz w:val="20"/>
                <w:szCs w:val="20"/>
                <w:lang w:val="es-US"/>
              </w:rPr>
              <w:t>dactyliza</w:t>
            </w:r>
            <w:proofErr w:type="spellEnd"/>
            <w:r w:rsidRPr="00025AB2">
              <w:rPr>
                <w:rFonts w:ascii="Arial" w:hAnsi="Arial" w:cs="Arial"/>
                <w:sz w:val="20"/>
                <w:szCs w:val="20"/>
                <w:lang w:val="es-US"/>
              </w:rPr>
              <w:t xml:space="preserve"> (</w:t>
            </w:r>
            <w:proofErr w:type="spellStart"/>
            <w:r w:rsidRPr="00025AB2">
              <w:rPr>
                <w:rFonts w:ascii="Arial" w:hAnsi="Arial" w:cs="Arial"/>
                <w:sz w:val="20"/>
                <w:szCs w:val="20"/>
                <w:lang w:val="es-US"/>
              </w:rPr>
              <w:t>Nyl</w:t>
            </w:r>
            <w:proofErr w:type="spellEnd"/>
            <w:r w:rsidRPr="00025AB2">
              <w:rPr>
                <w:rFonts w:ascii="Arial" w:hAnsi="Arial" w:cs="Arial"/>
                <w:sz w:val="20"/>
                <w:szCs w:val="20"/>
                <w:lang w:val="es-US"/>
              </w:rPr>
              <w:t xml:space="preserve">.) </w:t>
            </w:r>
            <w:proofErr w:type="spellStart"/>
            <w:r w:rsidRPr="00025AB2">
              <w:rPr>
                <w:rFonts w:ascii="Arial" w:hAnsi="Arial" w:cs="Arial"/>
                <w:sz w:val="20"/>
                <w:szCs w:val="20"/>
                <w:lang w:val="es-US"/>
              </w:rPr>
              <w:t>Swinscow</w:t>
            </w:r>
            <w:proofErr w:type="spellEnd"/>
            <w:r w:rsidRPr="00025AB2">
              <w:rPr>
                <w:rFonts w:ascii="Arial" w:hAnsi="Arial" w:cs="Arial"/>
                <w:sz w:val="20"/>
                <w:szCs w:val="20"/>
                <w:lang w:val="es-US"/>
              </w:rPr>
              <w:t xml:space="preserve"> &amp; Krog*</w:t>
            </w:r>
          </w:p>
        </w:tc>
        <w:tc>
          <w:tcPr>
            <w:tcW w:w="851" w:type="dxa"/>
            <w:vAlign w:val="center"/>
          </w:tcPr>
          <w:p w14:paraId="07672463" w14:textId="77777777" w:rsidR="00261E92" w:rsidRPr="00025AB2" w:rsidRDefault="00261E92" w:rsidP="00526713">
            <w:pPr>
              <w:spacing w:line="360" w:lineRule="auto"/>
              <w:jc w:val="center"/>
              <w:rPr>
                <w:rFonts w:ascii="Arial" w:hAnsi="Arial" w:cs="Arial"/>
                <w:bCs/>
                <w:color w:val="000000"/>
                <w:sz w:val="20"/>
                <w:szCs w:val="20"/>
              </w:rPr>
            </w:pPr>
            <w:r w:rsidRPr="00025AB2">
              <w:rPr>
                <w:rFonts w:ascii="Arial" w:hAnsi="Arial" w:cs="Arial"/>
                <w:bCs/>
                <w:color w:val="000000"/>
                <w:sz w:val="20"/>
                <w:szCs w:val="20"/>
              </w:rPr>
              <w:t>16</w:t>
            </w:r>
          </w:p>
        </w:tc>
        <w:tc>
          <w:tcPr>
            <w:tcW w:w="708" w:type="dxa"/>
            <w:vAlign w:val="center"/>
          </w:tcPr>
          <w:p w14:paraId="1AEB9A39"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1</w:t>
            </w:r>
          </w:p>
        </w:tc>
        <w:tc>
          <w:tcPr>
            <w:tcW w:w="708" w:type="dxa"/>
            <w:vAlign w:val="center"/>
          </w:tcPr>
          <w:p w14:paraId="5B882F48"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6.25</w:t>
            </w:r>
          </w:p>
        </w:tc>
        <w:tc>
          <w:tcPr>
            <w:tcW w:w="708" w:type="dxa"/>
            <w:vAlign w:val="center"/>
          </w:tcPr>
          <w:p w14:paraId="128ACE4D"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1.75</w:t>
            </w:r>
          </w:p>
        </w:tc>
        <w:tc>
          <w:tcPr>
            <w:tcW w:w="850" w:type="dxa"/>
            <w:vAlign w:val="center"/>
          </w:tcPr>
          <w:p w14:paraId="72191E16"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1.55</w:t>
            </w:r>
          </w:p>
        </w:tc>
        <w:tc>
          <w:tcPr>
            <w:tcW w:w="664" w:type="dxa"/>
            <w:vAlign w:val="center"/>
          </w:tcPr>
          <w:p w14:paraId="48A42216"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1.16</w:t>
            </w:r>
          </w:p>
        </w:tc>
        <w:tc>
          <w:tcPr>
            <w:tcW w:w="850" w:type="dxa"/>
            <w:vAlign w:val="center"/>
          </w:tcPr>
          <w:p w14:paraId="5BBC75A4"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4.46</w:t>
            </w:r>
          </w:p>
        </w:tc>
      </w:tr>
      <w:tr w:rsidR="00261E92" w:rsidRPr="00025AB2" w14:paraId="5CB53903" w14:textId="77777777" w:rsidTr="00261E92">
        <w:trPr>
          <w:trHeight w:val="539"/>
          <w:jc w:val="center"/>
        </w:trPr>
        <w:tc>
          <w:tcPr>
            <w:tcW w:w="863" w:type="dxa"/>
          </w:tcPr>
          <w:p w14:paraId="7AB7EAFB" w14:textId="77777777" w:rsidR="00261E92" w:rsidRPr="00025AB2" w:rsidRDefault="00261E92" w:rsidP="00526713">
            <w:pPr>
              <w:pStyle w:val="ListParagraph"/>
              <w:numPr>
                <w:ilvl w:val="0"/>
                <w:numId w:val="5"/>
              </w:numPr>
              <w:spacing w:line="360" w:lineRule="auto"/>
              <w:rPr>
                <w:rFonts w:ascii="Arial" w:hAnsi="Arial" w:cs="Arial"/>
                <w:sz w:val="20"/>
                <w:szCs w:val="20"/>
              </w:rPr>
            </w:pPr>
          </w:p>
        </w:tc>
        <w:tc>
          <w:tcPr>
            <w:tcW w:w="4172" w:type="dxa"/>
          </w:tcPr>
          <w:p w14:paraId="7CBE872E" w14:textId="77777777" w:rsidR="00261E92" w:rsidRPr="00025AB2" w:rsidRDefault="00261E92" w:rsidP="00526713">
            <w:pPr>
              <w:spacing w:line="360" w:lineRule="auto"/>
              <w:rPr>
                <w:rFonts w:ascii="Arial" w:hAnsi="Arial" w:cs="Arial"/>
                <w:i/>
                <w:iCs/>
                <w:color w:val="000000"/>
                <w:sz w:val="20"/>
                <w:szCs w:val="20"/>
              </w:rPr>
            </w:pPr>
            <w:proofErr w:type="spellStart"/>
            <w:r w:rsidRPr="00025AB2">
              <w:rPr>
                <w:rFonts w:ascii="Arial" w:eastAsia="Times New Roman" w:hAnsi="Arial" w:cs="Arial"/>
                <w:i/>
                <w:sz w:val="20"/>
                <w:szCs w:val="20"/>
              </w:rPr>
              <w:t>Heterodermia</w:t>
            </w:r>
            <w:proofErr w:type="spellEnd"/>
            <w:r w:rsidRPr="00025AB2">
              <w:rPr>
                <w:rFonts w:ascii="Arial" w:eastAsia="Times New Roman" w:hAnsi="Arial" w:cs="Arial"/>
                <w:i/>
                <w:sz w:val="20"/>
                <w:szCs w:val="20"/>
              </w:rPr>
              <w:t xml:space="preserve"> </w:t>
            </w:r>
            <w:proofErr w:type="spellStart"/>
            <w:r w:rsidRPr="00025AB2">
              <w:rPr>
                <w:rFonts w:ascii="Arial" w:eastAsia="Times New Roman" w:hAnsi="Arial" w:cs="Arial"/>
                <w:i/>
                <w:sz w:val="20"/>
                <w:szCs w:val="20"/>
              </w:rPr>
              <w:t>boryi</w:t>
            </w:r>
            <w:proofErr w:type="spellEnd"/>
            <w:r w:rsidRPr="00025AB2">
              <w:rPr>
                <w:rFonts w:ascii="Arial" w:eastAsia="Times New Roman" w:hAnsi="Arial" w:cs="Arial"/>
                <w:sz w:val="20"/>
                <w:szCs w:val="20"/>
              </w:rPr>
              <w:t xml:space="preserve"> (Fée) Kr. P. Singh &amp; S.R. Singh</w:t>
            </w:r>
          </w:p>
        </w:tc>
        <w:tc>
          <w:tcPr>
            <w:tcW w:w="851" w:type="dxa"/>
            <w:vAlign w:val="center"/>
          </w:tcPr>
          <w:p w14:paraId="3454F469"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14</w:t>
            </w:r>
          </w:p>
        </w:tc>
        <w:tc>
          <w:tcPr>
            <w:tcW w:w="708" w:type="dxa"/>
            <w:vAlign w:val="center"/>
          </w:tcPr>
          <w:p w14:paraId="3A312DFF"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0.98</w:t>
            </w:r>
          </w:p>
        </w:tc>
        <w:tc>
          <w:tcPr>
            <w:tcW w:w="708" w:type="dxa"/>
            <w:vAlign w:val="center"/>
          </w:tcPr>
          <w:p w14:paraId="0BBE5EEA"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7.00</w:t>
            </w:r>
          </w:p>
        </w:tc>
        <w:tc>
          <w:tcPr>
            <w:tcW w:w="708" w:type="dxa"/>
            <w:vAlign w:val="center"/>
          </w:tcPr>
          <w:p w14:paraId="214BF13B"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1.54</w:t>
            </w:r>
          </w:p>
        </w:tc>
        <w:tc>
          <w:tcPr>
            <w:tcW w:w="850" w:type="dxa"/>
            <w:vAlign w:val="center"/>
          </w:tcPr>
          <w:p w14:paraId="79721D14"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1.52</w:t>
            </w:r>
          </w:p>
        </w:tc>
        <w:tc>
          <w:tcPr>
            <w:tcW w:w="664" w:type="dxa"/>
            <w:vAlign w:val="center"/>
          </w:tcPr>
          <w:p w14:paraId="29D26E65"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1.29</w:t>
            </w:r>
          </w:p>
        </w:tc>
        <w:tc>
          <w:tcPr>
            <w:tcW w:w="850" w:type="dxa"/>
            <w:vAlign w:val="center"/>
          </w:tcPr>
          <w:p w14:paraId="08E1E259"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4.35</w:t>
            </w:r>
          </w:p>
        </w:tc>
      </w:tr>
      <w:tr w:rsidR="00261E92" w:rsidRPr="00025AB2" w14:paraId="6597DC7A" w14:textId="77777777" w:rsidTr="00261E92">
        <w:trPr>
          <w:trHeight w:val="269"/>
          <w:jc w:val="center"/>
        </w:trPr>
        <w:tc>
          <w:tcPr>
            <w:tcW w:w="863" w:type="dxa"/>
          </w:tcPr>
          <w:p w14:paraId="2F590946" w14:textId="77777777" w:rsidR="00261E92" w:rsidRPr="00025AB2" w:rsidRDefault="00261E92" w:rsidP="00526713">
            <w:pPr>
              <w:pStyle w:val="ListParagraph"/>
              <w:numPr>
                <w:ilvl w:val="0"/>
                <w:numId w:val="5"/>
              </w:numPr>
              <w:spacing w:line="360" w:lineRule="auto"/>
              <w:rPr>
                <w:rFonts w:ascii="Arial" w:hAnsi="Arial" w:cs="Arial"/>
                <w:sz w:val="20"/>
                <w:szCs w:val="20"/>
              </w:rPr>
            </w:pPr>
          </w:p>
        </w:tc>
        <w:tc>
          <w:tcPr>
            <w:tcW w:w="4172" w:type="dxa"/>
            <w:vAlign w:val="center"/>
          </w:tcPr>
          <w:p w14:paraId="05C58C76" w14:textId="77777777" w:rsidR="00261E92" w:rsidRPr="00025AB2" w:rsidRDefault="00261E92" w:rsidP="00526713">
            <w:pPr>
              <w:spacing w:line="360" w:lineRule="auto"/>
              <w:rPr>
                <w:rFonts w:ascii="Arial" w:hAnsi="Arial" w:cs="Arial"/>
                <w:i/>
                <w:iCs/>
                <w:color w:val="000000"/>
                <w:sz w:val="20"/>
                <w:szCs w:val="20"/>
              </w:rPr>
            </w:pPr>
            <w:proofErr w:type="spellStart"/>
            <w:r w:rsidRPr="00025AB2">
              <w:rPr>
                <w:rFonts w:ascii="Arial" w:eastAsia="Times New Roman" w:hAnsi="Arial" w:cs="Arial"/>
                <w:i/>
                <w:sz w:val="20"/>
                <w:szCs w:val="20"/>
              </w:rPr>
              <w:t>Parmotrema</w:t>
            </w:r>
            <w:proofErr w:type="spellEnd"/>
            <w:r w:rsidRPr="00025AB2">
              <w:rPr>
                <w:rFonts w:ascii="Arial" w:eastAsia="Times New Roman" w:hAnsi="Arial" w:cs="Arial"/>
                <w:i/>
                <w:sz w:val="20"/>
                <w:szCs w:val="20"/>
              </w:rPr>
              <w:t xml:space="preserve"> indicum</w:t>
            </w:r>
            <w:r w:rsidRPr="00025AB2">
              <w:rPr>
                <w:rFonts w:ascii="Arial" w:eastAsia="Times New Roman" w:hAnsi="Arial" w:cs="Arial"/>
                <w:sz w:val="20"/>
                <w:szCs w:val="20"/>
              </w:rPr>
              <w:t xml:space="preserve"> Hale</w:t>
            </w:r>
          </w:p>
        </w:tc>
        <w:tc>
          <w:tcPr>
            <w:tcW w:w="851" w:type="dxa"/>
            <w:vAlign w:val="center"/>
          </w:tcPr>
          <w:p w14:paraId="06AA5008"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16</w:t>
            </w:r>
          </w:p>
        </w:tc>
        <w:tc>
          <w:tcPr>
            <w:tcW w:w="708" w:type="dxa"/>
            <w:vAlign w:val="center"/>
          </w:tcPr>
          <w:p w14:paraId="4ECCE91E"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0.96</w:t>
            </w:r>
          </w:p>
        </w:tc>
        <w:tc>
          <w:tcPr>
            <w:tcW w:w="708" w:type="dxa"/>
            <w:vAlign w:val="center"/>
          </w:tcPr>
          <w:p w14:paraId="2618162A"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6.00</w:t>
            </w:r>
          </w:p>
        </w:tc>
        <w:tc>
          <w:tcPr>
            <w:tcW w:w="708" w:type="dxa"/>
            <w:vAlign w:val="center"/>
          </w:tcPr>
          <w:p w14:paraId="0517232D"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1.75</w:t>
            </w:r>
          </w:p>
        </w:tc>
        <w:tc>
          <w:tcPr>
            <w:tcW w:w="850" w:type="dxa"/>
            <w:vAlign w:val="center"/>
          </w:tcPr>
          <w:p w14:paraId="63AD279F"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1.49</w:t>
            </w:r>
          </w:p>
        </w:tc>
        <w:tc>
          <w:tcPr>
            <w:tcW w:w="664" w:type="dxa"/>
            <w:vAlign w:val="center"/>
          </w:tcPr>
          <w:p w14:paraId="04D5FA66"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1.11</w:t>
            </w:r>
          </w:p>
        </w:tc>
        <w:tc>
          <w:tcPr>
            <w:tcW w:w="850" w:type="dxa"/>
            <w:vAlign w:val="center"/>
          </w:tcPr>
          <w:p w14:paraId="1FF3C34B"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4.35</w:t>
            </w:r>
          </w:p>
        </w:tc>
      </w:tr>
      <w:tr w:rsidR="00261E92" w:rsidRPr="00025AB2" w14:paraId="63CD46FD" w14:textId="77777777" w:rsidTr="00261E92">
        <w:trPr>
          <w:trHeight w:val="269"/>
          <w:jc w:val="center"/>
        </w:trPr>
        <w:tc>
          <w:tcPr>
            <w:tcW w:w="863" w:type="dxa"/>
          </w:tcPr>
          <w:p w14:paraId="0DF2120F" w14:textId="77777777" w:rsidR="00261E92" w:rsidRPr="00025AB2" w:rsidRDefault="00261E92" w:rsidP="00526713">
            <w:pPr>
              <w:pStyle w:val="ListParagraph"/>
              <w:numPr>
                <w:ilvl w:val="0"/>
                <w:numId w:val="5"/>
              </w:numPr>
              <w:spacing w:line="360" w:lineRule="auto"/>
              <w:rPr>
                <w:rFonts w:ascii="Arial" w:hAnsi="Arial" w:cs="Arial"/>
                <w:sz w:val="20"/>
                <w:szCs w:val="20"/>
              </w:rPr>
            </w:pPr>
          </w:p>
        </w:tc>
        <w:tc>
          <w:tcPr>
            <w:tcW w:w="4172" w:type="dxa"/>
            <w:vAlign w:val="center"/>
          </w:tcPr>
          <w:p w14:paraId="1AAB85D8" w14:textId="77777777" w:rsidR="00261E92" w:rsidRPr="00025AB2" w:rsidRDefault="00261E92" w:rsidP="00526713">
            <w:pPr>
              <w:spacing w:line="360" w:lineRule="auto"/>
              <w:rPr>
                <w:rFonts w:ascii="Arial" w:hAnsi="Arial" w:cs="Arial"/>
                <w:i/>
                <w:iCs/>
                <w:color w:val="000000"/>
                <w:sz w:val="20"/>
                <w:szCs w:val="20"/>
              </w:rPr>
            </w:pPr>
            <w:r w:rsidRPr="00025AB2">
              <w:rPr>
                <w:rFonts w:ascii="Arial" w:eastAsia="Times New Roman" w:hAnsi="Arial" w:cs="Arial"/>
                <w:i/>
                <w:sz w:val="20"/>
                <w:szCs w:val="20"/>
              </w:rPr>
              <w:t xml:space="preserve">Usnea </w:t>
            </w:r>
            <w:proofErr w:type="spellStart"/>
            <w:r w:rsidRPr="00025AB2">
              <w:rPr>
                <w:rFonts w:ascii="Arial" w:eastAsia="Times New Roman" w:hAnsi="Arial" w:cs="Arial"/>
                <w:i/>
                <w:sz w:val="20"/>
                <w:szCs w:val="20"/>
              </w:rPr>
              <w:t>stigmatoides</w:t>
            </w:r>
            <w:proofErr w:type="spellEnd"/>
            <w:r w:rsidRPr="00025AB2">
              <w:rPr>
                <w:rFonts w:ascii="Arial" w:eastAsia="Times New Roman" w:hAnsi="Arial" w:cs="Arial"/>
                <w:sz w:val="20"/>
                <w:szCs w:val="20"/>
              </w:rPr>
              <w:t xml:space="preserve"> G. Awasthi</w:t>
            </w:r>
          </w:p>
        </w:tc>
        <w:tc>
          <w:tcPr>
            <w:tcW w:w="851" w:type="dxa"/>
          </w:tcPr>
          <w:p w14:paraId="413A7261"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12</w:t>
            </w:r>
          </w:p>
        </w:tc>
        <w:tc>
          <w:tcPr>
            <w:tcW w:w="708" w:type="dxa"/>
          </w:tcPr>
          <w:p w14:paraId="7A42D4F1"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0.98</w:t>
            </w:r>
          </w:p>
        </w:tc>
        <w:tc>
          <w:tcPr>
            <w:tcW w:w="708" w:type="dxa"/>
          </w:tcPr>
          <w:p w14:paraId="70F01C5B"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8.17</w:t>
            </w:r>
          </w:p>
        </w:tc>
        <w:tc>
          <w:tcPr>
            <w:tcW w:w="708" w:type="dxa"/>
          </w:tcPr>
          <w:p w14:paraId="467CC42C"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1.32</w:t>
            </w:r>
          </w:p>
        </w:tc>
        <w:tc>
          <w:tcPr>
            <w:tcW w:w="850" w:type="dxa"/>
          </w:tcPr>
          <w:p w14:paraId="3B7EA23A"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1.52</w:t>
            </w:r>
          </w:p>
        </w:tc>
        <w:tc>
          <w:tcPr>
            <w:tcW w:w="664" w:type="dxa"/>
          </w:tcPr>
          <w:p w14:paraId="04226789"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1.51</w:t>
            </w:r>
          </w:p>
        </w:tc>
        <w:tc>
          <w:tcPr>
            <w:tcW w:w="850" w:type="dxa"/>
            <w:vAlign w:val="center"/>
          </w:tcPr>
          <w:p w14:paraId="36EAABCA"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4.35</w:t>
            </w:r>
          </w:p>
        </w:tc>
      </w:tr>
      <w:tr w:rsidR="00261E92" w:rsidRPr="00025AB2" w14:paraId="3FD55040" w14:textId="77777777" w:rsidTr="00261E92">
        <w:trPr>
          <w:trHeight w:val="269"/>
          <w:jc w:val="center"/>
        </w:trPr>
        <w:tc>
          <w:tcPr>
            <w:tcW w:w="863" w:type="dxa"/>
          </w:tcPr>
          <w:p w14:paraId="5529333F" w14:textId="77777777" w:rsidR="00261E92" w:rsidRPr="00025AB2" w:rsidRDefault="00261E92" w:rsidP="00526713">
            <w:pPr>
              <w:pStyle w:val="ListParagraph"/>
              <w:numPr>
                <w:ilvl w:val="0"/>
                <w:numId w:val="5"/>
              </w:numPr>
              <w:spacing w:line="360" w:lineRule="auto"/>
              <w:rPr>
                <w:rFonts w:ascii="Arial" w:hAnsi="Arial" w:cs="Arial"/>
                <w:sz w:val="20"/>
                <w:szCs w:val="20"/>
              </w:rPr>
            </w:pPr>
          </w:p>
        </w:tc>
        <w:tc>
          <w:tcPr>
            <w:tcW w:w="4172" w:type="dxa"/>
            <w:vAlign w:val="center"/>
          </w:tcPr>
          <w:p w14:paraId="289FE1D6" w14:textId="77777777" w:rsidR="00261E92" w:rsidRPr="00025AB2" w:rsidRDefault="00261E92" w:rsidP="00526713">
            <w:pPr>
              <w:spacing w:line="360" w:lineRule="auto"/>
              <w:rPr>
                <w:rFonts w:ascii="Arial" w:hAnsi="Arial" w:cs="Arial"/>
                <w:i/>
                <w:iCs/>
                <w:color w:val="000000"/>
                <w:sz w:val="20"/>
                <w:szCs w:val="20"/>
              </w:rPr>
            </w:pPr>
            <w:r w:rsidRPr="00025AB2">
              <w:rPr>
                <w:rFonts w:ascii="Arial" w:eastAsia="Times New Roman" w:hAnsi="Arial" w:cs="Arial"/>
                <w:i/>
                <w:sz w:val="20"/>
                <w:szCs w:val="20"/>
              </w:rPr>
              <w:t>Ramalina pacifica</w:t>
            </w:r>
            <w:r w:rsidRPr="00025AB2">
              <w:rPr>
                <w:rFonts w:ascii="Arial" w:eastAsia="Times New Roman" w:hAnsi="Arial" w:cs="Arial"/>
                <w:sz w:val="20"/>
                <w:szCs w:val="20"/>
              </w:rPr>
              <w:t xml:space="preserve"> Asahina</w:t>
            </w:r>
          </w:p>
        </w:tc>
        <w:tc>
          <w:tcPr>
            <w:tcW w:w="851" w:type="dxa"/>
          </w:tcPr>
          <w:p w14:paraId="18A7A271"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12</w:t>
            </w:r>
          </w:p>
        </w:tc>
        <w:tc>
          <w:tcPr>
            <w:tcW w:w="708" w:type="dxa"/>
          </w:tcPr>
          <w:p w14:paraId="720F7867"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0.96</w:t>
            </w:r>
          </w:p>
        </w:tc>
        <w:tc>
          <w:tcPr>
            <w:tcW w:w="708" w:type="dxa"/>
          </w:tcPr>
          <w:p w14:paraId="568AFFD4"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8.00</w:t>
            </w:r>
          </w:p>
        </w:tc>
        <w:tc>
          <w:tcPr>
            <w:tcW w:w="708" w:type="dxa"/>
          </w:tcPr>
          <w:p w14:paraId="2D853DF6"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1.32</w:t>
            </w:r>
          </w:p>
        </w:tc>
        <w:tc>
          <w:tcPr>
            <w:tcW w:w="850" w:type="dxa"/>
          </w:tcPr>
          <w:p w14:paraId="6BA6C6F4"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1.49</w:t>
            </w:r>
          </w:p>
        </w:tc>
        <w:tc>
          <w:tcPr>
            <w:tcW w:w="664" w:type="dxa"/>
          </w:tcPr>
          <w:p w14:paraId="782B6E81"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1.48</w:t>
            </w:r>
          </w:p>
        </w:tc>
        <w:tc>
          <w:tcPr>
            <w:tcW w:w="850" w:type="dxa"/>
            <w:vAlign w:val="center"/>
          </w:tcPr>
          <w:p w14:paraId="353B5269"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4.29</w:t>
            </w:r>
          </w:p>
        </w:tc>
      </w:tr>
      <w:tr w:rsidR="00261E92" w:rsidRPr="00025AB2" w14:paraId="4187F861" w14:textId="77777777" w:rsidTr="00261E92">
        <w:trPr>
          <w:trHeight w:val="554"/>
          <w:jc w:val="center"/>
        </w:trPr>
        <w:tc>
          <w:tcPr>
            <w:tcW w:w="863" w:type="dxa"/>
          </w:tcPr>
          <w:p w14:paraId="75747360" w14:textId="77777777" w:rsidR="00261E92" w:rsidRPr="00025AB2" w:rsidRDefault="00261E92" w:rsidP="00526713">
            <w:pPr>
              <w:pStyle w:val="ListParagraph"/>
              <w:numPr>
                <w:ilvl w:val="0"/>
                <w:numId w:val="5"/>
              </w:numPr>
              <w:spacing w:line="360" w:lineRule="auto"/>
              <w:rPr>
                <w:rFonts w:ascii="Arial" w:hAnsi="Arial" w:cs="Arial"/>
                <w:sz w:val="20"/>
                <w:szCs w:val="20"/>
              </w:rPr>
            </w:pPr>
          </w:p>
        </w:tc>
        <w:tc>
          <w:tcPr>
            <w:tcW w:w="4172" w:type="dxa"/>
          </w:tcPr>
          <w:p w14:paraId="0F7B18B2" w14:textId="77777777" w:rsidR="00261E92" w:rsidRPr="00025AB2" w:rsidRDefault="00261E92" w:rsidP="00526713">
            <w:pPr>
              <w:spacing w:line="360" w:lineRule="auto"/>
              <w:rPr>
                <w:rFonts w:ascii="Arial" w:hAnsi="Arial" w:cs="Arial"/>
                <w:i/>
                <w:iCs/>
                <w:color w:val="000000"/>
                <w:sz w:val="20"/>
                <w:szCs w:val="20"/>
                <w:lang w:val="es-US"/>
              </w:rPr>
            </w:pPr>
            <w:proofErr w:type="spellStart"/>
            <w:r w:rsidRPr="00025AB2">
              <w:rPr>
                <w:rFonts w:ascii="Arial" w:hAnsi="Arial" w:cs="Arial"/>
                <w:i/>
                <w:iCs/>
                <w:sz w:val="20"/>
                <w:szCs w:val="20"/>
                <w:lang w:val="es-US"/>
              </w:rPr>
              <w:t>Heterodermia</w:t>
            </w:r>
            <w:proofErr w:type="spellEnd"/>
            <w:r w:rsidRPr="00025AB2">
              <w:rPr>
                <w:rFonts w:ascii="Arial" w:hAnsi="Arial" w:cs="Arial"/>
                <w:i/>
                <w:iCs/>
                <w:sz w:val="20"/>
                <w:szCs w:val="20"/>
                <w:lang w:val="es-US"/>
              </w:rPr>
              <w:t xml:space="preserve"> </w:t>
            </w:r>
            <w:proofErr w:type="spellStart"/>
            <w:r w:rsidRPr="00025AB2">
              <w:rPr>
                <w:rFonts w:ascii="Arial" w:hAnsi="Arial" w:cs="Arial"/>
                <w:i/>
                <w:iCs/>
                <w:sz w:val="20"/>
                <w:szCs w:val="20"/>
                <w:lang w:val="es-US"/>
              </w:rPr>
              <w:t>angustiloba</w:t>
            </w:r>
            <w:proofErr w:type="spellEnd"/>
            <w:r w:rsidRPr="00025AB2">
              <w:rPr>
                <w:rFonts w:ascii="Arial" w:hAnsi="Arial" w:cs="Arial"/>
                <w:i/>
                <w:iCs/>
                <w:sz w:val="20"/>
                <w:szCs w:val="20"/>
                <w:lang w:val="es-US"/>
              </w:rPr>
              <w:t xml:space="preserve"> </w:t>
            </w:r>
            <w:r w:rsidRPr="00025AB2">
              <w:rPr>
                <w:rFonts w:ascii="Arial" w:hAnsi="Arial" w:cs="Arial"/>
                <w:iCs/>
                <w:sz w:val="20"/>
                <w:szCs w:val="20"/>
                <w:lang w:val="es-US"/>
              </w:rPr>
              <w:t>(</w:t>
            </w:r>
            <w:proofErr w:type="spellStart"/>
            <w:r w:rsidRPr="00025AB2">
              <w:rPr>
                <w:rFonts w:ascii="Arial" w:hAnsi="Arial" w:cs="Arial"/>
                <w:iCs/>
                <w:sz w:val="20"/>
                <w:szCs w:val="20"/>
                <w:lang w:val="es-US"/>
              </w:rPr>
              <w:t>Müll.Arg</w:t>
            </w:r>
            <w:proofErr w:type="spellEnd"/>
            <w:r w:rsidRPr="00025AB2">
              <w:rPr>
                <w:rFonts w:ascii="Arial" w:hAnsi="Arial" w:cs="Arial"/>
                <w:iCs/>
                <w:sz w:val="20"/>
                <w:szCs w:val="20"/>
                <w:lang w:val="es-US"/>
              </w:rPr>
              <w:t>.) D.D. Awasthi</w:t>
            </w:r>
          </w:p>
        </w:tc>
        <w:tc>
          <w:tcPr>
            <w:tcW w:w="851" w:type="dxa"/>
            <w:vAlign w:val="center"/>
          </w:tcPr>
          <w:p w14:paraId="006F3105"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18</w:t>
            </w:r>
          </w:p>
        </w:tc>
        <w:tc>
          <w:tcPr>
            <w:tcW w:w="708" w:type="dxa"/>
            <w:vAlign w:val="center"/>
          </w:tcPr>
          <w:p w14:paraId="44B843D0"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0.88</w:t>
            </w:r>
          </w:p>
        </w:tc>
        <w:tc>
          <w:tcPr>
            <w:tcW w:w="708" w:type="dxa"/>
            <w:vAlign w:val="center"/>
          </w:tcPr>
          <w:p w14:paraId="6C0E68D7"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4.89</w:t>
            </w:r>
          </w:p>
        </w:tc>
        <w:tc>
          <w:tcPr>
            <w:tcW w:w="708" w:type="dxa"/>
            <w:vAlign w:val="center"/>
          </w:tcPr>
          <w:p w14:paraId="7FD8E315"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1.97</w:t>
            </w:r>
          </w:p>
        </w:tc>
        <w:tc>
          <w:tcPr>
            <w:tcW w:w="850" w:type="dxa"/>
            <w:vAlign w:val="center"/>
          </w:tcPr>
          <w:p w14:paraId="3E8C9AE2"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1.37</w:t>
            </w:r>
          </w:p>
        </w:tc>
        <w:tc>
          <w:tcPr>
            <w:tcW w:w="664" w:type="dxa"/>
            <w:vAlign w:val="center"/>
          </w:tcPr>
          <w:p w14:paraId="331EAC7D"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0.90</w:t>
            </w:r>
          </w:p>
        </w:tc>
        <w:tc>
          <w:tcPr>
            <w:tcW w:w="850" w:type="dxa"/>
            <w:vAlign w:val="center"/>
          </w:tcPr>
          <w:p w14:paraId="3ACC0FD4"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4.24</w:t>
            </w:r>
          </w:p>
        </w:tc>
      </w:tr>
      <w:tr w:rsidR="00261E92" w:rsidRPr="00025AB2" w14:paraId="7D3B4892" w14:textId="77777777" w:rsidTr="00261E92">
        <w:trPr>
          <w:trHeight w:val="269"/>
          <w:jc w:val="center"/>
        </w:trPr>
        <w:tc>
          <w:tcPr>
            <w:tcW w:w="863" w:type="dxa"/>
          </w:tcPr>
          <w:p w14:paraId="18507C34" w14:textId="77777777" w:rsidR="00261E92" w:rsidRPr="00025AB2" w:rsidRDefault="00261E92" w:rsidP="00526713">
            <w:pPr>
              <w:pStyle w:val="ListParagraph"/>
              <w:numPr>
                <w:ilvl w:val="0"/>
                <w:numId w:val="5"/>
              </w:numPr>
              <w:spacing w:line="360" w:lineRule="auto"/>
              <w:rPr>
                <w:rFonts w:ascii="Arial" w:hAnsi="Arial" w:cs="Arial"/>
                <w:sz w:val="20"/>
                <w:szCs w:val="20"/>
              </w:rPr>
            </w:pPr>
          </w:p>
        </w:tc>
        <w:tc>
          <w:tcPr>
            <w:tcW w:w="4172" w:type="dxa"/>
            <w:vAlign w:val="center"/>
          </w:tcPr>
          <w:p w14:paraId="62B99DFF" w14:textId="77777777" w:rsidR="00261E92" w:rsidRPr="00025AB2" w:rsidRDefault="00261E92" w:rsidP="00526713">
            <w:pPr>
              <w:spacing w:line="360" w:lineRule="auto"/>
              <w:rPr>
                <w:rFonts w:ascii="Arial" w:hAnsi="Arial" w:cs="Arial"/>
                <w:i/>
                <w:iCs/>
                <w:color w:val="000000"/>
                <w:sz w:val="20"/>
                <w:szCs w:val="20"/>
              </w:rPr>
            </w:pPr>
            <w:r w:rsidRPr="00025AB2">
              <w:rPr>
                <w:rFonts w:ascii="Arial" w:eastAsia="Times New Roman" w:hAnsi="Arial" w:cs="Arial"/>
                <w:i/>
                <w:sz w:val="20"/>
                <w:szCs w:val="20"/>
              </w:rPr>
              <w:t xml:space="preserve">Ramalina </w:t>
            </w:r>
            <w:proofErr w:type="spellStart"/>
            <w:r w:rsidRPr="00025AB2">
              <w:rPr>
                <w:rFonts w:ascii="Arial" w:eastAsia="Times New Roman" w:hAnsi="Arial" w:cs="Arial"/>
                <w:i/>
                <w:sz w:val="20"/>
                <w:szCs w:val="20"/>
              </w:rPr>
              <w:t>conduplicans</w:t>
            </w:r>
            <w:proofErr w:type="spellEnd"/>
            <w:r w:rsidRPr="00025AB2">
              <w:rPr>
                <w:rFonts w:ascii="Arial" w:eastAsia="Times New Roman" w:hAnsi="Arial" w:cs="Arial"/>
                <w:sz w:val="20"/>
                <w:szCs w:val="20"/>
              </w:rPr>
              <w:t xml:space="preserve"> Vain.</w:t>
            </w:r>
          </w:p>
        </w:tc>
        <w:tc>
          <w:tcPr>
            <w:tcW w:w="851" w:type="dxa"/>
            <w:vAlign w:val="center"/>
          </w:tcPr>
          <w:p w14:paraId="05EF27F1"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12</w:t>
            </w:r>
          </w:p>
        </w:tc>
        <w:tc>
          <w:tcPr>
            <w:tcW w:w="708" w:type="dxa"/>
            <w:vAlign w:val="center"/>
          </w:tcPr>
          <w:p w14:paraId="42DBF608"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0.9</w:t>
            </w:r>
          </w:p>
        </w:tc>
        <w:tc>
          <w:tcPr>
            <w:tcW w:w="708" w:type="dxa"/>
            <w:vAlign w:val="center"/>
          </w:tcPr>
          <w:p w14:paraId="0B7A7490"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7.50</w:t>
            </w:r>
          </w:p>
        </w:tc>
        <w:tc>
          <w:tcPr>
            <w:tcW w:w="708" w:type="dxa"/>
            <w:vAlign w:val="center"/>
          </w:tcPr>
          <w:p w14:paraId="73D6821D"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1.32</w:t>
            </w:r>
          </w:p>
        </w:tc>
        <w:tc>
          <w:tcPr>
            <w:tcW w:w="850" w:type="dxa"/>
            <w:vAlign w:val="center"/>
          </w:tcPr>
          <w:p w14:paraId="074A8F85"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1.40</w:t>
            </w:r>
          </w:p>
        </w:tc>
        <w:tc>
          <w:tcPr>
            <w:tcW w:w="664" w:type="dxa"/>
            <w:vAlign w:val="center"/>
          </w:tcPr>
          <w:p w14:paraId="527093E4"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1.39</w:t>
            </w:r>
          </w:p>
        </w:tc>
        <w:tc>
          <w:tcPr>
            <w:tcW w:w="850" w:type="dxa"/>
            <w:vAlign w:val="center"/>
          </w:tcPr>
          <w:p w14:paraId="43E682F8"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4.11</w:t>
            </w:r>
          </w:p>
        </w:tc>
      </w:tr>
      <w:tr w:rsidR="00261E92" w:rsidRPr="00025AB2" w14:paraId="56881CC8" w14:textId="77777777" w:rsidTr="00261E92">
        <w:trPr>
          <w:trHeight w:val="269"/>
          <w:jc w:val="center"/>
        </w:trPr>
        <w:tc>
          <w:tcPr>
            <w:tcW w:w="863" w:type="dxa"/>
          </w:tcPr>
          <w:p w14:paraId="665BF921" w14:textId="77777777" w:rsidR="00261E92" w:rsidRPr="00025AB2" w:rsidRDefault="00261E92" w:rsidP="00526713">
            <w:pPr>
              <w:pStyle w:val="ListParagraph"/>
              <w:numPr>
                <w:ilvl w:val="0"/>
                <w:numId w:val="5"/>
              </w:numPr>
              <w:spacing w:line="360" w:lineRule="auto"/>
              <w:rPr>
                <w:rFonts w:ascii="Arial" w:hAnsi="Arial" w:cs="Arial"/>
                <w:sz w:val="20"/>
                <w:szCs w:val="20"/>
              </w:rPr>
            </w:pPr>
          </w:p>
        </w:tc>
        <w:tc>
          <w:tcPr>
            <w:tcW w:w="4172" w:type="dxa"/>
            <w:vAlign w:val="center"/>
          </w:tcPr>
          <w:p w14:paraId="71715CFF" w14:textId="77777777" w:rsidR="00261E92" w:rsidRPr="00025AB2" w:rsidRDefault="00261E92" w:rsidP="00526713">
            <w:pPr>
              <w:spacing w:line="360" w:lineRule="auto"/>
              <w:rPr>
                <w:rFonts w:ascii="Arial" w:hAnsi="Arial" w:cs="Arial"/>
                <w:i/>
                <w:iCs/>
                <w:color w:val="000000"/>
                <w:sz w:val="20"/>
                <w:szCs w:val="20"/>
              </w:rPr>
            </w:pPr>
            <w:proofErr w:type="spellStart"/>
            <w:r w:rsidRPr="00025AB2">
              <w:rPr>
                <w:rFonts w:ascii="Arial" w:eastAsia="Times New Roman" w:hAnsi="Arial" w:cs="Arial"/>
                <w:i/>
                <w:sz w:val="20"/>
                <w:szCs w:val="20"/>
              </w:rPr>
              <w:t>Parmotrema</w:t>
            </w:r>
            <w:proofErr w:type="spellEnd"/>
            <w:r w:rsidRPr="00025AB2">
              <w:rPr>
                <w:rFonts w:ascii="Arial" w:eastAsia="Times New Roman" w:hAnsi="Arial" w:cs="Arial"/>
                <w:i/>
                <w:sz w:val="20"/>
                <w:szCs w:val="20"/>
              </w:rPr>
              <w:t xml:space="preserve"> </w:t>
            </w:r>
            <w:proofErr w:type="spellStart"/>
            <w:r w:rsidRPr="00025AB2">
              <w:rPr>
                <w:rFonts w:ascii="Arial" w:eastAsia="Times New Roman" w:hAnsi="Arial" w:cs="Arial"/>
                <w:i/>
                <w:sz w:val="20"/>
                <w:szCs w:val="20"/>
              </w:rPr>
              <w:t>praesorediosum</w:t>
            </w:r>
            <w:proofErr w:type="spellEnd"/>
            <w:r w:rsidRPr="00025AB2">
              <w:rPr>
                <w:rFonts w:ascii="Arial" w:eastAsia="Times New Roman" w:hAnsi="Arial" w:cs="Arial"/>
                <w:sz w:val="20"/>
                <w:szCs w:val="20"/>
              </w:rPr>
              <w:t xml:space="preserve"> (</w:t>
            </w:r>
            <w:proofErr w:type="spellStart"/>
            <w:r w:rsidRPr="00025AB2">
              <w:rPr>
                <w:rFonts w:ascii="Arial" w:eastAsia="Times New Roman" w:hAnsi="Arial" w:cs="Arial"/>
                <w:sz w:val="20"/>
                <w:szCs w:val="20"/>
              </w:rPr>
              <w:t>Nyl</w:t>
            </w:r>
            <w:proofErr w:type="spellEnd"/>
            <w:r w:rsidRPr="00025AB2">
              <w:rPr>
                <w:rFonts w:ascii="Arial" w:eastAsia="Times New Roman" w:hAnsi="Arial" w:cs="Arial"/>
                <w:sz w:val="20"/>
                <w:szCs w:val="20"/>
              </w:rPr>
              <w:t>.) Hale</w:t>
            </w:r>
          </w:p>
        </w:tc>
        <w:tc>
          <w:tcPr>
            <w:tcW w:w="851" w:type="dxa"/>
            <w:vAlign w:val="center"/>
          </w:tcPr>
          <w:p w14:paraId="2509A610"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12</w:t>
            </w:r>
          </w:p>
        </w:tc>
        <w:tc>
          <w:tcPr>
            <w:tcW w:w="708" w:type="dxa"/>
            <w:vAlign w:val="center"/>
          </w:tcPr>
          <w:p w14:paraId="7E347E5D"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0.88</w:t>
            </w:r>
          </w:p>
        </w:tc>
        <w:tc>
          <w:tcPr>
            <w:tcW w:w="708" w:type="dxa"/>
            <w:vAlign w:val="center"/>
          </w:tcPr>
          <w:p w14:paraId="3EE0ABB9"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7.33</w:t>
            </w:r>
          </w:p>
        </w:tc>
        <w:tc>
          <w:tcPr>
            <w:tcW w:w="708" w:type="dxa"/>
            <w:vAlign w:val="center"/>
          </w:tcPr>
          <w:p w14:paraId="4C28AE73"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1.32</w:t>
            </w:r>
          </w:p>
        </w:tc>
        <w:tc>
          <w:tcPr>
            <w:tcW w:w="850" w:type="dxa"/>
            <w:vAlign w:val="center"/>
          </w:tcPr>
          <w:p w14:paraId="4FB94E3D"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1.37</w:t>
            </w:r>
          </w:p>
        </w:tc>
        <w:tc>
          <w:tcPr>
            <w:tcW w:w="664" w:type="dxa"/>
            <w:vAlign w:val="center"/>
          </w:tcPr>
          <w:p w14:paraId="12FB598C"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1.36</w:t>
            </w:r>
          </w:p>
        </w:tc>
        <w:tc>
          <w:tcPr>
            <w:tcW w:w="850" w:type="dxa"/>
            <w:vAlign w:val="center"/>
          </w:tcPr>
          <w:p w14:paraId="4FA70C1A"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4.05</w:t>
            </w:r>
          </w:p>
        </w:tc>
      </w:tr>
      <w:tr w:rsidR="00261E92" w:rsidRPr="00025AB2" w14:paraId="0BF969A4" w14:textId="77777777" w:rsidTr="00261E92">
        <w:trPr>
          <w:trHeight w:val="269"/>
          <w:jc w:val="center"/>
        </w:trPr>
        <w:tc>
          <w:tcPr>
            <w:tcW w:w="863" w:type="dxa"/>
          </w:tcPr>
          <w:p w14:paraId="3EC50E9B" w14:textId="77777777" w:rsidR="00261E92" w:rsidRPr="00025AB2" w:rsidRDefault="00261E92" w:rsidP="00526713">
            <w:pPr>
              <w:pStyle w:val="ListParagraph"/>
              <w:numPr>
                <w:ilvl w:val="0"/>
                <w:numId w:val="5"/>
              </w:numPr>
              <w:spacing w:line="360" w:lineRule="auto"/>
              <w:rPr>
                <w:rFonts w:ascii="Arial" w:hAnsi="Arial" w:cs="Arial"/>
                <w:sz w:val="20"/>
                <w:szCs w:val="20"/>
              </w:rPr>
            </w:pPr>
          </w:p>
        </w:tc>
        <w:tc>
          <w:tcPr>
            <w:tcW w:w="4172" w:type="dxa"/>
            <w:vAlign w:val="center"/>
          </w:tcPr>
          <w:p w14:paraId="28CE2401" w14:textId="77777777" w:rsidR="00261E92" w:rsidRPr="00025AB2" w:rsidRDefault="00261E92" w:rsidP="00526713">
            <w:pPr>
              <w:spacing w:line="360" w:lineRule="auto"/>
              <w:rPr>
                <w:rFonts w:ascii="Arial" w:hAnsi="Arial" w:cs="Arial"/>
                <w:i/>
                <w:iCs/>
                <w:color w:val="000000"/>
                <w:sz w:val="20"/>
                <w:szCs w:val="20"/>
                <w:lang w:val="fr-029"/>
              </w:rPr>
            </w:pPr>
            <w:proofErr w:type="spellStart"/>
            <w:r w:rsidRPr="00025AB2">
              <w:rPr>
                <w:rFonts w:ascii="Arial" w:eastAsia="Times New Roman" w:hAnsi="Arial" w:cs="Arial"/>
                <w:i/>
                <w:sz w:val="20"/>
                <w:szCs w:val="20"/>
                <w:lang w:val="fr-029"/>
              </w:rPr>
              <w:t>Collema</w:t>
            </w:r>
            <w:proofErr w:type="spellEnd"/>
            <w:r w:rsidRPr="00025AB2">
              <w:rPr>
                <w:rFonts w:ascii="Arial" w:eastAsia="Times New Roman" w:hAnsi="Arial" w:cs="Arial"/>
                <w:i/>
                <w:sz w:val="20"/>
                <w:szCs w:val="20"/>
                <w:lang w:val="fr-029"/>
              </w:rPr>
              <w:t xml:space="preserve"> </w:t>
            </w:r>
            <w:proofErr w:type="spellStart"/>
            <w:r w:rsidRPr="00025AB2">
              <w:rPr>
                <w:rFonts w:ascii="Arial" w:eastAsia="Times New Roman" w:hAnsi="Arial" w:cs="Arial"/>
                <w:i/>
                <w:sz w:val="20"/>
                <w:szCs w:val="20"/>
                <w:lang w:val="fr-029"/>
              </w:rPr>
              <w:t>furfuraceum</w:t>
            </w:r>
            <w:proofErr w:type="spellEnd"/>
            <w:r w:rsidRPr="00025AB2">
              <w:rPr>
                <w:rFonts w:ascii="Arial" w:eastAsia="Times New Roman" w:hAnsi="Arial" w:cs="Arial"/>
                <w:sz w:val="20"/>
                <w:szCs w:val="20"/>
                <w:lang w:val="fr-029"/>
              </w:rPr>
              <w:t xml:space="preserve"> (Schaer.) Du Rietz</w:t>
            </w:r>
          </w:p>
        </w:tc>
        <w:tc>
          <w:tcPr>
            <w:tcW w:w="851" w:type="dxa"/>
            <w:vAlign w:val="center"/>
          </w:tcPr>
          <w:p w14:paraId="07481016"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14</w:t>
            </w:r>
          </w:p>
        </w:tc>
        <w:tc>
          <w:tcPr>
            <w:tcW w:w="708" w:type="dxa"/>
            <w:vAlign w:val="center"/>
          </w:tcPr>
          <w:p w14:paraId="729DC7AC"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0.8</w:t>
            </w:r>
          </w:p>
        </w:tc>
        <w:tc>
          <w:tcPr>
            <w:tcW w:w="708" w:type="dxa"/>
            <w:vAlign w:val="center"/>
          </w:tcPr>
          <w:p w14:paraId="2A020DB8"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5.71</w:t>
            </w:r>
          </w:p>
        </w:tc>
        <w:tc>
          <w:tcPr>
            <w:tcW w:w="708" w:type="dxa"/>
            <w:vAlign w:val="center"/>
          </w:tcPr>
          <w:p w14:paraId="2BD5059D"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1.54</w:t>
            </w:r>
          </w:p>
        </w:tc>
        <w:tc>
          <w:tcPr>
            <w:tcW w:w="850" w:type="dxa"/>
            <w:vAlign w:val="center"/>
          </w:tcPr>
          <w:p w14:paraId="26453399"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1.24</w:t>
            </w:r>
          </w:p>
        </w:tc>
        <w:tc>
          <w:tcPr>
            <w:tcW w:w="664" w:type="dxa"/>
            <w:vAlign w:val="center"/>
          </w:tcPr>
          <w:p w14:paraId="47D94D12"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1.06</w:t>
            </w:r>
          </w:p>
        </w:tc>
        <w:tc>
          <w:tcPr>
            <w:tcW w:w="850" w:type="dxa"/>
            <w:vAlign w:val="center"/>
          </w:tcPr>
          <w:p w14:paraId="766E993B"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3.84</w:t>
            </w:r>
          </w:p>
        </w:tc>
      </w:tr>
      <w:tr w:rsidR="00261E92" w:rsidRPr="00025AB2" w14:paraId="27CCD0D8" w14:textId="77777777" w:rsidTr="00261E92">
        <w:trPr>
          <w:trHeight w:val="269"/>
          <w:jc w:val="center"/>
        </w:trPr>
        <w:tc>
          <w:tcPr>
            <w:tcW w:w="863" w:type="dxa"/>
          </w:tcPr>
          <w:p w14:paraId="7A568022" w14:textId="77777777" w:rsidR="00261E92" w:rsidRPr="00025AB2" w:rsidRDefault="00261E92" w:rsidP="00526713">
            <w:pPr>
              <w:pStyle w:val="ListParagraph"/>
              <w:numPr>
                <w:ilvl w:val="0"/>
                <w:numId w:val="5"/>
              </w:numPr>
              <w:spacing w:line="360" w:lineRule="auto"/>
              <w:rPr>
                <w:rFonts w:ascii="Arial" w:hAnsi="Arial" w:cs="Arial"/>
                <w:sz w:val="20"/>
                <w:szCs w:val="20"/>
              </w:rPr>
            </w:pPr>
          </w:p>
        </w:tc>
        <w:tc>
          <w:tcPr>
            <w:tcW w:w="4172" w:type="dxa"/>
            <w:vAlign w:val="center"/>
          </w:tcPr>
          <w:p w14:paraId="637E8419" w14:textId="77777777" w:rsidR="00261E92" w:rsidRPr="00025AB2" w:rsidRDefault="00261E92" w:rsidP="00526713">
            <w:pPr>
              <w:spacing w:line="360" w:lineRule="auto"/>
              <w:rPr>
                <w:rFonts w:ascii="Arial" w:hAnsi="Arial" w:cs="Arial"/>
                <w:i/>
                <w:iCs/>
                <w:color w:val="000000"/>
                <w:sz w:val="20"/>
                <w:szCs w:val="20"/>
              </w:rPr>
            </w:pPr>
            <w:r w:rsidRPr="00025AB2">
              <w:rPr>
                <w:rFonts w:ascii="Arial" w:eastAsia="Times New Roman" w:hAnsi="Arial" w:cs="Arial"/>
                <w:i/>
                <w:sz w:val="20"/>
                <w:szCs w:val="20"/>
              </w:rPr>
              <w:t xml:space="preserve">Usnea </w:t>
            </w:r>
            <w:proofErr w:type="spellStart"/>
            <w:r w:rsidRPr="00025AB2">
              <w:rPr>
                <w:rFonts w:ascii="Arial" w:eastAsia="Times New Roman" w:hAnsi="Arial" w:cs="Arial"/>
                <w:i/>
                <w:sz w:val="20"/>
                <w:szCs w:val="20"/>
              </w:rPr>
              <w:t>galbinifera</w:t>
            </w:r>
            <w:proofErr w:type="spellEnd"/>
            <w:r w:rsidRPr="00025AB2">
              <w:rPr>
                <w:rFonts w:ascii="Arial" w:eastAsia="Times New Roman" w:hAnsi="Arial" w:cs="Arial"/>
                <w:sz w:val="20"/>
                <w:szCs w:val="20"/>
              </w:rPr>
              <w:t xml:space="preserve"> Asahina</w:t>
            </w:r>
          </w:p>
        </w:tc>
        <w:tc>
          <w:tcPr>
            <w:tcW w:w="851" w:type="dxa"/>
          </w:tcPr>
          <w:p w14:paraId="079E94B8"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10</w:t>
            </w:r>
          </w:p>
        </w:tc>
        <w:tc>
          <w:tcPr>
            <w:tcW w:w="708" w:type="dxa"/>
          </w:tcPr>
          <w:p w14:paraId="69BBFDF4"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0.78</w:t>
            </w:r>
          </w:p>
        </w:tc>
        <w:tc>
          <w:tcPr>
            <w:tcW w:w="708" w:type="dxa"/>
          </w:tcPr>
          <w:p w14:paraId="6C0A72CC"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7.80</w:t>
            </w:r>
          </w:p>
        </w:tc>
        <w:tc>
          <w:tcPr>
            <w:tcW w:w="708" w:type="dxa"/>
          </w:tcPr>
          <w:p w14:paraId="67E2F14C"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1.10</w:t>
            </w:r>
          </w:p>
        </w:tc>
        <w:tc>
          <w:tcPr>
            <w:tcW w:w="850" w:type="dxa"/>
          </w:tcPr>
          <w:p w14:paraId="084FCDC0"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1.21</w:t>
            </w:r>
          </w:p>
        </w:tc>
        <w:tc>
          <w:tcPr>
            <w:tcW w:w="664" w:type="dxa"/>
          </w:tcPr>
          <w:p w14:paraId="7894E9C1"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1.44</w:t>
            </w:r>
          </w:p>
        </w:tc>
        <w:tc>
          <w:tcPr>
            <w:tcW w:w="850" w:type="dxa"/>
            <w:vAlign w:val="center"/>
          </w:tcPr>
          <w:p w14:paraId="03D89B5C"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3.75</w:t>
            </w:r>
          </w:p>
        </w:tc>
      </w:tr>
      <w:tr w:rsidR="00261E92" w:rsidRPr="00025AB2" w14:paraId="76109D3D" w14:textId="77777777" w:rsidTr="00261E92">
        <w:trPr>
          <w:trHeight w:val="269"/>
          <w:jc w:val="center"/>
        </w:trPr>
        <w:tc>
          <w:tcPr>
            <w:tcW w:w="863" w:type="dxa"/>
          </w:tcPr>
          <w:p w14:paraId="7774BFB0" w14:textId="77777777" w:rsidR="00261E92" w:rsidRPr="00025AB2" w:rsidRDefault="00261E92" w:rsidP="00526713">
            <w:pPr>
              <w:pStyle w:val="ListParagraph"/>
              <w:numPr>
                <w:ilvl w:val="0"/>
                <w:numId w:val="5"/>
              </w:numPr>
              <w:spacing w:line="360" w:lineRule="auto"/>
              <w:rPr>
                <w:rFonts w:ascii="Arial" w:hAnsi="Arial" w:cs="Arial"/>
                <w:sz w:val="20"/>
                <w:szCs w:val="20"/>
              </w:rPr>
            </w:pPr>
          </w:p>
        </w:tc>
        <w:tc>
          <w:tcPr>
            <w:tcW w:w="4172" w:type="dxa"/>
            <w:vAlign w:val="center"/>
          </w:tcPr>
          <w:p w14:paraId="54EABF3E" w14:textId="77777777" w:rsidR="00261E92" w:rsidRPr="00025AB2" w:rsidRDefault="00261E92" w:rsidP="00526713">
            <w:pPr>
              <w:spacing w:line="360" w:lineRule="auto"/>
              <w:rPr>
                <w:rFonts w:ascii="Arial" w:hAnsi="Arial" w:cs="Arial"/>
                <w:i/>
                <w:iCs/>
                <w:color w:val="000000"/>
                <w:sz w:val="20"/>
                <w:szCs w:val="20"/>
              </w:rPr>
            </w:pPr>
            <w:proofErr w:type="spellStart"/>
            <w:r w:rsidRPr="00025AB2">
              <w:rPr>
                <w:rFonts w:ascii="Arial" w:eastAsia="Times New Roman" w:hAnsi="Arial" w:cs="Arial"/>
                <w:i/>
                <w:sz w:val="20"/>
                <w:szCs w:val="20"/>
              </w:rPr>
              <w:t>Parmotrema</w:t>
            </w:r>
            <w:proofErr w:type="spellEnd"/>
            <w:r w:rsidRPr="00025AB2">
              <w:rPr>
                <w:rFonts w:ascii="Arial" w:eastAsia="Times New Roman" w:hAnsi="Arial" w:cs="Arial"/>
                <w:i/>
                <w:sz w:val="20"/>
                <w:szCs w:val="20"/>
              </w:rPr>
              <w:t xml:space="preserve"> </w:t>
            </w:r>
            <w:proofErr w:type="spellStart"/>
            <w:r w:rsidRPr="00025AB2">
              <w:rPr>
                <w:rFonts w:ascii="Arial" w:eastAsia="Times New Roman" w:hAnsi="Arial" w:cs="Arial"/>
                <w:i/>
                <w:sz w:val="20"/>
                <w:szCs w:val="20"/>
              </w:rPr>
              <w:t>hababianum</w:t>
            </w:r>
            <w:proofErr w:type="spellEnd"/>
            <w:r w:rsidRPr="00025AB2">
              <w:rPr>
                <w:rFonts w:ascii="Arial" w:eastAsia="Times New Roman" w:hAnsi="Arial" w:cs="Arial"/>
                <w:sz w:val="20"/>
                <w:szCs w:val="20"/>
              </w:rPr>
              <w:t xml:space="preserve"> (</w:t>
            </w:r>
            <w:proofErr w:type="spellStart"/>
            <w:r w:rsidRPr="00025AB2">
              <w:rPr>
                <w:rFonts w:ascii="Arial" w:eastAsia="Times New Roman" w:hAnsi="Arial" w:cs="Arial"/>
                <w:sz w:val="20"/>
                <w:szCs w:val="20"/>
              </w:rPr>
              <w:t>Gyeln</w:t>
            </w:r>
            <w:proofErr w:type="spellEnd"/>
            <w:r w:rsidRPr="00025AB2">
              <w:rPr>
                <w:rFonts w:ascii="Arial" w:eastAsia="Times New Roman" w:hAnsi="Arial" w:cs="Arial"/>
                <w:sz w:val="20"/>
                <w:szCs w:val="20"/>
              </w:rPr>
              <w:t>.) Hale</w:t>
            </w:r>
          </w:p>
        </w:tc>
        <w:tc>
          <w:tcPr>
            <w:tcW w:w="851" w:type="dxa"/>
            <w:vAlign w:val="center"/>
          </w:tcPr>
          <w:p w14:paraId="4CB7948D"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14</w:t>
            </w:r>
          </w:p>
        </w:tc>
        <w:tc>
          <w:tcPr>
            <w:tcW w:w="708" w:type="dxa"/>
            <w:vAlign w:val="center"/>
          </w:tcPr>
          <w:p w14:paraId="39CAB5B2"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0.76</w:t>
            </w:r>
          </w:p>
        </w:tc>
        <w:tc>
          <w:tcPr>
            <w:tcW w:w="708" w:type="dxa"/>
            <w:vAlign w:val="center"/>
          </w:tcPr>
          <w:p w14:paraId="30A94AA7"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5.43</w:t>
            </w:r>
          </w:p>
        </w:tc>
        <w:tc>
          <w:tcPr>
            <w:tcW w:w="708" w:type="dxa"/>
            <w:vAlign w:val="center"/>
          </w:tcPr>
          <w:p w14:paraId="69A1AC1A"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1.54</w:t>
            </w:r>
          </w:p>
        </w:tc>
        <w:tc>
          <w:tcPr>
            <w:tcW w:w="850" w:type="dxa"/>
            <w:vAlign w:val="center"/>
          </w:tcPr>
          <w:p w14:paraId="7A544D90"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1.18</w:t>
            </w:r>
          </w:p>
        </w:tc>
        <w:tc>
          <w:tcPr>
            <w:tcW w:w="664" w:type="dxa"/>
            <w:vAlign w:val="center"/>
          </w:tcPr>
          <w:p w14:paraId="0F3091A4"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1.00</w:t>
            </w:r>
          </w:p>
        </w:tc>
        <w:tc>
          <w:tcPr>
            <w:tcW w:w="850" w:type="dxa"/>
            <w:vAlign w:val="center"/>
          </w:tcPr>
          <w:p w14:paraId="554FEBA9"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3.72</w:t>
            </w:r>
          </w:p>
        </w:tc>
      </w:tr>
      <w:tr w:rsidR="00261E92" w:rsidRPr="00025AB2" w14:paraId="0A8F3F00" w14:textId="77777777" w:rsidTr="00261E92">
        <w:trPr>
          <w:trHeight w:val="539"/>
          <w:jc w:val="center"/>
        </w:trPr>
        <w:tc>
          <w:tcPr>
            <w:tcW w:w="863" w:type="dxa"/>
          </w:tcPr>
          <w:p w14:paraId="766D2E1C" w14:textId="77777777" w:rsidR="00261E92" w:rsidRPr="00025AB2" w:rsidRDefault="00261E92" w:rsidP="00526713">
            <w:pPr>
              <w:pStyle w:val="ListParagraph"/>
              <w:numPr>
                <w:ilvl w:val="0"/>
                <w:numId w:val="5"/>
              </w:numPr>
              <w:spacing w:line="360" w:lineRule="auto"/>
              <w:rPr>
                <w:rFonts w:ascii="Arial" w:hAnsi="Arial" w:cs="Arial"/>
                <w:sz w:val="20"/>
                <w:szCs w:val="20"/>
              </w:rPr>
            </w:pPr>
          </w:p>
        </w:tc>
        <w:tc>
          <w:tcPr>
            <w:tcW w:w="4172" w:type="dxa"/>
            <w:vAlign w:val="center"/>
          </w:tcPr>
          <w:p w14:paraId="558ED93D" w14:textId="77777777" w:rsidR="00261E92" w:rsidRPr="00025AB2" w:rsidRDefault="00261E92" w:rsidP="00526713">
            <w:pPr>
              <w:spacing w:line="360" w:lineRule="auto"/>
              <w:rPr>
                <w:rFonts w:ascii="Arial" w:hAnsi="Arial" w:cs="Arial"/>
                <w:i/>
                <w:iCs/>
                <w:color w:val="000000"/>
                <w:sz w:val="20"/>
                <w:szCs w:val="20"/>
              </w:rPr>
            </w:pPr>
            <w:proofErr w:type="spellStart"/>
            <w:r w:rsidRPr="00025AB2">
              <w:rPr>
                <w:rFonts w:ascii="Arial" w:eastAsia="Times New Roman" w:hAnsi="Arial" w:cs="Arial"/>
                <w:i/>
                <w:sz w:val="20"/>
                <w:szCs w:val="20"/>
              </w:rPr>
              <w:t>Polyblastidium</w:t>
            </w:r>
            <w:proofErr w:type="spellEnd"/>
            <w:r w:rsidRPr="00025AB2">
              <w:rPr>
                <w:rFonts w:ascii="Arial" w:eastAsia="Times New Roman" w:hAnsi="Arial" w:cs="Arial"/>
                <w:i/>
                <w:sz w:val="20"/>
                <w:szCs w:val="20"/>
              </w:rPr>
              <w:t xml:space="preserve"> </w:t>
            </w:r>
            <w:proofErr w:type="spellStart"/>
            <w:r w:rsidRPr="00025AB2">
              <w:rPr>
                <w:rFonts w:ascii="Arial" w:eastAsia="Times New Roman" w:hAnsi="Arial" w:cs="Arial"/>
                <w:i/>
                <w:sz w:val="20"/>
                <w:szCs w:val="20"/>
              </w:rPr>
              <w:t>hypocaesium</w:t>
            </w:r>
            <w:proofErr w:type="spellEnd"/>
            <w:r w:rsidRPr="00025AB2">
              <w:rPr>
                <w:rFonts w:ascii="Arial" w:eastAsia="Times New Roman" w:hAnsi="Arial" w:cs="Arial"/>
                <w:sz w:val="20"/>
                <w:szCs w:val="20"/>
              </w:rPr>
              <w:t xml:space="preserve"> (Yasuda ex Räsänen) D.D. Awasthi</w:t>
            </w:r>
          </w:p>
        </w:tc>
        <w:tc>
          <w:tcPr>
            <w:tcW w:w="851" w:type="dxa"/>
            <w:vAlign w:val="center"/>
          </w:tcPr>
          <w:p w14:paraId="6430D6BE"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14</w:t>
            </w:r>
          </w:p>
        </w:tc>
        <w:tc>
          <w:tcPr>
            <w:tcW w:w="708" w:type="dxa"/>
            <w:vAlign w:val="center"/>
          </w:tcPr>
          <w:p w14:paraId="40AB3235"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0.76</w:t>
            </w:r>
          </w:p>
        </w:tc>
        <w:tc>
          <w:tcPr>
            <w:tcW w:w="708" w:type="dxa"/>
            <w:vAlign w:val="center"/>
          </w:tcPr>
          <w:p w14:paraId="02B1E669"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5.43</w:t>
            </w:r>
          </w:p>
        </w:tc>
        <w:tc>
          <w:tcPr>
            <w:tcW w:w="708" w:type="dxa"/>
            <w:vAlign w:val="center"/>
          </w:tcPr>
          <w:p w14:paraId="7DE104BC"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1.54</w:t>
            </w:r>
          </w:p>
        </w:tc>
        <w:tc>
          <w:tcPr>
            <w:tcW w:w="850" w:type="dxa"/>
            <w:vAlign w:val="center"/>
          </w:tcPr>
          <w:p w14:paraId="3C7FA227"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1.18</w:t>
            </w:r>
          </w:p>
        </w:tc>
        <w:tc>
          <w:tcPr>
            <w:tcW w:w="664" w:type="dxa"/>
            <w:vAlign w:val="center"/>
          </w:tcPr>
          <w:p w14:paraId="077C7455"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1.00</w:t>
            </w:r>
          </w:p>
        </w:tc>
        <w:tc>
          <w:tcPr>
            <w:tcW w:w="850" w:type="dxa"/>
            <w:vAlign w:val="center"/>
          </w:tcPr>
          <w:p w14:paraId="4C87A344"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3.72</w:t>
            </w:r>
          </w:p>
        </w:tc>
      </w:tr>
      <w:tr w:rsidR="00261E92" w:rsidRPr="00025AB2" w14:paraId="17BEF65C" w14:textId="77777777" w:rsidTr="00261E92">
        <w:trPr>
          <w:trHeight w:val="263"/>
          <w:jc w:val="center"/>
        </w:trPr>
        <w:tc>
          <w:tcPr>
            <w:tcW w:w="863" w:type="dxa"/>
          </w:tcPr>
          <w:p w14:paraId="34708791" w14:textId="77777777" w:rsidR="00261E92" w:rsidRPr="00025AB2" w:rsidRDefault="00261E92" w:rsidP="00526713">
            <w:pPr>
              <w:pStyle w:val="ListParagraph"/>
              <w:numPr>
                <w:ilvl w:val="0"/>
                <w:numId w:val="5"/>
              </w:numPr>
              <w:spacing w:line="360" w:lineRule="auto"/>
              <w:rPr>
                <w:rFonts w:ascii="Arial" w:hAnsi="Arial" w:cs="Arial"/>
                <w:sz w:val="20"/>
                <w:szCs w:val="20"/>
              </w:rPr>
            </w:pPr>
          </w:p>
        </w:tc>
        <w:tc>
          <w:tcPr>
            <w:tcW w:w="4172" w:type="dxa"/>
          </w:tcPr>
          <w:p w14:paraId="5C0D91BA" w14:textId="77777777" w:rsidR="00261E92" w:rsidRPr="00025AB2" w:rsidRDefault="00261E92" w:rsidP="00526713">
            <w:pPr>
              <w:spacing w:line="360" w:lineRule="auto"/>
              <w:rPr>
                <w:rFonts w:ascii="Arial" w:hAnsi="Arial" w:cs="Arial"/>
                <w:i/>
                <w:iCs/>
                <w:color w:val="000000"/>
                <w:sz w:val="20"/>
                <w:szCs w:val="20"/>
              </w:rPr>
            </w:pPr>
            <w:proofErr w:type="spellStart"/>
            <w:r w:rsidRPr="00025AB2">
              <w:rPr>
                <w:rFonts w:ascii="Arial" w:hAnsi="Arial" w:cs="Arial"/>
                <w:i/>
                <w:iCs/>
                <w:sz w:val="20"/>
                <w:szCs w:val="20"/>
              </w:rPr>
              <w:t>Heterodermia</w:t>
            </w:r>
            <w:proofErr w:type="spellEnd"/>
            <w:r w:rsidRPr="00025AB2">
              <w:rPr>
                <w:rFonts w:ascii="Arial" w:hAnsi="Arial" w:cs="Arial"/>
                <w:i/>
                <w:iCs/>
                <w:sz w:val="20"/>
                <w:szCs w:val="20"/>
              </w:rPr>
              <w:t xml:space="preserve"> </w:t>
            </w:r>
            <w:proofErr w:type="spellStart"/>
            <w:r w:rsidRPr="00025AB2">
              <w:rPr>
                <w:rFonts w:ascii="Arial" w:hAnsi="Arial" w:cs="Arial"/>
                <w:i/>
                <w:iCs/>
                <w:sz w:val="20"/>
                <w:szCs w:val="20"/>
              </w:rPr>
              <w:t>rubricosa</w:t>
            </w:r>
            <w:proofErr w:type="spellEnd"/>
            <w:r w:rsidRPr="00025AB2">
              <w:rPr>
                <w:rFonts w:ascii="Arial" w:hAnsi="Arial" w:cs="Arial"/>
                <w:sz w:val="20"/>
                <w:szCs w:val="20"/>
              </w:rPr>
              <w:t xml:space="preserve"> (</w:t>
            </w:r>
            <w:proofErr w:type="spellStart"/>
            <w:r w:rsidRPr="00025AB2">
              <w:rPr>
                <w:rFonts w:ascii="Arial" w:hAnsi="Arial" w:cs="Arial"/>
                <w:sz w:val="20"/>
                <w:szCs w:val="20"/>
              </w:rPr>
              <w:t>Stirt</w:t>
            </w:r>
            <w:proofErr w:type="spellEnd"/>
            <w:r w:rsidRPr="00025AB2">
              <w:rPr>
                <w:rFonts w:ascii="Arial" w:hAnsi="Arial" w:cs="Arial"/>
                <w:sz w:val="20"/>
                <w:szCs w:val="20"/>
              </w:rPr>
              <w:t xml:space="preserve">.) </w:t>
            </w:r>
            <w:proofErr w:type="spellStart"/>
            <w:r w:rsidRPr="00025AB2">
              <w:rPr>
                <w:rFonts w:ascii="Arial" w:hAnsi="Arial" w:cs="Arial"/>
                <w:sz w:val="20"/>
                <w:szCs w:val="20"/>
              </w:rPr>
              <w:t>Poelt</w:t>
            </w:r>
            <w:proofErr w:type="spellEnd"/>
          </w:p>
        </w:tc>
        <w:tc>
          <w:tcPr>
            <w:tcW w:w="851" w:type="dxa"/>
          </w:tcPr>
          <w:p w14:paraId="0F9C746D"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6</w:t>
            </w:r>
          </w:p>
        </w:tc>
        <w:tc>
          <w:tcPr>
            <w:tcW w:w="708" w:type="dxa"/>
          </w:tcPr>
          <w:p w14:paraId="002B23A3"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0.6</w:t>
            </w:r>
          </w:p>
        </w:tc>
        <w:tc>
          <w:tcPr>
            <w:tcW w:w="708" w:type="dxa"/>
          </w:tcPr>
          <w:p w14:paraId="1202D3DF"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10.00</w:t>
            </w:r>
          </w:p>
        </w:tc>
        <w:tc>
          <w:tcPr>
            <w:tcW w:w="708" w:type="dxa"/>
          </w:tcPr>
          <w:p w14:paraId="1186D993"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0.66</w:t>
            </w:r>
          </w:p>
        </w:tc>
        <w:tc>
          <w:tcPr>
            <w:tcW w:w="850" w:type="dxa"/>
          </w:tcPr>
          <w:p w14:paraId="7D5589C9"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0.93</w:t>
            </w:r>
          </w:p>
        </w:tc>
        <w:tc>
          <w:tcPr>
            <w:tcW w:w="664" w:type="dxa"/>
          </w:tcPr>
          <w:p w14:paraId="5593EEEB"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1.85</w:t>
            </w:r>
          </w:p>
        </w:tc>
        <w:tc>
          <w:tcPr>
            <w:tcW w:w="850" w:type="dxa"/>
            <w:vAlign w:val="center"/>
          </w:tcPr>
          <w:p w14:paraId="27418603"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3.44</w:t>
            </w:r>
          </w:p>
        </w:tc>
      </w:tr>
      <w:tr w:rsidR="00261E92" w:rsidRPr="00025AB2" w14:paraId="2A41AAD2" w14:textId="77777777" w:rsidTr="00261E92">
        <w:trPr>
          <w:trHeight w:val="294"/>
          <w:jc w:val="center"/>
        </w:trPr>
        <w:tc>
          <w:tcPr>
            <w:tcW w:w="863" w:type="dxa"/>
          </w:tcPr>
          <w:p w14:paraId="13FDF606" w14:textId="77777777" w:rsidR="00261E92" w:rsidRPr="00025AB2" w:rsidRDefault="00261E92" w:rsidP="00526713">
            <w:pPr>
              <w:pStyle w:val="ListParagraph"/>
              <w:numPr>
                <w:ilvl w:val="0"/>
                <w:numId w:val="5"/>
              </w:numPr>
              <w:spacing w:line="360" w:lineRule="auto"/>
              <w:rPr>
                <w:rFonts w:ascii="Arial" w:hAnsi="Arial" w:cs="Arial"/>
                <w:sz w:val="20"/>
                <w:szCs w:val="20"/>
              </w:rPr>
            </w:pPr>
          </w:p>
        </w:tc>
        <w:tc>
          <w:tcPr>
            <w:tcW w:w="4172" w:type="dxa"/>
            <w:vAlign w:val="center"/>
          </w:tcPr>
          <w:p w14:paraId="10D40C6A" w14:textId="77777777" w:rsidR="00261E92" w:rsidRPr="00025AB2" w:rsidRDefault="00261E92" w:rsidP="00526713">
            <w:pPr>
              <w:spacing w:line="360" w:lineRule="auto"/>
              <w:rPr>
                <w:rFonts w:ascii="Arial" w:hAnsi="Arial" w:cs="Arial"/>
                <w:i/>
                <w:iCs/>
                <w:color w:val="000000"/>
                <w:sz w:val="20"/>
                <w:szCs w:val="20"/>
              </w:rPr>
            </w:pPr>
            <w:r w:rsidRPr="00025AB2">
              <w:rPr>
                <w:rFonts w:ascii="Arial" w:eastAsia="Times New Roman" w:hAnsi="Arial" w:cs="Arial"/>
                <w:i/>
                <w:sz w:val="20"/>
                <w:szCs w:val="20"/>
              </w:rPr>
              <w:t xml:space="preserve">Usnea </w:t>
            </w:r>
            <w:proofErr w:type="spellStart"/>
            <w:r w:rsidRPr="00025AB2">
              <w:rPr>
                <w:rFonts w:ascii="Arial" w:eastAsia="Times New Roman" w:hAnsi="Arial" w:cs="Arial"/>
                <w:i/>
                <w:sz w:val="20"/>
                <w:szCs w:val="20"/>
              </w:rPr>
              <w:t>ghattensis</w:t>
            </w:r>
            <w:proofErr w:type="spellEnd"/>
            <w:r w:rsidRPr="00025AB2">
              <w:rPr>
                <w:rFonts w:ascii="Arial" w:eastAsia="Times New Roman" w:hAnsi="Arial" w:cs="Arial"/>
                <w:sz w:val="20"/>
                <w:szCs w:val="20"/>
              </w:rPr>
              <w:t xml:space="preserve"> G. Awasthi</w:t>
            </w:r>
          </w:p>
        </w:tc>
        <w:tc>
          <w:tcPr>
            <w:tcW w:w="851" w:type="dxa"/>
          </w:tcPr>
          <w:p w14:paraId="31ECF5E2"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6</w:t>
            </w:r>
          </w:p>
        </w:tc>
        <w:tc>
          <w:tcPr>
            <w:tcW w:w="708" w:type="dxa"/>
          </w:tcPr>
          <w:p w14:paraId="6AA19B7E"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0.6</w:t>
            </w:r>
          </w:p>
        </w:tc>
        <w:tc>
          <w:tcPr>
            <w:tcW w:w="708" w:type="dxa"/>
          </w:tcPr>
          <w:p w14:paraId="54D71A0C"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10.00</w:t>
            </w:r>
          </w:p>
        </w:tc>
        <w:tc>
          <w:tcPr>
            <w:tcW w:w="708" w:type="dxa"/>
          </w:tcPr>
          <w:p w14:paraId="5B0F2011"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0.66</w:t>
            </w:r>
          </w:p>
        </w:tc>
        <w:tc>
          <w:tcPr>
            <w:tcW w:w="850" w:type="dxa"/>
          </w:tcPr>
          <w:p w14:paraId="6E4E009E"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0.93</w:t>
            </w:r>
          </w:p>
        </w:tc>
        <w:tc>
          <w:tcPr>
            <w:tcW w:w="664" w:type="dxa"/>
          </w:tcPr>
          <w:p w14:paraId="417AA270"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1.85</w:t>
            </w:r>
          </w:p>
        </w:tc>
        <w:tc>
          <w:tcPr>
            <w:tcW w:w="850" w:type="dxa"/>
            <w:vAlign w:val="center"/>
          </w:tcPr>
          <w:p w14:paraId="18B6720A"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3.44</w:t>
            </w:r>
          </w:p>
        </w:tc>
      </w:tr>
      <w:tr w:rsidR="00261E92" w:rsidRPr="00025AB2" w14:paraId="4C02EF72" w14:textId="77777777" w:rsidTr="00261E92">
        <w:trPr>
          <w:trHeight w:val="269"/>
          <w:jc w:val="center"/>
        </w:trPr>
        <w:tc>
          <w:tcPr>
            <w:tcW w:w="863" w:type="dxa"/>
          </w:tcPr>
          <w:p w14:paraId="3443152E" w14:textId="77777777" w:rsidR="00261E92" w:rsidRPr="00025AB2" w:rsidRDefault="00261E92" w:rsidP="00526713">
            <w:pPr>
              <w:pStyle w:val="ListParagraph"/>
              <w:numPr>
                <w:ilvl w:val="0"/>
                <w:numId w:val="5"/>
              </w:numPr>
              <w:spacing w:line="360" w:lineRule="auto"/>
              <w:rPr>
                <w:rFonts w:ascii="Arial" w:hAnsi="Arial" w:cs="Arial"/>
                <w:sz w:val="20"/>
                <w:szCs w:val="20"/>
              </w:rPr>
            </w:pPr>
          </w:p>
        </w:tc>
        <w:tc>
          <w:tcPr>
            <w:tcW w:w="4172" w:type="dxa"/>
            <w:vAlign w:val="center"/>
          </w:tcPr>
          <w:p w14:paraId="0C9045DA" w14:textId="77777777" w:rsidR="00261E92" w:rsidRPr="00025AB2" w:rsidRDefault="00261E92" w:rsidP="00526713">
            <w:pPr>
              <w:spacing w:line="360" w:lineRule="auto"/>
              <w:rPr>
                <w:rFonts w:ascii="Arial" w:hAnsi="Arial" w:cs="Arial"/>
                <w:i/>
                <w:iCs/>
                <w:color w:val="000000"/>
                <w:sz w:val="20"/>
                <w:szCs w:val="20"/>
              </w:rPr>
            </w:pPr>
            <w:proofErr w:type="spellStart"/>
            <w:r w:rsidRPr="00025AB2">
              <w:rPr>
                <w:rFonts w:ascii="Arial" w:eastAsia="Times New Roman" w:hAnsi="Arial" w:cs="Arial"/>
                <w:i/>
                <w:sz w:val="20"/>
                <w:szCs w:val="20"/>
              </w:rPr>
              <w:t>Dirinaria</w:t>
            </w:r>
            <w:proofErr w:type="spellEnd"/>
            <w:r w:rsidRPr="00025AB2">
              <w:rPr>
                <w:rFonts w:ascii="Arial" w:eastAsia="Times New Roman" w:hAnsi="Arial" w:cs="Arial"/>
                <w:i/>
                <w:sz w:val="20"/>
                <w:szCs w:val="20"/>
              </w:rPr>
              <w:t xml:space="preserve"> </w:t>
            </w:r>
            <w:proofErr w:type="spellStart"/>
            <w:r w:rsidRPr="00025AB2">
              <w:rPr>
                <w:rFonts w:ascii="Arial" w:eastAsia="Times New Roman" w:hAnsi="Arial" w:cs="Arial"/>
                <w:i/>
                <w:sz w:val="20"/>
                <w:szCs w:val="20"/>
              </w:rPr>
              <w:t>confluens</w:t>
            </w:r>
            <w:proofErr w:type="spellEnd"/>
            <w:r w:rsidRPr="00025AB2">
              <w:rPr>
                <w:rFonts w:ascii="Arial" w:eastAsia="Times New Roman" w:hAnsi="Arial" w:cs="Arial"/>
                <w:sz w:val="20"/>
                <w:szCs w:val="20"/>
              </w:rPr>
              <w:t xml:space="preserve"> (Fr.) D.D. Awasthi</w:t>
            </w:r>
          </w:p>
        </w:tc>
        <w:tc>
          <w:tcPr>
            <w:tcW w:w="851" w:type="dxa"/>
            <w:vAlign w:val="center"/>
          </w:tcPr>
          <w:p w14:paraId="15D48242"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12</w:t>
            </w:r>
          </w:p>
        </w:tc>
        <w:tc>
          <w:tcPr>
            <w:tcW w:w="708" w:type="dxa"/>
            <w:vAlign w:val="center"/>
          </w:tcPr>
          <w:p w14:paraId="1495CB16"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0.66</w:t>
            </w:r>
          </w:p>
        </w:tc>
        <w:tc>
          <w:tcPr>
            <w:tcW w:w="708" w:type="dxa"/>
            <w:vAlign w:val="center"/>
          </w:tcPr>
          <w:p w14:paraId="519CCBCE"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5.50</w:t>
            </w:r>
          </w:p>
        </w:tc>
        <w:tc>
          <w:tcPr>
            <w:tcW w:w="708" w:type="dxa"/>
            <w:vAlign w:val="center"/>
          </w:tcPr>
          <w:p w14:paraId="07437C40"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1.32</w:t>
            </w:r>
          </w:p>
        </w:tc>
        <w:tc>
          <w:tcPr>
            <w:tcW w:w="850" w:type="dxa"/>
            <w:vAlign w:val="center"/>
          </w:tcPr>
          <w:p w14:paraId="430251A1"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1.03</w:t>
            </w:r>
          </w:p>
        </w:tc>
        <w:tc>
          <w:tcPr>
            <w:tcW w:w="664" w:type="dxa"/>
            <w:vAlign w:val="center"/>
          </w:tcPr>
          <w:p w14:paraId="4B027809"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1.02</w:t>
            </w:r>
          </w:p>
        </w:tc>
        <w:tc>
          <w:tcPr>
            <w:tcW w:w="850" w:type="dxa"/>
            <w:vAlign w:val="center"/>
          </w:tcPr>
          <w:p w14:paraId="38C3D659"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3.37</w:t>
            </w:r>
          </w:p>
        </w:tc>
      </w:tr>
      <w:tr w:rsidR="00261E92" w:rsidRPr="00025AB2" w14:paraId="38BA11E1" w14:textId="77777777" w:rsidTr="00261E92">
        <w:trPr>
          <w:trHeight w:val="269"/>
          <w:jc w:val="center"/>
        </w:trPr>
        <w:tc>
          <w:tcPr>
            <w:tcW w:w="863" w:type="dxa"/>
          </w:tcPr>
          <w:p w14:paraId="27A8BD76" w14:textId="77777777" w:rsidR="00261E92" w:rsidRPr="00025AB2" w:rsidRDefault="00261E92" w:rsidP="00526713">
            <w:pPr>
              <w:pStyle w:val="ListParagraph"/>
              <w:numPr>
                <w:ilvl w:val="0"/>
                <w:numId w:val="5"/>
              </w:numPr>
              <w:spacing w:line="360" w:lineRule="auto"/>
              <w:rPr>
                <w:rFonts w:ascii="Arial" w:hAnsi="Arial" w:cs="Arial"/>
                <w:sz w:val="20"/>
                <w:szCs w:val="20"/>
              </w:rPr>
            </w:pPr>
          </w:p>
        </w:tc>
        <w:tc>
          <w:tcPr>
            <w:tcW w:w="4172" w:type="dxa"/>
            <w:vAlign w:val="center"/>
          </w:tcPr>
          <w:p w14:paraId="0F791191" w14:textId="77777777" w:rsidR="00261E92" w:rsidRPr="00025AB2" w:rsidRDefault="00261E92" w:rsidP="00526713">
            <w:pPr>
              <w:spacing w:line="360" w:lineRule="auto"/>
              <w:rPr>
                <w:rFonts w:ascii="Arial" w:hAnsi="Arial" w:cs="Arial"/>
                <w:i/>
                <w:iCs/>
                <w:color w:val="000000"/>
                <w:sz w:val="20"/>
                <w:szCs w:val="20"/>
              </w:rPr>
            </w:pPr>
            <w:r w:rsidRPr="00025AB2">
              <w:rPr>
                <w:rFonts w:ascii="Arial" w:eastAsia="Times New Roman" w:hAnsi="Arial" w:cs="Arial"/>
                <w:i/>
                <w:sz w:val="20"/>
                <w:szCs w:val="20"/>
              </w:rPr>
              <w:t>Usnea stigmata</w:t>
            </w:r>
            <w:r w:rsidRPr="00025AB2">
              <w:rPr>
                <w:rFonts w:ascii="Arial" w:eastAsia="Times New Roman" w:hAnsi="Arial" w:cs="Arial"/>
                <w:sz w:val="20"/>
                <w:szCs w:val="20"/>
              </w:rPr>
              <w:t xml:space="preserve"> Motyka</w:t>
            </w:r>
          </w:p>
        </w:tc>
        <w:tc>
          <w:tcPr>
            <w:tcW w:w="851" w:type="dxa"/>
          </w:tcPr>
          <w:p w14:paraId="32A395E8"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8</w:t>
            </w:r>
          </w:p>
        </w:tc>
        <w:tc>
          <w:tcPr>
            <w:tcW w:w="708" w:type="dxa"/>
          </w:tcPr>
          <w:p w14:paraId="48BAC1E4"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0.64</w:t>
            </w:r>
          </w:p>
        </w:tc>
        <w:tc>
          <w:tcPr>
            <w:tcW w:w="708" w:type="dxa"/>
          </w:tcPr>
          <w:p w14:paraId="3FAD3526"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8.00</w:t>
            </w:r>
          </w:p>
        </w:tc>
        <w:tc>
          <w:tcPr>
            <w:tcW w:w="708" w:type="dxa"/>
          </w:tcPr>
          <w:p w14:paraId="72DCCD2A"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0.88</w:t>
            </w:r>
          </w:p>
        </w:tc>
        <w:tc>
          <w:tcPr>
            <w:tcW w:w="850" w:type="dxa"/>
          </w:tcPr>
          <w:p w14:paraId="1BB7C6B6"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0.99</w:t>
            </w:r>
          </w:p>
        </w:tc>
        <w:tc>
          <w:tcPr>
            <w:tcW w:w="664" w:type="dxa"/>
          </w:tcPr>
          <w:p w14:paraId="744EF0BB"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1.48</w:t>
            </w:r>
          </w:p>
        </w:tc>
        <w:tc>
          <w:tcPr>
            <w:tcW w:w="850" w:type="dxa"/>
            <w:vAlign w:val="center"/>
          </w:tcPr>
          <w:p w14:paraId="1376341E"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3.35</w:t>
            </w:r>
          </w:p>
        </w:tc>
      </w:tr>
      <w:tr w:rsidR="00261E92" w:rsidRPr="00025AB2" w14:paraId="4590FEC0" w14:textId="77777777" w:rsidTr="00261E92">
        <w:trPr>
          <w:trHeight w:val="269"/>
          <w:jc w:val="center"/>
        </w:trPr>
        <w:tc>
          <w:tcPr>
            <w:tcW w:w="863" w:type="dxa"/>
          </w:tcPr>
          <w:p w14:paraId="554CBA4E" w14:textId="77777777" w:rsidR="00261E92" w:rsidRPr="00025AB2" w:rsidRDefault="00261E92" w:rsidP="00526713">
            <w:pPr>
              <w:pStyle w:val="ListParagraph"/>
              <w:numPr>
                <w:ilvl w:val="0"/>
                <w:numId w:val="5"/>
              </w:numPr>
              <w:spacing w:line="360" w:lineRule="auto"/>
              <w:rPr>
                <w:rFonts w:ascii="Arial" w:hAnsi="Arial" w:cs="Arial"/>
                <w:sz w:val="20"/>
                <w:szCs w:val="20"/>
              </w:rPr>
            </w:pPr>
          </w:p>
        </w:tc>
        <w:tc>
          <w:tcPr>
            <w:tcW w:w="4172" w:type="dxa"/>
            <w:vAlign w:val="center"/>
          </w:tcPr>
          <w:p w14:paraId="7B942CCE" w14:textId="77777777" w:rsidR="00261E92" w:rsidRPr="00025AB2" w:rsidRDefault="00261E92" w:rsidP="00526713">
            <w:pPr>
              <w:spacing w:line="360" w:lineRule="auto"/>
              <w:rPr>
                <w:rFonts w:ascii="Arial" w:hAnsi="Arial" w:cs="Arial"/>
                <w:i/>
                <w:iCs/>
                <w:color w:val="000000"/>
                <w:sz w:val="20"/>
                <w:szCs w:val="20"/>
              </w:rPr>
            </w:pPr>
            <w:proofErr w:type="spellStart"/>
            <w:r w:rsidRPr="00025AB2">
              <w:rPr>
                <w:rFonts w:ascii="Arial" w:eastAsia="Times New Roman" w:hAnsi="Arial" w:cs="Arial"/>
                <w:i/>
                <w:sz w:val="20"/>
                <w:szCs w:val="20"/>
              </w:rPr>
              <w:t>Cladonia</w:t>
            </w:r>
            <w:proofErr w:type="spellEnd"/>
            <w:r w:rsidRPr="00025AB2">
              <w:rPr>
                <w:rFonts w:ascii="Arial" w:eastAsia="Times New Roman" w:hAnsi="Arial" w:cs="Arial"/>
                <w:i/>
                <w:sz w:val="20"/>
                <w:szCs w:val="20"/>
              </w:rPr>
              <w:t xml:space="preserve"> </w:t>
            </w:r>
            <w:proofErr w:type="spellStart"/>
            <w:r w:rsidRPr="00025AB2">
              <w:rPr>
                <w:rFonts w:ascii="Arial" w:eastAsia="Times New Roman" w:hAnsi="Arial" w:cs="Arial"/>
                <w:i/>
                <w:sz w:val="20"/>
                <w:szCs w:val="20"/>
              </w:rPr>
              <w:t>fruticulosae</w:t>
            </w:r>
            <w:proofErr w:type="spellEnd"/>
            <w:r w:rsidRPr="00025AB2">
              <w:rPr>
                <w:rFonts w:ascii="Arial" w:eastAsia="Times New Roman" w:hAnsi="Arial" w:cs="Arial"/>
                <w:sz w:val="20"/>
                <w:szCs w:val="20"/>
              </w:rPr>
              <w:t xml:space="preserve"> Kremp.</w:t>
            </w:r>
          </w:p>
        </w:tc>
        <w:tc>
          <w:tcPr>
            <w:tcW w:w="851" w:type="dxa"/>
            <w:vAlign w:val="center"/>
          </w:tcPr>
          <w:p w14:paraId="7E87DF4E"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16</w:t>
            </w:r>
          </w:p>
        </w:tc>
        <w:tc>
          <w:tcPr>
            <w:tcW w:w="708" w:type="dxa"/>
            <w:vAlign w:val="center"/>
          </w:tcPr>
          <w:p w14:paraId="3D8EB8EF"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0.56</w:t>
            </w:r>
          </w:p>
        </w:tc>
        <w:tc>
          <w:tcPr>
            <w:tcW w:w="708" w:type="dxa"/>
            <w:vAlign w:val="center"/>
          </w:tcPr>
          <w:p w14:paraId="27597D92"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3.50</w:t>
            </w:r>
          </w:p>
        </w:tc>
        <w:tc>
          <w:tcPr>
            <w:tcW w:w="708" w:type="dxa"/>
            <w:vAlign w:val="center"/>
          </w:tcPr>
          <w:p w14:paraId="2F330E3A"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1.75</w:t>
            </w:r>
          </w:p>
        </w:tc>
        <w:tc>
          <w:tcPr>
            <w:tcW w:w="850" w:type="dxa"/>
            <w:vAlign w:val="center"/>
          </w:tcPr>
          <w:p w14:paraId="54B585C9"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0.87</w:t>
            </w:r>
          </w:p>
        </w:tc>
        <w:tc>
          <w:tcPr>
            <w:tcW w:w="664" w:type="dxa"/>
            <w:vAlign w:val="center"/>
          </w:tcPr>
          <w:p w14:paraId="52DA4B22"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0.65</w:t>
            </w:r>
          </w:p>
        </w:tc>
        <w:tc>
          <w:tcPr>
            <w:tcW w:w="850" w:type="dxa"/>
            <w:vAlign w:val="center"/>
          </w:tcPr>
          <w:p w14:paraId="1B812C66"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3.27</w:t>
            </w:r>
          </w:p>
        </w:tc>
      </w:tr>
      <w:tr w:rsidR="00261E92" w:rsidRPr="00025AB2" w14:paraId="06090580" w14:textId="77777777" w:rsidTr="00261E92">
        <w:trPr>
          <w:trHeight w:val="269"/>
          <w:jc w:val="center"/>
        </w:trPr>
        <w:tc>
          <w:tcPr>
            <w:tcW w:w="863" w:type="dxa"/>
          </w:tcPr>
          <w:p w14:paraId="6689E058" w14:textId="77777777" w:rsidR="00261E92" w:rsidRPr="00025AB2" w:rsidRDefault="00261E92" w:rsidP="00526713">
            <w:pPr>
              <w:pStyle w:val="ListParagraph"/>
              <w:numPr>
                <w:ilvl w:val="0"/>
                <w:numId w:val="5"/>
              </w:numPr>
              <w:spacing w:line="360" w:lineRule="auto"/>
              <w:rPr>
                <w:rFonts w:ascii="Arial" w:hAnsi="Arial" w:cs="Arial"/>
                <w:sz w:val="20"/>
                <w:szCs w:val="20"/>
              </w:rPr>
            </w:pPr>
          </w:p>
        </w:tc>
        <w:tc>
          <w:tcPr>
            <w:tcW w:w="4172" w:type="dxa"/>
            <w:vAlign w:val="center"/>
          </w:tcPr>
          <w:p w14:paraId="52706C94" w14:textId="77777777" w:rsidR="00261E92" w:rsidRPr="00025AB2" w:rsidRDefault="00261E92" w:rsidP="00526713">
            <w:pPr>
              <w:spacing w:line="360" w:lineRule="auto"/>
              <w:rPr>
                <w:rFonts w:ascii="Arial" w:hAnsi="Arial" w:cs="Arial"/>
                <w:i/>
                <w:iCs/>
                <w:color w:val="000000"/>
                <w:sz w:val="20"/>
                <w:szCs w:val="20"/>
              </w:rPr>
            </w:pPr>
            <w:proofErr w:type="spellStart"/>
            <w:r w:rsidRPr="00025AB2">
              <w:rPr>
                <w:rFonts w:ascii="Arial" w:eastAsia="Times New Roman" w:hAnsi="Arial" w:cs="Arial"/>
                <w:i/>
                <w:sz w:val="20"/>
                <w:szCs w:val="20"/>
              </w:rPr>
              <w:t>Cladonia</w:t>
            </w:r>
            <w:proofErr w:type="spellEnd"/>
            <w:r w:rsidRPr="00025AB2">
              <w:rPr>
                <w:rFonts w:ascii="Arial" w:eastAsia="Times New Roman" w:hAnsi="Arial" w:cs="Arial"/>
                <w:i/>
                <w:sz w:val="20"/>
                <w:szCs w:val="20"/>
              </w:rPr>
              <w:t xml:space="preserve"> </w:t>
            </w:r>
            <w:proofErr w:type="spellStart"/>
            <w:r w:rsidRPr="00025AB2">
              <w:rPr>
                <w:rFonts w:ascii="Arial" w:eastAsia="Times New Roman" w:hAnsi="Arial" w:cs="Arial"/>
                <w:i/>
                <w:sz w:val="20"/>
                <w:szCs w:val="20"/>
              </w:rPr>
              <w:t>ochrochlora</w:t>
            </w:r>
            <w:proofErr w:type="spellEnd"/>
            <w:r w:rsidRPr="00025AB2">
              <w:rPr>
                <w:rFonts w:ascii="Arial" w:eastAsia="Times New Roman" w:hAnsi="Arial" w:cs="Arial"/>
                <w:sz w:val="20"/>
                <w:szCs w:val="20"/>
              </w:rPr>
              <w:t xml:space="preserve"> Florke</w:t>
            </w:r>
          </w:p>
        </w:tc>
        <w:tc>
          <w:tcPr>
            <w:tcW w:w="851" w:type="dxa"/>
            <w:vAlign w:val="center"/>
          </w:tcPr>
          <w:p w14:paraId="3E025716"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14</w:t>
            </w:r>
          </w:p>
        </w:tc>
        <w:tc>
          <w:tcPr>
            <w:tcW w:w="708" w:type="dxa"/>
            <w:vAlign w:val="center"/>
          </w:tcPr>
          <w:p w14:paraId="7AD3C15A"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0.6</w:t>
            </w:r>
          </w:p>
        </w:tc>
        <w:tc>
          <w:tcPr>
            <w:tcW w:w="708" w:type="dxa"/>
            <w:vAlign w:val="center"/>
          </w:tcPr>
          <w:p w14:paraId="28AD9C26"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4.29</w:t>
            </w:r>
          </w:p>
        </w:tc>
        <w:tc>
          <w:tcPr>
            <w:tcW w:w="708" w:type="dxa"/>
            <w:vAlign w:val="center"/>
          </w:tcPr>
          <w:p w14:paraId="274C1A6C"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1.54</w:t>
            </w:r>
          </w:p>
        </w:tc>
        <w:tc>
          <w:tcPr>
            <w:tcW w:w="850" w:type="dxa"/>
            <w:vAlign w:val="center"/>
          </w:tcPr>
          <w:p w14:paraId="2D9E790D"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0.93</w:t>
            </w:r>
          </w:p>
        </w:tc>
        <w:tc>
          <w:tcPr>
            <w:tcW w:w="664" w:type="dxa"/>
            <w:vAlign w:val="center"/>
          </w:tcPr>
          <w:p w14:paraId="3396BD11"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0.79</w:t>
            </w:r>
          </w:p>
        </w:tc>
        <w:tc>
          <w:tcPr>
            <w:tcW w:w="850" w:type="dxa"/>
            <w:vAlign w:val="center"/>
          </w:tcPr>
          <w:p w14:paraId="38E00ABF"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3.26</w:t>
            </w:r>
          </w:p>
        </w:tc>
      </w:tr>
      <w:tr w:rsidR="00261E92" w:rsidRPr="00025AB2" w14:paraId="7BE8B27D" w14:textId="77777777" w:rsidTr="00261E92">
        <w:trPr>
          <w:trHeight w:val="269"/>
          <w:jc w:val="center"/>
        </w:trPr>
        <w:tc>
          <w:tcPr>
            <w:tcW w:w="863" w:type="dxa"/>
          </w:tcPr>
          <w:p w14:paraId="2324B740" w14:textId="77777777" w:rsidR="00261E92" w:rsidRPr="00025AB2" w:rsidRDefault="00261E92" w:rsidP="00526713">
            <w:pPr>
              <w:pStyle w:val="ListParagraph"/>
              <w:numPr>
                <w:ilvl w:val="0"/>
                <w:numId w:val="5"/>
              </w:numPr>
              <w:spacing w:line="360" w:lineRule="auto"/>
              <w:rPr>
                <w:rFonts w:ascii="Arial" w:hAnsi="Arial" w:cs="Arial"/>
                <w:sz w:val="20"/>
                <w:szCs w:val="20"/>
              </w:rPr>
            </w:pPr>
          </w:p>
        </w:tc>
        <w:tc>
          <w:tcPr>
            <w:tcW w:w="4172" w:type="dxa"/>
            <w:vAlign w:val="center"/>
          </w:tcPr>
          <w:p w14:paraId="5296CB1F" w14:textId="77777777" w:rsidR="00261E92" w:rsidRPr="00025AB2" w:rsidRDefault="00261E92" w:rsidP="00526713">
            <w:pPr>
              <w:spacing w:line="360" w:lineRule="auto"/>
              <w:rPr>
                <w:rFonts w:ascii="Arial" w:hAnsi="Arial" w:cs="Arial"/>
                <w:i/>
                <w:iCs/>
                <w:color w:val="000000"/>
                <w:sz w:val="20"/>
                <w:szCs w:val="20"/>
              </w:rPr>
            </w:pPr>
            <w:proofErr w:type="spellStart"/>
            <w:r w:rsidRPr="00025AB2">
              <w:rPr>
                <w:rFonts w:ascii="Arial" w:eastAsia="Times New Roman" w:hAnsi="Arial" w:cs="Arial"/>
                <w:i/>
                <w:sz w:val="20"/>
                <w:szCs w:val="20"/>
              </w:rPr>
              <w:t>Lepraria</w:t>
            </w:r>
            <w:proofErr w:type="spellEnd"/>
            <w:r w:rsidRPr="00025AB2">
              <w:rPr>
                <w:rFonts w:ascii="Arial" w:eastAsia="Times New Roman" w:hAnsi="Arial" w:cs="Arial"/>
                <w:i/>
                <w:sz w:val="20"/>
                <w:szCs w:val="20"/>
              </w:rPr>
              <w:t xml:space="preserve"> </w:t>
            </w:r>
            <w:proofErr w:type="spellStart"/>
            <w:r w:rsidRPr="00025AB2">
              <w:rPr>
                <w:rFonts w:ascii="Arial" w:eastAsia="Times New Roman" w:hAnsi="Arial" w:cs="Arial"/>
                <w:i/>
                <w:sz w:val="20"/>
                <w:szCs w:val="20"/>
              </w:rPr>
              <w:t>lobificans</w:t>
            </w:r>
            <w:proofErr w:type="spellEnd"/>
            <w:r w:rsidRPr="00025AB2">
              <w:rPr>
                <w:rFonts w:ascii="Arial" w:eastAsia="Times New Roman" w:hAnsi="Arial" w:cs="Arial"/>
                <w:sz w:val="20"/>
                <w:szCs w:val="20"/>
              </w:rPr>
              <w:t xml:space="preserve"> </w:t>
            </w:r>
            <w:proofErr w:type="spellStart"/>
            <w:r w:rsidRPr="00025AB2">
              <w:rPr>
                <w:rFonts w:ascii="Arial" w:eastAsia="Times New Roman" w:hAnsi="Arial" w:cs="Arial"/>
                <w:sz w:val="20"/>
                <w:szCs w:val="20"/>
              </w:rPr>
              <w:t>Nyl</w:t>
            </w:r>
            <w:proofErr w:type="spellEnd"/>
            <w:r w:rsidRPr="00025AB2">
              <w:rPr>
                <w:rFonts w:ascii="Arial" w:eastAsia="Times New Roman" w:hAnsi="Arial" w:cs="Arial"/>
                <w:sz w:val="20"/>
                <w:szCs w:val="20"/>
              </w:rPr>
              <w:t>.</w:t>
            </w:r>
          </w:p>
        </w:tc>
        <w:tc>
          <w:tcPr>
            <w:tcW w:w="851" w:type="dxa"/>
            <w:vAlign w:val="center"/>
          </w:tcPr>
          <w:p w14:paraId="7DFB38ED"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8</w:t>
            </w:r>
          </w:p>
        </w:tc>
        <w:tc>
          <w:tcPr>
            <w:tcW w:w="708" w:type="dxa"/>
            <w:vAlign w:val="center"/>
          </w:tcPr>
          <w:p w14:paraId="29C3E60B"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0.6</w:t>
            </w:r>
          </w:p>
        </w:tc>
        <w:tc>
          <w:tcPr>
            <w:tcW w:w="708" w:type="dxa"/>
            <w:vAlign w:val="center"/>
          </w:tcPr>
          <w:p w14:paraId="5B5CF6E8"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7.50</w:t>
            </w:r>
          </w:p>
        </w:tc>
        <w:tc>
          <w:tcPr>
            <w:tcW w:w="708" w:type="dxa"/>
            <w:vAlign w:val="center"/>
          </w:tcPr>
          <w:p w14:paraId="187903FE"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0.88</w:t>
            </w:r>
          </w:p>
        </w:tc>
        <w:tc>
          <w:tcPr>
            <w:tcW w:w="850" w:type="dxa"/>
            <w:vAlign w:val="center"/>
          </w:tcPr>
          <w:p w14:paraId="759AD55A"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0.93</w:t>
            </w:r>
          </w:p>
        </w:tc>
        <w:tc>
          <w:tcPr>
            <w:tcW w:w="664" w:type="dxa"/>
            <w:vAlign w:val="center"/>
          </w:tcPr>
          <w:p w14:paraId="4FF7D2BC"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1.39</w:t>
            </w:r>
          </w:p>
        </w:tc>
        <w:tc>
          <w:tcPr>
            <w:tcW w:w="850" w:type="dxa"/>
            <w:vAlign w:val="center"/>
          </w:tcPr>
          <w:p w14:paraId="715C45A5"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3.2</w:t>
            </w:r>
          </w:p>
        </w:tc>
      </w:tr>
      <w:tr w:rsidR="00261E92" w:rsidRPr="00025AB2" w14:paraId="00681AA7" w14:textId="77777777" w:rsidTr="00261E92">
        <w:trPr>
          <w:trHeight w:val="269"/>
          <w:jc w:val="center"/>
        </w:trPr>
        <w:tc>
          <w:tcPr>
            <w:tcW w:w="863" w:type="dxa"/>
          </w:tcPr>
          <w:p w14:paraId="291466D0" w14:textId="77777777" w:rsidR="00261E92" w:rsidRPr="00025AB2" w:rsidRDefault="00261E92" w:rsidP="00526713">
            <w:pPr>
              <w:pStyle w:val="ListParagraph"/>
              <w:numPr>
                <w:ilvl w:val="0"/>
                <w:numId w:val="5"/>
              </w:numPr>
              <w:spacing w:line="360" w:lineRule="auto"/>
              <w:rPr>
                <w:rFonts w:ascii="Arial" w:hAnsi="Arial" w:cs="Arial"/>
                <w:sz w:val="20"/>
                <w:szCs w:val="20"/>
              </w:rPr>
            </w:pPr>
          </w:p>
        </w:tc>
        <w:tc>
          <w:tcPr>
            <w:tcW w:w="4172" w:type="dxa"/>
            <w:vAlign w:val="center"/>
          </w:tcPr>
          <w:p w14:paraId="0EB907B7" w14:textId="77777777" w:rsidR="00261E92" w:rsidRPr="00025AB2" w:rsidRDefault="00261E92" w:rsidP="00526713">
            <w:pPr>
              <w:spacing w:line="360" w:lineRule="auto"/>
              <w:rPr>
                <w:rFonts w:ascii="Arial" w:hAnsi="Arial" w:cs="Arial"/>
                <w:i/>
                <w:iCs/>
                <w:color w:val="000000"/>
                <w:sz w:val="20"/>
                <w:szCs w:val="20"/>
                <w:lang w:val="es-US"/>
              </w:rPr>
            </w:pPr>
            <w:proofErr w:type="spellStart"/>
            <w:r w:rsidRPr="00025AB2">
              <w:rPr>
                <w:rFonts w:ascii="Arial" w:eastAsia="Times New Roman" w:hAnsi="Arial" w:cs="Arial"/>
                <w:i/>
                <w:sz w:val="20"/>
                <w:szCs w:val="20"/>
                <w:lang w:val="es-US"/>
              </w:rPr>
              <w:t>Dirinaria</w:t>
            </w:r>
            <w:proofErr w:type="spellEnd"/>
            <w:r w:rsidRPr="00025AB2">
              <w:rPr>
                <w:rFonts w:ascii="Arial" w:eastAsia="Times New Roman" w:hAnsi="Arial" w:cs="Arial"/>
                <w:i/>
                <w:sz w:val="20"/>
                <w:szCs w:val="20"/>
                <w:lang w:val="es-US"/>
              </w:rPr>
              <w:t xml:space="preserve"> </w:t>
            </w:r>
            <w:proofErr w:type="spellStart"/>
            <w:r w:rsidRPr="00025AB2">
              <w:rPr>
                <w:rFonts w:ascii="Arial" w:eastAsia="Times New Roman" w:hAnsi="Arial" w:cs="Arial"/>
                <w:i/>
                <w:sz w:val="20"/>
                <w:szCs w:val="20"/>
                <w:lang w:val="es-US"/>
              </w:rPr>
              <w:t>applanata</w:t>
            </w:r>
            <w:proofErr w:type="spellEnd"/>
            <w:r w:rsidRPr="00025AB2">
              <w:rPr>
                <w:rFonts w:ascii="Arial" w:eastAsia="Times New Roman" w:hAnsi="Arial" w:cs="Arial"/>
                <w:sz w:val="20"/>
                <w:szCs w:val="20"/>
                <w:lang w:val="es-US"/>
              </w:rPr>
              <w:t xml:space="preserve"> (</w:t>
            </w:r>
            <w:proofErr w:type="spellStart"/>
            <w:r w:rsidRPr="00025AB2">
              <w:rPr>
                <w:rFonts w:ascii="Arial" w:eastAsia="Times New Roman" w:hAnsi="Arial" w:cs="Arial"/>
                <w:sz w:val="20"/>
                <w:szCs w:val="20"/>
                <w:lang w:val="es-US"/>
              </w:rPr>
              <w:t>Fée</w:t>
            </w:r>
            <w:proofErr w:type="spellEnd"/>
            <w:r w:rsidRPr="00025AB2">
              <w:rPr>
                <w:rFonts w:ascii="Arial" w:eastAsia="Times New Roman" w:hAnsi="Arial" w:cs="Arial"/>
                <w:sz w:val="20"/>
                <w:szCs w:val="20"/>
                <w:lang w:val="es-US"/>
              </w:rPr>
              <w:t>) D.D. Awasthi</w:t>
            </w:r>
          </w:p>
        </w:tc>
        <w:tc>
          <w:tcPr>
            <w:tcW w:w="851" w:type="dxa"/>
            <w:vAlign w:val="center"/>
          </w:tcPr>
          <w:p w14:paraId="6B69BC43"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14</w:t>
            </w:r>
          </w:p>
        </w:tc>
        <w:tc>
          <w:tcPr>
            <w:tcW w:w="708" w:type="dxa"/>
            <w:vAlign w:val="center"/>
          </w:tcPr>
          <w:p w14:paraId="52684CCD"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0.56</w:t>
            </w:r>
          </w:p>
        </w:tc>
        <w:tc>
          <w:tcPr>
            <w:tcW w:w="708" w:type="dxa"/>
            <w:vAlign w:val="center"/>
          </w:tcPr>
          <w:p w14:paraId="0657350F"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4.00</w:t>
            </w:r>
          </w:p>
        </w:tc>
        <w:tc>
          <w:tcPr>
            <w:tcW w:w="708" w:type="dxa"/>
            <w:vAlign w:val="center"/>
          </w:tcPr>
          <w:p w14:paraId="5A9B3918"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1.54</w:t>
            </w:r>
          </w:p>
        </w:tc>
        <w:tc>
          <w:tcPr>
            <w:tcW w:w="850" w:type="dxa"/>
            <w:vAlign w:val="center"/>
          </w:tcPr>
          <w:p w14:paraId="0FEA33D9"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0.87</w:t>
            </w:r>
          </w:p>
        </w:tc>
        <w:tc>
          <w:tcPr>
            <w:tcW w:w="664" w:type="dxa"/>
            <w:vAlign w:val="center"/>
          </w:tcPr>
          <w:p w14:paraId="26D3D56A"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0.74</w:t>
            </w:r>
          </w:p>
        </w:tc>
        <w:tc>
          <w:tcPr>
            <w:tcW w:w="850" w:type="dxa"/>
            <w:vAlign w:val="center"/>
          </w:tcPr>
          <w:p w14:paraId="27AF0539"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3.15</w:t>
            </w:r>
          </w:p>
        </w:tc>
      </w:tr>
      <w:tr w:rsidR="00261E92" w:rsidRPr="00025AB2" w14:paraId="2415054B" w14:textId="77777777" w:rsidTr="00261E92">
        <w:trPr>
          <w:trHeight w:val="269"/>
          <w:jc w:val="center"/>
        </w:trPr>
        <w:tc>
          <w:tcPr>
            <w:tcW w:w="863" w:type="dxa"/>
          </w:tcPr>
          <w:p w14:paraId="34D31BF6" w14:textId="77777777" w:rsidR="00261E92" w:rsidRPr="00025AB2" w:rsidRDefault="00261E92" w:rsidP="00526713">
            <w:pPr>
              <w:pStyle w:val="ListParagraph"/>
              <w:numPr>
                <w:ilvl w:val="0"/>
                <w:numId w:val="5"/>
              </w:numPr>
              <w:spacing w:line="360" w:lineRule="auto"/>
              <w:rPr>
                <w:rFonts w:ascii="Arial" w:hAnsi="Arial" w:cs="Arial"/>
                <w:sz w:val="20"/>
                <w:szCs w:val="20"/>
              </w:rPr>
            </w:pPr>
          </w:p>
        </w:tc>
        <w:tc>
          <w:tcPr>
            <w:tcW w:w="4172" w:type="dxa"/>
            <w:vAlign w:val="center"/>
          </w:tcPr>
          <w:p w14:paraId="21E4750D" w14:textId="77777777" w:rsidR="00261E92" w:rsidRPr="00025AB2" w:rsidRDefault="00261E92" w:rsidP="00526713">
            <w:pPr>
              <w:spacing w:line="360" w:lineRule="auto"/>
              <w:rPr>
                <w:rFonts w:ascii="Arial" w:hAnsi="Arial" w:cs="Arial"/>
                <w:i/>
                <w:iCs/>
                <w:color w:val="000000"/>
                <w:sz w:val="20"/>
                <w:szCs w:val="20"/>
                <w:lang w:val="fr-029"/>
              </w:rPr>
            </w:pPr>
            <w:proofErr w:type="spellStart"/>
            <w:r w:rsidRPr="00025AB2">
              <w:rPr>
                <w:rFonts w:ascii="Arial" w:eastAsia="Times New Roman" w:hAnsi="Arial" w:cs="Arial"/>
                <w:i/>
                <w:sz w:val="20"/>
                <w:szCs w:val="20"/>
                <w:lang w:val="fr-029"/>
              </w:rPr>
              <w:t>Parmotrema</w:t>
            </w:r>
            <w:proofErr w:type="spellEnd"/>
            <w:r w:rsidRPr="00025AB2">
              <w:rPr>
                <w:rFonts w:ascii="Arial" w:eastAsia="Times New Roman" w:hAnsi="Arial" w:cs="Arial"/>
                <w:i/>
                <w:sz w:val="20"/>
                <w:szCs w:val="20"/>
                <w:lang w:val="fr-029"/>
              </w:rPr>
              <w:t xml:space="preserve"> </w:t>
            </w:r>
            <w:proofErr w:type="spellStart"/>
            <w:r w:rsidRPr="00025AB2">
              <w:rPr>
                <w:rFonts w:ascii="Arial" w:eastAsia="Times New Roman" w:hAnsi="Arial" w:cs="Arial"/>
                <w:i/>
                <w:sz w:val="20"/>
                <w:szCs w:val="20"/>
                <w:lang w:val="fr-029"/>
              </w:rPr>
              <w:t>crinitoides</w:t>
            </w:r>
            <w:proofErr w:type="spellEnd"/>
            <w:r w:rsidRPr="00025AB2">
              <w:rPr>
                <w:rFonts w:ascii="Arial" w:eastAsia="Times New Roman" w:hAnsi="Arial" w:cs="Arial"/>
                <w:sz w:val="20"/>
                <w:szCs w:val="20"/>
                <w:lang w:val="fr-029"/>
              </w:rPr>
              <w:t xml:space="preserve"> J.C. Wei</w:t>
            </w:r>
          </w:p>
        </w:tc>
        <w:tc>
          <w:tcPr>
            <w:tcW w:w="851" w:type="dxa"/>
            <w:vAlign w:val="center"/>
          </w:tcPr>
          <w:p w14:paraId="546B3CED"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8</w:t>
            </w:r>
          </w:p>
        </w:tc>
        <w:tc>
          <w:tcPr>
            <w:tcW w:w="708" w:type="dxa"/>
            <w:vAlign w:val="center"/>
          </w:tcPr>
          <w:p w14:paraId="310D3BB2"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0.58</w:t>
            </w:r>
          </w:p>
        </w:tc>
        <w:tc>
          <w:tcPr>
            <w:tcW w:w="708" w:type="dxa"/>
            <w:vAlign w:val="center"/>
          </w:tcPr>
          <w:p w14:paraId="63B7EF35"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7.25</w:t>
            </w:r>
          </w:p>
        </w:tc>
        <w:tc>
          <w:tcPr>
            <w:tcW w:w="708" w:type="dxa"/>
            <w:vAlign w:val="center"/>
          </w:tcPr>
          <w:p w14:paraId="2260B267"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0.88</w:t>
            </w:r>
          </w:p>
        </w:tc>
        <w:tc>
          <w:tcPr>
            <w:tcW w:w="850" w:type="dxa"/>
            <w:vAlign w:val="center"/>
          </w:tcPr>
          <w:p w14:paraId="72A8CD57"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0.90</w:t>
            </w:r>
          </w:p>
        </w:tc>
        <w:tc>
          <w:tcPr>
            <w:tcW w:w="664" w:type="dxa"/>
            <w:vAlign w:val="center"/>
          </w:tcPr>
          <w:p w14:paraId="50DA7E16"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1.34</w:t>
            </w:r>
          </w:p>
        </w:tc>
        <w:tc>
          <w:tcPr>
            <w:tcW w:w="850" w:type="dxa"/>
            <w:vAlign w:val="center"/>
          </w:tcPr>
          <w:p w14:paraId="6923F904"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3.12</w:t>
            </w:r>
          </w:p>
        </w:tc>
      </w:tr>
      <w:tr w:rsidR="00261E92" w:rsidRPr="00025AB2" w14:paraId="4DDD500D" w14:textId="77777777" w:rsidTr="00261E92">
        <w:trPr>
          <w:trHeight w:val="536"/>
          <w:jc w:val="center"/>
        </w:trPr>
        <w:tc>
          <w:tcPr>
            <w:tcW w:w="863" w:type="dxa"/>
          </w:tcPr>
          <w:p w14:paraId="5578C4DE" w14:textId="77777777" w:rsidR="00261E92" w:rsidRPr="00025AB2" w:rsidRDefault="00261E92" w:rsidP="00526713">
            <w:pPr>
              <w:pStyle w:val="ListParagraph"/>
              <w:numPr>
                <w:ilvl w:val="0"/>
                <w:numId w:val="5"/>
              </w:numPr>
              <w:spacing w:line="360" w:lineRule="auto"/>
              <w:rPr>
                <w:rFonts w:ascii="Arial" w:hAnsi="Arial" w:cs="Arial"/>
                <w:sz w:val="20"/>
                <w:szCs w:val="20"/>
              </w:rPr>
            </w:pPr>
          </w:p>
        </w:tc>
        <w:tc>
          <w:tcPr>
            <w:tcW w:w="4172" w:type="dxa"/>
            <w:vAlign w:val="center"/>
          </w:tcPr>
          <w:p w14:paraId="15256273" w14:textId="77777777" w:rsidR="00261E92" w:rsidRPr="00025AB2" w:rsidRDefault="00261E92" w:rsidP="00526713">
            <w:pPr>
              <w:spacing w:line="360" w:lineRule="auto"/>
              <w:rPr>
                <w:rFonts w:ascii="Arial" w:hAnsi="Arial" w:cs="Arial"/>
                <w:i/>
                <w:iCs/>
                <w:color w:val="000000"/>
                <w:sz w:val="20"/>
                <w:szCs w:val="20"/>
                <w:lang w:val="es-US"/>
              </w:rPr>
            </w:pPr>
            <w:proofErr w:type="spellStart"/>
            <w:r w:rsidRPr="00025AB2">
              <w:rPr>
                <w:rFonts w:ascii="Arial" w:eastAsia="Times New Roman" w:hAnsi="Arial" w:cs="Arial"/>
                <w:i/>
                <w:sz w:val="20"/>
                <w:szCs w:val="20"/>
                <w:lang w:val="es-US"/>
              </w:rPr>
              <w:t>Remototrachyna</w:t>
            </w:r>
            <w:proofErr w:type="spellEnd"/>
            <w:r w:rsidRPr="00025AB2">
              <w:rPr>
                <w:rFonts w:ascii="Arial" w:eastAsia="Times New Roman" w:hAnsi="Arial" w:cs="Arial"/>
                <w:i/>
                <w:sz w:val="20"/>
                <w:szCs w:val="20"/>
                <w:lang w:val="es-US"/>
              </w:rPr>
              <w:t xml:space="preserve"> </w:t>
            </w:r>
            <w:proofErr w:type="spellStart"/>
            <w:r w:rsidRPr="00025AB2">
              <w:rPr>
                <w:rFonts w:ascii="Arial" w:eastAsia="Times New Roman" w:hAnsi="Arial" w:cs="Arial"/>
                <w:i/>
                <w:sz w:val="20"/>
                <w:szCs w:val="20"/>
                <w:lang w:val="es-US"/>
              </w:rPr>
              <w:t>flexilis</w:t>
            </w:r>
            <w:proofErr w:type="spellEnd"/>
            <w:r w:rsidRPr="00025AB2">
              <w:rPr>
                <w:rFonts w:ascii="Arial" w:eastAsia="Times New Roman" w:hAnsi="Arial" w:cs="Arial"/>
                <w:sz w:val="20"/>
                <w:szCs w:val="20"/>
                <w:lang w:val="es-US"/>
              </w:rPr>
              <w:t xml:space="preserve"> (</w:t>
            </w:r>
            <w:proofErr w:type="spellStart"/>
            <w:r w:rsidRPr="00025AB2">
              <w:rPr>
                <w:rFonts w:ascii="Arial" w:eastAsia="Times New Roman" w:hAnsi="Arial" w:cs="Arial"/>
                <w:sz w:val="20"/>
                <w:szCs w:val="20"/>
                <w:lang w:val="es-US"/>
              </w:rPr>
              <w:t>Kurok</w:t>
            </w:r>
            <w:proofErr w:type="spellEnd"/>
            <w:r w:rsidRPr="00025AB2">
              <w:rPr>
                <w:rFonts w:ascii="Arial" w:eastAsia="Times New Roman" w:hAnsi="Arial" w:cs="Arial"/>
                <w:sz w:val="20"/>
                <w:szCs w:val="20"/>
                <w:lang w:val="es-US"/>
              </w:rPr>
              <w:t xml:space="preserve">.) </w:t>
            </w:r>
            <w:proofErr w:type="spellStart"/>
            <w:r w:rsidRPr="00025AB2">
              <w:rPr>
                <w:rFonts w:ascii="Arial" w:eastAsia="Times New Roman" w:hAnsi="Arial" w:cs="Arial"/>
                <w:sz w:val="20"/>
                <w:szCs w:val="20"/>
                <w:lang w:val="es-US"/>
              </w:rPr>
              <w:t>Divakar</w:t>
            </w:r>
            <w:proofErr w:type="spellEnd"/>
            <w:r w:rsidRPr="00025AB2">
              <w:rPr>
                <w:rFonts w:ascii="Arial" w:eastAsia="Times New Roman" w:hAnsi="Arial" w:cs="Arial"/>
                <w:sz w:val="20"/>
                <w:szCs w:val="20"/>
                <w:lang w:val="es-US"/>
              </w:rPr>
              <w:t xml:space="preserve"> &amp; A. Crespo</w:t>
            </w:r>
          </w:p>
        </w:tc>
        <w:tc>
          <w:tcPr>
            <w:tcW w:w="851" w:type="dxa"/>
            <w:vAlign w:val="center"/>
          </w:tcPr>
          <w:p w14:paraId="563E9B89"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6</w:t>
            </w:r>
          </w:p>
        </w:tc>
        <w:tc>
          <w:tcPr>
            <w:tcW w:w="708" w:type="dxa"/>
            <w:vAlign w:val="center"/>
          </w:tcPr>
          <w:p w14:paraId="3AE1B4BB"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0.52</w:t>
            </w:r>
          </w:p>
        </w:tc>
        <w:tc>
          <w:tcPr>
            <w:tcW w:w="708" w:type="dxa"/>
            <w:vAlign w:val="center"/>
          </w:tcPr>
          <w:p w14:paraId="7FDF3B3A"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8.67</w:t>
            </w:r>
          </w:p>
        </w:tc>
        <w:tc>
          <w:tcPr>
            <w:tcW w:w="708" w:type="dxa"/>
            <w:vAlign w:val="center"/>
          </w:tcPr>
          <w:p w14:paraId="31F02359"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0.66</w:t>
            </w:r>
          </w:p>
        </w:tc>
        <w:tc>
          <w:tcPr>
            <w:tcW w:w="850" w:type="dxa"/>
            <w:vAlign w:val="center"/>
          </w:tcPr>
          <w:p w14:paraId="6488C9CC"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0.81</w:t>
            </w:r>
          </w:p>
        </w:tc>
        <w:tc>
          <w:tcPr>
            <w:tcW w:w="664" w:type="dxa"/>
            <w:vAlign w:val="center"/>
          </w:tcPr>
          <w:p w14:paraId="6EB28759"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1.60</w:t>
            </w:r>
          </w:p>
        </w:tc>
        <w:tc>
          <w:tcPr>
            <w:tcW w:w="850" w:type="dxa"/>
            <w:vAlign w:val="center"/>
          </w:tcPr>
          <w:p w14:paraId="51FF6548"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3.07</w:t>
            </w:r>
          </w:p>
        </w:tc>
      </w:tr>
      <w:tr w:rsidR="00261E92" w:rsidRPr="00025AB2" w14:paraId="51B044AB" w14:textId="77777777" w:rsidTr="00261E92">
        <w:trPr>
          <w:trHeight w:val="539"/>
          <w:jc w:val="center"/>
        </w:trPr>
        <w:tc>
          <w:tcPr>
            <w:tcW w:w="863" w:type="dxa"/>
          </w:tcPr>
          <w:p w14:paraId="3E54D4D8" w14:textId="77777777" w:rsidR="00261E92" w:rsidRPr="00025AB2" w:rsidRDefault="00261E92" w:rsidP="00526713">
            <w:pPr>
              <w:pStyle w:val="ListParagraph"/>
              <w:numPr>
                <w:ilvl w:val="0"/>
                <w:numId w:val="5"/>
              </w:numPr>
              <w:spacing w:line="360" w:lineRule="auto"/>
              <w:rPr>
                <w:rFonts w:ascii="Arial" w:hAnsi="Arial" w:cs="Arial"/>
                <w:sz w:val="20"/>
                <w:szCs w:val="20"/>
              </w:rPr>
            </w:pPr>
          </w:p>
        </w:tc>
        <w:tc>
          <w:tcPr>
            <w:tcW w:w="4172" w:type="dxa"/>
            <w:vAlign w:val="center"/>
          </w:tcPr>
          <w:p w14:paraId="57763F4E" w14:textId="77777777" w:rsidR="00261E92" w:rsidRPr="00025AB2" w:rsidRDefault="00261E92" w:rsidP="00526713">
            <w:pPr>
              <w:spacing w:line="360" w:lineRule="auto"/>
              <w:rPr>
                <w:rFonts w:ascii="Arial" w:hAnsi="Arial" w:cs="Arial"/>
                <w:i/>
                <w:iCs/>
                <w:color w:val="000000"/>
                <w:sz w:val="20"/>
                <w:szCs w:val="20"/>
              </w:rPr>
            </w:pPr>
            <w:proofErr w:type="spellStart"/>
            <w:r w:rsidRPr="00025AB2">
              <w:rPr>
                <w:rFonts w:ascii="Arial" w:eastAsia="Times New Roman" w:hAnsi="Arial" w:cs="Arial"/>
                <w:i/>
                <w:sz w:val="20"/>
                <w:szCs w:val="20"/>
              </w:rPr>
              <w:t>Hypotrachyna</w:t>
            </w:r>
            <w:proofErr w:type="spellEnd"/>
            <w:r w:rsidRPr="00025AB2">
              <w:rPr>
                <w:rFonts w:ascii="Arial" w:eastAsia="Times New Roman" w:hAnsi="Arial" w:cs="Arial"/>
                <w:i/>
                <w:sz w:val="20"/>
                <w:szCs w:val="20"/>
              </w:rPr>
              <w:t xml:space="preserve"> </w:t>
            </w:r>
            <w:proofErr w:type="spellStart"/>
            <w:r w:rsidRPr="00025AB2">
              <w:rPr>
                <w:rFonts w:ascii="Arial" w:eastAsia="Times New Roman" w:hAnsi="Arial" w:cs="Arial"/>
                <w:i/>
                <w:sz w:val="20"/>
                <w:szCs w:val="20"/>
              </w:rPr>
              <w:t>cirrhatum</w:t>
            </w:r>
            <w:proofErr w:type="spellEnd"/>
            <w:r w:rsidRPr="00025AB2">
              <w:rPr>
                <w:rFonts w:ascii="Arial" w:eastAsia="Times New Roman" w:hAnsi="Arial" w:cs="Arial"/>
                <w:i/>
                <w:sz w:val="20"/>
                <w:szCs w:val="20"/>
              </w:rPr>
              <w:t xml:space="preserve"> </w:t>
            </w:r>
            <w:r w:rsidRPr="00025AB2">
              <w:rPr>
                <w:rFonts w:ascii="Arial" w:eastAsia="Times New Roman" w:hAnsi="Arial" w:cs="Arial"/>
                <w:sz w:val="20"/>
                <w:szCs w:val="20"/>
              </w:rPr>
              <w:t xml:space="preserve">(Fr.) Divakar, </w:t>
            </w:r>
            <w:proofErr w:type="spellStart"/>
            <w:proofErr w:type="gramStart"/>
            <w:r w:rsidRPr="00025AB2">
              <w:rPr>
                <w:rFonts w:ascii="Arial" w:eastAsia="Times New Roman" w:hAnsi="Arial" w:cs="Arial"/>
                <w:sz w:val="20"/>
                <w:szCs w:val="20"/>
              </w:rPr>
              <w:t>A.Crespo</w:t>
            </w:r>
            <w:proofErr w:type="spellEnd"/>
            <w:proofErr w:type="gramEnd"/>
            <w:r w:rsidRPr="00025AB2">
              <w:rPr>
                <w:rFonts w:ascii="Arial" w:eastAsia="Times New Roman" w:hAnsi="Arial" w:cs="Arial"/>
                <w:sz w:val="20"/>
                <w:szCs w:val="20"/>
              </w:rPr>
              <w:t xml:space="preserve">, Sipman, Elix &amp; </w:t>
            </w:r>
            <w:proofErr w:type="spellStart"/>
            <w:r w:rsidRPr="00025AB2">
              <w:rPr>
                <w:rFonts w:ascii="Arial" w:eastAsia="Times New Roman" w:hAnsi="Arial" w:cs="Arial"/>
                <w:sz w:val="20"/>
                <w:szCs w:val="20"/>
              </w:rPr>
              <w:t>Lumbsch</w:t>
            </w:r>
            <w:proofErr w:type="spellEnd"/>
          </w:p>
        </w:tc>
        <w:tc>
          <w:tcPr>
            <w:tcW w:w="851" w:type="dxa"/>
            <w:vAlign w:val="center"/>
          </w:tcPr>
          <w:p w14:paraId="6E676F32"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8</w:t>
            </w:r>
          </w:p>
        </w:tc>
        <w:tc>
          <w:tcPr>
            <w:tcW w:w="708" w:type="dxa"/>
            <w:vAlign w:val="center"/>
          </w:tcPr>
          <w:p w14:paraId="1121C588"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0.56</w:t>
            </w:r>
          </w:p>
        </w:tc>
        <w:tc>
          <w:tcPr>
            <w:tcW w:w="708" w:type="dxa"/>
            <w:vAlign w:val="center"/>
          </w:tcPr>
          <w:p w14:paraId="57A3A954"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7.00</w:t>
            </w:r>
          </w:p>
        </w:tc>
        <w:tc>
          <w:tcPr>
            <w:tcW w:w="708" w:type="dxa"/>
            <w:vAlign w:val="center"/>
          </w:tcPr>
          <w:p w14:paraId="3CA3DAD3"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0.88</w:t>
            </w:r>
          </w:p>
        </w:tc>
        <w:tc>
          <w:tcPr>
            <w:tcW w:w="850" w:type="dxa"/>
            <w:vAlign w:val="center"/>
          </w:tcPr>
          <w:p w14:paraId="750EAC49"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0.87</w:t>
            </w:r>
          </w:p>
        </w:tc>
        <w:tc>
          <w:tcPr>
            <w:tcW w:w="664" w:type="dxa"/>
            <w:vAlign w:val="center"/>
          </w:tcPr>
          <w:p w14:paraId="4EF47257"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1.29</w:t>
            </w:r>
          </w:p>
        </w:tc>
        <w:tc>
          <w:tcPr>
            <w:tcW w:w="850" w:type="dxa"/>
            <w:vAlign w:val="center"/>
          </w:tcPr>
          <w:p w14:paraId="12D35D55"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3.04</w:t>
            </w:r>
          </w:p>
        </w:tc>
      </w:tr>
      <w:tr w:rsidR="00261E92" w:rsidRPr="00025AB2" w14:paraId="5334C035" w14:textId="77777777" w:rsidTr="00261E92">
        <w:trPr>
          <w:trHeight w:val="554"/>
          <w:jc w:val="center"/>
        </w:trPr>
        <w:tc>
          <w:tcPr>
            <w:tcW w:w="863" w:type="dxa"/>
          </w:tcPr>
          <w:p w14:paraId="72473633" w14:textId="77777777" w:rsidR="00261E92" w:rsidRPr="00025AB2" w:rsidRDefault="00261E92" w:rsidP="00526713">
            <w:pPr>
              <w:pStyle w:val="ListParagraph"/>
              <w:numPr>
                <w:ilvl w:val="0"/>
                <w:numId w:val="5"/>
              </w:numPr>
              <w:spacing w:line="360" w:lineRule="auto"/>
              <w:rPr>
                <w:rFonts w:ascii="Arial" w:hAnsi="Arial" w:cs="Arial"/>
                <w:sz w:val="20"/>
                <w:szCs w:val="20"/>
              </w:rPr>
            </w:pPr>
          </w:p>
        </w:tc>
        <w:tc>
          <w:tcPr>
            <w:tcW w:w="4172" w:type="dxa"/>
          </w:tcPr>
          <w:p w14:paraId="30F739D0" w14:textId="77777777" w:rsidR="00261E92" w:rsidRPr="00025AB2" w:rsidRDefault="00261E92" w:rsidP="00526713">
            <w:pPr>
              <w:spacing w:line="360" w:lineRule="auto"/>
              <w:rPr>
                <w:rFonts w:ascii="Arial" w:hAnsi="Arial" w:cs="Arial"/>
                <w:i/>
                <w:iCs/>
                <w:color w:val="000000"/>
                <w:sz w:val="20"/>
                <w:szCs w:val="20"/>
                <w:lang w:val="es-US"/>
              </w:rPr>
            </w:pPr>
            <w:proofErr w:type="spellStart"/>
            <w:r w:rsidRPr="00025AB2">
              <w:rPr>
                <w:rFonts w:ascii="Arial" w:hAnsi="Arial" w:cs="Arial"/>
                <w:i/>
                <w:iCs/>
                <w:sz w:val="20"/>
                <w:szCs w:val="20"/>
                <w:lang w:val="es-US"/>
              </w:rPr>
              <w:t>Heterodermia</w:t>
            </w:r>
            <w:proofErr w:type="spellEnd"/>
            <w:r w:rsidRPr="00025AB2">
              <w:rPr>
                <w:rFonts w:ascii="Arial" w:hAnsi="Arial" w:cs="Arial"/>
                <w:i/>
                <w:iCs/>
                <w:sz w:val="20"/>
                <w:szCs w:val="20"/>
                <w:lang w:val="es-US"/>
              </w:rPr>
              <w:t xml:space="preserve"> </w:t>
            </w:r>
            <w:proofErr w:type="spellStart"/>
            <w:r w:rsidRPr="00025AB2">
              <w:rPr>
                <w:rFonts w:ascii="Arial" w:hAnsi="Arial" w:cs="Arial"/>
                <w:i/>
                <w:iCs/>
                <w:sz w:val="20"/>
                <w:szCs w:val="20"/>
                <w:lang w:val="es-US"/>
              </w:rPr>
              <w:t>comosa</w:t>
            </w:r>
            <w:proofErr w:type="spellEnd"/>
            <w:r w:rsidRPr="00025AB2">
              <w:rPr>
                <w:rFonts w:ascii="Arial" w:hAnsi="Arial" w:cs="Arial"/>
                <w:sz w:val="20"/>
                <w:szCs w:val="20"/>
                <w:lang w:val="es-US"/>
              </w:rPr>
              <w:t xml:space="preserve"> (</w:t>
            </w:r>
            <w:proofErr w:type="spellStart"/>
            <w:r w:rsidRPr="00025AB2">
              <w:rPr>
                <w:rFonts w:ascii="Arial" w:hAnsi="Arial" w:cs="Arial"/>
                <w:sz w:val="20"/>
                <w:szCs w:val="20"/>
                <w:lang w:val="es-US"/>
              </w:rPr>
              <w:t>Eschw</w:t>
            </w:r>
            <w:proofErr w:type="spellEnd"/>
            <w:r w:rsidRPr="00025AB2">
              <w:rPr>
                <w:rFonts w:ascii="Arial" w:hAnsi="Arial" w:cs="Arial"/>
                <w:sz w:val="20"/>
                <w:szCs w:val="20"/>
                <w:lang w:val="es-US"/>
              </w:rPr>
              <w:t xml:space="preserve">.) Follmann &amp; </w:t>
            </w:r>
            <w:proofErr w:type="spellStart"/>
            <w:r w:rsidRPr="00025AB2">
              <w:rPr>
                <w:rFonts w:ascii="Arial" w:hAnsi="Arial" w:cs="Arial"/>
                <w:sz w:val="20"/>
                <w:szCs w:val="20"/>
                <w:lang w:val="es-US"/>
              </w:rPr>
              <w:t>Redón</w:t>
            </w:r>
            <w:proofErr w:type="spellEnd"/>
          </w:p>
        </w:tc>
        <w:tc>
          <w:tcPr>
            <w:tcW w:w="851" w:type="dxa"/>
            <w:vAlign w:val="center"/>
          </w:tcPr>
          <w:p w14:paraId="1771C0FF"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8</w:t>
            </w:r>
          </w:p>
        </w:tc>
        <w:tc>
          <w:tcPr>
            <w:tcW w:w="708" w:type="dxa"/>
            <w:vAlign w:val="center"/>
          </w:tcPr>
          <w:p w14:paraId="0205C7B7"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0.54</w:t>
            </w:r>
          </w:p>
        </w:tc>
        <w:tc>
          <w:tcPr>
            <w:tcW w:w="708" w:type="dxa"/>
            <w:vAlign w:val="center"/>
          </w:tcPr>
          <w:p w14:paraId="32CB5920"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6.75</w:t>
            </w:r>
          </w:p>
        </w:tc>
        <w:tc>
          <w:tcPr>
            <w:tcW w:w="708" w:type="dxa"/>
            <w:vAlign w:val="center"/>
          </w:tcPr>
          <w:p w14:paraId="3E26E975"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0.88</w:t>
            </w:r>
          </w:p>
        </w:tc>
        <w:tc>
          <w:tcPr>
            <w:tcW w:w="850" w:type="dxa"/>
            <w:vAlign w:val="center"/>
          </w:tcPr>
          <w:p w14:paraId="75D70D42"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0.84</w:t>
            </w:r>
          </w:p>
        </w:tc>
        <w:tc>
          <w:tcPr>
            <w:tcW w:w="664" w:type="dxa"/>
            <w:vAlign w:val="center"/>
          </w:tcPr>
          <w:p w14:paraId="5624A26C"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1.25</w:t>
            </w:r>
          </w:p>
        </w:tc>
        <w:tc>
          <w:tcPr>
            <w:tcW w:w="850" w:type="dxa"/>
            <w:vAlign w:val="center"/>
          </w:tcPr>
          <w:p w14:paraId="5677F667"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2.97</w:t>
            </w:r>
          </w:p>
        </w:tc>
      </w:tr>
      <w:tr w:rsidR="00261E92" w:rsidRPr="00025AB2" w14:paraId="72FA51F3" w14:textId="77777777" w:rsidTr="00261E92">
        <w:trPr>
          <w:trHeight w:val="554"/>
          <w:jc w:val="center"/>
        </w:trPr>
        <w:tc>
          <w:tcPr>
            <w:tcW w:w="863" w:type="dxa"/>
          </w:tcPr>
          <w:p w14:paraId="29BE9596" w14:textId="77777777" w:rsidR="00261E92" w:rsidRPr="00025AB2" w:rsidRDefault="00261E92" w:rsidP="00526713">
            <w:pPr>
              <w:pStyle w:val="ListParagraph"/>
              <w:numPr>
                <w:ilvl w:val="0"/>
                <w:numId w:val="5"/>
              </w:numPr>
              <w:spacing w:line="360" w:lineRule="auto"/>
              <w:rPr>
                <w:rFonts w:ascii="Arial" w:hAnsi="Arial" w:cs="Arial"/>
                <w:sz w:val="20"/>
                <w:szCs w:val="20"/>
              </w:rPr>
            </w:pPr>
          </w:p>
        </w:tc>
        <w:tc>
          <w:tcPr>
            <w:tcW w:w="4172" w:type="dxa"/>
          </w:tcPr>
          <w:p w14:paraId="0F7D574A" w14:textId="77777777" w:rsidR="00261E92" w:rsidRPr="00523B63" w:rsidRDefault="00261E92" w:rsidP="00526713">
            <w:pPr>
              <w:spacing w:line="360" w:lineRule="auto"/>
              <w:rPr>
                <w:rFonts w:ascii="Arial" w:hAnsi="Arial" w:cs="Arial"/>
                <w:bCs/>
                <w:i/>
                <w:iCs/>
                <w:color w:val="000000"/>
                <w:sz w:val="20"/>
                <w:szCs w:val="20"/>
                <w:lang w:val="nl-BE"/>
              </w:rPr>
            </w:pPr>
            <w:r w:rsidRPr="00523B63">
              <w:rPr>
                <w:rFonts w:ascii="Arial" w:hAnsi="Arial" w:cs="Arial"/>
                <w:i/>
                <w:iCs/>
                <w:sz w:val="20"/>
                <w:szCs w:val="20"/>
                <w:lang w:val="nl-BE"/>
              </w:rPr>
              <w:t>Heterodermia hypochraea</w:t>
            </w:r>
            <w:r w:rsidRPr="00523B63">
              <w:rPr>
                <w:rFonts w:ascii="Arial" w:hAnsi="Arial" w:cs="Arial"/>
                <w:sz w:val="20"/>
                <w:szCs w:val="20"/>
                <w:lang w:val="nl-BE"/>
              </w:rPr>
              <w:t xml:space="preserve"> (Vain.) Swinscow &amp; Krog*</w:t>
            </w:r>
          </w:p>
        </w:tc>
        <w:tc>
          <w:tcPr>
            <w:tcW w:w="851" w:type="dxa"/>
            <w:vAlign w:val="center"/>
          </w:tcPr>
          <w:p w14:paraId="568A6369"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8</w:t>
            </w:r>
          </w:p>
        </w:tc>
        <w:tc>
          <w:tcPr>
            <w:tcW w:w="708" w:type="dxa"/>
            <w:vAlign w:val="center"/>
          </w:tcPr>
          <w:p w14:paraId="16148F76"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0.54</w:t>
            </w:r>
          </w:p>
        </w:tc>
        <w:tc>
          <w:tcPr>
            <w:tcW w:w="708" w:type="dxa"/>
            <w:vAlign w:val="center"/>
          </w:tcPr>
          <w:p w14:paraId="2DD04CF4"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6.75</w:t>
            </w:r>
          </w:p>
        </w:tc>
        <w:tc>
          <w:tcPr>
            <w:tcW w:w="708" w:type="dxa"/>
            <w:vAlign w:val="center"/>
          </w:tcPr>
          <w:p w14:paraId="2B24F120"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0.88</w:t>
            </w:r>
          </w:p>
        </w:tc>
        <w:tc>
          <w:tcPr>
            <w:tcW w:w="850" w:type="dxa"/>
            <w:vAlign w:val="center"/>
          </w:tcPr>
          <w:p w14:paraId="43433337"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0.84</w:t>
            </w:r>
          </w:p>
        </w:tc>
        <w:tc>
          <w:tcPr>
            <w:tcW w:w="664" w:type="dxa"/>
            <w:vAlign w:val="center"/>
          </w:tcPr>
          <w:p w14:paraId="04108F9D"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1.25</w:t>
            </w:r>
          </w:p>
        </w:tc>
        <w:tc>
          <w:tcPr>
            <w:tcW w:w="850" w:type="dxa"/>
            <w:vAlign w:val="center"/>
          </w:tcPr>
          <w:p w14:paraId="0A622A38"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2.97</w:t>
            </w:r>
          </w:p>
        </w:tc>
      </w:tr>
      <w:tr w:rsidR="00261E92" w:rsidRPr="00025AB2" w14:paraId="1F91DC20" w14:textId="77777777" w:rsidTr="00261E92">
        <w:trPr>
          <w:trHeight w:val="269"/>
          <w:jc w:val="center"/>
        </w:trPr>
        <w:tc>
          <w:tcPr>
            <w:tcW w:w="863" w:type="dxa"/>
          </w:tcPr>
          <w:p w14:paraId="0826CC8B" w14:textId="77777777" w:rsidR="00261E92" w:rsidRPr="00025AB2" w:rsidRDefault="00261E92" w:rsidP="00526713">
            <w:pPr>
              <w:pStyle w:val="ListParagraph"/>
              <w:numPr>
                <w:ilvl w:val="0"/>
                <w:numId w:val="5"/>
              </w:numPr>
              <w:spacing w:line="360" w:lineRule="auto"/>
              <w:rPr>
                <w:rFonts w:ascii="Arial" w:hAnsi="Arial" w:cs="Arial"/>
                <w:sz w:val="20"/>
                <w:szCs w:val="20"/>
              </w:rPr>
            </w:pPr>
          </w:p>
        </w:tc>
        <w:tc>
          <w:tcPr>
            <w:tcW w:w="4172" w:type="dxa"/>
            <w:vAlign w:val="center"/>
          </w:tcPr>
          <w:p w14:paraId="5381AE50" w14:textId="77777777" w:rsidR="00261E92" w:rsidRPr="00025AB2" w:rsidRDefault="00261E92" w:rsidP="00526713">
            <w:pPr>
              <w:spacing w:line="360" w:lineRule="auto"/>
              <w:rPr>
                <w:rFonts w:ascii="Arial" w:hAnsi="Arial" w:cs="Arial"/>
                <w:i/>
                <w:iCs/>
                <w:color w:val="000000"/>
                <w:sz w:val="20"/>
                <w:szCs w:val="20"/>
                <w:lang w:val="fr-029"/>
              </w:rPr>
            </w:pPr>
            <w:proofErr w:type="spellStart"/>
            <w:r w:rsidRPr="00025AB2">
              <w:rPr>
                <w:rFonts w:ascii="Arial" w:eastAsia="Times New Roman" w:hAnsi="Arial" w:cs="Arial"/>
                <w:i/>
                <w:sz w:val="20"/>
                <w:szCs w:val="20"/>
                <w:lang w:val="fr-029"/>
              </w:rPr>
              <w:t>Parmotrema</w:t>
            </w:r>
            <w:proofErr w:type="spellEnd"/>
            <w:r w:rsidRPr="00025AB2">
              <w:rPr>
                <w:rFonts w:ascii="Arial" w:eastAsia="Times New Roman" w:hAnsi="Arial" w:cs="Arial"/>
                <w:i/>
                <w:sz w:val="20"/>
                <w:szCs w:val="20"/>
                <w:lang w:val="fr-029"/>
              </w:rPr>
              <w:t xml:space="preserve"> </w:t>
            </w:r>
            <w:proofErr w:type="spellStart"/>
            <w:r w:rsidRPr="00025AB2">
              <w:rPr>
                <w:rFonts w:ascii="Arial" w:eastAsia="Times New Roman" w:hAnsi="Arial" w:cs="Arial"/>
                <w:i/>
                <w:sz w:val="20"/>
                <w:szCs w:val="20"/>
                <w:lang w:val="fr-029"/>
              </w:rPr>
              <w:t>crinitum</w:t>
            </w:r>
            <w:proofErr w:type="spellEnd"/>
            <w:r w:rsidRPr="00025AB2">
              <w:rPr>
                <w:rFonts w:ascii="Arial" w:eastAsia="Times New Roman" w:hAnsi="Arial" w:cs="Arial"/>
                <w:sz w:val="20"/>
                <w:szCs w:val="20"/>
                <w:lang w:val="fr-029"/>
              </w:rPr>
              <w:t xml:space="preserve"> (Ach.) M. Choisy</w:t>
            </w:r>
          </w:p>
        </w:tc>
        <w:tc>
          <w:tcPr>
            <w:tcW w:w="851" w:type="dxa"/>
            <w:vAlign w:val="center"/>
          </w:tcPr>
          <w:p w14:paraId="31090748"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8</w:t>
            </w:r>
          </w:p>
        </w:tc>
        <w:tc>
          <w:tcPr>
            <w:tcW w:w="708" w:type="dxa"/>
            <w:vAlign w:val="center"/>
          </w:tcPr>
          <w:p w14:paraId="4269354A"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0.54</w:t>
            </w:r>
          </w:p>
        </w:tc>
        <w:tc>
          <w:tcPr>
            <w:tcW w:w="708" w:type="dxa"/>
            <w:vAlign w:val="center"/>
          </w:tcPr>
          <w:p w14:paraId="592E3372"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6.75</w:t>
            </w:r>
          </w:p>
        </w:tc>
        <w:tc>
          <w:tcPr>
            <w:tcW w:w="708" w:type="dxa"/>
            <w:vAlign w:val="center"/>
          </w:tcPr>
          <w:p w14:paraId="5C7874E7"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0.88</w:t>
            </w:r>
          </w:p>
        </w:tc>
        <w:tc>
          <w:tcPr>
            <w:tcW w:w="850" w:type="dxa"/>
            <w:vAlign w:val="center"/>
          </w:tcPr>
          <w:p w14:paraId="1429AF9E"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0.84</w:t>
            </w:r>
          </w:p>
        </w:tc>
        <w:tc>
          <w:tcPr>
            <w:tcW w:w="664" w:type="dxa"/>
            <w:vAlign w:val="center"/>
          </w:tcPr>
          <w:p w14:paraId="1E42F0E1"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1.25</w:t>
            </w:r>
          </w:p>
        </w:tc>
        <w:tc>
          <w:tcPr>
            <w:tcW w:w="850" w:type="dxa"/>
            <w:vAlign w:val="center"/>
          </w:tcPr>
          <w:p w14:paraId="091FAF39"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2.97</w:t>
            </w:r>
          </w:p>
        </w:tc>
      </w:tr>
      <w:tr w:rsidR="00261E92" w:rsidRPr="00025AB2" w14:paraId="61327702" w14:textId="77777777" w:rsidTr="00261E92">
        <w:trPr>
          <w:trHeight w:val="269"/>
          <w:jc w:val="center"/>
        </w:trPr>
        <w:tc>
          <w:tcPr>
            <w:tcW w:w="863" w:type="dxa"/>
          </w:tcPr>
          <w:p w14:paraId="39B676DD" w14:textId="77777777" w:rsidR="00261E92" w:rsidRPr="00025AB2" w:rsidRDefault="00261E92" w:rsidP="00526713">
            <w:pPr>
              <w:pStyle w:val="ListParagraph"/>
              <w:numPr>
                <w:ilvl w:val="0"/>
                <w:numId w:val="5"/>
              </w:numPr>
              <w:spacing w:line="360" w:lineRule="auto"/>
              <w:rPr>
                <w:rFonts w:ascii="Arial" w:hAnsi="Arial" w:cs="Arial"/>
                <w:sz w:val="20"/>
                <w:szCs w:val="20"/>
              </w:rPr>
            </w:pPr>
          </w:p>
        </w:tc>
        <w:tc>
          <w:tcPr>
            <w:tcW w:w="4172" w:type="dxa"/>
            <w:vAlign w:val="center"/>
          </w:tcPr>
          <w:p w14:paraId="27FAE1D1" w14:textId="77777777" w:rsidR="00261E92" w:rsidRPr="00025AB2" w:rsidRDefault="00261E92" w:rsidP="00526713">
            <w:pPr>
              <w:spacing w:line="360" w:lineRule="auto"/>
              <w:rPr>
                <w:rFonts w:ascii="Arial" w:hAnsi="Arial" w:cs="Arial"/>
                <w:i/>
                <w:iCs/>
                <w:color w:val="000000"/>
                <w:sz w:val="20"/>
                <w:szCs w:val="20"/>
              </w:rPr>
            </w:pPr>
            <w:proofErr w:type="spellStart"/>
            <w:r w:rsidRPr="00025AB2">
              <w:rPr>
                <w:rFonts w:ascii="Arial" w:eastAsia="Times New Roman" w:hAnsi="Arial" w:cs="Arial"/>
                <w:i/>
                <w:sz w:val="20"/>
                <w:szCs w:val="20"/>
              </w:rPr>
              <w:t>Hypotrachyna</w:t>
            </w:r>
            <w:proofErr w:type="spellEnd"/>
            <w:r w:rsidRPr="00025AB2">
              <w:rPr>
                <w:rFonts w:ascii="Arial" w:eastAsia="Times New Roman" w:hAnsi="Arial" w:cs="Arial"/>
                <w:i/>
                <w:sz w:val="20"/>
                <w:szCs w:val="20"/>
              </w:rPr>
              <w:t xml:space="preserve"> </w:t>
            </w:r>
            <w:proofErr w:type="spellStart"/>
            <w:r w:rsidRPr="00025AB2">
              <w:rPr>
                <w:rFonts w:ascii="Arial" w:eastAsia="Times New Roman" w:hAnsi="Arial" w:cs="Arial"/>
                <w:i/>
                <w:sz w:val="20"/>
                <w:szCs w:val="20"/>
              </w:rPr>
              <w:t>boquetensis</w:t>
            </w:r>
            <w:proofErr w:type="spellEnd"/>
            <w:r w:rsidRPr="00025AB2">
              <w:rPr>
                <w:rFonts w:ascii="Arial" w:eastAsia="Times New Roman" w:hAnsi="Arial" w:cs="Arial"/>
                <w:sz w:val="20"/>
                <w:szCs w:val="20"/>
              </w:rPr>
              <w:t xml:space="preserve"> (Hale) Hale</w:t>
            </w:r>
          </w:p>
        </w:tc>
        <w:tc>
          <w:tcPr>
            <w:tcW w:w="851" w:type="dxa"/>
            <w:vAlign w:val="center"/>
          </w:tcPr>
          <w:p w14:paraId="5EB5C71F"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8</w:t>
            </w:r>
          </w:p>
        </w:tc>
        <w:tc>
          <w:tcPr>
            <w:tcW w:w="708" w:type="dxa"/>
            <w:vAlign w:val="center"/>
          </w:tcPr>
          <w:p w14:paraId="7EA4D2F0"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0.52</w:t>
            </w:r>
          </w:p>
        </w:tc>
        <w:tc>
          <w:tcPr>
            <w:tcW w:w="708" w:type="dxa"/>
            <w:vAlign w:val="center"/>
          </w:tcPr>
          <w:p w14:paraId="143D49DC"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6.50</w:t>
            </w:r>
          </w:p>
        </w:tc>
        <w:tc>
          <w:tcPr>
            <w:tcW w:w="708" w:type="dxa"/>
            <w:vAlign w:val="center"/>
          </w:tcPr>
          <w:p w14:paraId="0E473C64"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0.88</w:t>
            </w:r>
          </w:p>
        </w:tc>
        <w:tc>
          <w:tcPr>
            <w:tcW w:w="850" w:type="dxa"/>
            <w:vAlign w:val="center"/>
          </w:tcPr>
          <w:p w14:paraId="5DE47608"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0.81</w:t>
            </w:r>
          </w:p>
        </w:tc>
        <w:tc>
          <w:tcPr>
            <w:tcW w:w="664" w:type="dxa"/>
            <w:vAlign w:val="center"/>
          </w:tcPr>
          <w:p w14:paraId="20910978"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1.20</w:t>
            </w:r>
          </w:p>
        </w:tc>
        <w:tc>
          <w:tcPr>
            <w:tcW w:w="850" w:type="dxa"/>
            <w:vAlign w:val="center"/>
          </w:tcPr>
          <w:p w14:paraId="7724FE08"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2.89</w:t>
            </w:r>
          </w:p>
        </w:tc>
      </w:tr>
      <w:tr w:rsidR="00261E92" w:rsidRPr="00025AB2" w14:paraId="70C33C07" w14:textId="77777777" w:rsidTr="00261E92">
        <w:trPr>
          <w:trHeight w:val="269"/>
          <w:jc w:val="center"/>
        </w:trPr>
        <w:tc>
          <w:tcPr>
            <w:tcW w:w="863" w:type="dxa"/>
          </w:tcPr>
          <w:p w14:paraId="680C7C8A" w14:textId="77777777" w:rsidR="00261E92" w:rsidRPr="00025AB2" w:rsidRDefault="00261E92" w:rsidP="00526713">
            <w:pPr>
              <w:pStyle w:val="ListParagraph"/>
              <w:numPr>
                <w:ilvl w:val="0"/>
                <w:numId w:val="5"/>
              </w:numPr>
              <w:spacing w:line="360" w:lineRule="auto"/>
              <w:rPr>
                <w:rFonts w:ascii="Arial" w:hAnsi="Arial" w:cs="Arial"/>
                <w:sz w:val="20"/>
                <w:szCs w:val="20"/>
              </w:rPr>
            </w:pPr>
          </w:p>
        </w:tc>
        <w:tc>
          <w:tcPr>
            <w:tcW w:w="4172" w:type="dxa"/>
            <w:vAlign w:val="center"/>
          </w:tcPr>
          <w:p w14:paraId="42129ACA" w14:textId="77777777" w:rsidR="00261E92" w:rsidRPr="00025AB2" w:rsidRDefault="00261E92" w:rsidP="00526713">
            <w:pPr>
              <w:spacing w:line="360" w:lineRule="auto"/>
              <w:rPr>
                <w:rFonts w:ascii="Arial" w:hAnsi="Arial" w:cs="Arial"/>
                <w:i/>
                <w:iCs/>
                <w:color w:val="000000"/>
                <w:sz w:val="20"/>
                <w:szCs w:val="20"/>
              </w:rPr>
            </w:pPr>
            <w:proofErr w:type="spellStart"/>
            <w:r w:rsidRPr="00025AB2">
              <w:rPr>
                <w:rFonts w:ascii="Arial" w:eastAsia="Times New Roman" w:hAnsi="Arial" w:cs="Arial"/>
                <w:i/>
                <w:sz w:val="20"/>
                <w:szCs w:val="20"/>
              </w:rPr>
              <w:t>Hypotrachyna</w:t>
            </w:r>
            <w:proofErr w:type="spellEnd"/>
            <w:r w:rsidRPr="00025AB2">
              <w:rPr>
                <w:rFonts w:ascii="Arial" w:eastAsia="Times New Roman" w:hAnsi="Arial" w:cs="Arial"/>
                <w:i/>
                <w:sz w:val="20"/>
                <w:szCs w:val="20"/>
              </w:rPr>
              <w:t xml:space="preserve"> crenata</w:t>
            </w:r>
            <w:r w:rsidRPr="00025AB2">
              <w:rPr>
                <w:rFonts w:ascii="Arial" w:eastAsia="Times New Roman" w:hAnsi="Arial" w:cs="Arial"/>
                <w:sz w:val="20"/>
                <w:szCs w:val="20"/>
              </w:rPr>
              <w:t xml:space="preserve"> (</w:t>
            </w:r>
            <w:proofErr w:type="spellStart"/>
            <w:r w:rsidRPr="00025AB2">
              <w:rPr>
                <w:rFonts w:ascii="Arial" w:eastAsia="Times New Roman" w:hAnsi="Arial" w:cs="Arial"/>
                <w:sz w:val="20"/>
                <w:szCs w:val="20"/>
              </w:rPr>
              <w:t>Kurok</w:t>
            </w:r>
            <w:proofErr w:type="spellEnd"/>
            <w:r w:rsidRPr="00025AB2">
              <w:rPr>
                <w:rFonts w:ascii="Arial" w:eastAsia="Times New Roman" w:hAnsi="Arial" w:cs="Arial"/>
                <w:sz w:val="20"/>
                <w:szCs w:val="20"/>
              </w:rPr>
              <w:t>.) Hale</w:t>
            </w:r>
          </w:p>
        </w:tc>
        <w:tc>
          <w:tcPr>
            <w:tcW w:w="851" w:type="dxa"/>
            <w:vAlign w:val="center"/>
          </w:tcPr>
          <w:p w14:paraId="5EC91D5C"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6</w:t>
            </w:r>
          </w:p>
        </w:tc>
        <w:tc>
          <w:tcPr>
            <w:tcW w:w="708" w:type="dxa"/>
            <w:vAlign w:val="center"/>
          </w:tcPr>
          <w:p w14:paraId="6478346D"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0.48</w:t>
            </w:r>
          </w:p>
        </w:tc>
        <w:tc>
          <w:tcPr>
            <w:tcW w:w="708" w:type="dxa"/>
            <w:vAlign w:val="center"/>
          </w:tcPr>
          <w:p w14:paraId="728029EA"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8.00</w:t>
            </w:r>
          </w:p>
        </w:tc>
        <w:tc>
          <w:tcPr>
            <w:tcW w:w="708" w:type="dxa"/>
            <w:vAlign w:val="center"/>
          </w:tcPr>
          <w:p w14:paraId="39D4DA90"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0.66</w:t>
            </w:r>
          </w:p>
        </w:tc>
        <w:tc>
          <w:tcPr>
            <w:tcW w:w="850" w:type="dxa"/>
            <w:vAlign w:val="center"/>
          </w:tcPr>
          <w:p w14:paraId="35D19729"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0.75</w:t>
            </w:r>
          </w:p>
        </w:tc>
        <w:tc>
          <w:tcPr>
            <w:tcW w:w="664" w:type="dxa"/>
            <w:vAlign w:val="center"/>
          </w:tcPr>
          <w:p w14:paraId="44A0D95C"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1.48</w:t>
            </w:r>
          </w:p>
        </w:tc>
        <w:tc>
          <w:tcPr>
            <w:tcW w:w="850" w:type="dxa"/>
            <w:vAlign w:val="center"/>
          </w:tcPr>
          <w:p w14:paraId="69BF739D"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2.89</w:t>
            </w:r>
          </w:p>
        </w:tc>
      </w:tr>
      <w:tr w:rsidR="00261E92" w:rsidRPr="00025AB2" w14:paraId="68033278" w14:textId="77777777" w:rsidTr="00261E92">
        <w:trPr>
          <w:trHeight w:val="614"/>
          <w:jc w:val="center"/>
        </w:trPr>
        <w:tc>
          <w:tcPr>
            <w:tcW w:w="863" w:type="dxa"/>
          </w:tcPr>
          <w:p w14:paraId="0CE2CB43" w14:textId="77777777" w:rsidR="00261E92" w:rsidRPr="00025AB2" w:rsidRDefault="00261E92" w:rsidP="00526713">
            <w:pPr>
              <w:pStyle w:val="ListParagraph"/>
              <w:numPr>
                <w:ilvl w:val="0"/>
                <w:numId w:val="5"/>
              </w:numPr>
              <w:spacing w:line="360" w:lineRule="auto"/>
              <w:rPr>
                <w:rFonts w:ascii="Arial" w:hAnsi="Arial" w:cs="Arial"/>
                <w:sz w:val="20"/>
                <w:szCs w:val="20"/>
              </w:rPr>
            </w:pPr>
          </w:p>
        </w:tc>
        <w:tc>
          <w:tcPr>
            <w:tcW w:w="4172" w:type="dxa"/>
            <w:vAlign w:val="center"/>
          </w:tcPr>
          <w:p w14:paraId="739C8069" w14:textId="77777777" w:rsidR="00261E92" w:rsidRPr="00025AB2" w:rsidRDefault="00261E92" w:rsidP="00526713">
            <w:pPr>
              <w:spacing w:line="360" w:lineRule="auto"/>
              <w:rPr>
                <w:rFonts w:ascii="Arial" w:hAnsi="Arial" w:cs="Arial"/>
                <w:i/>
                <w:iCs/>
                <w:color w:val="000000"/>
                <w:sz w:val="20"/>
                <w:szCs w:val="20"/>
              </w:rPr>
            </w:pPr>
            <w:proofErr w:type="spellStart"/>
            <w:r w:rsidRPr="00025AB2">
              <w:rPr>
                <w:rFonts w:ascii="Arial" w:eastAsia="Times New Roman" w:hAnsi="Arial" w:cs="Arial"/>
                <w:i/>
                <w:sz w:val="20"/>
                <w:szCs w:val="20"/>
              </w:rPr>
              <w:t>Leprocaulon</w:t>
            </w:r>
            <w:proofErr w:type="spellEnd"/>
            <w:r w:rsidRPr="00025AB2">
              <w:rPr>
                <w:rFonts w:ascii="Arial" w:eastAsia="Times New Roman" w:hAnsi="Arial" w:cs="Arial"/>
                <w:i/>
                <w:sz w:val="20"/>
                <w:szCs w:val="20"/>
              </w:rPr>
              <w:t xml:space="preserve"> </w:t>
            </w:r>
            <w:proofErr w:type="spellStart"/>
            <w:r w:rsidRPr="00025AB2">
              <w:rPr>
                <w:rFonts w:ascii="Arial" w:eastAsia="Times New Roman" w:hAnsi="Arial" w:cs="Arial"/>
                <w:i/>
                <w:sz w:val="20"/>
                <w:szCs w:val="20"/>
              </w:rPr>
              <w:t>pseudoarbuscula</w:t>
            </w:r>
            <w:proofErr w:type="spellEnd"/>
            <w:r w:rsidRPr="00025AB2">
              <w:rPr>
                <w:rFonts w:ascii="Arial" w:eastAsia="Times New Roman" w:hAnsi="Arial" w:cs="Arial"/>
                <w:sz w:val="20"/>
                <w:szCs w:val="20"/>
              </w:rPr>
              <w:t xml:space="preserve"> (Asahina) I.M. Lamb &amp; A. Ward</w:t>
            </w:r>
          </w:p>
        </w:tc>
        <w:tc>
          <w:tcPr>
            <w:tcW w:w="851" w:type="dxa"/>
            <w:vAlign w:val="center"/>
          </w:tcPr>
          <w:p w14:paraId="55F72964"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8</w:t>
            </w:r>
          </w:p>
        </w:tc>
        <w:tc>
          <w:tcPr>
            <w:tcW w:w="708" w:type="dxa"/>
            <w:vAlign w:val="center"/>
          </w:tcPr>
          <w:p w14:paraId="05FBB4E1"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0.52</w:t>
            </w:r>
          </w:p>
        </w:tc>
        <w:tc>
          <w:tcPr>
            <w:tcW w:w="708" w:type="dxa"/>
            <w:vAlign w:val="center"/>
          </w:tcPr>
          <w:p w14:paraId="2456BD29"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6.50</w:t>
            </w:r>
          </w:p>
        </w:tc>
        <w:tc>
          <w:tcPr>
            <w:tcW w:w="708" w:type="dxa"/>
            <w:vAlign w:val="center"/>
          </w:tcPr>
          <w:p w14:paraId="2EA381D2"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0.88</w:t>
            </w:r>
          </w:p>
        </w:tc>
        <w:tc>
          <w:tcPr>
            <w:tcW w:w="850" w:type="dxa"/>
            <w:vAlign w:val="center"/>
          </w:tcPr>
          <w:p w14:paraId="51B82A68"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0.81</w:t>
            </w:r>
          </w:p>
        </w:tc>
        <w:tc>
          <w:tcPr>
            <w:tcW w:w="664" w:type="dxa"/>
            <w:vAlign w:val="center"/>
          </w:tcPr>
          <w:p w14:paraId="213FBECF"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1.20</w:t>
            </w:r>
          </w:p>
        </w:tc>
        <w:tc>
          <w:tcPr>
            <w:tcW w:w="850" w:type="dxa"/>
            <w:vAlign w:val="center"/>
          </w:tcPr>
          <w:p w14:paraId="2587DBAD"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2.89</w:t>
            </w:r>
          </w:p>
        </w:tc>
      </w:tr>
      <w:tr w:rsidR="00261E92" w:rsidRPr="00025AB2" w14:paraId="68921723" w14:textId="77777777" w:rsidTr="00261E92">
        <w:trPr>
          <w:trHeight w:val="269"/>
          <w:jc w:val="center"/>
        </w:trPr>
        <w:tc>
          <w:tcPr>
            <w:tcW w:w="863" w:type="dxa"/>
          </w:tcPr>
          <w:p w14:paraId="5DB40F64" w14:textId="77777777" w:rsidR="00261E92" w:rsidRPr="00025AB2" w:rsidRDefault="00261E92" w:rsidP="00526713">
            <w:pPr>
              <w:pStyle w:val="ListParagraph"/>
              <w:numPr>
                <w:ilvl w:val="0"/>
                <w:numId w:val="5"/>
              </w:numPr>
              <w:spacing w:line="360" w:lineRule="auto"/>
              <w:rPr>
                <w:rFonts w:ascii="Arial" w:hAnsi="Arial" w:cs="Arial"/>
                <w:sz w:val="20"/>
                <w:szCs w:val="20"/>
              </w:rPr>
            </w:pPr>
          </w:p>
        </w:tc>
        <w:tc>
          <w:tcPr>
            <w:tcW w:w="4172" w:type="dxa"/>
            <w:vAlign w:val="center"/>
          </w:tcPr>
          <w:p w14:paraId="5FBF5B73" w14:textId="77777777" w:rsidR="00261E92" w:rsidRPr="00025AB2" w:rsidRDefault="00261E92" w:rsidP="00526713">
            <w:pPr>
              <w:spacing w:line="360" w:lineRule="auto"/>
              <w:rPr>
                <w:rFonts w:ascii="Arial" w:hAnsi="Arial" w:cs="Arial"/>
                <w:i/>
                <w:iCs/>
                <w:color w:val="000000"/>
                <w:sz w:val="20"/>
                <w:szCs w:val="20"/>
              </w:rPr>
            </w:pPr>
            <w:proofErr w:type="spellStart"/>
            <w:r w:rsidRPr="00025AB2">
              <w:rPr>
                <w:rFonts w:ascii="Arial" w:eastAsia="Times New Roman" w:hAnsi="Arial" w:cs="Arial"/>
                <w:i/>
                <w:sz w:val="20"/>
                <w:szCs w:val="20"/>
              </w:rPr>
              <w:t>Pyxine</w:t>
            </w:r>
            <w:proofErr w:type="spellEnd"/>
            <w:r w:rsidRPr="00025AB2">
              <w:rPr>
                <w:rFonts w:ascii="Arial" w:eastAsia="Times New Roman" w:hAnsi="Arial" w:cs="Arial"/>
                <w:i/>
                <w:sz w:val="20"/>
                <w:szCs w:val="20"/>
              </w:rPr>
              <w:t xml:space="preserve"> </w:t>
            </w:r>
            <w:proofErr w:type="spellStart"/>
            <w:r w:rsidRPr="00025AB2">
              <w:rPr>
                <w:rFonts w:ascii="Arial" w:eastAsia="Times New Roman" w:hAnsi="Arial" w:cs="Arial"/>
                <w:i/>
                <w:sz w:val="20"/>
                <w:szCs w:val="20"/>
              </w:rPr>
              <w:t>cocoes</w:t>
            </w:r>
            <w:proofErr w:type="spellEnd"/>
            <w:r w:rsidRPr="00025AB2">
              <w:rPr>
                <w:rFonts w:ascii="Arial" w:eastAsia="Times New Roman" w:hAnsi="Arial" w:cs="Arial"/>
                <w:sz w:val="20"/>
                <w:szCs w:val="20"/>
              </w:rPr>
              <w:t xml:space="preserve"> (</w:t>
            </w:r>
            <w:proofErr w:type="gramStart"/>
            <w:r w:rsidRPr="00025AB2">
              <w:rPr>
                <w:rFonts w:ascii="Arial" w:eastAsia="Times New Roman" w:hAnsi="Arial" w:cs="Arial"/>
                <w:sz w:val="20"/>
                <w:szCs w:val="20"/>
              </w:rPr>
              <w:t>Sw.)</w:t>
            </w:r>
            <w:proofErr w:type="spellStart"/>
            <w:r w:rsidRPr="00025AB2">
              <w:rPr>
                <w:rFonts w:ascii="Arial" w:eastAsia="Times New Roman" w:hAnsi="Arial" w:cs="Arial"/>
                <w:sz w:val="20"/>
                <w:szCs w:val="20"/>
              </w:rPr>
              <w:t>Nyl</w:t>
            </w:r>
            <w:proofErr w:type="spellEnd"/>
            <w:proofErr w:type="gramEnd"/>
            <w:r w:rsidRPr="00025AB2">
              <w:rPr>
                <w:rFonts w:ascii="Arial" w:eastAsia="Times New Roman" w:hAnsi="Arial" w:cs="Arial"/>
                <w:sz w:val="20"/>
                <w:szCs w:val="20"/>
              </w:rPr>
              <w:t>.</w:t>
            </w:r>
          </w:p>
        </w:tc>
        <w:tc>
          <w:tcPr>
            <w:tcW w:w="851" w:type="dxa"/>
            <w:vAlign w:val="center"/>
          </w:tcPr>
          <w:p w14:paraId="4B2428BD"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12</w:t>
            </w:r>
          </w:p>
        </w:tc>
        <w:tc>
          <w:tcPr>
            <w:tcW w:w="708" w:type="dxa"/>
            <w:vAlign w:val="center"/>
          </w:tcPr>
          <w:p w14:paraId="453BABF5"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0.48</w:t>
            </w:r>
          </w:p>
        </w:tc>
        <w:tc>
          <w:tcPr>
            <w:tcW w:w="708" w:type="dxa"/>
            <w:vAlign w:val="center"/>
          </w:tcPr>
          <w:p w14:paraId="1D40B2EB"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4.00</w:t>
            </w:r>
          </w:p>
        </w:tc>
        <w:tc>
          <w:tcPr>
            <w:tcW w:w="708" w:type="dxa"/>
            <w:vAlign w:val="center"/>
          </w:tcPr>
          <w:p w14:paraId="561C9DD6"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1.32</w:t>
            </w:r>
          </w:p>
        </w:tc>
        <w:tc>
          <w:tcPr>
            <w:tcW w:w="850" w:type="dxa"/>
            <w:vAlign w:val="center"/>
          </w:tcPr>
          <w:p w14:paraId="22E00AFD"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0.75</w:t>
            </w:r>
          </w:p>
        </w:tc>
        <w:tc>
          <w:tcPr>
            <w:tcW w:w="664" w:type="dxa"/>
            <w:vAlign w:val="center"/>
          </w:tcPr>
          <w:p w14:paraId="08124323"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0.74</w:t>
            </w:r>
          </w:p>
        </w:tc>
        <w:tc>
          <w:tcPr>
            <w:tcW w:w="850" w:type="dxa"/>
            <w:vAlign w:val="center"/>
          </w:tcPr>
          <w:p w14:paraId="3FA6442C"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2.81</w:t>
            </w:r>
          </w:p>
        </w:tc>
      </w:tr>
      <w:tr w:rsidR="00261E92" w:rsidRPr="00025AB2" w14:paraId="4173F22D" w14:textId="77777777" w:rsidTr="00261E92">
        <w:trPr>
          <w:trHeight w:val="269"/>
          <w:jc w:val="center"/>
        </w:trPr>
        <w:tc>
          <w:tcPr>
            <w:tcW w:w="863" w:type="dxa"/>
          </w:tcPr>
          <w:p w14:paraId="478E7AAC" w14:textId="77777777" w:rsidR="00261E92" w:rsidRPr="00025AB2" w:rsidRDefault="00261E92" w:rsidP="00526713">
            <w:pPr>
              <w:pStyle w:val="ListParagraph"/>
              <w:numPr>
                <w:ilvl w:val="0"/>
                <w:numId w:val="5"/>
              </w:numPr>
              <w:spacing w:line="360" w:lineRule="auto"/>
              <w:rPr>
                <w:rFonts w:ascii="Arial" w:hAnsi="Arial" w:cs="Arial"/>
                <w:sz w:val="20"/>
                <w:szCs w:val="20"/>
              </w:rPr>
            </w:pPr>
          </w:p>
        </w:tc>
        <w:tc>
          <w:tcPr>
            <w:tcW w:w="4172" w:type="dxa"/>
            <w:vAlign w:val="center"/>
          </w:tcPr>
          <w:p w14:paraId="4004F3F9" w14:textId="77777777" w:rsidR="00261E92" w:rsidRPr="00025AB2" w:rsidRDefault="00261E92" w:rsidP="00526713">
            <w:pPr>
              <w:spacing w:line="360" w:lineRule="auto"/>
              <w:rPr>
                <w:rFonts w:ascii="Arial" w:hAnsi="Arial" w:cs="Arial"/>
                <w:i/>
                <w:iCs/>
                <w:color w:val="000000"/>
                <w:sz w:val="20"/>
                <w:szCs w:val="20"/>
              </w:rPr>
            </w:pPr>
            <w:proofErr w:type="spellStart"/>
            <w:r w:rsidRPr="00025AB2">
              <w:rPr>
                <w:rFonts w:ascii="Arial" w:eastAsia="Times New Roman" w:hAnsi="Arial" w:cs="Arial"/>
                <w:i/>
                <w:sz w:val="20"/>
                <w:szCs w:val="20"/>
              </w:rPr>
              <w:t>Parmotrema</w:t>
            </w:r>
            <w:proofErr w:type="spellEnd"/>
            <w:r w:rsidRPr="00025AB2">
              <w:rPr>
                <w:rFonts w:ascii="Arial" w:eastAsia="Times New Roman" w:hAnsi="Arial" w:cs="Arial"/>
                <w:i/>
                <w:sz w:val="20"/>
                <w:szCs w:val="20"/>
              </w:rPr>
              <w:t xml:space="preserve"> </w:t>
            </w:r>
            <w:proofErr w:type="spellStart"/>
            <w:r w:rsidRPr="00025AB2">
              <w:rPr>
                <w:rFonts w:ascii="Arial" w:eastAsia="Times New Roman" w:hAnsi="Arial" w:cs="Arial"/>
                <w:i/>
                <w:sz w:val="20"/>
                <w:szCs w:val="20"/>
              </w:rPr>
              <w:t>andinum</w:t>
            </w:r>
            <w:proofErr w:type="spellEnd"/>
            <w:r w:rsidRPr="00025AB2">
              <w:rPr>
                <w:rFonts w:ascii="Arial" w:eastAsia="Times New Roman" w:hAnsi="Arial" w:cs="Arial"/>
                <w:sz w:val="20"/>
                <w:szCs w:val="20"/>
              </w:rPr>
              <w:t xml:space="preserve"> (</w:t>
            </w:r>
            <w:proofErr w:type="spellStart"/>
            <w:r w:rsidRPr="00025AB2">
              <w:rPr>
                <w:rFonts w:ascii="Arial" w:eastAsia="Times New Roman" w:hAnsi="Arial" w:cs="Arial"/>
                <w:sz w:val="20"/>
                <w:szCs w:val="20"/>
              </w:rPr>
              <w:t>Müll.Arg</w:t>
            </w:r>
            <w:proofErr w:type="spellEnd"/>
            <w:r w:rsidRPr="00025AB2">
              <w:rPr>
                <w:rFonts w:ascii="Arial" w:eastAsia="Times New Roman" w:hAnsi="Arial" w:cs="Arial"/>
                <w:sz w:val="20"/>
                <w:szCs w:val="20"/>
              </w:rPr>
              <w:t>.) Hale</w:t>
            </w:r>
          </w:p>
        </w:tc>
        <w:tc>
          <w:tcPr>
            <w:tcW w:w="851" w:type="dxa"/>
            <w:vAlign w:val="center"/>
          </w:tcPr>
          <w:p w14:paraId="191068FB"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6</w:t>
            </w:r>
          </w:p>
        </w:tc>
        <w:tc>
          <w:tcPr>
            <w:tcW w:w="708" w:type="dxa"/>
            <w:vAlign w:val="center"/>
          </w:tcPr>
          <w:p w14:paraId="259830A3"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0.46</w:t>
            </w:r>
          </w:p>
        </w:tc>
        <w:tc>
          <w:tcPr>
            <w:tcW w:w="708" w:type="dxa"/>
            <w:vAlign w:val="center"/>
          </w:tcPr>
          <w:p w14:paraId="5A8EB3AE"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7.67</w:t>
            </w:r>
          </w:p>
        </w:tc>
        <w:tc>
          <w:tcPr>
            <w:tcW w:w="708" w:type="dxa"/>
            <w:vAlign w:val="center"/>
          </w:tcPr>
          <w:p w14:paraId="2F900B94"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0.66</w:t>
            </w:r>
          </w:p>
        </w:tc>
        <w:tc>
          <w:tcPr>
            <w:tcW w:w="850" w:type="dxa"/>
            <w:vAlign w:val="center"/>
          </w:tcPr>
          <w:p w14:paraId="4418FFC9"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0.71</w:t>
            </w:r>
          </w:p>
        </w:tc>
        <w:tc>
          <w:tcPr>
            <w:tcW w:w="664" w:type="dxa"/>
            <w:vAlign w:val="center"/>
          </w:tcPr>
          <w:p w14:paraId="0E19A5C1"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1.42</w:t>
            </w:r>
          </w:p>
        </w:tc>
        <w:tc>
          <w:tcPr>
            <w:tcW w:w="850" w:type="dxa"/>
            <w:vAlign w:val="center"/>
          </w:tcPr>
          <w:p w14:paraId="08F88787"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2.79</w:t>
            </w:r>
          </w:p>
        </w:tc>
      </w:tr>
      <w:tr w:rsidR="00261E92" w:rsidRPr="00025AB2" w14:paraId="035DCECA" w14:textId="77777777" w:rsidTr="00261E92">
        <w:trPr>
          <w:trHeight w:val="269"/>
          <w:jc w:val="center"/>
        </w:trPr>
        <w:tc>
          <w:tcPr>
            <w:tcW w:w="863" w:type="dxa"/>
          </w:tcPr>
          <w:p w14:paraId="181E81AA" w14:textId="77777777" w:rsidR="00261E92" w:rsidRPr="00025AB2" w:rsidRDefault="00261E92" w:rsidP="00526713">
            <w:pPr>
              <w:pStyle w:val="ListParagraph"/>
              <w:numPr>
                <w:ilvl w:val="0"/>
                <w:numId w:val="5"/>
              </w:numPr>
              <w:spacing w:line="360" w:lineRule="auto"/>
              <w:rPr>
                <w:rFonts w:ascii="Arial" w:hAnsi="Arial" w:cs="Arial"/>
                <w:sz w:val="20"/>
                <w:szCs w:val="20"/>
              </w:rPr>
            </w:pPr>
          </w:p>
        </w:tc>
        <w:tc>
          <w:tcPr>
            <w:tcW w:w="4172" w:type="dxa"/>
            <w:vAlign w:val="center"/>
          </w:tcPr>
          <w:p w14:paraId="65611E03" w14:textId="77777777" w:rsidR="00261E92" w:rsidRPr="00025AB2" w:rsidRDefault="00261E92" w:rsidP="00526713">
            <w:pPr>
              <w:spacing w:line="360" w:lineRule="auto"/>
              <w:rPr>
                <w:rFonts w:ascii="Arial" w:hAnsi="Arial" w:cs="Arial"/>
                <w:i/>
                <w:iCs/>
                <w:color w:val="000000"/>
                <w:sz w:val="20"/>
                <w:szCs w:val="20"/>
              </w:rPr>
            </w:pPr>
            <w:r w:rsidRPr="00025AB2">
              <w:rPr>
                <w:rFonts w:ascii="Arial" w:eastAsia="Times New Roman" w:hAnsi="Arial" w:cs="Arial"/>
                <w:i/>
                <w:sz w:val="20"/>
                <w:szCs w:val="20"/>
              </w:rPr>
              <w:t xml:space="preserve">Ramalina </w:t>
            </w:r>
            <w:proofErr w:type="spellStart"/>
            <w:r w:rsidRPr="00025AB2">
              <w:rPr>
                <w:rFonts w:ascii="Arial" w:eastAsia="Times New Roman" w:hAnsi="Arial" w:cs="Arial"/>
                <w:i/>
                <w:sz w:val="20"/>
                <w:szCs w:val="20"/>
              </w:rPr>
              <w:t>leiodea</w:t>
            </w:r>
            <w:proofErr w:type="spellEnd"/>
            <w:r w:rsidRPr="00025AB2">
              <w:rPr>
                <w:rFonts w:ascii="Arial" w:eastAsia="Times New Roman" w:hAnsi="Arial" w:cs="Arial"/>
                <w:sz w:val="20"/>
                <w:szCs w:val="20"/>
              </w:rPr>
              <w:t xml:space="preserve"> (</w:t>
            </w:r>
            <w:proofErr w:type="spellStart"/>
            <w:r w:rsidRPr="00025AB2">
              <w:rPr>
                <w:rFonts w:ascii="Arial" w:eastAsia="Times New Roman" w:hAnsi="Arial" w:cs="Arial"/>
                <w:sz w:val="20"/>
                <w:szCs w:val="20"/>
              </w:rPr>
              <w:t>Nyl</w:t>
            </w:r>
            <w:proofErr w:type="spellEnd"/>
            <w:r w:rsidRPr="00025AB2">
              <w:rPr>
                <w:rFonts w:ascii="Arial" w:eastAsia="Times New Roman" w:hAnsi="Arial" w:cs="Arial"/>
                <w:sz w:val="20"/>
                <w:szCs w:val="20"/>
              </w:rPr>
              <w:t xml:space="preserve">.) </w:t>
            </w:r>
            <w:proofErr w:type="spellStart"/>
            <w:r w:rsidRPr="00025AB2">
              <w:rPr>
                <w:rFonts w:ascii="Arial" w:eastAsia="Times New Roman" w:hAnsi="Arial" w:cs="Arial"/>
                <w:sz w:val="20"/>
                <w:szCs w:val="20"/>
              </w:rPr>
              <w:t>Nyl</w:t>
            </w:r>
            <w:proofErr w:type="spellEnd"/>
            <w:r w:rsidRPr="00025AB2">
              <w:rPr>
                <w:rFonts w:ascii="Arial" w:eastAsia="Times New Roman" w:hAnsi="Arial" w:cs="Arial"/>
                <w:sz w:val="20"/>
                <w:szCs w:val="20"/>
              </w:rPr>
              <w:t>.</w:t>
            </w:r>
          </w:p>
        </w:tc>
        <w:tc>
          <w:tcPr>
            <w:tcW w:w="851" w:type="dxa"/>
            <w:vAlign w:val="center"/>
          </w:tcPr>
          <w:p w14:paraId="59C94F53"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6</w:t>
            </w:r>
          </w:p>
        </w:tc>
        <w:tc>
          <w:tcPr>
            <w:tcW w:w="708" w:type="dxa"/>
            <w:vAlign w:val="center"/>
          </w:tcPr>
          <w:p w14:paraId="1AF5151F"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0.46</w:t>
            </w:r>
          </w:p>
        </w:tc>
        <w:tc>
          <w:tcPr>
            <w:tcW w:w="708" w:type="dxa"/>
            <w:vAlign w:val="center"/>
          </w:tcPr>
          <w:p w14:paraId="4738044D"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7.67</w:t>
            </w:r>
          </w:p>
        </w:tc>
        <w:tc>
          <w:tcPr>
            <w:tcW w:w="708" w:type="dxa"/>
            <w:vAlign w:val="center"/>
          </w:tcPr>
          <w:p w14:paraId="4B09E719"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0.66</w:t>
            </w:r>
          </w:p>
        </w:tc>
        <w:tc>
          <w:tcPr>
            <w:tcW w:w="850" w:type="dxa"/>
            <w:vAlign w:val="center"/>
          </w:tcPr>
          <w:p w14:paraId="55F37DDA"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0.71</w:t>
            </w:r>
          </w:p>
        </w:tc>
        <w:tc>
          <w:tcPr>
            <w:tcW w:w="664" w:type="dxa"/>
            <w:vAlign w:val="center"/>
          </w:tcPr>
          <w:p w14:paraId="792FF0E1"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1.42</w:t>
            </w:r>
          </w:p>
        </w:tc>
        <w:tc>
          <w:tcPr>
            <w:tcW w:w="850" w:type="dxa"/>
            <w:vAlign w:val="center"/>
          </w:tcPr>
          <w:p w14:paraId="3F38DC07"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2.79</w:t>
            </w:r>
          </w:p>
        </w:tc>
      </w:tr>
      <w:tr w:rsidR="00261E92" w:rsidRPr="00025AB2" w14:paraId="6B60EABC" w14:textId="77777777" w:rsidTr="00261E92">
        <w:trPr>
          <w:trHeight w:val="269"/>
          <w:jc w:val="center"/>
        </w:trPr>
        <w:tc>
          <w:tcPr>
            <w:tcW w:w="863" w:type="dxa"/>
          </w:tcPr>
          <w:p w14:paraId="40D2D17B" w14:textId="77777777" w:rsidR="00261E92" w:rsidRPr="00025AB2" w:rsidRDefault="00261E92" w:rsidP="00526713">
            <w:pPr>
              <w:pStyle w:val="ListParagraph"/>
              <w:numPr>
                <w:ilvl w:val="0"/>
                <w:numId w:val="5"/>
              </w:numPr>
              <w:spacing w:line="360" w:lineRule="auto"/>
              <w:rPr>
                <w:rFonts w:ascii="Arial" w:hAnsi="Arial" w:cs="Arial"/>
                <w:sz w:val="20"/>
                <w:szCs w:val="20"/>
              </w:rPr>
            </w:pPr>
          </w:p>
        </w:tc>
        <w:tc>
          <w:tcPr>
            <w:tcW w:w="4172" w:type="dxa"/>
            <w:vAlign w:val="center"/>
          </w:tcPr>
          <w:p w14:paraId="72BB3B11" w14:textId="77777777" w:rsidR="00261E92" w:rsidRPr="00025AB2" w:rsidRDefault="00261E92" w:rsidP="00526713">
            <w:pPr>
              <w:spacing w:line="360" w:lineRule="auto"/>
              <w:rPr>
                <w:rFonts w:ascii="Arial" w:hAnsi="Arial" w:cs="Arial"/>
                <w:i/>
                <w:iCs/>
                <w:color w:val="000000"/>
                <w:sz w:val="20"/>
                <w:szCs w:val="20"/>
              </w:rPr>
            </w:pPr>
            <w:proofErr w:type="spellStart"/>
            <w:r w:rsidRPr="00025AB2">
              <w:rPr>
                <w:rFonts w:ascii="Arial" w:eastAsia="Times New Roman" w:hAnsi="Arial" w:cs="Arial"/>
                <w:i/>
                <w:sz w:val="20"/>
                <w:szCs w:val="20"/>
              </w:rPr>
              <w:t>Parmotrema</w:t>
            </w:r>
            <w:proofErr w:type="spellEnd"/>
            <w:r w:rsidRPr="00025AB2">
              <w:rPr>
                <w:rFonts w:ascii="Arial" w:eastAsia="Times New Roman" w:hAnsi="Arial" w:cs="Arial"/>
                <w:i/>
                <w:sz w:val="20"/>
                <w:szCs w:val="20"/>
              </w:rPr>
              <w:t xml:space="preserve"> </w:t>
            </w:r>
            <w:proofErr w:type="spellStart"/>
            <w:r w:rsidRPr="00025AB2">
              <w:rPr>
                <w:rFonts w:ascii="Arial" w:eastAsia="Times New Roman" w:hAnsi="Arial" w:cs="Arial"/>
                <w:i/>
                <w:sz w:val="20"/>
                <w:szCs w:val="20"/>
              </w:rPr>
              <w:t>kamatii</w:t>
            </w:r>
            <w:proofErr w:type="spellEnd"/>
            <w:r w:rsidRPr="00025AB2">
              <w:rPr>
                <w:rFonts w:ascii="Arial" w:eastAsia="Times New Roman" w:hAnsi="Arial" w:cs="Arial"/>
                <w:sz w:val="20"/>
                <w:szCs w:val="20"/>
              </w:rPr>
              <w:t xml:space="preserve"> </w:t>
            </w:r>
            <w:proofErr w:type="spellStart"/>
            <w:r w:rsidRPr="00025AB2">
              <w:rPr>
                <w:rFonts w:ascii="Arial" w:eastAsia="Times New Roman" w:hAnsi="Arial" w:cs="Arial"/>
                <w:sz w:val="20"/>
                <w:szCs w:val="20"/>
              </w:rPr>
              <w:t>Patw</w:t>
            </w:r>
            <w:proofErr w:type="spellEnd"/>
            <w:r w:rsidRPr="00025AB2">
              <w:rPr>
                <w:rFonts w:ascii="Arial" w:eastAsia="Times New Roman" w:hAnsi="Arial" w:cs="Arial"/>
                <w:sz w:val="20"/>
                <w:szCs w:val="20"/>
              </w:rPr>
              <w:t>. &amp; Prabhu</w:t>
            </w:r>
          </w:p>
        </w:tc>
        <w:tc>
          <w:tcPr>
            <w:tcW w:w="851" w:type="dxa"/>
            <w:vAlign w:val="center"/>
          </w:tcPr>
          <w:p w14:paraId="13D5DDC9"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8</w:t>
            </w:r>
          </w:p>
        </w:tc>
        <w:tc>
          <w:tcPr>
            <w:tcW w:w="708" w:type="dxa"/>
            <w:vAlign w:val="center"/>
          </w:tcPr>
          <w:p w14:paraId="0EAA1CFF"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0.48</w:t>
            </w:r>
          </w:p>
        </w:tc>
        <w:tc>
          <w:tcPr>
            <w:tcW w:w="708" w:type="dxa"/>
            <w:vAlign w:val="center"/>
          </w:tcPr>
          <w:p w14:paraId="2F272639"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6.00</w:t>
            </w:r>
          </w:p>
        </w:tc>
        <w:tc>
          <w:tcPr>
            <w:tcW w:w="708" w:type="dxa"/>
            <w:vAlign w:val="center"/>
          </w:tcPr>
          <w:p w14:paraId="0BF22C68"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0.88</w:t>
            </w:r>
          </w:p>
        </w:tc>
        <w:tc>
          <w:tcPr>
            <w:tcW w:w="850" w:type="dxa"/>
            <w:vAlign w:val="center"/>
          </w:tcPr>
          <w:p w14:paraId="649E4122"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0.75</w:t>
            </w:r>
          </w:p>
        </w:tc>
        <w:tc>
          <w:tcPr>
            <w:tcW w:w="664" w:type="dxa"/>
            <w:vAlign w:val="center"/>
          </w:tcPr>
          <w:p w14:paraId="2635ADC3"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1.11</w:t>
            </w:r>
          </w:p>
        </w:tc>
        <w:tc>
          <w:tcPr>
            <w:tcW w:w="850" w:type="dxa"/>
            <w:vAlign w:val="center"/>
          </w:tcPr>
          <w:p w14:paraId="7457E7B4"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2.74</w:t>
            </w:r>
          </w:p>
        </w:tc>
      </w:tr>
      <w:tr w:rsidR="00261E92" w:rsidRPr="00025AB2" w14:paraId="1B2FA275" w14:textId="77777777" w:rsidTr="00261E92">
        <w:trPr>
          <w:trHeight w:val="269"/>
          <w:jc w:val="center"/>
        </w:trPr>
        <w:tc>
          <w:tcPr>
            <w:tcW w:w="863" w:type="dxa"/>
          </w:tcPr>
          <w:p w14:paraId="001A225D" w14:textId="77777777" w:rsidR="00261E92" w:rsidRPr="00025AB2" w:rsidRDefault="00261E92" w:rsidP="00526713">
            <w:pPr>
              <w:pStyle w:val="ListParagraph"/>
              <w:numPr>
                <w:ilvl w:val="0"/>
                <w:numId w:val="5"/>
              </w:numPr>
              <w:spacing w:line="360" w:lineRule="auto"/>
              <w:rPr>
                <w:rFonts w:ascii="Arial" w:hAnsi="Arial" w:cs="Arial"/>
                <w:sz w:val="20"/>
                <w:szCs w:val="20"/>
              </w:rPr>
            </w:pPr>
          </w:p>
        </w:tc>
        <w:tc>
          <w:tcPr>
            <w:tcW w:w="4172" w:type="dxa"/>
            <w:vAlign w:val="center"/>
          </w:tcPr>
          <w:p w14:paraId="05A50B34" w14:textId="77777777" w:rsidR="00261E92" w:rsidRPr="00025AB2" w:rsidRDefault="00261E92" w:rsidP="00526713">
            <w:pPr>
              <w:spacing w:line="360" w:lineRule="auto"/>
              <w:rPr>
                <w:rFonts w:ascii="Arial" w:hAnsi="Arial" w:cs="Arial"/>
                <w:i/>
                <w:iCs/>
                <w:color w:val="000000"/>
                <w:sz w:val="20"/>
                <w:szCs w:val="20"/>
              </w:rPr>
            </w:pPr>
            <w:proofErr w:type="spellStart"/>
            <w:r w:rsidRPr="00025AB2">
              <w:rPr>
                <w:rFonts w:ascii="Arial" w:eastAsia="Times New Roman" w:hAnsi="Arial" w:cs="Arial"/>
                <w:i/>
                <w:sz w:val="20"/>
                <w:szCs w:val="20"/>
              </w:rPr>
              <w:t>Sticta</w:t>
            </w:r>
            <w:proofErr w:type="spellEnd"/>
            <w:r w:rsidRPr="00025AB2">
              <w:rPr>
                <w:rFonts w:ascii="Arial" w:eastAsia="Times New Roman" w:hAnsi="Arial" w:cs="Arial"/>
                <w:i/>
                <w:sz w:val="20"/>
                <w:szCs w:val="20"/>
              </w:rPr>
              <w:t xml:space="preserve"> </w:t>
            </w:r>
            <w:proofErr w:type="spellStart"/>
            <w:r w:rsidRPr="00025AB2">
              <w:rPr>
                <w:rFonts w:ascii="Arial" w:eastAsia="Times New Roman" w:hAnsi="Arial" w:cs="Arial"/>
                <w:i/>
                <w:sz w:val="20"/>
                <w:szCs w:val="20"/>
              </w:rPr>
              <w:t>weigelii</w:t>
            </w:r>
            <w:proofErr w:type="spellEnd"/>
            <w:r w:rsidRPr="00025AB2">
              <w:rPr>
                <w:rFonts w:ascii="Arial" w:eastAsia="Times New Roman" w:hAnsi="Arial" w:cs="Arial"/>
                <w:sz w:val="20"/>
                <w:szCs w:val="20"/>
              </w:rPr>
              <w:t xml:space="preserve"> (Ach.) Vain.</w:t>
            </w:r>
          </w:p>
        </w:tc>
        <w:tc>
          <w:tcPr>
            <w:tcW w:w="851" w:type="dxa"/>
          </w:tcPr>
          <w:p w14:paraId="27AB6CF6"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10</w:t>
            </w:r>
          </w:p>
        </w:tc>
        <w:tc>
          <w:tcPr>
            <w:tcW w:w="708" w:type="dxa"/>
          </w:tcPr>
          <w:p w14:paraId="767FDB83"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0.46</w:t>
            </w:r>
          </w:p>
        </w:tc>
        <w:tc>
          <w:tcPr>
            <w:tcW w:w="708" w:type="dxa"/>
          </w:tcPr>
          <w:p w14:paraId="221528D0"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4.60</w:t>
            </w:r>
          </w:p>
        </w:tc>
        <w:tc>
          <w:tcPr>
            <w:tcW w:w="708" w:type="dxa"/>
          </w:tcPr>
          <w:p w14:paraId="20CB8B4E"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1.10</w:t>
            </w:r>
          </w:p>
        </w:tc>
        <w:tc>
          <w:tcPr>
            <w:tcW w:w="850" w:type="dxa"/>
          </w:tcPr>
          <w:p w14:paraId="3BABFDB6"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0.71</w:t>
            </w:r>
          </w:p>
        </w:tc>
        <w:tc>
          <w:tcPr>
            <w:tcW w:w="664" w:type="dxa"/>
          </w:tcPr>
          <w:p w14:paraId="503108CE"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0.85</w:t>
            </w:r>
          </w:p>
        </w:tc>
        <w:tc>
          <w:tcPr>
            <w:tcW w:w="850" w:type="dxa"/>
            <w:vAlign w:val="center"/>
          </w:tcPr>
          <w:p w14:paraId="042BB0F0"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2.66</w:t>
            </w:r>
          </w:p>
        </w:tc>
      </w:tr>
      <w:tr w:rsidR="00261E92" w:rsidRPr="00025AB2" w14:paraId="7AC54159" w14:textId="77777777" w:rsidTr="00261E92">
        <w:trPr>
          <w:trHeight w:val="269"/>
          <w:jc w:val="center"/>
        </w:trPr>
        <w:tc>
          <w:tcPr>
            <w:tcW w:w="863" w:type="dxa"/>
          </w:tcPr>
          <w:p w14:paraId="0D782FFC" w14:textId="77777777" w:rsidR="00261E92" w:rsidRPr="00025AB2" w:rsidRDefault="00261E92" w:rsidP="00526713">
            <w:pPr>
              <w:pStyle w:val="ListParagraph"/>
              <w:numPr>
                <w:ilvl w:val="0"/>
                <w:numId w:val="5"/>
              </w:numPr>
              <w:spacing w:line="360" w:lineRule="auto"/>
              <w:rPr>
                <w:rFonts w:ascii="Arial" w:hAnsi="Arial" w:cs="Arial"/>
                <w:sz w:val="20"/>
                <w:szCs w:val="20"/>
              </w:rPr>
            </w:pPr>
          </w:p>
        </w:tc>
        <w:tc>
          <w:tcPr>
            <w:tcW w:w="4172" w:type="dxa"/>
            <w:vAlign w:val="center"/>
          </w:tcPr>
          <w:p w14:paraId="56D582FA" w14:textId="77777777" w:rsidR="00261E92" w:rsidRPr="00025AB2" w:rsidRDefault="00261E92" w:rsidP="00526713">
            <w:pPr>
              <w:spacing w:line="360" w:lineRule="auto"/>
              <w:rPr>
                <w:rFonts w:ascii="Arial" w:hAnsi="Arial" w:cs="Arial"/>
                <w:i/>
                <w:iCs/>
                <w:color w:val="000000"/>
                <w:sz w:val="20"/>
                <w:szCs w:val="20"/>
                <w:lang w:val="fr-029"/>
              </w:rPr>
            </w:pPr>
            <w:proofErr w:type="spellStart"/>
            <w:r w:rsidRPr="00025AB2">
              <w:rPr>
                <w:rFonts w:ascii="Arial" w:eastAsia="Times New Roman" w:hAnsi="Arial" w:cs="Arial"/>
                <w:i/>
                <w:sz w:val="20"/>
                <w:szCs w:val="20"/>
                <w:lang w:val="fr-029"/>
              </w:rPr>
              <w:t>Parmotrema</w:t>
            </w:r>
            <w:proofErr w:type="spellEnd"/>
            <w:r w:rsidRPr="00025AB2">
              <w:rPr>
                <w:rFonts w:ascii="Arial" w:eastAsia="Times New Roman" w:hAnsi="Arial" w:cs="Arial"/>
                <w:i/>
                <w:sz w:val="20"/>
                <w:szCs w:val="20"/>
                <w:lang w:val="fr-029"/>
              </w:rPr>
              <w:t xml:space="preserve"> </w:t>
            </w:r>
            <w:proofErr w:type="spellStart"/>
            <w:r w:rsidRPr="00025AB2">
              <w:rPr>
                <w:rFonts w:ascii="Arial" w:eastAsia="Times New Roman" w:hAnsi="Arial" w:cs="Arial"/>
                <w:i/>
                <w:sz w:val="20"/>
                <w:szCs w:val="20"/>
                <w:lang w:val="fr-029"/>
              </w:rPr>
              <w:t>mesotropum</w:t>
            </w:r>
            <w:proofErr w:type="spellEnd"/>
            <w:r w:rsidRPr="00025AB2">
              <w:rPr>
                <w:rFonts w:ascii="Arial" w:eastAsia="Times New Roman" w:hAnsi="Arial" w:cs="Arial"/>
                <w:sz w:val="20"/>
                <w:szCs w:val="20"/>
                <w:lang w:val="fr-029"/>
              </w:rPr>
              <w:t xml:space="preserve"> (</w:t>
            </w:r>
            <w:proofErr w:type="spellStart"/>
            <w:r w:rsidRPr="00025AB2">
              <w:rPr>
                <w:rFonts w:ascii="Arial" w:hAnsi="Arial" w:cs="Arial"/>
                <w:iCs/>
                <w:sz w:val="20"/>
                <w:szCs w:val="20"/>
                <w:lang w:val="fr-029"/>
              </w:rPr>
              <w:t>Müll.Arg</w:t>
            </w:r>
            <w:proofErr w:type="spellEnd"/>
            <w:r w:rsidRPr="00025AB2">
              <w:rPr>
                <w:rFonts w:ascii="Arial" w:eastAsia="Times New Roman" w:hAnsi="Arial" w:cs="Arial"/>
                <w:sz w:val="20"/>
                <w:szCs w:val="20"/>
                <w:lang w:val="fr-029"/>
              </w:rPr>
              <w:t>.) Hale</w:t>
            </w:r>
          </w:p>
        </w:tc>
        <w:tc>
          <w:tcPr>
            <w:tcW w:w="851" w:type="dxa"/>
            <w:vAlign w:val="center"/>
          </w:tcPr>
          <w:p w14:paraId="580EA602"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8</w:t>
            </w:r>
          </w:p>
        </w:tc>
        <w:tc>
          <w:tcPr>
            <w:tcW w:w="708" w:type="dxa"/>
            <w:vAlign w:val="center"/>
          </w:tcPr>
          <w:p w14:paraId="450377DD"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0.46</w:t>
            </w:r>
          </w:p>
        </w:tc>
        <w:tc>
          <w:tcPr>
            <w:tcW w:w="708" w:type="dxa"/>
            <w:vAlign w:val="center"/>
          </w:tcPr>
          <w:p w14:paraId="311A2AA9"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5.75</w:t>
            </w:r>
          </w:p>
        </w:tc>
        <w:tc>
          <w:tcPr>
            <w:tcW w:w="708" w:type="dxa"/>
            <w:vAlign w:val="center"/>
          </w:tcPr>
          <w:p w14:paraId="53E352E9"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0.88</w:t>
            </w:r>
          </w:p>
        </w:tc>
        <w:tc>
          <w:tcPr>
            <w:tcW w:w="850" w:type="dxa"/>
            <w:vAlign w:val="center"/>
          </w:tcPr>
          <w:p w14:paraId="52F0935A"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0.71</w:t>
            </w:r>
          </w:p>
        </w:tc>
        <w:tc>
          <w:tcPr>
            <w:tcW w:w="664" w:type="dxa"/>
            <w:vAlign w:val="center"/>
          </w:tcPr>
          <w:p w14:paraId="7251D44F"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1.06</w:t>
            </w:r>
          </w:p>
        </w:tc>
        <w:tc>
          <w:tcPr>
            <w:tcW w:w="850" w:type="dxa"/>
            <w:vAlign w:val="center"/>
          </w:tcPr>
          <w:p w14:paraId="484ADB20"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2.65</w:t>
            </w:r>
          </w:p>
        </w:tc>
      </w:tr>
      <w:tr w:rsidR="00261E92" w:rsidRPr="00025AB2" w14:paraId="78E4E196" w14:textId="77777777" w:rsidTr="00261E92">
        <w:trPr>
          <w:trHeight w:val="269"/>
          <w:jc w:val="center"/>
        </w:trPr>
        <w:tc>
          <w:tcPr>
            <w:tcW w:w="863" w:type="dxa"/>
          </w:tcPr>
          <w:p w14:paraId="7C68F4A8" w14:textId="77777777" w:rsidR="00261E92" w:rsidRPr="00025AB2" w:rsidRDefault="00261E92" w:rsidP="00526713">
            <w:pPr>
              <w:pStyle w:val="ListParagraph"/>
              <w:numPr>
                <w:ilvl w:val="0"/>
                <w:numId w:val="5"/>
              </w:numPr>
              <w:spacing w:line="360" w:lineRule="auto"/>
              <w:rPr>
                <w:rFonts w:ascii="Arial" w:hAnsi="Arial" w:cs="Arial"/>
                <w:sz w:val="20"/>
                <w:szCs w:val="20"/>
              </w:rPr>
            </w:pPr>
          </w:p>
        </w:tc>
        <w:tc>
          <w:tcPr>
            <w:tcW w:w="4172" w:type="dxa"/>
            <w:vAlign w:val="center"/>
          </w:tcPr>
          <w:p w14:paraId="617EBEA6" w14:textId="77777777" w:rsidR="00261E92" w:rsidRPr="00025AB2" w:rsidRDefault="00261E92" w:rsidP="00526713">
            <w:pPr>
              <w:spacing w:line="360" w:lineRule="auto"/>
              <w:rPr>
                <w:rFonts w:ascii="Arial" w:hAnsi="Arial" w:cs="Arial"/>
                <w:i/>
                <w:iCs/>
                <w:color w:val="000000"/>
                <w:sz w:val="20"/>
                <w:szCs w:val="20"/>
              </w:rPr>
            </w:pPr>
            <w:proofErr w:type="spellStart"/>
            <w:r w:rsidRPr="00025AB2">
              <w:rPr>
                <w:rFonts w:ascii="Arial" w:eastAsia="Times New Roman" w:hAnsi="Arial" w:cs="Arial"/>
                <w:i/>
                <w:sz w:val="20"/>
                <w:szCs w:val="20"/>
              </w:rPr>
              <w:t>Parmotrema</w:t>
            </w:r>
            <w:proofErr w:type="spellEnd"/>
            <w:r w:rsidRPr="00025AB2">
              <w:rPr>
                <w:rFonts w:ascii="Arial" w:eastAsia="Times New Roman" w:hAnsi="Arial" w:cs="Arial"/>
                <w:i/>
                <w:sz w:val="20"/>
                <w:szCs w:val="20"/>
              </w:rPr>
              <w:t xml:space="preserve"> </w:t>
            </w:r>
            <w:proofErr w:type="spellStart"/>
            <w:r w:rsidRPr="00025AB2">
              <w:rPr>
                <w:rFonts w:ascii="Arial" w:eastAsia="Times New Roman" w:hAnsi="Arial" w:cs="Arial"/>
                <w:i/>
                <w:sz w:val="20"/>
                <w:szCs w:val="20"/>
              </w:rPr>
              <w:t>xanthinum</w:t>
            </w:r>
            <w:proofErr w:type="spellEnd"/>
            <w:r w:rsidRPr="00025AB2">
              <w:rPr>
                <w:rFonts w:ascii="Arial" w:eastAsia="Times New Roman" w:hAnsi="Arial" w:cs="Arial"/>
                <w:sz w:val="20"/>
                <w:szCs w:val="20"/>
              </w:rPr>
              <w:t xml:space="preserve"> (</w:t>
            </w:r>
            <w:proofErr w:type="spellStart"/>
            <w:r w:rsidRPr="00025AB2">
              <w:rPr>
                <w:rFonts w:ascii="Arial" w:hAnsi="Arial" w:cs="Arial"/>
                <w:iCs/>
                <w:sz w:val="20"/>
                <w:szCs w:val="20"/>
              </w:rPr>
              <w:t>Müll.Arg</w:t>
            </w:r>
            <w:proofErr w:type="spellEnd"/>
            <w:r w:rsidRPr="00025AB2">
              <w:rPr>
                <w:rFonts w:ascii="Arial" w:eastAsia="Times New Roman" w:hAnsi="Arial" w:cs="Arial"/>
                <w:sz w:val="20"/>
                <w:szCs w:val="20"/>
              </w:rPr>
              <w:t>.) Hale</w:t>
            </w:r>
          </w:p>
        </w:tc>
        <w:tc>
          <w:tcPr>
            <w:tcW w:w="851" w:type="dxa"/>
            <w:vAlign w:val="center"/>
          </w:tcPr>
          <w:p w14:paraId="5664DC9E"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6</w:t>
            </w:r>
          </w:p>
        </w:tc>
        <w:tc>
          <w:tcPr>
            <w:tcW w:w="708" w:type="dxa"/>
            <w:vAlign w:val="center"/>
          </w:tcPr>
          <w:p w14:paraId="76706BF7"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0.42</w:t>
            </w:r>
          </w:p>
        </w:tc>
        <w:tc>
          <w:tcPr>
            <w:tcW w:w="708" w:type="dxa"/>
            <w:vAlign w:val="center"/>
          </w:tcPr>
          <w:p w14:paraId="51EAE960"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7.00</w:t>
            </w:r>
          </w:p>
        </w:tc>
        <w:tc>
          <w:tcPr>
            <w:tcW w:w="708" w:type="dxa"/>
            <w:vAlign w:val="center"/>
          </w:tcPr>
          <w:p w14:paraId="3C07F173"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0.66</w:t>
            </w:r>
          </w:p>
        </w:tc>
        <w:tc>
          <w:tcPr>
            <w:tcW w:w="850" w:type="dxa"/>
            <w:vAlign w:val="center"/>
          </w:tcPr>
          <w:p w14:paraId="17C69FFF"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0.65</w:t>
            </w:r>
          </w:p>
        </w:tc>
        <w:tc>
          <w:tcPr>
            <w:tcW w:w="664" w:type="dxa"/>
            <w:vAlign w:val="center"/>
          </w:tcPr>
          <w:p w14:paraId="39F4BD99"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1.29</w:t>
            </w:r>
          </w:p>
        </w:tc>
        <w:tc>
          <w:tcPr>
            <w:tcW w:w="850" w:type="dxa"/>
            <w:vAlign w:val="center"/>
          </w:tcPr>
          <w:p w14:paraId="7D1A66C0"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2.6</w:t>
            </w:r>
          </w:p>
        </w:tc>
      </w:tr>
      <w:tr w:rsidR="00261E92" w:rsidRPr="00025AB2" w14:paraId="4D6D3C62" w14:textId="77777777" w:rsidTr="00261E92">
        <w:trPr>
          <w:trHeight w:val="269"/>
          <w:jc w:val="center"/>
        </w:trPr>
        <w:tc>
          <w:tcPr>
            <w:tcW w:w="863" w:type="dxa"/>
          </w:tcPr>
          <w:p w14:paraId="7FAF31D9" w14:textId="77777777" w:rsidR="00261E92" w:rsidRPr="00025AB2" w:rsidRDefault="00261E92" w:rsidP="00526713">
            <w:pPr>
              <w:pStyle w:val="ListParagraph"/>
              <w:numPr>
                <w:ilvl w:val="0"/>
                <w:numId w:val="5"/>
              </w:numPr>
              <w:spacing w:line="360" w:lineRule="auto"/>
              <w:rPr>
                <w:rFonts w:ascii="Arial" w:hAnsi="Arial" w:cs="Arial"/>
                <w:sz w:val="20"/>
                <w:szCs w:val="20"/>
              </w:rPr>
            </w:pPr>
          </w:p>
        </w:tc>
        <w:tc>
          <w:tcPr>
            <w:tcW w:w="4172" w:type="dxa"/>
            <w:vAlign w:val="center"/>
          </w:tcPr>
          <w:p w14:paraId="7F18437F" w14:textId="77777777" w:rsidR="00261E92" w:rsidRPr="00025AB2" w:rsidRDefault="00261E92" w:rsidP="00526713">
            <w:pPr>
              <w:spacing w:line="360" w:lineRule="auto"/>
              <w:rPr>
                <w:rFonts w:ascii="Arial" w:hAnsi="Arial" w:cs="Arial"/>
                <w:i/>
                <w:iCs/>
                <w:color w:val="000000"/>
                <w:sz w:val="20"/>
                <w:szCs w:val="20"/>
              </w:rPr>
            </w:pPr>
            <w:proofErr w:type="spellStart"/>
            <w:r w:rsidRPr="00025AB2">
              <w:rPr>
                <w:rFonts w:ascii="Arial" w:eastAsia="Times New Roman" w:hAnsi="Arial" w:cs="Arial"/>
                <w:i/>
                <w:sz w:val="20"/>
                <w:szCs w:val="20"/>
              </w:rPr>
              <w:t>Bulbothrix</w:t>
            </w:r>
            <w:proofErr w:type="spellEnd"/>
            <w:r w:rsidRPr="00025AB2">
              <w:rPr>
                <w:rFonts w:ascii="Arial" w:eastAsia="Times New Roman" w:hAnsi="Arial" w:cs="Arial"/>
                <w:i/>
                <w:sz w:val="20"/>
                <w:szCs w:val="20"/>
              </w:rPr>
              <w:t xml:space="preserve"> </w:t>
            </w:r>
            <w:proofErr w:type="spellStart"/>
            <w:r w:rsidRPr="00025AB2">
              <w:rPr>
                <w:rFonts w:ascii="Arial" w:eastAsia="Times New Roman" w:hAnsi="Arial" w:cs="Arial"/>
                <w:i/>
                <w:sz w:val="20"/>
                <w:szCs w:val="20"/>
              </w:rPr>
              <w:t>isidiza</w:t>
            </w:r>
            <w:proofErr w:type="spellEnd"/>
            <w:r w:rsidRPr="00025AB2">
              <w:rPr>
                <w:rFonts w:ascii="Arial" w:eastAsia="Times New Roman" w:hAnsi="Arial" w:cs="Arial"/>
                <w:sz w:val="20"/>
                <w:szCs w:val="20"/>
              </w:rPr>
              <w:t xml:space="preserve"> (</w:t>
            </w:r>
            <w:proofErr w:type="spellStart"/>
            <w:r w:rsidRPr="00025AB2">
              <w:rPr>
                <w:rFonts w:ascii="Arial" w:eastAsia="Times New Roman" w:hAnsi="Arial" w:cs="Arial"/>
                <w:sz w:val="20"/>
                <w:szCs w:val="20"/>
              </w:rPr>
              <w:t>Nyl</w:t>
            </w:r>
            <w:proofErr w:type="spellEnd"/>
            <w:r w:rsidRPr="00025AB2">
              <w:rPr>
                <w:rFonts w:ascii="Arial" w:eastAsia="Times New Roman" w:hAnsi="Arial" w:cs="Arial"/>
                <w:sz w:val="20"/>
                <w:szCs w:val="20"/>
              </w:rPr>
              <w:t>.) Hale</w:t>
            </w:r>
          </w:p>
        </w:tc>
        <w:tc>
          <w:tcPr>
            <w:tcW w:w="851" w:type="dxa"/>
            <w:vAlign w:val="center"/>
          </w:tcPr>
          <w:p w14:paraId="60E24E1B"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14</w:t>
            </w:r>
          </w:p>
        </w:tc>
        <w:tc>
          <w:tcPr>
            <w:tcW w:w="708" w:type="dxa"/>
            <w:vAlign w:val="center"/>
          </w:tcPr>
          <w:p w14:paraId="64DB3C18"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0.36</w:t>
            </w:r>
          </w:p>
        </w:tc>
        <w:tc>
          <w:tcPr>
            <w:tcW w:w="708" w:type="dxa"/>
            <w:vAlign w:val="center"/>
          </w:tcPr>
          <w:p w14:paraId="499D6033"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2.57</w:t>
            </w:r>
          </w:p>
        </w:tc>
        <w:tc>
          <w:tcPr>
            <w:tcW w:w="708" w:type="dxa"/>
            <w:vAlign w:val="center"/>
          </w:tcPr>
          <w:p w14:paraId="35806B8E"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1.54</w:t>
            </w:r>
          </w:p>
        </w:tc>
        <w:tc>
          <w:tcPr>
            <w:tcW w:w="850" w:type="dxa"/>
            <w:vAlign w:val="center"/>
          </w:tcPr>
          <w:p w14:paraId="1AAAF710"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0.56</w:t>
            </w:r>
          </w:p>
        </w:tc>
        <w:tc>
          <w:tcPr>
            <w:tcW w:w="664" w:type="dxa"/>
            <w:vAlign w:val="center"/>
          </w:tcPr>
          <w:p w14:paraId="2BD4D770"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0.48</w:t>
            </w:r>
          </w:p>
        </w:tc>
        <w:tc>
          <w:tcPr>
            <w:tcW w:w="850" w:type="dxa"/>
            <w:vAlign w:val="center"/>
          </w:tcPr>
          <w:p w14:paraId="1F59A720"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2.58</w:t>
            </w:r>
          </w:p>
        </w:tc>
      </w:tr>
      <w:tr w:rsidR="00261E92" w:rsidRPr="00025AB2" w14:paraId="7AD0BFEB" w14:textId="77777777" w:rsidTr="00261E92">
        <w:trPr>
          <w:trHeight w:val="284"/>
          <w:jc w:val="center"/>
        </w:trPr>
        <w:tc>
          <w:tcPr>
            <w:tcW w:w="863" w:type="dxa"/>
          </w:tcPr>
          <w:p w14:paraId="72B2598F" w14:textId="77777777" w:rsidR="00261E92" w:rsidRPr="00025AB2" w:rsidRDefault="00261E92" w:rsidP="00526713">
            <w:pPr>
              <w:pStyle w:val="ListParagraph"/>
              <w:numPr>
                <w:ilvl w:val="0"/>
                <w:numId w:val="5"/>
              </w:numPr>
              <w:spacing w:line="360" w:lineRule="auto"/>
              <w:rPr>
                <w:rFonts w:ascii="Arial" w:hAnsi="Arial" w:cs="Arial"/>
                <w:sz w:val="20"/>
                <w:szCs w:val="20"/>
              </w:rPr>
            </w:pPr>
          </w:p>
        </w:tc>
        <w:tc>
          <w:tcPr>
            <w:tcW w:w="4172" w:type="dxa"/>
            <w:vAlign w:val="center"/>
          </w:tcPr>
          <w:p w14:paraId="3F22BA9C" w14:textId="77777777" w:rsidR="00261E92" w:rsidRPr="00025AB2" w:rsidRDefault="00261E92" w:rsidP="00526713">
            <w:pPr>
              <w:spacing w:line="360" w:lineRule="auto"/>
              <w:rPr>
                <w:rFonts w:ascii="Arial" w:hAnsi="Arial" w:cs="Arial"/>
                <w:i/>
                <w:iCs/>
                <w:color w:val="000000"/>
                <w:sz w:val="20"/>
                <w:szCs w:val="20"/>
              </w:rPr>
            </w:pPr>
            <w:proofErr w:type="spellStart"/>
            <w:r w:rsidRPr="00025AB2">
              <w:rPr>
                <w:rFonts w:ascii="Arial" w:eastAsia="Times New Roman" w:hAnsi="Arial" w:cs="Arial"/>
                <w:i/>
                <w:sz w:val="20"/>
                <w:szCs w:val="20"/>
              </w:rPr>
              <w:t>Leptogium</w:t>
            </w:r>
            <w:proofErr w:type="spellEnd"/>
            <w:r w:rsidRPr="00025AB2">
              <w:rPr>
                <w:rFonts w:ascii="Arial" w:eastAsia="Times New Roman" w:hAnsi="Arial" w:cs="Arial"/>
                <w:i/>
                <w:sz w:val="20"/>
                <w:szCs w:val="20"/>
              </w:rPr>
              <w:t xml:space="preserve"> </w:t>
            </w:r>
            <w:proofErr w:type="spellStart"/>
            <w:r w:rsidRPr="00025AB2">
              <w:rPr>
                <w:rFonts w:ascii="Arial" w:eastAsia="Times New Roman" w:hAnsi="Arial" w:cs="Arial"/>
                <w:i/>
                <w:sz w:val="20"/>
                <w:szCs w:val="20"/>
              </w:rPr>
              <w:t>pichneum</w:t>
            </w:r>
            <w:proofErr w:type="spellEnd"/>
            <w:r w:rsidRPr="00025AB2">
              <w:rPr>
                <w:rFonts w:ascii="Arial" w:eastAsia="Times New Roman" w:hAnsi="Arial" w:cs="Arial"/>
                <w:sz w:val="20"/>
                <w:szCs w:val="20"/>
              </w:rPr>
              <w:t xml:space="preserve"> (Ach.) Malme.</w:t>
            </w:r>
          </w:p>
        </w:tc>
        <w:tc>
          <w:tcPr>
            <w:tcW w:w="851" w:type="dxa"/>
            <w:vAlign w:val="center"/>
          </w:tcPr>
          <w:p w14:paraId="325DCFA9"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8</w:t>
            </w:r>
          </w:p>
        </w:tc>
        <w:tc>
          <w:tcPr>
            <w:tcW w:w="708" w:type="dxa"/>
            <w:vAlign w:val="center"/>
          </w:tcPr>
          <w:p w14:paraId="53F449D4"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0.44</w:t>
            </w:r>
          </w:p>
        </w:tc>
        <w:tc>
          <w:tcPr>
            <w:tcW w:w="708" w:type="dxa"/>
            <w:vAlign w:val="center"/>
          </w:tcPr>
          <w:p w14:paraId="5DC13623"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5.50</w:t>
            </w:r>
          </w:p>
        </w:tc>
        <w:tc>
          <w:tcPr>
            <w:tcW w:w="708" w:type="dxa"/>
            <w:vAlign w:val="center"/>
          </w:tcPr>
          <w:p w14:paraId="5846BAAC"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0.88</w:t>
            </w:r>
          </w:p>
        </w:tc>
        <w:tc>
          <w:tcPr>
            <w:tcW w:w="850" w:type="dxa"/>
            <w:vAlign w:val="center"/>
          </w:tcPr>
          <w:p w14:paraId="2C745025"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0.68</w:t>
            </w:r>
          </w:p>
        </w:tc>
        <w:tc>
          <w:tcPr>
            <w:tcW w:w="664" w:type="dxa"/>
            <w:vAlign w:val="center"/>
          </w:tcPr>
          <w:p w14:paraId="0533785B"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1.02</w:t>
            </w:r>
          </w:p>
        </w:tc>
        <w:tc>
          <w:tcPr>
            <w:tcW w:w="850" w:type="dxa"/>
            <w:vAlign w:val="center"/>
          </w:tcPr>
          <w:p w14:paraId="229CF787"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2.58</w:t>
            </w:r>
          </w:p>
        </w:tc>
      </w:tr>
      <w:tr w:rsidR="00261E92" w:rsidRPr="00025AB2" w14:paraId="75B19AC2" w14:textId="77777777" w:rsidTr="00261E92">
        <w:trPr>
          <w:trHeight w:val="269"/>
          <w:jc w:val="center"/>
        </w:trPr>
        <w:tc>
          <w:tcPr>
            <w:tcW w:w="863" w:type="dxa"/>
          </w:tcPr>
          <w:p w14:paraId="355F9E52" w14:textId="77777777" w:rsidR="00261E92" w:rsidRPr="00025AB2" w:rsidRDefault="00261E92" w:rsidP="00526713">
            <w:pPr>
              <w:pStyle w:val="ListParagraph"/>
              <w:numPr>
                <w:ilvl w:val="0"/>
                <w:numId w:val="5"/>
              </w:numPr>
              <w:spacing w:line="360" w:lineRule="auto"/>
              <w:rPr>
                <w:rFonts w:ascii="Arial" w:hAnsi="Arial" w:cs="Arial"/>
                <w:sz w:val="20"/>
                <w:szCs w:val="20"/>
              </w:rPr>
            </w:pPr>
          </w:p>
        </w:tc>
        <w:tc>
          <w:tcPr>
            <w:tcW w:w="4172" w:type="dxa"/>
            <w:vAlign w:val="center"/>
          </w:tcPr>
          <w:p w14:paraId="304984AF" w14:textId="77777777" w:rsidR="00261E92" w:rsidRPr="00025AB2" w:rsidRDefault="00261E92" w:rsidP="00526713">
            <w:pPr>
              <w:spacing w:line="360" w:lineRule="auto"/>
              <w:rPr>
                <w:rFonts w:ascii="Arial" w:hAnsi="Arial" w:cs="Arial"/>
                <w:i/>
                <w:iCs/>
                <w:color w:val="000000"/>
                <w:sz w:val="20"/>
                <w:szCs w:val="20"/>
              </w:rPr>
            </w:pPr>
            <w:r w:rsidRPr="00025AB2">
              <w:rPr>
                <w:rFonts w:ascii="Arial" w:eastAsia="Times New Roman" w:hAnsi="Arial" w:cs="Arial"/>
                <w:i/>
                <w:sz w:val="20"/>
                <w:szCs w:val="20"/>
              </w:rPr>
              <w:t>Usnea pectinata</w:t>
            </w:r>
            <w:r w:rsidRPr="00025AB2">
              <w:rPr>
                <w:rFonts w:ascii="Arial" w:eastAsia="Times New Roman" w:hAnsi="Arial" w:cs="Arial"/>
                <w:sz w:val="20"/>
                <w:szCs w:val="20"/>
              </w:rPr>
              <w:t xml:space="preserve"> </w:t>
            </w:r>
            <w:proofErr w:type="spellStart"/>
            <w:r w:rsidRPr="00025AB2">
              <w:rPr>
                <w:rFonts w:ascii="Arial" w:eastAsia="Times New Roman" w:hAnsi="Arial" w:cs="Arial"/>
                <w:sz w:val="20"/>
                <w:szCs w:val="20"/>
              </w:rPr>
              <w:t>Stirt</w:t>
            </w:r>
            <w:proofErr w:type="spellEnd"/>
          </w:p>
        </w:tc>
        <w:tc>
          <w:tcPr>
            <w:tcW w:w="851" w:type="dxa"/>
          </w:tcPr>
          <w:p w14:paraId="0F73FFB3"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6</w:t>
            </w:r>
          </w:p>
        </w:tc>
        <w:tc>
          <w:tcPr>
            <w:tcW w:w="708" w:type="dxa"/>
          </w:tcPr>
          <w:p w14:paraId="70252C7F"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0.4</w:t>
            </w:r>
          </w:p>
        </w:tc>
        <w:tc>
          <w:tcPr>
            <w:tcW w:w="708" w:type="dxa"/>
          </w:tcPr>
          <w:p w14:paraId="5D29065C"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6.67</w:t>
            </w:r>
          </w:p>
        </w:tc>
        <w:tc>
          <w:tcPr>
            <w:tcW w:w="708" w:type="dxa"/>
          </w:tcPr>
          <w:p w14:paraId="09E5EBF0"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0.66</w:t>
            </w:r>
          </w:p>
        </w:tc>
        <w:tc>
          <w:tcPr>
            <w:tcW w:w="850" w:type="dxa"/>
          </w:tcPr>
          <w:p w14:paraId="54991AF9"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0.62</w:t>
            </w:r>
          </w:p>
        </w:tc>
        <w:tc>
          <w:tcPr>
            <w:tcW w:w="664" w:type="dxa"/>
          </w:tcPr>
          <w:p w14:paraId="10AC928F"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1.23</w:t>
            </w:r>
          </w:p>
        </w:tc>
        <w:tc>
          <w:tcPr>
            <w:tcW w:w="850" w:type="dxa"/>
            <w:vAlign w:val="center"/>
          </w:tcPr>
          <w:p w14:paraId="477F3218"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2.51</w:t>
            </w:r>
          </w:p>
        </w:tc>
      </w:tr>
      <w:tr w:rsidR="00261E92" w:rsidRPr="00025AB2" w14:paraId="6BE9B1EF" w14:textId="77777777" w:rsidTr="00261E92">
        <w:trPr>
          <w:trHeight w:val="269"/>
          <w:jc w:val="center"/>
        </w:trPr>
        <w:tc>
          <w:tcPr>
            <w:tcW w:w="863" w:type="dxa"/>
          </w:tcPr>
          <w:p w14:paraId="398AEEBA" w14:textId="77777777" w:rsidR="00261E92" w:rsidRPr="00025AB2" w:rsidRDefault="00261E92" w:rsidP="00526713">
            <w:pPr>
              <w:pStyle w:val="ListParagraph"/>
              <w:numPr>
                <w:ilvl w:val="0"/>
                <w:numId w:val="5"/>
              </w:numPr>
              <w:spacing w:line="360" w:lineRule="auto"/>
              <w:rPr>
                <w:rFonts w:ascii="Arial" w:hAnsi="Arial" w:cs="Arial"/>
                <w:sz w:val="20"/>
                <w:szCs w:val="20"/>
              </w:rPr>
            </w:pPr>
          </w:p>
        </w:tc>
        <w:tc>
          <w:tcPr>
            <w:tcW w:w="4172" w:type="dxa"/>
            <w:vAlign w:val="center"/>
          </w:tcPr>
          <w:p w14:paraId="21F51EED" w14:textId="77777777" w:rsidR="00261E92" w:rsidRPr="00025AB2" w:rsidRDefault="00261E92" w:rsidP="00526713">
            <w:pPr>
              <w:spacing w:line="360" w:lineRule="auto"/>
              <w:rPr>
                <w:rFonts w:ascii="Arial" w:hAnsi="Arial" w:cs="Arial"/>
                <w:i/>
                <w:iCs/>
                <w:color w:val="000000"/>
                <w:sz w:val="20"/>
                <w:szCs w:val="20"/>
              </w:rPr>
            </w:pPr>
            <w:proofErr w:type="spellStart"/>
            <w:r w:rsidRPr="00025AB2">
              <w:rPr>
                <w:rFonts w:ascii="Arial" w:eastAsia="Times New Roman" w:hAnsi="Arial" w:cs="Arial"/>
                <w:i/>
                <w:sz w:val="20"/>
                <w:szCs w:val="20"/>
              </w:rPr>
              <w:t>Dirinaria</w:t>
            </w:r>
            <w:proofErr w:type="spellEnd"/>
            <w:r w:rsidRPr="00025AB2">
              <w:rPr>
                <w:rFonts w:ascii="Arial" w:eastAsia="Times New Roman" w:hAnsi="Arial" w:cs="Arial"/>
                <w:i/>
                <w:sz w:val="20"/>
                <w:szCs w:val="20"/>
              </w:rPr>
              <w:t xml:space="preserve"> </w:t>
            </w:r>
            <w:proofErr w:type="spellStart"/>
            <w:r w:rsidRPr="00025AB2">
              <w:rPr>
                <w:rFonts w:ascii="Arial" w:eastAsia="Times New Roman" w:hAnsi="Arial" w:cs="Arial"/>
                <w:i/>
                <w:sz w:val="20"/>
                <w:szCs w:val="20"/>
              </w:rPr>
              <w:t>consimilis</w:t>
            </w:r>
            <w:proofErr w:type="spellEnd"/>
            <w:r w:rsidRPr="00025AB2">
              <w:rPr>
                <w:rFonts w:ascii="Arial" w:eastAsia="Times New Roman" w:hAnsi="Arial" w:cs="Arial"/>
                <w:sz w:val="20"/>
                <w:szCs w:val="20"/>
              </w:rPr>
              <w:t xml:space="preserve"> (</w:t>
            </w:r>
            <w:proofErr w:type="spellStart"/>
            <w:r w:rsidRPr="00025AB2">
              <w:rPr>
                <w:rFonts w:ascii="Arial" w:eastAsia="Times New Roman" w:hAnsi="Arial" w:cs="Arial"/>
                <w:sz w:val="20"/>
                <w:szCs w:val="20"/>
              </w:rPr>
              <w:t>Stirt</w:t>
            </w:r>
            <w:proofErr w:type="spellEnd"/>
            <w:r w:rsidRPr="00025AB2">
              <w:rPr>
                <w:rFonts w:ascii="Arial" w:eastAsia="Times New Roman" w:hAnsi="Arial" w:cs="Arial"/>
                <w:sz w:val="20"/>
                <w:szCs w:val="20"/>
              </w:rPr>
              <w:t>.) D.D. Awasthi</w:t>
            </w:r>
          </w:p>
        </w:tc>
        <w:tc>
          <w:tcPr>
            <w:tcW w:w="851" w:type="dxa"/>
            <w:vAlign w:val="center"/>
          </w:tcPr>
          <w:p w14:paraId="53B03D44"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8</w:t>
            </w:r>
          </w:p>
        </w:tc>
        <w:tc>
          <w:tcPr>
            <w:tcW w:w="708" w:type="dxa"/>
            <w:vAlign w:val="center"/>
          </w:tcPr>
          <w:p w14:paraId="2B2B4B5F"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0.4</w:t>
            </w:r>
          </w:p>
        </w:tc>
        <w:tc>
          <w:tcPr>
            <w:tcW w:w="708" w:type="dxa"/>
            <w:vAlign w:val="center"/>
          </w:tcPr>
          <w:p w14:paraId="36F7440B"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5.00</w:t>
            </w:r>
          </w:p>
        </w:tc>
        <w:tc>
          <w:tcPr>
            <w:tcW w:w="708" w:type="dxa"/>
            <w:vAlign w:val="center"/>
          </w:tcPr>
          <w:p w14:paraId="46FA2D3E"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0.88</w:t>
            </w:r>
          </w:p>
        </w:tc>
        <w:tc>
          <w:tcPr>
            <w:tcW w:w="850" w:type="dxa"/>
            <w:vAlign w:val="center"/>
          </w:tcPr>
          <w:p w14:paraId="06A675CC"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0.62</w:t>
            </w:r>
          </w:p>
        </w:tc>
        <w:tc>
          <w:tcPr>
            <w:tcW w:w="664" w:type="dxa"/>
            <w:vAlign w:val="center"/>
          </w:tcPr>
          <w:p w14:paraId="3B01D785"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0.92</w:t>
            </w:r>
          </w:p>
        </w:tc>
        <w:tc>
          <w:tcPr>
            <w:tcW w:w="850" w:type="dxa"/>
            <w:vAlign w:val="center"/>
          </w:tcPr>
          <w:p w14:paraId="50B5DCF0"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2.42</w:t>
            </w:r>
          </w:p>
        </w:tc>
      </w:tr>
      <w:tr w:rsidR="00261E92" w:rsidRPr="00025AB2" w14:paraId="0D317B52" w14:textId="77777777" w:rsidTr="00261E92">
        <w:trPr>
          <w:trHeight w:val="269"/>
          <w:jc w:val="center"/>
        </w:trPr>
        <w:tc>
          <w:tcPr>
            <w:tcW w:w="863" w:type="dxa"/>
          </w:tcPr>
          <w:p w14:paraId="7F5C1A5A" w14:textId="77777777" w:rsidR="00261E92" w:rsidRPr="00025AB2" w:rsidRDefault="00261E92" w:rsidP="00526713">
            <w:pPr>
              <w:pStyle w:val="ListParagraph"/>
              <w:numPr>
                <w:ilvl w:val="0"/>
                <w:numId w:val="5"/>
              </w:numPr>
              <w:spacing w:line="360" w:lineRule="auto"/>
              <w:rPr>
                <w:rFonts w:ascii="Arial" w:hAnsi="Arial" w:cs="Arial"/>
                <w:sz w:val="20"/>
                <w:szCs w:val="20"/>
              </w:rPr>
            </w:pPr>
          </w:p>
        </w:tc>
        <w:tc>
          <w:tcPr>
            <w:tcW w:w="4172" w:type="dxa"/>
            <w:vAlign w:val="center"/>
          </w:tcPr>
          <w:p w14:paraId="0B6BEAB5" w14:textId="77777777" w:rsidR="00261E92" w:rsidRPr="00025AB2" w:rsidRDefault="00261E92" w:rsidP="00526713">
            <w:pPr>
              <w:spacing w:line="360" w:lineRule="auto"/>
              <w:rPr>
                <w:rFonts w:ascii="Arial" w:hAnsi="Arial" w:cs="Arial"/>
                <w:i/>
                <w:iCs/>
                <w:color w:val="000000"/>
                <w:sz w:val="20"/>
                <w:szCs w:val="20"/>
                <w:lang w:val="es-US"/>
              </w:rPr>
            </w:pPr>
            <w:proofErr w:type="spellStart"/>
            <w:r w:rsidRPr="00025AB2">
              <w:rPr>
                <w:rFonts w:ascii="Arial" w:eastAsia="Times New Roman" w:hAnsi="Arial" w:cs="Arial"/>
                <w:i/>
                <w:sz w:val="20"/>
                <w:szCs w:val="20"/>
                <w:lang w:val="es-US"/>
              </w:rPr>
              <w:t>Dirinaria</w:t>
            </w:r>
            <w:proofErr w:type="spellEnd"/>
            <w:r w:rsidRPr="00025AB2">
              <w:rPr>
                <w:rFonts w:ascii="Arial" w:eastAsia="Times New Roman" w:hAnsi="Arial" w:cs="Arial"/>
                <w:i/>
                <w:sz w:val="20"/>
                <w:szCs w:val="20"/>
                <w:lang w:val="es-US"/>
              </w:rPr>
              <w:t xml:space="preserve"> </w:t>
            </w:r>
            <w:proofErr w:type="spellStart"/>
            <w:r w:rsidRPr="00025AB2">
              <w:rPr>
                <w:rFonts w:ascii="Arial" w:eastAsia="Times New Roman" w:hAnsi="Arial" w:cs="Arial"/>
                <w:i/>
                <w:sz w:val="20"/>
                <w:szCs w:val="20"/>
                <w:lang w:val="es-US"/>
              </w:rPr>
              <w:t>papillulifera</w:t>
            </w:r>
            <w:proofErr w:type="spellEnd"/>
            <w:r w:rsidRPr="00025AB2">
              <w:rPr>
                <w:rFonts w:ascii="Arial" w:eastAsia="Times New Roman" w:hAnsi="Arial" w:cs="Arial"/>
                <w:sz w:val="20"/>
                <w:szCs w:val="20"/>
                <w:lang w:val="es-US"/>
              </w:rPr>
              <w:t xml:space="preserve"> (</w:t>
            </w:r>
            <w:proofErr w:type="spellStart"/>
            <w:r w:rsidRPr="00025AB2">
              <w:rPr>
                <w:rFonts w:ascii="Arial" w:eastAsia="Times New Roman" w:hAnsi="Arial" w:cs="Arial"/>
                <w:sz w:val="20"/>
                <w:szCs w:val="20"/>
                <w:lang w:val="es-US"/>
              </w:rPr>
              <w:t>Nyl</w:t>
            </w:r>
            <w:proofErr w:type="spellEnd"/>
            <w:r w:rsidRPr="00025AB2">
              <w:rPr>
                <w:rFonts w:ascii="Arial" w:eastAsia="Times New Roman" w:hAnsi="Arial" w:cs="Arial"/>
                <w:sz w:val="20"/>
                <w:szCs w:val="20"/>
                <w:lang w:val="es-US"/>
              </w:rPr>
              <w:t>.) D.D. Awasthi</w:t>
            </w:r>
          </w:p>
        </w:tc>
        <w:tc>
          <w:tcPr>
            <w:tcW w:w="851" w:type="dxa"/>
            <w:vAlign w:val="center"/>
          </w:tcPr>
          <w:p w14:paraId="4617C68B"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8</w:t>
            </w:r>
          </w:p>
        </w:tc>
        <w:tc>
          <w:tcPr>
            <w:tcW w:w="708" w:type="dxa"/>
            <w:vAlign w:val="center"/>
          </w:tcPr>
          <w:p w14:paraId="1928A375"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0.4</w:t>
            </w:r>
          </w:p>
        </w:tc>
        <w:tc>
          <w:tcPr>
            <w:tcW w:w="708" w:type="dxa"/>
            <w:vAlign w:val="center"/>
          </w:tcPr>
          <w:p w14:paraId="471374A1"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5.00</w:t>
            </w:r>
          </w:p>
        </w:tc>
        <w:tc>
          <w:tcPr>
            <w:tcW w:w="708" w:type="dxa"/>
            <w:vAlign w:val="center"/>
          </w:tcPr>
          <w:p w14:paraId="506E1602"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0.88</w:t>
            </w:r>
          </w:p>
        </w:tc>
        <w:tc>
          <w:tcPr>
            <w:tcW w:w="850" w:type="dxa"/>
            <w:vAlign w:val="center"/>
          </w:tcPr>
          <w:p w14:paraId="2A4F3C8B"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0.62</w:t>
            </w:r>
          </w:p>
        </w:tc>
        <w:tc>
          <w:tcPr>
            <w:tcW w:w="664" w:type="dxa"/>
            <w:vAlign w:val="center"/>
          </w:tcPr>
          <w:p w14:paraId="3CD276F7"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0.92</w:t>
            </w:r>
          </w:p>
        </w:tc>
        <w:tc>
          <w:tcPr>
            <w:tcW w:w="850" w:type="dxa"/>
            <w:vAlign w:val="center"/>
          </w:tcPr>
          <w:p w14:paraId="712AACBB"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2.42</w:t>
            </w:r>
          </w:p>
        </w:tc>
      </w:tr>
      <w:tr w:rsidR="00261E92" w:rsidRPr="00025AB2" w14:paraId="3DDB02C3" w14:textId="77777777" w:rsidTr="00261E92">
        <w:trPr>
          <w:trHeight w:val="554"/>
          <w:jc w:val="center"/>
        </w:trPr>
        <w:tc>
          <w:tcPr>
            <w:tcW w:w="863" w:type="dxa"/>
          </w:tcPr>
          <w:p w14:paraId="3E54B628" w14:textId="77777777" w:rsidR="00261E92" w:rsidRPr="00025AB2" w:rsidRDefault="00261E92" w:rsidP="00526713">
            <w:pPr>
              <w:pStyle w:val="ListParagraph"/>
              <w:numPr>
                <w:ilvl w:val="0"/>
                <w:numId w:val="5"/>
              </w:numPr>
              <w:spacing w:line="360" w:lineRule="auto"/>
              <w:rPr>
                <w:rFonts w:ascii="Arial" w:hAnsi="Arial" w:cs="Arial"/>
                <w:sz w:val="20"/>
                <w:szCs w:val="20"/>
              </w:rPr>
            </w:pPr>
          </w:p>
        </w:tc>
        <w:tc>
          <w:tcPr>
            <w:tcW w:w="4172" w:type="dxa"/>
            <w:vAlign w:val="center"/>
          </w:tcPr>
          <w:p w14:paraId="52DCED4E" w14:textId="77777777" w:rsidR="00261E92" w:rsidRPr="00025AB2" w:rsidRDefault="00261E92" w:rsidP="00526713">
            <w:pPr>
              <w:spacing w:line="360" w:lineRule="auto"/>
              <w:rPr>
                <w:rFonts w:ascii="Arial" w:hAnsi="Arial" w:cs="Arial"/>
                <w:i/>
                <w:iCs/>
                <w:color w:val="000000"/>
                <w:sz w:val="20"/>
                <w:szCs w:val="20"/>
              </w:rPr>
            </w:pPr>
            <w:proofErr w:type="spellStart"/>
            <w:r w:rsidRPr="00025AB2">
              <w:rPr>
                <w:rFonts w:ascii="Arial" w:eastAsia="Times New Roman" w:hAnsi="Arial" w:cs="Arial"/>
                <w:i/>
                <w:sz w:val="20"/>
                <w:szCs w:val="20"/>
              </w:rPr>
              <w:t>Myelochroa</w:t>
            </w:r>
            <w:proofErr w:type="spellEnd"/>
            <w:r w:rsidRPr="00025AB2">
              <w:rPr>
                <w:rFonts w:ascii="Arial" w:eastAsia="Times New Roman" w:hAnsi="Arial" w:cs="Arial"/>
                <w:i/>
                <w:sz w:val="20"/>
                <w:szCs w:val="20"/>
              </w:rPr>
              <w:t xml:space="preserve"> </w:t>
            </w:r>
            <w:proofErr w:type="spellStart"/>
            <w:r w:rsidRPr="00025AB2">
              <w:rPr>
                <w:rFonts w:ascii="Arial" w:eastAsia="Times New Roman" w:hAnsi="Arial" w:cs="Arial"/>
                <w:i/>
                <w:sz w:val="20"/>
                <w:szCs w:val="20"/>
              </w:rPr>
              <w:t>xantholepis</w:t>
            </w:r>
            <w:proofErr w:type="spellEnd"/>
            <w:r w:rsidRPr="00025AB2">
              <w:rPr>
                <w:rFonts w:ascii="Arial" w:eastAsia="Times New Roman" w:hAnsi="Arial" w:cs="Arial"/>
                <w:sz w:val="20"/>
                <w:szCs w:val="20"/>
              </w:rPr>
              <w:t xml:space="preserve"> (Mont. &amp; Bosch) Elix &amp; Hale</w:t>
            </w:r>
          </w:p>
        </w:tc>
        <w:tc>
          <w:tcPr>
            <w:tcW w:w="851" w:type="dxa"/>
            <w:vAlign w:val="center"/>
          </w:tcPr>
          <w:p w14:paraId="00889BD6"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6</w:t>
            </w:r>
          </w:p>
        </w:tc>
        <w:tc>
          <w:tcPr>
            <w:tcW w:w="708" w:type="dxa"/>
            <w:vAlign w:val="center"/>
          </w:tcPr>
          <w:p w14:paraId="13CF13B2"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0.38</w:t>
            </w:r>
          </w:p>
        </w:tc>
        <w:tc>
          <w:tcPr>
            <w:tcW w:w="708" w:type="dxa"/>
            <w:vAlign w:val="center"/>
          </w:tcPr>
          <w:p w14:paraId="0A335AED"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6.33</w:t>
            </w:r>
          </w:p>
        </w:tc>
        <w:tc>
          <w:tcPr>
            <w:tcW w:w="708" w:type="dxa"/>
            <w:vAlign w:val="center"/>
          </w:tcPr>
          <w:p w14:paraId="6F33EB1B"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0.66</w:t>
            </w:r>
          </w:p>
        </w:tc>
        <w:tc>
          <w:tcPr>
            <w:tcW w:w="850" w:type="dxa"/>
            <w:vAlign w:val="center"/>
          </w:tcPr>
          <w:p w14:paraId="35CF6B6D"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0.59</w:t>
            </w:r>
          </w:p>
        </w:tc>
        <w:tc>
          <w:tcPr>
            <w:tcW w:w="664" w:type="dxa"/>
            <w:vAlign w:val="center"/>
          </w:tcPr>
          <w:p w14:paraId="7158F329"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1.17</w:t>
            </w:r>
          </w:p>
        </w:tc>
        <w:tc>
          <w:tcPr>
            <w:tcW w:w="850" w:type="dxa"/>
            <w:vAlign w:val="center"/>
          </w:tcPr>
          <w:p w14:paraId="7C755F6E"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2.42</w:t>
            </w:r>
          </w:p>
        </w:tc>
      </w:tr>
      <w:tr w:rsidR="00261E92" w:rsidRPr="00025AB2" w14:paraId="51D8BAC9" w14:textId="77777777" w:rsidTr="00261E92">
        <w:trPr>
          <w:trHeight w:val="269"/>
          <w:jc w:val="center"/>
        </w:trPr>
        <w:tc>
          <w:tcPr>
            <w:tcW w:w="863" w:type="dxa"/>
          </w:tcPr>
          <w:p w14:paraId="1605B9CD" w14:textId="77777777" w:rsidR="00261E92" w:rsidRPr="00025AB2" w:rsidRDefault="00261E92" w:rsidP="00526713">
            <w:pPr>
              <w:pStyle w:val="ListParagraph"/>
              <w:numPr>
                <w:ilvl w:val="0"/>
                <w:numId w:val="5"/>
              </w:numPr>
              <w:spacing w:line="360" w:lineRule="auto"/>
              <w:rPr>
                <w:rFonts w:ascii="Arial" w:hAnsi="Arial" w:cs="Arial"/>
                <w:sz w:val="20"/>
                <w:szCs w:val="20"/>
              </w:rPr>
            </w:pPr>
          </w:p>
        </w:tc>
        <w:tc>
          <w:tcPr>
            <w:tcW w:w="4172" w:type="dxa"/>
            <w:vAlign w:val="center"/>
          </w:tcPr>
          <w:p w14:paraId="74B5A178" w14:textId="77777777" w:rsidR="00261E92" w:rsidRPr="00025AB2" w:rsidRDefault="00261E92" w:rsidP="00526713">
            <w:pPr>
              <w:spacing w:line="360" w:lineRule="auto"/>
              <w:rPr>
                <w:rFonts w:ascii="Arial" w:hAnsi="Arial" w:cs="Arial"/>
                <w:i/>
                <w:iCs/>
                <w:color w:val="000000"/>
                <w:sz w:val="20"/>
                <w:szCs w:val="20"/>
              </w:rPr>
            </w:pPr>
            <w:proofErr w:type="spellStart"/>
            <w:r w:rsidRPr="00025AB2">
              <w:rPr>
                <w:rFonts w:ascii="Arial" w:eastAsia="Times New Roman" w:hAnsi="Arial" w:cs="Arial"/>
                <w:i/>
                <w:sz w:val="20"/>
                <w:szCs w:val="20"/>
              </w:rPr>
              <w:t>Phyllopsora</w:t>
            </w:r>
            <w:proofErr w:type="spellEnd"/>
            <w:r w:rsidRPr="00025AB2">
              <w:rPr>
                <w:rFonts w:ascii="Arial" w:eastAsia="Times New Roman" w:hAnsi="Arial" w:cs="Arial"/>
                <w:i/>
                <w:sz w:val="20"/>
                <w:szCs w:val="20"/>
              </w:rPr>
              <w:t xml:space="preserve"> </w:t>
            </w:r>
            <w:proofErr w:type="spellStart"/>
            <w:r w:rsidRPr="00025AB2">
              <w:rPr>
                <w:rFonts w:ascii="Arial" w:eastAsia="Times New Roman" w:hAnsi="Arial" w:cs="Arial"/>
                <w:i/>
                <w:sz w:val="20"/>
                <w:szCs w:val="20"/>
              </w:rPr>
              <w:t>furfuracea</w:t>
            </w:r>
            <w:proofErr w:type="spellEnd"/>
            <w:r w:rsidRPr="00025AB2">
              <w:rPr>
                <w:rFonts w:ascii="Arial" w:eastAsia="Times New Roman" w:hAnsi="Arial" w:cs="Arial"/>
                <w:i/>
                <w:sz w:val="20"/>
                <w:szCs w:val="20"/>
              </w:rPr>
              <w:t xml:space="preserve"> </w:t>
            </w:r>
            <w:r w:rsidRPr="00025AB2">
              <w:rPr>
                <w:rFonts w:ascii="Arial" w:eastAsia="Times New Roman" w:hAnsi="Arial" w:cs="Arial"/>
                <w:sz w:val="20"/>
                <w:szCs w:val="20"/>
              </w:rPr>
              <w:t xml:space="preserve">(Pers.) </w:t>
            </w:r>
            <w:proofErr w:type="spellStart"/>
            <w:r w:rsidRPr="00025AB2">
              <w:rPr>
                <w:rFonts w:ascii="Arial" w:eastAsia="Times New Roman" w:hAnsi="Arial" w:cs="Arial"/>
                <w:sz w:val="20"/>
                <w:szCs w:val="20"/>
              </w:rPr>
              <w:t>Zahlbr</w:t>
            </w:r>
            <w:proofErr w:type="spellEnd"/>
            <w:r w:rsidRPr="00025AB2">
              <w:rPr>
                <w:rFonts w:ascii="Arial" w:eastAsia="Times New Roman" w:hAnsi="Arial" w:cs="Arial"/>
                <w:sz w:val="20"/>
                <w:szCs w:val="20"/>
              </w:rPr>
              <w:t>.</w:t>
            </w:r>
          </w:p>
        </w:tc>
        <w:tc>
          <w:tcPr>
            <w:tcW w:w="851" w:type="dxa"/>
            <w:vAlign w:val="center"/>
          </w:tcPr>
          <w:p w14:paraId="77007B0A"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6</w:t>
            </w:r>
          </w:p>
        </w:tc>
        <w:tc>
          <w:tcPr>
            <w:tcW w:w="708" w:type="dxa"/>
            <w:vAlign w:val="center"/>
          </w:tcPr>
          <w:p w14:paraId="687D37F9"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0.38</w:t>
            </w:r>
          </w:p>
        </w:tc>
        <w:tc>
          <w:tcPr>
            <w:tcW w:w="708" w:type="dxa"/>
            <w:vAlign w:val="center"/>
          </w:tcPr>
          <w:p w14:paraId="26D949B7"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6.33</w:t>
            </w:r>
          </w:p>
        </w:tc>
        <w:tc>
          <w:tcPr>
            <w:tcW w:w="708" w:type="dxa"/>
            <w:vAlign w:val="center"/>
          </w:tcPr>
          <w:p w14:paraId="78EDA76D"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0.66</w:t>
            </w:r>
          </w:p>
        </w:tc>
        <w:tc>
          <w:tcPr>
            <w:tcW w:w="850" w:type="dxa"/>
            <w:vAlign w:val="center"/>
          </w:tcPr>
          <w:p w14:paraId="503CF868"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0.59</w:t>
            </w:r>
          </w:p>
        </w:tc>
        <w:tc>
          <w:tcPr>
            <w:tcW w:w="664" w:type="dxa"/>
            <w:vAlign w:val="center"/>
          </w:tcPr>
          <w:p w14:paraId="4E1298B4"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1.17</w:t>
            </w:r>
          </w:p>
        </w:tc>
        <w:tc>
          <w:tcPr>
            <w:tcW w:w="850" w:type="dxa"/>
            <w:vAlign w:val="center"/>
          </w:tcPr>
          <w:p w14:paraId="3A7912F3"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2.42</w:t>
            </w:r>
          </w:p>
        </w:tc>
      </w:tr>
      <w:tr w:rsidR="00261E92" w:rsidRPr="00025AB2" w14:paraId="299B8346" w14:textId="77777777" w:rsidTr="00261E92">
        <w:trPr>
          <w:trHeight w:val="269"/>
          <w:jc w:val="center"/>
        </w:trPr>
        <w:tc>
          <w:tcPr>
            <w:tcW w:w="863" w:type="dxa"/>
          </w:tcPr>
          <w:p w14:paraId="028287F1" w14:textId="77777777" w:rsidR="00261E92" w:rsidRPr="00025AB2" w:rsidRDefault="00261E92" w:rsidP="00526713">
            <w:pPr>
              <w:pStyle w:val="ListParagraph"/>
              <w:numPr>
                <w:ilvl w:val="0"/>
                <w:numId w:val="5"/>
              </w:numPr>
              <w:spacing w:line="360" w:lineRule="auto"/>
              <w:rPr>
                <w:rFonts w:ascii="Arial" w:hAnsi="Arial" w:cs="Arial"/>
                <w:sz w:val="20"/>
                <w:szCs w:val="20"/>
              </w:rPr>
            </w:pPr>
          </w:p>
        </w:tc>
        <w:tc>
          <w:tcPr>
            <w:tcW w:w="4172" w:type="dxa"/>
            <w:vAlign w:val="center"/>
          </w:tcPr>
          <w:p w14:paraId="64A5D0A3" w14:textId="77777777" w:rsidR="00261E92" w:rsidRPr="00025AB2" w:rsidRDefault="00261E92" w:rsidP="00526713">
            <w:pPr>
              <w:spacing w:line="360" w:lineRule="auto"/>
              <w:rPr>
                <w:rFonts w:ascii="Arial" w:hAnsi="Arial" w:cs="Arial"/>
                <w:i/>
                <w:iCs/>
                <w:color w:val="000000"/>
                <w:sz w:val="20"/>
                <w:szCs w:val="20"/>
              </w:rPr>
            </w:pPr>
            <w:proofErr w:type="spellStart"/>
            <w:r w:rsidRPr="00025AB2">
              <w:rPr>
                <w:rFonts w:ascii="Arial" w:eastAsia="Times New Roman" w:hAnsi="Arial" w:cs="Arial"/>
                <w:i/>
                <w:sz w:val="20"/>
                <w:szCs w:val="20"/>
              </w:rPr>
              <w:t>Leptogium</w:t>
            </w:r>
            <w:proofErr w:type="spellEnd"/>
            <w:r w:rsidRPr="00025AB2">
              <w:rPr>
                <w:rFonts w:ascii="Arial" w:eastAsia="Times New Roman" w:hAnsi="Arial" w:cs="Arial"/>
                <w:i/>
                <w:sz w:val="20"/>
                <w:szCs w:val="20"/>
              </w:rPr>
              <w:t xml:space="preserve"> </w:t>
            </w:r>
            <w:proofErr w:type="spellStart"/>
            <w:r w:rsidRPr="00025AB2">
              <w:rPr>
                <w:rFonts w:ascii="Arial" w:eastAsia="Times New Roman" w:hAnsi="Arial" w:cs="Arial"/>
                <w:i/>
                <w:sz w:val="20"/>
                <w:szCs w:val="20"/>
              </w:rPr>
              <w:t>cyanescens</w:t>
            </w:r>
            <w:proofErr w:type="spellEnd"/>
            <w:r w:rsidRPr="00025AB2">
              <w:rPr>
                <w:rFonts w:ascii="Arial" w:eastAsia="Times New Roman" w:hAnsi="Arial" w:cs="Arial"/>
                <w:i/>
                <w:sz w:val="20"/>
                <w:szCs w:val="20"/>
              </w:rPr>
              <w:t xml:space="preserve"> </w:t>
            </w:r>
            <w:r w:rsidRPr="00025AB2">
              <w:rPr>
                <w:rFonts w:ascii="Arial" w:eastAsia="Times New Roman" w:hAnsi="Arial" w:cs="Arial"/>
                <w:sz w:val="20"/>
                <w:szCs w:val="20"/>
              </w:rPr>
              <w:t>(</w:t>
            </w:r>
            <w:proofErr w:type="spellStart"/>
            <w:r w:rsidRPr="00025AB2">
              <w:rPr>
                <w:rFonts w:ascii="Arial" w:eastAsia="Times New Roman" w:hAnsi="Arial" w:cs="Arial"/>
                <w:sz w:val="20"/>
                <w:szCs w:val="20"/>
              </w:rPr>
              <w:t>Rabenh</w:t>
            </w:r>
            <w:proofErr w:type="spellEnd"/>
            <w:r w:rsidRPr="00025AB2">
              <w:rPr>
                <w:rFonts w:ascii="Arial" w:eastAsia="Times New Roman" w:hAnsi="Arial" w:cs="Arial"/>
                <w:sz w:val="20"/>
                <w:szCs w:val="20"/>
              </w:rPr>
              <w:t xml:space="preserve">.) </w:t>
            </w:r>
            <w:proofErr w:type="spellStart"/>
            <w:r w:rsidRPr="00025AB2">
              <w:rPr>
                <w:rFonts w:ascii="Arial" w:eastAsia="Times New Roman" w:hAnsi="Arial" w:cs="Arial"/>
                <w:sz w:val="20"/>
                <w:szCs w:val="20"/>
              </w:rPr>
              <w:t>Körb</w:t>
            </w:r>
            <w:proofErr w:type="spellEnd"/>
            <w:r w:rsidRPr="00025AB2">
              <w:rPr>
                <w:rFonts w:ascii="Arial" w:eastAsia="Times New Roman" w:hAnsi="Arial" w:cs="Arial"/>
                <w:sz w:val="20"/>
                <w:szCs w:val="20"/>
              </w:rPr>
              <w:t>.</w:t>
            </w:r>
          </w:p>
        </w:tc>
        <w:tc>
          <w:tcPr>
            <w:tcW w:w="851" w:type="dxa"/>
            <w:vAlign w:val="center"/>
          </w:tcPr>
          <w:p w14:paraId="4841DDE0"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6</w:t>
            </w:r>
          </w:p>
        </w:tc>
        <w:tc>
          <w:tcPr>
            <w:tcW w:w="708" w:type="dxa"/>
            <w:vAlign w:val="center"/>
          </w:tcPr>
          <w:p w14:paraId="21E9B0FF"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0.36</w:t>
            </w:r>
          </w:p>
        </w:tc>
        <w:tc>
          <w:tcPr>
            <w:tcW w:w="708" w:type="dxa"/>
            <w:vAlign w:val="center"/>
          </w:tcPr>
          <w:p w14:paraId="1D37D937"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6.00</w:t>
            </w:r>
          </w:p>
        </w:tc>
        <w:tc>
          <w:tcPr>
            <w:tcW w:w="708" w:type="dxa"/>
            <w:vAlign w:val="center"/>
          </w:tcPr>
          <w:p w14:paraId="0294DDC3"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0.66</w:t>
            </w:r>
          </w:p>
        </w:tc>
        <w:tc>
          <w:tcPr>
            <w:tcW w:w="850" w:type="dxa"/>
            <w:vAlign w:val="center"/>
          </w:tcPr>
          <w:p w14:paraId="240C3FF5"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0.56</w:t>
            </w:r>
          </w:p>
        </w:tc>
        <w:tc>
          <w:tcPr>
            <w:tcW w:w="664" w:type="dxa"/>
            <w:vAlign w:val="center"/>
          </w:tcPr>
          <w:p w14:paraId="04FE63BD"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1.11</w:t>
            </w:r>
          </w:p>
        </w:tc>
        <w:tc>
          <w:tcPr>
            <w:tcW w:w="850" w:type="dxa"/>
            <w:vAlign w:val="center"/>
          </w:tcPr>
          <w:p w14:paraId="2E4509F3"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2.33</w:t>
            </w:r>
          </w:p>
        </w:tc>
      </w:tr>
      <w:tr w:rsidR="00261E92" w:rsidRPr="00025AB2" w14:paraId="7AC0E3A9" w14:textId="77777777" w:rsidTr="00261E92">
        <w:trPr>
          <w:trHeight w:val="269"/>
          <w:jc w:val="center"/>
        </w:trPr>
        <w:tc>
          <w:tcPr>
            <w:tcW w:w="863" w:type="dxa"/>
          </w:tcPr>
          <w:p w14:paraId="4E07DFA8" w14:textId="77777777" w:rsidR="00261E92" w:rsidRPr="00025AB2" w:rsidRDefault="00261E92" w:rsidP="00526713">
            <w:pPr>
              <w:pStyle w:val="ListParagraph"/>
              <w:numPr>
                <w:ilvl w:val="0"/>
                <w:numId w:val="5"/>
              </w:numPr>
              <w:spacing w:line="360" w:lineRule="auto"/>
              <w:rPr>
                <w:rFonts w:ascii="Arial" w:hAnsi="Arial" w:cs="Arial"/>
                <w:sz w:val="20"/>
                <w:szCs w:val="20"/>
              </w:rPr>
            </w:pPr>
          </w:p>
        </w:tc>
        <w:tc>
          <w:tcPr>
            <w:tcW w:w="4172" w:type="dxa"/>
            <w:vAlign w:val="center"/>
          </w:tcPr>
          <w:p w14:paraId="1F1C17F6" w14:textId="77777777" w:rsidR="00261E92" w:rsidRPr="00025AB2" w:rsidRDefault="00261E92" w:rsidP="00526713">
            <w:pPr>
              <w:spacing w:line="360" w:lineRule="auto"/>
              <w:rPr>
                <w:rFonts w:ascii="Arial" w:hAnsi="Arial" w:cs="Arial"/>
                <w:i/>
                <w:iCs/>
                <w:color w:val="000000"/>
                <w:sz w:val="20"/>
                <w:szCs w:val="20"/>
              </w:rPr>
            </w:pPr>
            <w:proofErr w:type="spellStart"/>
            <w:r w:rsidRPr="00025AB2">
              <w:rPr>
                <w:rFonts w:ascii="Arial" w:eastAsia="Times New Roman" w:hAnsi="Arial" w:cs="Arial"/>
                <w:i/>
                <w:sz w:val="20"/>
                <w:szCs w:val="20"/>
              </w:rPr>
              <w:t>Leptogium</w:t>
            </w:r>
            <w:proofErr w:type="spellEnd"/>
            <w:r w:rsidRPr="00025AB2">
              <w:rPr>
                <w:rFonts w:ascii="Arial" w:eastAsia="Times New Roman" w:hAnsi="Arial" w:cs="Arial"/>
                <w:i/>
                <w:sz w:val="20"/>
                <w:szCs w:val="20"/>
              </w:rPr>
              <w:t xml:space="preserve"> </w:t>
            </w:r>
            <w:proofErr w:type="spellStart"/>
            <w:r w:rsidRPr="00025AB2">
              <w:rPr>
                <w:rFonts w:ascii="Arial" w:eastAsia="Times New Roman" w:hAnsi="Arial" w:cs="Arial"/>
                <w:i/>
                <w:sz w:val="20"/>
                <w:szCs w:val="20"/>
              </w:rPr>
              <w:t>isidiosellum</w:t>
            </w:r>
            <w:proofErr w:type="spellEnd"/>
            <w:r w:rsidRPr="00025AB2">
              <w:rPr>
                <w:rFonts w:ascii="Arial" w:eastAsia="Times New Roman" w:hAnsi="Arial" w:cs="Arial"/>
                <w:sz w:val="20"/>
                <w:szCs w:val="20"/>
              </w:rPr>
              <w:t xml:space="preserve"> (Riddle) Sierk</w:t>
            </w:r>
          </w:p>
        </w:tc>
        <w:tc>
          <w:tcPr>
            <w:tcW w:w="851" w:type="dxa"/>
            <w:vAlign w:val="center"/>
          </w:tcPr>
          <w:p w14:paraId="13CFE960"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6</w:t>
            </w:r>
          </w:p>
        </w:tc>
        <w:tc>
          <w:tcPr>
            <w:tcW w:w="708" w:type="dxa"/>
            <w:vAlign w:val="center"/>
          </w:tcPr>
          <w:p w14:paraId="2A38B369"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0.36</w:t>
            </w:r>
          </w:p>
        </w:tc>
        <w:tc>
          <w:tcPr>
            <w:tcW w:w="708" w:type="dxa"/>
            <w:vAlign w:val="center"/>
          </w:tcPr>
          <w:p w14:paraId="5C478B13"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6.00</w:t>
            </w:r>
          </w:p>
        </w:tc>
        <w:tc>
          <w:tcPr>
            <w:tcW w:w="708" w:type="dxa"/>
            <w:vAlign w:val="center"/>
          </w:tcPr>
          <w:p w14:paraId="3FAF4021"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0.66</w:t>
            </w:r>
          </w:p>
        </w:tc>
        <w:tc>
          <w:tcPr>
            <w:tcW w:w="850" w:type="dxa"/>
            <w:vAlign w:val="center"/>
          </w:tcPr>
          <w:p w14:paraId="413BFEDD"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0.56</w:t>
            </w:r>
          </w:p>
        </w:tc>
        <w:tc>
          <w:tcPr>
            <w:tcW w:w="664" w:type="dxa"/>
            <w:vAlign w:val="center"/>
          </w:tcPr>
          <w:p w14:paraId="35AD4C10"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1.11</w:t>
            </w:r>
          </w:p>
        </w:tc>
        <w:tc>
          <w:tcPr>
            <w:tcW w:w="850" w:type="dxa"/>
            <w:vAlign w:val="center"/>
          </w:tcPr>
          <w:p w14:paraId="544BCB3E"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2.33</w:t>
            </w:r>
          </w:p>
        </w:tc>
      </w:tr>
      <w:tr w:rsidR="00261E92" w:rsidRPr="00025AB2" w14:paraId="189D52CF" w14:textId="77777777" w:rsidTr="00261E92">
        <w:trPr>
          <w:trHeight w:val="269"/>
          <w:jc w:val="center"/>
        </w:trPr>
        <w:tc>
          <w:tcPr>
            <w:tcW w:w="863" w:type="dxa"/>
          </w:tcPr>
          <w:p w14:paraId="54EAB7F0" w14:textId="77777777" w:rsidR="00261E92" w:rsidRPr="00025AB2" w:rsidRDefault="00261E92" w:rsidP="00526713">
            <w:pPr>
              <w:pStyle w:val="ListParagraph"/>
              <w:numPr>
                <w:ilvl w:val="0"/>
                <w:numId w:val="5"/>
              </w:numPr>
              <w:spacing w:line="360" w:lineRule="auto"/>
              <w:rPr>
                <w:rFonts w:ascii="Arial" w:hAnsi="Arial" w:cs="Arial"/>
                <w:sz w:val="20"/>
                <w:szCs w:val="20"/>
              </w:rPr>
            </w:pPr>
          </w:p>
        </w:tc>
        <w:tc>
          <w:tcPr>
            <w:tcW w:w="4172" w:type="dxa"/>
            <w:vAlign w:val="center"/>
          </w:tcPr>
          <w:p w14:paraId="4B9F619B" w14:textId="77777777" w:rsidR="00261E92" w:rsidRPr="00025AB2" w:rsidRDefault="00261E92" w:rsidP="00526713">
            <w:pPr>
              <w:spacing w:line="360" w:lineRule="auto"/>
              <w:rPr>
                <w:rFonts w:ascii="Arial" w:hAnsi="Arial" w:cs="Arial"/>
                <w:i/>
                <w:iCs/>
                <w:color w:val="000000"/>
                <w:sz w:val="20"/>
                <w:szCs w:val="20"/>
              </w:rPr>
            </w:pPr>
            <w:proofErr w:type="spellStart"/>
            <w:r w:rsidRPr="00025AB2">
              <w:rPr>
                <w:rFonts w:ascii="Arial" w:eastAsia="Times New Roman" w:hAnsi="Arial" w:cs="Arial"/>
                <w:i/>
                <w:sz w:val="20"/>
                <w:szCs w:val="20"/>
              </w:rPr>
              <w:t>Pyxine</w:t>
            </w:r>
            <w:proofErr w:type="spellEnd"/>
            <w:r w:rsidRPr="00025AB2">
              <w:rPr>
                <w:rFonts w:ascii="Arial" w:eastAsia="Times New Roman" w:hAnsi="Arial" w:cs="Arial"/>
                <w:i/>
                <w:sz w:val="20"/>
                <w:szCs w:val="20"/>
              </w:rPr>
              <w:t xml:space="preserve"> </w:t>
            </w:r>
            <w:proofErr w:type="spellStart"/>
            <w:r w:rsidRPr="00025AB2">
              <w:rPr>
                <w:rFonts w:ascii="Arial" w:eastAsia="Times New Roman" w:hAnsi="Arial" w:cs="Arial"/>
                <w:i/>
                <w:sz w:val="20"/>
                <w:szCs w:val="20"/>
              </w:rPr>
              <w:t>subcinerea</w:t>
            </w:r>
            <w:proofErr w:type="spellEnd"/>
            <w:r w:rsidRPr="00025AB2">
              <w:rPr>
                <w:rFonts w:ascii="Arial" w:eastAsia="Times New Roman" w:hAnsi="Arial" w:cs="Arial"/>
                <w:sz w:val="20"/>
                <w:szCs w:val="20"/>
              </w:rPr>
              <w:t xml:space="preserve"> </w:t>
            </w:r>
            <w:proofErr w:type="spellStart"/>
            <w:r w:rsidRPr="00025AB2">
              <w:rPr>
                <w:rFonts w:ascii="Arial" w:eastAsia="Times New Roman" w:hAnsi="Arial" w:cs="Arial"/>
                <w:sz w:val="20"/>
                <w:szCs w:val="20"/>
              </w:rPr>
              <w:t>Stirt</w:t>
            </w:r>
            <w:proofErr w:type="spellEnd"/>
            <w:r w:rsidRPr="00025AB2">
              <w:rPr>
                <w:rFonts w:ascii="Arial" w:eastAsia="Times New Roman" w:hAnsi="Arial" w:cs="Arial"/>
                <w:sz w:val="20"/>
                <w:szCs w:val="20"/>
              </w:rPr>
              <w:t>.</w:t>
            </w:r>
          </w:p>
        </w:tc>
        <w:tc>
          <w:tcPr>
            <w:tcW w:w="851" w:type="dxa"/>
            <w:vAlign w:val="center"/>
          </w:tcPr>
          <w:p w14:paraId="3C7054F8"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6</w:t>
            </w:r>
          </w:p>
        </w:tc>
        <w:tc>
          <w:tcPr>
            <w:tcW w:w="708" w:type="dxa"/>
            <w:vAlign w:val="center"/>
          </w:tcPr>
          <w:p w14:paraId="3C7889E2"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0.36</w:t>
            </w:r>
          </w:p>
        </w:tc>
        <w:tc>
          <w:tcPr>
            <w:tcW w:w="708" w:type="dxa"/>
            <w:vAlign w:val="center"/>
          </w:tcPr>
          <w:p w14:paraId="774E6A21"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6.00</w:t>
            </w:r>
          </w:p>
        </w:tc>
        <w:tc>
          <w:tcPr>
            <w:tcW w:w="708" w:type="dxa"/>
            <w:vAlign w:val="center"/>
          </w:tcPr>
          <w:p w14:paraId="164A7BB0"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0.66</w:t>
            </w:r>
          </w:p>
        </w:tc>
        <w:tc>
          <w:tcPr>
            <w:tcW w:w="850" w:type="dxa"/>
            <w:vAlign w:val="center"/>
          </w:tcPr>
          <w:p w14:paraId="4277C09D"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0.56</w:t>
            </w:r>
          </w:p>
        </w:tc>
        <w:tc>
          <w:tcPr>
            <w:tcW w:w="664" w:type="dxa"/>
            <w:vAlign w:val="center"/>
          </w:tcPr>
          <w:p w14:paraId="0725314A"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1.11</w:t>
            </w:r>
          </w:p>
        </w:tc>
        <w:tc>
          <w:tcPr>
            <w:tcW w:w="850" w:type="dxa"/>
            <w:vAlign w:val="center"/>
          </w:tcPr>
          <w:p w14:paraId="38E086BA"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2.33</w:t>
            </w:r>
          </w:p>
        </w:tc>
      </w:tr>
      <w:tr w:rsidR="00261E92" w:rsidRPr="00025AB2" w14:paraId="3E23639F" w14:textId="77777777" w:rsidTr="00261E92">
        <w:trPr>
          <w:trHeight w:val="539"/>
          <w:jc w:val="center"/>
        </w:trPr>
        <w:tc>
          <w:tcPr>
            <w:tcW w:w="863" w:type="dxa"/>
          </w:tcPr>
          <w:p w14:paraId="667E7C61" w14:textId="77777777" w:rsidR="00261E92" w:rsidRPr="00025AB2" w:rsidRDefault="00261E92" w:rsidP="00526713">
            <w:pPr>
              <w:pStyle w:val="ListParagraph"/>
              <w:numPr>
                <w:ilvl w:val="0"/>
                <w:numId w:val="5"/>
              </w:numPr>
              <w:spacing w:line="360" w:lineRule="auto"/>
              <w:rPr>
                <w:rFonts w:ascii="Arial" w:hAnsi="Arial" w:cs="Arial"/>
                <w:sz w:val="20"/>
                <w:szCs w:val="20"/>
              </w:rPr>
            </w:pPr>
          </w:p>
        </w:tc>
        <w:tc>
          <w:tcPr>
            <w:tcW w:w="4172" w:type="dxa"/>
            <w:vAlign w:val="center"/>
          </w:tcPr>
          <w:p w14:paraId="1D768363" w14:textId="77777777" w:rsidR="00261E92" w:rsidRPr="00523B63" w:rsidRDefault="00261E92" w:rsidP="00526713">
            <w:pPr>
              <w:spacing w:line="360" w:lineRule="auto"/>
              <w:rPr>
                <w:rFonts w:ascii="Arial" w:hAnsi="Arial" w:cs="Arial"/>
                <w:i/>
                <w:iCs/>
                <w:color w:val="000000"/>
                <w:sz w:val="20"/>
                <w:szCs w:val="20"/>
                <w:lang w:val="nl-BE"/>
              </w:rPr>
            </w:pPr>
            <w:r w:rsidRPr="00523B63">
              <w:rPr>
                <w:rFonts w:ascii="Arial" w:eastAsia="Times New Roman" w:hAnsi="Arial" w:cs="Arial"/>
                <w:i/>
                <w:sz w:val="20"/>
                <w:szCs w:val="20"/>
                <w:lang w:val="nl-BE"/>
              </w:rPr>
              <w:t>Diorygma hieroglyphicum</w:t>
            </w:r>
            <w:r w:rsidRPr="00523B63">
              <w:rPr>
                <w:rFonts w:ascii="Arial" w:eastAsia="Times New Roman" w:hAnsi="Arial" w:cs="Arial"/>
                <w:sz w:val="20"/>
                <w:szCs w:val="20"/>
                <w:lang w:val="nl-BE"/>
              </w:rPr>
              <w:t xml:space="preserve"> (Pers.) Staiger &amp; Kalb</w:t>
            </w:r>
          </w:p>
        </w:tc>
        <w:tc>
          <w:tcPr>
            <w:tcW w:w="851" w:type="dxa"/>
            <w:vAlign w:val="center"/>
          </w:tcPr>
          <w:p w14:paraId="669B20E3"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8</w:t>
            </w:r>
          </w:p>
        </w:tc>
        <w:tc>
          <w:tcPr>
            <w:tcW w:w="708" w:type="dxa"/>
            <w:vAlign w:val="center"/>
          </w:tcPr>
          <w:p w14:paraId="68499FF2"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0.36</w:t>
            </w:r>
          </w:p>
        </w:tc>
        <w:tc>
          <w:tcPr>
            <w:tcW w:w="708" w:type="dxa"/>
            <w:vAlign w:val="center"/>
          </w:tcPr>
          <w:p w14:paraId="6B89EDF0"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4.50</w:t>
            </w:r>
          </w:p>
        </w:tc>
        <w:tc>
          <w:tcPr>
            <w:tcW w:w="708" w:type="dxa"/>
            <w:vAlign w:val="center"/>
          </w:tcPr>
          <w:p w14:paraId="257A0707"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0.88</w:t>
            </w:r>
          </w:p>
        </w:tc>
        <w:tc>
          <w:tcPr>
            <w:tcW w:w="850" w:type="dxa"/>
            <w:vAlign w:val="center"/>
          </w:tcPr>
          <w:p w14:paraId="556C4E51"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0.56</w:t>
            </w:r>
          </w:p>
        </w:tc>
        <w:tc>
          <w:tcPr>
            <w:tcW w:w="664" w:type="dxa"/>
            <w:vAlign w:val="center"/>
          </w:tcPr>
          <w:p w14:paraId="37054ACC"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0.83</w:t>
            </w:r>
          </w:p>
        </w:tc>
        <w:tc>
          <w:tcPr>
            <w:tcW w:w="850" w:type="dxa"/>
            <w:vAlign w:val="center"/>
          </w:tcPr>
          <w:p w14:paraId="611357FD"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2.27</w:t>
            </w:r>
          </w:p>
        </w:tc>
      </w:tr>
      <w:tr w:rsidR="00261E92" w:rsidRPr="00025AB2" w14:paraId="7EDF3233" w14:textId="77777777" w:rsidTr="00261E92">
        <w:trPr>
          <w:trHeight w:val="554"/>
          <w:jc w:val="center"/>
        </w:trPr>
        <w:tc>
          <w:tcPr>
            <w:tcW w:w="863" w:type="dxa"/>
          </w:tcPr>
          <w:p w14:paraId="6EB19503" w14:textId="77777777" w:rsidR="00261E92" w:rsidRPr="00025AB2" w:rsidRDefault="00261E92" w:rsidP="00526713">
            <w:pPr>
              <w:pStyle w:val="ListParagraph"/>
              <w:numPr>
                <w:ilvl w:val="0"/>
                <w:numId w:val="5"/>
              </w:numPr>
              <w:spacing w:line="360" w:lineRule="auto"/>
              <w:rPr>
                <w:rFonts w:ascii="Arial" w:hAnsi="Arial" w:cs="Arial"/>
                <w:sz w:val="20"/>
                <w:szCs w:val="20"/>
              </w:rPr>
            </w:pPr>
          </w:p>
        </w:tc>
        <w:tc>
          <w:tcPr>
            <w:tcW w:w="4172" w:type="dxa"/>
            <w:vAlign w:val="center"/>
          </w:tcPr>
          <w:p w14:paraId="2DAE9485" w14:textId="77777777" w:rsidR="00261E92" w:rsidRPr="00025AB2" w:rsidRDefault="00261E92" w:rsidP="00526713">
            <w:pPr>
              <w:spacing w:line="360" w:lineRule="auto"/>
              <w:rPr>
                <w:rFonts w:ascii="Arial" w:hAnsi="Arial" w:cs="Arial"/>
                <w:bCs/>
                <w:i/>
                <w:iCs/>
                <w:color w:val="000000"/>
                <w:sz w:val="20"/>
                <w:szCs w:val="20"/>
              </w:rPr>
            </w:pPr>
            <w:proofErr w:type="spellStart"/>
            <w:r w:rsidRPr="00025AB2">
              <w:rPr>
                <w:rFonts w:ascii="Arial" w:eastAsia="Times New Roman" w:hAnsi="Arial" w:cs="Arial"/>
                <w:i/>
                <w:sz w:val="20"/>
                <w:szCs w:val="20"/>
              </w:rPr>
              <w:t>Cetrelia</w:t>
            </w:r>
            <w:proofErr w:type="spellEnd"/>
            <w:r w:rsidRPr="00025AB2">
              <w:rPr>
                <w:rFonts w:ascii="Arial" w:eastAsia="Times New Roman" w:hAnsi="Arial" w:cs="Arial"/>
                <w:i/>
                <w:sz w:val="20"/>
                <w:szCs w:val="20"/>
              </w:rPr>
              <w:t xml:space="preserve"> </w:t>
            </w:r>
            <w:proofErr w:type="spellStart"/>
            <w:r w:rsidRPr="00025AB2">
              <w:rPr>
                <w:rFonts w:ascii="Arial" w:eastAsia="Times New Roman" w:hAnsi="Arial" w:cs="Arial"/>
                <w:i/>
                <w:sz w:val="20"/>
                <w:szCs w:val="20"/>
              </w:rPr>
              <w:t>braunsiana</w:t>
            </w:r>
            <w:proofErr w:type="spellEnd"/>
            <w:r w:rsidRPr="00025AB2">
              <w:rPr>
                <w:rFonts w:ascii="Arial" w:eastAsia="Times New Roman" w:hAnsi="Arial" w:cs="Arial"/>
                <w:sz w:val="20"/>
                <w:szCs w:val="20"/>
              </w:rPr>
              <w:t xml:space="preserve"> (Müll. Arg.) W.L. </w:t>
            </w:r>
            <w:proofErr w:type="spellStart"/>
            <w:r w:rsidRPr="00025AB2">
              <w:rPr>
                <w:rFonts w:ascii="Arial" w:eastAsia="Times New Roman" w:hAnsi="Arial" w:cs="Arial"/>
                <w:sz w:val="20"/>
                <w:szCs w:val="20"/>
              </w:rPr>
              <w:t>Culb</w:t>
            </w:r>
            <w:proofErr w:type="spellEnd"/>
            <w:r w:rsidRPr="00025AB2">
              <w:rPr>
                <w:rFonts w:ascii="Arial" w:eastAsia="Times New Roman" w:hAnsi="Arial" w:cs="Arial"/>
                <w:sz w:val="20"/>
                <w:szCs w:val="20"/>
              </w:rPr>
              <w:t xml:space="preserve">. &amp; C.F. </w:t>
            </w:r>
            <w:proofErr w:type="spellStart"/>
            <w:r w:rsidRPr="00025AB2">
              <w:rPr>
                <w:rFonts w:ascii="Arial" w:eastAsia="Times New Roman" w:hAnsi="Arial" w:cs="Arial"/>
                <w:sz w:val="20"/>
                <w:szCs w:val="20"/>
              </w:rPr>
              <w:t>Culb</w:t>
            </w:r>
            <w:proofErr w:type="spellEnd"/>
            <w:r w:rsidRPr="00025AB2">
              <w:rPr>
                <w:rFonts w:ascii="Arial" w:eastAsia="Times New Roman" w:hAnsi="Arial" w:cs="Arial"/>
                <w:sz w:val="20"/>
                <w:szCs w:val="20"/>
              </w:rPr>
              <w:t>*</w:t>
            </w:r>
          </w:p>
        </w:tc>
        <w:tc>
          <w:tcPr>
            <w:tcW w:w="851" w:type="dxa"/>
            <w:vAlign w:val="center"/>
          </w:tcPr>
          <w:p w14:paraId="1D8472AF"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8</w:t>
            </w:r>
          </w:p>
        </w:tc>
        <w:tc>
          <w:tcPr>
            <w:tcW w:w="708" w:type="dxa"/>
            <w:vAlign w:val="center"/>
          </w:tcPr>
          <w:p w14:paraId="7D30582C"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0.34</w:t>
            </w:r>
          </w:p>
        </w:tc>
        <w:tc>
          <w:tcPr>
            <w:tcW w:w="708" w:type="dxa"/>
            <w:vAlign w:val="center"/>
          </w:tcPr>
          <w:p w14:paraId="42B37D74"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4.25</w:t>
            </w:r>
          </w:p>
        </w:tc>
        <w:tc>
          <w:tcPr>
            <w:tcW w:w="708" w:type="dxa"/>
            <w:vAlign w:val="center"/>
          </w:tcPr>
          <w:p w14:paraId="7AE0B383"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0.88</w:t>
            </w:r>
          </w:p>
        </w:tc>
        <w:tc>
          <w:tcPr>
            <w:tcW w:w="850" w:type="dxa"/>
            <w:vAlign w:val="center"/>
          </w:tcPr>
          <w:p w14:paraId="1953A9C5"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0.53</w:t>
            </w:r>
          </w:p>
        </w:tc>
        <w:tc>
          <w:tcPr>
            <w:tcW w:w="664" w:type="dxa"/>
            <w:vAlign w:val="center"/>
          </w:tcPr>
          <w:p w14:paraId="39A4A3BD"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0.79</w:t>
            </w:r>
          </w:p>
        </w:tc>
        <w:tc>
          <w:tcPr>
            <w:tcW w:w="850" w:type="dxa"/>
            <w:vAlign w:val="center"/>
          </w:tcPr>
          <w:p w14:paraId="7C2A53D6"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2.2</w:t>
            </w:r>
          </w:p>
        </w:tc>
      </w:tr>
      <w:tr w:rsidR="00261E92" w:rsidRPr="00025AB2" w14:paraId="0E671405" w14:textId="77777777" w:rsidTr="00261E92">
        <w:trPr>
          <w:trHeight w:val="269"/>
          <w:jc w:val="center"/>
        </w:trPr>
        <w:tc>
          <w:tcPr>
            <w:tcW w:w="863" w:type="dxa"/>
          </w:tcPr>
          <w:p w14:paraId="5395B94D" w14:textId="77777777" w:rsidR="00261E92" w:rsidRPr="00025AB2" w:rsidRDefault="00261E92" w:rsidP="00526713">
            <w:pPr>
              <w:pStyle w:val="ListParagraph"/>
              <w:numPr>
                <w:ilvl w:val="0"/>
                <w:numId w:val="5"/>
              </w:numPr>
              <w:spacing w:line="360" w:lineRule="auto"/>
              <w:rPr>
                <w:rFonts w:ascii="Arial" w:hAnsi="Arial" w:cs="Arial"/>
                <w:sz w:val="20"/>
                <w:szCs w:val="20"/>
              </w:rPr>
            </w:pPr>
          </w:p>
        </w:tc>
        <w:tc>
          <w:tcPr>
            <w:tcW w:w="4172" w:type="dxa"/>
            <w:vAlign w:val="center"/>
          </w:tcPr>
          <w:p w14:paraId="31F292AB" w14:textId="77777777" w:rsidR="00261E92" w:rsidRPr="00025AB2" w:rsidRDefault="00261E92" w:rsidP="00526713">
            <w:pPr>
              <w:spacing w:line="360" w:lineRule="auto"/>
              <w:rPr>
                <w:rFonts w:ascii="Arial" w:hAnsi="Arial" w:cs="Arial"/>
                <w:i/>
                <w:iCs/>
                <w:color w:val="000000"/>
                <w:sz w:val="20"/>
                <w:szCs w:val="20"/>
              </w:rPr>
            </w:pPr>
            <w:proofErr w:type="spellStart"/>
            <w:r w:rsidRPr="00025AB2">
              <w:rPr>
                <w:rFonts w:ascii="Arial" w:eastAsia="Times New Roman" w:hAnsi="Arial" w:cs="Arial"/>
                <w:i/>
                <w:sz w:val="20"/>
                <w:szCs w:val="20"/>
              </w:rPr>
              <w:t>Collema</w:t>
            </w:r>
            <w:proofErr w:type="spellEnd"/>
            <w:r w:rsidRPr="00025AB2">
              <w:rPr>
                <w:rFonts w:ascii="Arial" w:eastAsia="Times New Roman" w:hAnsi="Arial" w:cs="Arial"/>
                <w:i/>
                <w:sz w:val="20"/>
                <w:szCs w:val="20"/>
              </w:rPr>
              <w:t xml:space="preserve"> </w:t>
            </w:r>
            <w:proofErr w:type="spellStart"/>
            <w:r w:rsidRPr="00025AB2">
              <w:rPr>
                <w:rFonts w:ascii="Arial" w:eastAsia="Times New Roman" w:hAnsi="Arial" w:cs="Arial"/>
                <w:i/>
                <w:sz w:val="20"/>
                <w:szCs w:val="20"/>
              </w:rPr>
              <w:t>actinoptychum</w:t>
            </w:r>
            <w:proofErr w:type="spellEnd"/>
            <w:r w:rsidRPr="00025AB2">
              <w:rPr>
                <w:rFonts w:ascii="Arial" w:eastAsia="Times New Roman" w:hAnsi="Arial" w:cs="Arial"/>
                <w:sz w:val="20"/>
                <w:szCs w:val="20"/>
              </w:rPr>
              <w:t xml:space="preserve"> </w:t>
            </w:r>
            <w:proofErr w:type="spellStart"/>
            <w:r w:rsidRPr="00025AB2">
              <w:rPr>
                <w:rFonts w:ascii="Arial" w:eastAsia="Times New Roman" w:hAnsi="Arial" w:cs="Arial"/>
                <w:sz w:val="20"/>
                <w:szCs w:val="20"/>
              </w:rPr>
              <w:t>Nyl</w:t>
            </w:r>
            <w:proofErr w:type="spellEnd"/>
            <w:r w:rsidRPr="00025AB2">
              <w:rPr>
                <w:rFonts w:ascii="Arial" w:eastAsia="Times New Roman" w:hAnsi="Arial" w:cs="Arial"/>
                <w:sz w:val="20"/>
                <w:szCs w:val="20"/>
              </w:rPr>
              <w:t>.</w:t>
            </w:r>
          </w:p>
        </w:tc>
        <w:tc>
          <w:tcPr>
            <w:tcW w:w="851" w:type="dxa"/>
            <w:vAlign w:val="center"/>
          </w:tcPr>
          <w:p w14:paraId="41F17FD7"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8</w:t>
            </w:r>
          </w:p>
        </w:tc>
        <w:tc>
          <w:tcPr>
            <w:tcW w:w="708" w:type="dxa"/>
            <w:vAlign w:val="center"/>
          </w:tcPr>
          <w:p w14:paraId="68C22D26"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0.34</w:t>
            </w:r>
          </w:p>
        </w:tc>
        <w:tc>
          <w:tcPr>
            <w:tcW w:w="708" w:type="dxa"/>
            <w:vAlign w:val="center"/>
          </w:tcPr>
          <w:p w14:paraId="7C4B0708"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4.25</w:t>
            </w:r>
          </w:p>
        </w:tc>
        <w:tc>
          <w:tcPr>
            <w:tcW w:w="708" w:type="dxa"/>
            <w:vAlign w:val="center"/>
          </w:tcPr>
          <w:p w14:paraId="6559C440"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0.88</w:t>
            </w:r>
          </w:p>
        </w:tc>
        <w:tc>
          <w:tcPr>
            <w:tcW w:w="850" w:type="dxa"/>
            <w:vAlign w:val="center"/>
          </w:tcPr>
          <w:p w14:paraId="3FCABF50"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0.53</w:t>
            </w:r>
          </w:p>
        </w:tc>
        <w:tc>
          <w:tcPr>
            <w:tcW w:w="664" w:type="dxa"/>
            <w:vAlign w:val="center"/>
          </w:tcPr>
          <w:p w14:paraId="601A47C3"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0.79</w:t>
            </w:r>
          </w:p>
        </w:tc>
        <w:tc>
          <w:tcPr>
            <w:tcW w:w="850" w:type="dxa"/>
            <w:vAlign w:val="center"/>
          </w:tcPr>
          <w:p w14:paraId="6B3FECAA"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2.2</w:t>
            </w:r>
          </w:p>
        </w:tc>
      </w:tr>
      <w:tr w:rsidR="00261E92" w:rsidRPr="00025AB2" w14:paraId="11BCDF47" w14:textId="77777777" w:rsidTr="00261E92">
        <w:trPr>
          <w:trHeight w:val="269"/>
          <w:jc w:val="center"/>
        </w:trPr>
        <w:tc>
          <w:tcPr>
            <w:tcW w:w="863" w:type="dxa"/>
          </w:tcPr>
          <w:p w14:paraId="2377CAC7" w14:textId="77777777" w:rsidR="00261E92" w:rsidRPr="00025AB2" w:rsidRDefault="00261E92" w:rsidP="00526713">
            <w:pPr>
              <w:pStyle w:val="ListParagraph"/>
              <w:numPr>
                <w:ilvl w:val="0"/>
                <w:numId w:val="5"/>
              </w:numPr>
              <w:spacing w:line="360" w:lineRule="auto"/>
              <w:rPr>
                <w:rFonts w:ascii="Arial" w:hAnsi="Arial" w:cs="Arial"/>
                <w:sz w:val="20"/>
                <w:szCs w:val="20"/>
              </w:rPr>
            </w:pPr>
          </w:p>
        </w:tc>
        <w:tc>
          <w:tcPr>
            <w:tcW w:w="4172" w:type="dxa"/>
            <w:vAlign w:val="center"/>
          </w:tcPr>
          <w:p w14:paraId="45AAE84B" w14:textId="77777777" w:rsidR="00261E92" w:rsidRPr="00025AB2" w:rsidRDefault="00261E92" w:rsidP="00526713">
            <w:pPr>
              <w:spacing w:line="360" w:lineRule="auto"/>
              <w:rPr>
                <w:rFonts w:ascii="Arial" w:hAnsi="Arial" w:cs="Arial"/>
                <w:i/>
                <w:iCs/>
                <w:color w:val="000000"/>
                <w:sz w:val="20"/>
                <w:szCs w:val="20"/>
              </w:rPr>
            </w:pPr>
            <w:proofErr w:type="spellStart"/>
            <w:r w:rsidRPr="00025AB2">
              <w:rPr>
                <w:rFonts w:ascii="Arial" w:eastAsia="Times New Roman" w:hAnsi="Arial" w:cs="Arial"/>
                <w:i/>
                <w:sz w:val="20"/>
                <w:szCs w:val="20"/>
              </w:rPr>
              <w:t>Diploschistes</w:t>
            </w:r>
            <w:proofErr w:type="spellEnd"/>
            <w:r w:rsidRPr="00025AB2">
              <w:rPr>
                <w:rFonts w:ascii="Arial" w:eastAsia="Times New Roman" w:hAnsi="Arial" w:cs="Arial"/>
                <w:i/>
                <w:sz w:val="20"/>
                <w:szCs w:val="20"/>
              </w:rPr>
              <w:t xml:space="preserve"> </w:t>
            </w:r>
            <w:proofErr w:type="spellStart"/>
            <w:r w:rsidRPr="00025AB2">
              <w:rPr>
                <w:rFonts w:ascii="Arial" w:eastAsia="Times New Roman" w:hAnsi="Arial" w:cs="Arial"/>
                <w:i/>
                <w:sz w:val="20"/>
                <w:szCs w:val="20"/>
              </w:rPr>
              <w:t>candissimus</w:t>
            </w:r>
            <w:proofErr w:type="spellEnd"/>
            <w:r w:rsidRPr="00025AB2">
              <w:rPr>
                <w:rFonts w:ascii="Arial" w:eastAsia="Times New Roman" w:hAnsi="Arial" w:cs="Arial"/>
                <w:sz w:val="20"/>
                <w:szCs w:val="20"/>
              </w:rPr>
              <w:t xml:space="preserve"> (Kremp.) Zahlbr.</w:t>
            </w:r>
          </w:p>
        </w:tc>
        <w:tc>
          <w:tcPr>
            <w:tcW w:w="851" w:type="dxa"/>
            <w:vAlign w:val="center"/>
          </w:tcPr>
          <w:p w14:paraId="489E6155"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6</w:t>
            </w:r>
          </w:p>
        </w:tc>
        <w:tc>
          <w:tcPr>
            <w:tcW w:w="708" w:type="dxa"/>
            <w:vAlign w:val="center"/>
          </w:tcPr>
          <w:p w14:paraId="7F08DCC8"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0.32</w:t>
            </w:r>
          </w:p>
        </w:tc>
        <w:tc>
          <w:tcPr>
            <w:tcW w:w="708" w:type="dxa"/>
            <w:vAlign w:val="center"/>
          </w:tcPr>
          <w:p w14:paraId="120ADBDF"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5.33</w:t>
            </w:r>
          </w:p>
        </w:tc>
        <w:tc>
          <w:tcPr>
            <w:tcW w:w="708" w:type="dxa"/>
            <w:vAlign w:val="center"/>
          </w:tcPr>
          <w:p w14:paraId="45A1AD30"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0.66</w:t>
            </w:r>
          </w:p>
        </w:tc>
        <w:tc>
          <w:tcPr>
            <w:tcW w:w="850" w:type="dxa"/>
            <w:vAlign w:val="center"/>
          </w:tcPr>
          <w:p w14:paraId="667DE699"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0.50</w:t>
            </w:r>
          </w:p>
        </w:tc>
        <w:tc>
          <w:tcPr>
            <w:tcW w:w="664" w:type="dxa"/>
            <w:vAlign w:val="center"/>
          </w:tcPr>
          <w:p w14:paraId="07046576"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0.99</w:t>
            </w:r>
          </w:p>
        </w:tc>
        <w:tc>
          <w:tcPr>
            <w:tcW w:w="850" w:type="dxa"/>
            <w:vAlign w:val="center"/>
          </w:tcPr>
          <w:p w14:paraId="4EB5063B"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2.15</w:t>
            </w:r>
          </w:p>
        </w:tc>
      </w:tr>
      <w:tr w:rsidR="00261E92" w:rsidRPr="00025AB2" w14:paraId="069D306C" w14:textId="77777777" w:rsidTr="00261E92">
        <w:trPr>
          <w:trHeight w:val="269"/>
          <w:jc w:val="center"/>
        </w:trPr>
        <w:tc>
          <w:tcPr>
            <w:tcW w:w="863" w:type="dxa"/>
          </w:tcPr>
          <w:p w14:paraId="15CE521B" w14:textId="77777777" w:rsidR="00261E92" w:rsidRPr="00025AB2" w:rsidRDefault="00261E92" w:rsidP="00526713">
            <w:pPr>
              <w:pStyle w:val="ListParagraph"/>
              <w:numPr>
                <w:ilvl w:val="0"/>
                <w:numId w:val="5"/>
              </w:numPr>
              <w:spacing w:line="360" w:lineRule="auto"/>
              <w:rPr>
                <w:rFonts w:ascii="Arial" w:hAnsi="Arial" w:cs="Arial"/>
                <w:sz w:val="20"/>
                <w:szCs w:val="20"/>
              </w:rPr>
            </w:pPr>
          </w:p>
        </w:tc>
        <w:tc>
          <w:tcPr>
            <w:tcW w:w="4172" w:type="dxa"/>
            <w:vAlign w:val="center"/>
          </w:tcPr>
          <w:p w14:paraId="273088D6" w14:textId="77777777" w:rsidR="00261E92" w:rsidRPr="00025AB2" w:rsidRDefault="00261E92" w:rsidP="00526713">
            <w:pPr>
              <w:spacing w:line="360" w:lineRule="auto"/>
              <w:rPr>
                <w:rFonts w:ascii="Arial" w:hAnsi="Arial" w:cs="Arial"/>
                <w:i/>
                <w:iCs/>
                <w:color w:val="000000"/>
                <w:sz w:val="20"/>
                <w:szCs w:val="20"/>
              </w:rPr>
            </w:pPr>
            <w:proofErr w:type="spellStart"/>
            <w:r w:rsidRPr="00025AB2">
              <w:rPr>
                <w:rFonts w:ascii="Arial" w:eastAsia="Times New Roman" w:hAnsi="Arial" w:cs="Arial"/>
                <w:i/>
                <w:sz w:val="20"/>
                <w:szCs w:val="20"/>
              </w:rPr>
              <w:t>Physcia</w:t>
            </w:r>
            <w:proofErr w:type="spellEnd"/>
            <w:r w:rsidRPr="00025AB2">
              <w:rPr>
                <w:rFonts w:ascii="Arial" w:eastAsia="Times New Roman" w:hAnsi="Arial" w:cs="Arial"/>
                <w:i/>
                <w:sz w:val="20"/>
                <w:szCs w:val="20"/>
              </w:rPr>
              <w:t xml:space="preserve"> </w:t>
            </w:r>
            <w:proofErr w:type="spellStart"/>
            <w:r w:rsidRPr="00025AB2">
              <w:rPr>
                <w:rFonts w:ascii="Arial" w:eastAsia="Times New Roman" w:hAnsi="Arial" w:cs="Arial"/>
                <w:i/>
                <w:sz w:val="20"/>
                <w:szCs w:val="20"/>
              </w:rPr>
              <w:t>tribacoides</w:t>
            </w:r>
            <w:proofErr w:type="spellEnd"/>
            <w:r w:rsidRPr="00025AB2">
              <w:rPr>
                <w:rFonts w:ascii="Arial" w:eastAsia="Times New Roman" w:hAnsi="Arial" w:cs="Arial"/>
                <w:sz w:val="20"/>
                <w:szCs w:val="20"/>
              </w:rPr>
              <w:t xml:space="preserve"> </w:t>
            </w:r>
            <w:proofErr w:type="spellStart"/>
            <w:r w:rsidRPr="00025AB2">
              <w:rPr>
                <w:rFonts w:ascii="Arial" w:eastAsia="Times New Roman" w:hAnsi="Arial" w:cs="Arial"/>
                <w:sz w:val="20"/>
                <w:szCs w:val="20"/>
              </w:rPr>
              <w:t>Nyl</w:t>
            </w:r>
            <w:proofErr w:type="spellEnd"/>
            <w:r w:rsidRPr="00025AB2">
              <w:rPr>
                <w:rFonts w:ascii="Arial" w:eastAsia="Times New Roman" w:hAnsi="Arial" w:cs="Arial"/>
                <w:sz w:val="20"/>
                <w:szCs w:val="20"/>
              </w:rPr>
              <w:t>.</w:t>
            </w:r>
          </w:p>
        </w:tc>
        <w:tc>
          <w:tcPr>
            <w:tcW w:w="851" w:type="dxa"/>
            <w:vAlign w:val="center"/>
          </w:tcPr>
          <w:p w14:paraId="0BFE47F9"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6</w:t>
            </w:r>
          </w:p>
        </w:tc>
        <w:tc>
          <w:tcPr>
            <w:tcW w:w="708" w:type="dxa"/>
            <w:vAlign w:val="center"/>
          </w:tcPr>
          <w:p w14:paraId="351BC0D9"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0.32</w:t>
            </w:r>
          </w:p>
        </w:tc>
        <w:tc>
          <w:tcPr>
            <w:tcW w:w="708" w:type="dxa"/>
            <w:vAlign w:val="center"/>
          </w:tcPr>
          <w:p w14:paraId="04C210D0"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5.33</w:t>
            </w:r>
          </w:p>
        </w:tc>
        <w:tc>
          <w:tcPr>
            <w:tcW w:w="708" w:type="dxa"/>
            <w:vAlign w:val="center"/>
          </w:tcPr>
          <w:p w14:paraId="240BB615"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0.66</w:t>
            </w:r>
          </w:p>
        </w:tc>
        <w:tc>
          <w:tcPr>
            <w:tcW w:w="850" w:type="dxa"/>
            <w:vAlign w:val="center"/>
          </w:tcPr>
          <w:p w14:paraId="70551825"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0.50</w:t>
            </w:r>
          </w:p>
        </w:tc>
        <w:tc>
          <w:tcPr>
            <w:tcW w:w="664" w:type="dxa"/>
            <w:vAlign w:val="center"/>
          </w:tcPr>
          <w:p w14:paraId="0B8C3F74"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0.99</w:t>
            </w:r>
          </w:p>
        </w:tc>
        <w:tc>
          <w:tcPr>
            <w:tcW w:w="850" w:type="dxa"/>
            <w:vAlign w:val="center"/>
          </w:tcPr>
          <w:p w14:paraId="1E6AE9EF"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2.15</w:t>
            </w:r>
          </w:p>
        </w:tc>
      </w:tr>
      <w:tr w:rsidR="00261E92" w:rsidRPr="00025AB2" w14:paraId="5FCB265D" w14:textId="77777777" w:rsidTr="00261E92">
        <w:trPr>
          <w:trHeight w:val="284"/>
          <w:jc w:val="center"/>
        </w:trPr>
        <w:tc>
          <w:tcPr>
            <w:tcW w:w="863" w:type="dxa"/>
          </w:tcPr>
          <w:p w14:paraId="5757545C" w14:textId="77777777" w:rsidR="00261E92" w:rsidRPr="00025AB2" w:rsidRDefault="00261E92" w:rsidP="00526713">
            <w:pPr>
              <w:pStyle w:val="ListParagraph"/>
              <w:numPr>
                <w:ilvl w:val="0"/>
                <w:numId w:val="5"/>
              </w:numPr>
              <w:spacing w:line="360" w:lineRule="auto"/>
              <w:rPr>
                <w:rFonts w:ascii="Arial" w:hAnsi="Arial" w:cs="Arial"/>
                <w:sz w:val="20"/>
                <w:szCs w:val="20"/>
              </w:rPr>
            </w:pPr>
          </w:p>
        </w:tc>
        <w:tc>
          <w:tcPr>
            <w:tcW w:w="4172" w:type="dxa"/>
            <w:vAlign w:val="center"/>
          </w:tcPr>
          <w:p w14:paraId="4C4C1EF2" w14:textId="77777777" w:rsidR="00261E92" w:rsidRPr="00025AB2" w:rsidRDefault="00261E92" w:rsidP="00526713">
            <w:pPr>
              <w:spacing w:line="360" w:lineRule="auto"/>
              <w:rPr>
                <w:rFonts w:ascii="Arial" w:hAnsi="Arial" w:cs="Arial"/>
                <w:i/>
                <w:iCs/>
                <w:color w:val="000000"/>
                <w:sz w:val="20"/>
                <w:szCs w:val="20"/>
              </w:rPr>
            </w:pPr>
            <w:proofErr w:type="spellStart"/>
            <w:r w:rsidRPr="00025AB2">
              <w:rPr>
                <w:rFonts w:ascii="Arial" w:eastAsia="Times New Roman" w:hAnsi="Arial" w:cs="Arial"/>
                <w:i/>
                <w:sz w:val="20"/>
                <w:szCs w:val="20"/>
              </w:rPr>
              <w:t>Pseudocyphellaria</w:t>
            </w:r>
            <w:proofErr w:type="spellEnd"/>
            <w:r w:rsidRPr="00025AB2">
              <w:rPr>
                <w:rFonts w:ascii="Arial" w:eastAsia="Times New Roman" w:hAnsi="Arial" w:cs="Arial"/>
                <w:i/>
                <w:sz w:val="20"/>
                <w:szCs w:val="20"/>
              </w:rPr>
              <w:t xml:space="preserve"> aurata</w:t>
            </w:r>
            <w:r w:rsidRPr="00025AB2">
              <w:rPr>
                <w:rFonts w:ascii="Arial" w:eastAsia="Times New Roman" w:hAnsi="Arial" w:cs="Arial"/>
                <w:sz w:val="20"/>
                <w:szCs w:val="20"/>
              </w:rPr>
              <w:t xml:space="preserve"> (Ach.) Vain.</w:t>
            </w:r>
          </w:p>
        </w:tc>
        <w:tc>
          <w:tcPr>
            <w:tcW w:w="851" w:type="dxa"/>
            <w:vAlign w:val="center"/>
          </w:tcPr>
          <w:p w14:paraId="1F4BF55F"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6</w:t>
            </w:r>
          </w:p>
        </w:tc>
        <w:tc>
          <w:tcPr>
            <w:tcW w:w="708" w:type="dxa"/>
            <w:vAlign w:val="center"/>
          </w:tcPr>
          <w:p w14:paraId="4010ED9E"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0.32</w:t>
            </w:r>
          </w:p>
        </w:tc>
        <w:tc>
          <w:tcPr>
            <w:tcW w:w="708" w:type="dxa"/>
            <w:vAlign w:val="center"/>
          </w:tcPr>
          <w:p w14:paraId="64789166"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5.33</w:t>
            </w:r>
          </w:p>
        </w:tc>
        <w:tc>
          <w:tcPr>
            <w:tcW w:w="708" w:type="dxa"/>
            <w:vAlign w:val="center"/>
          </w:tcPr>
          <w:p w14:paraId="006EEF71"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0.66</w:t>
            </w:r>
          </w:p>
        </w:tc>
        <w:tc>
          <w:tcPr>
            <w:tcW w:w="850" w:type="dxa"/>
            <w:vAlign w:val="center"/>
          </w:tcPr>
          <w:p w14:paraId="3AE47F6B"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0.50</w:t>
            </w:r>
          </w:p>
        </w:tc>
        <w:tc>
          <w:tcPr>
            <w:tcW w:w="664" w:type="dxa"/>
            <w:vAlign w:val="center"/>
          </w:tcPr>
          <w:p w14:paraId="6AF8FCA5"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0.99</w:t>
            </w:r>
          </w:p>
        </w:tc>
        <w:tc>
          <w:tcPr>
            <w:tcW w:w="850" w:type="dxa"/>
            <w:vAlign w:val="center"/>
          </w:tcPr>
          <w:p w14:paraId="6D0123E6"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2.15</w:t>
            </w:r>
          </w:p>
        </w:tc>
      </w:tr>
      <w:tr w:rsidR="00261E92" w:rsidRPr="00025AB2" w14:paraId="6E053A59" w14:textId="77777777" w:rsidTr="00261E92">
        <w:trPr>
          <w:trHeight w:val="269"/>
          <w:jc w:val="center"/>
        </w:trPr>
        <w:tc>
          <w:tcPr>
            <w:tcW w:w="863" w:type="dxa"/>
          </w:tcPr>
          <w:p w14:paraId="0F8BA8B6" w14:textId="77777777" w:rsidR="00261E92" w:rsidRPr="00025AB2" w:rsidRDefault="00261E92" w:rsidP="00526713">
            <w:pPr>
              <w:pStyle w:val="ListParagraph"/>
              <w:numPr>
                <w:ilvl w:val="0"/>
                <w:numId w:val="5"/>
              </w:numPr>
              <w:spacing w:line="360" w:lineRule="auto"/>
              <w:rPr>
                <w:rFonts w:ascii="Arial" w:hAnsi="Arial" w:cs="Arial"/>
                <w:sz w:val="20"/>
                <w:szCs w:val="20"/>
              </w:rPr>
            </w:pPr>
          </w:p>
        </w:tc>
        <w:tc>
          <w:tcPr>
            <w:tcW w:w="4172" w:type="dxa"/>
            <w:vAlign w:val="center"/>
          </w:tcPr>
          <w:p w14:paraId="7BD4094F" w14:textId="77777777" w:rsidR="00261E92" w:rsidRPr="00025AB2" w:rsidRDefault="00261E92" w:rsidP="00526713">
            <w:pPr>
              <w:spacing w:line="360" w:lineRule="auto"/>
              <w:rPr>
                <w:rFonts w:ascii="Arial" w:hAnsi="Arial" w:cs="Arial"/>
                <w:i/>
                <w:iCs/>
                <w:color w:val="000000"/>
                <w:sz w:val="20"/>
                <w:szCs w:val="20"/>
              </w:rPr>
            </w:pPr>
            <w:proofErr w:type="spellStart"/>
            <w:r w:rsidRPr="00025AB2">
              <w:rPr>
                <w:rFonts w:ascii="Arial" w:eastAsia="Times New Roman" w:hAnsi="Arial" w:cs="Arial"/>
                <w:i/>
                <w:sz w:val="20"/>
                <w:szCs w:val="20"/>
              </w:rPr>
              <w:t>Pyxine</w:t>
            </w:r>
            <w:proofErr w:type="spellEnd"/>
            <w:r w:rsidRPr="00025AB2">
              <w:rPr>
                <w:rFonts w:ascii="Arial" w:eastAsia="Times New Roman" w:hAnsi="Arial" w:cs="Arial"/>
                <w:i/>
                <w:sz w:val="20"/>
                <w:szCs w:val="20"/>
              </w:rPr>
              <w:t xml:space="preserve"> </w:t>
            </w:r>
            <w:proofErr w:type="spellStart"/>
            <w:r w:rsidRPr="00025AB2">
              <w:rPr>
                <w:rFonts w:ascii="Arial" w:eastAsia="Times New Roman" w:hAnsi="Arial" w:cs="Arial"/>
                <w:i/>
                <w:sz w:val="20"/>
                <w:szCs w:val="20"/>
              </w:rPr>
              <w:t>austroindica</w:t>
            </w:r>
            <w:proofErr w:type="spellEnd"/>
            <w:r w:rsidRPr="00025AB2">
              <w:rPr>
                <w:rFonts w:ascii="Arial" w:eastAsia="Times New Roman" w:hAnsi="Arial" w:cs="Arial"/>
                <w:sz w:val="20"/>
                <w:szCs w:val="20"/>
              </w:rPr>
              <w:t xml:space="preserve"> D.D.  Awasthi</w:t>
            </w:r>
          </w:p>
        </w:tc>
        <w:tc>
          <w:tcPr>
            <w:tcW w:w="851" w:type="dxa"/>
            <w:vAlign w:val="center"/>
          </w:tcPr>
          <w:p w14:paraId="10760893"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6</w:t>
            </w:r>
          </w:p>
        </w:tc>
        <w:tc>
          <w:tcPr>
            <w:tcW w:w="708" w:type="dxa"/>
            <w:vAlign w:val="center"/>
          </w:tcPr>
          <w:p w14:paraId="1B33A009"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0.32</w:t>
            </w:r>
          </w:p>
        </w:tc>
        <w:tc>
          <w:tcPr>
            <w:tcW w:w="708" w:type="dxa"/>
            <w:vAlign w:val="center"/>
          </w:tcPr>
          <w:p w14:paraId="268F2854"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5.33</w:t>
            </w:r>
          </w:p>
        </w:tc>
        <w:tc>
          <w:tcPr>
            <w:tcW w:w="708" w:type="dxa"/>
            <w:vAlign w:val="center"/>
          </w:tcPr>
          <w:p w14:paraId="5D0AD4B0"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0.66</w:t>
            </w:r>
          </w:p>
        </w:tc>
        <w:tc>
          <w:tcPr>
            <w:tcW w:w="850" w:type="dxa"/>
            <w:vAlign w:val="center"/>
          </w:tcPr>
          <w:p w14:paraId="038E4A4B"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0.50</w:t>
            </w:r>
          </w:p>
        </w:tc>
        <w:tc>
          <w:tcPr>
            <w:tcW w:w="664" w:type="dxa"/>
            <w:vAlign w:val="center"/>
          </w:tcPr>
          <w:p w14:paraId="04C4D75F"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0.99</w:t>
            </w:r>
          </w:p>
        </w:tc>
        <w:tc>
          <w:tcPr>
            <w:tcW w:w="850" w:type="dxa"/>
            <w:vAlign w:val="center"/>
          </w:tcPr>
          <w:p w14:paraId="0E870CDD"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2.15</w:t>
            </w:r>
          </w:p>
        </w:tc>
      </w:tr>
      <w:tr w:rsidR="00261E92" w:rsidRPr="00025AB2" w14:paraId="62675D71" w14:textId="77777777" w:rsidTr="00261E92">
        <w:trPr>
          <w:trHeight w:val="269"/>
          <w:jc w:val="center"/>
        </w:trPr>
        <w:tc>
          <w:tcPr>
            <w:tcW w:w="863" w:type="dxa"/>
          </w:tcPr>
          <w:p w14:paraId="599C4DC9" w14:textId="77777777" w:rsidR="00261E92" w:rsidRPr="00025AB2" w:rsidRDefault="00261E92" w:rsidP="00526713">
            <w:pPr>
              <w:pStyle w:val="ListParagraph"/>
              <w:numPr>
                <w:ilvl w:val="0"/>
                <w:numId w:val="5"/>
              </w:numPr>
              <w:spacing w:line="360" w:lineRule="auto"/>
              <w:rPr>
                <w:rFonts w:ascii="Arial" w:hAnsi="Arial" w:cs="Arial"/>
                <w:sz w:val="20"/>
                <w:szCs w:val="20"/>
              </w:rPr>
            </w:pPr>
          </w:p>
        </w:tc>
        <w:tc>
          <w:tcPr>
            <w:tcW w:w="4172" w:type="dxa"/>
            <w:vAlign w:val="center"/>
          </w:tcPr>
          <w:p w14:paraId="5C60EFC2" w14:textId="77777777" w:rsidR="00261E92" w:rsidRPr="00025AB2" w:rsidRDefault="00261E92" w:rsidP="00526713">
            <w:pPr>
              <w:spacing w:line="360" w:lineRule="auto"/>
              <w:rPr>
                <w:rFonts w:ascii="Arial" w:hAnsi="Arial" w:cs="Arial"/>
                <w:i/>
                <w:iCs/>
                <w:color w:val="000000"/>
                <w:sz w:val="20"/>
                <w:szCs w:val="20"/>
              </w:rPr>
            </w:pPr>
            <w:proofErr w:type="spellStart"/>
            <w:r w:rsidRPr="00025AB2">
              <w:rPr>
                <w:rFonts w:ascii="Arial" w:eastAsia="Times New Roman" w:hAnsi="Arial" w:cs="Arial"/>
                <w:i/>
                <w:sz w:val="20"/>
                <w:szCs w:val="20"/>
              </w:rPr>
              <w:t>Pyxine</w:t>
            </w:r>
            <w:proofErr w:type="spellEnd"/>
            <w:r w:rsidRPr="00025AB2">
              <w:rPr>
                <w:rFonts w:ascii="Arial" w:eastAsia="Times New Roman" w:hAnsi="Arial" w:cs="Arial"/>
                <w:i/>
                <w:sz w:val="20"/>
                <w:szCs w:val="20"/>
              </w:rPr>
              <w:t xml:space="preserve"> </w:t>
            </w:r>
            <w:proofErr w:type="spellStart"/>
            <w:r w:rsidRPr="00025AB2">
              <w:rPr>
                <w:rFonts w:ascii="Arial" w:eastAsia="Times New Roman" w:hAnsi="Arial" w:cs="Arial"/>
                <w:i/>
                <w:sz w:val="20"/>
                <w:szCs w:val="20"/>
              </w:rPr>
              <w:t>cognata</w:t>
            </w:r>
            <w:proofErr w:type="spellEnd"/>
            <w:r w:rsidRPr="00025AB2">
              <w:rPr>
                <w:rFonts w:ascii="Arial" w:eastAsia="Times New Roman" w:hAnsi="Arial" w:cs="Arial"/>
                <w:sz w:val="20"/>
                <w:szCs w:val="20"/>
              </w:rPr>
              <w:t xml:space="preserve"> </w:t>
            </w:r>
            <w:proofErr w:type="spellStart"/>
            <w:r w:rsidRPr="00025AB2">
              <w:rPr>
                <w:rFonts w:ascii="Arial" w:eastAsia="Times New Roman" w:hAnsi="Arial" w:cs="Arial"/>
                <w:sz w:val="20"/>
                <w:szCs w:val="20"/>
              </w:rPr>
              <w:t>Stirt</w:t>
            </w:r>
            <w:proofErr w:type="spellEnd"/>
            <w:r w:rsidRPr="00025AB2">
              <w:rPr>
                <w:rFonts w:ascii="Arial" w:eastAsia="Times New Roman" w:hAnsi="Arial" w:cs="Arial"/>
                <w:sz w:val="20"/>
                <w:szCs w:val="20"/>
              </w:rPr>
              <w:t>.</w:t>
            </w:r>
          </w:p>
        </w:tc>
        <w:tc>
          <w:tcPr>
            <w:tcW w:w="851" w:type="dxa"/>
            <w:vAlign w:val="center"/>
          </w:tcPr>
          <w:p w14:paraId="0DDADA38"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6</w:t>
            </w:r>
          </w:p>
        </w:tc>
        <w:tc>
          <w:tcPr>
            <w:tcW w:w="708" w:type="dxa"/>
            <w:vAlign w:val="center"/>
          </w:tcPr>
          <w:p w14:paraId="1FF249AC"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0.32</w:t>
            </w:r>
          </w:p>
        </w:tc>
        <w:tc>
          <w:tcPr>
            <w:tcW w:w="708" w:type="dxa"/>
            <w:vAlign w:val="center"/>
          </w:tcPr>
          <w:p w14:paraId="2D010F39"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5.33</w:t>
            </w:r>
          </w:p>
        </w:tc>
        <w:tc>
          <w:tcPr>
            <w:tcW w:w="708" w:type="dxa"/>
            <w:vAlign w:val="center"/>
          </w:tcPr>
          <w:p w14:paraId="1CB1B8FA"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0.66</w:t>
            </w:r>
          </w:p>
        </w:tc>
        <w:tc>
          <w:tcPr>
            <w:tcW w:w="850" w:type="dxa"/>
            <w:vAlign w:val="center"/>
          </w:tcPr>
          <w:p w14:paraId="69121C4B"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0.50</w:t>
            </w:r>
          </w:p>
        </w:tc>
        <w:tc>
          <w:tcPr>
            <w:tcW w:w="664" w:type="dxa"/>
            <w:vAlign w:val="center"/>
          </w:tcPr>
          <w:p w14:paraId="76D46267"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0.99</w:t>
            </w:r>
          </w:p>
        </w:tc>
        <w:tc>
          <w:tcPr>
            <w:tcW w:w="850" w:type="dxa"/>
            <w:vAlign w:val="center"/>
          </w:tcPr>
          <w:p w14:paraId="4CCFFE9B"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2.15</w:t>
            </w:r>
          </w:p>
        </w:tc>
      </w:tr>
      <w:tr w:rsidR="00261E92" w:rsidRPr="00025AB2" w14:paraId="40FCA2B1" w14:textId="77777777" w:rsidTr="00261E92">
        <w:trPr>
          <w:trHeight w:val="269"/>
          <w:jc w:val="center"/>
        </w:trPr>
        <w:tc>
          <w:tcPr>
            <w:tcW w:w="863" w:type="dxa"/>
          </w:tcPr>
          <w:p w14:paraId="3278AFCA" w14:textId="77777777" w:rsidR="00261E92" w:rsidRPr="00025AB2" w:rsidRDefault="00261E92" w:rsidP="00526713">
            <w:pPr>
              <w:pStyle w:val="ListParagraph"/>
              <w:numPr>
                <w:ilvl w:val="0"/>
                <w:numId w:val="5"/>
              </w:numPr>
              <w:spacing w:line="360" w:lineRule="auto"/>
              <w:rPr>
                <w:rFonts w:ascii="Arial" w:hAnsi="Arial" w:cs="Arial"/>
                <w:sz w:val="20"/>
                <w:szCs w:val="20"/>
              </w:rPr>
            </w:pPr>
          </w:p>
        </w:tc>
        <w:tc>
          <w:tcPr>
            <w:tcW w:w="4172" w:type="dxa"/>
            <w:vAlign w:val="center"/>
          </w:tcPr>
          <w:p w14:paraId="5AFC95E6" w14:textId="77777777" w:rsidR="00261E92" w:rsidRPr="00025AB2" w:rsidRDefault="00261E92" w:rsidP="00526713">
            <w:pPr>
              <w:spacing w:line="360" w:lineRule="auto"/>
              <w:rPr>
                <w:rFonts w:ascii="Arial" w:hAnsi="Arial" w:cs="Arial"/>
                <w:i/>
                <w:iCs/>
                <w:color w:val="000000"/>
                <w:sz w:val="20"/>
                <w:szCs w:val="20"/>
              </w:rPr>
            </w:pPr>
            <w:proofErr w:type="spellStart"/>
            <w:r w:rsidRPr="00025AB2">
              <w:rPr>
                <w:rFonts w:ascii="Arial" w:eastAsia="Times New Roman" w:hAnsi="Arial" w:cs="Arial"/>
                <w:i/>
                <w:sz w:val="20"/>
                <w:szCs w:val="20"/>
              </w:rPr>
              <w:t>Pyxine</w:t>
            </w:r>
            <w:proofErr w:type="spellEnd"/>
            <w:r w:rsidRPr="00025AB2">
              <w:rPr>
                <w:rFonts w:ascii="Arial" w:eastAsia="Times New Roman" w:hAnsi="Arial" w:cs="Arial"/>
                <w:i/>
                <w:sz w:val="20"/>
                <w:szCs w:val="20"/>
              </w:rPr>
              <w:t xml:space="preserve"> </w:t>
            </w:r>
            <w:proofErr w:type="spellStart"/>
            <w:r w:rsidRPr="00025AB2">
              <w:rPr>
                <w:rFonts w:ascii="Arial" w:eastAsia="Times New Roman" w:hAnsi="Arial" w:cs="Arial"/>
                <w:i/>
                <w:sz w:val="20"/>
                <w:szCs w:val="20"/>
              </w:rPr>
              <w:t>sorediata</w:t>
            </w:r>
            <w:proofErr w:type="spellEnd"/>
            <w:r w:rsidRPr="00025AB2">
              <w:rPr>
                <w:rFonts w:ascii="Arial" w:eastAsia="Times New Roman" w:hAnsi="Arial" w:cs="Arial"/>
                <w:sz w:val="20"/>
                <w:szCs w:val="20"/>
              </w:rPr>
              <w:t xml:space="preserve"> (Ach.) Mont.</w:t>
            </w:r>
          </w:p>
        </w:tc>
        <w:tc>
          <w:tcPr>
            <w:tcW w:w="851" w:type="dxa"/>
            <w:vAlign w:val="center"/>
          </w:tcPr>
          <w:p w14:paraId="270F7744"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6</w:t>
            </w:r>
          </w:p>
        </w:tc>
        <w:tc>
          <w:tcPr>
            <w:tcW w:w="708" w:type="dxa"/>
            <w:vAlign w:val="center"/>
          </w:tcPr>
          <w:p w14:paraId="175F35F6"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0.32</w:t>
            </w:r>
          </w:p>
        </w:tc>
        <w:tc>
          <w:tcPr>
            <w:tcW w:w="708" w:type="dxa"/>
            <w:vAlign w:val="center"/>
          </w:tcPr>
          <w:p w14:paraId="3AA5D212"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5.33</w:t>
            </w:r>
          </w:p>
        </w:tc>
        <w:tc>
          <w:tcPr>
            <w:tcW w:w="708" w:type="dxa"/>
            <w:vAlign w:val="center"/>
          </w:tcPr>
          <w:p w14:paraId="0678BCC2"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0.66</w:t>
            </w:r>
          </w:p>
        </w:tc>
        <w:tc>
          <w:tcPr>
            <w:tcW w:w="850" w:type="dxa"/>
            <w:vAlign w:val="center"/>
          </w:tcPr>
          <w:p w14:paraId="60EE0523"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0.50</w:t>
            </w:r>
          </w:p>
        </w:tc>
        <w:tc>
          <w:tcPr>
            <w:tcW w:w="664" w:type="dxa"/>
            <w:vAlign w:val="center"/>
          </w:tcPr>
          <w:p w14:paraId="2648056E"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0.99</w:t>
            </w:r>
          </w:p>
        </w:tc>
        <w:tc>
          <w:tcPr>
            <w:tcW w:w="850" w:type="dxa"/>
            <w:vAlign w:val="center"/>
          </w:tcPr>
          <w:p w14:paraId="34050E26"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2.15</w:t>
            </w:r>
          </w:p>
        </w:tc>
      </w:tr>
      <w:tr w:rsidR="00261E92" w:rsidRPr="00025AB2" w14:paraId="4007C853" w14:textId="77777777" w:rsidTr="00261E92">
        <w:trPr>
          <w:trHeight w:val="269"/>
          <w:jc w:val="center"/>
        </w:trPr>
        <w:tc>
          <w:tcPr>
            <w:tcW w:w="863" w:type="dxa"/>
          </w:tcPr>
          <w:p w14:paraId="36FA46CE" w14:textId="77777777" w:rsidR="00261E92" w:rsidRPr="00025AB2" w:rsidRDefault="00261E92" w:rsidP="00526713">
            <w:pPr>
              <w:pStyle w:val="ListParagraph"/>
              <w:numPr>
                <w:ilvl w:val="0"/>
                <w:numId w:val="5"/>
              </w:numPr>
              <w:spacing w:line="360" w:lineRule="auto"/>
              <w:rPr>
                <w:rFonts w:ascii="Arial" w:hAnsi="Arial" w:cs="Arial"/>
                <w:sz w:val="20"/>
                <w:szCs w:val="20"/>
              </w:rPr>
            </w:pPr>
          </w:p>
        </w:tc>
        <w:tc>
          <w:tcPr>
            <w:tcW w:w="4172" w:type="dxa"/>
            <w:vAlign w:val="center"/>
          </w:tcPr>
          <w:p w14:paraId="3A7B12E5" w14:textId="77777777" w:rsidR="00261E92" w:rsidRPr="00025AB2" w:rsidRDefault="00261E92" w:rsidP="00526713">
            <w:pPr>
              <w:spacing w:line="360" w:lineRule="auto"/>
              <w:rPr>
                <w:rFonts w:ascii="Arial" w:hAnsi="Arial" w:cs="Arial"/>
                <w:i/>
                <w:iCs/>
                <w:color w:val="000000"/>
                <w:sz w:val="20"/>
                <w:szCs w:val="20"/>
              </w:rPr>
            </w:pPr>
            <w:proofErr w:type="spellStart"/>
            <w:r w:rsidRPr="00025AB2">
              <w:rPr>
                <w:rFonts w:ascii="Arial" w:eastAsia="Times New Roman" w:hAnsi="Arial" w:cs="Arial"/>
                <w:i/>
                <w:sz w:val="20"/>
                <w:szCs w:val="20"/>
              </w:rPr>
              <w:t>Collema</w:t>
            </w:r>
            <w:proofErr w:type="spellEnd"/>
            <w:r w:rsidRPr="00025AB2">
              <w:rPr>
                <w:rFonts w:ascii="Arial" w:eastAsia="Times New Roman" w:hAnsi="Arial" w:cs="Arial"/>
                <w:i/>
                <w:sz w:val="20"/>
                <w:szCs w:val="20"/>
              </w:rPr>
              <w:t xml:space="preserve"> </w:t>
            </w:r>
            <w:proofErr w:type="spellStart"/>
            <w:r w:rsidRPr="00025AB2">
              <w:rPr>
                <w:rFonts w:ascii="Arial" w:eastAsia="Times New Roman" w:hAnsi="Arial" w:cs="Arial"/>
                <w:i/>
                <w:sz w:val="20"/>
                <w:szCs w:val="20"/>
              </w:rPr>
              <w:t>flaccidum</w:t>
            </w:r>
            <w:proofErr w:type="spellEnd"/>
            <w:r w:rsidRPr="00025AB2">
              <w:rPr>
                <w:rFonts w:ascii="Arial" w:eastAsia="Times New Roman" w:hAnsi="Arial" w:cs="Arial"/>
                <w:sz w:val="20"/>
                <w:szCs w:val="20"/>
              </w:rPr>
              <w:t xml:space="preserve"> (Ach.) Ach.</w:t>
            </w:r>
          </w:p>
        </w:tc>
        <w:tc>
          <w:tcPr>
            <w:tcW w:w="851" w:type="dxa"/>
            <w:vAlign w:val="center"/>
          </w:tcPr>
          <w:p w14:paraId="1E90AEAA"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6</w:t>
            </w:r>
          </w:p>
        </w:tc>
        <w:tc>
          <w:tcPr>
            <w:tcW w:w="708" w:type="dxa"/>
            <w:vAlign w:val="center"/>
          </w:tcPr>
          <w:p w14:paraId="2F897092"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0.3</w:t>
            </w:r>
          </w:p>
        </w:tc>
        <w:tc>
          <w:tcPr>
            <w:tcW w:w="708" w:type="dxa"/>
            <w:vAlign w:val="center"/>
          </w:tcPr>
          <w:p w14:paraId="46B06F73"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5.00</w:t>
            </w:r>
          </w:p>
        </w:tc>
        <w:tc>
          <w:tcPr>
            <w:tcW w:w="708" w:type="dxa"/>
            <w:vAlign w:val="center"/>
          </w:tcPr>
          <w:p w14:paraId="79B06385"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0.66</w:t>
            </w:r>
          </w:p>
        </w:tc>
        <w:tc>
          <w:tcPr>
            <w:tcW w:w="850" w:type="dxa"/>
            <w:vAlign w:val="center"/>
          </w:tcPr>
          <w:p w14:paraId="7EE6CFDC"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0.47</w:t>
            </w:r>
          </w:p>
        </w:tc>
        <w:tc>
          <w:tcPr>
            <w:tcW w:w="664" w:type="dxa"/>
            <w:vAlign w:val="center"/>
          </w:tcPr>
          <w:p w14:paraId="77C13683"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0.92</w:t>
            </w:r>
          </w:p>
        </w:tc>
        <w:tc>
          <w:tcPr>
            <w:tcW w:w="850" w:type="dxa"/>
            <w:vAlign w:val="center"/>
          </w:tcPr>
          <w:p w14:paraId="4A5528B7"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2.05</w:t>
            </w:r>
          </w:p>
        </w:tc>
      </w:tr>
      <w:tr w:rsidR="00261E92" w:rsidRPr="00025AB2" w14:paraId="6752EFFA" w14:textId="77777777" w:rsidTr="00261E92">
        <w:trPr>
          <w:trHeight w:val="269"/>
          <w:jc w:val="center"/>
        </w:trPr>
        <w:tc>
          <w:tcPr>
            <w:tcW w:w="863" w:type="dxa"/>
          </w:tcPr>
          <w:p w14:paraId="059CFBD0" w14:textId="77777777" w:rsidR="00261E92" w:rsidRPr="00025AB2" w:rsidRDefault="00261E92" w:rsidP="00526713">
            <w:pPr>
              <w:pStyle w:val="ListParagraph"/>
              <w:numPr>
                <w:ilvl w:val="0"/>
                <w:numId w:val="5"/>
              </w:numPr>
              <w:spacing w:line="360" w:lineRule="auto"/>
              <w:rPr>
                <w:rFonts w:ascii="Arial" w:hAnsi="Arial" w:cs="Arial"/>
                <w:sz w:val="20"/>
                <w:szCs w:val="20"/>
              </w:rPr>
            </w:pPr>
          </w:p>
        </w:tc>
        <w:tc>
          <w:tcPr>
            <w:tcW w:w="4172" w:type="dxa"/>
            <w:vAlign w:val="center"/>
          </w:tcPr>
          <w:p w14:paraId="7274FE00" w14:textId="77777777" w:rsidR="00261E92" w:rsidRPr="00025AB2" w:rsidRDefault="00261E92" w:rsidP="00526713">
            <w:pPr>
              <w:spacing w:line="360" w:lineRule="auto"/>
              <w:rPr>
                <w:rFonts w:ascii="Arial" w:hAnsi="Arial" w:cs="Arial"/>
                <w:i/>
                <w:iCs/>
                <w:color w:val="000000"/>
                <w:sz w:val="20"/>
                <w:szCs w:val="20"/>
              </w:rPr>
            </w:pPr>
            <w:proofErr w:type="spellStart"/>
            <w:r w:rsidRPr="00025AB2">
              <w:rPr>
                <w:rFonts w:ascii="Arial" w:eastAsia="Times New Roman" w:hAnsi="Arial" w:cs="Arial"/>
                <w:i/>
                <w:sz w:val="20"/>
                <w:szCs w:val="20"/>
              </w:rPr>
              <w:t>Physcia</w:t>
            </w:r>
            <w:proofErr w:type="spellEnd"/>
            <w:r w:rsidRPr="00025AB2">
              <w:rPr>
                <w:rFonts w:ascii="Arial" w:eastAsia="Times New Roman" w:hAnsi="Arial" w:cs="Arial"/>
                <w:i/>
                <w:sz w:val="20"/>
                <w:szCs w:val="20"/>
              </w:rPr>
              <w:t xml:space="preserve"> </w:t>
            </w:r>
            <w:proofErr w:type="spellStart"/>
            <w:r w:rsidRPr="00025AB2">
              <w:rPr>
                <w:rFonts w:ascii="Arial" w:eastAsia="Times New Roman" w:hAnsi="Arial" w:cs="Arial"/>
                <w:i/>
                <w:sz w:val="20"/>
                <w:szCs w:val="20"/>
              </w:rPr>
              <w:t>dimidiata</w:t>
            </w:r>
            <w:proofErr w:type="spellEnd"/>
            <w:r w:rsidRPr="00025AB2">
              <w:rPr>
                <w:rFonts w:ascii="Arial" w:eastAsia="Times New Roman" w:hAnsi="Arial" w:cs="Arial"/>
                <w:sz w:val="20"/>
                <w:szCs w:val="20"/>
              </w:rPr>
              <w:t xml:space="preserve"> (</w:t>
            </w:r>
            <w:proofErr w:type="spellStart"/>
            <w:r w:rsidRPr="00025AB2">
              <w:rPr>
                <w:rFonts w:ascii="Arial" w:eastAsia="Times New Roman" w:hAnsi="Arial" w:cs="Arial"/>
                <w:sz w:val="20"/>
                <w:szCs w:val="20"/>
              </w:rPr>
              <w:t>Arn</w:t>
            </w:r>
            <w:proofErr w:type="spellEnd"/>
            <w:r w:rsidRPr="00025AB2">
              <w:rPr>
                <w:rFonts w:ascii="Arial" w:eastAsia="Times New Roman" w:hAnsi="Arial" w:cs="Arial"/>
                <w:sz w:val="20"/>
                <w:szCs w:val="20"/>
              </w:rPr>
              <w:t xml:space="preserve">.) </w:t>
            </w:r>
            <w:proofErr w:type="spellStart"/>
            <w:r w:rsidRPr="00025AB2">
              <w:rPr>
                <w:rFonts w:ascii="Arial" w:eastAsia="Times New Roman" w:hAnsi="Arial" w:cs="Arial"/>
                <w:sz w:val="20"/>
                <w:szCs w:val="20"/>
              </w:rPr>
              <w:t>Nyl</w:t>
            </w:r>
            <w:proofErr w:type="spellEnd"/>
            <w:r w:rsidRPr="00025AB2">
              <w:rPr>
                <w:rFonts w:ascii="Arial" w:eastAsia="Times New Roman" w:hAnsi="Arial" w:cs="Arial"/>
                <w:sz w:val="20"/>
                <w:szCs w:val="20"/>
              </w:rPr>
              <w:t>.</w:t>
            </w:r>
          </w:p>
        </w:tc>
        <w:tc>
          <w:tcPr>
            <w:tcW w:w="851" w:type="dxa"/>
            <w:vAlign w:val="center"/>
          </w:tcPr>
          <w:p w14:paraId="0D4142FC"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6</w:t>
            </w:r>
          </w:p>
        </w:tc>
        <w:tc>
          <w:tcPr>
            <w:tcW w:w="708" w:type="dxa"/>
            <w:vAlign w:val="center"/>
          </w:tcPr>
          <w:p w14:paraId="1BB37020"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0.3</w:t>
            </w:r>
          </w:p>
        </w:tc>
        <w:tc>
          <w:tcPr>
            <w:tcW w:w="708" w:type="dxa"/>
            <w:vAlign w:val="center"/>
          </w:tcPr>
          <w:p w14:paraId="4DE14667"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5.00</w:t>
            </w:r>
          </w:p>
        </w:tc>
        <w:tc>
          <w:tcPr>
            <w:tcW w:w="708" w:type="dxa"/>
            <w:vAlign w:val="center"/>
          </w:tcPr>
          <w:p w14:paraId="5656C1E5"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0.66</w:t>
            </w:r>
          </w:p>
        </w:tc>
        <w:tc>
          <w:tcPr>
            <w:tcW w:w="850" w:type="dxa"/>
            <w:vAlign w:val="center"/>
          </w:tcPr>
          <w:p w14:paraId="59595E48"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0.47</w:t>
            </w:r>
          </w:p>
        </w:tc>
        <w:tc>
          <w:tcPr>
            <w:tcW w:w="664" w:type="dxa"/>
            <w:vAlign w:val="center"/>
          </w:tcPr>
          <w:p w14:paraId="5482E62B"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0.92</w:t>
            </w:r>
          </w:p>
        </w:tc>
        <w:tc>
          <w:tcPr>
            <w:tcW w:w="850" w:type="dxa"/>
            <w:vAlign w:val="center"/>
          </w:tcPr>
          <w:p w14:paraId="3CC4DCAF"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2.05</w:t>
            </w:r>
          </w:p>
        </w:tc>
      </w:tr>
      <w:tr w:rsidR="00261E92" w:rsidRPr="00025AB2" w14:paraId="32CDB8F9" w14:textId="77777777" w:rsidTr="00261E92">
        <w:trPr>
          <w:trHeight w:val="269"/>
          <w:jc w:val="center"/>
        </w:trPr>
        <w:tc>
          <w:tcPr>
            <w:tcW w:w="863" w:type="dxa"/>
          </w:tcPr>
          <w:p w14:paraId="73CD31D1" w14:textId="77777777" w:rsidR="00261E92" w:rsidRPr="00025AB2" w:rsidRDefault="00261E92" w:rsidP="00526713">
            <w:pPr>
              <w:pStyle w:val="ListParagraph"/>
              <w:numPr>
                <w:ilvl w:val="0"/>
                <w:numId w:val="5"/>
              </w:numPr>
              <w:spacing w:line="360" w:lineRule="auto"/>
              <w:rPr>
                <w:rFonts w:ascii="Arial" w:hAnsi="Arial" w:cs="Arial"/>
                <w:sz w:val="20"/>
                <w:szCs w:val="20"/>
              </w:rPr>
            </w:pPr>
          </w:p>
        </w:tc>
        <w:tc>
          <w:tcPr>
            <w:tcW w:w="4172" w:type="dxa"/>
            <w:vAlign w:val="center"/>
          </w:tcPr>
          <w:p w14:paraId="21FD23A0" w14:textId="77777777" w:rsidR="00261E92" w:rsidRPr="00025AB2" w:rsidRDefault="00261E92" w:rsidP="00526713">
            <w:pPr>
              <w:spacing w:line="360" w:lineRule="auto"/>
              <w:rPr>
                <w:rFonts w:ascii="Arial" w:hAnsi="Arial" w:cs="Arial"/>
                <w:i/>
                <w:iCs/>
                <w:color w:val="000000"/>
                <w:sz w:val="20"/>
                <w:szCs w:val="20"/>
              </w:rPr>
            </w:pPr>
            <w:proofErr w:type="spellStart"/>
            <w:r w:rsidRPr="00025AB2">
              <w:rPr>
                <w:rFonts w:ascii="Arial" w:eastAsia="Times New Roman" w:hAnsi="Arial" w:cs="Arial"/>
                <w:i/>
                <w:sz w:val="20"/>
                <w:szCs w:val="20"/>
              </w:rPr>
              <w:t>Lithocalla</w:t>
            </w:r>
            <w:proofErr w:type="spellEnd"/>
            <w:r w:rsidRPr="00025AB2">
              <w:rPr>
                <w:rFonts w:ascii="Arial" w:eastAsia="Times New Roman" w:hAnsi="Arial" w:cs="Arial"/>
                <w:i/>
                <w:sz w:val="20"/>
                <w:szCs w:val="20"/>
              </w:rPr>
              <w:t xml:space="preserve"> </w:t>
            </w:r>
            <w:proofErr w:type="spellStart"/>
            <w:r w:rsidRPr="00025AB2">
              <w:rPr>
                <w:rFonts w:ascii="Arial" w:eastAsia="Times New Roman" w:hAnsi="Arial" w:cs="Arial"/>
                <w:i/>
                <w:sz w:val="20"/>
                <w:szCs w:val="20"/>
              </w:rPr>
              <w:t>ecorticata</w:t>
            </w:r>
            <w:proofErr w:type="spellEnd"/>
            <w:r w:rsidRPr="00025AB2">
              <w:rPr>
                <w:rFonts w:ascii="Arial" w:eastAsia="Times New Roman" w:hAnsi="Arial" w:cs="Arial"/>
                <w:sz w:val="20"/>
                <w:szCs w:val="20"/>
              </w:rPr>
              <w:t xml:space="preserve"> (J.R. </w:t>
            </w:r>
            <w:proofErr w:type="spellStart"/>
            <w:r w:rsidRPr="00025AB2">
              <w:rPr>
                <w:rFonts w:ascii="Arial" w:eastAsia="Times New Roman" w:hAnsi="Arial" w:cs="Arial"/>
                <w:sz w:val="20"/>
                <w:szCs w:val="20"/>
              </w:rPr>
              <w:t>Laundon</w:t>
            </w:r>
            <w:proofErr w:type="spellEnd"/>
            <w:r w:rsidRPr="00025AB2">
              <w:rPr>
                <w:rFonts w:ascii="Arial" w:eastAsia="Times New Roman" w:hAnsi="Arial" w:cs="Arial"/>
                <w:sz w:val="20"/>
                <w:szCs w:val="20"/>
              </w:rPr>
              <w:t>) Orange</w:t>
            </w:r>
          </w:p>
        </w:tc>
        <w:tc>
          <w:tcPr>
            <w:tcW w:w="851" w:type="dxa"/>
            <w:vAlign w:val="center"/>
          </w:tcPr>
          <w:p w14:paraId="074C7EFB"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6</w:t>
            </w:r>
          </w:p>
        </w:tc>
        <w:tc>
          <w:tcPr>
            <w:tcW w:w="708" w:type="dxa"/>
            <w:vAlign w:val="center"/>
          </w:tcPr>
          <w:p w14:paraId="1CB00C19"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0.28</w:t>
            </w:r>
          </w:p>
        </w:tc>
        <w:tc>
          <w:tcPr>
            <w:tcW w:w="708" w:type="dxa"/>
            <w:vAlign w:val="center"/>
          </w:tcPr>
          <w:p w14:paraId="28CCD54E"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4.67</w:t>
            </w:r>
          </w:p>
        </w:tc>
        <w:tc>
          <w:tcPr>
            <w:tcW w:w="708" w:type="dxa"/>
            <w:vAlign w:val="center"/>
          </w:tcPr>
          <w:p w14:paraId="551FC9FB"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0.66</w:t>
            </w:r>
          </w:p>
        </w:tc>
        <w:tc>
          <w:tcPr>
            <w:tcW w:w="850" w:type="dxa"/>
            <w:vAlign w:val="center"/>
          </w:tcPr>
          <w:p w14:paraId="3F948850"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0.44</w:t>
            </w:r>
          </w:p>
        </w:tc>
        <w:tc>
          <w:tcPr>
            <w:tcW w:w="664" w:type="dxa"/>
            <w:vAlign w:val="center"/>
          </w:tcPr>
          <w:p w14:paraId="403E2EA4"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0.86</w:t>
            </w:r>
          </w:p>
        </w:tc>
        <w:tc>
          <w:tcPr>
            <w:tcW w:w="850" w:type="dxa"/>
            <w:vAlign w:val="center"/>
          </w:tcPr>
          <w:p w14:paraId="2C9031A8"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1.96</w:t>
            </w:r>
          </w:p>
        </w:tc>
      </w:tr>
      <w:tr w:rsidR="00261E92" w:rsidRPr="00025AB2" w14:paraId="273680E8" w14:textId="77777777" w:rsidTr="00261E92">
        <w:trPr>
          <w:trHeight w:val="554"/>
          <w:jc w:val="center"/>
        </w:trPr>
        <w:tc>
          <w:tcPr>
            <w:tcW w:w="863" w:type="dxa"/>
          </w:tcPr>
          <w:p w14:paraId="193DF21D" w14:textId="77777777" w:rsidR="00261E92" w:rsidRPr="00025AB2" w:rsidRDefault="00261E92" w:rsidP="00526713">
            <w:pPr>
              <w:pStyle w:val="ListParagraph"/>
              <w:numPr>
                <w:ilvl w:val="0"/>
                <w:numId w:val="5"/>
              </w:numPr>
              <w:spacing w:line="360" w:lineRule="auto"/>
              <w:rPr>
                <w:rFonts w:ascii="Arial" w:hAnsi="Arial" w:cs="Arial"/>
                <w:sz w:val="20"/>
                <w:szCs w:val="20"/>
              </w:rPr>
            </w:pPr>
          </w:p>
        </w:tc>
        <w:tc>
          <w:tcPr>
            <w:tcW w:w="4172" w:type="dxa"/>
            <w:vAlign w:val="center"/>
          </w:tcPr>
          <w:p w14:paraId="787E0B36" w14:textId="77777777" w:rsidR="00261E92" w:rsidRPr="00025AB2" w:rsidRDefault="00261E92" w:rsidP="00526713">
            <w:pPr>
              <w:spacing w:line="360" w:lineRule="auto"/>
              <w:rPr>
                <w:rFonts w:ascii="Arial" w:hAnsi="Arial" w:cs="Arial"/>
                <w:i/>
                <w:iCs/>
                <w:color w:val="000000"/>
                <w:sz w:val="20"/>
                <w:szCs w:val="20"/>
                <w:lang w:val="es-US"/>
              </w:rPr>
            </w:pPr>
            <w:proofErr w:type="spellStart"/>
            <w:r w:rsidRPr="00025AB2">
              <w:rPr>
                <w:rFonts w:ascii="Arial" w:eastAsia="Times New Roman" w:hAnsi="Arial" w:cs="Arial"/>
                <w:i/>
                <w:sz w:val="20"/>
                <w:szCs w:val="20"/>
                <w:lang w:val="es-US"/>
              </w:rPr>
              <w:t>Dirinaria</w:t>
            </w:r>
            <w:proofErr w:type="spellEnd"/>
            <w:r w:rsidRPr="00025AB2">
              <w:rPr>
                <w:rFonts w:ascii="Arial" w:eastAsia="Times New Roman" w:hAnsi="Arial" w:cs="Arial"/>
                <w:i/>
                <w:sz w:val="20"/>
                <w:szCs w:val="20"/>
                <w:lang w:val="es-US"/>
              </w:rPr>
              <w:t xml:space="preserve"> </w:t>
            </w:r>
            <w:proofErr w:type="spellStart"/>
            <w:r w:rsidRPr="00025AB2">
              <w:rPr>
                <w:rFonts w:ascii="Arial" w:eastAsia="Times New Roman" w:hAnsi="Arial" w:cs="Arial"/>
                <w:i/>
                <w:sz w:val="20"/>
                <w:szCs w:val="20"/>
                <w:lang w:val="es-US"/>
              </w:rPr>
              <w:t>aegialita</w:t>
            </w:r>
            <w:proofErr w:type="spellEnd"/>
            <w:r w:rsidRPr="00025AB2">
              <w:rPr>
                <w:rFonts w:ascii="Arial" w:eastAsia="Times New Roman" w:hAnsi="Arial" w:cs="Arial"/>
                <w:sz w:val="20"/>
                <w:szCs w:val="20"/>
                <w:lang w:val="es-US"/>
              </w:rPr>
              <w:t xml:space="preserve"> (</w:t>
            </w:r>
            <w:proofErr w:type="spellStart"/>
            <w:r w:rsidRPr="00025AB2">
              <w:rPr>
                <w:rFonts w:ascii="Arial" w:eastAsia="Times New Roman" w:hAnsi="Arial" w:cs="Arial"/>
                <w:sz w:val="20"/>
                <w:szCs w:val="20"/>
                <w:lang w:val="es-US"/>
              </w:rPr>
              <w:t>Afzel</w:t>
            </w:r>
            <w:proofErr w:type="spellEnd"/>
            <w:r w:rsidRPr="00025AB2">
              <w:rPr>
                <w:rFonts w:ascii="Arial" w:eastAsia="Times New Roman" w:hAnsi="Arial" w:cs="Arial"/>
                <w:sz w:val="20"/>
                <w:szCs w:val="20"/>
                <w:lang w:val="es-US"/>
              </w:rPr>
              <w:t xml:space="preserve">. ex </w:t>
            </w:r>
            <w:proofErr w:type="spellStart"/>
            <w:r w:rsidRPr="00025AB2">
              <w:rPr>
                <w:rFonts w:ascii="Arial" w:eastAsia="Times New Roman" w:hAnsi="Arial" w:cs="Arial"/>
                <w:sz w:val="20"/>
                <w:szCs w:val="20"/>
                <w:lang w:val="es-US"/>
              </w:rPr>
              <w:t>Ach</w:t>
            </w:r>
            <w:proofErr w:type="spellEnd"/>
            <w:r w:rsidRPr="00025AB2">
              <w:rPr>
                <w:rFonts w:ascii="Arial" w:eastAsia="Times New Roman" w:hAnsi="Arial" w:cs="Arial"/>
                <w:sz w:val="20"/>
                <w:szCs w:val="20"/>
                <w:lang w:val="es-US"/>
              </w:rPr>
              <w:t>.) B.J. Moore</w:t>
            </w:r>
          </w:p>
        </w:tc>
        <w:tc>
          <w:tcPr>
            <w:tcW w:w="851" w:type="dxa"/>
            <w:vAlign w:val="center"/>
          </w:tcPr>
          <w:p w14:paraId="16811E2A"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6</w:t>
            </w:r>
          </w:p>
        </w:tc>
        <w:tc>
          <w:tcPr>
            <w:tcW w:w="708" w:type="dxa"/>
            <w:vAlign w:val="center"/>
          </w:tcPr>
          <w:p w14:paraId="726EFB5C"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0.26</w:t>
            </w:r>
          </w:p>
        </w:tc>
        <w:tc>
          <w:tcPr>
            <w:tcW w:w="708" w:type="dxa"/>
            <w:vAlign w:val="center"/>
          </w:tcPr>
          <w:p w14:paraId="26ADEAEA"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4.33</w:t>
            </w:r>
          </w:p>
        </w:tc>
        <w:tc>
          <w:tcPr>
            <w:tcW w:w="708" w:type="dxa"/>
            <w:vAlign w:val="center"/>
          </w:tcPr>
          <w:p w14:paraId="7919DB76"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0.66</w:t>
            </w:r>
          </w:p>
        </w:tc>
        <w:tc>
          <w:tcPr>
            <w:tcW w:w="850" w:type="dxa"/>
            <w:vAlign w:val="center"/>
          </w:tcPr>
          <w:p w14:paraId="70053081"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0.40</w:t>
            </w:r>
          </w:p>
        </w:tc>
        <w:tc>
          <w:tcPr>
            <w:tcW w:w="664" w:type="dxa"/>
            <w:vAlign w:val="center"/>
          </w:tcPr>
          <w:p w14:paraId="1222C1C6"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0.80</w:t>
            </w:r>
          </w:p>
        </w:tc>
        <w:tc>
          <w:tcPr>
            <w:tcW w:w="850" w:type="dxa"/>
            <w:vAlign w:val="center"/>
          </w:tcPr>
          <w:p w14:paraId="5A70749D"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1.86</w:t>
            </w:r>
          </w:p>
        </w:tc>
      </w:tr>
      <w:tr w:rsidR="00261E92" w:rsidRPr="00025AB2" w14:paraId="197EFD64" w14:textId="77777777" w:rsidTr="00261E92">
        <w:trPr>
          <w:trHeight w:val="269"/>
          <w:jc w:val="center"/>
        </w:trPr>
        <w:tc>
          <w:tcPr>
            <w:tcW w:w="863" w:type="dxa"/>
          </w:tcPr>
          <w:p w14:paraId="70FBFDE6" w14:textId="77777777" w:rsidR="00261E92" w:rsidRPr="00025AB2" w:rsidRDefault="00261E92" w:rsidP="00526713">
            <w:pPr>
              <w:pStyle w:val="ListParagraph"/>
              <w:numPr>
                <w:ilvl w:val="0"/>
                <w:numId w:val="5"/>
              </w:numPr>
              <w:spacing w:line="360" w:lineRule="auto"/>
              <w:rPr>
                <w:rFonts w:ascii="Arial" w:hAnsi="Arial" w:cs="Arial"/>
                <w:sz w:val="20"/>
                <w:szCs w:val="20"/>
              </w:rPr>
            </w:pPr>
          </w:p>
        </w:tc>
        <w:tc>
          <w:tcPr>
            <w:tcW w:w="4172" w:type="dxa"/>
            <w:vAlign w:val="center"/>
          </w:tcPr>
          <w:p w14:paraId="0E48548C" w14:textId="77777777" w:rsidR="00261E92" w:rsidRPr="00025AB2" w:rsidRDefault="00261E92" w:rsidP="00526713">
            <w:pPr>
              <w:spacing w:line="360" w:lineRule="auto"/>
              <w:rPr>
                <w:rFonts w:ascii="Arial" w:hAnsi="Arial" w:cs="Arial"/>
                <w:i/>
                <w:iCs/>
                <w:color w:val="000000"/>
                <w:sz w:val="20"/>
                <w:szCs w:val="20"/>
              </w:rPr>
            </w:pPr>
            <w:proofErr w:type="spellStart"/>
            <w:r w:rsidRPr="00025AB2">
              <w:rPr>
                <w:rFonts w:ascii="Arial" w:eastAsia="Times New Roman" w:hAnsi="Arial" w:cs="Arial"/>
                <w:i/>
                <w:sz w:val="20"/>
                <w:szCs w:val="20"/>
                <w:lang w:val="fr-029"/>
              </w:rPr>
              <w:t>Physcia</w:t>
            </w:r>
            <w:proofErr w:type="spellEnd"/>
            <w:r w:rsidRPr="00025AB2">
              <w:rPr>
                <w:rFonts w:ascii="Arial" w:eastAsia="Times New Roman" w:hAnsi="Arial" w:cs="Arial"/>
                <w:i/>
                <w:sz w:val="20"/>
                <w:szCs w:val="20"/>
                <w:lang w:val="fr-029"/>
              </w:rPr>
              <w:t xml:space="preserve"> </w:t>
            </w:r>
            <w:proofErr w:type="spellStart"/>
            <w:r w:rsidRPr="00025AB2">
              <w:rPr>
                <w:rFonts w:ascii="Arial" w:eastAsia="Times New Roman" w:hAnsi="Arial" w:cs="Arial"/>
                <w:i/>
                <w:sz w:val="20"/>
                <w:szCs w:val="20"/>
                <w:lang w:val="fr-029"/>
              </w:rPr>
              <w:t>aipolia</w:t>
            </w:r>
            <w:proofErr w:type="spellEnd"/>
            <w:r w:rsidRPr="00025AB2">
              <w:rPr>
                <w:rFonts w:ascii="Arial" w:eastAsia="Times New Roman" w:hAnsi="Arial" w:cs="Arial"/>
                <w:i/>
                <w:sz w:val="20"/>
                <w:szCs w:val="20"/>
                <w:lang w:val="fr-029"/>
              </w:rPr>
              <w:t xml:space="preserve"> </w:t>
            </w:r>
            <w:r w:rsidRPr="00025AB2">
              <w:rPr>
                <w:rFonts w:ascii="Arial" w:eastAsia="Times New Roman" w:hAnsi="Arial" w:cs="Arial"/>
                <w:sz w:val="20"/>
                <w:szCs w:val="20"/>
                <w:lang w:val="fr-029"/>
              </w:rPr>
              <w:t>(</w:t>
            </w:r>
            <w:proofErr w:type="spellStart"/>
            <w:r w:rsidRPr="00025AB2">
              <w:rPr>
                <w:rFonts w:ascii="Arial" w:eastAsia="Times New Roman" w:hAnsi="Arial" w:cs="Arial"/>
                <w:sz w:val="20"/>
                <w:szCs w:val="20"/>
                <w:lang w:val="fr-029"/>
              </w:rPr>
              <w:t>Ehrh</w:t>
            </w:r>
            <w:proofErr w:type="spellEnd"/>
            <w:r w:rsidRPr="00025AB2">
              <w:rPr>
                <w:rFonts w:ascii="Arial" w:eastAsia="Times New Roman" w:hAnsi="Arial" w:cs="Arial"/>
                <w:sz w:val="20"/>
                <w:szCs w:val="20"/>
                <w:lang w:val="fr-029"/>
              </w:rPr>
              <w:t xml:space="preserve">. </w:t>
            </w:r>
            <w:proofErr w:type="gramStart"/>
            <w:r w:rsidRPr="00025AB2">
              <w:rPr>
                <w:rFonts w:ascii="Arial" w:eastAsia="Times New Roman" w:hAnsi="Arial" w:cs="Arial"/>
                <w:sz w:val="20"/>
                <w:szCs w:val="20"/>
                <w:lang w:val="fr-029"/>
              </w:rPr>
              <w:t>ex</w:t>
            </w:r>
            <w:proofErr w:type="gramEnd"/>
            <w:r w:rsidRPr="00025AB2">
              <w:rPr>
                <w:rFonts w:ascii="Arial" w:eastAsia="Times New Roman" w:hAnsi="Arial" w:cs="Arial"/>
                <w:sz w:val="20"/>
                <w:szCs w:val="20"/>
                <w:lang w:val="fr-029"/>
              </w:rPr>
              <w:t xml:space="preserve"> Humb.) </w:t>
            </w:r>
            <w:proofErr w:type="spellStart"/>
            <w:r w:rsidRPr="00025AB2">
              <w:rPr>
                <w:rFonts w:ascii="Arial" w:eastAsia="Times New Roman" w:hAnsi="Arial" w:cs="Arial"/>
                <w:sz w:val="20"/>
                <w:szCs w:val="20"/>
                <w:lang w:val="fr-029"/>
              </w:rPr>
              <w:t>Fürnr</w:t>
            </w:r>
            <w:proofErr w:type="spellEnd"/>
            <w:r w:rsidRPr="00025AB2">
              <w:rPr>
                <w:rFonts w:ascii="Arial" w:eastAsia="Times New Roman" w:hAnsi="Arial" w:cs="Arial"/>
                <w:sz w:val="20"/>
                <w:szCs w:val="20"/>
                <w:lang w:val="fr-029"/>
              </w:rPr>
              <w:t>.</w:t>
            </w:r>
          </w:p>
        </w:tc>
        <w:tc>
          <w:tcPr>
            <w:tcW w:w="851" w:type="dxa"/>
            <w:vAlign w:val="center"/>
          </w:tcPr>
          <w:p w14:paraId="07E0393B"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6</w:t>
            </w:r>
          </w:p>
        </w:tc>
        <w:tc>
          <w:tcPr>
            <w:tcW w:w="708" w:type="dxa"/>
            <w:vAlign w:val="center"/>
          </w:tcPr>
          <w:p w14:paraId="40005304"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0.26</w:t>
            </w:r>
          </w:p>
        </w:tc>
        <w:tc>
          <w:tcPr>
            <w:tcW w:w="708" w:type="dxa"/>
            <w:vAlign w:val="center"/>
          </w:tcPr>
          <w:p w14:paraId="677D9E56"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4.33</w:t>
            </w:r>
          </w:p>
        </w:tc>
        <w:tc>
          <w:tcPr>
            <w:tcW w:w="708" w:type="dxa"/>
            <w:vAlign w:val="center"/>
          </w:tcPr>
          <w:p w14:paraId="593039EF"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0.66</w:t>
            </w:r>
          </w:p>
        </w:tc>
        <w:tc>
          <w:tcPr>
            <w:tcW w:w="850" w:type="dxa"/>
            <w:vAlign w:val="center"/>
          </w:tcPr>
          <w:p w14:paraId="2A2B66DC"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0.40</w:t>
            </w:r>
          </w:p>
        </w:tc>
        <w:tc>
          <w:tcPr>
            <w:tcW w:w="664" w:type="dxa"/>
            <w:vAlign w:val="center"/>
          </w:tcPr>
          <w:p w14:paraId="5E15C203"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0.80</w:t>
            </w:r>
          </w:p>
        </w:tc>
        <w:tc>
          <w:tcPr>
            <w:tcW w:w="850" w:type="dxa"/>
            <w:vAlign w:val="center"/>
          </w:tcPr>
          <w:p w14:paraId="03C0E0DC"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1.86</w:t>
            </w:r>
          </w:p>
        </w:tc>
      </w:tr>
      <w:tr w:rsidR="00261E92" w:rsidRPr="00025AB2" w14:paraId="759EC585" w14:textId="77777777" w:rsidTr="00261E92">
        <w:trPr>
          <w:trHeight w:val="269"/>
          <w:jc w:val="center"/>
        </w:trPr>
        <w:tc>
          <w:tcPr>
            <w:tcW w:w="863" w:type="dxa"/>
          </w:tcPr>
          <w:p w14:paraId="37CB91E9" w14:textId="77777777" w:rsidR="00261E92" w:rsidRPr="00025AB2" w:rsidRDefault="00261E92" w:rsidP="00526713">
            <w:pPr>
              <w:pStyle w:val="ListParagraph"/>
              <w:numPr>
                <w:ilvl w:val="0"/>
                <w:numId w:val="5"/>
              </w:numPr>
              <w:spacing w:line="360" w:lineRule="auto"/>
              <w:rPr>
                <w:rFonts w:ascii="Arial" w:hAnsi="Arial" w:cs="Arial"/>
                <w:sz w:val="20"/>
                <w:szCs w:val="20"/>
              </w:rPr>
            </w:pPr>
          </w:p>
        </w:tc>
        <w:tc>
          <w:tcPr>
            <w:tcW w:w="4172" w:type="dxa"/>
            <w:vAlign w:val="center"/>
          </w:tcPr>
          <w:p w14:paraId="17A97469" w14:textId="77777777" w:rsidR="00261E92" w:rsidRPr="00025AB2" w:rsidRDefault="00261E92" w:rsidP="00526713">
            <w:pPr>
              <w:spacing w:line="360" w:lineRule="auto"/>
              <w:rPr>
                <w:rFonts w:ascii="Arial" w:hAnsi="Arial" w:cs="Arial"/>
                <w:i/>
                <w:iCs/>
                <w:color w:val="000000"/>
                <w:sz w:val="20"/>
                <w:szCs w:val="20"/>
              </w:rPr>
            </w:pPr>
            <w:proofErr w:type="spellStart"/>
            <w:r w:rsidRPr="00025AB2">
              <w:rPr>
                <w:rFonts w:ascii="Arial" w:eastAsia="Times New Roman" w:hAnsi="Arial" w:cs="Arial"/>
                <w:i/>
                <w:sz w:val="20"/>
                <w:szCs w:val="20"/>
              </w:rPr>
              <w:t>Pseudocyphellaria</w:t>
            </w:r>
            <w:proofErr w:type="spellEnd"/>
            <w:r w:rsidRPr="00025AB2">
              <w:rPr>
                <w:rFonts w:ascii="Arial" w:eastAsia="Times New Roman" w:hAnsi="Arial" w:cs="Arial"/>
                <w:i/>
                <w:sz w:val="20"/>
                <w:szCs w:val="20"/>
              </w:rPr>
              <w:t xml:space="preserve"> </w:t>
            </w:r>
            <w:proofErr w:type="spellStart"/>
            <w:r w:rsidRPr="00025AB2">
              <w:rPr>
                <w:rFonts w:ascii="Arial" w:eastAsia="Times New Roman" w:hAnsi="Arial" w:cs="Arial"/>
                <w:i/>
                <w:sz w:val="20"/>
                <w:szCs w:val="20"/>
              </w:rPr>
              <w:t>crocata</w:t>
            </w:r>
            <w:proofErr w:type="spellEnd"/>
            <w:r w:rsidRPr="00025AB2">
              <w:rPr>
                <w:rFonts w:ascii="Arial" w:eastAsia="Times New Roman" w:hAnsi="Arial" w:cs="Arial"/>
                <w:sz w:val="20"/>
                <w:szCs w:val="20"/>
              </w:rPr>
              <w:t xml:space="preserve"> (L.) Vain.</w:t>
            </w:r>
          </w:p>
        </w:tc>
        <w:tc>
          <w:tcPr>
            <w:tcW w:w="851" w:type="dxa"/>
            <w:vAlign w:val="center"/>
          </w:tcPr>
          <w:p w14:paraId="5AE38EAC"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6</w:t>
            </w:r>
          </w:p>
        </w:tc>
        <w:tc>
          <w:tcPr>
            <w:tcW w:w="708" w:type="dxa"/>
            <w:vAlign w:val="center"/>
          </w:tcPr>
          <w:p w14:paraId="66E554F8"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0.26</w:t>
            </w:r>
          </w:p>
        </w:tc>
        <w:tc>
          <w:tcPr>
            <w:tcW w:w="708" w:type="dxa"/>
            <w:vAlign w:val="center"/>
          </w:tcPr>
          <w:p w14:paraId="06F98AEF"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4.33</w:t>
            </w:r>
          </w:p>
        </w:tc>
        <w:tc>
          <w:tcPr>
            <w:tcW w:w="708" w:type="dxa"/>
            <w:vAlign w:val="center"/>
          </w:tcPr>
          <w:p w14:paraId="2E53A853"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0.66</w:t>
            </w:r>
          </w:p>
        </w:tc>
        <w:tc>
          <w:tcPr>
            <w:tcW w:w="850" w:type="dxa"/>
            <w:vAlign w:val="center"/>
          </w:tcPr>
          <w:p w14:paraId="5A6D4627"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0.40</w:t>
            </w:r>
          </w:p>
        </w:tc>
        <w:tc>
          <w:tcPr>
            <w:tcW w:w="664" w:type="dxa"/>
            <w:vAlign w:val="center"/>
          </w:tcPr>
          <w:p w14:paraId="2D292361"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0.80</w:t>
            </w:r>
          </w:p>
        </w:tc>
        <w:tc>
          <w:tcPr>
            <w:tcW w:w="850" w:type="dxa"/>
            <w:vAlign w:val="center"/>
          </w:tcPr>
          <w:p w14:paraId="1E3F1895"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1.86</w:t>
            </w:r>
          </w:p>
        </w:tc>
      </w:tr>
      <w:tr w:rsidR="00261E92" w:rsidRPr="00025AB2" w14:paraId="0CDD5FB2" w14:textId="77777777" w:rsidTr="00261E92">
        <w:trPr>
          <w:trHeight w:val="269"/>
          <w:jc w:val="center"/>
        </w:trPr>
        <w:tc>
          <w:tcPr>
            <w:tcW w:w="863" w:type="dxa"/>
          </w:tcPr>
          <w:p w14:paraId="670C84C3" w14:textId="77777777" w:rsidR="00261E92" w:rsidRPr="00025AB2" w:rsidRDefault="00261E92" w:rsidP="00526713">
            <w:pPr>
              <w:pStyle w:val="ListParagraph"/>
              <w:numPr>
                <w:ilvl w:val="0"/>
                <w:numId w:val="5"/>
              </w:numPr>
              <w:spacing w:line="360" w:lineRule="auto"/>
              <w:rPr>
                <w:rFonts w:ascii="Arial" w:hAnsi="Arial" w:cs="Arial"/>
                <w:sz w:val="20"/>
                <w:szCs w:val="20"/>
              </w:rPr>
            </w:pPr>
          </w:p>
        </w:tc>
        <w:tc>
          <w:tcPr>
            <w:tcW w:w="4172" w:type="dxa"/>
            <w:vAlign w:val="center"/>
          </w:tcPr>
          <w:p w14:paraId="664E1A02" w14:textId="77777777" w:rsidR="00261E92" w:rsidRPr="00025AB2" w:rsidRDefault="00261E92" w:rsidP="00526713">
            <w:pPr>
              <w:spacing w:line="360" w:lineRule="auto"/>
              <w:rPr>
                <w:rFonts w:ascii="Arial" w:hAnsi="Arial" w:cs="Arial"/>
                <w:i/>
                <w:iCs/>
                <w:color w:val="000000"/>
                <w:sz w:val="20"/>
                <w:szCs w:val="20"/>
              </w:rPr>
            </w:pPr>
            <w:proofErr w:type="spellStart"/>
            <w:r w:rsidRPr="00025AB2">
              <w:rPr>
                <w:rFonts w:ascii="Arial" w:eastAsia="Times New Roman" w:hAnsi="Arial" w:cs="Arial"/>
                <w:i/>
                <w:sz w:val="20"/>
                <w:szCs w:val="20"/>
              </w:rPr>
              <w:t>Strigula</w:t>
            </w:r>
            <w:proofErr w:type="spellEnd"/>
            <w:r w:rsidRPr="00025AB2">
              <w:rPr>
                <w:rFonts w:ascii="Arial" w:eastAsia="Times New Roman" w:hAnsi="Arial" w:cs="Arial"/>
                <w:i/>
                <w:sz w:val="20"/>
                <w:szCs w:val="20"/>
              </w:rPr>
              <w:t xml:space="preserve"> sp.</w:t>
            </w:r>
          </w:p>
        </w:tc>
        <w:tc>
          <w:tcPr>
            <w:tcW w:w="851" w:type="dxa"/>
          </w:tcPr>
          <w:p w14:paraId="5D48B184"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4</w:t>
            </w:r>
          </w:p>
        </w:tc>
        <w:tc>
          <w:tcPr>
            <w:tcW w:w="708" w:type="dxa"/>
          </w:tcPr>
          <w:p w14:paraId="48CEF948"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0.22</w:t>
            </w:r>
          </w:p>
        </w:tc>
        <w:tc>
          <w:tcPr>
            <w:tcW w:w="708" w:type="dxa"/>
          </w:tcPr>
          <w:p w14:paraId="473E2150"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5.50</w:t>
            </w:r>
          </w:p>
        </w:tc>
        <w:tc>
          <w:tcPr>
            <w:tcW w:w="708" w:type="dxa"/>
          </w:tcPr>
          <w:p w14:paraId="3590D1F4"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0.44</w:t>
            </w:r>
          </w:p>
        </w:tc>
        <w:tc>
          <w:tcPr>
            <w:tcW w:w="850" w:type="dxa"/>
          </w:tcPr>
          <w:p w14:paraId="0FD359F5"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0.34</w:t>
            </w:r>
          </w:p>
        </w:tc>
        <w:tc>
          <w:tcPr>
            <w:tcW w:w="664" w:type="dxa"/>
          </w:tcPr>
          <w:p w14:paraId="3A2EB717"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1.02</w:t>
            </w:r>
          </w:p>
        </w:tc>
        <w:tc>
          <w:tcPr>
            <w:tcW w:w="850" w:type="dxa"/>
            <w:vAlign w:val="center"/>
          </w:tcPr>
          <w:p w14:paraId="2D32B1D7"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1.8</w:t>
            </w:r>
          </w:p>
        </w:tc>
      </w:tr>
      <w:tr w:rsidR="00261E92" w:rsidRPr="00025AB2" w14:paraId="2A406C28" w14:textId="77777777" w:rsidTr="00261E92">
        <w:trPr>
          <w:trHeight w:val="554"/>
          <w:jc w:val="center"/>
        </w:trPr>
        <w:tc>
          <w:tcPr>
            <w:tcW w:w="863" w:type="dxa"/>
            <w:tcBorders>
              <w:bottom w:val="single" w:sz="4" w:space="0" w:color="auto"/>
            </w:tcBorders>
          </w:tcPr>
          <w:p w14:paraId="23ACFA4B" w14:textId="77777777" w:rsidR="00261E92" w:rsidRPr="00025AB2" w:rsidRDefault="00261E92" w:rsidP="00526713">
            <w:pPr>
              <w:pStyle w:val="ListParagraph"/>
              <w:numPr>
                <w:ilvl w:val="0"/>
                <w:numId w:val="5"/>
              </w:numPr>
              <w:spacing w:line="360" w:lineRule="auto"/>
              <w:rPr>
                <w:rFonts w:ascii="Arial" w:hAnsi="Arial" w:cs="Arial"/>
                <w:sz w:val="20"/>
                <w:szCs w:val="20"/>
              </w:rPr>
            </w:pPr>
          </w:p>
        </w:tc>
        <w:tc>
          <w:tcPr>
            <w:tcW w:w="4172" w:type="dxa"/>
            <w:tcBorders>
              <w:bottom w:val="single" w:sz="4" w:space="0" w:color="auto"/>
            </w:tcBorders>
            <w:vAlign w:val="center"/>
          </w:tcPr>
          <w:p w14:paraId="3E0AE5CA" w14:textId="77777777" w:rsidR="00261E92" w:rsidRPr="00025AB2" w:rsidRDefault="00261E92" w:rsidP="00526713">
            <w:pPr>
              <w:spacing w:line="360" w:lineRule="auto"/>
              <w:rPr>
                <w:rFonts w:ascii="Arial" w:hAnsi="Arial" w:cs="Arial"/>
                <w:bCs/>
                <w:i/>
                <w:iCs/>
                <w:color w:val="000000"/>
                <w:sz w:val="20"/>
                <w:szCs w:val="20"/>
                <w:lang w:val="es-US"/>
              </w:rPr>
            </w:pPr>
            <w:proofErr w:type="spellStart"/>
            <w:r w:rsidRPr="00025AB2">
              <w:rPr>
                <w:rFonts w:ascii="Arial" w:eastAsia="Times New Roman" w:hAnsi="Arial" w:cs="Arial"/>
                <w:i/>
                <w:sz w:val="20"/>
                <w:szCs w:val="20"/>
                <w:lang w:val="es-US"/>
              </w:rPr>
              <w:t>Pyxine</w:t>
            </w:r>
            <w:proofErr w:type="spellEnd"/>
            <w:r w:rsidRPr="00025AB2">
              <w:rPr>
                <w:rFonts w:ascii="Arial" w:eastAsia="Times New Roman" w:hAnsi="Arial" w:cs="Arial"/>
                <w:i/>
                <w:sz w:val="20"/>
                <w:szCs w:val="20"/>
                <w:lang w:val="es-US"/>
              </w:rPr>
              <w:t xml:space="preserve"> </w:t>
            </w:r>
            <w:proofErr w:type="spellStart"/>
            <w:r w:rsidRPr="00025AB2">
              <w:rPr>
                <w:rFonts w:ascii="Arial" w:eastAsia="Times New Roman" w:hAnsi="Arial" w:cs="Arial"/>
                <w:i/>
                <w:sz w:val="20"/>
                <w:szCs w:val="20"/>
                <w:lang w:val="es-US"/>
              </w:rPr>
              <w:t>petricola</w:t>
            </w:r>
            <w:proofErr w:type="spellEnd"/>
            <w:r w:rsidRPr="00025AB2">
              <w:rPr>
                <w:rFonts w:ascii="Arial" w:eastAsia="Times New Roman" w:hAnsi="Arial" w:cs="Arial"/>
                <w:sz w:val="20"/>
                <w:szCs w:val="20"/>
                <w:lang w:val="es-US"/>
              </w:rPr>
              <w:t xml:space="preserve"> </w:t>
            </w:r>
            <w:proofErr w:type="spellStart"/>
            <w:r w:rsidRPr="00025AB2">
              <w:rPr>
                <w:rFonts w:ascii="Arial" w:eastAsia="Times New Roman" w:hAnsi="Arial" w:cs="Arial"/>
                <w:sz w:val="20"/>
                <w:szCs w:val="20"/>
                <w:lang w:val="es-US"/>
              </w:rPr>
              <w:t>var</w:t>
            </w:r>
            <w:proofErr w:type="spellEnd"/>
            <w:r w:rsidRPr="00025AB2">
              <w:rPr>
                <w:rFonts w:ascii="Arial" w:eastAsia="Times New Roman" w:hAnsi="Arial" w:cs="Arial"/>
                <w:sz w:val="20"/>
                <w:szCs w:val="20"/>
                <w:lang w:val="es-US"/>
              </w:rPr>
              <w:t xml:space="preserve">. </w:t>
            </w:r>
            <w:proofErr w:type="spellStart"/>
            <w:r w:rsidRPr="00025AB2">
              <w:rPr>
                <w:rFonts w:ascii="Arial" w:eastAsia="Times New Roman" w:hAnsi="Arial" w:cs="Arial"/>
                <w:sz w:val="20"/>
                <w:szCs w:val="20"/>
                <w:lang w:val="es-US"/>
              </w:rPr>
              <w:t>pallida</w:t>
            </w:r>
            <w:proofErr w:type="spellEnd"/>
            <w:r w:rsidRPr="00025AB2">
              <w:rPr>
                <w:rFonts w:ascii="Arial" w:eastAsia="Times New Roman" w:hAnsi="Arial" w:cs="Arial"/>
                <w:sz w:val="20"/>
                <w:szCs w:val="20"/>
                <w:lang w:val="es-US"/>
              </w:rPr>
              <w:t xml:space="preserve"> </w:t>
            </w:r>
            <w:proofErr w:type="spellStart"/>
            <w:r w:rsidRPr="00025AB2">
              <w:rPr>
                <w:rFonts w:ascii="Arial" w:eastAsia="Times New Roman" w:hAnsi="Arial" w:cs="Arial"/>
                <w:sz w:val="20"/>
                <w:szCs w:val="20"/>
                <w:lang w:val="es-US"/>
              </w:rPr>
              <w:t>Swinscow</w:t>
            </w:r>
            <w:proofErr w:type="spellEnd"/>
            <w:r w:rsidRPr="00025AB2">
              <w:rPr>
                <w:rFonts w:ascii="Arial" w:eastAsia="Times New Roman" w:hAnsi="Arial" w:cs="Arial"/>
                <w:sz w:val="20"/>
                <w:szCs w:val="20"/>
                <w:lang w:val="es-US"/>
              </w:rPr>
              <w:t xml:space="preserve"> &amp; Krog*</w:t>
            </w:r>
          </w:p>
        </w:tc>
        <w:tc>
          <w:tcPr>
            <w:tcW w:w="851" w:type="dxa"/>
            <w:tcBorders>
              <w:bottom w:val="single" w:sz="4" w:space="0" w:color="auto"/>
            </w:tcBorders>
            <w:vAlign w:val="center"/>
          </w:tcPr>
          <w:p w14:paraId="431E485B" w14:textId="77777777" w:rsidR="00261E92" w:rsidRPr="00025AB2" w:rsidRDefault="00261E92" w:rsidP="00526713">
            <w:pPr>
              <w:spacing w:line="360" w:lineRule="auto"/>
              <w:jc w:val="center"/>
              <w:rPr>
                <w:rFonts w:ascii="Arial" w:hAnsi="Arial" w:cs="Arial"/>
                <w:bCs/>
                <w:color w:val="000000"/>
                <w:sz w:val="20"/>
                <w:szCs w:val="20"/>
              </w:rPr>
            </w:pPr>
            <w:r w:rsidRPr="00025AB2">
              <w:rPr>
                <w:rFonts w:ascii="Arial" w:hAnsi="Arial" w:cs="Arial"/>
                <w:bCs/>
                <w:color w:val="000000"/>
                <w:sz w:val="20"/>
                <w:szCs w:val="20"/>
              </w:rPr>
              <w:t>6</w:t>
            </w:r>
          </w:p>
        </w:tc>
        <w:tc>
          <w:tcPr>
            <w:tcW w:w="708" w:type="dxa"/>
            <w:tcBorders>
              <w:bottom w:val="single" w:sz="4" w:space="0" w:color="auto"/>
            </w:tcBorders>
            <w:vAlign w:val="center"/>
          </w:tcPr>
          <w:p w14:paraId="7BCA99F4"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0.2</w:t>
            </w:r>
          </w:p>
        </w:tc>
        <w:tc>
          <w:tcPr>
            <w:tcW w:w="708" w:type="dxa"/>
            <w:tcBorders>
              <w:bottom w:val="single" w:sz="4" w:space="0" w:color="auto"/>
            </w:tcBorders>
            <w:vAlign w:val="center"/>
          </w:tcPr>
          <w:p w14:paraId="2681301C"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3.33</w:t>
            </w:r>
          </w:p>
        </w:tc>
        <w:tc>
          <w:tcPr>
            <w:tcW w:w="708" w:type="dxa"/>
            <w:tcBorders>
              <w:bottom w:val="single" w:sz="4" w:space="0" w:color="auto"/>
            </w:tcBorders>
            <w:vAlign w:val="center"/>
          </w:tcPr>
          <w:p w14:paraId="451F6F6C"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0.66</w:t>
            </w:r>
          </w:p>
        </w:tc>
        <w:tc>
          <w:tcPr>
            <w:tcW w:w="850" w:type="dxa"/>
            <w:tcBorders>
              <w:bottom w:val="single" w:sz="4" w:space="0" w:color="auto"/>
            </w:tcBorders>
            <w:vAlign w:val="center"/>
          </w:tcPr>
          <w:p w14:paraId="6202667D"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0.31</w:t>
            </w:r>
          </w:p>
        </w:tc>
        <w:tc>
          <w:tcPr>
            <w:tcW w:w="664" w:type="dxa"/>
            <w:tcBorders>
              <w:bottom w:val="single" w:sz="4" w:space="0" w:color="auto"/>
            </w:tcBorders>
            <w:vAlign w:val="center"/>
          </w:tcPr>
          <w:p w14:paraId="1122A49A"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0.62</w:t>
            </w:r>
          </w:p>
        </w:tc>
        <w:tc>
          <w:tcPr>
            <w:tcW w:w="850" w:type="dxa"/>
            <w:tcBorders>
              <w:bottom w:val="single" w:sz="4" w:space="0" w:color="auto"/>
            </w:tcBorders>
            <w:vAlign w:val="center"/>
          </w:tcPr>
          <w:p w14:paraId="79115D97" w14:textId="77777777" w:rsidR="00261E92" w:rsidRPr="00025AB2" w:rsidRDefault="00261E92" w:rsidP="00526713">
            <w:pPr>
              <w:spacing w:line="360" w:lineRule="auto"/>
              <w:jc w:val="center"/>
              <w:rPr>
                <w:rFonts w:ascii="Arial" w:hAnsi="Arial" w:cs="Arial"/>
                <w:color w:val="000000"/>
                <w:sz w:val="20"/>
                <w:szCs w:val="20"/>
              </w:rPr>
            </w:pPr>
            <w:r w:rsidRPr="00025AB2">
              <w:rPr>
                <w:rFonts w:ascii="Arial" w:hAnsi="Arial" w:cs="Arial"/>
                <w:color w:val="000000"/>
                <w:sz w:val="20"/>
                <w:szCs w:val="20"/>
              </w:rPr>
              <w:t>1.59</w:t>
            </w:r>
          </w:p>
        </w:tc>
      </w:tr>
    </w:tbl>
    <w:p w14:paraId="04820F94" w14:textId="77777777" w:rsidR="00AB5912" w:rsidRPr="00025AB2" w:rsidRDefault="00AB5912" w:rsidP="00526713">
      <w:pPr>
        <w:spacing w:after="0" w:line="360" w:lineRule="auto"/>
        <w:jc w:val="center"/>
        <w:rPr>
          <w:rFonts w:ascii="Arial" w:hAnsi="Arial" w:cs="Arial"/>
          <w:bCs/>
          <w:color w:val="000000"/>
          <w:sz w:val="20"/>
          <w:szCs w:val="20"/>
        </w:rPr>
      </w:pPr>
      <w:r w:rsidRPr="00025AB2">
        <w:rPr>
          <w:rFonts w:ascii="Arial" w:hAnsi="Arial" w:cs="Arial"/>
          <w:sz w:val="20"/>
          <w:szCs w:val="20"/>
        </w:rPr>
        <w:t xml:space="preserve">F- Frequency; RF- </w:t>
      </w:r>
      <w:r w:rsidR="008A6827" w:rsidRPr="00025AB2">
        <w:rPr>
          <w:rFonts w:ascii="Arial" w:hAnsi="Arial" w:cs="Arial"/>
          <w:sz w:val="20"/>
          <w:szCs w:val="20"/>
        </w:rPr>
        <w:t xml:space="preserve">Relative Frequency; D- Density; </w:t>
      </w:r>
      <w:r w:rsidRPr="00025AB2">
        <w:rPr>
          <w:rFonts w:ascii="Arial" w:hAnsi="Arial" w:cs="Arial"/>
          <w:sz w:val="20"/>
          <w:szCs w:val="20"/>
        </w:rPr>
        <w:t>RD- Relative Density; A; Abundance; RA- Relative Abundance; IVI- Important Value Index</w:t>
      </w:r>
      <w:r w:rsidR="00BF4653" w:rsidRPr="00025AB2">
        <w:rPr>
          <w:rFonts w:ascii="Arial" w:hAnsi="Arial" w:cs="Arial"/>
          <w:sz w:val="20"/>
          <w:szCs w:val="20"/>
        </w:rPr>
        <w:t xml:space="preserve">; </w:t>
      </w:r>
      <w:r w:rsidRPr="00025AB2">
        <w:rPr>
          <w:rFonts w:ascii="Arial" w:hAnsi="Arial" w:cs="Arial"/>
          <w:bCs/>
          <w:color w:val="000000"/>
          <w:sz w:val="20"/>
          <w:szCs w:val="20"/>
        </w:rPr>
        <w:t>* New record to Tamil Nadu.</w:t>
      </w:r>
    </w:p>
    <w:p w14:paraId="0C9C5A77" w14:textId="77777777" w:rsidR="00540F43" w:rsidRPr="00025AB2" w:rsidRDefault="00540F43" w:rsidP="00526713">
      <w:pPr>
        <w:spacing w:after="0" w:line="360" w:lineRule="auto"/>
        <w:ind w:firstLine="720"/>
        <w:jc w:val="both"/>
        <w:rPr>
          <w:rFonts w:ascii="Arial" w:hAnsi="Arial" w:cs="Arial"/>
          <w:color w:val="000000" w:themeColor="text1"/>
          <w:sz w:val="20"/>
          <w:szCs w:val="20"/>
        </w:rPr>
      </w:pPr>
    </w:p>
    <w:p w14:paraId="65473576" w14:textId="77777777" w:rsidR="00077173" w:rsidRPr="00025AB2" w:rsidRDefault="005E555B" w:rsidP="00526713">
      <w:pPr>
        <w:spacing w:after="0" w:line="360" w:lineRule="auto"/>
        <w:ind w:firstLine="720"/>
        <w:jc w:val="both"/>
        <w:rPr>
          <w:rFonts w:ascii="Arial" w:hAnsi="Arial" w:cs="Arial"/>
          <w:color w:val="000000" w:themeColor="text1"/>
          <w:sz w:val="20"/>
          <w:szCs w:val="20"/>
        </w:rPr>
      </w:pPr>
      <w:r w:rsidRPr="00025AB2">
        <w:t xml:space="preserve">Relative frequency (RF) followed a similar pattern, with </w:t>
      </w:r>
      <w:r w:rsidRPr="00025AB2">
        <w:rPr>
          <w:i/>
        </w:rPr>
        <w:t>H. japonica</w:t>
      </w:r>
      <w:r w:rsidRPr="00025AB2">
        <w:t xml:space="preserve"> recording the highest value (3.95). Relative density (RD) was also highest for </w:t>
      </w:r>
      <w:r w:rsidRPr="00025AB2">
        <w:rPr>
          <w:i/>
        </w:rPr>
        <w:t>H. japonica</w:t>
      </w:r>
      <w:r w:rsidRPr="00025AB2">
        <w:t xml:space="preserve"> (5.16), showing its numerical dominance compared with other species. Relative abundance (RA) was higher for </w:t>
      </w:r>
      <w:r w:rsidRPr="00025AB2">
        <w:rPr>
          <w:i/>
        </w:rPr>
        <w:t>Roccella montagnei</w:t>
      </w:r>
      <w:r w:rsidRPr="00025AB2">
        <w:t xml:space="preserve"> (18.25), indicating greater concentration where it occurred. According to Sharath and Jabeen (2021), </w:t>
      </w:r>
      <w:r w:rsidRPr="00025AB2">
        <w:rPr>
          <w:i/>
        </w:rPr>
        <w:t>H. diademata</w:t>
      </w:r>
      <w:r w:rsidRPr="00025AB2">
        <w:t xml:space="preserve"> exhibited the highest frequency (100%) with relatively low density (1.6) and abundance (1.6), followed by </w:t>
      </w:r>
      <w:r w:rsidRPr="00025AB2">
        <w:rPr>
          <w:i/>
        </w:rPr>
        <w:t>H. japonica</w:t>
      </w:r>
      <w:r w:rsidRPr="00025AB2">
        <w:t xml:space="preserve">, which showed moderate frequency (66.6%) but recorded the highest density (2.5) and abundance (3.7). </w:t>
      </w:r>
      <w:r w:rsidRPr="00025AB2">
        <w:rPr>
          <w:i/>
        </w:rPr>
        <w:t>P. austrosinense</w:t>
      </w:r>
      <w:r w:rsidRPr="00025AB2">
        <w:t xml:space="preserve"> demonstrated high frequency (93.3%) with moderate density (1.33) and abundance (1.6) in the Mattavara forest, Karnataka. Similarly, in the Biligiriranga Hills, characterised by high mountain peaks </w:t>
      </w:r>
      <w:r w:rsidRPr="00025AB2">
        <w:lastRenderedPageBreak/>
        <w:t xml:space="preserve">and elevations ranging from 1,350 to 1,450 m, only a few lichen species belonging to </w:t>
      </w:r>
      <w:r w:rsidRPr="00025AB2">
        <w:rPr>
          <w:i/>
        </w:rPr>
        <w:t>Heterodermia</w:t>
      </w:r>
      <w:r w:rsidRPr="00025AB2">
        <w:t xml:space="preserve"> and </w:t>
      </w:r>
      <w:r w:rsidRPr="00025AB2">
        <w:rPr>
          <w:i/>
        </w:rPr>
        <w:t>Parmotrema</w:t>
      </w:r>
      <w:r w:rsidRPr="00025AB2">
        <w:t xml:space="preserve"> were recorded, with comparatively lower density and abundance (Rashmi and Rajkumar, 2015). These findings indicate that ecological characteristics strongly influence lichen species diversity.</w:t>
      </w:r>
    </w:p>
    <w:p w14:paraId="77DACC7A" w14:textId="77777777" w:rsidR="00D84048" w:rsidRPr="00025AB2" w:rsidRDefault="00D84048" w:rsidP="00526713">
      <w:pPr>
        <w:autoSpaceDE w:val="0"/>
        <w:autoSpaceDN w:val="0"/>
        <w:adjustRightInd w:val="0"/>
        <w:spacing w:after="0" w:line="360" w:lineRule="auto"/>
        <w:jc w:val="both"/>
        <w:rPr>
          <w:rFonts w:ascii="Arial" w:eastAsia="Times New Roman" w:hAnsi="Arial" w:cs="Arial"/>
          <w:b/>
          <w:bCs/>
          <w:color w:val="000000" w:themeColor="text1"/>
          <w:sz w:val="20"/>
          <w:szCs w:val="20"/>
        </w:rPr>
      </w:pPr>
      <w:r w:rsidRPr="00025AB2">
        <w:rPr>
          <w:rFonts w:ascii="Arial" w:eastAsia="Times New Roman" w:hAnsi="Arial" w:cs="Arial"/>
          <w:b/>
          <w:bCs/>
          <w:noProof/>
          <w:color w:val="000000" w:themeColor="text1"/>
          <w:sz w:val="20"/>
          <w:szCs w:val="20"/>
        </w:rPr>
        <w:drawing>
          <wp:inline distT="0" distB="0" distL="0" distR="0" wp14:anchorId="2CE65E57" wp14:editId="1CBDEA80">
            <wp:extent cx="5800725" cy="3619500"/>
            <wp:effectExtent l="19050" t="19050" r="28575" b="1905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rotWithShape="1">
                    <a:blip r:embed="rId14">
                      <a:extLst>
                        <a:ext uri="{28A0092B-C50C-407E-A947-70E740481C1C}">
                          <a14:useLocalDpi xmlns:a14="http://schemas.microsoft.com/office/drawing/2010/main" val="0"/>
                        </a:ext>
                      </a:extLst>
                    </a:blip>
                    <a:srcRect l="2404" b="4762"/>
                    <a:stretch/>
                  </pic:blipFill>
                  <pic:spPr bwMode="auto">
                    <a:xfrm>
                      <a:off x="0" y="0"/>
                      <a:ext cx="5800725" cy="3619500"/>
                    </a:xfrm>
                    <a:prstGeom prst="rect">
                      <a:avLst/>
                    </a:prstGeom>
                    <a:noFill/>
                    <a:ln w="19050">
                      <a:solidFill>
                        <a:schemeClr val="tx1"/>
                      </a:solidFill>
                    </a:ln>
                    <a:effectLst/>
                    <a:extLst>
                      <a:ext uri="{53640926-AAD7-44D8-BBD7-CCE9431645EC}">
                        <a14:shadowObscured xmlns:a14="http://schemas.microsoft.com/office/drawing/2010/main"/>
                      </a:ext>
                    </a:extLst>
                  </pic:spPr>
                </pic:pic>
              </a:graphicData>
            </a:graphic>
          </wp:inline>
        </w:drawing>
      </w:r>
    </w:p>
    <w:p w14:paraId="1FE351A5" w14:textId="77777777" w:rsidR="00CC6150" w:rsidRPr="00025AB2" w:rsidRDefault="00D84048" w:rsidP="00526713">
      <w:pPr>
        <w:autoSpaceDE w:val="0"/>
        <w:autoSpaceDN w:val="0"/>
        <w:adjustRightInd w:val="0"/>
        <w:spacing w:after="0" w:line="360" w:lineRule="auto"/>
        <w:jc w:val="center"/>
        <w:rPr>
          <w:rFonts w:ascii="Arial" w:hAnsi="Arial" w:cs="Arial"/>
          <w:b/>
          <w:bCs/>
          <w:sz w:val="20"/>
          <w:szCs w:val="20"/>
        </w:rPr>
      </w:pPr>
      <w:r w:rsidRPr="00025AB2">
        <w:rPr>
          <w:rFonts w:ascii="Arial" w:eastAsia="Times New Roman" w:hAnsi="Arial" w:cs="Arial"/>
          <w:b/>
          <w:bCs/>
          <w:color w:val="000000" w:themeColor="text1"/>
          <w:sz w:val="20"/>
          <w:szCs w:val="20"/>
        </w:rPr>
        <w:t>Fig:</w:t>
      </w:r>
      <w:r w:rsidR="00CC6150" w:rsidRPr="00025AB2">
        <w:rPr>
          <w:rFonts w:ascii="Arial" w:hAnsi="Arial" w:cs="Arial"/>
          <w:b/>
          <w:bCs/>
          <w:sz w:val="20"/>
          <w:szCs w:val="20"/>
        </w:rPr>
        <w:t xml:space="preserve"> </w:t>
      </w:r>
      <w:r w:rsidR="00B846C8" w:rsidRPr="00025AB2">
        <w:rPr>
          <w:rFonts w:ascii="Arial" w:hAnsi="Arial" w:cs="Arial"/>
          <w:b/>
          <w:bCs/>
          <w:sz w:val="20"/>
          <w:szCs w:val="20"/>
        </w:rPr>
        <w:t>4</w:t>
      </w:r>
      <w:r w:rsidR="00CC6150" w:rsidRPr="00025AB2">
        <w:rPr>
          <w:rFonts w:ascii="Arial" w:hAnsi="Arial" w:cs="Arial"/>
          <w:b/>
          <w:bCs/>
          <w:sz w:val="20"/>
          <w:szCs w:val="20"/>
        </w:rPr>
        <w:t>. Comparative Importance Value Index (IVI) of dominant lichen species</w:t>
      </w:r>
    </w:p>
    <w:p w14:paraId="6EBFDB04" w14:textId="77777777" w:rsidR="00267C64" w:rsidRPr="00025AB2" w:rsidRDefault="00267C64" w:rsidP="00526713">
      <w:pPr>
        <w:spacing w:after="0" w:line="360" w:lineRule="auto"/>
        <w:ind w:firstLine="720"/>
        <w:jc w:val="both"/>
        <w:rPr>
          <w:rFonts w:ascii="Arial" w:hAnsi="Arial" w:cs="Arial"/>
          <w:color w:val="000000" w:themeColor="text1"/>
          <w:sz w:val="20"/>
          <w:szCs w:val="20"/>
        </w:rPr>
      </w:pPr>
      <w:r w:rsidRPr="00025AB2">
        <w:t xml:space="preserve">The Importance Value Index (IVI), which combines relative frequency, relative density and relative abundance, provides an overall measure of ecological significance. IVI values ranged from 10.82 to 1.59 (Fig. 4). </w:t>
      </w:r>
      <w:r w:rsidRPr="00025AB2">
        <w:rPr>
          <w:i/>
        </w:rPr>
        <w:t>H. japonica</w:t>
      </w:r>
      <w:r w:rsidRPr="00025AB2">
        <w:t xml:space="preserve"> was the most important species, with the highest IVI (10.82), followed by </w:t>
      </w:r>
      <w:r w:rsidRPr="00025AB2">
        <w:rPr>
          <w:i/>
        </w:rPr>
        <w:t>P. tinctorum</w:t>
      </w:r>
      <w:r w:rsidRPr="00025AB2">
        <w:t xml:space="preserve"> (9.27), </w:t>
      </w:r>
      <w:r w:rsidRPr="00025AB2">
        <w:rPr>
          <w:i/>
        </w:rPr>
        <w:t>H. diademata</w:t>
      </w:r>
      <w:r w:rsidRPr="00025AB2">
        <w:t xml:space="preserve"> (9.14) and </w:t>
      </w:r>
      <w:r w:rsidRPr="00025AB2">
        <w:rPr>
          <w:i/>
        </w:rPr>
        <w:t>H. magellanica</w:t>
      </w:r>
      <w:r w:rsidRPr="00025AB2">
        <w:t xml:space="preserve"> (8.35), indicating their dominant role in the lichen community in the study area. The lowest IVI was observed in </w:t>
      </w:r>
      <w:r w:rsidRPr="00025AB2">
        <w:rPr>
          <w:i/>
        </w:rPr>
        <w:t>Pyxine petricola var. pallida</w:t>
      </w:r>
      <w:r w:rsidRPr="00025AB2">
        <w:t xml:space="preserve"> (1.59). Overall, </w:t>
      </w:r>
      <w:r w:rsidRPr="00025AB2">
        <w:rPr>
          <w:i/>
        </w:rPr>
        <w:t>H. japonica</w:t>
      </w:r>
      <w:r w:rsidRPr="00025AB2">
        <w:t xml:space="preserve"> was the most dominant and commonly distributed lichen species in the study area. A high IVI reflects the dominance and ecological success of a species, attributed to its strong regenerative capacity and greater ecological amplitude (Thakur and Khare, 2009). Conversely, </w:t>
      </w:r>
      <w:r w:rsidRPr="00025AB2">
        <w:rPr>
          <w:i/>
        </w:rPr>
        <w:t>H. japonica</w:t>
      </w:r>
      <w:r w:rsidRPr="00025AB2">
        <w:t xml:space="preserve"> showed a lower IVI value (0.39) in the Western Himalaya, India (Gupta et al., 2018).</w:t>
      </w:r>
    </w:p>
    <w:p w14:paraId="51420B82" w14:textId="77777777" w:rsidR="00D84048" w:rsidRPr="00025AB2" w:rsidRDefault="00230ECA" w:rsidP="00526713">
      <w:pPr>
        <w:spacing w:after="0" w:line="360" w:lineRule="auto"/>
        <w:ind w:firstLine="720"/>
        <w:jc w:val="both"/>
        <w:rPr>
          <w:rFonts w:ascii="Arial" w:eastAsia="Times New Roman" w:hAnsi="Arial" w:cs="Arial"/>
          <w:color w:val="000000" w:themeColor="text1"/>
          <w:sz w:val="20"/>
          <w:szCs w:val="20"/>
        </w:rPr>
      </w:pPr>
      <w:r w:rsidRPr="00025AB2">
        <w:t xml:space="preserve">The site-wise variation in lichen diversity across the ten study sites was summarised using standard diversity indices (Table 3). Species richness (S), ranging from 4 to 28, reveals the variety of species present in a specific area and is commonly used in environmental monitoring and conservation assessment. The total number of individuals (N) also showed marked variation, with the highest abundance recorded at S1 (661) and the lowest at S8 (103), indicating differences in population size and habitat suitability among sites. The Shannon-Wiener diversity index (H′) revealed moderate to high diversity across sites, with values ranging from 1.32 to 3.17. Higher H′ values at Sites S1 (3.17) and S3 (3.00) indicate greater species diversity and a </w:t>
      </w:r>
      <w:r w:rsidRPr="00025AB2">
        <w:lastRenderedPageBreak/>
        <w:t>more even distribution of individuals, whereas lower values at S8 (1.32) and S10 (1.76) suggest reduced diversity and dominance by fewer species. The Shannon-Wiener diversity values (H′) recorded in the present study were comparable to those reported from the Western Ghats (Shravanakumara et al., 2010). Simpson's diversity index (1-D) values ranged from 0.73 to 0.95, indicating generally high diversity across most sites. Sites S1 and S3 (0.95) exhibited the highest Simpson diversity, reflecting low dominance and high species heterogeneity, while S2 (0.31) showed comparatively lower diversity, suggesting dominance by a few species. A low Simpson's index indicates that dominance within a community is shared by only one or two species. Several studies have reported diversity values comparable to those observed in the present study (Knight, 1975; Vignesh et al., 2022).</w:t>
      </w:r>
    </w:p>
    <w:p w14:paraId="6DC05929" w14:textId="77777777" w:rsidR="008A7EE3" w:rsidRPr="00025AB2" w:rsidRDefault="00C24BF2" w:rsidP="00526713">
      <w:pPr>
        <w:spacing w:line="360" w:lineRule="auto"/>
        <w:jc w:val="center"/>
        <w:rPr>
          <w:rFonts w:ascii="Arial" w:hAnsi="Arial" w:cs="Arial"/>
          <w:b/>
          <w:sz w:val="20"/>
          <w:szCs w:val="20"/>
        </w:rPr>
      </w:pPr>
      <w:r w:rsidRPr="00025AB2">
        <w:rPr>
          <w:rFonts w:ascii="Arial" w:hAnsi="Arial" w:cs="Arial"/>
          <w:b/>
          <w:sz w:val="20"/>
          <w:szCs w:val="20"/>
        </w:rPr>
        <w:t>Table</w:t>
      </w:r>
      <w:r w:rsidR="00B846C8" w:rsidRPr="00025AB2">
        <w:rPr>
          <w:rFonts w:ascii="Arial" w:hAnsi="Arial" w:cs="Arial"/>
          <w:b/>
          <w:sz w:val="20"/>
          <w:szCs w:val="20"/>
        </w:rPr>
        <w:t xml:space="preserve"> 3</w:t>
      </w:r>
      <w:r w:rsidRPr="00025AB2">
        <w:rPr>
          <w:rFonts w:ascii="Arial" w:hAnsi="Arial" w:cs="Arial"/>
          <w:b/>
          <w:sz w:val="20"/>
          <w:szCs w:val="20"/>
        </w:rPr>
        <w:t>.</w:t>
      </w:r>
      <w:r w:rsidR="008A7EE3" w:rsidRPr="00025AB2">
        <w:rPr>
          <w:rFonts w:ascii="Arial" w:hAnsi="Arial" w:cs="Arial"/>
          <w:b/>
          <w:sz w:val="20"/>
          <w:szCs w:val="20"/>
        </w:rPr>
        <w:t xml:space="preserve"> Site wise diversity indices of lichen species across ten sites</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7"/>
        <w:gridCol w:w="905"/>
        <w:gridCol w:w="952"/>
        <w:gridCol w:w="1181"/>
        <w:gridCol w:w="1371"/>
        <w:gridCol w:w="1276"/>
      </w:tblGrid>
      <w:tr w:rsidR="00261E92" w:rsidRPr="00025AB2" w14:paraId="771EC675" w14:textId="77777777" w:rsidTr="001D3CBD">
        <w:trPr>
          <w:jc w:val="center"/>
        </w:trPr>
        <w:tc>
          <w:tcPr>
            <w:tcW w:w="817" w:type="dxa"/>
            <w:tcBorders>
              <w:top w:val="single" w:sz="4" w:space="0" w:color="auto"/>
              <w:bottom w:val="single" w:sz="4" w:space="0" w:color="auto"/>
            </w:tcBorders>
            <w:vAlign w:val="center"/>
          </w:tcPr>
          <w:p w14:paraId="0729590F" w14:textId="77777777" w:rsidR="00261E92" w:rsidRPr="00025AB2" w:rsidRDefault="00261E92" w:rsidP="00526713">
            <w:pPr>
              <w:spacing w:line="360" w:lineRule="auto"/>
              <w:jc w:val="center"/>
              <w:rPr>
                <w:rFonts w:ascii="Arial" w:hAnsi="Arial" w:cs="Arial"/>
                <w:b/>
                <w:bCs/>
                <w:sz w:val="20"/>
                <w:szCs w:val="20"/>
              </w:rPr>
            </w:pPr>
            <w:r w:rsidRPr="00025AB2">
              <w:rPr>
                <w:rFonts w:ascii="Arial" w:hAnsi="Arial" w:cs="Arial"/>
                <w:b/>
                <w:bCs/>
                <w:sz w:val="20"/>
                <w:szCs w:val="20"/>
              </w:rPr>
              <w:t>S. No</w:t>
            </w:r>
          </w:p>
        </w:tc>
        <w:tc>
          <w:tcPr>
            <w:tcW w:w="905" w:type="dxa"/>
            <w:tcBorders>
              <w:top w:val="single" w:sz="4" w:space="0" w:color="auto"/>
              <w:bottom w:val="single" w:sz="4" w:space="0" w:color="auto"/>
            </w:tcBorders>
            <w:vAlign w:val="center"/>
          </w:tcPr>
          <w:p w14:paraId="584A3BEF" w14:textId="77777777" w:rsidR="00261E92" w:rsidRPr="00025AB2" w:rsidRDefault="00261E92" w:rsidP="00526713">
            <w:pPr>
              <w:spacing w:line="360" w:lineRule="auto"/>
              <w:jc w:val="center"/>
              <w:rPr>
                <w:rFonts w:ascii="Arial" w:hAnsi="Arial" w:cs="Arial"/>
                <w:b/>
                <w:bCs/>
                <w:sz w:val="20"/>
                <w:szCs w:val="20"/>
              </w:rPr>
            </w:pPr>
            <w:r w:rsidRPr="00025AB2">
              <w:rPr>
                <w:rFonts w:ascii="Arial" w:hAnsi="Arial" w:cs="Arial"/>
                <w:b/>
                <w:bCs/>
                <w:sz w:val="20"/>
                <w:szCs w:val="20"/>
              </w:rPr>
              <w:t>Sites</w:t>
            </w:r>
          </w:p>
        </w:tc>
        <w:tc>
          <w:tcPr>
            <w:tcW w:w="952" w:type="dxa"/>
            <w:tcBorders>
              <w:top w:val="single" w:sz="4" w:space="0" w:color="auto"/>
              <w:bottom w:val="single" w:sz="4" w:space="0" w:color="auto"/>
            </w:tcBorders>
            <w:vAlign w:val="center"/>
          </w:tcPr>
          <w:p w14:paraId="32EA3576" w14:textId="77777777" w:rsidR="00261E92" w:rsidRPr="00025AB2" w:rsidRDefault="00261E92" w:rsidP="00526713">
            <w:pPr>
              <w:spacing w:line="360" w:lineRule="auto"/>
              <w:jc w:val="center"/>
              <w:rPr>
                <w:rFonts w:ascii="Arial" w:hAnsi="Arial" w:cs="Arial"/>
                <w:b/>
                <w:bCs/>
                <w:sz w:val="20"/>
                <w:szCs w:val="20"/>
              </w:rPr>
            </w:pPr>
            <w:r w:rsidRPr="00025AB2">
              <w:rPr>
                <w:rFonts w:ascii="Arial" w:hAnsi="Arial" w:cs="Arial"/>
                <w:b/>
                <w:bCs/>
                <w:i/>
                <w:iCs/>
                <w:sz w:val="20"/>
                <w:szCs w:val="20"/>
              </w:rPr>
              <w:t>S</w:t>
            </w:r>
          </w:p>
        </w:tc>
        <w:tc>
          <w:tcPr>
            <w:tcW w:w="1181" w:type="dxa"/>
            <w:tcBorders>
              <w:top w:val="single" w:sz="4" w:space="0" w:color="auto"/>
              <w:bottom w:val="single" w:sz="4" w:space="0" w:color="auto"/>
            </w:tcBorders>
            <w:vAlign w:val="center"/>
          </w:tcPr>
          <w:p w14:paraId="5E11D073" w14:textId="77777777" w:rsidR="00261E92" w:rsidRPr="00025AB2" w:rsidRDefault="00261E92" w:rsidP="00526713">
            <w:pPr>
              <w:spacing w:line="360" w:lineRule="auto"/>
              <w:jc w:val="center"/>
              <w:rPr>
                <w:rFonts w:ascii="Arial" w:hAnsi="Arial" w:cs="Arial"/>
                <w:b/>
                <w:bCs/>
                <w:sz w:val="20"/>
                <w:szCs w:val="20"/>
              </w:rPr>
            </w:pPr>
            <w:r w:rsidRPr="00025AB2">
              <w:rPr>
                <w:rFonts w:ascii="Arial" w:hAnsi="Arial" w:cs="Arial"/>
                <w:b/>
                <w:bCs/>
                <w:i/>
                <w:iCs/>
                <w:sz w:val="20"/>
                <w:szCs w:val="20"/>
              </w:rPr>
              <w:t>N</w:t>
            </w:r>
          </w:p>
        </w:tc>
        <w:tc>
          <w:tcPr>
            <w:tcW w:w="1371" w:type="dxa"/>
            <w:tcBorders>
              <w:top w:val="single" w:sz="4" w:space="0" w:color="auto"/>
              <w:bottom w:val="single" w:sz="4" w:space="0" w:color="auto"/>
            </w:tcBorders>
            <w:vAlign w:val="center"/>
          </w:tcPr>
          <w:p w14:paraId="6C76AAC9" w14:textId="77777777" w:rsidR="00261E92" w:rsidRPr="00025AB2" w:rsidRDefault="00261E92" w:rsidP="00526713">
            <w:pPr>
              <w:spacing w:line="360" w:lineRule="auto"/>
              <w:jc w:val="center"/>
              <w:rPr>
                <w:rFonts w:ascii="Arial" w:hAnsi="Arial" w:cs="Arial"/>
                <w:b/>
                <w:bCs/>
                <w:sz w:val="20"/>
                <w:szCs w:val="20"/>
              </w:rPr>
            </w:pPr>
            <w:r w:rsidRPr="00025AB2">
              <w:rPr>
                <w:rFonts w:ascii="Arial" w:hAnsi="Arial" w:cs="Arial"/>
                <w:b/>
                <w:bCs/>
                <w:i/>
                <w:iCs/>
                <w:sz w:val="20"/>
                <w:szCs w:val="20"/>
              </w:rPr>
              <w:t>H’</w:t>
            </w:r>
          </w:p>
        </w:tc>
        <w:tc>
          <w:tcPr>
            <w:tcW w:w="1276" w:type="dxa"/>
            <w:tcBorders>
              <w:top w:val="single" w:sz="4" w:space="0" w:color="auto"/>
              <w:bottom w:val="single" w:sz="4" w:space="0" w:color="auto"/>
            </w:tcBorders>
            <w:vAlign w:val="center"/>
          </w:tcPr>
          <w:p w14:paraId="1F82C726" w14:textId="77777777" w:rsidR="00261E92" w:rsidRPr="00025AB2" w:rsidRDefault="00261E92" w:rsidP="00526713">
            <w:pPr>
              <w:spacing w:line="360" w:lineRule="auto"/>
              <w:jc w:val="center"/>
              <w:rPr>
                <w:rFonts w:ascii="Arial" w:hAnsi="Arial" w:cs="Arial"/>
                <w:b/>
                <w:bCs/>
                <w:sz w:val="20"/>
                <w:szCs w:val="20"/>
              </w:rPr>
            </w:pPr>
            <w:r w:rsidRPr="00025AB2">
              <w:rPr>
                <w:rFonts w:ascii="Arial" w:hAnsi="Arial" w:cs="Arial"/>
                <w:b/>
                <w:bCs/>
                <w:sz w:val="20"/>
                <w:szCs w:val="20"/>
              </w:rPr>
              <w:t>1-</w:t>
            </w:r>
            <w:r w:rsidRPr="00025AB2">
              <w:rPr>
                <w:rFonts w:ascii="Arial" w:hAnsi="Arial" w:cs="Arial"/>
                <w:b/>
                <w:bCs/>
                <w:i/>
                <w:iCs/>
                <w:sz w:val="20"/>
                <w:szCs w:val="20"/>
              </w:rPr>
              <w:t>D</w:t>
            </w:r>
          </w:p>
        </w:tc>
      </w:tr>
      <w:tr w:rsidR="00261E92" w:rsidRPr="00025AB2" w14:paraId="28B47A03" w14:textId="77777777" w:rsidTr="001D3CBD">
        <w:trPr>
          <w:jc w:val="center"/>
        </w:trPr>
        <w:tc>
          <w:tcPr>
            <w:tcW w:w="817" w:type="dxa"/>
            <w:tcBorders>
              <w:top w:val="single" w:sz="4" w:space="0" w:color="auto"/>
            </w:tcBorders>
            <w:vAlign w:val="center"/>
          </w:tcPr>
          <w:p w14:paraId="72B0658B" w14:textId="77777777" w:rsidR="00261E92" w:rsidRPr="00025AB2" w:rsidRDefault="00261E92" w:rsidP="00526713">
            <w:pPr>
              <w:pStyle w:val="ListParagraph"/>
              <w:numPr>
                <w:ilvl w:val="0"/>
                <w:numId w:val="15"/>
              </w:numPr>
              <w:spacing w:line="360" w:lineRule="auto"/>
              <w:jc w:val="center"/>
              <w:rPr>
                <w:rFonts w:ascii="Arial" w:hAnsi="Arial" w:cs="Arial"/>
                <w:bCs/>
                <w:sz w:val="20"/>
                <w:szCs w:val="20"/>
              </w:rPr>
            </w:pPr>
          </w:p>
        </w:tc>
        <w:tc>
          <w:tcPr>
            <w:tcW w:w="905" w:type="dxa"/>
            <w:tcBorders>
              <w:top w:val="single" w:sz="4" w:space="0" w:color="auto"/>
            </w:tcBorders>
            <w:vAlign w:val="center"/>
          </w:tcPr>
          <w:p w14:paraId="74348D30" w14:textId="77777777" w:rsidR="00261E92" w:rsidRPr="00025AB2" w:rsidRDefault="00261E92" w:rsidP="00526713">
            <w:pPr>
              <w:spacing w:line="360" w:lineRule="auto"/>
              <w:jc w:val="center"/>
              <w:rPr>
                <w:rFonts w:ascii="Arial" w:hAnsi="Arial" w:cs="Arial"/>
                <w:bCs/>
                <w:sz w:val="20"/>
                <w:szCs w:val="20"/>
              </w:rPr>
            </w:pPr>
            <w:r w:rsidRPr="00025AB2">
              <w:rPr>
                <w:rFonts w:ascii="Arial" w:hAnsi="Arial" w:cs="Arial"/>
                <w:bCs/>
                <w:sz w:val="20"/>
                <w:szCs w:val="20"/>
              </w:rPr>
              <w:t>S1</w:t>
            </w:r>
          </w:p>
        </w:tc>
        <w:tc>
          <w:tcPr>
            <w:tcW w:w="952" w:type="dxa"/>
            <w:tcBorders>
              <w:top w:val="single" w:sz="4" w:space="0" w:color="auto"/>
            </w:tcBorders>
            <w:vAlign w:val="center"/>
          </w:tcPr>
          <w:p w14:paraId="1F1968D8" w14:textId="77777777" w:rsidR="00261E92" w:rsidRPr="00025AB2" w:rsidRDefault="00261E92" w:rsidP="00526713">
            <w:pPr>
              <w:spacing w:line="360" w:lineRule="auto"/>
              <w:jc w:val="center"/>
              <w:rPr>
                <w:rFonts w:ascii="Arial" w:hAnsi="Arial" w:cs="Arial"/>
                <w:sz w:val="20"/>
                <w:szCs w:val="20"/>
              </w:rPr>
            </w:pPr>
            <w:r w:rsidRPr="00025AB2">
              <w:rPr>
                <w:rFonts w:ascii="Arial" w:hAnsi="Arial" w:cs="Arial"/>
                <w:sz w:val="20"/>
                <w:szCs w:val="20"/>
              </w:rPr>
              <w:t>28</w:t>
            </w:r>
          </w:p>
        </w:tc>
        <w:tc>
          <w:tcPr>
            <w:tcW w:w="1181" w:type="dxa"/>
            <w:tcBorders>
              <w:top w:val="single" w:sz="4" w:space="0" w:color="auto"/>
            </w:tcBorders>
            <w:vAlign w:val="center"/>
          </w:tcPr>
          <w:p w14:paraId="2CD7EA6E" w14:textId="77777777" w:rsidR="00261E92" w:rsidRPr="00025AB2" w:rsidRDefault="00261E92" w:rsidP="00526713">
            <w:pPr>
              <w:spacing w:line="360" w:lineRule="auto"/>
              <w:jc w:val="center"/>
              <w:rPr>
                <w:rFonts w:ascii="Arial" w:hAnsi="Arial" w:cs="Arial"/>
                <w:sz w:val="20"/>
                <w:szCs w:val="20"/>
              </w:rPr>
            </w:pPr>
            <w:r w:rsidRPr="00025AB2">
              <w:rPr>
                <w:rFonts w:ascii="Arial" w:hAnsi="Arial" w:cs="Arial"/>
                <w:sz w:val="20"/>
                <w:szCs w:val="20"/>
              </w:rPr>
              <w:t>661</w:t>
            </w:r>
          </w:p>
        </w:tc>
        <w:tc>
          <w:tcPr>
            <w:tcW w:w="1371" w:type="dxa"/>
            <w:tcBorders>
              <w:top w:val="single" w:sz="4" w:space="0" w:color="auto"/>
            </w:tcBorders>
            <w:vAlign w:val="center"/>
          </w:tcPr>
          <w:p w14:paraId="72494E22" w14:textId="77777777" w:rsidR="00261E92" w:rsidRPr="00025AB2" w:rsidRDefault="00261E92" w:rsidP="00526713">
            <w:pPr>
              <w:spacing w:line="360" w:lineRule="auto"/>
              <w:jc w:val="center"/>
              <w:rPr>
                <w:rFonts w:ascii="Arial" w:hAnsi="Arial" w:cs="Arial"/>
                <w:sz w:val="20"/>
                <w:szCs w:val="20"/>
              </w:rPr>
            </w:pPr>
            <w:r w:rsidRPr="00025AB2">
              <w:rPr>
                <w:rFonts w:ascii="Arial" w:hAnsi="Arial" w:cs="Arial"/>
                <w:sz w:val="20"/>
                <w:szCs w:val="20"/>
              </w:rPr>
              <w:t>3.17</w:t>
            </w:r>
          </w:p>
        </w:tc>
        <w:tc>
          <w:tcPr>
            <w:tcW w:w="1276" w:type="dxa"/>
            <w:tcBorders>
              <w:top w:val="single" w:sz="4" w:space="0" w:color="auto"/>
            </w:tcBorders>
            <w:vAlign w:val="center"/>
          </w:tcPr>
          <w:p w14:paraId="014755D5" w14:textId="77777777" w:rsidR="00261E92" w:rsidRPr="00025AB2" w:rsidRDefault="00261E92" w:rsidP="00526713">
            <w:pPr>
              <w:spacing w:line="360" w:lineRule="auto"/>
              <w:jc w:val="center"/>
              <w:rPr>
                <w:rFonts w:ascii="Arial" w:hAnsi="Arial" w:cs="Arial"/>
                <w:sz w:val="20"/>
                <w:szCs w:val="20"/>
              </w:rPr>
            </w:pPr>
            <w:r w:rsidRPr="00025AB2">
              <w:rPr>
                <w:rFonts w:ascii="Arial" w:hAnsi="Arial" w:cs="Arial"/>
                <w:sz w:val="20"/>
                <w:szCs w:val="20"/>
              </w:rPr>
              <w:t>0.95</w:t>
            </w:r>
          </w:p>
        </w:tc>
      </w:tr>
      <w:tr w:rsidR="00261E92" w:rsidRPr="00025AB2" w14:paraId="2660E274" w14:textId="77777777" w:rsidTr="001D3CBD">
        <w:trPr>
          <w:jc w:val="center"/>
        </w:trPr>
        <w:tc>
          <w:tcPr>
            <w:tcW w:w="817" w:type="dxa"/>
            <w:vAlign w:val="center"/>
          </w:tcPr>
          <w:p w14:paraId="2EB99052" w14:textId="77777777" w:rsidR="00261E92" w:rsidRPr="00025AB2" w:rsidRDefault="00261E92" w:rsidP="00526713">
            <w:pPr>
              <w:pStyle w:val="ListParagraph"/>
              <w:numPr>
                <w:ilvl w:val="0"/>
                <w:numId w:val="15"/>
              </w:numPr>
              <w:spacing w:line="360" w:lineRule="auto"/>
              <w:jc w:val="center"/>
              <w:rPr>
                <w:rFonts w:ascii="Arial" w:hAnsi="Arial" w:cs="Arial"/>
                <w:bCs/>
                <w:sz w:val="20"/>
                <w:szCs w:val="20"/>
              </w:rPr>
            </w:pPr>
          </w:p>
        </w:tc>
        <w:tc>
          <w:tcPr>
            <w:tcW w:w="905" w:type="dxa"/>
            <w:vAlign w:val="center"/>
          </w:tcPr>
          <w:p w14:paraId="1FE266DB" w14:textId="77777777" w:rsidR="00261E92" w:rsidRPr="00025AB2" w:rsidRDefault="00261E92" w:rsidP="00526713">
            <w:pPr>
              <w:spacing w:line="360" w:lineRule="auto"/>
              <w:jc w:val="center"/>
              <w:rPr>
                <w:rFonts w:ascii="Arial" w:hAnsi="Arial" w:cs="Arial"/>
                <w:bCs/>
                <w:sz w:val="20"/>
                <w:szCs w:val="20"/>
              </w:rPr>
            </w:pPr>
            <w:r w:rsidRPr="00025AB2">
              <w:rPr>
                <w:rFonts w:ascii="Arial" w:hAnsi="Arial" w:cs="Arial"/>
                <w:bCs/>
                <w:sz w:val="20"/>
                <w:szCs w:val="20"/>
              </w:rPr>
              <w:t>S2</w:t>
            </w:r>
          </w:p>
        </w:tc>
        <w:tc>
          <w:tcPr>
            <w:tcW w:w="952" w:type="dxa"/>
            <w:vAlign w:val="center"/>
          </w:tcPr>
          <w:p w14:paraId="4B909F36" w14:textId="77777777" w:rsidR="00261E92" w:rsidRPr="00025AB2" w:rsidRDefault="00261E92" w:rsidP="00526713">
            <w:pPr>
              <w:spacing w:line="360" w:lineRule="auto"/>
              <w:jc w:val="center"/>
              <w:rPr>
                <w:rFonts w:ascii="Arial" w:hAnsi="Arial" w:cs="Arial"/>
                <w:sz w:val="20"/>
                <w:szCs w:val="20"/>
              </w:rPr>
            </w:pPr>
            <w:r w:rsidRPr="00025AB2">
              <w:rPr>
                <w:rFonts w:ascii="Arial" w:hAnsi="Arial" w:cs="Arial"/>
                <w:sz w:val="20"/>
                <w:szCs w:val="20"/>
              </w:rPr>
              <w:t>18</w:t>
            </w:r>
          </w:p>
        </w:tc>
        <w:tc>
          <w:tcPr>
            <w:tcW w:w="1181" w:type="dxa"/>
            <w:vAlign w:val="center"/>
          </w:tcPr>
          <w:p w14:paraId="0638ACEE" w14:textId="77777777" w:rsidR="00261E92" w:rsidRPr="00025AB2" w:rsidRDefault="00261E92" w:rsidP="00526713">
            <w:pPr>
              <w:spacing w:line="360" w:lineRule="auto"/>
              <w:jc w:val="center"/>
              <w:rPr>
                <w:rFonts w:ascii="Arial" w:hAnsi="Arial" w:cs="Arial"/>
                <w:sz w:val="20"/>
                <w:szCs w:val="20"/>
              </w:rPr>
            </w:pPr>
            <w:r w:rsidRPr="00025AB2">
              <w:rPr>
                <w:rFonts w:ascii="Arial" w:hAnsi="Arial" w:cs="Arial"/>
                <w:sz w:val="20"/>
                <w:szCs w:val="20"/>
              </w:rPr>
              <w:t>412</w:t>
            </w:r>
          </w:p>
        </w:tc>
        <w:tc>
          <w:tcPr>
            <w:tcW w:w="1371" w:type="dxa"/>
            <w:vAlign w:val="center"/>
          </w:tcPr>
          <w:p w14:paraId="474EDB36" w14:textId="77777777" w:rsidR="00261E92" w:rsidRPr="00025AB2" w:rsidRDefault="00261E92" w:rsidP="00526713">
            <w:pPr>
              <w:spacing w:line="360" w:lineRule="auto"/>
              <w:jc w:val="center"/>
              <w:rPr>
                <w:rFonts w:ascii="Arial" w:hAnsi="Arial" w:cs="Arial"/>
                <w:sz w:val="20"/>
                <w:szCs w:val="20"/>
              </w:rPr>
            </w:pPr>
            <w:r w:rsidRPr="00025AB2">
              <w:rPr>
                <w:rFonts w:ascii="Arial" w:hAnsi="Arial" w:cs="Arial"/>
                <w:sz w:val="20"/>
                <w:szCs w:val="20"/>
              </w:rPr>
              <w:t>2.63</w:t>
            </w:r>
          </w:p>
        </w:tc>
        <w:tc>
          <w:tcPr>
            <w:tcW w:w="1276" w:type="dxa"/>
            <w:vAlign w:val="center"/>
          </w:tcPr>
          <w:p w14:paraId="373C7BA9" w14:textId="77777777" w:rsidR="00261E92" w:rsidRPr="00025AB2" w:rsidRDefault="00261E92" w:rsidP="00526713">
            <w:pPr>
              <w:spacing w:line="360" w:lineRule="auto"/>
              <w:jc w:val="center"/>
              <w:rPr>
                <w:rFonts w:ascii="Arial" w:hAnsi="Arial" w:cs="Arial"/>
                <w:sz w:val="20"/>
                <w:szCs w:val="20"/>
              </w:rPr>
            </w:pPr>
            <w:r w:rsidRPr="00025AB2">
              <w:rPr>
                <w:rFonts w:ascii="Arial" w:hAnsi="Arial" w:cs="Arial"/>
                <w:sz w:val="20"/>
                <w:szCs w:val="20"/>
              </w:rPr>
              <w:t>0.31</w:t>
            </w:r>
          </w:p>
        </w:tc>
      </w:tr>
      <w:tr w:rsidR="00261E92" w:rsidRPr="00025AB2" w14:paraId="73EDD2F1" w14:textId="77777777" w:rsidTr="001D3CBD">
        <w:trPr>
          <w:jc w:val="center"/>
        </w:trPr>
        <w:tc>
          <w:tcPr>
            <w:tcW w:w="817" w:type="dxa"/>
            <w:vAlign w:val="center"/>
          </w:tcPr>
          <w:p w14:paraId="6DDC50BB" w14:textId="77777777" w:rsidR="00261E92" w:rsidRPr="00025AB2" w:rsidRDefault="00261E92" w:rsidP="00526713">
            <w:pPr>
              <w:pStyle w:val="ListParagraph"/>
              <w:numPr>
                <w:ilvl w:val="0"/>
                <w:numId w:val="15"/>
              </w:numPr>
              <w:spacing w:line="360" w:lineRule="auto"/>
              <w:jc w:val="center"/>
              <w:rPr>
                <w:rFonts w:ascii="Arial" w:hAnsi="Arial" w:cs="Arial"/>
                <w:bCs/>
                <w:sz w:val="20"/>
                <w:szCs w:val="20"/>
              </w:rPr>
            </w:pPr>
          </w:p>
        </w:tc>
        <w:tc>
          <w:tcPr>
            <w:tcW w:w="905" w:type="dxa"/>
            <w:vAlign w:val="center"/>
          </w:tcPr>
          <w:p w14:paraId="381218E9" w14:textId="77777777" w:rsidR="00261E92" w:rsidRPr="00025AB2" w:rsidRDefault="00261E92" w:rsidP="00526713">
            <w:pPr>
              <w:spacing w:line="360" w:lineRule="auto"/>
              <w:jc w:val="center"/>
              <w:rPr>
                <w:rFonts w:ascii="Arial" w:hAnsi="Arial" w:cs="Arial"/>
                <w:bCs/>
                <w:sz w:val="20"/>
                <w:szCs w:val="20"/>
              </w:rPr>
            </w:pPr>
            <w:r w:rsidRPr="00025AB2">
              <w:rPr>
                <w:rFonts w:ascii="Arial" w:hAnsi="Arial" w:cs="Arial"/>
                <w:bCs/>
                <w:sz w:val="20"/>
                <w:szCs w:val="20"/>
              </w:rPr>
              <w:t>S3</w:t>
            </w:r>
          </w:p>
        </w:tc>
        <w:tc>
          <w:tcPr>
            <w:tcW w:w="952" w:type="dxa"/>
            <w:vAlign w:val="center"/>
          </w:tcPr>
          <w:p w14:paraId="2952699A" w14:textId="77777777" w:rsidR="00261E92" w:rsidRPr="00025AB2" w:rsidRDefault="00261E92" w:rsidP="00526713">
            <w:pPr>
              <w:spacing w:line="360" w:lineRule="auto"/>
              <w:jc w:val="center"/>
              <w:rPr>
                <w:rFonts w:ascii="Arial" w:hAnsi="Arial" w:cs="Arial"/>
                <w:sz w:val="20"/>
                <w:szCs w:val="20"/>
              </w:rPr>
            </w:pPr>
            <w:r w:rsidRPr="00025AB2">
              <w:rPr>
                <w:rFonts w:ascii="Arial" w:hAnsi="Arial" w:cs="Arial"/>
                <w:sz w:val="20"/>
                <w:szCs w:val="20"/>
              </w:rPr>
              <w:t>21</w:t>
            </w:r>
          </w:p>
        </w:tc>
        <w:tc>
          <w:tcPr>
            <w:tcW w:w="1181" w:type="dxa"/>
            <w:vAlign w:val="center"/>
          </w:tcPr>
          <w:p w14:paraId="59AA134F" w14:textId="77777777" w:rsidR="00261E92" w:rsidRPr="00025AB2" w:rsidRDefault="00261E92" w:rsidP="00526713">
            <w:pPr>
              <w:spacing w:line="360" w:lineRule="auto"/>
              <w:jc w:val="center"/>
              <w:rPr>
                <w:rFonts w:ascii="Arial" w:hAnsi="Arial" w:cs="Arial"/>
                <w:sz w:val="20"/>
                <w:szCs w:val="20"/>
              </w:rPr>
            </w:pPr>
            <w:r w:rsidRPr="00025AB2">
              <w:rPr>
                <w:rFonts w:ascii="Arial" w:hAnsi="Arial" w:cs="Arial"/>
                <w:sz w:val="20"/>
                <w:szCs w:val="20"/>
              </w:rPr>
              <w:t>538</w:t>
            </w:r>
          </w:p>
        </w:tc>
        <w:tc>
          <w:tcPr>
            <w:tcW w:w="1371" w:type="dxa"/>
            <w:vAlign w:val="center"/>
          </w:tcPr>
          <w:p w14:paraId="6CB399C9" w14:textId="77777777" w:rsidR="00261E92" w:rsidRPr="00025AB2" w:rsidRDefault="00261E92" w:rsidP="00526713">
            <w:pPr>
              <w:spacing w:line="360" w:lineRule="auto"/>
              <w:jc w:val="center"/>
              <w:rPr>
                <w:rFonts w:ascii="Arial" w:hAnsi="Arial" w:cs="Arial"/>
                <w:sz w:val="20"/>
                <w:szCs w:val="20"/>
              </w:rPr>
            </w:pPr>
            <w:r w:rsidRPr="00025AB2">
              <w:rPr>
                <w:rFonts w:ascii="Arial" w:hAnsi="Arial" w:cs="Arial"/>
                <w:sz w:val="20"/>
                <w:szCs w:val="20"/>
              </w:rPr>
              <w:t>3.00</w:t>
            </w:r>
          </w:p>
        </w:tc>
        <w:tc>
          <w:tcPr>
            <w:tcW w:w="1276" w:type="dxa"/>
            <w:vAlign w:val="center"/>
          </w:tcPr>
          <w:p w14:paraId="411F96ED" w14:textId="77777777" w:rsidR="00261E92" w:rsidRPr="00025AB2" w:rsidRDefault="00261E92" w:rsidP="00526713">
            <w:pPr>
              <w:spacing w:line="360" w:lineRule="auto"/>
              <w:jc w:val="center"/>
              <w:rPr>
                <w:rFonts w:ascii="Arial" w:hAnsi="Arial" w:cs="Arial"/>
                <w:sz w:val="20"/>
                <w:szCs w:val="20"/>
              </w:rPr>
            </w:pPr>
            <w:r w:rsidRPr="00025AB2">
              <w:rPr>
                <w:rFonts w:ascii="Arial" w:hAnsi="Arial" w:cs="Arial"/>
                <w:sz w:val="20"/>
                <w:szCs w:val="20"/>
              </w:rPr>
              <w:t>0.95</w:t>
            </w:r>
          </w:p>
        </w:tc>
      </w:tr>
      <w:tr w:rsidR="00261E92" w:rsidRPr="00025AB2" w14:paraId="0CC5BF23" w14:textId="77777777" w:rsidTr="001D3CBD">
        <w:trPr>
          <w:jc w:val="center"/>
        </w:trPr>
        <w:tc>
          <w:tcPr>
            <w:tcW w:w="817" w:type="dxa"/>
            <w:vAlign w:val="center"/>
          </w:tcPr>
          <w:p w14:paraId="05C26762" w14:textId="77777777" w:rsidR="00261E92" w:rsidRPr="00025AB2" w:rsidRDefault="00261E92" w:rsidP="00526713">
            <w:pPr>
              <w:pStyle w:val="ListParagraph"/>
              <w:numPr>
                <w:ilvl w:val="0"/>
                <w:numId w:val="15"/>
              </w:numPr>
              <w:spacing w:line="360" w:lineRule="auto"/>
              <w:jc w:val="center"/>
              <w:rPr>
                <w:rFonts w:ascii="Arial" w:hAnsi="Arial" w:cs="Arial"/>
                <w:bCs/>
                <w:sz w:val="20"/>
                <w:szCs w:val="20"/>
              </w:rPr>
            </w:pPr>
          </w:p>
        </w:tc>
        <w:tc>
          <w:tcPr>
            <w:tcW w:w="905" w:type="dxa"/>
            <w:vAlign w:val="center"/>
          </w:tcPr>
          <w:p w14:paraId="0E04C996" w14:textId="77777777" w:rsidR="00261E92" w:rsidRPr="00025AB2" w:rsidRDefault="00261E92" w:rsidP="00526713">
            <w:pPr>
              <w:spacing w:line="360" w:lineRule="auto"/>
              <w:jc w:val="center"/>
              <w:rPr>
                <w:rFonts w:ascii="Arial" w:hAnsi="Arial" w:cs="Arial"/>
                <w:bCs/>
                <w:sz w:val="20"/>
                <w:szCs w:val="20"/>
              </w:rPr>
            </w:pPr>
            <w:r w:rsidRPr="00025AB2">
              <w:rPr>
                <w:rFonts w:ascii="Arial" w:hAnsi="Arial" w:cs="Arial"/>
                <w:bCs/>
                <w:sz w:val="20"/>
                <w:szCs w:val="20"/>
              </w:rPr>
              <w:t>S4</w:t>
            </w:r>
          </w:p>
        </w:tc>
        <w:tc>
          <w:tcPr>
            <w:tcW w:w="952" w:type="dxa"/>
            <w:vAlign w:val="center"/>
          </w:tcPr>
          <w:p w14:paraId="68B62EB2" w14:textId="77777777" w:rsidR="00261E92" w:rsidRPr="00025AB2" w:rsidRDefault="00261E92" w:rsidP="00526713">
            <w:pPr>
              <w:spacing w:line="360" w:lineRule="auto"/>
              <w:jc w:val="center"/>
              <w:rPr>
                <w:rFonts w:ascii="Arial" w:hAnsi="Arial" w:cs="Arial"/>
                <w:sz w:val="20"/>
                <w:szCs w:val="20"/>
              </w:rPr>
            </w:pPr>
            <w:r w:rsidRPr="00025AB2">
              <w:rPr>
                <w:rFonts w:ascii="Arial" w:hAnsi="Arial" w:cs="Arial"/>
                <w:sz w:val="20"/>
                <w:szCs w:val="20"/>
              </w:rPr>
              <w:t>11</w:t>
            </w:r>
          </w:p>
        </w:tc>
        <w:tc>
          <w:tcPr>
            <w:tcW w:w="1181" w:type="dxa"/>
            <w:vAlign w:val="center"/>
          </w:tcPr>
          <w:p w14:paraId="302A4D23" w14:textId="77777777" w:rsidR="00261E92" w:rsidRPr="00025AB2" w:rsidRDefault="00261E92" w:rsidP="00526713">
            <w:pPr>
              <w:spacing w:line="360" w:lineRule="auto"/>
              <w:jc w:val="center"/>
              <w:rPr>
                <w:rFonts w:ascii="Arial" w:hAnsi="Arial" w:cs="Arial"/>
                <w:sz w:val="20"/>
                <w:szCs w:val="20"/>
              </w:rPr>
            </w:pPr>
            <w:r w:rsidRPr="00025AB2">
              <w:rPr>
                <w:rFonts w:ascii="Arial" w:hAnsi="Arial" w:cs="Arial"/>
                <w:sz w:val="20"/>
                <w:szCs w:val="20"/>
              </w:rPr>
              <w:t>265</w:t>
            </w:r>
          </w:p>
        </w:tc>
        <w:tc>
          <w:tcPr>
            <w:tcW w:w="1371" w:type="dxa"/>
            <w:vAlign w:val="center"/>
          </w:tcPr>
          <w:p w14:paraId="61DE15D3" w14:textId="77777777" w:rsidR="00261E92" w:rsidRPr="00025AB2" w:rsidRDefault="00261E92" w:rsidP="00526713">
            <w:pPr>
              <w:spacing w:line="360" w:lineRule="auto"/>
              <w:jc w:val="center"/>
              <w:rPr>
                <w:rFonts w:ascii="Arial" w:hAnsi="Arial" w:cs="Arial"/>
                <w:sz w:val="20"/>
                <w:szCs w:val="20"/>
              </w:rPr>
            </w:pPr>
            <w:r w:rsidRPr="00025AB2">
              <w:rPr>
                <w:rFonts w:ascii="Arial" w:hAnsi="Arial" w:cs="Arial"/>
                <w:sz w:val="20"/>
                <w:szCs w:val="20"/>
              </w:rPr>
              <w:t>2.33</w:t>
            </w:r>
          </w:p>
        </w:tc>
        <w:tc>
          <w:tcPr>
            <w:tcW w:w="1276" w:type="dxa"/>
            <w:vAlign w:val="center"/>
          </w:tcPr>
          <w:p w14:paraId="1FF81EE3" w14:textId="77777777" w:rsidR="00261E92" w:rsidRPr="00025AB2" w:rsidRDefault="00261E92" w:rsidP="00526713">
            <w:pPr>
              <w:spacing w:line="360" w:lineRule="auto"/>
              <w:jc w:val="center"/>
              <w:rPr>
                <w:rFonts w:ascii="Arial" w:hAnsi="Arial" w:cs="Arial"/>
                <w:sz w:val="20"/>
                <w:szCs w:val="20"/>
              </w:rPr>
            </w:pPr>
            <w:r w:rsidRPr="00025AB2">
              <w:rPr>
                <w:rFonts w:ascii="Arial" w:hAnsi="Arial" w:cs="Arial"/>
                <w:sz w:val="20"/>
                <w:szCs w:val="20"/>
              </w:rPr>
              <w:t>0.90</w:t>
            </w:r>
          </w:p>
        </w:tc>
      </w:tr>
      <w:tr w:rsidR="00261E92" w:rsidRPr="00025AB2" w14:paraId="5783BE1C" w14:textId="77777777" w:rsidTr="001D3CBD">
        <w:trPr>
          <w:jc w:val="center"/>
        </w:trPr>
        <w:tc>
          <w:tcPr>
            <w:tcW w:w="817" w:type="dxa"/>
            <w:vAlign w:val="center"/>
          </w:tcPr>
          <w:p w14:paraId="19425EEF" w14:textId="77777777" w:rsidR="00261E92" w:rsidRPr="00025AB2" w:rsidRDefault="00261E92" w:rsidP="00526713">
            <w:pPr>
              <w:pStyle w:val="ListParagraph"/>
              <w:numPr>
                <w:ilvl w:val="0"/>
                <w:numId w:val="15"/>
              </w:numPr>
              <w:spacing w:line="360" w:lineRule="auto"/>
              <w:jc w:val="center"/>
              <w:rPr>
                <w:rFonts w:ascii="Arial" w:hAnsi="Arial" w:cs="Arial"/>
                <w:bCs/>
                <w:sz w:val="20"/>
                <w:szCs w:val="20"/>
              </w:rPr>
            </w:pPr>
          </w:p>
        </w:tc>
        <w:tc>
          <w:tcPr>
            <w:tcW w:w="905" w:type="dxa"/>
            <w:vAlign w:val="center"/>
          </w:tcPr>
          <w:p w14:paraId="2240B9AA" w14:textId="77777777" w:rsidR="00261E92" w:rsidRPr="00025AB2" w:rsidRDefault="00261E92" w:rsidP="00526713">
            <w:pPr>
              <w:spacing w:line="360" w:lineRule="auto"/>
              <w:jc w:val="center"/>
              <w:rPr>
                <w:rFonts w:ascii="Arial" w:hAnsi="Arial" w:cs="Arial"/>
                <w:bCs/>
                <w:sz w:val="20"/>
                <w:szCs w:val="20"/>
              </w:rPr>
            </w:pPr>
            <w:r w:rsidRPr="00025AB2">
              <w:rPr>
                <w:rFonts w:ascii="Arial" w:hAnsi="Arial" w:cs="Arial"/>
                <w:bCs/>
                <w:sz w:val="20"/>
                <w:szCs w:val="20"/>
              </w:rPr>
              <w:t>S5</w:t>
            </w:r>
          </w:p>
        </w:tc>
        <w:tc>
          <w:tcPr>
            <w:tcW w:w="952" w:type="dxa"/>
            <w:vAlign w:val="center"/>
          </w:tcPr>
          <w:p w14:paraId="281F6322" w14:textId="77777777" w:rsidR="00261E92" w:rsidRPr="00025AB2" w:rsidRDefault="00261E92" w:rsidP="00526713">
            <w:pPr>
              <w:spacing w:line="360" w:lineRule="auto"/>
              <w:jc w:val="center"/>
              <w:rPr>
                <w:rFonts w:ascii="Arial" w:hAnsi="Arial" w:cs="Arial"/>
                <w:sz w:val="20"/>
                <w:szCs w:val="20"/>
              </w:rPr>
            </w:pPr>
            <w:r w:rsidRPr="00025AB2">
              <w:rPr>
                <w:rFonts w:ascii="Arial" w:hAnsi="Arial" w:cs="Arial"/>
                <w:sz w:val="20"/>
                <w:szCs w:val="20"/>
              </w:rPr>
              <w:t>8</w:t>
            </w:r>
          </w:p>
        </w:tc>
        <w:tc>
          <w:tcPr>
            <w:tcW w:w="1181" w:type="dxa"/>
            <w:vAlign w:val="center"/>
          </w:tcPr>
          <w:p w14:paraId="572AE7EA" w14:textId="77777777" w:rsidR="00261E92" w:rsidRPr="00025AB2" w:rsidRDefault="00261E92" w:rsidP="00526713">
            <w:pPr>
              <w:spacing w:line="360" w:lineRule="auto"/>
              <w:jc w:val="center"/>
              <w:rPr>
                <w:rFonts w:ascii="Arial" w:hAnsi="Arial" w:cs="Arial"/>
                <w:sz w:val="20"/>
                <w:szCs w:val="20"/>
              </w:rPr>
            </w:pPr>
            <w:r w:rsidRPr="00025AB2">
              <w:rPr>
                <w:rFonts w:ascii="Arial" w:hAnsi="Arial" w:cs="Arial"/>
                <w:sz w:val="20"/>
                <w:szCs w:val="20"/>
              </w:rPr>
              <w:t>229</w:t>
            </w:r>
          </w:p>
        </w:tc>
        <w:tc>
          <w:tcPr>
            <w:tcW w:w="1371" w:type="dxa"/>
            <w:vAlign w:val="center"/>
          </w:tcPr>
          <w:p w14:paraId="240FF0AC" w14:textId="77777777" w:rsidR="00261E92" w:rsidRPr="00025AB2" w:rsidRDefault="00261E92" w:rsidP="00526713">
            <w:pPr>
              <w:spacing w:line="360" w:lineRule="auto"/>
              <w:jc w:val="center"/>
              <w:rPr>
                <w:rFonts w:ascii="Arial" w:hAnsi="Arial" w:cs="Arial"/>
                <w:sz w:val="20"/>
                <w:szCs w:val="20"/>
              </w:rPr>
            </w:pPr>
            <w:r w:rsidRPr="00025AB2">
              <w:rPr>
                <w:rFonts w:ascii="Arial" w:hAnsi="Arial" w:cs="Arial"/>
                <w:sz w:val="20"/>
                <w:szCs w:val="20"/>
              </w:rPr>
              <w:t>1.97</w:t>
            </w:r>
          </w:p>
        </w:tc>
        <w:tc>
          <w:tcPr>
            <w:tcW w:w="1276" w:type="dxa"/>
            <w:vAlign w:val="center"/>
          </w:tcPr>
          <w:p w14:paraId="1290C935" w14:textId="77777777" w:rsidR="00261E92" w:rsidRPr="00025AB2" w:rsidRDefault="00261E92" w:rsidP="00526713">
            <w:pPr>
              <w:spacing w:line="360" w:lineRule="auto"/>
              <w:jc w:val="center"/>
              <w:rPr>
                <w:rFonts w:ascii="Arial" w:hAnsi="Arial" w:cs="Arial"/>
                <w:sz w:val="20"/>
                <w:szCs w:val="20"/>
              </w:rPr>
            </w:pPr>
            <w:r w:rsidRPr="00025AB2">
              <w:rPr>
                <w:rFonts w:ascii="Arial" w:hAnsi="Arial" w:cs="Arial"/>
                <w:sz w:val="20"/>
                <w:szCs w:val="20"/>
              </w:rPr>
              <w:t>0.85</w:t>
            </w:r>
          </w:p>
        </w:tc>
      </w:tr>
      <w:tr w:rsidR="00261E92" w:rsidRPr="00025AB2" w14:paraId="40E66133" w14:textId="77777777" w:rsidTr="001D3CBD">
        <w:trPr>
          <w:jc w:val="center"/>
        </w:trPr>
        <w:tc>
          <w:tcPr>
            <w:tcW w:w="817" w:type="dxa"/>
            <w:vAlign w:val="center"/>
          </w:tcPr>
          <w:p w14:paraId="7421196D" w14:textId="77777777" w:rsidR="00261E92" w:rsidRPr="00025AB2" w:rsidRDefault="00261E92" w:rsidP="00526713">
            <w:pPr>
              <w:pStyle w:val="ListParagraph"/>
              <w:numPr>
                <w:ilvl w:val="0"/>
                <w:numId w:val="15"/>
              </w:numPr>
              <w:spacing w:line="360" w:lineRule="auto"/>
              <w:jc w:val="center"/>
              <w:rPr>
                <w:rFonts w:ascii="Arial" w:hAnsi="Arial" w:cs="Arial"/>
                <w:bCs/>
                <w:sz w:val="20"/>
                <w:szCs w:val="20"/>
              </w:rPr>
            </w:pPr>
          </w:p>
        </w:tc>
        <w:tc>
          <w:tcPr>
            <w:tcW w:w="905" w:type="dxa"/>
            <w:vAlign w:val="center"/>
          </w:tcPr>
          <w:p w14:paraId="34D961F6" w14:textId="77777777" w:rsidR="00261E92" w:rsidRPr="00025AB2" w:rsidRDefault="00261E92" w:rsidP="00526713">
            <w:pPr>
              <w:spacing w:line="360" w:lineRule="auto"/>
              <w:jc w:val="center"/>
              <w:rPr>
                <w:rFonts w:ascii="Arial" w:hAnsi="Arial" w:cs="Arial"/>
                <w:sz w:val="20"/>
                <w:szCs w:val="20"/>
              </w:rPr>
            </w:pPr>
            <w:r w:rsidRPr="00025AB2">
              <w:rPr>
                <w:rFonts w:ascii="Arial" w:hAnsi="Arial" w:cs="Arial"/>
                <w:bCs/>
                <w:sz w:val="20"/>
                <w:szCs w:val="20"/>
              </w:rPr>
              <w:t>S6</w:t>
            </w:r>
          </w:p>
        </w:tc>
        <w:tc>
          <w:tcPr>
            <w:tcW w:w="952" w:type="dxa"/>
            <w:vAlign w:val="center"/>
          </w:tcPr>
          <w:p w14:paraId="128FDB7C" w14:textId="77777777" w:rsidR="00261E92" w:rsidRPr="00025AB2" w:rsidRDefault="00261E92" w:rsidP="00526713">
            <w:pPr>
              <w:spacing w:line="360" w:lineRule="auto"/>
              <w:jc w:val="center"/>
              <w:rPr>
                <w:rFonts w:ascii="Arial" w:hAnsi="Arial" w:cs="Arial"/>
                <w:sz w:val="20"/>
                <w:szCs w:val="20"/>
              </w:rPr>
            </w:pPr>
            <w:r w:rsidRPr="00025AB2">
              <w:rPr>
                <w:rFonts w:ascii="Arial" w:hAnsi="Arial" w:cs="Arial"/>
                <w:sz w:val="20"/>
                <w:szCs w:val="20"/>
              </w:rPr>
              <w:t>11</w:t>
            </w:r>
          </w:p>
        </w:tc>
        <w:tc>
          <w:tcPr>
            <w:tcW w:w="1181" w:type="dxa"/>
            <w:vAlign w:val="center"/>
          </w:tcPr>
          <w:p w14:paraId="33E3D19B" w14:textId="77777777" w:rsidR="00261E92" w:rsidRPr="00025AB2" w:rsidRDefault="00261E92" w:rsidP="00526713">
            <w:pPr>
              <w:spacing w:line="360" w:lineRule="auto"/>
              <w:jc w:val="center"/>
              <w:rPr>
                <w:rFonts w:ascii="Arial" w:hAnsi="Arial" w:cs="Arial"/>
                <w:sz w:val="20"/>
                <w:szCs w:val="20"/>
              </w:rPr>
            </w:pPr>
            <w:r w:rsidRPr="00025AB2">
              <w:rPr>
                <w:rFonts w:ascii="Arial" w:hAnsi="Arial" w:cs="Arial"/>
                <w:sz w:val="20"/>
                <w:szCs w:val="20"/>
              </w:rPr>
              <w:t>288</w:t>
            </w:r>
          </w:p>
        </w:tc>
        <w:tc>
          <w:tcPr>
            <w:tcW w:w="1371" w:type="dxa"/>
            <w:vAlign w:val="center"/>
          </w:tcPr>
          <w:p w14:paraId="45ECEB91" w14:textId="77777777" w:rsidR="00261E92" w:rsidRPr="00025AB2" w:rsidRDefault="00261E92" w:rsidP="00526713">
            <w:pPr>
              <w:spacing w:line="360" w:lineRule="auto"/>
              <w:jc w:val="center"/>
              <w:rPr>
                <w:rFonts w:ascii="Arial" w:hAnsi="Arial" w:cs="Arial"/>
                <w:sz w:val="20"/>
                <w:szCs w:val="20"/>
              </w:rPr>
            </w:pPr>
            <w:r w:rsidRPr="00025AB2">
              <w:rPr>
                <w:rFonts w:ascii="Arial" w:hAnsi="Arial" w:cs="Arial"/>
                <w:sz w:val="20"/>
                <w:szCs w:val="20"/>
              </w:rPr>
              <w:t>2.39</w:t>
            </w:r>
          </w:p>
        </w:tc>
        <w:tc>
          <w:tcPr>
            <w:tcW w:w="1276" w:type="dxa"/>
            <w:vAlign w:val="center"/>
          </w:tcPr>
          <w:p w14:paraId="2D1605B9" w14:textId="77777777" w:rsidR="00261E92" w:rsidRPr="00025AB2" w:rsidRDefault="00261E92" w:rsidP="00526713">
            <w:pPr>
              <w:spacing w:line="360" w:lineRule="auto"/>
              <w:jc w:val="center"/>
              <w:rPr>
                <w:rFonts w:ascii="Arial" w:hAnsi="Arial" w:cs="Arial"/>
                <w:sz w:val="20"/>
                <w:szCs w:val="20"/>
              </w:rPr>
            </w:pPr>
            <w:r w:rsidRPr="00025AB2">
              <w:rPr>
                <w:rFonts w:ascii="Arial" w:hAnsi="Arial" w:cs="Arial"/>
                <w:sz w:val="20"/>
                <w:szCs w:val="20"/>
              </w:rPr>
              <w:t>0.91</w:t>
            </w:r>
          </w:p>
        </w:tc>
      </w:tr>
      <w:tr w:rsidR="00261E92" w:rsidRPr="00025AB2" w14:paraId="13626B64" w14:textId="77777777" w:rsidTr="001D3CBD">
        <w:trPr>
          <w:jc w:val="center"/>
        </w:trPr>
        <w:tc>
          <w:tcPr>
            <w:tcW w:w="817" w:type="dxa"/>
            <w:vAlign w:val="center"/>
          </w:tcPr>
          <w:p w14:paraId="612BB6F2" w14:textId="77777777" w:rsidR="00261E92" w:rsidRPr="00025AB2" w:rsidRDefault="00261E92" w:rsidP="00526713">
            <w:pPr>
              <w:pStyle w:val="ListParagraph"/>
              <w:numPr>
                <w:ilvl w:val="0"/>
                <w:numId w:val="15"/>
              </w:numPr>
              <w:spacing w:line="360" w:lineRule="auto"/>
              <w:jc w:val="center"/>
              <w:rPr>
                <w:rFonts w:ascii="Arial" w:hAnsi="Arial" w:cs="Arial"/>
                <w:bCs/>
                <w:sz w:val="20"/>
                <w:szCs w:val="20"/>
              </w:rPr>
            </w:pPr>
          </w:p>
        </w:tc>
        <w:tc>
          <w:tcPr>
            <w:tcW w:w="905" w:type="dxa"/>
            <w:vAlign w:val="center"/>
          </w:tcPr>
          <w:p w14:paraId="65163E73" w14:textId="77777777" w:rsidR="00261E92" w:rsidRPr="00025AB2" w:rsidRDefault="00261E92" w:rsidP="00526713">
            <w:pPr>
              <w:spacing w:line="360" w:lineRule="auto"/>
              <w:jc w:val="center"/>
              <w:rPr>
                <w:rFonts w:ascii="Arial" w:hAnsi="Arial" w:cs="Arial"/>
                <w:sz w:val="20"/>
                <w:szCs w:val="20"/>
              </w:rPr>
            </w:pPr>
            <w:r w:rsidRPr="00025AB2">
              <w:rPr>
                <w:rFonts w:ascii="Arial" w:hAnsi="Arial" w:cs="Arial"/>
                <w:bCs/>
                <w:sz w:val="20"/>
                <w:szCs w:val="20"/>
              </w:rPr>
              <w:t>S7</w:t>
            </w:r>
          </w:p>
        </w:tc>
        <w:tc>
          <w:tcPr>
            <w:tcW w:w="952" w:type="dxa"/>
            <w:vAlign w:val="center"/>
          </w:tcPr>
          <w:p w14:paraId="2166A822" w14:textId="77777777" w:rsidR="00261E92" w:rsidRPr="00025AB2" w:rsidRDefault="00261E92" w:rsidP="00526713">
            <w:pPr>
              <w:spacing w:line="360" w:lineRule="auto"/>
              <w:jc w:val="center"/>
              <w:rPr>
                <w:rFonts w:ascii="Arial" w:hAnsi="Arial" w:cs="Arial"/>
                <w:sz w:val="20"/>
                <w:szCs w:val="20"/>
              </w:rPr>
            </w:pPr>
            <w:r w:rsidRPr="00025AB2">
              <w:rPr>
                <w:rFonts w:ascii="Arial" w:hAnsi="Arial" w:cs="Arial"/>
                <w:sz w:val="20"/>
                <w:szCs w:val="20"/>
              </w:rPr>
              <w:t>8</w:t>
            </w:r>
          </w:p>
        </w:tc>
        <w:tc>
          <w:tcPr>
            <w:tcW w:w="1181" w:type="dxa"/>
            <w:vAlign w:val="center"/>
          </w:tcPr>
          <w:p w14:paraId="7A4CD878" w14:textId="77777777" w:rsidR="00261E92" w:rsidRPr="00025AB2" w:rsidRDefault="00261E92" w:rsidP="00526713">
            <w:pPr>
              <w:spacing w:line="360" w:lineRule="auto"/>
              <w:jc w:val="center"/>
              <w:rPr>
                <w:rFonts w:ascii="Arial" w:hAnsi="Arial" w:cs="Arial"/>
                <w:sz w:val="20"/>
                <w:szCs w:val="20"/>
              </w:rPr>
            </w:pPr>
            <w:r w:rsidRPr="00025AB2">
              <w:rPr>
                <w:rFonts w:ascii="Arial" w:hAnsi="Arial" w:cs="Arial"/>
                <w:sz w:val="20"/>
                <w:szCs w:val="20"/>
              </w:rPr>
              <w:t>218</w:t>
            </w:r>
          </w:p>
        </w:tc>
        <w:tc>
          <w:tcPr>
            <w:tcW w:w="1371" w:type="dxa"/>
            <w:vAlign w:val="center"/>
          </w:tcPr>
          <w:p w14:paraId="711975AB" w14:textId="77777777" w:rsidR="00261E92" w:rsidRPr="00025AB2" w:rsidRDefault="00261E92" w:rsidP="00526713">
            <w:pPr>
              <w:spacing w:line="360" w:lineRule="auto"/>
              <w:jc w:val="center"/>
              <w:rPr>
                <w:rFonts w:ascii="Arial" w:hAnsi="Arial" w:cs="Arial"/>
                <w:sz w:val="20"/>
                <w:szCs w:val="20"/>
              </w:rPr>
            </w:pPr>
            <w:r w:rsidRPr="00025AB2">
              <w:rPr>
                <w:rFonts w:ascii="Arial" w:hAnsi="Arial" w:cs="Arial"/>
                <w:sz w:val="20"/>
                <w:szCs w:val="20"/>
              </w:rPr>
              <w:t>2.04</w:t>
            </w:r>
          </w:p>
        </w:tc>
        <w:tc>
          <w:tcPr>
            <w:tcW w:w="1276" w:type="dxa"/>
            <w:vAlign w:val="center"/>
          </w:tcPr>
          <w:p w14:paraId="78C4078C" w14:textId="77777777" w:rsidR="00261E92" w:rsidRPr="00025AB2" w:rsidRDefault="00261E92" w:rsidP="00526713">
            <w:pPr>
              <w:spacing w:line="360" w:lineRule="auto"/>
              <w:jc w:val="center"/>
              <w:rPr>
                <w:rFonts w:ascii="Arial" w:hAnsi="Arial" w:cs="Arial"/>
                <w:sz w:val="20"/>
                <w:szCs w:val="20"/>
              </w:rPr>
            </w:pPr>
            <w:r w:rsidRPr="00025AB2">
              <w:rPr>
                <w:rFonts w:ascii="Arial" w:hAnsi="Arial" w:cs="Arial"/>
                <w:sz w:val="20"/>
                <w:szCs w:val="20"/>
              </w:rPr>
              <w:t>0.87</w:t>
            </w:r>
          </w:p>
        </w:tc>
      </w:tr>
      <w:tr w:rsidR="00261E92" w:rsidRPr="00025AB2" w14:paraId="09AC6440" w14:textId="77777777" w:rsidTr="001D3CBD">
        <w:trPr>
          <w:jc w:val="center"/>
        </w:trPr>
        <w:tc>
          <w:tcPr>
            <w:tcW w:w="817" w:type="dxa"/>
            <w:vAlign w:val="center"/>
          </w:tcPr>
          <w:p w14:paraId="41BE9399" w14:textId="77777777" w:rsidR="00261E92" w:rsidRPr="00025AB2" w:rsidRDefault="00261E92" w:rsidP="00526713">
            <w:pPr>
              <w:pStyle w:val="ListParagraph"/>
              <w:numPr>
                <w:ilvl w:val="0"/>
                <w:numId w:val="15"/>
              </w:numPr>
              <w:spacing w:line="360" w:lineRule="auto"/>
              <w:jc w:val="center"/>
              <w:rPr>
                <w:rFonts w:ascii="Arial" w:hAnsi="Arial" w:cs="Arial"/>
                <w:bCs/>
                <w:sz w:val="20"/>
                <w:szCs w:val="20"/>
              </w:rPr>
            </w:pPr>
          </w:p>
        </w:tc>
        <w:tc>
          <w:tcPr>
            <w:tcW w:w="905" w:type="dxa"/>
            <w:vAlign w:val="center"/>
          </w:tcPr>
          <w:p w14:paraId="47313E3B" w14:textId="77777777" w:rsidR="00261E92" w:rsidRPr="00025AB2" w:rsidRDefault="00261E92" w:rsidP="00526713">
            <w:pPr>
              <w:spacing w:line="360" w:lineRule="auto"/>
              <w:jc w:val="center"/>
              <w:rPr>
                <w:rFonts w:ascii="Arial" w:hAnsi="Arial" w:cs="Arial"/>
                <w:sz w:val="20"/>
                <w:szCs w:val="20"/>
              </w:rPr>
            </w:pPr>
            <w:r w:rsidRPr="00025AB2">
              <w:rPr>
                <w:rFonts w:ascii="Arial" w:hAnsi="Arial" w:cs="Arial"/>
                <w:bCs/>
                <w:sz w:val="20"/>
                <w:szCs w:val="20"/>
              </w:rPr>
              <w:t>S8</w:t>
            </w:r>
          </w:p>
        </w:tc>
        <w:tc>
          <w:tcPr>
            <w:tcW w:w="952" w:type="dxa"/>
            <w:vAlign w:val="center"/>
          </w:tcPr>
          <w:p w14:paraId="472D3B9E" w14:textId="77777777" w:rsidR="00261E92" w:rsidRPr="00025AB2" w:rsidRDefault="00261E92" w:rsidP="00526713">
            <w:pPr>
              <w:spacing w:line="360" w:lineRule="auto"/>
              <w:jc w:val="center"/>
              <w:rPr>
                <w:rFonts w:ascii="Arial" w:hAnsi="Arial" w:cs="Arial"/>
                <w:sz w:val="20"/>
                <w:szCs w:val="20"/>
              </w:rPr>
            </w:pPr>
            <w:r w:rsidRPr="00025AB2">
              <w:rPr>
                <w:rFonts w:ascii="Arial" w:hAnsi="Arial" w:cs="Arial"/>
                <w:sz w:val="20"/>
                <w:szCs w:val="20"/>
              </w:rPr>
              <w:t>4</w:t>
            </w:r>
          </w:p>
        </w:tc>
        <w:tc>
          <w:tcPr>
            <w:tcW w:w="1181" w:type="dxa"/>
            <w:vAlign w:val="center"/>
          </w:tcPr>
          <w:p w14:paraId="2D55029A" w14:textId="77777777" w:rsidR="00261E92" w:rsidRPr="00025AB2" w:rsidRDefault="00261E92" w:rsidP="00526713">
            <w:pPr>
              <w:spacing w:line="360" w:lineRule="auto"/>
              <w:jc w:val="center"/>
              <w:rPr>
                <w:rFonts w:ascii="Arial" w:hAnsi="Arial" w:cs="Arial"/>
                <w:sz w:val="20"/>
                <w:szCs w:val="20"/>
              </w:rPr>
            </w:pPr>
            <w:r w:rsidRPr="00025AB2">
              <w:rPr>
                <w:rFonts w:ascii="Arial" w:hAnsi="Arial" w:cs="Arial"/>
                <w:sz w:val="20"/>
                <w:szCs w:val="20"/>
              </w:rPr>
              <w:t>103</w:t>
            </w:r>
          </w:p>
        </w:tc>
        <w:tc>
          <w:tcPr>
            <w:tcW w:w="1371" w:type="dxa"/>
            <w:vAlign w:val="center"/>
          </w:tcPr>
          <w:p w14:paraId="31519E7F" w14:textId="77777777" w:rsidR="00261E92" w:rsidRPr="00025AB2" w:rsidRDefault="00261E92" w:rsidP="00526713">
            <w:pPr>
              <w:spacing w:line="360" w:lineRule="auto"/>
              <w:jc w:val="center"/>
              <w:rPr>
                <w:rFonts w:ascii="Arial" w:hAnsi="Arial" w:cs="Arial"/>
                <w:sz w:val="20"/>
                <w:szCs w:val="20"/>
              </w:rPr>
            </w:pPr>
            <w:r w:rsidRPr="00025AB2">
              <w:rPr>
                <w:rFonts w:ascii="Arial" w:hAnsi="Arial" w:cs="Arial"/>
                <w:sz w:val="20"/>
                <w:szCs w:val="20"/>
              </w:rPr>
              <w:t>1.32</w:t>
            </w:r>
          </w:p>
        </w:tc>
        <w:tc>
          <w:tcPr>
            <w:tcW w:w="1276" w:type="dxa"/>
            <w:vAlign w:val="center"/>
          </w:tcPr>
          <w:p w14:paraId="233A2BBB" w14:textId="77777777" w:rsidR="00261E92" w:rsidRPr="00025AB2" w:rsidRDefault="00261E92" w:rsidP="00526713">
            <w:pPr>
              <w:spacing w:line="360" w:lineRule="auto"/>
              <w:jc w:val="center"/>
              <w:rPr>
                <w:rFonts w:ascii="Arial" w:hAnsi="Arial" w:cs="Arial"/>
                <w:sz w:val="20"/>
                <w:szCs w:val="20"/>
              </w:rPr>
            </w:pPr>
            <w:r w:rsidRPr="00025AB2">
              <w:rPr>
                <w:rFonts w:ascii="Arial" w:hAnsi="Arial" w:cs="Arial"/>
                <w:sz w:val="20"/>
                <w:szCs w:val="20"/>
              </w:rPr>
              <w:t>0.73</w:t>
            </w:r>
          </w:p>
        </w:tc>
      </w:tr>
      <w:tr w:rsidR="00261E92" w:rsidRPr="00025AB2" w14:paraId="1BCEF8C3" w14:textId="77777777" w:rsidTr="001D3CBD">
        <w:trPr>
          <w:jc w:val="center"/>
        </w:trPr>
        <w:tc>
          <w:tcPr>
            <w:tcW w:w="817" w:type="dxa"/>
            <w:vAlign w:val="center"/>
          </w:tcPr>
          <w:p w14:paraId="358EB162" w14:textId="77777777" w:rsidR="00261E92" w:rsidRPr="00025AB2" w:rsidRDefault="00261E92" w:rsidP="00526713">
            <w:pPr>
              <w:pStyle w:val="ListParagraph"/>
              <w:numPr>
                <w:ilvl w:val="0"/>
                <w:numId w:val="15"/>
              </w:numPr>
              <w:spacing w:line="360" w:lineRule="auto"/>
              <w:jc w:val="center"/>
              <w:rPr>
                <w:rFonts w:ascii="Arial" w:hAnsi="Arial" w:cs="Arial"/>
                <w:bCs/>
                <w:sz w:val="20"/>
                <w:szCs w:val="20"/>
              </w:rPr>
            </w:pPr>
          </w:p>
        </w:tc>
        <w:tc>
          <w:tcPr>
            <w:tcW w:w="905" w:type="dxa"/>
            <w:vAlign w:val="center"/>
          </w:tcPr>
          <w:p w14:paraId="3E37D70A" w14:textId="77777777" w:rsidR="00261E92" w:rsidRPr="00025AB2" w:rsidRDefault="00261E92" w:rsidP="00526713">
            <w:pPr>
              <w:spacing w:line="360" w:lineRule="auto"/>
              <w:jc w:val="center"/>
              <w:rPr>
                <w:rFonts w:ascii="Arial" w:hAnsi="Arial" w:cs="Arial"/>
                <w:sz w:val="20"/>
                <w:szCs w:val="20"/>
              </w:rPr>
            </w:pPr>
            <w:r w:rsidRPr="00025AB2">
              <w:rPr>
                <w:rFonts w:ascii="Arial" w:hAnsi="Arial" w:cs="Arial"/>
                <w:bCs/>
                <w:sz w:val="20"/>
                <w:szCs w:val="20"/>
              </w:rPr>
              <w:t>S9</w:t>
            </w:r>
          </w:p>
        </w:tc>
        <w:tc>
          <w:tcPr>
            <w:tcW w:w="952" w:type="dxa"/>
            <w:vAlign w:val="center"/>
          </w:tcPr>
          <w:p w14:paraId="7F417DAF" w14:textId="77777777" w:rsidR="00261E92" w:rsidRPr="00025AB2" w:rsidRDefault="00261E92" w:rsidP="00526713">
            <w:pPr>
              <w:spacing w:line="360" w:lineRule="auto"/>
              <w:jc w:val="center"/>
              <w:rPr>
                <w:rFonts w:ascii="Arial" w:hAnsi="Arial" w:cs="Arial"/>
                <w:sz w:val="20"/>
                <w:szCs w:val="20"/>
              </w:rPr>
            </w:pPr>
            <w:r w:rsidRPr="00025AB2">
              <w:rPr>
                <w:rFonts w:ascii="Arial" w:hAnsi="Arial" w:cs="Arial"/>
                <w:sz w:val="20"/>
                <w:szCs w:val="20"/>
              </w:rPr>
              <w:t>13</w:t>
            </w:r>
          </w:p>
        </w:tc>
        <w:tc>
          <w:tcPr>
            <w:tcW w:w="1181" w:type="dxa"/>
            <w:vAlign w:val="center"/>
          </w:tcPr>
          <w:p w14:paraId="0E7FA7BA" w14:textId="77777777" w:rsidR="00261E92" w:rsidRPr="00025AB2" w:rsidRDefault="00261E92" w:rsidP="00526713">
            <w:pPr>
              <w:spacing w:line="360" w:lineRule="auto"/>
              <w:jc w:val="center"/>
              <w:rPr>
                <w:rFonts w:ascii="Arial" w:hAnsi="Arial" w:cs="Arial"/>
                <w:sz w:val="20"/>
                <w:szCs w:val="20"/>
              </w:rPr>
            </w:pPr>
            <w:r w:rsidRPr="00025AB2">
              <w:rPr>
                <w:rFonts w:ascii="Arial" w:hAnsi="Arial" w:cs="Arial"/>
                <w:sz w:val="20"/>
                <w:szCs w:val="20"/>
              </w:rPr>
              <w:t>354</w:t>
            </w:r>
          </w:p>
        </w:tc>
        <w:tc>
          <w:tcPr>
            <w:tcW w:w="1371" w:type="dxa"/>
            <w:vAlign w:val="center"/>
          </w:tcPr>
          <w:p w14:paraId="52523581" w14:textId="77777777" w:rsidR="00261E92" w:rsidRPr="00025AB2" w:rsidRDefault="00261E92" w:rsidP="00526713">
            <w:pPr>
              <w:spacing w:line="360" w:lineRule="auto"/>
              <w:jc w:val="center"/>
              <w:rPr>
                <w:rFonts w:ascii="Arial" w:hAnsi="Arial" w:cs="Arial"/>
                <w:sz w:val="20"/>
                <w:szCs w:val="20"/>
              </w:rPr>
            </w:pPr>
            <w:r w:rsidRPr="00025AB2">
              <w:rPr>
                <w:rFonts w:ascii="Arial" w:hAnsi="Arial" w:cs="Arial"/>
                <w:sz w:val="20"/>
                <w:szCs w:val="20"/>
              </w:rPr>
              <w:t>2.51</w:t>
            </w:r>
          </w:p>
        </w:tc>
        <w:tc>
          <w:tcPr>
            <w:tcW w:w="1276" w:type="dxa"/>
            <w:vAlign w:val="center"/>
          </w:tcPr>
          <w:p w14:paraId="36DB72C6" w14:textId="77777777" w:rsidR="00261E92" w:rsidRPr="00025AB2" w:rsidRDefault="00261E92" w:rsidP="00526713">
            <w:pPr>
              <w:spacing w:line="360" w:lineRule="auto"/>
              <w:jc w:val="center"/>
              <w:rPr>
                <w:rFonts w:ascii="Arial" w:hAnsi="Arial" w:cs="Arial"/>
                <w:sz w:val="20"/>
                <w:szCs w:val="20"/>
              </w:rPr>
            </w:pPr>
            <w:r w:rsidRPr="00025AB2">
              <w:rPr>
                <w:rFonts w:ascii="Arial" w:hAnsi="Arial" w:cs="Arial"/>
                <w:sz w:val="20"/>
                <w:szCs w:val="20"/>
              </w:rPr>
              <w:t>0.92</w:t>
            </w:r>
          </w:p>
        </w:tc>
      </w:tr>
      <w:tr w:rsidR="00261E92" w:rsidRPr="00025AB2" w14:paraId="236189DC" w14:textId="77777777" w:rsidTr="001D3CBD">
        <w:trPr>
          <w:jc w:val="center"/>
        </w:trPr>
        <w:tc>
          <w:tcPr>
            <w:tcW w:w="817" w:type="dxa"/>
            <w:tcBorders>
              <w:bottom w:val="single" w:sz="4" w:space="0" w:color="auto"/>
            </w:tcBorders>
            <w:vAlign w:val="center"/>
          </w:tcPr>
          <w:p w14:paraId="6E2A1AB7" w14:textId="77777777" w:rsidR="00261E92" w:rsidRPr="00025AB2" w:rsidRDefault="00261E92" w:rsidP="00526713">
            <w:pPr>
              <w:pStyle w:val="ListParagraph"/>
              <w:numPr>
                <w:ilvl w:val="0"/>
                <w:numId w:val="15"/>
              </w:numPr>
              <w:spacing w:line="360" w:lineRule="auto"/>
              <w:jc w:val="center"/>
              <w:rPr>
                <w:rFonts w:ascii="Arial" w:hAnsi="Arial" w:cs="Arial"/>
                <w:bCs/>
                <w:sz w:val="20"/>
                <w:szCs w:val="20"/>
              </w:rPr>
            </w:pPr>
          </w:p>
        </w:tc>
        <w:tc>
          <w:tcPr>
            <w:tcW w:w="905" w:type="dxa"/>
            <w:tcBorders>
              <w:bottom w:val="single" w:sz="4" w:space="0" w:color="auto"/>
            </w:tcBorders>
            <w:vAlign w:val="center"/>
          </w:tcPr>
          <w:p w14:paraId="604FE26D" w14:textId="77777777" w:rsidR="00261E92" w:rsidRPr="00025AB2" w:rsidRDefault="00261E92" w:rsidP="00526713">
            <w:pPr>
              <w:spacing w:line="360" w:lineRule="auto"/>
              <w:jc w:val="center"/>
              <w:rPr>
                <w:rFonts w:ascii="Arial" w:hAnsi="Arial" w:cs="Arial"/>
                <w:sz w:val="20"/>
                <w:szCs w:val="20"/>
              </w:rPr>
            </w:pPr>
            <w:r w:rsidRPr="00025AB2">
              <w:rPr>
                <w:rFonts w:ascii="Arial" w:hAnsi="Arial" w:cs="Arial"/>
                <w:bCs/>
                <w:sz w:val="20"/>
                <w:szCs w:val="20"/>
              </w:rPr>
              <w:t>S10</w:t>
            </w:r>
          </w:p>
        </w:tc>
        <w:tc>
          <w:tcPr>
            <w:tcW w:w="952" w:type="dxa"/>
            <w:tcBorders>
              <w:bottom w:val="single" w:sz="4" w:space="0" w:color="auto"/>
            </w:tcBorders>
            <w:vAlign w:val="center"/>
          </w:tcPr>
          <w:p w14:paraId="73AE6ADA" w14:textId="77777777" w:rsidR="00261E92" w:rsidRPr="00025AB2" w:rsidRDefault="00261E92" w:rsidP="00526713">
            <w:pPr>
              <w:spacing w:line="360" w:lineRule="auto"/>
              <w:jc w:val="center"/>
              <w:rPr>
                <w:rFonts w:ascii="Arial" w:hAnsi="Arial" w:cs="Arial"/>
                <w:sz w:val="20"/>
                <w:szCs w:val="20"/>
              </w:rPr>
            </w:pPr>
            <w:r w:rsidRPr="00025AB2">
              <w:rPr>
                <w:rFonts w:ascii="Arial" w:hAnsi="Arial" w:cs="Arial"/>
                <w:sz w:val="20"/>
                <w:szCs w:val="20"/>
              </w:rPr>
              <w:t>6</w:t>
            </w:r>
          </w:p>
        </w:tc>
        <w:tc>
          <w:tcPr>
            <w:tcW w:w="1181" w:type="dxa"/>
            <w:tcBorders>
              <w:bottom w:val="single" w:sz="4" w:space="0" w:color="auto"/>
            </w:tcBorders>
            <w:vAlign w:val="center"/>
          </w:tcPr>
          <w:p w14:paraId="054625AF" w14:textId="77777777" w:rsidR="00261E92" w:rsidRPr="00025AB2" w:rsidRDefault="00261E92" w:rsidP="00526713">
            <w:pPr>
              <w:spacing w:line="360" w:lineRule="auto"/>
              <w:jc w:val="center"/>
              <w:rPr>
                <w:rFonts w:ascii="Arial" w:hAnsi="Arial" w:cs="Arial"/>
                <w:sz w:val="20"/>
                <w:szCs w:val="20"/>
              </w:rPr>
            </w:pPr>
            <w:r w:rsidRPr="00025AB2">
              <w:rPr>
                <w:rFonts w:ascii="Arial" w:hAnsi="Arial" w:cs="Arial"/>
                <w:sz w:val="20"/>
                <w:szCs w:val="20"/>
              </w:rPr>
              <w:t>150</w:t>
            </w:r>
          </w:p>
        </w:tc>
        <w:tc>
          <w:tcPr>
            <w:tcW w:w="1371" w:type="dxa"/>
            <w:tcBorders>
              <w:bottom w:val="single" w:sz="4" w:space="0" w:color="auto"/>
            </w:tcBorders>
            <w:vAlign w:val="center"/>
          </w:tcPr>
          <w:p w14:paraId="6F20610B" w14:textId="77777777" w:rsidR="00261E92" w:rsidRPr="00025AB2" w:rsidRDefault="00261E92" w:rsidP="00526713">
            <w:pPr>
              <w:spacing w:line="360" w:lineRule="auto"/>
              <w:jc w:val="center"/>
              <w:rPr>
                <w:rFonts w:ascii="Arial" w:hAnsi="Arial" w:cs="Arial"/>
                <w:sz w:val="20"/>
                <w:szCs w:val="20"/>
              </w:rPr>
            </w:pPr>
            <w:r w:rsidRPr="00025AB2">
              <w:rPr>
                <w:rFonts w:ascii="Arial" w:hAnsi="Arial" w:cs="Arial"/>
                <w:sz w:val="20"/>
                <w:szCs w:val="20"/>
              </w:rPr>
              <w:t>1.76</w:t>
            </w:r>
          </w:p>
        </w:tc>
        <w:tc>
          <w:tcPr>
            <w:tcW w:w="1276" w:type="dxa"/>
            <w:tcBorders>
              <w:bottom w:val="single" w:sz="4" w:space="0" w:color="auto"/>
            </w:tcBorders>
            <w:vAlign w:val="center"/>
          </w:tcPr>
          <w:p w14:paraId="4837E539" w14:textId="77777777" w:rsidR="00261E92" w:rsidRPr="00025AB2" w:rsidRDefault="00261E92" w:rsidP="00526713">
            <w:pPr>
              <w:spacing w:line="360" w:lineRule="auto"/>
              <w:jc w:val="center"/>
              <w:rPr>
                <w:rFonts w:ascii="Arial" w:hAnsi="Arial" w:cs="Arial"/>
                <w:sz w:val="20"/>
                <w:szCs w:val="20"/>
              </w:rPr>
            </w:pPr>
            <w:r w:rsidRPr="00025AB2">
              <w:rPr>
                <w:rFonts w:ascii="Arial" w:hAnsi="Arial" w:cs="Arial"/>
                <w:sz w:val="20"/>
                <w:szCs w:val="20"/>
              </w:rPr>
              <w:t>0.83</w:t>
            </w:r>
          </w:p>
        </w:tc>
      </w:tr>
    </w:tbl>
    <w:p w14:paraId="6FF281B4" w14:textId="77777777" w:rsidR="008A7EE3" w:rsidRPr="00025AB2" w:rsidRDefault="008A7EE3" w:rsidP="00526713">
      <w:pPr>
        <w:spacing w:after="0" w:line="360" w:lineRule="auto"/>
        <w:jc w:val="both"/>
        <w:rPr>
          <w:rFonts w:ascii="Arial" w:hAnsi="Arial" w:cs="Arial"/>
          <w:sz w:val="20"/>
          <w:szCs w:val="20"/>
        </w:rPr>
      </w:pPr>
      <w:r w:rsidRPr="00025AB2">
        <w:rPr>
          <w:rFonts w:ascii="Arial" w:hAnsi="Arial" w:cs="Arial"/>
          <w:bCs/>
          <w:color w:val="000000" w:themeColor="text1"/>
          <w:sz w:val="20"/>
          <w:szCs w:val="20"/>
        </w:rPr>
        <w:t xml:space="preserve">1- </w:t>
      </w:r>
      <w:proofErr w:type="spellStart"/>
      <w:r w:rsidRPr="00025AB2">
        <w:rPr>
          <w:rFonts w:ascii="Arial" w:hAnsi="Arial" w:cs="Arial"/>
          <w:bCs/>
          <w:color w:val="000000" w:themeColor="text1"/>
          <w:sz w:val="20"/>
          <w:szCs w:val="20"/>
        </w:rPr>
        <w:t>Kaviaruvi</w:t>
      </w:r>
      <w:proofErr w:type="spellEnd"/>
      <w:r w:rsidRPr="00025AB2">
        <w:rPr>
          <w:rFonts w:ascii="Arial" w:hAnsi="Arial" w:cs="Arial"/>
          <w:bCs/>
          <w:color w:val="000000" w:themeColor="text1"/>
          <w:sz w:val="20"/>
          <w:szCs w:val="20"/>
        </w:rPr>
        <w:t xml:space="preserve">; 2- </w:t>
      </w:r>
      <w:proofErr w:type="spellStart"/>
      <w:r w:rsidRPr="00025AB2">
        <w:rPr>
          <w:rFonts w:ascii="Arial" w:hAnsi="Arial" w:cs="Arial"/>
          <w:bCs/>
          <w:color w:val="000000" w:themeColor="text1"/>
          <w:sz w:val="20"/>
          <w:szCs w:val="20"/>
        </w:rPr>
        <w:t>Attakatti</w:t>
      </w:r>
      <w:proofErr w:type="spellEnd"/>
      <w:r w:rsidRPr="00025AB2">
        <w:rPr>
          <w:rFonts w:ascii="Arial" w:hAnsi="Arial" w:cs="Arial"/>
          <w:bCs/>
          <w:color w:val="000000" w:themeColor="text1"/>
          <w:sz w:val="20"/>
          <w:szCs w:val="20"/>
        </w:rPr>
        <w:t xml:space="preserve">; 3- </w:t>
      </w:r>
      <w:proofErr w:type="spellStart"/>
      <w:r w:rsidRPr="00025AB2">
        <w:rPr>
          <w:rFonts w:ascii="Arial" w:hAnsi="Arial" w:cs="Arial"/>
          <w:bCs/>
          <w:color w:val="000000" w:themeColor="text1"/>
          <w:sz w:val="20"/>
          <w:szCs w:val="20"/>
        </w:rPr>
        <w:t>Poonachi</w:t>
      </w:r>
      <w:proofErr w:type="spellEnd"/>
      <w:r w:rsidRPr="00025AB2">
        <w:rPr>
          <w:rFonts w:ascii="Arial" w:hAnsi="Arial" w:cs="Arial"/>
          <w:bCs/>
          <w:color w:val="000000" w:themeColor="text1"/>
          <w:sz w:val="20"/>
          <w:szCs w:val="20"/>
        </w:rPr>
        <w:t xml:space="preserve">; 4- </w:t>
      </w:r>
      <w:proofErr w:type="spellStart"/>
      <w:r w:rsidRPr="00025AB2">
        <w:rPr>
          <w:rFonts w:ascii="Arial" w:hAnsi="Arial" w:cs="Arial"/>
          <w:bCs/>
          <w:color w:val="000000" w:themeColor="text1"/>
          <w:sz w:val="20"/>
          <w:szCs w:val="20"/>
        </w:rPr>
        <w:t>Iyerpadi</w:t>
      </w:r>
      <w:proofErr w:type="spellEnd"/>
      <w:r w:rsidRPr="00025AB2">
        <w:rPr>
          <w:rFonts w:ascii="Arial" w:hAnsi="Arial" w:cs="Arial"/>
          <w:bCs/>
          <w:color w:val="000000" w:themeColor="text1"/>
          <w:sz w:val="20"/>
          <w:szCs w:val="20"/>
        </w:rPr>
        <w:t xml:space="preserve">; 5- </w:t>
      </w:r>
      <w:proofErr w:type="spellStart"/>
      <w:r w:rsidRPr="00025AB2">
        <w:rPr>
          <w:rFonts w:ascii="Arial" w:eastAsia="Times New Roman" w:hAnsi="Arial" w:cs="Arial"/>
          <w:bCs/>
          <w:color w:val="000000" w:themeColor="text1"/>
          <w:sz w:val="20"/>
          <w:szCs w:val="20"/>
        </w:rPr>
        <w:t>Kavarkal</w:t>
      </w:r>
      <w:proofErr w:type="spellEnd"/>
      <w:r w:rsidRPr="00025AB2">
        <w:rPr>
          <w:rFonts w:ascii="Arial" w:eastAsia="Times New Roman" w:hAnsi="Arial" w:cs="Arial"/>
          <w:bCs/>
          <w:color w:val="000000" w:themeColor="text1"/>
          <w:sz w:val="20"/>
          <w:szCs w:val="20"/>
        </w:rPr>
        <w:t xml:space="preserve">; 6- </w:t>
      </w:r>
      <w:proofErr w:type="spellStart"/>
      <w:r w:rsidRPr="00025AB2">
        <w:rPr>
          <w:rFonts w:ascii="Arial" w:eastAsia="Times New Roman" w:hAnsi="Arial" w:cs="Arial"/>
          <w:bCs/>
          <w:color w:val="000000" w:themeColor="text1"/>
          <w:sz w:val="20"/>
          <w:szCs w:val="20"/>
        </w:rPr>
        <w:t>Urulikkal</w:t>
      </w:r>
      <w:proofErr w:type="spellEnd"/>
      <w:r w:rsidRPr="00025AB2">
        <w:rPr>
          <w:rFonts w:ascii="Arial" w:eastAsia="Times New Roman" w:hAnsi="Arial" w:cs="Arial"/>
          <w:bCs/>
          <w:color w:val="000000" w:themeColor="text1"/>
          <w:sz w:val="20"/>
          <w:szCs w:val="20"/>
        </w:rPr>
        <w:t xml:space="preserve">; 7- </w:t>
      </w:r>
      <w:proofErr w:type="spellStart"/>
      <w:r w:rsidRPr="00025AB2">
        <w:rPr>
          <w:rFonts w:ascii="Arial" w:eastAsia="Times New Roman" w:hAnsi="Arial" w:cs="Arial"/>
          <w:bCs/>
          <w:color w:val="000000" w:themeColor="text1"/>
          <w:sz w:val="20"/>
          <w:szCs w:val="20"/>
        </w:rPr>
        <w:t>Manamboly</w:t>
      </w:r>
      <w:proofErr w:type="spellEnd"/>
      <w:r w:rsidRPr="00025AB2">
        <w:rPr>
          <w:rFonts w:ascii="Arial" w:eastAsia="Times New Roman" w:hAnsi="Arial" w:cs="Arial"/>
          <w:bCs/>
          <w:color w:val="000000" w:themeColor="text1"/>
          <w:sz w:val="20"/>
          <w:szCs w:val="20"/>
        </w:rPr>
        <w:t xml:space="preserve">; 8- </w:t>
      </w:r>
      <w:proofErr w:type="spellStart"/>
      <w:r w:rsidRPr="00025AB2">
        <w:rPr>
          <w:rFonts w:ascii="Arial" w:eastAsia="Times New Roman" w:hAnsi="Arial" w:cs="Arial"/>
          <w:bCs/>
          <w:color w:val="000000" w:themeColor="text1"/>
          <w:sz w:val="20"/>
          <w:szCs w:val="20"/>
        </w:rPr>
        <w:t>Sheikalmudi</w:t>
      </w:r>
      <w:proofErr w:type="spellEnd"/>
      <w:r w:rsidRPr="00025AB2">
        <w:rPr>
          <w:rFonts w:ascii="Arial" w:eastAsia="Times New Roman" w:hAnsi="Arial" w:cs="Arial"/>
          <w:bCs/>
          <w:color w:val="000000" w:themeColor="text1"/>
          <w:sz w:val="20"/>
          <w:szCs w:val="20"/>
        </w:rPr>
        <w:t xml:space="preserve">; 9- </w:t>
      </w:r>
      <w:proofErr w:type="spellStart"/>
      <w:r w:rsidRPr="00025AB2">
        <w:rPr>
          <w:rFonts w:ascii="Arial" w:eastAsia="Times New Roman" w:hAnsi="Arial" w:cs="Arial"/>
          <w:bCs/>
          <w:color w:val="000000" w:themeColor="text1"/>
          <w:sz w:val="20"/>
          <w:szCs w:val="20"/>
        </w:rPr>
        <w:t>Chinnakallar</w:t>
      </w:r>
      <w:proofErr w:type="spellEnd"/>
      <w:r w:rsidRPr="00025AB2">
        <w:rPr>
          <w:rFonts w:ascii="Arial" w:eastAsia="Times New Roman" w:hAnsi="Arial" w:cs="Arial"/>
          <w:bCs/>
          <w:color w:val="000000" w:themeColor="text1"/>
          <w:sz w:val="20"/>
          <w:szCs w:val="20"/>
        </w:rPr>
        <w:t xml:space="preserve">; 10- </w:t>
      </w:r>
      <w:proofErr w:type="spellStart"/>
      <w:r w:rsidRPr="00025AB2">
        <w:rPr>
          <w:rFonts w:ascii="Arial" w:eastAsia="Times New Roman" w:hAnsi="Arial" w:cs="Arial"/>
          <w:bCs/>
          <w:color w:val="000000" w:themeColor="text1"/>
          <w:sz w:val="20"/>
          <w:szCs w:val="20"/>
        </w:rPr>
        <w:t>Periyakallar</w:t>
      </w:r>
      <w:proofErr w:type="spellEnd"/>
      <w:r w:rsidRPr="00025AB2">
        <w:rPr>
          <w:rFonts w:ascii="Arial" w:eastAsia="Times New Roman" w:hAnsi="Arial" w:cs="Arial"/>
          <w:bCs/>
          <w:color w:val="000000" w:themeColor="text1"/>
          <w:sz w:val="20"/>
          <w:szCs w:val="20"/>
        </w:rPr>
        <w:t>;</w:t>
      </w:r>
      <w:r w:rsidRPr="00025AB2">
        <w:rPr>
          <w:rFonts w:ascii="Arial" w:hAnsi="Arial" w:cs="Arial"/>
          <w:sz w:val="20"/>
          <w:szCs w:val="20"/>
        </w:rPr>
        <w:t xml:space="preserve"> S- Species richness; N- No. of individuals; </w:t>
      </w:r>
      <w:r w:rsidRPr="00025AB2">
        <w:rPr>
          <w:rFonts w:ascii="Arial" w:hAnsi="Arial" w:cs="Arial"/>
          <w:i/>
          <w:iCs/>
          <w:sz w:val="20"/>
          <w:szCs w:val="20"/>
        </w:rPr>
        <w:t>H’</w:t>
      </w:r>
      <w:r w:rsidRPr="00025AB2">
        <w:rPr>
          <w:rFonts w:ascii="Arial" w:hAnsi="Arial" w:cs="Arial"/>
          <w:sz w:val="20"/>
          <w:szCs w:val="20"/>
        </w:rPr>
        <w:t xml:space="preserve">- Shannon-Wiener </w:t>
      </w:r>
      <w:proofErr w:type="gramStart"/>
      <w:r w:rsidRPr="00025AB2">
        <w:rPr>
          <w:rFonts w:ascii="Arial" w:hAnsi="Arial" w:cs="Arial"/>
          <w:sz w:val="20"/>
          <w:szCs w:val="20"/>
        </w:rPr>
        <w:t xml:space="preserve">Index;   </w:t>
      </w:r>
      <w:proofErr w:type="gramEnd"/>
      <w:r w:rsidRPr="00025AB2">
        <w:rPr>
          <w:rFonts w:ascii="Arial" w:hAnsi="Arial" w:cs="Arial"/>
          <w:sz w:val="20"/>
          <w:szCs w:val="20"/>
        </w:rPr>
        <w:t>1-</w:t>
      </w:r>
      <w:r w:rsidRPr="00025AB2">
        <w:rPr>
          <w:rFonts w:ascii="Arial" w:hAnsi="Arial" w:cs="Arial"/>
          <w:i/>
          <w:iCs/>
          <w:sz w:val="20"/>
          <w:szCs w:val="20"/>
        </w:rPr>
        <w:t>D</w:t>
      </w:r>
      <w:r w:rsidRPr="00025AB2">
        <w:rPr>
          <w:rFonts w:ascii="Arial" w:hAnsi="Arial" w:cs="Arial"/>
          <w:sz w:val="20"/>
          <w:szCs w:val="20"/>
        </w:rPr>
        <w:t>- Simpson’s Index.</w:t>
      </w:r>
    </w:p>
    <w:p w14:paraId="4566CCDA" w14:textId="77777777" w:rsidR="00D84048" w:rsidRPr="00025AB2" w:rsidRDefault="00D578B6" w:rsidP="00526713">
      <w:pPr>
        <w:spacing w:after="0" w:line="360" w:lineRule="auto"/>
        <w:ind w:firstLine="720"/>
        <w:jc w:val="both"/>
        <w:rPr>
          <w:rFonts w:ascii="Arial" w:hAnsi="Arial" w:cs="Arial"/>
          <w:color w:val="000000" w:themeColor="text1"/>
          <w:sz w:val="20"/>
          <w:szCs w:val="20"/>
          <w:lang w:bidi="ta-IN"/>
        </w:rPr>
      </w:pPr>
      <w:r w:rsidRPr="00025AB2">
        <w:t>The results suggest an inverse relationship between Shannon-Wiener and Simpson's indices, where sites with higher Shannon-Wiener values exhibit lower Simpson's dominance values and vice versa. The observed variation in biodiversity across sites reflects differences in ecological conditions influenced by factors such as habitat type, anthropogenic disturbance and environmental variables (Balu et al., 2021; Sharath and Jabeen, 2021).</w:t>
      </w:r>
    </w:p>
    <w:p w14:paraId="13CDA7C8" w14:textId="77777777" w:rsidR="00D11CAD" w:rsidRPr="00025AB2" w:rsidRDefault="00D11CAD" w:rsidP="00526713">
      <w:pPr>
        <w:spacing w:after="0" w:line="360" w:lineRule="auto"/>
        <w:jc w:val="both"/>
        <w:rPr>
          <w:rFonts w:ascii="Arial" w:hAnsi="Arial" w:cs="Arial"/>
          <w:color w:val="000000" w:themeColor="text1"/>
          <w:sz w:val="20"/>
          <w:szCs w:val="20"/>
          <w:lang w:bidi="ta-IN"/>
        </w:rPr>
      </w:pPr>
      <w:r w:rsidRPr="00025AB2">
        <w:rPr>
          <w:rFonts w:ascii="Arial" w:eastAsia="Times New Roman" w:hAnsi="Arial" w:cs="Arial"/>
          <w:b/>
          <w:bCs/>
          <w:color w:val="000000" w:themeColor="text1"/>
          <w:sz w:val="20"/>
          <w:szCs w:val="20"/>
        </w:rPr>
        <w:t>Similarity Index for the sampling sites</w:t>
      </w:r>
    </w:p>
    <w:p w14:paraId="53AA5C4D" w14:textId="77777777" w:rsidR="002A1BDD" w:rsidRPr="00025AB2" w:rsidRDefault="00D11CAD" w:rsidP="002A1BDD">
      <w:pPr>
        <w:spacing w:after="0" w:line="360" w:lineRule="auto"/>
        <w:ind w:firstLine="720"/>
        <w:jc w:val="both"/>
        <w:rPr>
          <w:rFonts w:ascii="Arial" w:eastAsia="Times New Roman" w:hAnsi="Arial" w:cs="Arial"/>
          <w:color w:val="000000" w:themeColor="text1"/>
          <w:sz w:val="20"/>
          <w:szCs w:val="20"/>
          <w:lang w:bidi="ta-IN"/>
        </w:rPr>
      </w:pPr>
      <w:r w:rsidRPr="00025AB2">
        <w:t xml:space="preserve">The Sørensen similarity index was used to assess the degree of similarity among sites based on species presence-absence and abundance data, with values ranging from 0 (completely dissimilar) to 1 (completely similar) (Darshni et al., 2025). A lichen diversity survey conducted across ten sampling sites documented a total of 81 species, and inter-site compositional similarity was quantified using the Sørensen similarity index (Table 4). S1 and S2 are positioned close to each other on the left side of the ordination, indicating moderate similarity in their lichen assemblages. Previous studies have shown that even small-scale </w:t>
      </w:r>
      <w:r w:rsidRPr="00025AB2">
        <w:lastRenderedPageBreak/>
        <w:t>environmental heterogeneity can significantly affect lichen diversity and distribution (Aptroot and van Herk, 2007). S3 and S4 occur very close together near the centre of the plot, showing high similarity in species composition. These sites share many lichen species and likely represent a core lichen community typical of the study area. S5 and S6 are also located near the centre and close to S3 and S4, indicating moderate to high similarity with the core group. Similar clustering patterns have been reported in tropical and subtropical forests, where lichen communities are primarily structured by bark characteristics, canopy cover, moisture availability and air quality (Nimis et al., 2002). These sites share several species with the central cluster but show slight differentiation. S7 is positioned to the right of the central cluster, indicating a distinct but partially overlapping lichen community. S8 lies further to the right and away from most sites, reflecting low similarity with other sites. S9 is located toward the upper part of the ordination, showing clear separation from other sites. S10 is placed at the lower extreme of the plot, indicating very low similarity with other sites.</w:t>
      </w:r>
    </w:p>
    <w:p w14:paraId="49A3DC1A" w14:textId="77777777" w:rsidR="00D11CAD" w:rsidRPr="00025AB2" w:rsidRDefault="00C24BF2" w:rsidP="002A1BDD">
      <w:pPr>
        <w:spacing w:line="360" w:lineRule="auto"/>
        <w:jc w:val="center"/>
        <w:rPr>
          <w:rFonts w:ascii="Arial" w:hAnsi="Arial" w:cs="Arial"/>
          <w:sz w:val="20"/>
          <w:szCs w:val="20"/>
        </w:rPr>
      </w:pPr>
      <w:r w:rsidRPr="00025AB2">
        <w:rPr>
          <w:rFonts w:ascii="Arial" w:hAnsi="Arial" w:cs="Arial"/>
          <w:b/>
          <w:sz w:val="20"/>
          <w:szCs w:val="20"/>
        </w:rPr>
        <w:t>Table</w:t>
      </w:r>
      <w:r w:rsidR="00D11CAD" w:rsidRPr="00025AB2">
        <w:rPr>
          <w:rFonts w:ascii="Arial" w:hAnsi="Arial" w:cs="Arial"/>
          <w:b/>
          <w:sz w:val="20"/>
          <w:szCs w:val="20"/>
        </w:rPr>
        <w:t xml:space="preserve"> 4</w:t>
      </w:r>
      <w:r w:rsidRPr="00025AB2">
        <w:rPr>
          <w:rFonts w:ascii="Arial" w:hAnsi="Arial" w:cs="Arial"/>
          <w:b/>
          <w:sz w:val="20"/>
          <w:szCs w:val="20"/>
        </w:rPr>
        <w:t>.</w:t>
      </w:r>
      <w:r w:rsidR="00D11CAD" w:rsidRPr="00025AB2">
        <w:rPr>
          <w:rFonts w:ascii="Arial" w:hAnsi="Arial" w:cs="Arial"/>
          <w:color w:val="000000" w:themeColor="text1"/>
          <w:sz w:val="20"/>
          <w:szCs w:val="20"/>
        </w:rPr>
        <w:t xml:space="preserve"> </w:t>
      </w:r>
      <w:r w:rsidR="00D11CAD" w:rsidRPr="00025AB2">
        <w:rPr>
          <w:rFonts w:ascii="Arial" w:hAnsi="Arial" w:cs="Arial"/>
          <w:b/>
          <w:bCs/>
          <w:color w:val="000000" w:themeColor="text1"/>
          <w:sz w:val="20"/>
          <w:szCs w:val="20"/>
        </w:rPr>
        <w:t>Sørensen similarity matrix between and within the study sites</w:t>
      </w:r>
    </w:p>
    <w:tbl>
      <w:tblPr>
        <w:tblW w:w="8874" w:type="dxa"/>
        <w:jc w:val="center"/>
        <w:tblLook w:val="04A0" w:firstRow="1" w:lastRow="0" w:firstColumn="1" w:lastColumn="0" w:noHBand="0" w:noVBand="1"/>
      </w:tblPr>
      <w:tblGrid>
        <w:gridCol w:w="567"/>
        <w:gridCol w:w="923"/>
        <w:gridCol w:w="923"/>
        <w:gridCol w:w="923"/>
        <w:gridCol w:w="923"/>
        <w:gridCol w:w="923"/>
        <w:gridCol w:w="923"/>
        <w:gridCol w:w="923"/>
        <w:gridCol w:w="923"/>
        <w:gridCol w:w="923"/>
      </w:tblGrid>
      <w:tr w:rsidR="00D11CAD" w:rsidRPr="00025AB2" w14:paraId="6C2872E7" w14:textId="77777777" w:rsidTr="000D356C">
        <w:trPr>
          <w:trHeight w:val="290"/>
          <w:jc w:val="center"/>
        </w:trPr>
        <w:tc>
          <w:tcPr>
            <w:tcW w:w="567" w:type="dxa"/>
            <w:tcBorders>
              <w:top w:val="single" w:sz="4" w:space="0" w:color="auto"/>
              <w:bottom w:val="single" w:sz="4" w:space="0" w:color="auto"/>
            </w:tcBorders>
            <w:noWrap/>
            <w:vAlign w:val="bottom"/>
            <w:hideMark/>
          </w:tcPr>
          <w:p w14:paraId="2E3F9B07" w14:textId="77777777" w:rsidR="00D11CAD" w:rsidRPr="00025AB2" w:rsidRDefault="00D11CAD" w:rsidP="00526713">
            <w:pPr>
              <w:spacing w:after="0" w:line="360" w:lineRule="auto"/>
              <w:rPr>
                <w:rFonts w:ascii="Arial" w:eastAsia="Times New Roman" w:hAnsi="Arial" w:cs="Arial"/>
                <w:b/>
                <w:bCs/>
                <w:color w:val="000000"/>
                <w:sz w:val="20"/>
                <w:szCs w:val="20"/>
                <w:lang w:bidi="ta-IN"/>
              </w:rPr>
            </w:pPr>
          </w:p>
        </w:tc>
        <w:tc>
          <w:tcPr>
            <w:tcW w:w="923" w:type="dxa"/>
            <w:tcBorders>
              <w:top w:val="single" w:sz="4" w:space="0" w:color="auto"/>
              <w:bottom w:val="single" w:sz="4" w:space="0" w:color="auto"/>
            </w:tcBorders>
            <w:noWrap/>
            <w:vAlign w:val="bottom"/>
            <w:hideMark/>
          </w:tcPr>
          <w:p w14:paraId="592B1D41" w14:textId="77777777" w:rsidR="00D11CAD" w:rsidRPr="00025AB2" w:rsidRDefault="00D11CAD" w:rsidP="00526713">
            <w:pPr>
              <w:spacing w:after="0" w:line="360" w:lineRule="auto"/>
              <w:jc w:val="center"/>
              <w:rPr>
                <w:rFonts w:ascii="Arial" w:eastAsia="Times New Roman" w:hAnsi="Arial" w:cs="Arial"/>
                <w:b/>
                <w:bCs/>
                <w:color w:val="000000"/>
                <w:sz w:val="20"/>
                <w:szCs w:val="20"/>
                <w:lang w:bidi="ta-IN"/>
              </w:rPr>
            </w:pPr>
            <w:r w:rsidRPr="00025AB2">
              <w:rPr>
                <w:rFonts w:ascii="Arial" w:eastAsia="Times New Roman" w:hAnsi="Arial" w:cs="Arial"/>
                <w:b/>
                <w:bCs/>
                <w:color w:val="000000"/>
                <w:sz w:val="20"/>
                <w:szCs w:val="20"/>
                <w:lang w:bidi="ta-IN"/>
              </w:rPr>
              <w:t>S2</w:t>
            </w:r>
          </w:p>
        </w:tc>
        <w:tc>
          <w:tcPr>
            <w:tcW w:w="923" w:type="dxa"/>
            <w:tcBorders>
              <w:top w:val="single" w:sz="4" w:space="0" w:color="auto"/>
              <w:bottom w:val="single" w:sz="4" w:space="0" w:color="auto"/>
            </w:tcBorders>
            <w:noWrap/>
            <w:vAlign w:val="bottom"/>
            <w:hideMark/>
          </w:tcPr>
          <w:p w14:paraId="660E2BEA" w14:textId="77777777" w:rsidR="00D11CAD" w:rsidRPr="00025AB2" w:rsidRDefault="00D11CAD" w:rsidP="00526713">
            <w:pPr>
              <w:spacing w:after="0" w:line="360" w:lineRule="auto"/>
              <w:jc w:val="center"/>
              <w:rPr>
                <w:rFonts w:ascii="Arial" w:eastAsia="Times New Roman" w:hAnsi="Arial" w:cs="Arial"/>
                <w:b/>
                <w:bCs/>
                <w:color w:val="000000"/>
                <w:sz w:val="20"/>
                <w:szCs w:val="20"/>
                <w:lang w:bidi="ta-IN"/>
              </w:rPr>
            </w:pPr>
            <w:r w:rsidRPr="00025AB2">
              <w:rPr>
                <w:rFonts w:ascii="Arial" w:eastAsia="Times New Roman" w:hAnsi="Arial" w:cs="Arial"/>
                <w:b/>
                <w:bCs/>
                <w:color w:val="000000"/>
                <w:sz w:val="20"/>
                <w:szCs w:val="20"/>
                <w:lang w:bidi="ta-IN"/>
              </w:rPr>
              <w:t>S3</w:t>
            </w:r>
          </w:p>
        </w:tc>
        <w:tc>
          <w:tcPr>
            <w:tcW w:w="923" w:type="dxa"/>
            <w:tcBorders>
              <w:top w:val="single" w:sz="4" w:space="0" w:color="auto"/>
              <w:bottom w:val="single" w:sz="4" w:space="0" w:color="auto"/>
            </w:tcBorders>
            <w:noWrap/>
            <w:vAlign w:val="bottom"/>
            <w:hideMark/>
          </w:tcPr>
          <w:p w14:paraId="48B7A007" w14:textId="77777777" w:rsidR="00D11CAD" w:rsidRPr="00025AB2" w:rsidRDefault="00D11CAD" w:rsidP="00526713">
            <w:pPr>
              <w:spacing w:after="0" w:line="360" w:lineRule="auto"/>
              <w:jc w:val="center"/>
              <w:rPr>
                <w:rFonts w:ascii="Arial" w:eastAsia="Times New Roman" w:hAnsi="Arial" w:cs="Arial"/>
                <w:b/>
                <w:bCs/>
                <w:color w:val="000000"/>
                <w:sz w:val="20"/>
                <w:szCs w:val="20"/>
                <w:lang w:bidi="ta-IN"/>
              </w:rPr>
            </w:pPr>
            <w:r w:rsidRPr="00025AB2">
              <w:rPr>
                <w:rFonts w:ascii="Arial" w:eastAsia="Times New Roman" w:hAnsi="Arial" w:cs="Arial"/>
                <w:b/>
                <w:bCs/>
                <w:color w:val="000000"/>
                <w:sz w:val="20"/>
                <w:szCs w:val="20"/>
                <w:lang w:bidi="ta-IN"/>
              </w:rPr>
              <w:t>S4</w:t>
            </w:r>
          </w:p>
        </w:tc>
        <w:tc>
          <w:tcPr>
            <w:tcW w:w="923" w:type="dxa"/>
            <w:tcBorders>
              <w:top w:val="single" w:sz="4" w:space="0" w:color="auto"/>
              <w:bottom w:val="single" w:sz="4" w:space="0" w:color="auto"/>
            </w:tcBorders>
            <w:noWrap/>
            <w:vAlign w:val="bottom"/>
            <w:hideMark/>
          </w:tcPr>
          <w:p w14:paraId="4782F539" w14:textId="77777777" w:rsidR="00D11CAD" w:rsidRPr="00025AB2" w:rsidRDefault="00D11CAD" w:rsidP="00526713">
            <w:pPr>
              <w:spacing w:after="0" w:line="360" w:lineRule="auto"/>
              <w:jc w:val="center"/>
              <w:rPr>
                <w:rFonts w:ascii="Arial" w:eastAsia="Times New Roman" w:hAnsi="Arial" w:cs="Arial"/>
                <w:b/>
                <w:bCs/>
                <w:color w:val="000000"/>
                <w:sz w:val="20"/>
                <w:szCs w:val="20"/>
                <w:lang w:bidi="ta-IN"/>
              </w:rPr>
            </w:pPr>
            <w:r w:rsidRPr="00025AB2">
              <w:rPr>
                <w:rFonts w:ascii="Arial" w:eastAsia="Times New Roman" w:hAnsi="Arial" w:cs="Arial"/>
                <w:b/>
                <w:bCs/>
                <w:color w:val="000000"/>
                <w:sz w:val="20"/>
                <w:szCs w:val="20"/>
                <w:lang w:bidi="ta-IN"/>
              </w:rPr>
              <w:t>S5</w:t>
            </w:r>
          </w:p>
        </w:tc>
        <w:tc>
          <w:tcPr>
            <w:tcW w:w="923" w:type="dxa"/>
            <w:tcBorders>
              <w:top w:val="single" w:sz="4" w:space="0" w:color="auto"/>
              <w:bottom w:val="single" w:sz="4" w:space="0" w:color="auto"/>
            </w:tcBorders>
            <w:noWrap/>
            <w:vAlign w:val="bottom"/>
            <w:hideMark/>
          </w:tcPr>
          <w:p w14:paraId="06066CE5" w14:textId="77777777" w:rsidR="00D11CAD" w:rsidRPr="00025AB2" w:rsidRDefault="00D11CAD" w:rsidP="00526713">
            <w:pPr>
              <w:spacing w:after="0" w:line="360" w:lineRule="auto"/>
              <w:jc w:val="center"/>
              <w:rPr>
                <w:rFonts w:ascii="Arial" w:eastAsia="Times New Roman" w:hAnsi="Arial" w:cs="Arial"/>
                <w:b/>
                <w:bCs/>
                <w:color w:val="000000"/>
                <w:sz w:val="20"/>
                <w:szCs w:val="20"/>
                <w:lang w:bidi="ta-IN"/>
              </w:rPr>
            </w:pPr>
            <w:r w:rsidRPr="00025AB2">
              <w:rPr>
                <w:rFonts w:ascii="Arial" w:eastAsia="Times New Roman" w:hAnsi="Arial" w:cs="Arial"/>
                <w:b/>
                <w:bCs/>
                <w:color w:val="000000"/>
                <w:sz w:val="20"/>
                <w:szCs w:val="20"/>
                <w:lang w:bidi="ta-IN"/>
              </w:rPr>
              <w:t>S6</w:t>
            </w:r>
          </w:p>
        </w:tc>
        <w:tc>
          <w:tcPr>
            <w:tcW w:w="923" w:type="dxa"/>
            <w:tcBorders>
              <w:top w:val="single" w:sz="4" w:space="0" w:color="auto"/>
              <w:bottom w:val="single" w:sz="4" w:space="0" w:color="auto"/>
            </w:tcBorders>
            <w:noWrap/>
            <w:vAlign w:val="bottom"/>
            <w:hideMark/>
          </w:tcPr>
          <w:p w14:paraId="3F8C30DC" w14:textId="77777777" w:rsidR="00D11CAD" w:rsidRPr="00025AB2" w:rsidRDefault="00D11CAD" w:rsidP="00526713">
            <w:pPr>
              <w:spacing w:after="0" w:line="360" w:lineRule="auto"/>
              <w:jc w:val="center"/>
              <w:rPr>
                <w:rFonts w:ascii="Arial" w:eastAsia="Times New Roman" w:hAnsi="Arial" w:cs="Arial"/>
                <w:b/>
                <w:bCs/>
                <w:color w:val="000000"/>
                <w:sz w:val="20"/>
                <w:szCs w:val="20"/>
                <w:lang w:bidi="ta-IN"/>
              </w:rPr>
            </w:pPr>
            <w:r w:rsidRPr="00025AB2">
              <w:rPr>
                <w:rFonts w:ascii="Arial" w:eastAsia="Times New Roman" w:hAnsi="Arial" w:cs="Arial"/>
                <w:b/>
                <w:bCs/>
                <w:color w:val="000000"/>
                <w:sz w:val="20"/>
                <w:szCs w:val="20"/>
                <w:lang w:bidi="ta-IN"/>
              </w:rPr>
              <w:t>S7</w:t>
            </w:r>
          </w:p>
        </w:tc>
        <w:tc>
          <w:tcPr>
            <w:tcW w:w="923" w:type="dxa"/>
            <w:tcBorders>
              <w:top w:val="single" w:sz="4" w:space="0" w:color="auto"/>
              <w:bottom w:val="single" w:sz="4" w:space="0" w:color="auto"/>
            </w:tcBorders>
            <w:noWrap/>
            <w:vAlign w:val="bottom"/>
            <w:hideMark/>
          </w:tcPr>
          <w:p w14:paraId="003B2D16" w14:textId="77777777" w:rsidR="00D11CAD" w:rsidRPr="00025AB2" w:rsidRDefault="00D11CAD" w:rsidP="00526713">
            <w:pPr>
              <w:spacing w:after="0" w:line="360" w:lineRule="auto"/>
              <w:jc w:val="center"/>
              <w:rPr>
                <w:rFonts w:ascii="Arial" w:eastAsia="Times New Roman" w:hAnsi="Arial" w:cs="Arial"/>
                <w:b/>
                <w:bCs/>
                <w:color w:val="000000"/>
                <w:sz w:val="20"/>
                <w:szCs w:val="20"/>
                <w:lang w:bidi="ta-IN"/>
              </w:rPr>
            </w:pPr>
            <w:r w:rsidRPr="00025AB2">
              <w:rPr>
                <w:rFonts w:ascii="Arial" w:eastAsia="Times New Roman" w:hAnsi="Arial" w:cs="Arial"/>
                <w:b/>
                <w:bCs/>
                <w:color w:val="000000"/>
                <w:sz w:val="20"/>
                <w:szCs w:val="20"/>
                <w:lang w:bidi="ta-IN"/>
              </w:rPr>
              <w:t>S8</w:t>
            </w:r>
          </w:p>
        </w:tc>
        <w:tc>
          <w:tcPr>
            <w:tcW w:w="923" w:type="dxa"/>
            <w:tcBorders>
              <w:top w:val="single" w:sz="4" w:space="0" w:color="auto"/>
              <w:bottom w:val="single" w:sz="4" w:space="0" w:color="auto"/>
            </w:tcBorders>
            <w:noWrap/>
            <w:vAlign w:val="bottom"/>
            <w:hideMark/>
          </w:tcPr>
          <w:p w14:paraId="793D4B34" w14:textId="77777777" w:rsidR="00D11CAD" w:rsidRPr="00025AB2" w:rsidRDefault="00D11CAD" w:rsidP="00526713">
            <w:pPr>
              <w:spacing w:after="0" w:line="360" w:lineRule="auto"/>
              <w:jc w:val="center"/>
              <w:rPr>
                <w:rFonts w:ascii="Arial" w:eastAsia="Times New Roman" w:hAnsi="Arial" w:cs="Arial"/>
                <w:b/>
                <w:bCs/>
                <w:color w:val="000000"/>
                <w:sz w:val="20"/>
                <w:szCs w:val="20"/>
                <w:lang w:bidi="ta-IN"/>
              </w:rPr>
            </w:pPr>
            <w:r w:rsidRPr="00025AB2">
              <w:rPr>
                <w:rFonts w:ascii="Arial" w:eastAsia="Times New Roman" w:hAnsi="Arial" w:cs="Arial"/>
                <w:b/>
                <w:bCs/>
                <w:color w:val="000000"/>
                <w:sz w:val="20"/>
                <w:szCs w:val="20"/>
                <w:lang w:bidi="ta-IN"/>
              </w:rPr>
              <w:t>S9</w:t>
            </w:r>
          </w:p>
        </w:tc>
        <w:tc>
          <w:tcPr>
            <w:tcW w:w="923" w:type="dxa"/>
            <w:tcBorders>
              <w:top w:val="single" w:sz="4" w:space="0" w:color="auto"/>
              <w:bottom w:val="single" w:sz="4" w:space="0" w:color="auto"/>
            </w:tcBorders>
            <w:noWrap/>
            <w:vAlign w:val="bottom"/>
            <w:hideMark/>
          </w:tcPr>
          <w:p w14:paraId="3F7AFC28" w14:textId="77777777" w:rsidR="00D11CAD" w:rsidRPr="00025AB2" w:rsidRDefault="00D11CAD" w:rsidP="00526713">
            <w:pPr>
              <w:spacing w:after="0" w:line="360" w:lineRule="auto"/>
              <w:jc w:val="center"/>
              <w:rPr>
                <w:rFonts w:ascii="Arial" w:eastAsia="Times New Roman" w:hAnsi="Arial" w:cs="Arial"/>
                <w:b/>
                <w:bCs/>
                <w:color w:val="000000"/>
                <w:sz w:val="20"/>
                <w:szCs w:val="20"/>
                <w:lang w:bidi="ta-IN"/>
              </w:rPr>
            </w:pPr>
            <w:r w:rsidRPr="00025AB2">
              <w:rPr>
                <w:rFonts w:ascii="Arial" w:eastAsia="Times New Roman" w:hAnsi="Arial" w:cs="Arial"/>
                <w:b/>
                <w:bCs/>
                <w:color w:val="000000"/>
                <w:sz w:val="20"/>
                <w:szCs w:val="20"/>
                <w:lang w:bidi="ta-IN"/>
              </w:rPr>
              <w:t>S10</w:t>
            </w:r>
          </w:p>
        </w:tc>
      </w:tr>
      <w:tr w:rsidR="00D11CAD" w:rsidRPr="00025AB2" w14:paraId="0CBAFB86" w14:textId="77777777" w:rsidTr="000D356C">
        <w:trPr>
          <w:trHeight w:val="305"/>
          <w:jc w:val="center"/>
        </w:trPr>
        <w:tc>
          <w:tcPr>
            <w:tcW w:w="567" w:type="dxa"/>
            <w:tcBorders>
              <w:top w:val="single" w:sz="4" w:space="0" w:color="auto"/>
            </w:tcBorders>
            <w:noWrap/>
            <w:vAlign w:val="center"/>
            <w:hideMark/>
          </w:tcPr>
          <w:p w14:paraId="66CD0918" w14:textId="77777777" w:rsidR="00D11CAD" w:rsidRPr="00025AB2" w:rsidRDefault="00D11CAD" w:rsidP="00526713">
            <w:pPr>
              <w:spacing w:after="0" w:line="360" w:lineRule="auto"/>
              <w:jc w:val="center"/>
              <w:rPr>
                <w:rFonts w:ascii="Arial" w:eastAsia="Times New Roman" w:hAnsi="Arial" w:cs="Arial"/>
                <w:b/>
                <w:bCs/>
                <w:color w:val="000000"/>
                <w:sz w:val="20"/>
                <w:szCs w:val="20"/>
                <w:lang w:bidi="ta-IN"/>
              </w:rPr>
            </w:pPr>
            <w:r w:rsidRPr="00025AB2">
              <w:rPr>
                <w:rFonts w:ascii="Arial" w:eastAsia="Times New Roman" w:hAnsi="Arial" w:cs="Arial"/>
                <w:b/>
                <w:bCs/>
                <w:color w:val="000000"/>
                <w:sz w:val="20"/>
                <w:szCs w:val="20"/>
                <w:lang w:bidi="ta-IN"/>
              </w:rPr>
              <w:t>S1</w:t>
            </w:r>
          </w:p>
        </w:tc>
        <w:tc>
          <w:tcPr>
            <w:tcW w:w="923" w:type="dxa"/>
            <w:tcBorders>
              <w:top w:val="single" w:sz="4" w:space="0" w:color="auto"/>
            </w:tcBorders>
            <w:noWrap/>
            <w:vAlign w:val="center"/>
            <w:hideMark/>
          </w:tcPr>
          <w:p w14:paraId="62E2BD40" w14:textId="77777777" w:rsidR="00D11CAD" w:rsidRPr="00025AB2" w:rsidRDefault="00D11CAD" w:rsidP="00526713">
            <w:pPr>
              <w:spacing w:after="0" w:line="360" w:lineRule="auto"/>
              <w:jc w:val="center"/>
              <w:rPr>
                <w:rFonts w:ascii="Arial" w:eastAsia="Times New Roman" w:hAnsi="Arial" w:cs="Arial"/>
                <w:color w:val="000000"/>
                <w:sz w:val="20"/>
                <w:szCs w:val="20"/>
                <w:lang w:bidi="ta-IN"/>
              </w:rPr>
            </w:pPr>
            <w:r w:rsidRPr="00025AB2">
              <w:rPr>
                <w:rFonts w:ascii="Arial" w:eastAsia="Times New Roman" w:hAnsi="Arial" w:cs="Arial"/>
                <w:color w:val="000000"/>
                <w:sz w:val="20"/>
                <w:szCs w:val="20"/>
                <w:lang w:bidi="ta-IN"/>
              </w:rPr>
              <w:t>0.30</w:t>
            </w:r>
          </w:p>
        </w:tc>
        <w:tc>
          <w:tcPr>
            <w:tcW w:w="923" w:type="dxa"/>
            <w:tcBorders>
              <w:top w:val="single" w:sz="4" w:space="0" w:color="auto"/>
            </w:tcBorders>
            <w:noWrap/>
            <w:vAlign w:val="center"/>
            <w:hideMark/>
          </w:tcPr>
          <w:p w14:paraId="2F8330CB" w14:textId="77777777" w:rsidR="00D11CAD" w:rsidRPr="00025AB2" w:rsidRDefault="00D11CAD" w:rsidP="00526713">
            <w:pPr>
              <w:spacing w:after="0" w:line="360" w:lineRule="auto"/>
              <w:jc w:val="center"/>
              <w:rPr>
                <w:rFonts w:ascii="Arial" w:eastAsia="Times New Roman" w:hAnsi="Arial" w:cs="Arial"/>
                <w:color w:val="000000"/>
                <w:sz w:val="20"/>
                <w:szCs w:val="20"/>
                <w:lang w:bidi="ta-IN"/>
              </w:rPr>
            </w:pPr>
            <w:r w:rsidRPr="00025AB2">
              <w:rPr>
                <w:rFonts w:ascii="Arial" w:eastAsia="Times New Roman" w:hAnsi="Arial" w:cs="Arial"/>
                <w:color w:val="000000"/>
                <w:sz w:val="20"/>
                <w:szCs w:val="20"/>
                <w:lang w:bidi="ta-IN"/>
              </w:rPr>
              <w:t>0.16</w:t>
            </w:r>
          </w:p>
        </w:tc>
        <w:tc>
          <w:tcPr>
            <w:tcW w:w="923" w:type="dxa"/>
            <w:tcBorders>
              <w:top w:val="single" w:sz="4" w:space="0" w:color="auto"/>
            </w:tcBorders>
            <w:noWrap/>
            <w:vAlign w:val="center"/>
            <w:hideMark/>
          </w:tcPr>
          <w:p w14:paraId="56F3AED7" w14:textId="77777777" w:rsidR="00D11CAD" w:rsidRPr="00025AB2" w:rsidRDefault="00D11CAD" w:rsidP="00526713">
            <w:pPr>
              <w:spacing w:after="0" w:line="360" w:lineRule="auto"/>
              <w:jc w:val="center"/>
              <w:rPr>
                <w:rFonts w:ascii="Arial" w:eastAsia="Times New Roman" w:hAnsi="Arial" w:cs="Arial"/>
                <w:color w:val="000000"/>
                <w:sz w:val="20"/>
                <w:szCs w:val="20"/>
                <w:lang w:bidi="ta-IN"/>
              </w:rPr>
            </w:pPr>
            <w:r w:rsidRPr="00025AB2">
              <w:rPr>
                <w:rFonts w:ascii="Arial" w:eastAsia="Times New Roman" w:hAnsi="Arial" w:cs="Arial"/>
                <w:color w:val="000000"/>
                <w:sz w:val="20"/>
                <w:szCs w:val="20"/>
                <w:lang w:bidi="ta-IN"/>
              </w:rPr>
              <w:t>0.10</w:t>
            </w:r>
          </w:p>
        </w:tc>
        <w:tc>
          <w:tcPr>
            <w:tcW w:w="923" w:type="dxa"/>
            <w:tcBorders>
              <w:top w:val="single" w:sz="4" w:space="0" w:color="auto"/>
            </w:tcBorders>
            <w:noWrap/>
            <w:vAlign w:val="center"/>
            <w:hideMark/>
          </w:tcPr>
          <w:p w14:paraId="5D8758CD" w14:textId="77777777" w:rsidR="00D11CAD" w:rsidRPr="00025AB2" w:rsidRDefault="00D11CAD" w:rsidP="00526713">
            <w:pPr>
              <w:spacing w:after="0" w:line="360" w:lineRule="auto"/>
              <w:jc w:val="center"/>
              <w:rPr>
                <w:rFonts w:ascii="Arial" w:eastAsia="Times New Roman" w:hAnsi="Arial" w:cs="Arial"/>
                <w:color w:val="000000"/>
                <w:sz w:val="20"/>
                <w:szCs w:val="20"/>
                <w:lang w:bidi="ta-IN"/>
              </w:rPr>
            </w:pPr>
            <w:r w:rsidRPr="00025AB2">
              <w:rPr>
                <w:rFonts w:ascii="Arial" w:eastAsia="Times New Roman" w:hAnsi="Arial" w:cs="Arial"/>
                <w:color w:val="000000"/>
                <w:sz w:val="20"/>
                <w:szCs w:val="20"/>
                <w:lang w:bidi="ta-IN"/>
              </w:rPr>
              <w:t>0.00</w:t>
            </w:r>
          </w:p>
        </w:tc>
        <w:tc>
          <w:tcPr>
            <w:tcW w:w="923" w:type="dxa"/>
            <w:tcBorders>
              <w:top w:val="single" w:sz="4" w:space="0" w:color="auto"/>
            </w:tcBorders>
            <w:noWrap/>
            <w:vAlign w:val="center"/>
            <w:hideMark/>
          </w:tcPr>
          <w:p w14:paraId="2C66A37D" w14:textId="77777777" w:rsidR="00D11CAD" w:rsidRPr="00025AB2" w:rsidRDefault="00D11CAD" w:rsidP="00526713">
            <w:pPr>
              <w:spacing w:after="0" w:line="360" w:lineRule="auto"/>
              <w:jc w:val="center"/>
              <w:rPr>
                <w:rFonts w:ascii="Arial" w:eastAsia="Times New Roman" w:hAnsi="Arial" w:cs="Arial"/>
                <w:color w:val="000000"/>
                <w:sz w:val="20"/>
                <w:szCs w:val="20"/>
                <w:lang w:bidi="ta-IN"/>
              </w:rPr>
            </w:pPr>
            <w:r w:rsidRPr="00025AB2">
              <w:rPr>
                <w:rFonts w:ascii="Arial" w:eastAsia="Times New Roman" w:hAnsi="Arial" w:cs="Arial"/>
                <w:color w:val="000000"/>
                <w:sz w:val="20"/>
                <w:szCs w:val="20"/>
                <w:lang w:bidi="ta-IN"/>
              </w:rPr>
              <w:t>0.00</w:t>
            </w:r>
          </w:p>
        </w:tc>
        <w:tc>
          <w:tcPr>
            <w:tcW w:w="923" w:type="dxa"/>
            <w:tcBorders>
              <w:top w:val="single" w:sz="4" w:space="0" w:color="auto"/>
            </w:tcBorders>
            <w:noWrap/>
            <w:vAlign w:val="center"/>
            <w:hideMark/>
          </w:tcPr>
          <w:p w14:paraId="789AC547" w14:textId="77777777" w:rsidR="00D11CAD" w:rsidRPr="00025AB2" w:rsidRDefault="00D11CAD" w:rsidP="00526713">
            <w:pPr>
              <w:spacing w:after="0" w:line="360" w:lineRule="auto"/>
              <w:jc w:val="center"/>
              <w:rPr>
                <w:rFonts w:ascii="Arial" w:eastAsia="Times New Roman" w:hAnsi="Arial" w:cs="Arial"/>
                <w:color w:val="000000"/>
                <w:sz w:val="20"/>
                <w:szCs w:val="20"/>
                <w:lang w:bidi="ta-IN"/>
              </w:rPr>
            </w:pPr>
            <w:r w:rsidRPr="00025AB2">
              <w:rPr>
                <w:rFonts w:ascii="Arial" w:eastAsia="Times New Roman" w:hAnsi="Arial" w:cs="Arial"/>
                <w:color w:val="000000"/>
                <w:sz w:val="20"/>
                <w:szCs w:val="20"/>
                <w:lang w:bidi="ta-IN"/>
              </w:rPr>
              <w:t>0.11</w:t>
            </w:r>
          </w:p>
        </w:tc>
        <w:tc>
          <w:tcPr>
            <w:tcW w:w="923" w:type="dxa"/>
            <w:tcBorders>
              <w:top w:val="single" w:sz="4" w:space="0" w:color="auto"/>
            </w:tcBorders>
            <w:noWrap/>
            <w:vAlign w:val="center"/>
            <w:hideMark/>
          </w:tcPr>
          <w:p w14:paraId="648F30F2" w14:textId="77777777" w:rsidR="00D11CAD" w:rsidRPr="00025AB2" w:rsidRDefault="00D11CAD" w:rsidP="00526713">
            <w:pPr>
              <w:spacing w:after="0" w:line="360" w:lineRule="auto"/>
              <w:jc w:val="center"/>
              <w:rPr>
                <w:rFonts w:ascii="Arial" w:eastAsia="Times New Roman" w:hAnsi="Arial" w:cs="Arial"/>
                <w:color w:val="000000"/>
                <w:sz w:val="20"/>
                <w:szCs w:val="20"/>
                <w:lang w:bidi="ta-IN"/>
              </w:rPr>
            </w:pPr>
            <w:r w:rsidRPr="00025AB2">
              <w:rPr>
                <w:rFonts w:ascii="Arial" w:eastAsia="Times New Roman" w:hAnsi="Arial" w:cs="Arial"/>
                <w:color w:val="000000"/>
                <w:sz w:val="20"/>
                <w:szCs w:val="20"/>
                <w:lang w:bidi="ta-IN"/>
              </w:rPr>
              <w:t>0.00</w:t>
            </w:r>
          </w:p>
        </w:tc>
        <w:tc>
          <w:tcPr>
            <w:tcW w:w="923" w:type="dxa"/>
            <w:tcBorders>
              <w:top w:val="single" w:sz="4" w:space="0" w:color="auto"/>
            </w:tcBorders>
            <w:noWrap/>
            <w:vAlign w:val="center"/>
            <w:hideMark/>
          </w:tcPr>
          <w:p w14:paraId="6455B35D" w14:textId="77777777" w:rsidR="00D11CAD" w:rsidRPr="00025AB2" w:rsidRDefault="00D11CAD" w:rsidP="00526713">
            <w:pPr>
              <w:spacing w:after="0" w:line="360" w:lineRule="auto"/>
              <w:jc w:val="center"/>
              <w:rPr>
                <w:rFonts w:ascii="Arial" w:eastAsia="Times New Roman" w:hAnsi="Arial" w:cs="Arial"/>
                <w:color w:val="000000"/>
                <w:sz w:val="20"/>
                <w:szCs w:val="20"/>
                <w:lang w:bidi="ta-IN"/>
              </w:rPr>
            </w:pPr>
            <w:r w:rsidRPr="00025AB2">
              <w:rPr>
                <w:rFonts w:ascii="Arial" w:eastAsia="Times New Roman" w:hAnsi="Arial" w:cs="Arial"/>
                <w:color w:val="000000"/>
                <w:sz w:val="20"/>
                <w:szCs w:val="20"/>
                <w:lang w:bidi="ta-IN"/>
              </w:rPr>
              <w:t>0.00</w:t>
            </w:r>
          </w:p>
        </w:tc>
        <w:tc>
          <w:tcPr>
            <w:tcW w:w="923" w:type="dxa"/>
            <w:tcBorders>
              <w:top w:val="single" w:sz="4" w:space="0" w:color="auto"/>
            </w:tcBorders>
            <w:noWrap/>
            <w:vAlign w:val="center"/>
            <w:hideMark/>
          </w:tcPr>
          <w:p w14:paraId="46CEF5DD" w14:textId="77777777" w:rsidR="00D11CAD" w:rsidRPr="00025AB2" w:rsidRDefault="00D11CAD" w:rsidP="00526713">
            <w:pPr>
              <w:spacing w:after="0" w:line="360" w:lineRule="auto"/>
              <w:jc w:val="center"/>
              <w:rPr>
                <w:rFonts w:ascii="Arial" w:eastAsia="Times New Roman" w:hAnsi="Arial" w:cs="Arial"/>
                <w:color w:val="000000"/>
                <w:sz w:val="20"/>
                <w:szCs w:val="20"/>
                <w:lang w:bidi="ta-IN"/>
              </w:rPr>
            </w:pPr>
            <w:r w:rsidRPr="00025AB2">
              <w:rPr>
                <w:rFonts w:ascii="Arial" w:eastAsia="Times New Roman" w:hAnsi="Arial" w:cs="Arial"/>
                <w:color w:val="000000"/>
                <w:sz w:val="20"/>
                <w:szCs w:val="20"/>
                <w:lang w:bidi="ta-IN"/>
              </w:rPr>
              <w:t>0.00</w:t>
            </w:r>
          </w:p>
        </w:tc>
      </w:tr>
      <w:tr w:rsidR="00D11CAD" w:rsidRPr="00025AB2" w14:paraId="33BB5BEC" w14:textId="77777777" w:rsidTr="000D356C">
        <w:trPr>
          <w:trHeight w:val="305"/>
          <w:jc w:val="center"/>
        </w:trPr>
        <w:tc>
          <w:tcPr>
            <w:tcW w:w="567" w:type="dxa"/>
            <w:noWrap/>
            <w:vAlign w:val="center"/>
            <w:hideMark/>
          </w:tcPr>
          <w:p w14:paraId="7C500E28" w14:textId="77777777" w:rsidR="00D11CAD" w:rsidRPr="00025AB2" w:rsidRDefault="00D11CAD" w:rsidP="00526713">
            <w:pPr>
              <w:spacing w:after="0" w:line="360" w:lineRule="auto"/>
              <w:jc w:val="center"/>
              <w:rPr>
                <w:rFonts w:ascii="Arial" w:eastAsia="Times New Roman" w:hAnsi="Arial" w:cs="Arial"/>
                <w:b/>
                <w:bCs/>
                <w:color w:val="000000"/>
                <w:sz w:val="20"/>
                <w:szCs w:val="20"/>
                <w:lang w:bidi="ta-IN"/>
              </w:rPr>
            </w:pPr>
            <w:r w:rsidRPr="00025AB2">
              <w:rPr>
                <w:rFonts w:ascii="Arial" w:eastAsia="Times New Roman" w:hAnsi="Arial" w:cs="Arial"/>
                <w:b/>
                <w:bCs/>
                <w:color w:val="000000"/>
                <w:sz w:val="20"/>
                <w:szCs w:val="20"/>
                <w:lang w:bidi="ta-IN"/>
              </w:rPr>
              <w:t>S2</w:t>
            </w:r>
          </w:p>
        </w:tc>
        <w:tc>
          <w:tcPr>
            <w:tcW w:w="923" w:type="dxa"/>
            <w:noWrap/>
            <w:vAlign w:val="center"/>
            <w:hideMark/>
          </w:tcPr>
          <w:p w14:paraId="263C0381" w14:textId="77777777" w:rsidR="00D11CAD" w:rsidRPr="00025AB2" w:rsidRDefault="00D11CAD" w:rsidP="00526713">
            <w:pPr>
              <w:spacing w:after="0" w:line="360" w:lineRule="auto"/>
              <w:jc w:val="center"/>
              <w:rPr>
                <w:rFonts w:ascii="Arial" w:eastAsia="Times New Roman" w:hAnsi="Arial" w:cs="Arial"/>
                <w:color w:val="000000"/>
                <w:sz w:val="20"/>
                <w:szCs w:val="20"/>
                <w:lang w:bidi="ta-IN"/>
              </w:rPr>
            </w:pPr>
          </w:p>
        </w:tc>
        <w:tc>
          <w:tcPr>
            <w:tcW w:w="923" w:type="dxa"/>
            <w:noWrap/>
            <w:vAlign w:val="center"/>
            <w:hideMark/>
          </w:tcPr>
          <w:p w14:paraId="675F1FC9" w14:textId="77777777" w:rsidR="00D11CAD" w:rsidRPr="00025AB2" w:rsidRDefault="00D11CAD" w:rsidP="00526713">
            <w:pPr>
              <w:spacing w:after="0" w:line="360" w:lineRule="auto"/>
              <w:jc w:val="center"/>
              <w:rPr>
                <w:rFonts w:ascii="Arial" w:eastAsia="Times New Roman" w:hAnsi="Arial" w:cs="Arial"/>
                <w:color w:val="000000"/>
                <w:sz w:val="20"/>
                <w:szCs w:val="20"/>
                <w:lang w:bidi="ta-IN"/>
              </w:rPr>
            </w:pPr>
            <w:r w:rsidRPr="00025AB2">
              <w:rPr>
                <w:rFonts w:ascii="Arial" w:eastAsia="Times New Roman" w:hAnsi="Arial" w:cs="Arial"/>
                <w:color w:val="000000"/>
                <w:sz w:val="20"/>
                <w:szCs w:val="20"/>
                <w:lang w:bidi="ta-IN"/>
              </w:rPr>
              <w:t>0.10</w:t>
            </w:r>
          </w:p>
        </w:tc>
        <w:tc>
          <w:tcPr>
            <w:tcW w:w="923" w:type="dxa"/>
            <w:noWrap/>
            <w:vAlign w:val="center"/>
            <w:hideMark/>
          </w:tcPr>
          <w:p w14:paraId="47535D80" w14:textId="77777777" w:rsidR="00D11CAD" w:rsidRPr="00025AB2" w:rsidRDefault="00D11CAD" w:rsidP="00526713">
            <w:pPr>
              <w:spacing w:after="0" w:line="360" w:lineRule="auto"/>
              <w:jc w:val="center"/>
              <w:rPr>
                <w:rFonts w:ascii="Arial" w:eastAsia="Times New Roman" w:hAnsi="Arial" w:cs="Arial"/>
                <w:color w:val="000000"/>
                <w:sz w:val="20"/>
                <w:szCs w:val="20"/>
                <w:lang w:bidi="ta-IN"/>
              </w:rPr>
            </w:pPr>
            <w:r w:rsidRPr="00025AB2">
              <w:rPr>
                <w:rFonts w:ascii="Arial" w:eastAsia="Times New Roman" w:hAnsi="Arial" w:cs="Arial"/>
                <w:color w:val="000000"/>
                <w:sz w:val="20"/>
                <w:szCs w:val="20"/>
                <w:lang w:bidi="ta-IN"/>
              </w:rPr>
              <w:t>0.21</w:t>
            </w:r>
          </w:p>
        </w:tc>
        <w:tc>
          <w:tcPr>
            <w:tcW w:w="923" w:type="dxa"/>
            <w:noWrap/>
            <w:vAlign w:val="center"/>
            <w:hideMark/>
          </w:tcPr>
          <w:p w14:paraId="6436DE86" w14:textId="77777777" w:rsidR="00D11CAD" w:rsidRPr="00025AB2" w:rsidRDefault="00D11CAD" w:rsidP="00526713">
            <w:pPr>
              <w:spacing w:after="0" w:line="360" w:lineRule="auto"/>
              <w:jc w:val="center"/>
              <w:rPr>
                <w:rFonts w:ascii="Arial" w:eastAsia="Times New Roman" w:hAnsi="Arial" w:cs="Arial"/>
                <w:color w:val="000000"/>
                <w:sz w:val="20"/>
                <w:szCs w:val="20"/>
                <w:lang w:bidi="ta-IN"/>
              </w:rPr>
            </w:pPr>
            <w:r w:rsidRPr="00025AB2">
              <w:rPr>
                <w:rFonts w:ascii="Arial" w:eastAsia="Times New Roman" w:hAnsi="Arial" w:cs="Arial"/>
                <w:color w:val="000000"/>
                <w:sz w:val="20"/>
                <w:szCs w:val="20"/>
                <w:lang w:bidi="ta-IN"/>
              </w:rPr>
              <w:t>0.08</w:t>
            </w:r>
          </w:p>
        </w:tc>
        <w:tc>
          <w:tcPr>
            <w:tcW w:w="923" w:type="dxa"/>
            <w:noWrap/>
            <w:vAlign w:val="center"/>
            <w:hideMark/>
          </w:tcPr>
          <w:p w14:paraId="2803B185" w14:textId="77777777" w:rsidR="00D11CAD" w:rsidRPr="00025AB2" w:rsidRDefault="00D11CAD" w:rsidP="00526713">
            <w:pPr>
              <w:spacing w:after="0" w:line="360" w:lineRule="auto"/>
              <w:jc w:val="center"/>
              <w:rPr>
                <w:rFonts w:ascii="Arial" w:eastAsia="Times New Roman" w:hAnsi="Arial" w:cs="Arial"/>
                <w:color w:val="000000"/>
                <w:sz w:val="20"/>
                <w:szCs w:val="20"/>
                <w:lang w:bidi="ta-IN"/>
              </w:rPr>
            </w:pPr>
            <w:r w:rsidRPr="00025AB2">
              <w:rPr>
                <w:rFonts w:ascii="Arial" w:eastAsia="Times New Roman" w:hAnsi="Arial" w:cs="Arial"/>
                <w:color w:val="000000"/>
                <w:sz w:val="20"/>
                <w:szCs w:val="20"/>
                <w:lang w:bidi="ta-IN"/>
              </w:rPr>
              <w:t>0.07</w:t>
            </w:r>
          </w:p>
        </w:tc>
        <w:tc>
          <w:tcPr>
            <w:tcW w:w="923" w:type="dxa"/>
            <w:noWrap/>
            <w:vAlign w:val="center"/>
            <w:hideMark/>
          </w:tcPr>
          <w:p w14:paraId="30BDF1F1" w14:textId="77777777" w:rsidR="00D11CAD" w:rsidRPr="00025AB2" w:rsidRDefault="00D11CAD" w:rsidP="00526713">
            <w:pPr>
              <w:spacing w:after="0" w:line="360" w:lineRule="auto"/>
              <w:jc w:val="center"/>
              <w:rPr>
                <w:rFonts w:ascii="Arial" w:eastAsia="Times New Roman" w:hAnsi="Arial" w:cs="Arial"/>
                <w:color w:val="000000"/>
                <w:sz w:val="20"/>
                <w:szCs w:val="20"/>
                <w:lang w:bidi="ta-IN"/>
              </w:rPr>
            </w:pPr>
            <w:r w:rsidRPr="00025AB2">
              <w:rPr>
                <w:rFonts w:ascii="Arial" w:eastAsia="Times New Roman" w:hAnsi="Arial" w:cs="Arial"/>
                <w:color w:val="000000"/>
                <w:sz w:val="20"/>
                <w:szCs w:val="20"/>
                <w:lang w:bidi="ta-IN"/>
              </w:rPr>
              <w:t>0.08</w:t>
            </w:r>
          </w:p>
        </w:tc>
        <w:tc>
          <w:tcPr>
            <w:tcW w:w="923" w:type="dxa"/>
            <w:noWrap/>
            <w:vAlign w:val="center"/>
            <w:hideMark/>
          </w:tcPr>
          <w:p w14:paraId="01F76DFE" w14:textId="77777777" w:rsidR="00D11CAD" w:rsidRPr="00025AB2" w:rsidRDefault="00D11CAD" w:rsidP="00526713">
            <w:pPr>
              <w:spacing w:after="0" w:line="360" w:lineRule="auto"/>
              <w:jc w:val="center"/>
              <w:rPr>
                <w:rFonts w:ascii="Arial" w:eastAsia="Times New Roman" w:hAnsi="Arial" w:cs="Arial"/>
                <w:color w:val="000000"/>
                <w:sz w:val="20"/>
                <w:szCs w:val="20"/>
                <w:lang w:bidi="ta-IN"/>
              </w:rPr>
            </w:pPr>
            <w:r w:rsidRPr="00025AB2">
              <w:rPr>
                <w:rFonts w:ascii="Arial" w:eastAsia="Times New Roman" w:hAnsi="Arial" w:cs="Arial"/>
                <w:color w:val="000000"/>
                <w:sz w:val="20"/>
                <w:szCs w:val="20"/>
                <w:lang w:bidi="ta-IN"/>
              </w:rPr>
              <w:t>0.09</w:t>
            </w:r>
          </w:p>
        </w:tc>
        <w:tc>
          <w:tcPr>
            <w:tcW w:w="923" w:type="dxa"/>
            <w:noWrap/>
            <w:vAlign w:val="center"/>
            <w:hideMark/>
          </w:tcPr>
          <w:p w14:paraId="0C4348AC" w14:textId="77777777" w:rsidR="00D11CAD" w:rsidRPr="00025AB2" w:rsidRDefault="00D11CAD" w:rsidP="00526713">
            <w:pPr>
              <w:spacing w:after="0" w:line="360" w:lineRule="auto"/>
              <w:jc w:val="center"/>
              <w:rPr>
                <w:rFonts w:ascii="Arial" w:eastAsia="Times New Roman" w:hAnsi="Arial" w:cs="Arial"/>
                <w:color w:val="000000"/>
                <w:sz w:val="20"/>
                <w:szCs w:val="20"/>
                <w:lang w:bidi="ta-IN"/>
              </w:rPr>
            </w:pPr>
            <w:r w:rsidRPr="00025AB2">
              <w:rPr>
                <w:rFonts w:ascii="Arial" w:eastAsia="Times New Roman" w:hAnsi="Arial" w:cs="Arial"/>
                <w:color w:val="000000"/>
                <w:sz w:val="20"/>
                <w:szCs w:val="20"/>
                <w:lang w:bidi="ta-IN"/>
              </w:rPr>
              <w:t>0.00</w:t>
            </w:r>
          </w:p>
        </w:tc>
        <w:tc>
          <w:tcPr>
            <w:tcW w:w="923" w:type="dxa"/>
            <w:noWrap/>
            <w:vAlign w:val="center"/>
            <w:hideMark/>
          </w:tcPr>
          <w:p w14:paraId="0C47A616" w14:textId="77777777" w:rsidR="00D11CAD" w:rsidRPr="00025AB2" w:rsidRDefault="00D11CAD" w:rsidP="00526713">
            <w:pPr>
              <w:spacing w:after="0" w:line="360" w:lineRule="auto"/>
              <w:jc w:val="center"/>
              <w:rPr>
                <w:rFonts w:ascii="Arial" w:eastAsia="Times New Roman" w:hAnsi="Arial" w:cs="Arial"/>
                <w:color w:val="000000"/>
                <w:sz w:val="20"/>
                <w:szCs w:val="20"/>
                <w:lang w:bidi="ta-IN"/>
              </w:rPr>
            </w:pPr>
            <w:r w:rsidRPr="00025AB2">
              <w:rPr>
                <w:rFonts w:ascii="Arial" w:eastAsia="Times New Roman" w:hAnsi="Arial" w:cs="Arial"/>
                <w:color w:val="000000"/>
                <w:sz w:val="20"/>
                <w:szCs w:val="20"/>
                <w:lang w:bidi="ta-IN"/>
              </w:rPr>
              <w:t>0.00</w:t>
            </w:r>
          </w:p>
        </w:tc>
      </w:tr>
      <w:tr w:rsidR="00D11CAD" w:rsidRPr="00025AB2" w14:paraId="34CFCEC9" w14:textId="77777777" w:rsidTr="000D356C">
        <w:trPr>
          <w:trHeight w:val="305"/>
          <w:jc w:val="center"/>
        </w:trPr>
        <w:tc>
          <w:tcPr>
            <w:tcW w:w="567" w:type="dxa"/>
            <w:noWrap/>
            <w:vAlign w:val="center"/>
            <w:hideMark/>
          </w:tcPr>
          <w:p w14:paraId="35C23153" w14:textId="77777777" w:rsidR="00D11CAD" w:rsidRPr="00025AB2" w:rsidRDefault="00D11CAD" w:rsidP="00526713">
            <w:pPr>
              <w:spacing w:after="0" w:line="360" w:lineRule="auto"/>
              <w:jc w:val="center"/>
              <w:rPr>
                <w:rFonts w:ascii="Arial" w:eastAsia="Times New Roman" w:hAnsi="Arial" w:cs="Arial"/>
                <w:b/>
                <w:bCs/>
                <w:color w:val="000000"/>
                <w:sz w:val="20"/>
                <w:szCs w:val="20"/>
                <w:lang w:bidi="ta-IN"/>
              </w:rPr>
            </w:pPr>
            <w:r w:rsidRPr="00025AB2">
              <w:rPr>
                <w:rFonts w:ascii="Arial" w:eastAsia="Times New Roman" w:hAnsi="Arial" w:cs="Arial"/>
                <w:b/>
                <w:bCs/>
                <w:color w:val="000000"/>
                <w:sz w:val="20"/>
                <w:szCs w:val="20"/>
                <w:lang w:bidi="ta-IN"/>
              </w:rPr>
              <w:t>S3</w:t>
            </w:r>
          </w:p>
        </w:tc>
        <w:tc>
          <w:tcPr>
            <w:tcW w:w="923" w:type="dxa"/>
            <w:noWrap/>
            <w:vAlign w:val="center"/>
            <w:hideMark/>
          </w:tcPr>
          <w:p w14:paraId="75EAFFC3" w14:textId="77777777" w:rsidR="00D11CAD" w:rsidRPr="00025AB2" w:rsidRDefault="00D11CAD" w:rsidP="00526713">
            <w:pPr>
              <w:spacing w:after="0" w:line="360" w:lineRule="auto"/>
              <w:jc w:val="center"/>
              <w:rPr>
                <w:rFonts w:ascii="Arial" w:eastAsia="Times New Roman" w:hAnsi="Arial" w:cs="Arial"/>
                <w:color w:val="000000"/>
                <w:sz w:val="20"/>
                <w:szCs w:val="20"/>
                <w:lang w:bidi="ta-IN"/>
              </w:rPr>
            </w:pPr>
          </w:p>
        </w:tc>
        <w:tc>
          <w:tcPr>
            <w:tcW w:w="923" w:type="dxa"/>
            <w:noWrap/>
            <w:vAlign w:val="center"/>
            <w:hideMark/>
          </w:tcPr>
          <w:p w14:paraId="5362C809" w14:textId="77777777" w:rsidR="00D11CAD" w:rsidRPr="00025AB2" w:rsidRDefault="00D11CAD" w:rsidP="00526713">
            <w:pPr>
              <w:spacing w:after="0" w:line="360" w:lineRule="auto"/>
              <w:jc w:val="center"/>
              <w:rPr>
                <w:rFonts w:ascii="Arial" w:eastAsia="Times New Roman" w:hAnsi="Arial" w:cs="Arial"/>
                <w:color w:val="000000"/>
                <w:sz w:val="20"/>
                <w:szCs w:val="20"/>
                <w:lang w:bidi="ta-IN"/>
              </w:rPr>
            </w:pPr>
          </w:p>
        </w:tc>
        <w:tc>
          <w:tcPr>
            <w:tcW w:w="923" w:type="dxa"/>
            <w:noWrap/>
            <w:vAlign w:val="center"/>
            <w:hideMark/>
          </w:tcPr>
          <w:p w14:paraId="0FA0E634" w14:textId="77777777" w:rsidR="00D11CAD" w:rsidRPr="00025AB2" w:rsidRDefault="00D11CAD" w:rsidP="00526713">
            <w:pPr>
              <w:spacing w:after="0" w:line="360" w:lineRule="auto"/>
              <w:jc w:val="center"/>
              <w:rPr>
                <w:rFonts w:ascii="Arial" w:eastAsia="Times New Roman" w:hAnsi="Arial" w:cs="Arial"/>
                <w:color w:val="000000"/>
                <w:sz w:val="20"/>
                <w:szCs w:val="20"/>
                <w:lang w:bidi="ta-IN"/>
              </w:rPr>
            </w:pPr>
            <w:r w:rsidRPr="00025AB2">
              <w:rPr>
                <w:rFonts w:ascii="Arial" w:eastAsia="Times New Roman" w:hAnsi="Arial" w:cs="Arial"/>
                <w:color w:val="000000"/>
                <w:sz w:val="20"/>
                <w:szCs w:val="20"/>
                <w:lang w:bidi="ta-IN"/>
              </w:rPr>
              <w:t>0.31</w:t>
            </w:r>
          </w:p>
        </w:tc>
        <w:tc>
          <w:tcPr>
            <w:tcW w:w="923" w:type="dxa"/>
            <w:noWrap/>
            <w:vAlign w:val="center"/>
            <w:hideMark/>
          </w:tcPr>
          <w:p w14:paraId="2AABFFB5" w14:textId="77777777" w:rsidR="00D11CAD" w:rsidRPr="00025AB2" w:rsidRDefault="00D11CAD" w:rsidP="00526713">
            <w:pPr>
              <w:spacing w:after="0" w:line="360" w:lineRule="auto"/>
              <w:jc w:val="center"/>
              <w:rPr>
                <w:rFonts w:ascii="Arial" w:eastAsia="Times New Roman" w:hAnsi="Arial" w:cs="Arial"/>
                <w:color w:val="000000"/>
                <w:sz w:val="20"/>
                <w:szCs w:val="20"/>
                <w:lang w:bidi="ta-IN"/>
              </w:rPr>
            </w:pPr>
            <w:r w:rsidRPr="00025AB2">
              <w:rPr>
                <w:rFonts w:ascii="Arial" w:eastAsia="Times New Roman" w:hAnsi="Arial" w:cs="Arial"/>
                <w:color w:val="000000"/>
                <w:sz w:val="20"/>
                <w:szCs w:val="20"/>
                <w:lang w:bidi="ta-IN"/>
              </w:rPr>
              <w:t>0.14</w:t>
            </w:r>
          </w:p>
        </w:tc>
        <w:tc>
          <w:tcPr>
            <w:tcW w:w="923" w:type="dxa"/>
            <w:noWrap/>
            <w:vAlign w:val="center"/>
            <w:hideMark/>
          </w:tcPr>
          <w:p w14:paraId="237D79AE" w14:textId="77777777" w:rsidR="00D11CAD" w:rsidRPr="00025AB2" w:rsidRDefault="00D11CAD" w:rsidP="00526713">
            <w:pPr>
              <w:spacing w:after="0" w:line="360" w:lineRule="auto"/>
              <w:jc w:val="center"/>
              <w:rPr>
                <w:rFonts w:ascii="Arial" w:eastAsia="Times New Roman" w:hAnsi="Arial" w:cs="Arial"/>
                <w:color w:val="000000"/>
                <w:sz w:val="20"/>
                <w:szCs w:val="20"/>
                <w:lang w:bidi="ta-IN"/>
              </w:rPr>
            </w:pPr>
            <w:r w:rsidRPr="00025AB2">
              <w:rPr>
                <w:rFonts w:ascii="Arial" w:eastAsia="Times New Roman" w:hAnsi="Arial" w:cs="Arial"/>
                <w:color w:val="000000"/>
                <w:sz w:val="20"/>
                <w:szCs w:val="20"/>
                <w:lang w:bidi="ta-IN"/>
              </w:rPr>
              <w:t>0.19</w:t>
            </w:r>
          </w:p>
        </w:tc>
        <w:tc>
          <w:tcPr>
            <w:tcW w:w="923" w:type="dxa"/>
            <w:noWrap/>
            <w:vAlign w:val="center"/>
            <w:hideMark/>
          </w:tcPr>
          <w:p w14:paraId="1FB1C129" w14:textId="77777777" w:rsidR="00D11CAD" w:rsidRPr="00025AB2" w:rsidRDefault="00D11CAD" w:rsidP="00526713">
            <w:pPr>
              <w:spacing w:after="0" w:line="360" w:lineRule="auto"/>
              <w:jc w:val="center"/>
              <w:rPr>
                <w:rFonts w:ascii="Arial" w:eastAsia="Times New Roman" w:hAnsi="Arial" w:cs="Arial"/>
                <w:color w:val="000000"/>
                <w:sz w:val="20"/>
                <w:szCs w:val="20"/>
                <w:lang w:bidi="ta-IN"/>
              </w:rPr>
            </w:pPr>
            <w:r w:rsidRPr="00025AB2">
              <w:rPr>
                <w:rFonts w:ascii="Arial" w:eastAsia="Times New Roman" w:hAnsi="Arial" w:cs="Arial"/>
                <w:color w:val="000000"/>
                <w:sz w:val="20"/>
                <w:szCs w:val="20"/>
                <w:lang w:bidi="ta-IN"/>
              </w:rPr>
              <w:t>0.07</w:t>
            </w:r>
          </w:p>
        </w:tc>
        <w:tc>
          <w:tcPr>
            <w:tcW w:w="923" w:type="dxa"/>
            <w:noWrap/>
            <w:vAlign w:val="center"/>
            <w:hideMark/>
          </w:tcPr>
          <w:p w14:paraId="014BF72C" w14:textId="77777777" w:rsidR="00D11CAD" w:rsidRPr="00025AB2" w:rsidRDefault="00D11CAD" w:rsidP="00526713">
            <w:pPr>
              <w:spacing w:after="0" w:line="360" w:lineRule="auto"/>
              <w:jc w:val="center"/>
              <w:rPr>
                <w:rFonts w:ascii="Arial" w:eastAsia="Times New Roman" w:hAnsi="Arial" w:cs="Arial"/>
                <w:color w:val="000000"/>
                <w:sz w:val="20"/>
                <w:szCs w:val="20"/>
                <w:lang w:bidi="ta-IN"/>
              </w:rPr>
            </w:pPr>
            <w:r w:rsidRPr="00025AB2">
              <w:rPr>
                <w:rFonts w:ascii="Arial" w:eastAsia="Times New Roman" w:hAnsi="Arial" w:cs="Arial"/>
                <w:color w:val="000000"/>
                <w:sz w:val="20"/>
                <w:szCs w:val="20"/>
                <w:lang w:bidi="ta-IN"/>
              </w:rPr>
              <w:t>0.08</w:t>
            </w:r>
          </w:p>
        </w:tc>
        <w:tc>
          <w:tcPr>
            <w:tcW w:w="923" w:type="dxa"/>
            <w:noWrap/>
            <w:vAlign w:val="center"/>
            <w:hideMark/>
          </w:tcPr>
          <w:p w14:paraId="5A560C14" w14:textId="77777777" w:rsidR="00D11CAD" w:rsidRPr="00025AB2" w:rsidRDefault="00D11CAD" w:rsidP="00526713">
            <w:pPr>
              <w:spacing w:after="0" w:line="360" w:lineRule="auto"/>
              <w:jc w:val="center"/>
              <w:rPr>
                <w:rFonts w:ascii="Arial" w:eastAsia="Times New Roman" w:hAnsi="Arial" w:cs="Arial"/>
                <w:color w:val="000000"/>
                <w:sz w:val="20"/>
                <w:szCs w:val="20"/>
                <w:lang w:bidi="ta-IN"/>
              </w:rPr>
            </w:pPr>
            <w:r w:rsidRPr="00025AB2">
              <w:rPr>
                <w:rFonts w:ascii="Arial" w:eastAsia="Times New Roman" w:hAnsi="Arial" w:cs="Arial"/>
                <w:color w:val="000000"/>
                <w:sz w:val="20"/>
                <w:szCs w:val="20"/>
                <w:lang w:bidi="ta-IN"/>
              </w:rPr>
              <w:t>0.12</w:t>
            </w:r>
          </w:p>
        </w:tc>
        <w:tc>
          <w:tcPr>
            <w:tcW w:w="923" w:type="dxa"/>
            <w:noWrap/>
            <w:vAlign w:val="center"/>
            <w:hideMark/>
          </w:tcPr>
          <w:p w14:paraId="321A44D8" w14:textId="77777777" w:rsidR="00D11CAD" w:rsidRPr="00025AB2" w:rsidRDefault="00D11CAD" w:rsidP="00526713">
            <w:pPr>
              <w:spacing w:after="0" w:line="360" w:lineRule="auto"/>
              <w:jc w:val="center"/>
              <w:rPr>
                <w:rFonts w:ascii="Arial" w:eastAsia="Times New Roman" w:hAnsi="Arial" w:cs="Arial"/>
                <w:color w:val="000000"/>
                <w:sz w:val="20"/>
                <w:szCs w:val="20"/>
                <w:lang w:bidi="ta-IN"/>
              </w:rPr>
            </w:pPr>
            <w:r w:rsidRPr="00025AB2">
              <w:rPr>
                <w:rFonts w:ascii="Arial" w:eastAsia="Times New Roman" w:hAnsi="Arial" w:cs="Arial"/>
                <w:color w:val="000000"/>
                <w:sz w:val="20"/>
                <w:szCs w:val="20"/>
                <w:lang w:bidi="ta-IN"/>
              </w:rPr>
              <w:t>0.22</w:t>
            </w:r>
          </w:p>
        </w:tc>
      </w:tr>
      <w:tr w:rsidR="00D11CAD" w:rsidRPr="00025AB2" w14:paraId="03589A9D" w14:textId="77777777" w:rsidTr="000D356C">
        <w:trPr>
          <w:trHeight w:val="305"/>
          <w:jc w:val="center"/>
        </w:trPr>
        <w:tc>
          <w:tcPr>
            <w:tcW w:w="567" w:type="dxa"/>
            <w:noWrap/>
            <w:vAlign w:val="center"/>
            <w:hideMark/>
          </w:tcPr>
          <w:p w14:paraId="233CD754" w14:textId="77777777" w:rsidR="00D11CAD" w:rsidRPr="00025AB2" w:rsidRDefault="00D11CAD" w:rsidP="00526713">
            <w:pPr>
              <w:spacing w:after="0" w:line="360" w:lineRule="auto"/>
              <w:jc w:val="center"/>
              <w:rPr>
                <w:rFonts w:ascii="Arial" w:eastAsia="Times New Roman" w:hAnsi="Arial" w:cs="Arial"/>
                <w:b/>
                <w:bCs/>
                <w:color w:val="000000"/>
                <w:sz w:val="20"/>
                <w:szCs w:val="20"/>
                <w:lang w:bidi="ta-IN"/>
              </w:rPr>
            </w:pPr>
            <w:r w:rsidRPr="00025AB2">
              <w:rPr>
                <w:rFonts w:ascii="Arial" w:eastAsia="Times New Roman" w:hAnsi="Arial" w:cs="Arial"/>
                <w:b/>
                <w:bCs/>
                <w:color w:val="000000"/>
                <w:sz w:val="20"/>
                <w:szCs w:val="20"/>
                <w:lang w:bidi="ta-IN"/>
              </w:rPr>
              <w:t>S4</w:t>
            </w:r>
          </w:p>
        </w:tc>
        <w:tc>
          <w:tcPr>
            <w:tcW w:w="923" w:type="dxa"/>
            <w:noWrap/>
            <w:vAlign w:val="center"/>
            <w:hideMark/>
          </w:tcPr>
          <w:p w14:paraId="701D70FA" w14:textId="77777777" w:rsidR="00D11CAD" w:rsidRPr="00025AB2" w:rsidRDefault="00D11CAD" w:rsidP="00526713">
            <w:pPr>
              <w:spacing w:after="0" w:line="360" w:lineRule="auto"/>
              <w:jc w:val="center"/>
              <w:rPr>
                <w:rFonts w:ascii="Arial" w:eastAsia="Times New Roman" w:hAnsi="Arial" w:cs="Arial"/>
                <w:color w:val="000000"/>
                <w:sz w:val="20"/>
                <w:szCs w:val="20"/>
                <w:lang w:bidi="ta-IN"/>
              </w:rPr>
            </w:pPr>
          </w:p>
        </w:tc>
        <w:tc>
          <w:tcPr>
            <w:tcW w:w="923" w:type="dxa"/>
            <w:noWrap/>
            <w:vAlign w:val="center"/>
            <w:hideMark/>
          </w:tcPr>
          <w:p w14:paraId="34842141" w14:textId="77777777" w:rsidR="00D11CAD" w:rsidRPr="00025AB2" w:rsidRDefault="00D11CAD" w:rsidP="00526713">
            <w:pPr>
              <w:spacing w:after="0" w:line="360" w:lineRule="auto"/>
              <w:jc w:val="center"/>
              <w:rPr>
                <w:rFonts w:ascii="Arial" w:eastAsia="Times New Roman" w:hAnsi="Arial" w:cs="Arial"/>
                <w:color w:val="000000"/>
                <w:sz w:val="20"/>
                <w:szCs w:val="20"/>
                <w:lang w:bidi="ta-IN"/>
              </w:rPr>
            </w:pPr>
          </w:p>
        </w:tc>
        <w:tc>
          <w:tcPr>
            <w:tcW w:w="923" w:type="dxa"/>
            <w:noWrap/>
            <w:vAlign w:val="center"/>
            <w:hideMark/>
          </w:tcPr>
          <w:p w14:paraId="4BFC8CF6" w14:textId="77777777" w:rsidR="00D11CAD" w:rsidRPr="00025AB2" w:rsidRDefault="00D11CAD" w:rsidP="00526713">
            <w:pPr>
              <w:spacing w:after="0" w:line="360" w:lineRule="auto"/>
              <w:jc w:val="center"/>
              <w:rPr>
                <w:rFonts w:ascii="Arial" w:eastAsia="Times New Roman" w:hAnsi="Arial" w:cs="Arial"/>
                <w:color w:val="000000"/>
                <w:sz w:val="20"/>
                <w:szCs w:val="20"/>
                <w:lang w:bidi="ta-IN"/>
              </w:rPr>
            </w:pPr>
          </w:p>
        </w:tc>
        <w:tc>
          <w:tcPr>
            <w:tcW w:w="923" w:type="dxa"/>
            <w:noWrap/>
            <w:vAlign w:val="center"/>
            <w:hideMark/>
          </w:tcPr>
          <w:p w14:paraId="32B884BF" w14:textId="77777777" w:rsidR="00D11CAD" w:rsidRPr="00025AB2" w:rsidRDefault="00D11CAD" w:rsidP="00526713">
            <w:pPr>
              <w:spacing w:after="0" w:line="360" w:lineRule="auto"/>
              <w:jc w:val="center"/>
              <w:rPr>
                <w:rFonts w:ascii="Arial" w:eastAsia="Times New Roman" w:hAnsi="Arial" w:cs="Arial"/>
                <w:color w:val="000000"/>
                <w:sz w:val="20"/>
                <w:szCs w:val="20"/>
                <w:lang w:bidi="ta-IN"/>
              </w:rPr>
            </w:pPr>
            <w:r w:rsidRPr="00025AB2">
              <w:rPr>
                <w:rFonts w:ascii="Arial" w:eastAsia="Times New Roman" w:hAnsi="Arial" w:cs="Arial"/>
                <w:color w:val="000000"/>
                <w:sz w:val="20"/>
                <w:szCs w:val="20"/>
                <w:lang w:bidi="ta-IN"/>
              </w:rPr>
              <w:t>0.11</w:t>
            </w:r>
          </w:p>
        </w:tc>
        <w:tc>
          <w:tcPr>
            <w:tcW w:w="923" w:type="dxa"/>
            <w:noWrap/>
            <w:vAlign w:val="center"/>
            <w:hideMark/>
          </w:tcPr>
          <w:p w14:paraId="6BC962E2" w14:textId="77777777" w:rsidR="00D11CAD" w:rsidRPr="00025AB2" w:rsidRDefault="00D11CAD" w:rsidP="00526713">
            <w:pPr>
              <w:spacing w:after="0" w:line="360" w:lineRule="auto"/>
              <w:jc w:val="center"/>
              <w:rPr>
                <w:rFonts w:ascii="Arial" w:eastAsia="Times New Roman" w:hAnsi="Arial" w:cs="Arial"/>
                <w:color w:val="000000"/>
                <w:sz w:val="20"/>
                <w:szCs w:val="20"/>
                <w:lang w:bidi="ta-IN"/>
              </w:rPr>
            </w:pPr>
            <w:r w:rsidRPr="00025AB2">
              <w:rPr>
                <w:rFonts w:ascii="Arial" w:eastAsia="Times New Roman" w:hAnsi="Arial" w:cs="Arial"/>
                <w:color w:val="000000"/>
                <w:sz w:val="20"/>
                <w:szCs w:val="20"/>
                <w:lang w:bidi="ta-IN"/>
              </w:rPr>
              <w:t>0.09</w:t>
            </w:r>
          </w:p>
        </w:tc>
        <w:tc>
          <w:tcPr>
            <w:tcW w:w="923" w:type="dxa"/>
            <w:noWrap/>
            <w:vAlign w:val="center"/>
            <w:hideMark/>
          </w:tcPr>
          <w:p w14:paraId="27E36D97" w14:textId="77777777" w:rsidR="00D11CAD" w:rsidRPr="00025AB2" w:rsidRDefault="00D11CAD" w:rsidP="00526713">
            <w:pPr>
              <w:spacing w:after="0" w:line="360" w:lineRule="auto"/>
              <w:jc w:val="center"/>
              <w:rPr>
                <w:rFonts w:ascii="Arial" w:eastAsia="Times New Roman" w:hAnsi="Arial" w:cs="Arial"/>
                <w:color w:val="000000"/>
                <w:sz w:val="20"/>
                <w:szCs w:val="20"/>
                <w:lang w:bidi="ta-IN"/>
              </w:rPr>
            </w:pPr>
            <w:r w:rsidRPr="00025AB2">
              <w:rPr>
                <w:rFonts w:ascii="Arial" w:eastAsia="Times New Roman" w:hAnsi="Arial" w:cs="Arial"/>
                <w:color w:val="000000"/>
                <w:sz w:val="20"/>
                <w:szCs w:val="20"/>
                <w:lang w:bidi="ta-IN"/>
              </w:rPr>
              <w:t>0.11</w:t>
            </w:r>
          </w:p>
        </w:tc>
        <w:tc>
          <w:tcPr>
            <w:tcW w:w="923" w:type="dxa"/>
            <w:noWrap/>
            <w:vAlign w:val="center"/>
            <w:hideMark/>
          </w:tcPr>
          <w:p w14:paraId="5AF00C80" w14:textId="77777777" w:rsidR="00D11CAD" w:rsidRPr="00025AB2" w:rsidRDefault="00D11CAD" w:rsidP="00526713">
            <w:pPr>
              <w:spacing w:after="0" w:line="360" w:lineRule="auto"/>
              <w:jc w:val="center"/>
              <w:rPr>
                <w:rFonts w:ascii="Arial" w:eastAsia="Times New Roman" w:hAnsi="Arial" w:cs="Arial"/>
                <w:color w:val="000000"/>
                <w:sz w:val="20"/>
                <w:szCs w:val="20"/>
                <w:lang w:bidi="ta-IN"/>
              </w:rPr>
            </w:pPr>
            <w:r w:rsidRPr="00025AB2">
              <w:rPr>
                <w:rFonts w:ascii="Arial" w:eastAsia="Times New Roman" w:hAnsi="Arial" w:cs="Arial"/>
                <w:color w:val="000000"/>
                <w:sz w:val="20"/>
                <w:szCs w:val="20"/>
                <w:lang w:bidi="ta-IN"/>
              </w:rPr>
              <w:t>0.00</w:t>
            </w:r>
          </w:p>
        </w:tc>
        <w:tc>
          <w:tcPr>
            <w:tcW w:w="923" w:type="dxa"/>
            <w:noWrap/>
            <w:vAlign w:val="center"/>
            <w:hideMark/>
          </w:tcPr>
          <w:p w14:paraId="461C71C0" w14:textId="77777777" w:rsidR="00D11CAD" w:rsidRPr="00025AB2" w:rsidRDefault="00D11CAD" w:rsidP="00526713">
            <w:pPr>
              <w:spacing w:after="0" w:line="360" w:lineRule="auto"/>
              <w:jc w:val="center"/>
              <w:rPr>
                <w:rFonts w:ascii="Arial" w:eastAsia="Times New Roman" w:hAnsi="Arial" w:cs="Arial"/>
                <w:color w:val="000000"/>
                <w:sz w:val="20"/>
                <w:szCs w:val="20"/>
                <w:lang w:bidi="ta-IN"/>
              </w:rPr>
            </w:pPr>
            <w:r w:rsidRPr="00025AB2">
              <w:rPr>
                <w:rFonts w:ascii="Arial" w:eastAsia="Times New Roman" w:hAnsi="Arial" w:cs="Arial"/>
                <w:color w:val="000000"/>
                <w:sz w:val="20"/>
                <w:szCs w:val="20"/>
                <w:lang w:bidi="ta-IN"/>
              </w:rPr>
              <w:t>0.08</w:t>
            </w:r>
          </w:p>
        </w:tc>
        <w:tc>
          <w:tcPr>
            <w:tcW w:w="923" w:type="dxa"/>
            <w:noWrap/>
            <w:vAlign w:val="center"/>
            <w:hideMark/>
          </w:tcPr>
          <w:p w14:paraId="4C44B821" w14:textId="77777777" w:rsidR="00D11CAD" w:rsidRPr="00025AB2" w:rsidRDefault="00D11CAD" w:rsidP="00526713">
            <w:pPr>
              <w:spacing w:after="0" w:line="360" w:lineRule="auto"/>
              <w:jc w:val="center"/>
              <w:rPr>
                <w:rFonts w:ascii="Arial" w:eastAsia="Times New Roman" w:hAnsi="Arial" w:cs="Arial"/>
                <w:color w:val="000000"/>
                <w:sz w:val="20"/>
                <w:szCs w:val="20"/>
                <w:lang w:bidi="ta-IN"/>
              </w:rPr>
            </w:pPr>
            <w:r w:rsidRPr="00025AB2">
              <w:rPr>
                <w:rFonts w:ascii="Arial" w:eastAsia="Times New Roman" w:hAnsi="Arial" w:cs="Arial"/>
                <w:color w:val="000000"/>
                <w:sz w:val="20"/>
                <w:szCs w:val="20"/>
                <w:lang w:bidi="ta-IN"/>
              </w:rPr>
              <w:t>0.24</w:t>
            </w:r>
          </w:p>
        </w:tc>
      </w:tr>
      <w:tr w:rsidR="00D11CAD" w:rsidRPr="00025AB2" w14:paraId="7C2F46C3" w14:textId="77777777" w:rsidTr="000D356C">
        <w:trPr>
          <w:trHeight w:val="321"/>
          <w:jc w:val="center"/>
        </w:trPr>
        <w:tc>
          <w:tcPr>
            <w:tcW w:w="567" w:type="dxa"/>
            <w:noWrap/>
            <w:vAlign w:val="center"/>
            <w:hideMark/>
          </w:tcPr>
          <w:p w14:paraId="79303D97" w14:textId="77777777" w:rsidR="00D11CAD" w:rsidRPr="00025AB2" w:rsidRDefault="00D11CAD" w:rsidP="00526713">
            <w:pPr>
              <w:spacing w:after="0" w:line="360" w:lineRule="auto"/>
              <w:jc w:val="center"/>
              <w:rPr>
                <w:rFonts w:ascii="Arial" w:eastAsia="Times New Roman" w:hAnsi="Arial" w:cs="Arial"/>
                <w:b/>
                <w:bCs/>
                <w:color w:val="000000"/>
                <w:sz w:val="20"/>
                <w:szCs w:val="20"/>
                <w:lang w:bidi="ta-IN"/>
              </w:rPr>
            </w:pPr>
            <w:r w:rsidRPr="00025AB2">
              <w:rPr>
                <w:rFonts w:ascii="Arial" w:eastAsia="Times New Roman" w:hAnsi="Arial" w:cs="Arial"/>
                <w:b/>
                <w:bCs/>
                <w:color w:val="000000"/>
                <w:sz w:val="20"/>
                <w:szCs w:val="20"/>
                <w:lang w:bidi="ta-IN"/>
              </w:rPr>
              <w:t>S5</w:t>
            </w:r>
          </w:p>
        </w:tc>
        <w:tc>
          <w:tcPr>
            <w:tcW w:w="923" w:type="dxa"/>
            <w:noWrap/>
            <w:vAlign w:val="center"/>
            <w:hideMark/>
          </w:tcPr>
          <w:p w14:paraId="4AB7D1C6" w14:textId="77777777" w:rsidR="00D11CAD" w:rsidRPr="00025AB2" w:rsidRDefault="00D11CAD" w:rsidP="00526713">
            <w:pPr>
              <w:spacing w:after="0" w:line="360" w:lineRule="auto"/>
              <w:jc w:val="center"/>
              <w:rPr>
                <w:rFonts w:ascii="Arial" w:eastAsia="Times New Roman" w:hAnsi="Arial" w:cs="Arial"/>
                <w:color w:val="000000"/>
                <w:sz w:val="20"/>
                <w:szCs w:val="20"/>
                <w:lang w:bidi="ta-IN"/>
              </w:rPr>
            </w:pPr>
          </w:p>
        </w:tc>
        <w:tc>
          <w:tcPr>
            <w:tcW w:w="923" w:type="dxa"/>
            <w:noWrap/>
            <w:vAlign w:val="center"/>
            <w:hideMark/>
          </w:tcPr>
          <w:p w14:paraId="08F785F4" w14:textId="77777777" w:rsidR="00D11CAD" w:rsidRPr="00025AB2" w:rsidRDefault="00D11CAD" w:rsidP="00526713">
            <w:pPr>
              <w:spacing w:after="0" w:line="360" w:lineRule="auto"/>
              <w:jc w:val="center"/>
              <w:rPr>
                <w:rFonts w:ascii="Arial" w:eastAsia="Times New Roman" w:hAnsi="Arial" w:cs="Arial"/>
                <w:color w:val="000000"/>
                <w:sz w:val="20"/>
                <w:szCs w:val="20"/>
                <w:lang w:bidi="ta-IN"/>
              </w:rPr>
            </w:pPr>
          </w:p>
        </w:tc>
        <w:tc>
          <w:tcPr>
            <w:tcW w:w="923" w:type="dxa"/>
            <w:noWrap/>
            <w:vAlign w:val="center"/>
            <w:hideMark/>
          </w:tcPr>
          <w:p w14:paraId="1ADAA022" w14:textId="77777777" w:rsidR="00D11CAD" w:rsidRPr="00025AB2" w:rsidRDefault="00D11CAD" w:rsidP="00526713">
            <w:pPr>
              <w:spacing w:after="0" w:line="360" w:lineRule="auto"/>
              <w:jc w:val="center"/>
              <w:rPr>
                <w:rFonts w:ascii="Arial" w:eastAsia="Times New Roman" w:hAnsi="Arial" w:cs="Arial"/>
                <w:color w:val="000000"/>
                <w:sz w:val="20"/>
                <w:szCs w:val="20"/>
                <w:lang w:bidi="ta-IN"/>
              </w:rPr>
            </w:pPr>
          </w:p>
        </w:tc>
        <w:tc>
          <w:tcPr>
            <w:tcW w:w="923" w:type="dxa"/>
            <w:noWrap/>
            <w:vAlign w:val="center"/>
            <w:hideMark/>
          </w:tcPr>
          <w:p w14:paraId="503DFE8F" w14:textId="77777777" w:rsidR="00D11CAD" w:rsidRPr="00025AB2" w:rsidRDefault="00D11CAD" w:rsidP="00526713">
            <w:pPr>
              <w:spacing w:after="0" w:line="360" w:lineRule="auto"/>
              <w:jc w:val="center"/>
              <w:rPr>
                <w:rFonts w:ascii="Arial" w:eastAsia="Times New Roman" w:hAnsi="Arial" w:cs="Arial"/>
                <w:color w:val="000000"/>
                <w:sz w:val="20"/>
                <w:szCs w:val="20"/>
                <w:lang w:bidi="ta-IN"/>
              </w:rPr>
            </w:pPr>
          </w:p>
        </w:tc>
        <w:tc>
          <w:tcPr>
            <w:tcW w:w="923" w:type="dxa"/>
            <w:noWrap/>
            <w:vAlign w:val="center"/>
            <w:hideMark/>
          </w:tcPr>
          <w:p w14:paraId="755B955A" w14:textId="77777777" w:rsidR="00D11CAD" w:rsidRPr="00025AB2" w:rsidRDefault="00D11CAD" w:rsidP="00526713">
            <w:pPr>
              <w:spacing w:after="0" w:line="360" w:lineRule="auto"/>
              <w:jc w:val="center"/>
              <w:rPr>
                <w:rFonts w:ascii="Arial" w:eastAsia="Times New Roman" w:hAnsi="Arial" w:cs="Arial"/>
                <w:color w:val="000000"/>
                <w:sz w:val="20"/>
                <w:szCs w:val="20"/>
                <w:lang w:bidi="ta-IN"/>
              </w:rPr>
            </w:pPr>
            <w:r w:rsidRPr="00025AB2">
              <w:rPr>
                <w:rFonts w:ascii="Arial" w:eastAsia="Times New Roman" w:hAnsi="Arial" w:cs="Arial"/>
                <w:color w:val="000000"/>
                <w:sz w:val="20"/>
                <w:szCs w:val="20"/>
                <w:lang w:bidi="ta-IN"/>
              </w:rPr>
              <w:t>0.21</w:t>
            </w:r>
          </w:p>
        </w:tc>
        <w:tc>
          <w:tcPr>
            <w:tcW w:w="923" w:type="dxa"/>
            <w:noWrap/>
            <w:vAlign w:val="center"/>
            <w:hideMark/>
          </w:tcPr>
          <w:p w14:paraId="557DA2FE" w14:textId="77777777" w:rsidR="00D11CAD" w:rsidRPr="00025AB2" w:rsidRDefault="00D11CAD" w:rsidP="00526713">
            <w:pPr>
              <w:spacing w:after="0" w:line="360" w:lineRule="auto"/>
              <w:jc w:val="center"/>
              <w:rPr>
                <w:rFonts w:ascii="Arial" w:eastAsia="Times New Roman" w:hAnsi="Arial" w:cs="Arial"/>
                <w:color w:val="000000"/>
                <w:sz w:val="20"/>
                <w:szCs w:val="20"/>
                <w:lang w:bidi="ta-IN"/>
              </w:rPr>
            </w:pPr>
            <w:r w:rsidRPr="00025AB2">
              <w:rPr>
                <w:rFonts w:ascii="Arial" w:eastAsia="Times New Roman" w:hAnsi="Arial" w:cs="Arial"/>
                <w:color w:val="000000"/>
                <w:sz w:val="20"/>
                <w:szCs w:val="20"/>
                <w:lang w:bidi="ta-IN"/>
              </w:rPr>
              <w:t>0.13</w:t>
            </w:r>
          </w:p>
        </w:tc>
        <w:tc>
          <w:tcPr>
            <w:tcW w:w="923" w:type="dxa"/>
            <w:noWrap/>
            <w:vAlign w:val="center"/>
            <w:hideMark/>
          </w:tcPr>
          <w:p w14:paraId="4FE2C982" w14:textId="77777777" w:rsidR="00D11CAD" w:rsidRPr="00025AB2" w:rsidRDefault="00D11CAD" w:rsidP="00526713">
            <w:pPr>
              <w:spacing w:after="0" w:line="360" w:lineRule="auto"/>
              <w:jc w:val="center"/>
              <w:rPr>
                <w:rFonts w:ascii="Arial" w:eastAsia="Times New Roman" w:hAnsi="Arial" w:cs="Arial"/>
                <w:color w:val="000000"/>
                <w:sz w:val="20"/>
                <w:szCs w:val="20"/>
                <w:lang w:bidi="ta-IN"/>
              </w:rPr>
            </w:pPr>
            <w:r w:rsidRPr="00025AB2">
              <w:rPr>
                <w:rFonts w:ascii="Arial" w:eastAsia="Times New Roman" w:hAnsi="Arial" w:cs="Arial"/>
                <w:color w:val="000000"/>
                <w:sz w:val="20"/>
                <w:szCs w:val="20"/>
                <w:lang w:bidi="ta-IN"/>
              </w:rPr>
              <w:t>0.00</w:t>
            </w:r>
          </w:p>
        </w:tc>
        <w:tc>
          <w:tcPr>
            <w:tcW w:w="923" w:type="dxa"/>
            <w:noWrap/>
            <w:vAlign w:val="center"/>
            <w:hideMark/>
          </w:tcPr>
          <w:p w14:paraId="4A5954E5" w14:textId="77777777" w:rsidR="00D11CAD" w:rsidRPr="00025AB2" w:rsidRDefault="00D11CAD" w:rsidP="00526713">
            <w:pPr>
              <w:spacing w:after="0" w:line="360" w:lineRule="auto"/>
              <w:jc w:val="center"/>
              <w:rPr>
                <w:rFonts w:ascii="Arial" w:eastAsia="Times New Roman" w:hAnsi="Arial" w:cs="Arial"/>
                <w:color w:val="000000"/>
                <w:sz w:val="20"/>
                <w:szCs w:val="20"/>
                <w:lang w:bidi="ta-IN"/>
              </w:rPr>
            </w:pPr>
            <w:r w:rsidRPr="00025AB2">
              <w:rPr>
                <w:rFonts w:ascii="Arial" w:eastAsia="Times New Roman" w:hAnsi="Arial" w:cs="Arial"/>
                <w:color w:val="000000"/>
                <w:sz w:val="20"/>
                <w:szCs w:val="20"/>
                <w:lang w:bidi="ta-IN"/>
              </w:rPr>
              <w:t>0.10</w:t>
            </w:r>
          </w:p>
        </w:tc>
        <w:tc>
          <w:tcPr>
            <w:tcW w:w="923" w:type="dxa"/>
            <w:noWrap/>
            <w:vAlign w:val="center"/>
            <w:hideMark/>
          </w:tcPr>
          <w:p w14:paraId="601AB8C5" w14:textId="77777777" w:rsidR="00D11CAD" w:rsidRPr="00025AB2" w:rsidRDefault="00D11CAD" w:rsidP="00526713">
            <w:pPr>
              <w:spacing w:after="0" w:line="360" w:lineRule="auto"/>
              <w:jc w:val="center"/>
              <w:rPr>
                <w:rFonts w:ascii="Arial" w:eastAsia="Times New Roman" w:hAnsi="Arial" w:cs="Arial"/>
                <w:color w:val="000000"/>
                <w:sz w:val="20"/>
                <w:szCs w:val="20"/>
                <w:lang w:bidi="ta-IN"/>
              </w:rPr>
            </w:pPr>
            <w:r w:rsidRPr="00025AB2">
              <w:rPr>
                <w:rFonts w:ascii="Arial" w:eastAsia="Times New Roman" w:hAnsi="Arial" w:cs="Arial"/>
                <w:color w:val="000000"/>
                <w:sz w:val="20"/>
                <w:szCs w:val="20"/>
                <w:lang w:bidi="ta-IN"/>
              </w:rPr>
              <w:t>0.14</w:t>
            </w:r>
          </w:p>
        </w:tc>
      </w:tr>
      <w:tr w:rsidR="00D11CAD" w:rsidRPr="00025AB2" w14:paraId="778D37F8" w14:textId="77777777" w:rsidTr="000D356C">
        <w:trPr>
          <w:trHeight w:val="305"/>
          <w:jc w:val="center"/>
        </w:trPr>
        <w:tc>
          <w:tcPr>
            <w:tcW w:w="567" w:type="dxa"/>
            <w:noWrap/>
            <w:vAlign w:val="center"/>
            <w:hideMark/>
          </w:tcPr>
          <w:p w14:paraId="3CBAA7F1" w14:textId="77777777" w:rsidR="00D11CAD" w:rsidRPr="00025AB2" w:rsidRDefault="00D11CAD" w:rsidP="00526713">
            <w:pPr>
              <w:spacing w:after="0" w:line="360" w:lineRule="auto"/>
              <w:jc w:val="center"/>
              <w:rPr>
                <w:rFonts w:ascii="Arial" w:eastAsia="Times New Roman" w:hAnsi="Arial" w:cs="Arial"/>
                <w:b/>
                <w:bCs/>
                <w:color w:val="000000"/>
                <w:sz w:val="20"/>
                <w:szCs w:val="20"/>
                <w:lang w:bidi="ta-IN"/>
              </w:rPr>
            </w:pPr>
            <w:r w:rsidRPr="00025AB2">
              <w:rPr>
                <w:rFonts w:ascii="Arial" w:eastAsia="Times New Roman" w:hAnsi="Arial" w:cs="Arial"/>
                <w:b/>
                <w:bCs/>
                <w:color w:val="000000"/>
                <w:sz w:val="20"/>
                <w:szCs w:val="20"/>
                <w:lang w:bidi="ta-IN"/>
              </w:rPr>
              <w:t>S6</w:t>
            </w:r>
          </w:p>
        </w:tc>
        <w:tc>
          <w:tcPr>
            <w:tcW w:w="923" w:type="dxa"/>
            <w:noWrap/>
            <w:vAlign w:val="center"/>
            <w:hideMark/>
          </w:tcPr>
          <w:p w14:paraId="5FC9A130" w14:textId="77777777" w:rsidR="00D11CAD" w:rsidRPr="00025AB2" w:rsidRDefault="00D11CAD" w:rsidP="00526713">
            <w:pPr>
              <w:spacing w:after="0" w:line="360" w:lineRule="auto"/>
              <w:jc w:val="center"/>
              <w:rPr>
                <w:rFonts w:ascii="Arial" w:eastAsia="Times New Roman" w:hAnsi="Arial" w:cs="Arial"/>
                <w:color w:val="000000"/>
                <w:sz w:val="20"/>
                <w:szCs w:val="20"/>
                <w:lang w:bidi="ta-IN"/>
              </w:rPr>
            </w:pPr>
          </w:p>
        </w:tc>
        <w:tc>
          <w:tcPr>
            <w:tcW w:w="923" w:type="dxa"/>
            <w:noWrap/>
            <w:vAlign w:val="center"/>
            <w:hideMark/>
          </w:tcPr>
          <w:p w14:paraId="5539AA11" w14:textId="77777777" w:rsidR="00D11CAD" w:rsidRPr="00025AB2" w:rsidRDefault="00D11CAD" w:rsidP="00526713">
            <w:pPr>
              <w:spacing w:after="0" w:line="360" w:lineRule="auto"/>
              <w:jc w:val="center"/>
              <w:rPr>
                <w:rFonts w:ascii="Arial" w:eastAsia="Times New Roman" w:hAnsi="Arial" w:cs="Arial"/>
                <w:color w:val="000000"/>
                <w:sz w:val="20"/>
                <w:szCs w:val="20"/>
                <w:lang w:bidi="ta-IN"/>
              </w:rPr>
            </w:pPr>
          </w:p>
        </w:tc>
        <w:tc>
          <w:tcPr>
            <w:tcW w:w="923" w:type="dxa"/>
            <w:noWrap/>
            <w:vAlign w:val="center"/>
            <w:hideMark/>
          </w:tcPr>
          <w:p w14:paraId="203E4324" w14:textId="77777777" w:rsidR="00D11CAD" w:rsidRPr="00025AB2" w:rsidRDefault="00D11CAD" w:rsidP="00526713">
            <w:pPr>
              <w:spacing w:after="0" w:line="360" w:lineRule="auto"/>
              <w:jc w:val="center"/>
              <w:rPr>
                <w:rFonts w:ascii="Arial" w:eastAsia="Times New Roman" w:hAnsi="Arial" w:cs="Arial"/>
                <w:color w:val="000000"/>
                <w:sz w:val="20"/>
                <w:szCs w:val="20"/>
                <w:lang w:bidi="ta-IN"/>
              </w:rPr>
            </w:pPr>
          </w:p>
        </w:tc>
        <w:tc>
          <w:tcPr>
            <w:tcW w:w="923" w:type="dxa"/>
            <w:noWrap/>
            <w:vAlign w:val="center"/>
            <w:hideMark/>
          </w:tcPr>
          <w:p w14:paraId="0FA28450" w14:textId="77777777" w:rsidR="00D11CAD" w:rsidRPr="00025AB2" w:rsidRDefault="00D11CAD" w:rsidP="00526713">
            <w:pPr>
              <w:spacing w:after="0" w:line="360" w:lineRule="auto"/>
              <w:jc w:val="center"/>
              <w:rPr>
                <w:rFonts w:ascii="Arial" w:eastAsia="Times New Roman" w:hAnsi="Arial" w:cs="Arial"/>
                <w:color w:val="000000"/>
                <w:sz w:val="20"/>
                <w:szCs w:val="20"/>
                <w:lang w:bidi="ta-IN"/>
              </w:rPr>
            </w:pPr>
          </w:p>
        </w:tc>
        <w:tc>
          <w:tcPr>
            <w:tcW w:w="923" w:type="dxa"/>
            <w:noWrap/>
            <w:vAlign w:val="center"/>
            <w:hideMark/>
          </w:tcPr>
          <w:p w14:paraId="68BAA86F" w14:textId="77777777" w:rsidR="00D11CAD" w:rsidRPr="00025AB2" w:rsidRDefault="00D11CAD" w:rsidP="00526713">
            <w:pPr>
              <w:spacing w:after="0" w:line="360" w:lineRule="auto"/>
              <w:jc w:val="center"/>
              <w:rPr>
                <w:rFonts w:ascii="Arial" w:eastAsia="Times New Roman" w:hAnsi="Arial" w:cs="Arial"/>
                <w:color w:val="000000"/>
                <w:sz w:val="20"/>
                <w:szCs w:val="20"/>
                <w:lang w:bidi="ta-IN"/>
              </w:rPr>
            </w:pPr>
          </w:p>
        </w:tc>
        <w:tc>
          <w:tcPr>
            <w:tcW w:w="923" w:type="dxa"/>
            <w:noWrap/>
            <w:vAlign w:val="center"/>
            <w:hideMark/>
          </w:tcPr>
          <w:p w14:paraId="5BDC8D14" w14:textId="77777777" w:rsidR="00D11CAD" w:rsidRPr="00025AB2" w:rsidRDefault="00D11CAD" w:rsidP="00526713">
            <w:pPr>
              <w:spacing w:after="0" w:line="360" w:lineRule="auto"/>
              <w:jc w:val="center"/>
              <w:rPr>
                <w:rFonts w:ascii="Arial" w:eastAsia="Times New Roman" w:hAnsi="Arial" w:cs="Arial"/>
                <w:color w:val="000000"/>
                <w:sz w:val="20"/>
                <w:szCs w:val="20"/>
                <w:lang w:bidi="ta-IN"/>
              </w:rPr>
            </w:pPr>
            <w:r w:rsidRPr="00025AB2">
              <w:rPr>
                <w:rFonts w:ascii="Arial" w:eastAsia="Times New Roman" w:hAnsi="Arial" w:cs="Arial"/>
                <w:color w:val="000000"/>
                <w:sz w:val="20"/>
                <w:szCs w:val="20"/>
                <w:lang w:bidi="ta-IN"/>
              </w:rPr>
              <w:t>0.22</w:t>
            </w:r>
          </w:p>
        </w:tc>
        <w:tc>
          <w:tcPr>
            <w:tcW w:w="923" w:type="dxa"/>
            <w:noWrap/>
            <w:vAlign w:val="center"/>
            <w:hideMark/>
          </w:tcPr>
          <w:p w14:paraId="371D218A" w14:textId="77777777" w:rsidR="00D11CAD" w:rsidRPr="00025AB2" w:rsidRDefault="00D11CAD" w:rsidP="00526713">
            <w:pPr>
              <w:spacing w:after="0" w:line="360" w:lineRule="auto"/>
              <w:jc w:val="center"/>
              <w:rPr>
                <w:rFonts w:ascii="Arial" w:eastAsia="Times New Roman" w:hAnsi="Arial" w:cs="Arial"/>
                <w:color w:val="000000"/>
                <w:sz w:val="20"/>
                <w:szCs w:val="20"/>
                <w:lang w:bidi="ta-IN"/>
              </w:rPr>
            </w:pPr>
            <w:r w:rsidRPr="00025AB2">
              <w:rPr>
                <w:rFonts w:ascii="Arial" w:eastAsia="Times New Roman" w:hAnsi="Arial" w:cs="Arial"/>
                <w:color w:val="000000"/>
                <w:sz w:val="20"/>
                <w:szCs w:val="20"/>
                <w:lang w:bidi="ta-IN"/>
              </w:rPr>
              <w:t>0.13</w:t>
            </w:r>
          </w:p>
        </w:tc>
        <w:tc>
          <w:tcPr>
            <w:tcW w:w="923" w:type="dxa"/>
            <w:noWrap/>
            <w:vAlign w:val="center"/>
            <w:hideMark/>
          </w:tcPr>
          <w:p w14:paraId="739C8CD6" w14:textId="77777777" w:rsidR="00D11CAD" w:rsidRPr="00025AB2" w:rsidRDefault="00D11CAD" w:rsidP="00526713">
            <w:pPr>
              <w:spacing w:after="0" w:line="360" w:lineRule="auto"/>
              <w:jc w:val="center"/>
              <w:rPr>
                <w:rFonts w:ascii="Arial" w:eastAsia="Times New Roman" w:hAnsi="Arial" w:cs="Arial"/>
                <w:color w:val="000000"/>
                <w:sz w:val="20"/>
                <w:szCs w:val="20"/>
                <w:lang w:bidi="ta-IN"/>
              </w:rPr>
            </w:pPr>
            <w:r w:rsidRPr="00025AB2">
              <w:rPr>
                <w:rFonts w:ascii="Arial" w:eastAsia="Times New Roman" w:hAnsi="Arial" w:cs="Arial"/>
                <w:color w:val="000000"/>
                <w:sz w:val="20"/>
                <w:szCs w:val="20"/>
                <w:lang w:bidi="ta-IN"/>
              </w:rPr>
              <w:t>0.08</w:t>
            </w:r>
          </w:p>
        </w:tc>
        <w:tc>
          <w:tcPr>
            <w:tcW w:w="923" w:type="dxa"/>
            <w:noWrap/>
            <w:vAlign w:val="center"/>
            <w:hideMark/>
          </w:tcPr>
          <w:p w14:paraId="57D3E88C" w14:textId="77777777" w:rsidR="00D11CAD" w:rsidRPr="00025AB2" w:rsidRDefault="00D11CAD" w:rsidP="00526713">
            <w:pPr>
              <w:spacing w:after="0" w:line="360" w:lineRule="auto"/>
              <w:jc w:val="center"/>
              <w:rPr>
                <w:rFonts w:ascii="Arial" w:eastAsia="Times New Roman" w:hAnsi="Arial" w:cs="Arial"/>
                <w:color w:val="000000"/>
                <w:sz w:val="20"/>
                <w:szCs w:val="20"/>
                <w:lang w:bidi="ta-IN"/>
              </w:rPr>
            </w:pPr>
            <w:r w:rsidRPr="00025AB2">
              <w:rPr>
                <w:rFonts w:ascii="Arial" w:eastAsia="Times New Roman" w:hAnsi="Arial" w:cs="Arial"/>
                <w:color w:val="000000"/>
                <w:sz w:val="20"/>
                <w:szCs w:val="20"/>
                <w:lang w:bidi="ta-IN"/>
              </w:rPr>
              <w:t>0.24</w:t>
            </w:r>
          </w:p>
        </w:tc>
      </w:tr>
      <w:tr w:rsidR="00D11CAD" w:rsidRPr="00025AB2" w14:paraId="024455C8" w14:textId="77777777" w:rsidTr="000D356C">
        <w:trPr>
          <w:trHeight w:val="305"/>
          <w:jc w:val="center"/>
        </w:trPr>
        <w:tc>
          <w:tcPr>
            <w:tcW w:w="567" w:type="dxa"/>
            <w:noWrap/>
            <w:vAlign w:val="center"/>
            <w:hideMark/>
          </w:tcPr>
          <w:p w14:paraId="7FA9219F" w14:textId="77777777" w:rsidR="00D11CAD" w:rsidRPr="00025AB2" w:rsidRDefault="00D11CAD" w:rsidP="00526713">
            <w:pPr>
              <w:spacing w:after="0" w:line="360" w:lineRule="auto"/>
              <w:jc w:val="center"/>
              <w:rPr>
                <w:rFonts w:ascii="Arial" w:eastAsia="Times New Roman" w:hAnsi="Arial" w:cs="Arial"/>
                <w:b/>
                <w:bCs/>
                <w:color w:val="000000"/>
                <w:sz w:val="20"/>
                <w:szCs w:val="20"/>
                <w:lang w:bidi="ta-IN"/>
              </w:rPr>
            </w:pPr>
            <w:r w:rsidRPr="00025AB2">
              <w:rPr>
                <w:rFonts w:ascii="Arial" w:eastAsia="Times New Roman" w:hAnsi="Arial" w:cs="Arial"/>
                <w:b/>
                <w:bCs/>
                <w:color w:val="000000"/>
                <w:sz w:val="20"/>
                <w:szCs w:val="20"/>
                <w:lang w:bidi="ta-IN"/>
              </w:rPr>
              <w:t>S7</w:t>
            </w:r>
          </w:p>
        </w:tc>
        <w:tc>
          <w:tcPr>
            <w:tcW w:w="923" w:type="dxa"/>
            <w:noWrap/>
            <w:vAlign w:val="center"/>
            <w:hideMark/>
          </w:tcPr>
          <w:p w14:paraId="167BCCC5" w14:textId="77777777" w:rsidR="00D11CAD" w:rsidRPr="00025AB2" w:rsidRDefault="00D11CAD" w:rsidP="00526713">
            <w:pPr>
              <w:spacing w:after="0" w:line="360" w:lineRule="auto"/>
              <w:jc w:val="center"/>
              <w:rPr>
                <w:rFonts w:ascii="Arial" w:eastAsia="Times New Roman" w:hAnsi="Arial" w:cs="Arial"/>
                <w:color w:val="000000"/>
                <w:sz w:val="20"/>
                <w:szCs w:val="20"/>
                <w:lang w:bidi="ta-IN"/>
              </w:rPr>
            </w:pPr>
          </w:p>
        </w:tc>
        <w:tc>
          <w:tcPr>
            <w:tcW w:w="923" w:type="dxa"/>
            <w:noWrap/>
            <w:vAlign w:val="center"/>
            <w:hideMark/>
          </w:tcPr>
          <w:p w14:paraId="266B6CB9" w14:textId="77777777" w:rsidR="00D11CAD" w:rsidRPr="00025AB2" w:rsidRDefault="00D11CAD" w:rsidP="00526713">
            <w:pPr>
              <w:spacing w:after="0" w:line="360" w:lineRule="auto"/>
              <w:jc w:val="center"/>
              <w:rPr>
                <w:rFonts w:ascii="Arial" w:eastAsia="Times New Roman" w:hAnsi="Arial" w:cs="Arial"/>
                <w:color w:val="000000"/>
                <w:sz w:val="20"/>
                <w:szCs w:val="20"/>
                <w:lang w:bidi="ta-IN"/>
              </w:rPr>
            </w:pPr>
          </w:p>
        </w:tc>
        <w:tc>
          <w:tcPr>
            <w:tcW w:w="923" w:type="dxa"/>
            <w:noWrap/>
            <w:vAlign w:val="center"/>
            <w:hideMark/>
          </w:tcPr>
          <w:p w14:paraId="0236AFCE" w14:textId="77777777" w:rsidR="00D11CAD" w:rsidRPr="00025AB2" w:rsidRDefault="00D11CAD" w:rsidP="00526713">
            <w:pPr>
              <w:spacing w:after="0" w:line="360" w:lineRule="auto"/>
              <w:jc w:val="center"/>
              <w:rPr>
                <w:rFonts w:ascii="Arial" w:eastAsia="Times New Roman" w:hAnsi="Arial" w:cs="Arial"/>
                <w:color w:val="000000"/>
                <w:sz w:val="20"/>
                <w:szCs w:val="20"/>
                <w:lang w:bidi="ta-IN"/>
              </w:rPr>
            </w:pPr>
          </w:p>
        </w:tc>
        <w:tc>
          <w:tcPr>
            <w:tcW w:w="923" w:type="dxa"/>
            <w:noWrap/>
            <w:vAlign w:val="center"/>
            <w:hideMark/>
          </w:tcPr>
          <w:p w14:paraId="070326F7" w14:textId="77777777" w:rsidR="00D11CAD" w:rsidRPr="00025AB2" w:rsidRDefault="00D11CAD" w:rsidP="00526713">
            <w:pPr>
              <w:spacing w:after="0" w:line="360" w:lineRule="auto"/>
              <w:jc w:val="center"/>
              <w:rPr>
                <w:rFonts w:ascii="Arial" w:eastAsia="Times New Roman" w:hAnsi="Arial" w:cs="Arial"/>
                <w:color w:val="000000"/>
                <w:sz w:val="20"/>
                <w:szCs w:val="20"/>
                <w:lang w:bidi="ta-IN"/>
              </w:rPr>
            </w:pPr>
          </w:p>
        </w:tc>
        <w:tc>
          <w:tcPr>
            <w:tcW w:w="923" w:type="dxa"/>
            <w:noWrap/>
            <w:vAlign w:val="center"/>
            <w:hideMark/>
          </w:tcPr>
          <w:p w14:paraId="1EFA7CE5" w14:textId="77777777" w:rsidR="00D11CAD" w:rsidRPr="00025AB2" w:rsidRDefault="00D11CAD" w:rsidP="00526713">
            <w:pPr>
              <w:spacing w:after="0" w:line="360" w:lineRule="auto"/>
              <w:jc w:val="center"/>
              <w:rPr>
                <w:rFonts w:ascii="Arial" w:eastAsia="Times New Roman" w:hAnsi="Arial" w:cs="Arial"/>
                <w:color w:val="000000"/>
                <w:sz w:val="20"/>
                <w:szCs w:val="20"/>
                <w:lang w:bidi="ta-IN"/>
              </w:rPr>
            </w:pPr>
          </w:p>
        </w:tc>
        <w:tc>
          <w:tcPr>
            <w:tcW w:w="923" w:type="dxa"/>
            <w:noWrap/>
            <w:vAlign w:val="center"/>
            <w:hideMark/>
          </w:tcPr>
          <w:p w14:paraId="0A961947" w14:textId="77777777" w:rsidR="00D11CAD" w:rsidRPr="00025AB2" w:rsidRDefault="00D11CAD" w:rsidP="00526713">
            <w:pPr>
              <w:spacing w:after="0" w:line="360" w:lineRule="auto"/>
              <w:jc w:val="center"/>
              <w:rPr>
                <w:rFonts w:ascii="Arial" w:eastAsia="Times New Roman" w:hAnsi="Arial" w:cs="Arial"/>
                <w:color w:val="000000"/>
                <w:sz w:val="20"/>
                <w:szCs w:val="20"/>
                <w:lang w:bidi="ta-IN"/>
              </w:rPr>
            </w:pPr>
          </w:p>
        </w:tc>
        <w:tc>
          <w:tcPr>
            <w:tcW w:w="923" w:type="dxa"/>
            <w:noWrap/>
            <w:vAlign w:val="center"/>
            <w:hideMark/>
          </w:tcPr>
          <w:p w14:paraId="3B5476F2" w14:textId="77777777" w:rsidR="00D11CAD" w:rsidRPr="00025AB2" w:rsidRDefault="00D11CAD" w:rsidP="00526713">
            <w:pPr>
              <w:spacing w:after="0" w:line="360" w:lineRule="auto"/>
              <w:jc w:val="center"/>
              <w:rPr>
                <w:rFonts w:ascii="Arial" w:eastAsia="Times New Roman" w:hAnsi="Arial" w:cs="Arial"/>
                <w:color w:val="000000"/>
                <w:sz w:val="20"/>
                <w:szCs w:val="20"/>
                <w:lang w:bidi="ta-IN"/>
              </w:rPr>
            </w:pPr>
            <w:r w:rsidRPr="00025AB2">
              <w:rPr>
                <w:rFonts w:ascii="Arial" w:eastAsia="Times New Roman" w:hAnsi="Arial" w:cs="Arial"/>
                <w:color w:val="000000"/>
                <w:sz w:val="20"/>
                <w:szCs w:val="20"/>
                <w:lang w:bidi="ta-IN"/>
              </w:rPr>
              <w:t>0.00</w:t>
            </w:r>
          </w:p>
        </w:tc>
        <w:tc>
          <w:tcPr>
            <w:tcW w:w="923" w:type="dxa"/>
            <w:noWrap/>
            <w:vAlign w:val="center"/>
            <w:hideMark/>
          </w:tcPr>
          <w:p w14:paraId="3264024F" w14:textId="77777777" w:rsidR="00D11CAD" w:rsidRPr="00025AB2" w:rsidRDefault="00D11CAD" w:rsidP="00526713">
            <w:pPr>
              <w:spacing w:after="0" w:line="360" w:lineRule="auto"/>
              <w:jc w:val="center"/>
              <w:rPr>
                <w:rFonts w:ascii="Arial" w:eastAsia="Times New Roman" w:hAnsi="Arial" w:cs="Arial"/>
                <w:color w:val="000000"/>
                <w:sz w:val="20"/>
                <w:szCs w:val="20"/>
                <w:lang w:bidi="ta-IN"/>
              </w:rPr>
            </w:pPr>
            <w:r w:rsidRPr="00025AB2">
              <w:rPr>
                <w:rFonts w:ascii="Arial" w:eastAsia="Times New Roman" w:hAnsi="Arial" w:cs="Arial"/>
                <w:color w:val="000000"/>
                <w:sz w:val="20"/>
                <w:szCs w:val="20"/>
                <w:lang w:bidi="ta-IN"/>
              </w:rPr>
              <w:t>0.29</w:t>
            </w:r>
          </w:p>
        </w:tc>
        <w:tc>
          <w:tcPr>
            <w:tcW w:w="923" w:type="dxa"/>
            <w:noWrap/>
            <w:vAlign w:val="center"/>
            <w:hideMark/>
          </w:tcPr>
          <w:p w14:paraId="41B97182" w14:textId="77777777" w:rsidR="00D11CAD" w:rsidRPr="00025AB2" w:rsidRDefault="00D11CAD" w:rsidP="00526713">
            <w:pPr>
              <w:spacing w:after="0" w:line="360" w:lineRule="auto"/>
              <w:jc w:val="center"/>
              <w:rPr>
                <w:rFonts w:ascii="Arial" w:eastAsia="Times New Roman" w:hAnsi="Arial" w:cs="Arial"/>
                <w:color w:val="000000"/>
                <w:sz w:val="20"/>
                <w:szCs w:val="20"/>
                <w:lang w:bidi="ta-IN"/>
              </w:rPr>
            </w:pPr>
            <w:r w:rsidRPr="00025AB2">
              <w:rPr>
                <w:rFonts w:ascii="Arial" w:eastAsia="Times New Roman" w:hAnsi="Arial" w:cs="Arial"/>
                <w:color w:val="000000"/>
                <w:sz w:val="20"/>
                <w:szCs w:val="20"/>
                <w:lang w:bidi="ta-IN"/>
              </w:rPr>
              <w:t>0.14</w:t>
            </w:r>
          </w:p>
        </w:tc>
      </w:tr>
      <w:tr w:rsidR="00D11CAD" w:rsidRPr="00025AB2" w14:paraId="1AE11B60" w14:textId="77777777" w:rsidTr="000D356C">
        <w:trPr>
          <w:trHeight w:val="305"/>
          <w:jc w:val="center"/>
        </w:trPr>
        <w:tc>
          <w:tcPr>
            <w:tcW w:w="567" w:type="dxa"/>
            <w:noWrap/>
            <w:vAlign w:val="center"/>
            <w:hideMark/>
          </w:tcPr>
          <w:p w14:paraId="129B8D0F" w14:textId="77777777" w:rsidR="00D11CAD" w:rsidRPr="00025AB2" w:rsidRDefault="00D11CAD" w:rsidP="00526713">
            <w:pPr>
              <w:spacing w:after="0" w:line="360" w:lineRule="auto"/>
              <w:jc w:val="center"/>
              <w:rPr>
                <w:rFonts w:ascii="Arial" w:eastAsia="Times New Roman" w:hAnsi="Arial" w:cs="Arial"/>
                <w:b/>
                <w:bCs/>
                <w:color w:val="000000"/>
                <w:sz w:val="20"/>
                <w:szCs w:val="20"/>
                <w:lang w:bidi="ta-IN"/>
              </w:rPr>
            </w:pPr>
            <w:r w:rsidRPr="00025AB2">
              <w:rPr>
                <w:rFonts w:ascii="Arial" w:eastAsia="Times New Roman" w:hAnsi="Arial" w:cs="Arial"/>
                <w:b/>
                <w:bCs/>
                <w:color w:val="000000"/>
                <w:sz w:val="20"/>
                <w:szCs w:val="20"/>
                <w:lang w:bidi="ta-IN"/>
              </w:rPr>
              <w:t>S8</w:t>
            </w:r>
          </w:p>
        </w:tc>
        <w:tc>
          <w:tcPr>
            <w:tcW w:w="923" w:type="dxa"/>
            <w:noWrap/>
            <w:vAlign w:val="center"/>
            <w:hideMark/>
          </w:tcPr>
          <w:p w14:paraId="747F4327" w14:textId="77777777" w:rsidR="00D11CAD" w:rsidRPr="00025AB2" w:rsidRDefault="00D11CAD" w:rsidP="00526713">
            <w:pPr>
              <w:spacing w:after="0" w:line="360" w:lineRule="auto"/>
              <w:jc w:val="center"/>
              <w:rPr>
                <w:rFonts w:ascii="Arial" w:eastAsia="Times New Roman" w:hAnsi="Arial" w:cs="Arial"/>
                <w:color w:val="000000"/>
                <w:sz w:val="20"/>
                <w:szCs w:val="20"/>
                <w:lang w:bidi="ta-IN"/>
              </w:rPr>
            </w:pPr>
          </w:p>
        </w:tc>
        <w:tc>
          <w:tcPr>
            <w:tcW w:w="923" w:type="dxa"/>
            <w:noWrap/>
            <w:vAlign w:val="center"/>
            <w:hideMark/>
          </w:tcPr>
          <w:p w14:paraId="514023AE" w14:textId="77777777" w:rsidR="00D11CAD" w:rsidRPr="00025AB2" w:rsidRDefault="00D11CAD" w:rsidP="00526713">
            <w:pPr>
              <w:spacing w:after="0" w:line="360" w:lineRule="auto"/>
              <w:jc w:val="center"/>
              <w:rPr>
                <w:rFonts w:ascii="Arial" w:eastAsia="Times New Roman" w:hAnsi="Arial" w:cs="Arial"/>
                <w:color w:val="000000"/>
                <w:sz w:val="20"/>
                <w:szCs w:val="20"/>
                <w:lang w:bidi="ta-IN"/>
              </w:rPr>
            </w:pPr>
          </w:p>
        </w:tc>
        <w:tc>
          <w:tcPr>
            <w:tcW w:w="923" w:type="dxa"/>
            <w:noWrap/>
            <w:vAlign w:val="center"/>
            <w:hideMark/>
          </w:tcPr>
          <w:p w14:paraId="24A5B56F" w14:textId="77777777" w:rsidR="00D11CAD" w:rsidRPr="00025AB2" w:rsidRDefault="00D11CAD" w:rsidP="00526713">
            <w:pPr>
              <w:spacing w:after="0" w:line="360" w:lineRule="auto"/>
              <w:jc w:val="center"/>
              <w:rPr>
                <w:rFonts w:ascii="Arial" w:eastAsia="Times New Roman" w:hAnsi="Arial" w:cs="Arial"/>
                <w:color w:val="000000"/>
                <w:sz w:val="20"/>
                <w:szCs w:val="20"/>
                <w:lang w:bidi="ta-IN"/>
              </w:rPr>
            </w:pPr>
          </w:p>
        </w:tc>
        <w:tc>
          <w:tcPr>
            <w:tcW w:w="923" w:type="dxa"/>
            <w:noWrap/>
            <w:vAlign w:val="center"/>
            <w:hideMark/>
          </w:tcPr>
          <w:p w14:paraId="042E3A65" w14:textId="77777777" w:rsidR="00D11CAD" w:rsidRPr="00025AB2" w:rsidRDefault="00D11CAD" w:rsidP="00526713">
            <w:pPr>
              <w:spacing w:after="0" w:line="360" w:lineRule="auto"/>
              <w:jc w:val="center"/>
              <w:rPr>
                <w:rFonts w:ascii="Arial" w:eastAsia="Times New Roman" w:hAnsi="Arial" w:cs="Arial"/>
                <w:color w:val="000000"/>
                <w:sz w:val="20"/>
                <w:szCs w:val="20"/>
                <w:lang w:bidi="ta-IN"/>
              </w:rPr>
            </w:pPr>
          </w:p>
        </w:tc>
        <w:tc>
          <w:tcPr>
            <w:tcW w:w="923" w:type="dxa"/>
            <w:noWrap/>
            <w:vAlign w:val="center"/>
            <w:hideMark/>
          </w:tcPr>
          <w:p w14:paraId="7C82EAB6" w14:textId="77777777" w:rsidR="00D11CAD" w:rsidRPr="00025AB2" w:rsidRDefault="00D11CAD" w:rsidP="00526713">
            <w:pPr>
              <w:spacing w:after="0" w:line="360" w:lineRule="auto"/>
              <w:jc w:val="center"/>
              <w:rPr>
                <w:rFonts w:ascii="Arial" w:eastAsia="Times New Roman" w:hAnsi="Arial" w:cs="Arial"/>
                <w:color w:val="000000"/>
                <w:sz w:val="20"/>
                <w:szCs w:val="20"/>
                <w:lang w:bidi="ta-IN"/>
              </w:rPr>
            </w:pPr>
          </w:p>
        </w:tc>
        <w:tc>
          <w:tcPr>
            <w:tcW w:w="923" w:type="dxa"/>
            <w:noWrap/>
            <w:vAlign w:val="center"/>
            <w:hideMark/>
          </w:tcPr>
          <w:p w14:paraId="457346E5" w14:textId="77777777" w:rsidR="00D11CAD" w:rsidRPr="00025AB2" w:rsidRDefault="00D11CAD" w:rsidP="00526713">
            <w:pPr>
              <w:spacing w:after="0" w:line="360" w:lineRule="auto"/>
              <w:jc w:val="center"/>
              <w:rPr>
                <w:rFonts w:ascii="Arial" w:eastAsia="Times New Roman" w:hAnsi="Arial" w:cs="Arial"/>
                <w:color w:val="000000"/>
                <w:sz w:val="20"/>
                <w:szCs w:val="20"/>
                <w:lang w:bidi="ta-IN"/>
              </w:rPr>
            </w:pPr>
          </w:p>
        </w:tc>
        <w:tc>
          <w:tcPr>
            <w:tcW w:w="923" w:type="dxa"/>
            <w:noWrap/>
            <w:vAlign w:val="center"/>
            <w:hideMark/>
          </w:tcPr>
          <w:p w14:paraId="7273A5EA" w14:textId="77777777" w:rsidR="00D11CAD" w:rsidRPr="00025AB2" w:rsidRDefault="00D11CAD" w:rsidP="00526713">
            <w:pPr>
              <w:spacing w:after="0" w:line="360" w:lineRule="auto"/>
              <w:jc w:val="center"/>
              <w:rPr>
                <w:rFonts w:ascii="Arial" w:eastAsia="Times New Roman" w:hAnsi="Arial" w:cs="Arial"/>
                <w:color w:val="000000"/>
                <w:sz w:val="20"/>
                <w:szCs w:val="20"/>
                <w:lang w:bidi="ta-IN"/>
              </w:rPr>
            </w:pPr>
          </w:p>
        </w:tc>
        <w:tc>
          <w:tcPr>
            <w:tcW w:w="923" w:type="dxa"/>
            <w:noWrap/>
            <w:vAlign w:val="center"/>
            <w:hideMark/>
          </w:tcPr>
          <w:p w14:paraId="59B10355" w14:textId="77777777" w:rsidR="00D11CAD" w:rsidRPr="00025AB2" w:rsidRDefault="00D11CAD" w:rsidP="00526713">
            <w:pPr>
              <w:spacing w:after="0" w:line="360" w:lineRule="auto"/>
              <w:jc w:val="center"/>
              <w:rPr>
                <w:rFonts w:ascii="Arial" w:eastAsia="Times New Roman" w:hAnsi="Arial" w:cs="Arial"/>
                <w:color w:val="000000"/>
                <w:sz w:val="20"/>
                <w:szCs w:val="20"/>
                <w:lang w:bidi="ta-IN"/>
              </w:rPr>
            </w:pPr>
            <w:r w:rsidRPr="00025AB2">
              <w:rPr>
                <w:rFonts w:ascii="Arial" w:eastAsia="Times New Roman" w:hAnsi="Arial" w:cs="Arial"/>
                <w:color w:val="000000"/>
                <w:sz w:val="20"/>
                <w:szCs w:val="20"/>
                <w:lang w:bidi="ta-IN"/>
              </w:rPr>
              <w:t>0.12</w:t>
            </w:r>
          </w:p>
        </w:tc>
        <w:tc>
          <w:tcPr>
            <w:tcW w:w="923" w:type="dxa"/>
            <w:noWrap/>
            <w:vAlign w:val="center"/>
            <w:hideMark/>
          </w:tcPr>
          <w:p w14:paraId="76D9C17F" w14:textId="77777777" w:rsidR="00D11CAD" w:rsidRPr="00025AB2" w:rsidRDefault="00D11CAD" w:rsidP="00526713">
            <w:pPr>
              <w:spacing w:after="0" w:line="360" w:lineRule="auto"/>
              <w:jc w:val="center"/>
              <w:rPr>
                <w:rFonts w:ascii="Arial" w:eastAsia="Times New Roman" w:hAnsi="Arial" w:cs="Arial"/>
                <w:color w:val="000000"/>
                <w:sz w:val="20"/>
                <w:szCs w:val="20"/>
                <w:lang w:bidi="ta-IN"/>
              </w:rPr>
            </w:pPr>
            <w:r w:rsidRPr="00025AB2">
              <w:rPr>
                <w:rFonts w:ascii="Arial" w:eastAsia="Times New Roman" w:hAnsi="Arial" w:cs="Arial"/>
                <w:color w:val="000000"/>
                <w:sz w:val="20"/>
                <w:szCs w:val="20"/>
                <w:lang w:bidi="ta-IN"/>
              </w:rPr>
              <w:t>0.00</w:t>
            </w:r>
          </w:p>
        </w:tc>
      </w:tr>
      <w:tr w:rsidR="00D11CAD" w:rsidRPr="00025AB2" w14:paraId="2627E330" w14:textId="77777777" w:rsidTr="000D356C">
        <w:trPr>
          <w:trHeight w:val="305"/>
          <w:jc w:val="center"/>
        </w:trPr>
        <w:tc>
          <w:tcPr>
            <w:tcW w:w="567" w:type="dxa"/>
            <w:tcBorders>
              <w:bottom w:val="single" w:sz="4" w:space="0" w:color="auto"/>
            </w:tcBorders>
            <w:noWrap/>
            <w:vAlign w:val="center"/>
            <w:hideMark/>
          </w:tcPr>
          <w:p w14:paraId="48E3FDA1" w14:textId="77777777" w:rsidR="00D11CAD" w:rsidRPr="00025AB2" w:rsidRDefault="00D11CAD" w:rsidP="00526713">
            <w:pPr>
              <w:spacing w:after="0" w:line="360" w:lineRule="auto"/>
              <w:jc w:val="center"/>
              <w:rPr>
                <w:rFonts w:ascii="Arial" w:eastAsia="Times New Roman" w:hAnsi="Arial" w:cs="Arial"/>
                <w:b/>
                <w:bCs/>
                <w:color w:val="000000"/>
                <w:sz w:val="20"/>
                <w:szCs w:val="20"/>
                <w:lang w:bidi="ta-IN"/>
              </w:rPr>
            </w:pPr>
            <w:r w:rsidRPr="00025AB2">
              <w:rPr>
                <w:rFonts w:ascii="Arial" w:eastAsia="Times New Roman" w:hAnsi="Arial" w:cs="Arial"/>
                <w:b/>
                <w:bCs/>
                <w:color w:val="000000"/>
                <w:sz w:val="20"/>
                <w:szCs w:val="20"/>
                <w:lang w:bidi="ta-IN"/>
              </w:rPr>
              <w:t>S9</w:t>
            </w:r>
          </w:p>
        </w:tc>
        <w:tc>
          <w:tcPr>
            <w:tcW w:w="923" w:type="dxa"/>
            <w:tcBorders>
              <w:bottom w:val="single" w:sz="4" w:space="0" w:color="auto"/>
            </w:tcBorders>
            <w:noWrap/>
            <w:vAlign w:val="center"/>
            <w:hideMark/>
          </w:tcPr>
          <w:p w14:paraId="6D85D577" w14:textId="77777777" w:rsidR="00D11CAD" w:rsidRPr="00025AB2" w:rsidRDefault="00D11CAD" w:rsidP="00526713">
            <w:pPr>
              <w:spacing w:after="0" w:line="360" w:lineRule="auto"/>
              <w:jc w:val="center"/>
              <w:rPr>
                <w:rFonts w:ascii="Arial" w:eastAsia="Times New Roman" w:hAnsi="Arial" w:cs="Arial"/>
                <w:color w:val="000000"/>
                <w:sz w:val="20"/>
                <w:szCs w:val="20"/>
                <w:lang w:bidi="ta-IN"/>
              </w:rPr>
            </w:pPr>
          </w:p>
        </w:tc>
        <w:tc>
          <w:tcPr>
            <w:tcW w:w="923" w:type="dxa"/>
            <w:tcBorders>
              <w:bottom w:val="single" w:sz="4" w:space="0" w:color="auto"/>
            </w:tcBorders>
            <w:noWrap/>
            <w:vAlign w:val="center"/>
            <w:hideMark/>
          </w:tcPr>
          <w:p w14:paraId="425B171D" w14:textId="77777777" w:rsidR="00D11CAD" w:rsidRPr="00025AB2" w:rsidRDefault="00D11CAD" w:rsidP="00526713">
            <w:pPr>
              <w:spacing w:after="0" w:line="360" w:lineRule="auto"/>
              <w:jc w:val="center"/>
              <w:rPr>
                <w:rFonts w:ascii="Arial" w:eastAsia="Times New Roman" w:hAnsi="Arial" w:cs="Arial"/>
                <w:color w:val="000000"/>
                <w:sz w:val="20"/>
                <w:szCs w:val="20"/>
                <w:lang w:bidi="ta-IN"/>
              </w:rPr>
            </w:pPr>
          </w:p>
        </w:tc>
        <w:tc>
          <w:tcPr>
            <w:tcW w:w="923" w:type="dxa"/>
            <w:tcBorders>
              <w:bottom w:val="single" w:sz="4" w:space="0" w:color="auto"/>
            </w:tcBorders>
            <w:noWrap/>
            <w:vAlign w:val="center"/>
            <w:hideMark/>
          </w:tcPr>
          <w:p w14:paraId="3B928821" w14:textId="77777777" w:rsidR="00D11CAD" w:rsidRPr="00025AB2" w:rsidRDefault="00D11CAD" w:rsidP="00526713">
            <w:pPr>
              <w:spacing w:after="0" w:line="360" w:lineRule="auto"/>
              <w:jc w:val="center"/>
              <w:rPr>
                <w:rFonts w:ascii="Arial" w:eastAsia="Times New Roman" w:hAnsi="Arial" w:cs="Arial"/>
                <w:color w:val="000000"/>
                <w:sz w:val="20"/>
                <w:szCs w:val="20"/>
                <w:lang w:bidi="ta-IN"/>
              </w:rPr>
            </w:pPr>
          </w:p>
        </w:tc>
        <w:tc>
          <w:tcPr>
            <w:tcW w:w="923" w:type="dxa"/>
            <w:tcBorders>
              <w:bottom w:val="single" w:sz="4" w:space="0" w:color="auto"/>
            </w:tcBorders>
            <w:noWrap/>
            <w:vAlign w:val="center"/>
            <w:hideMark/>
          </w:tcPr>
          <w:p w14:paraId="7F7D3699" w14:textId="77777777" w:rsidR="00D11CAD" w:rsidRPr="00025AB2" w:rsidRDefault="00D11CAD" w:rsidP="00526713">
            <w:pPr>
              <w:spacing w:after="0" w:line="360" w:lineRule="auto"/>
              <w:jc w:val="center"/>
              <w:rPr>
                <w:rFonts w:ascii="Arial" w:eastAsia="Times New Roman" w:hAnsi="Arial" w:cs="Arial"/>
                <w:color w:val="000000"/>
                <w:sz w:val="20"/>
                <w:szCs w:val="20"/>
                <w:lang w:bidi="ta-IN"/>
              </w:rPr>
            </w:pPr>
          </w:p>
        </w:tc>
        <w:tc>
          <w:tcPr>
            <w:tcW w:w="923" w:type="dxa"/>
            <w:tcBorders>
              <w:bottom w:val="single" w:sz="4" w:space="0" w:color="auto"/>
            </w:tcBorders>
            <w:noWrap/>
            <w:vAlign w:val="center"/>
            <w:hideMark/>
          </w:tcPr>
          <w:p w14:paraId="01A478E8" w14:textId="77777777" w:rsidR="00D11CAD" w:rsidRPr="00025AB2" w:rsidRDefault="00D11CAD" w:rsidP="00526713">
            <w:pPr>
              <w:spacing w:after="0" w:line="360" w:lineRule="auto"/>
              <w:jc w:val="center"/>
              <w:rPr>
                <w:rFonts w:ascii="Arial" w:eastAsia="Times New Roman" w:hAnsi="Arial" w:cs="Arial"/>
                <w:color w:val="000000"/>
                <w:sz w:val="20"/>
                <w:szCs w:val="20"/>
                <w:lang w:bidi="ta-IN"/>
              </w:rPr>
            </w:pPr>
          </w:p>
        </w:tc>
        <w:tc>
          <w:tcPr>
            <w:tcW w:w="923" w:type="dxa"/>
            <w:tcBorders>
              <w:bottom w:val="single" w:sz="4" w:space="0" w:color="auto"/>
            </w:tcBorders>
            <w:noWrap/>
            <w:vAlign w:val="center"/>
            <w:hideMark/>
          </w:tcPr>
          <w:p w14:paraId="1DBF105C" w14:textId="77777777" w:rsidR="00D11CAD" w:rsidRPr="00025AB2" w:rsidRDefault="00D11CAD" w:rsidP="00526713">
            <w:pPr>
              <w:spacing w:after="0" w:line="360" w:lineRule="auto"/>
              <w:jc w:val="center"/>
              <w:rPr>
                <w:rFonts w:ascii="Arial" w:eastAsia="Times New Roman" w:hAnsi="Arial" w:cs="Arial"/>
                <w:color w:val="000000"/>
                <w:sz w:val="20"/>
                <w:szCs w:val="20"/>
                <w:lang w:bidi="ta-IN"/>
              </w:rPr>
            </w:pPr>
          </w:p>
        </w:tc>
        <w:tc>
          <w:tcPr>
            <w:tcW w:w="923" w:type="dxa"/>
            <w:tcBorders>
              <w:bottom w:val="single" w:sz="4" w:space="0" w:color="auto"/>
            </w:tcBorders>
            <w:noWrap/>
            <w:vAlign w:val="center"/>
            <w:hideMark/>
          </w:tcPr>
          <w:p w14:paraId="45E3561D" w14:textId="77777777" w:rsidR="00D11CAD" w:rsidRPr="00025AB2" w:rsidRDefault="00D11CAD" w:rsidP="00526713">
            <w:pPr>
              <w:spacing w:after="0" w:line="360" w:lineRule="auto"/>
              <w:jc w:val="center"/>
              <w:rPr>
                <w:rFonts w:ascii="Arial" w:eastAsia="Times New Roman" w:hAnsi="Arial" w:cs="Arial"/>
                <w:color w:val="000000"/>
                <w:sz w:val="20"/>
                <w:szCs w:val="20"/>
                <w:lang w:bidi="ta-IN"/>
              </w:rPr>
            </w:pPr>
          </w:p>
        </w:tc>
        <w:tc>
          <w:tcPr>
            <w:tcW w:w="923" w:type="dxa"/>
            <w:tcBorders>
              <w:bottom w:val="single" w:sz="4" w:space="0" w:color="auto"/>
            </w:tcBorders>
            <w:noWrap/>
            <w:vAlign w:val="center"/>
            <w:hideMark/>
          </w:tcPr>
          <w:p w14:paraId="3D6B80D2" w14:textId="77777777" w:rsidR="00D11CAD" w:rsidRPr="00025AB2" w:rsidRDefault="00D11CAD" w:rsidP="00526713">
            <w:pPr>
              <w:spacing w:after="0" w:line="360" w:lineRule="auto"/>
              <w:jc w:val="center"/>
              <w:rPr>
                <w:rFonts w:ascii="Arial" w:eastAsia="Times New Roman" w:hAnsi="Arial" w:cs="Arial"/>
                <w:color w:val="000000"/>
                <w:sz w:val="20"/>
                <w:szCs w:val="20"/>
                <w:lang w:bidi="ta-IN"/>
              </w:rPr>
            </w:pPr>
          </w:p>
        </w:tc>
        <w:tc>
          <w:tcPr>
            <w:tcW w:w="923" w:type="dxa"/>
            <w:tcBorders>
              <w:bottom w:val="single" w:sz="4" w:space="0" w:color="auto"/>
            </w:tcBorders>
            <w:noWrap/>
            <w:vAlign w:val="center"/>
            <w:hideMark/>
          </w:tcPr>
          <w:p w14:paraId="6039D832" w14:textId="77777777" w:rsidR="00D11CAD" w:rsidRPr="00025AB2" w:rsidRDefault="00D11CAD" w:rsidP="00526713">
            <w:pPr>
              <w:spacing w:after="0" w:line="360" w:lineRule="auto"/>
              <w:jc w:val="center"/>
              <w:rPr>
                <w:rFonts w:ascii="Arial" w:eastAsia="Times New Roman" w:hAnsi="Arial" w:cs="Arial"/>
                <w:color w:val="000000"/>
                <w:sz w:val="20"/>
                <w:szCs w:val="20"/>
                <w:lang w:bidi="ta-IN"/>
              </w:rPr>
            </w:pPr>
            <w:r w:rsidRPr="00025AB2">
              <w:rPr>
                <w:rFonts w:ascii="Arial" w:eastAsia="Times New Roman" w:hAnsi="Arial" w:cs="Arial"/>
                <w:color w:val="000000"/>
                <w:sz w:val="20"/>
                <w:szCs w:val="20"/>
                <w:lang w:bidi="ta-IN"/>
              </w:rPr>
              <w:t>0.11</w:t>
            </w:r>
          </w:p>
        </w:tc>
      </w:tr>
    </w:tbl>
    <w:p w14:paraId="634366ED" w14:textId="77777777" w:rsidR="00D11CAD" w:rsidRPr="00025AB2" w:rsidRDefault="00D11CAD" w:rsidP="00526713">
      <w:pPr>
        <w:spacing w:after="0" w:line="360" w:lineRule="auto"/>
        <w:jc w:val="center"/>
        <w:rPr>
          <w:rFonts w:ascii="Arial" w:eastAsia="Times New Roman" w:hAnsi="Arial" w:cs="Arial"/>
          <w:bCs/>
          <w:color w:val="000000" w:themeColor="text1"/>
          <w:sz w:val="20"/>
          <w:szCs w:val="20"/>
        </w:rPr>
      </w:pPr>
      <w:r w:rsidRPr="00025AB2">
        <w:rPr>
          <w:rFonts w:ascii="Arial" w:hAnsi="Arial" w:cs="Arial"/>
          <w:bCs/>
          <w:color w:val="000000" w:themeColor="text1"/>
          <w:sz w:val="20"/>
          <w:szCs w:val="20"/>
        </w:rPr>
        <w:t xml:space="preserve">S1- </w:t>
      </w:r>
      <w:proofErr w:type="spellStart"/>
      <w:r w:rsidRPr="00025AB2">
        <w:rPr>
          <w:rFonts w:ascii="Arial" w:hAnsi="Arial" w:cs="Arial"/>
          <w:bCs/>
          <w:color w:val="000000" w:themeColor="text1"/>
          <w:sz w:val="20"/>
          <w:szCs w:val="20"/>
        </w:rPr>
        <w:t>Kaviaruvi</w:t>
      </w:r>
      <w:proofErr w:type="spellEnd"/>
      <w:r w:rsidRPr="00025AB2">
        <w:rPr>
          <w:rFonts w:ascii="Arial" w:hAnsi="Arial" w:cs="Arial"/>
          <w:bCs/>
          <w:color w:val="000000" w:themeColor="text1"/>
          <w:sz w:val="20"/>
          <w:szCs w:val="20"/>
        </w:rPr>
        <w:t xml:space="preserve">; S2- Attakatti; S3- </w:t>
      </w:r>
      <w:proofErr w:type="spellStart"/>
      <w:r w:rsidRPr="00025AB2">
        <w:rPr>
          <w:rFonts w:ascii="Arial" w:hAnsi="Arial" w:cs="Arial"/>
          <w:bCs/>
          <w:color w:val="000000" w:themeColor="text1"/>
          <w:sz w:val="20"/>
          <w:szCs w:val="20"/>
        </w:rPr>
        <w:t>Poonachi</w:t>
      </w:r>
      <w:proofErr w:type="spellEnd"/>
      <w:r w:rsidRPr="00025AB2">
        <w:rPr>
          <w:rFonts w:ascii="Arial" w:hAnsi="Arial" w:cs="Arial"/>
          <w:bCs/>
          <w:color w:val="000000" w:themeColor="text1"/>
          <w:sz w:val="20"/>
          <w:szCs w:val="20"/>
        </w:rPr>
        <w:t xml:space="preserve">; S4- </w:t>
      </w:r>
      <w:proofErr w:type="spellStart"/>
      <w:r w:rsidRPr="00025AB2">
        <w:rPr>
          <w:rFonts w:ascii="Arial" w:hAnsi="Arial" w:cs="Arial"/>
          <w:bCs/>
          <w:color w:val="000000" w:themeColor="text1"/>
          <w:sz w:val="20"/>
          <w:szCs w:val="20"/>
        </w:rPr>
        <w:t>Iyerpadi</w:t>
      </w:r>
      <w:proofErr w:type="spellEnd"/>
      <w:r w:rsidRPr="00025AB2">
        <w:rPr>
          <w:rFonts w:ascii="Arial" w:hAnsi="Arial" w:cs="Arial"/>
          <w:bCs/>
          <w:color w:val="000000" w:themeColor="text1"/>
          <w:sz w:val="20"/>
          <w:szCs w:val="20"/>
        </w:rPr>
        <w:t xml:space="preserve">; S5- </w:t>
      </w:r>
      <w:proofErr w:type="spellStart"/>
      <w:r w:rsidRPr="00025AB2">
        <w:rPr>
          <w:rFonts w:ascii="Arial" w:eastAsia="Times New Roman" w:hAnsi="Arial" w:cs="Arial"/>
          <w:bCs/>
          <w:color w:val="000000" w:themeColor="text1"/>
          <w:sz w:val="20"/>
          <w:szCs w:val="20"/>
        </w:rPr>
        <w:t>Kavarkal</w:t>
      </w:r>
      <w:proofErr w:type="spellEnd"/>
      <w:r w:rsidRPr="00025AB2">
        <w:rPr>
          <w:rFonts w:ascii="Arial" w:eastAsia="Times New Roman" w:hAnsi="Arial" w:cs="Arial"/>
          <w:bCs/>
          <w:color w:val="000000" w:themeColor="text1"/>
          <w:sz w:val="20"/>
          <w:szCs w:val="20"/>
        </w:rPr>
        <w:t xml:space="preserve">; S6- </w:t>
      </w:r>
      <w:proofErr w:type="spellStart"/>
      <w:r w:rsidRPr="00025AB2">
        <w:rPr>
          <w:rFonts w:ascii="Arial" w:eastAsia="Times New Roman" w:hAnsi="Arial" w:cs="Arial"/>
          <w:bCs/>
          <w:color w:val="000000" w:themeColor="text1"/>
          <w:sz w:val="20"/>
          <w:szCs w:val="20"/>
        </w:rPr>
        <w:t>Urulikkal</w:t>
      </w:r>
      <w:proofErr w:type="spellEnd"/>
      <w:r w:rsidRPr="00025AB2">
        <w:rPr>
          <w:rFonts w:ascii="Arial" w:eastAsia="Times New Roman" w:hAnsi="Arial" w:cs="Arial"/>
          <w:bCs/>
          <w:color w:val="000000" w:themeColor="text1"/>
          <w:sz w:val="20"/>
          <w:szCs w:val="20"/>
        </w:rPr>
        <w:t xml:space="preserve">; S7- </w:t>
      </w:r>
      <w:proofErr w:type="spellStart"/>
      <w:r w:rsidRPr="00025AB2">
        <w:rPr>
          <w:rFonts w:ascii="Arial" w:eastAsia="Times New Roman" w:hAnsi="Arial" w:cs="Arial"/>
          <w:bCs/>
          <w:color w:val="000000" w:themeColor="text1"/>
          <w:sz w:val="20"/>
          <w:szCs w:val="20"/>
        </w:rPr>
        <w:t>Manamboly</w:t>
      </w:r>
      <w:proofErr w:type="spellEnd"/>
      <w:r w:rsidRPr="00025AB2">
        <w:rPr>
          <w:rFonts w:ascii="Arial" w:eastAsia="Times New Roman" w:hAnsi="Arial" w:cs="Arial"/>
          <w:bCs/>
          <w:color w:val="000000" w:themeColor="text1"/>
          <w:sz w:val="20"/>
          <w:szCs w:val="20"/>
        </w:rPr>
        <w:t xml:space="preserve">; S8- </w:t>
      </w:r>
      <w:proofErr w:type="spellStart"/>
      <w:r w:rsidRPr="00025AB2">
        <w:rPr>
          <w:rFonts w:ascii="Arial" w:eastAsia="Times New Roman" w:hAnsi="Arial" w:cs="Arial"/>
          <w:bCs/>
          <w:color w:val="000000" w:themeColor="text1"/>
          <w:sz w:val="20"/>
          <w:szCs w:val="20"/>
        </w:rPr>
        <w:t>Sheikalmudi</w:t>
      </w:r>
      <w:proofErr w:type="spellEnd"/>
      <w:r w:rsidRPr="00025AB2">
        <w:rPr>
          <w:rFonts w:ascii="Arial" w:eastAsia="Times New Roman" w:hAnsi="Arial" w:cs="Arial"/>
          <w:bCs/>
          <w:color w:val="000000" w:themeColor="text1"/>
          <w:sz w:val="20"/>
          <w:szCs w:val="20"/>
        </w:rPr>
        <w:t xml:space="preserve">; S9- </w:t>
      </w:r>
      <w:proofErr w:type="spellStart"/>
      <w:r w:rsidRPr="00025AB2">
        <w:rPr>
          <w:rFonts w:ascii="Arial" w:eastAsia="Times New Roman" w:hAnsi="Arial" w:cs="Arial"/>
          <w:bCs/>
          <w:color w:val="000000" w:themeColor="text1"/>
          <w:sz w:val="20"/>
          <w:szCs w:val="20"/>
        </w:rPr>
        <w:t>Chinnakallar</w:t>
      </w:r>
      <w:proofErr w:type="spellEnd"/>
      <w:r w:rsidRPr="00025AB2">
        <w:rPr>
          <w:rFonts w:ascii="Arial" w:eastAsia="Times New Roman" w:hAnsi="Arial" w:cs="Arial"/>
          <w:bCs/>
          <w:color w:val="000000" w:themeColor="text1"/>
          <w:sz w:val="20"/>
          <w:szCs w:val="20"/>
        </w:rPr>
        <w:t xml:space="preserve">; S10- </w:t>
      </w:r>
      <w:proofErr w:type="spellStart"/>
      <w:r w:rsidRPr="00025AB2">
        <w:rPr>
          <w:rFonts w:ascii="Arial" w:eastAsia="Times New Roman" w:hAnsi="Arial" w:cs="Arial"/>
          <w:bCs/>
          <w:color w:val="000000" w:themeColor="text1"/>
          <w:sz w:val="20"/>
          <w:szCs w:val="20"/>
        </w:rPr>
        <w:t>Periyakallar</w:t>
      </w:r>
      <w:proofErr w:type="spellEnd"/>
    </w:p>
    <w:p w14:paraId="2BD07EAC" w14:textId="77777777" w:rsidR="00D84048" w:rsidRPr="00025AB2" w:rsidRDefault="000A12E6" w:rsidP="00526713">
      <w:pPr>
        <w:spacing w:after="0" w:line="360" w:lineRule="auto"/>
        <w:jc w:val="both"/>
        <w:rPr>
          <w:rFonts w:ascii="Arial" w:hAnsi="Arial" w:cs="Arial"/>
          <w:sz w:val="20"/>
          <w:szCs w:val="20"/>
        </w:rPr>
      </w:pPr>
      <w:r w:rsidRPr="00025AB2">
        <w:rPr>
          <w:rFonts w:ascii="Arial" w:hAnsi="Arial" w:cs="Arial"/>
          <w:b/>
          <w:bCs/>
          <w:color w:val="000000" w:themeColor="text1"/>
          <w:sz w:val="20"/>
          <w:szCs w:val="20"/>
          <w:lang w:bidi="ta-IN"/>
        </w:rPr>
        <w:t xml:space="preserve">Pearson correlation coefficient and </w:t>
      </w:r>
      <w:r w:rsidR="00DF5E98" w:rsidRPr="00025AB2">
        <w:rPr>
          <w:rFonts w:ascii="Arial" w:hAnsi="Arial" w:cs="Arial"/>
          <w:b/>
          <w:bCs/>
          <w:color w:val="000000" w:themeColor="text1"/>
          <w:sz w:val="20"/>
          <w:szCs w:val="20"/>
          <w:lang w:bidi="ta-IN"/>
        </w:rPr>
        <w:t>principal components analysis (PCA)</w:t>
      </w:r>
    </w:p>
    <w:p w14:paraId="78984786" w14:textId="77777777" w:rsidR="006E476C" w:rsidRPr="00025AB2" w:rsidRDefault="006E476C" w:rsidP="00526713">
      <w:pPr>
        <w:spacing w:line="360" w:lineRule="auto"/>
        <w:jc w:val="both"/>
        <w:rPr>
          <w:rFonts w:ascii="Arial" w:hAnsi="Arial" w:cs="Arial"/>
          <w:sz w:val="20"/>
          <w:szCs w:val="20"/>
        </w:rPr>
      </w:pPr>
      <w:r w:rsidRPr="00025AB2">
        <w:tab/>
        <w:t xml:space="preserve">The Pearson correlation coefficient matrix revealed strong positive relationships among the major lichen diversity parameters (Fig. 5). Species richness (S) showed a very strong positive correlation with the number of individuals (N) (r = 0.99), indicating that habitats with higher lichen abundance also supported greater species richness. Similarly, species richness was strongly correlated with the Shannon-Wiener diversity index (H′) (r = 0.94), while abundance exhibited a strong positive association with Shannon diversity (r = 0.96). These findings suggest that species-rich communities contribute substantially to overall diversity and ecosystem stability. Similar positive relationships between abundance, species richness and diversity indices have been reported in epiphytic lichen communities and forest ecosystems, where increased species abundance enhances community complexity and ecological resilience (Nash, 2008; Giordani et al., 2012). In contrast, Simpson's diversity index (1-D) exhibited weak positive correlations with species richness (r = 0.035), abundance (r = 0.11) and Shannon diversity (r = 0.13). The relatively low correlations indicate that </w:t>
      </w:r>
      <w:r w:rsidRPr="00025AB2">
        <w:lastRenderedPageBreak/>
        <w:t>dominance patterns among lichen species remained comparatively stable across sampling sites. Similar observations have been reported in mature forest ecosystems where high species heterogeneity reduces the influence of dominant taxa on overall diversity patterns (Aptroot and Seaward, 2003). The diversity analysis recorded a total of 81 lichen species in the study area. The overall Shannon-Wiener diversity index (H′ = 1.363) indicated moderate species diversity, whereas the high Simpson's diversity value (1-D = 0.98) reflected high species heterogeneity and low dominance by individual species. High Simpson's diversity values have been reported from tropical and montane forests characterised by favourable microclimatic conditions and diverse substrate availability that support the coexistence of numerous lichen taxa (Wolseley et al., 2006; Vignesh et al., 2022). The observed diversity pattern therefore suggests that the ATR provides suitable environmental conditions for the establishment and persistence of diverse lichen assemblages.</w:t>
      </w:r>
    </w:p>
    <w:p w14:paraId="04FCE4FB" w14:textId="77777777" w:rsidR="00FA7301" w:rsidRPr="00025AB2" w:rsidRDefault="00FA7301" w:rsidP="00526713">
      <w:pPr>
        <w:spacing w:after="0" w:line="360" w:lineRule="auto"/>
        <w:jc w:val="center"/>
        <w:rPr>
          <w:rFonts w:ascii="Arial" w:hAnsi="Arial" w:cs="Arial"/>
          <w:bCs/>
          <w:color w:val="000000" w:themeColor="text1"/>
          <w:sz w:val="20"/>
          <w:szCs w:val="20"/>
        </w:rPr>
      </w:pPr>
      <w:r w:rsidRPr="00025AB2">
        <w:rPr>
          <w:rFonts w:ascii="Arial" w:hAnsi="Arial" w:cs="Arial"/>
          <w:bCs/>
          <w:noProof/>
          <w:color w:val="000000" w:themeColor="text1"/>
          <w:sz w:val="20"/>
          <w:szCs w:val="20"/>
        </w:rPr>
        <w:drawing>
          <wp:inline distT="0" distB="0" distL="0" distR="0" wp14:anchorId="08DF9778" wp14:editId="1D42E208">
            <wp:extent cx="4635610" cy="3158143"/>
            <wp:effectExtent l="0" t="0" r="0" b="444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rlog\Downloads\Picture1.jpg"/>
                    <pic:cNvPicPr>
                      <a:picLocks noChangeAspect="1" noChangeArrowheads="1"/>
                    </pic:cNvPicPr>
                  </pic:nvPicPr>
                  <pic:blipFill rotWithShape="1">
                    <a:blip r:embed="rId15">
                      <a:extLst>
                        <a:ext uri="{28A0092B-C50C-407E-A947-70E740481C1C}">
                          <a14:useLocalDpi xmlns:a14="http://schemas.microsoft.com/office/drawing/2010/main" val="0"/>
                        </a:ext>
                      </a:extLst>
                    </a:blip>
                    <a:srcRect l="11063" t="2882" r="11976" b="3909"/>
                    <a:stretch/>
                  </pic:blipFill>
                  <pic:spPr bwMode="auto">
                    <a:xfrm>
                      <a:off x="0" y="0"/>
                      <a:ext cx="4635610" cy="3158143"/>
                    </a:xfrm>
                    <a:prstGeom prst="rect">
                      <a:avLst/>
                    </a:prstGeom>
                    <a:noFill/>
                    <a:ln>
                      <a:noFill/>
                    </a:ln>
                    <a:extLst>
                      <a:ext uri="{53640926-AAD7-44D8-BBD7-CCE9431645EC}">
                        <a14:shadowObscured xmlns:a14="http://schemas.microsoft.com/office/drawing/2010/main"/>
                      </a:ext>
                    </a:extLst>
                  </pic:spPr>
                </pic:pic>
              </a:graphicData>
            </a:graphic>
          </wp:inline>
        </w:drawing>
      </w:r>
    </w:p>
    <w:p w14:paraId="74E92A0D" w14:textId="77777777" w:rsidR="00BF717E" w:rsidRPr="00025AB2" w:rsidRDefault="00CC6150" w:rsidP="00526713">
      <w:pPr>
        <w:spacing w:after="0" w:line="360" w:lineRule="auto"/>
        <w:jc w:val="center"/>
        <w:rPr>
          <w:rFonts w:ascii="Arial" w:hAnsi="Arial" w:cs="Arial"/>
          <w:b/>
          <w:bCs/>
          <w:color w:val="000000" w:themeColor="text1"/>
          <w:sz w:val="20"/>
          <w:szCs w:val="20"/>
          <w:lang w:bidi="ta-IN"/>
        </w:rPr>
      </w:pPr>
      <w:r w:rsidRPr="00025AB2">
        <w:rPr>
          <w:rFonts w:ascii="Arial" w:hAnsi="Arial" w:cs="Arial"/>
          <w:b/>
          <w:bCs/>
          <w:color w:val="000000" w:themeColor="text1"/>
          <w:sz w:val="20"/>
          <w:szCs w:val="20"/>
          <w:lang w:bidi="ta-IN"/>
        </w:rPr>
        <w:t>Fig.</w:t>
      </w:r>
      <w:r w:rsidR="006F3A15" w:rsidRPr="00025AB2">
        <w:rPr>
          <w:rFonts w:ascii="Arial" w:hAnsi="Arial" w:cs="Arial"/>
          <w:b/>
          <w:bCs/>
          <w:color w:val="000000" w:themeColor="text1"/>
          <w:sz w:val="20"/>
          <w:szCs w:val="20"/>
          <w:lang w:bidi="ta-IN"/>
        </w:rPr>
        <w:t xml:space="preserve"> 5</w:t>
      </w:r>
      <w:r w:rsidR="000A12E6" w:rsidRPr="00025AB2">
        <w:rPr>
          <w:rFonts w:ascii="Arial" w:hAnsi="Arial" w:cs="Arial"/>
          <w:b/>
          <w:bCs/>
          <w:color w:val="000000" w:themeColor="text1"/>
          <w:sz w:val="20"/>
          <w:szCs w:val="20"/>
          <w:lang w:bidi="ta-IN"/>
        </w:rPr>
        <w:t>.</w:t>
      </w:r>
      <w:r w:rsidRPr="00025AB2">
        <w:rPr>
          <w:rFonts w:ascii="Arial" w:hAnsi="Arial" w:cs="Arial"/>
          <w:b/>
          <w:bCs/>
          <w:color w:val="000000" w:themeColor="text1"/>
          <w:sz w:val="20"/>
          <w:szCs w:val="20"/>
          <w:lang w:bidi="ta-IN"/>
        </w:rPr>
        <w:t xml:space="preserve"> </w:t>
      </w:r>
      <w:r w:rsidR="000A12E6" w:rsidRPr="00025AB2">
        <w:rPr>
          <w:rFonts w:ascii="Arial" w:hAnsi="Arial" w:cs="Arial"/>
          <w:b/>
          <w:bCs/>
          <w:color w:val="000000" w:themeColor="text1"/>
          <w:sz w:val="20"/>
          <w:szCs w:val="20"/>
          <w:lang w:bidi="ta-IN"/>
        </w:rPr>
        <w:t xml:space="preserve">Pearson correlation coefficient </w:t>
      </w:r>
      <w:r w:rsidR="00BF717E" w:rsidRPr="00025AB2">
        <w:rPr>
          <w:rFonts w:ascii="Arial" w:hAnsi="Arial" w:cs="Arial"/>
          <w:b/>
          <w:bCs/>
          <w:color w:val="000000" w:themeColor="text1"/>
          <w:sz w:val="20"/>
          <w:szCs w:val="20"/>
          <w:lang w:bidi="ta-IN"/>
        </w:rPr>
        <w:t xml:space="preserve">analysis among </w:t>
      </w:r>
      <w:r w:rsidR="000A12E6" w:rsidRPr="00025AB2">
        <w:rPr>
          <w:rFonts w:ascii="Arial" w:hAnsi="Arial" w:cs="Arial"/>
          <w:b/>
          <w:bCs/>
          <w:color w:val="000000" w:themeColor="text1"/>
          <w:sz w:val="20"/>
          <w:szCs w:val="20"/>
          <w:lang w:bidi="ta-IN"/>
        </w:rPr>
        <w:t xml:space="preserve">diversity indices </w:t>
      </w:r>
      <w:r w:rsidR="000A12E6" w:rsidRPr="00025AB2">
        <w:rPr>
          <w:rFonts w:ascii="Arial" w:hAnsi="Arial" w:cs="Arial"/>
          <w:b/>
          <w:sz w:val="20"/>
          <w:szCs w:val="20"/>
        </w:rPr>
        <w:t>of lichen species</w:t>
      </w:r>
    </w:p>
    <w:p w14:paraId="2FFF2FC2" w14:textId="77777777" w:rsidR="006E476C" w:rsidRPr="00025AB2" w:rsidRDefault="006E476C" w:rsidP="00526713">
      <w:pPr>
        <w:spacing w:line="360" w:lineRule="auto"/>
        <w:jc w:val="both"/>
        <w:rPr>
          <w:rFonts w:ascii="Arial" w:hAnsi="Arial" w:cs="Arial"/>
          <w:sz w:val="20"/>
          <w:szCs w:val="20"/>
        </w:rPr>
      </w:pPr>
      <w:r w:rsidRPr="00025AB2">
        <w:tab/>
        <w:t>PCA was performed using ecological parameters, including F, D, A, RF, RD, RA and IVI (Fig. 6). The first two principal components explained 99.40% of the total variation, with PC1 accounting for 78.61% and PC2 accounting for 20.79%. The high cumulative variance indicates that the selected ecological variables effectively captured the major patterns of variation within the lichen community. Similar PCA studies on lichen and forest vegetation communities have demonstrated that the first two principal components often explain a substantial proportion of ecological variability and are effective in identifying dominant species and community gradients (Nimis et al., 2002; Giordani et al., 2012). The PCA biplot showed that SP1, SP2, SP3, SP4, SP5 and SP10 were distinctly separated from the main cluster, indicating their greater influence on community composition.</w:t>
      </w:r>
    </w:p>
    <w:p w14:paraId="6BD7E2D7" w14:textId="77777777" w:rsidR="006E476C" w:rsidRPr="00025AB2" w:rsidRDefault="006E476C" w:rsidP="00526713">
      <w:pPr>
        <w:spacing w:after="0" w:line="360" w:lineRule="auto"/>
        <w:jc w:val="center"/>
        <w:rPr>
          <w:rFonts w:ascii="Arial" w:hAnsi="Arial" w:cs="Arial"/>
          <w:b/>
          <w:bCs/>
          <w:color w:val="000000" w:themeColor="text1"/>
          <w:sz w:val="20"/>
          <w:szCs w:val="20"/>
          <w:lang w:bidi="ta-IN"/>
        </w:rPr>
      </w:pPr>
      <w:r w:rsidRPr="00025AB2">
        <w:rPr>
          <w:rFonts w:ascii="Arial" w:hAnsi="Arial" w:cs="Arial"/>
          <w:b/>
          <w:bCs/>
          <w:noProof/>
          <w:color w:val="000000" w:themeColor="text1"/>
          <w:sz w:val="20"/>
          <w:szCs w:val="20"/>
        </w:rPr>
        <w:lastRenderedPageBreak/>
        <w:drawing>
          <wp:inline distT="0" distB="0" distL="0" distR="0" wp14:anchorId="0CB7AF04" wp14:editId="29646991">
            <wp:extent cx="4484436" cy="30670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rlog\Downloads\Picture3.jpg"/>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bwMode="auto">
                    <a:xfrm>
                      <a:off x="0" y="0"/>
                      <a:ext cx="4490199" cy="3070992"/>
                    </a:xfrm>
                    <a:prstGeom prst="rect">
                      <a:avLst/>
                    </a:prstGeom>
                    <a:noFill/>
                    <a:ln>
                      <a:noFill/>
                    </a:ln>
                  </pic:spPr>
                </pic:pic>
              </a:graphicData>
            </a:graphic>
          </wp:inline>
        </w:drawing>
      </w:r>
    </w:p>
    <w:p w14:paraId="5426493E" w14:textId="77777777" w:rsidR="006E476C" w:rsidRPr="00025AB2" w:rsidRDefault="006E476C" w:rsidP="00526713">
      <w:pPr>
        <w:spacing w:after="0" w:line="360" w:lineRule="auto"/>
        <w:jc w:val="center"/>
        <w:rPr>
          <w:rFonts w:ascii="Arial" w:hAnsi="Arial" w:cs="Arial"/>
          <w:b/>
          <w:bCs/>
          <w:color w:val="000000" w:themeColor="text1"/>
          <w:sz w:val="20"/>
          <w:szCs w:val="20"/>
          <w:lang w:bidi="ta-IN"/>
        </w:rPr>
      </w:pPr>
      <w:r w:rsidRPr="00025AB2">
        <w:rPr>
          <w:rFonts w:ascii="Arial" w:hAnsi="Arial" w:cs="Arial"/>
          <w:b/>
          <w:bCs/>
          <w:color w:val="000000" w:themeColor="text1"/>
          <w:sz w:val="20"/>
          <w:szCs w:val="20"/>
          <w:lang w:bidi="ta-IN"/>
        </w:rPr>
        <w:t xml:space="preserve">Fig. 6. Principal Components Analysis (PCA) of diversity indices </w:t>
      </w:r>
      <w:r w:rsidRPr="00025AB2">
        <w:rPr>
          <w:rFonts w:ascii="Arial" w:hAnsi="Arial" w:cs="Arial"/>
          <w:b/>
          <w:sz w:val="20"/>
          <w:szCs w:val="20"/>
        </w:rPr>
        <w:t>of lichen species</w:t>
      </w:r>
    </w:p>
    <w:p w14:paraId="5BD4A22B" w14:textId="77777777" w:rsidR="006E476C" w:rsidRPr="00025AB2" w:rsidRDefault="006E476C" w:rsidP="00526713">
      <w:pPr>
        <w:spacing w:line="360" w:lineRule="auto"/>
        <w:jc w:val="both"/>
        <w:rPr>
          <w:rFonts w:ascii="Arial" w:hAnsi="Arial" w:cs="Arial"/>
          <w:sz w:val="20"/>
          <w:szCs w:val="20"/>
        </w:rPr>
      </w:pPr>
      <w:r w:rsidRPr="00025AB2">
        <w:tab/>
        <w:t>Species SP10 exhibited a strong association with abundance and relative abundance, suggesting its dominance in terms of population size. In contrast, SP1, SP2, SP3 and SP4 were closely associated with density, relative density, frequency, relative frequency and IVI, indicating their ecological importance and wider distribution within the study area. Similar patterns have been reported in phytosociological studies where a limited number of dominant species account for a major proportion of community variation, while the majority of species contribute moderately to ecosystem structure and function (Odum and Barrett, 2005). Most of the remaining species were clustered near the origin of the ordination space, reflecting similar ecological characteristics and moderate contributions to the measured variables. Such clustering suggests overlapping ecological niches and comparable responses to environmental conditions. Species positioned farther from the origin contributed more strongly to community differentiation and may therefore serve as indicator species for monitoring habitat quality and ecological change (Canters et al., 1991). The PCA highlights the coexistence of a few ecologically influential species alongside a larger group of species with similar ecological attributes, demonstrating the heterogeneous nature of lichen assemblages in the ATR.</w:t>
      </w:r>
    </w:p>
    <w:p w14:paraId="075E32E0" w14:textId="77777777" w:rsidR="00870E68" w:rsidRPr="00025AB2" w:rsidRDefault="004C415C" w:rsidP="00526713">
      <w:pPr>
        <w:spacing w:after="0" w:line="360" w:lineRule="auto"/>
        <w:jc w:val="both"/>
        <w:rPr>
          <w:rFonts w:ascii="Arial" w:eastAsia="Times New Roman" w:hAnsi="Arial" w:cs="Arial"/>
          <w:b/>
          <w:color w:val="000000" w:themeColor="text1"/>
          <w:sz w:val="20"/>
          <w:szCs w:val="20"/>
        </w:rPr>
      </w:pPr>
      <w:r w:rsidRPr="00025AB2">
        <w:rPr>
          <w:rFonts w:ascii="Arial" w:eastAsia="Times New Roman" w:hAnsi="Arial" w:cs="Arial"/>
          <w:b/>
          <w:color w:val="000000" w:themeColor="text1"/>
          <w:sz w:val="20"/>
          <w:szCs w:val="20"/>
        </w:rPr>
        <w:t>4</w:t>
      </w:r>
      <w:r w:rsidR="00267C64" w:rsidRPr="00025AB2">
        <w:rPr>
          <w:rFonts w:ascii="Arial" w:eastAsia="Times New Roman" w:hAnsi="Arial" w:cs="Arial"/>
          <w:b/>
          <w:color w:val="000000" w:themeColor="text1"/>
          <w:sz w:val="20"/>
          <w:szCs w:val="20"/>
        </w:rPr>
        <w:t>. CONCLUSIONS</w:t>
      </w:r>
    </w:p>
    <w:p w14:paraId="43D27A64" w14:textId="77777777" w:rsidR="005B328E" w:rsidRDefault="005B328E" w:rsidP="00526713">
      <w:pPr>
        <w:spacing w:after="0" w:line="360" w:lineRule="auto"/>
        <w:ind w:firstLine="720"/>
        <w:jc w:val="both"/>
      </w:pPr>
      <w:r w:rsidRPr="00025AB2">
        <w:t xml:space="preserve">The present study provides a comprehensive assessment of lichen diversity in the Anamalai Tiger Reserve, Western Ghats, documenting 81 species belonging to 27 genera and 12 families across different forest types and elevational gradients. Diversity analyses revealed high species richness with uneven distribution patterns, indicating the dominance of a few ecologically adapted taxa. </w:t>
      </w:r>
      <w:r w:rsidRPr="00025AB2">
        <w:rPr>
          <w:i/>
        </w:rPr>
        <w:t>H. japonica</w:t>
      </w:r>
      <w:r w:rsidRPr="00025AB2">
        <w:t xml:space="preserve"> was identified as the most dominant and widely distributed species within the reserve. Multivariate analyses demonstrated distinct variations in species composition among forest types, while evergreen and moist deciduous forests supported greater species richness and diversity than dry deciduous forests. These findings highlight the </w:t>
      </w:r>
      <w:r w:rsidRPr="00025AB2">
        <w:lastRenderedPageBreak/>
        <w:t xml:space="preserve">strong influence of vegetation structure, humidity and microclimatic conditions on lichen distribution. The study also reports </w:t>
      </w:r>
      <w:r w:rsidRPr="00025AB2">
        <w:rPr>
          <w:i/>
        </w:rPr>
        <w:t>C. braunsiana</w:t>
      </w:r>
      <w:r w:rsidRPr="00025AB2">
        <w:t xml:space="preserve">, </w:t>
      </w:r>
      <w:r w:rsidRPr="00025AB2">
        <w:rPr>
          <w:i/>
        </w:rPr>
        <w:t>H. dactyliza</w:t>
      </w:r>
      <w:r w:rsidRPr="00025AB2">
        <w:t xml:space="preserve">, </w:t>
      </w:r>
      <w:r w:rsidRPr="00025AB2">
        <w:rPr>
          <w:i/>
        </w:rPr>
        <w:t>H. hypochraea</w:t>
      </w:r>
      <w:r w:rsidRPr="00025AB2">
        <w:t xml:space="preserve"> and </w:t>
      </w:r>
      <w:r w:rsidRPr="00025AB2">
        <w:rPr>
          <w:i/>
        </w:rPr>
        <w:t>P. petricola var. pallida</w:t>
      </w:r>
      <w:r w:rsidRPr="00025AB2">
        <w:t xml:space="preserve"> as new records for Tamil Nadu, expanding the known lichen flora of the state. Furthermore, the occurrence of habitat-specific and elevation-dependent species demonstrates the ecological sensitivity of lichens and their potential as bioindicators of forest health and environmental change. The findings provide valuable baseline data for future ecological monitoring and conservation planning in the Western Ghats.</w:t>
      </w:r>
    </w:p>
    <w:p w14:paraId="1C0248EB" w14:textId="77777777" w:rsidR="00C84FA0" w:rsidRDefault="00C84FA0" w:rsidP="00526713">
      <w:pPr>
        <w:spacing w:after="0" w:line="360" w:lineRule="auto"/>
        <w:ind w:firstLine="720"/>
        <w:jc w:val="both"/>
      </w:pPr>
    </w:p>
    <w:p w14:paraId="2AD213B5" w14:textId="77777777" w:rsidR="00C84FA0" w:rsidRDefault="00C84FA0" w:rsidP="00C84FA0">
      <w:pPr>
        <w:pStyle w:val="isselectedend"/>
      </w:pPr>
      <w:r>
        <w:rPr>
          <w:rStyle w:val="Strong"/>
        </w:rPr>
        <w:t>Limitations</w:t>
      </w:r>
    </w:p>
    <w:p w14:paraId="584ADC8C" w14:textId="77777777" w:rsidR="00C84FA0" w:rsidRDefault="00C84FA0" w:rsidP="00C84FA0">
      <w:pPr>
        <w:pStyle w:val="NormalWeb"/>
      </w:pPr>
      <w:r>
        <w:t xml:space="preserve">The study was restricted to selected sites and three forest types within the </w:t>
      </w:r>
      <w:proofErr w:type="spellStart"/>
      <w:r>
        <w:t>Anamalai</w:t>
      </w:r>
      <w:proofErr w:type="spellEnd"/>
      <w:r>
        <w:t xml:space="preserve"> Tiger Reserve. Seasonal variation, long-term population trends, air-quality parameters and detailed microclimatic measurements were not included. Therefore, future studies with repeated seasonal sampling and broader environmental monitoring would strengthen interpretation of lichen distribution patterns.</w:t>
      </w:r>
    </w:p>
    <w:p w14:paraId="31A5CDC4" w14:textId="77777777" w:rsidR="00C84FA0" w:rsidRPr="00C84FA0" w:rsidRDefault="00C84FA0" w:rsidP="00526713">
      <w:pPr>
        <w:spacing w:after="0" w:line="360" w:lineRule="auto"/>
        <w:ind w:firstLine="720"/>
        <w:jc w:val="both"/>
        <w:rPr>
          <w:rFonts w:ascii="Arial" w:eastAsia="Times New Roman" w:hAnsi="Arial" w:cs="Arial"/>
          <w:color w:val="000000" w:themeColor="text1"/>
          <w:sz w:val="20"/>
          <w:szCs w:val="20"/>
        </w:rPr>
      </w:pPr>
    </w:p>
    <w:p w14:paraId="7CAE1EF3" w14:textId="77777777" w:rsidR="00526713" w:rsidRPr="00025AB2" w:rsidRDefault="00526713" w:rsidP="00526713">
      <w:pPr>
        <w:pStyle w:val="AcknHead"/>
        <w:spacing w:after="0" w:line="360" w:lineRule="auto"/>
        <w:jc w:val="both"/>
        <w:rPr>
          <w:rFonts w:ascii="Arial" w:hAnsi="Arial" w:cs="Arial"/>
        </w:rPr>
      </w:pPr>
      <w:r w:rsidRPr="00025AB2">
        <w:rPr>
          <w:rFonts w:ascii="Arial" w:hAnsi="Arial" w:cs="Arial"/>
        </w:rPr>
        <w:t>AcknowledgEments</w:t>
      </w:r>
    </w:p>
    <w:p w14:paraId="3EE63B33" w14:textId="77777777" w:rsidR="00526713" w:rsidRPr="00025AB2" w:rsidRDefault="00526713" w:rsidP="00526713">
      <w:pPr>
        <w:pStyle w:val="AcknHead"/>
        <w:spacing w:after="0" w:line="360" w:lineRule="auto"/>
        <w:ind w:firstLine="720"/>
        <w:jc w:val="both"/>
        <w:rPr>
          <w:rFonts w:ascii="Arial" w:hAnsi="Arial" w:cs="Arial"/>
          <w:b w:val="0"/>
          <w:sz w:val="20"/>
        </w:rPr>
      </w:pPr>
      <w:r w:rsidRPr="00025AB2">
        <w:rPr>
          <w:rFonts w:ascii="Arial" w:hAnsi="Arial" w:cs="Arial"/>
          <w:b w:val="0"/>
          <w:caps w:val="0"/>
          <w:sz w:val="20"/>
        </w:rPr>
        <w:t xml:space="preserve">The authors express their sincere gratitude to the </w:t>
      </w:r>
      <w:r w:rsidR="00D578B6" w:rsidRPr="00025AB2">
        <w:rPr>
          <w:rFonts w:ascii="Arial" w:hAnsi="Arial" w:cs="Arial"/>
          <w:b w:val="0"/>
          <w:caps w:val="0"/>
          <w:sz w:val="20"/>
        </w:rPr>
        <w:t xml:space="preserve">Principal Chief </w:t>
      </w:r>
      <w:r w:rsidRPr="00025AB2">
        <w:rPr>
          <w:rFonts w:ascii="Arial" w:hAnsi="Arial" w:cs="Arial"/>
          <w:b w:val="0"/>
          <w:caps w:val="0"/>
          <w:sz w:val="20"/>
        </w:rPr>
        <w:t xml:space="preserve">Conservator of Forests and the Field Director of </w:t>
      </w:r>
      <w:proofErr w:type="spellStart"/>
      <w:r w:rsidRPr="00025AB2">
        <w:rPr>
          <w:rFonts w:ascii="Arial" w:hAnsi="Arial" w:cs="Arial"/>
          <w:b w:val="0"/>
          <w:caps w:val="0"/>
          <w:sz w:val="20"/>
        </w:rPr>
        <w:t>Anamalai</w:t>
      </w:r>
      <w:proofErr w:type="spellEnd"/>
      <w:r w:rsidRPr="00025AB2">
        <w:rPr>
          <w:rFonts w:ascii="Arial" w:hAnsi="Arial" w:cs="Arial"/>
          <w:b w:val="0"/>
          <w:caps w:val="0"/>
          <w:sz w:val="20"/>
        </w:rPr>
        <w:t xml:space="preserve"> Tiger Reserve</w:t>
      </w:r>
      <w:r w:rsidR="00D578B6" w:rsidRPr="00025AB2">
        <w:rPr>
          <w:rFonts w:ascii="Arial" w:hAnsi="Arial" w:cs="Arial"/>
          <w:b w:val="0"/>
          <w:caps w:val="0"/>
          <w:sz w:val="20"/>
        </w:rPr>
        <w:t>, Tamil Nadu</w:t>
      </w:r>
      <w:r w:rsidRPr="00025AB2">
        <w:rPr>
          <w:rFonts w:ascii="Arial" w:hAnsi="Arial" w:cs="Arial"/>
          <w:b w:val="0"/>
          <w:caps w:val="0"/>
          <w:sz w:val="20"/>
        </w:rPr>
        <w:t xml:space="preserve"> for granting permission to conduct lichen survey. The authors also thank the director of CSIR-NBRI, Lucknow for providing the necessary facilities for this work. Further appreciation is extended to t</w:t>
      </w:r>
      <w:r w:rsidR="00D578B6" w:rsidRPr="00025AB2">
        <w:rPr>
          <w:rFonts w:ascii="Arial" w:hAnsi="Arial" w:cs="Arial"/>
          <w:b w:val="0"/>
          <w:caps w:val="0"/>
          <w:sz w:val="20"/>
        </w:rPr>
        <w:t>he H</w:t>
      </w:r>
      <w:r w:rsidRPr="00025AB2">
        <w:rPr>
          <w:rFonts w:ascii="Arial" w:hAnsi="Arial" w:cs="Arial"/>
          <w:b w:val="0"/>
          <w:caps w:val="0"/>
          <w:sz w:val="20"/>
        </w:rPr>
        <w:t xml:space="preserve">ead, </w:t>
      </w:r>
      <w:r w:rsidR="00D578B6" w:rsidRPr="00025AB2">
        <w:rPr>
          <w:rFonts w:ascii="Arial" w:hAnsi="Arial" w:cs="Arial"/>
          <w:b w:val="0"/>
          <w:caps w:val="0"/>
          <w:sz w:val="20"/>
        </w:rPr>
        <w:t>D</w:t>
      </w:r>
      <w:r w:rsidRPr="00025AB2">
        <w:rPr>
          <w:rFonts w:ascii="Arial" w:hAnsi="Arial" w:cs="Arial"/>
          <w:b w:val="0"/>
          <w:caps w:val="0"/>
          <w:sz w:val="20"/>
        </w:rPr>
        <w:t xml:space="preserve">epartment of </w:t>
      </w:r>
      <w:r w:rsidR="00D578B6" w:rsidRPr="00025AB2">
        <w:rPr>
          <w:rFonts w:ascii="Arial" w:hAnsi="Arial" w:cs="Arial"/>
          <w:b w:val="0"/>
          <w:caps w:val="0"/>
          <w:sz w:val="20"/>
        </w:rPr>
        <w:t>B</w:t>
      </w:r>
      <w:r w:rsidRPr="00025AB2">
        <w:rPr>
          <w:rFonts w:ascii="Arial" w:hAnsi="Arial" w:cs="Arial"/>
          <w:b w:val="0"/>
          <w:caps w:val="0"/>
          <w:sz w:val="20"/>
        </w:rPr>
        <w:t xml:space="preserve">otany, NGM </w:t>
      </w:r>
      <w:r w:rsidR="00D578B6" w:rsidRPr="00025AB2">
        <w:rPr>
          <w:rFonts w:ascii="Arial" w:hAnsi="Arial" w:cs="Arial"/>
          <w:b w:val="0"/>
          <w:caps w:val="0"/>
          <w:sz w:val="20"/>
        </w:rPr>
        <w:t>College, Coimbatore</w:t>
      </w:r>
      <w:r w:rsidRPr="00025AB2">
        <w:rPr>
          <w:rFonts w:ascii="Arial" w:hAnsi="Arial" w:cs="Arial"/>
          <w:b w:val="0"/>
          <w:caps w:val="0"/>
          <w:sz w:val="20"/>
        </w:rPr>
        <w:t xml:space="preserve"> for their laboratory assistance and continuous support.</w:t>
      </w:r>
    </w:p>
    <w:p w14:paraId="2179F529" w14:textId="77777777" w:rsidR="00154C75" w:rsidRPr="00025AB2" w:rsidRDefault="00A4388B" w:rsidP="00526713">
      <w:pPr>
        <w:spacing w:after="0" w:line="360" w:lineRule="auto"/>
        <w:jc w:val="both"/>
        <w:rPr>
          <w:rFonts w:ascii="Arial" w:eastAsia="SimSun" w:hAnsi="Arial" w:cs="Arial"/>
          <w:b/>
          <w:bCs/>
          <w:color w:val="000000" w:themeColor="text1"/>
          <w:szCs w:val="20"/>
          <w:lang w:eastAsia="zh-CN"/>
        </w:rPr>
      </w:pPr>
      <w:r w:rsidRPr="00025AB2">
        <w:rPr>
          <w:rFonts w:ascii="Arial" w:eastAsia="SimSun" w:hAnsi="Arial" w:cs="Arial"/>
          <w:b/>
          <w:bCs/>
          <w:color w:val="000000" w:themeColor="text1"/>
          <w:szCs w:val="20"/>
          <w:lang w:eastAsia="zh-CN"/>
        </w:rPr>
        <w:t>COMPETING INTERESTS</w:t>
      </w:r>
    </w:p>
    <w:p w14:paraId="5EBEF35E" w14:textId="77777777" w:rsidR="00154C75" w:rsidRPr="00025AB2" w:rsidRDefault="00154C75" w:rsidP="00526713">
      <w:pPr>
        <w:spacing w:after="0" w:line="360" w:lineRule="auto"/>
        <w:jc w:val="both"/>
        <w:rPr>
          <w:rFonts w:ascii="Arial" w:eastAsia="SimSun" w:hAnsi="Arial" w:cs="Arial"/>
          <w:color w:val="000000" w:themeColor="text1"/>
          <w:sz w:val="20"/>
          <w:szCs w:val="20"/>
          <w:lang w:eastAsia="zh-CN"/>
        </w:rPr>
      </w:pPr>
      <w:r w:rsidRPr="00025AB2">
        <w:rPr>
          <w:rFonts w:ascii="Arial" w:eastAsia="SimSun" w:hAnsi="Arial" w:cs="Arial"/>
          <w:b/>
          <w:bCs/>
          <w:color w:val="000000" w:themeColor="text1"/>
          <w:sz w:val="20"/>
          <w:szCs w:val="20"/>
          <w:lang w:eastAsia="zh-CN"/>
        </w:rPr>
        <w:tab/>
      </w:r>
      <w:r w:rsidRPr="00025AB2">
        <w:rPr>
          <w:rFonts w:ascii="Arial" w:eastAsia="SimSun" w:hAnsi="Arial" w:cs="Arial"/>
          <w:color w:val="000000" w:themeColor="text1"/>
          <w:sz w:val="20"/>
          <w:szCs w:val="20"/>
          <w:lang w:eastAsia="zh-CN"/>
        </w:rPr>
        <w:t xml:space="preserve">The authors declare that they have no competing interests. </w:t>
      </w:r>
    </w:p>
    <w:p w14:paraId="5E8B564E" w14:textId="77777777" w:rsidR="00A4388B" w:rsidRPr="00025AB2" w:rsidRDefault="00A4388B" w:rsidP="00A4388B">
      <w:pPr>
        <w:pStyle w:val="ReferHead"/>
        <w:spacing w:after="0"/>
        <w:jc w:val="both"/>
        <w:rPr>
          <w:rFonts w:ascii="Arial" w:hAnsi="Arial" w:cs="Arial"/>
          <w:bCs/>
        </w:rPr>
      </w:pPr>
      <w:r w:rsidRPr="00025AB2">
        <w:rPr>
          <w:rFonts w:ascii="Arial" w:hAnsi="Arial" w:cs="Arial"/>
          <w:bCs/>
        </w:rPr>
        <w:t>Authors’ Contributions</w:t>
      </w:r>
    </w:p>
    <w:p w14:paraId="227AE387" w14:textId="77777777" w:rsidR="00A4388B" w:rsidRPr="00025AB2" w:rsidRDefault="00A4388B" w:rsidP="00D578B6">
      <w:pPr>
        <w:pStyle w:val="ListParagraph"/>
        <w:spacing w:after="0" w:line="360" w:lineRule="auto"/>
        <w:ind w:left="0" w:firstLine="720"/>
        <w:jc w:val="both"/>
        <w:rPr>
          <w:rFonts w:ascii="Arial" w:eastAsia="SimSun" w:hAnsi="Arial" w:cs="Arial"/>
          <w:color w:val="000000" w:themeColor="text1"/>
          <w:sz w:val="20"/>
          <w:szCs w:val="24"/>
          <w:lang w:eastAsia="zh-CN"/>
        </w:rPr>
      </w:pPr>
      <w:proofErr w:type="spellStart"/>
      <w:r w:rsidRPr="00025AB2">
        <w:rPr>
          <w:rFonts w:ascii="Arial" w:eastAsia="SimSun" w:hAnsi="Arial" w:cs="Arial"/>
          <w:b/>
          <w:bCs/>
          <w:color w:val="000000" w:themeColor="text1"/>
          <w:sz w:val="20"/>
          <w:szCs w:val="24"/>
          <w:lang w:eastAsia="zh-CN"/>
        </w:rPr>
        <w:t>Alahupreeti</w:t>
      </w:r>
      <w:proofErr w:type="spellEnd"/>
      <w:r w:rsidR="00D578B6" w:rsidRPr="00025AB2">
        <w:rPr>
          <w:rFonts w:ascii="Arial" w:eastAsia="SimSun" w:hAnsi="Arial" w:cs="Arial"/>
          <w:b/>
          <w:bCs/>
          <w:color w:val="000000" w:themeColor="text1"/>
          <w:sz w:val="20"/>
          <w:szCs w:val="24"/>
          <w:lang w:eastAsia="zh-CN"/>
        </w:rPr>
        <w:t xml:space="preserve"> J</w:t>
      </w:r>
      <w:r w:rsidRPr="00025AB2">
        <w:rPr>
          <w:rFonts w:ascii="Arial" w:hAnsi="Arial" w:cs="Arial"/>
          <w:b/>
          <w:bCs/>
          <w:sz w:val="20"/>
          <w:szCs w:val="24"/>
        </w:rPr>
        <w:t>:</w:t>
      </w:r>
      <w:r w:rsidRPr="00025AB2">
        <w:rPr>
          <w:rFonts w:ascii="Arial" w:eastAsia="SimSun" w:hAnsi="Arial" w:cs="Arial"/>
          <w:color w:val="000000" w:themeColor="text1"/>
          <w:sz w:val="20"/>
          <w:szCs w:val="24"/>
          <w:lang w:eastAsia="zh-CN"/>
        </w:rPr>
        <w:t xml:space="preserve"> Conceptualization, data curation, methodology, investigation and writing- original draft.</w:t>
      </w:r>
      <w:r w:rsidRPr="00025AB2">
        <w:rPr>
          <w:rFonts w:ascii="Arial" w:hAnsi="Arial" w:cs="Arial"/>
          <w:sz w:val="20"/>
          <w:szCs w:val="24"/>
        </w:rPr>
        <w:t xml:space="preserve"> </w:t>
      </w:r>
      <w:r w:rsidRPr="00025AB2">
        <w:rPr>
          <w:rFonts w:ascii="Arial" w:eastAsia="SimSun" w:hAnsi="Arial" w:cs="Arial"/>
          <w:b/>
          <w:color w:val="000000" w:themeColor="text1"/>
          <w:sz w:val="20"/>
          <w:szCs w:val="24"/>
          <w:lang w:eastAsia="zh-CN"/>
        </w:rPr>
        <w:t>Rajalakshmi</w:t>
      </w:r>
      <w:r w:rsidR="00D578B6" w:rsidRPr="00025AB2">
        <w:rPr>
          <w:rFonts w:ascii="Arial" w:eastAsia="SimSun" w:hAnsi="Arial" w:cs="Arial"/>
          <w:b/>
          <w:color w:val="000000" w:themeColor="text1"/>
          <w:sz w:val="20"/>
          <w:szCs w:val="24"/>
          <w:lang w:eastAsia="zh-CN"/>
        </w:rPr>
        <w:t xml:space="preserve"> </w:t>
      </w:r>
      <w:r w:rsidR="00D578B6" w:rsidRPr="00025AB2">
        <w:rPr>
          <w:rFonts w:ascii="Arial" w:eastAsia="SimSun" w:hAnsi="Arial" w:cs="Arial"/>
          <w:b/>
          <w:bCs/>
          <w:color w:val="000000" w:themeColor="text1"/>
          <w:sz w:val="20"/>
          <w:szCs w:val="24"/>
          <w:lang w:eastAsia="zh-CN"/>
        </w:rPr>
        <w:t>K</w:t>
      </w:r>
      <w:r w:rsidRPr="00025AB2">
        <w:rPr>
          <w:rFonts w:ascii="Arial" w:eastAsia="SimSun" w:hAnsi="Arial" w:cs="Arial"/>
          <w:b/>
          <w:bCs/>
          <w:color w:val="000000" w:themeColor="text1"/>
          <w:sz w:val="20"/>
          <w:szCs w:val="24"/>
          <w:lang w:eastAsia="zh-CN"/>
        </w:rPr>
        <w:t>:</w:t>
      </w:r>
      <w:r w:rsidRPr="00025AB2">
        <w:rPr>
          <w:rFonts w:ascii="Arial" w:eastAsia="SimSun" w:hAnsi="Arial" w:cs="Arial"/>
          <w:b/>
          <w:color w:val="000000" w:themeColor="text1"/>
          <w:sz w:val="20"/>
          <w:szCs w:val="24"/>
          <w:lang w:eastAsia="zh-CN"/>
        </w:rPr>
        <w:t xml:space="preserve"> </w:t>
      </w:r>
      <w:r w:rsidRPr="00025AB2">
        <w:rPr>
          <w:rFonts w:ascii="Arial" w:eastAsia="SimSun" w:hAnsi="Arial" w:cs="Arial"/>
          <w:color w:val="000000" w:themeColor="text1"/>
          <w:sz w:val="20"/>
          <w:szCs w:val="24"/>
          <w:lang w:eastAsia="zh-CN"/>
        </w:rPr>
        <w:t xml:space="preserve">Project administration, writing- supervision reviewing and editing the manuscript. </w:t>
      </w:r>
      <w:r w:rsidRPr="00025AB2">
        <w:rPr>
          <w:rFonts w:ascii="Arial" w:eastAsia="SimSun" w:hAnsi="Arial" w:cs="Arial"/>
          <w:b/>
          <w:color w:val="000000" w:themeColor="text1"/>
          <w:sz w:val="20"/>
          <w:szCs w:val="24"/>
          <w:lang w:eastAsia="zh-CN"/>
        </w:rPr>
        <w:t>Nayaka</w:t>
      </w:r>
      <w:r w:rsidR="00D578B6" w:rsidRPr="00025AB2">
        <w:rPr>
          <w:rFonts w:ascii="Arial" w:eastAsia="SimSun" w:hAnsi="Arial" w:cs="Arial"/>
          <w:b/>
          <w:color w:val="000000" w:themeColor="text1"/>
          <w:sz w:val="20"/>
          <w:szCs w:val="24"/>
          <w:lang w:eastAsia="zh-CN"/>
        </w:rPr>
        <w:t xml:space="preserve"> S</w:t>
      </w:r>
      <w:r w:rsidRPr="00025AB2">
        <w:rPr>
          <w:rFonts w:ascii="Arial" w:eastAsia="SimSun" w:hAnsi="Arial" w:cs="Arial"/>
          <w:b/>
          <w:bCs/>
          <w:color w:val="000000" w:themeColor="text1"/>
          <w:sz w:val="20"/>
          <w:szCs w:val="24"/>
          <w:lang w:eastAsia="zh-CN"/>
        </w:rPr>
        <w:t>:</w:t>
      </w:r>
      <w:r w:rsidRPr="00025AB2">
        <w:rPr>
          <w:rFonts w:ascii="Arial" w:eastAsia="SimSun" w:hAnsi="Arial" w:cs="Arial"/>
          <w:color w:val="000000" w:themeColor="text1"/>
          <w:sz w:val="20"/>
          <w:szCs w:val="24"/>
          <w:lang w:eastAsia="zh-CN"/>
        </w:rPr>
        <w:t xml:space="preserve"> Formal analysis, writing- review &amp; editing and validation</w:t>
      </w:r>
      <w:r w:rsidRPr="00025AB2">
        <w:rPr>
          <w:rFonts w:ascii="Arial" w:eastAsia="SimSun" w:hAnsi="Arial" w:cs="Arial"/>
          <w:b/>
          <w:color w:val="000000" w:themeColor="text1"/>
          <w:sz w:val="20"/>
          <w:szCs w:val="24"/>
          <w:lang w:eastAsia="zh-CN"/>
        </w:rPr>
        <w:t>. Pavithra</w:t>
      </w:r>
      <w:r w:rsidR="00D578B6" w:rsidRPr="00025AB2">
        <w:rPr>
          <w:rFonts w:ascii="Arial" w:eastAsia="SimSun" w:hAnsi="Arial" w:cs="Arial"/>
          <w:b/>
          <w:color w:val="000000" w:themeColor="text1"/>
          <w:sz w:val="20"/>
          <w:szCs w:val="24"/>
          <w:lang w:eastAsia="zh-CN"/>
        </w:rPr>
        <w:t xml:space="preserve"> K</w:t>
      </w:r>
      <w:r w:rsidRPr="00025AB2">
        <w:rPr>
          <w:rFonts w:ascii="Arial" w:eastAsia="SimSun" w:hAnsi="Arial" w:cs="Arial"/>
          <w:b/>
          <w:color w:val="000000" w:themeColor="text1"/>
          <w:sz w:val="20"/>
          <w:szCs w:val="24"/>
          <w:lang w:eastAsia="zh-CN"/>
        </w:rPr>
        <w:t xml:space="preserve">: </w:t>
      </w:r>
      <w:r w:rsidRPr="00025AB2">
        <w:rPr>
          <w:rFonts w:ascii="Arial" w:eastAsia="SimSun" w:hAnsi="Arial" w:cs="Arial"/>
          <w:color w:val="000000" w:themeColor="text1"/>
          <w:sz w:val="20"/>
          <w:szCs w:val="24"/>
          <w:lang w:eastAsia="zh-CN"/>
        </w:rPr>
        <w:t>Investigation, writing- review &amp; editing. All authors read and approved the final manuscript. All the data were generated in-house, and no paper mill was used. All authors agree to be accountable for all aspects of work ensuring integrity and accuracy.</w:t>
      </w:r>
    </w:p>
    <w:p w14:paraId="5F7768D0" w14:textId="77777777" w:rsidR="00DE4E85" w:rsidRPr="00025AB2" w:rsidRDefault="00DE4E85" w:rsidP="00DE4E85">
      <w:pPr>
        <w:spacing w:after="0" w:line="360" w:lineRule="auto"/>
        <w:jc w:val="both"/>
        <w:rPr>
          <w:rFonts w:ascii="Arial" w:eastAsia="SimSun" w:hAnsi="Arial" w:cs="Arial"/>
          <w:b/>
          <w:bCs/>
          <w:color w:val="000000" w:themeColor="text1"/>
          <w:szCs w:val="20"/>
          <w:lang w:eastAsia="zh-CN"/>
        </w:rPr>
      </w:pPr>
      <w:r w:rsidRPr="00025AB2">
        <w:rPr>
          <w:rFonts w:ascii="Arial" w:eastAsia="SimSun" w:hAnsi="Arial" w:cs="Arial"/>
          <w:b/>
          <w:bCs/>
          <w:color w:val="000000" w:themeColor="text1"/>
          <w:szCs w:val="20"/>
          <w:lang w:eastAsia="zh-CN"/>
        </w:rPr>
        <w:t>ETHICAL APPROVAL</w:t>
      </w:r>
    </w:p>
    <w:p w14:paraId="02FCEB4D" w14:textId="77777777" w:rsidR="00A4388B" w:rsidRPr="00025AB2" w:rsidRDefault="00DE4E85" w:rsidP="00526713">
      <w:pPr>
        <w:spacing w:after="0" w:line="360" w:lineRule="auto"/>
        <w:jc w:val="both"/>
        <w:rPr>
          <w:rFonts w:ascii="Arial" w:eastAsia="SimSun" w:hAnsi="Arial" w:cs="Arial"/>
          <w:color w:val="000000" w:themeColor="text1"/>
          <w:sz w:val="20"/>
          <w:szCs w:val="20"/>
          <w:lang w:eastAsia="zh-CN"/>
        </w:rPr>
      </w:pPr>
      <w:r w:rsidRPr="00025AB2">
        <w:rPr>
          <w:rFonts w:ascii="Arial" w:eastAsia="SimSun" w:hAnsi="Arial" w:cs="Arial"/>
          <w:b/>
          <w:bCs/>
          <w:color w:val="000000" w:themeColor="text1"/>
          <w:sz w:val="20"/>
          <w:szCs w:val="20"/>
          <w:lang w:eastAsia="zh-CN"/>
        </w:rPr>
        <w:tab/>
      </w:r>
      <w:r w:rsidRPr="00025AB2">
        <w:rPr>
          <w:rFonts w:ascii="Arial" w:eastAsia="SimSun" w:hAnsi="Arial" w:cs="Arial"/>
          <w:color w:val="000000" w:themeColor="text1"/>
          <w:sz w:val="20"/>
          <w:szCs w:val="20"/>
          <w:lang w:eastAsia="zh-CN"/>
        </w:rPr>
        <w:t>Not applicable.</w:t>
      </w:r>
    </w:p>
    <w:p w14:paraId="3BDBA67D" w14:textId="77777777" w:rsidR="0056547A" w:rsidRPr="00025AB2" w:rsidRDefault="00DE4E85" w:rsidP="00526713">
      <w:pPr>
        <w:spacing w:after="0" w:line="360" w:lineRule="auto"/>
        <w:jc w:val="both"/>
        <w:rPr>
          <w:rStyle w:val="Hyperlink"/>
          <w:rFonts w:ascii="Arial" w:eastAsia="Times New Roman" w:hAnsi="Arial" w:cs="Arial"/>
          <w:b/>
          <w:szCs w:val="20"/>
        </w:rPr>
      </w:pPr>
      <w:r w:rsidRPr="00025AB2">
        <w:rPr>
          <w:rFonts w:ascii="Arial" w:eastAsia="Times New Roman" w:hAnsi="Arial" w:cs="Arial"/>
          <w:b/>
          <w:szCs w:val="20"/>
        </w:rPr>
        <w:t>REFERENCES</w:t>
      </w:r>
    </w:p>
    <w:p w14:paraId="5B943EFA" w14:textId="34582D4C" w:rsidR="00523B63" w:rsidRPr="00523B63" w:rsidRDefault="00523B63" w:rsidP="00523B63">
      <w:pPr>
        <w:spacing w:after="0" w:line="240" w:lineRule="auto"/>
        <w:ind w:left="630" w:hanging="630"/>
        <w:rPr>
          <w:rFonts w:ascii="Times New Roman" w:eastAsia="Times New Roman" w:hAnsi="Times New Roman" w:cs="Times New Roman"/>
          <w:sz w:val="24"/>
          <w:szCs w:val="24"/>
          <w:lang w:val="en-US" w:eastAsia="en-US"/>
        </w:rPr>
      </w:pPr>
      <w:proofErr w:type="spellStart"/>
      <w:r w:rsidRPr="00523B63">
        <w:rPr>
          <w:rFonts w:ascii="Times New Roman" w:eastAsia="Times New Roman" w:hAnsi="Times New Roman" w:cs="Times New Roman"/>
          <w:sz w:val="24"/>
          <w:szCs w:val="24"/>
          <w:lang w:val="en-US" w:eastAsia="en-US"/>
        </w:rPr>
        <w:t>Aptroot</w:t>
      </w:r>
      <w:proofErr w:type="spellEnd"/>
      <w:r w:rsidRPr="00523B63">
        <w:rPr>
          <w:rFonts w:ascii="Times New Roman" w:eastAsia="Times New Roman" w:hAnsi="Times New Roman" w:cs="Times New Roman"/>
          <w:sz w:val="24"/>
          <w:szCs w:val="24"/>
          <w:lang w:val="en-US" w:eastAsia="en-US"/>
        </w:rPr>
        <w:t xml:space="preserve">, A., &amp; Seaward, M. R. D. (2003). Freshwater lichens. </w:t>
      </w:r>
      <w:r w:rsidRPr="00523B63">
        <w:rPr>
          <w:rFonts w:ascii="Times New Roman" w:eastAsia="Times New Roman" w:hAnsi="Times New Roman" w:cs="Times New Roman"/>
          <w:i/>
          <w:iCs/>
          <w:sz w:val="24"/>
          <w:szCs w:val="24"/>
          <w:lang w:val="en-US" w:eastAsia="en-US"/>
        </w:rPr>
        <w:t>Fungal Diversity Research Series, 10</w:t>
      </w:r>
      <w:r w:rsidRPr="00523B63">
        <w:rPr>
          <w:rFonts w:ascii="Times New Roman" w:eastAsia="Times New Roman" w:hAnsi="Times New Roman" w:cs="Times New Roman"/>
          <w:sz w:val="24"/>
          <w:szCs w:val="24"/>
          <w:lang w:val="en-US" w:eastAsia="en-US"/>
        </w:rPr>
        <w:t xml:space="preserve">, 101–110. </w:t>
      </w:r>
    </w:p>
    <w:p w14:paraId="6140D981" w14:textId="3853F36F" w:rsidR="00523B63" w:rsidRPr="00523B63" w:rsidRDefault="00523B63" w:rsidP="00523B63">
      <w:pPr>
        <w:spacing w:after="0" w:line="240" w:lineRule="auto"/>
        <w:ind w:left="630" w:hanging="630"/>
        <w:rPr>
          <w:rFonts w:ascii="Times New Roman" w:eastAsia="Times New Roman" w:hAnsi="Times New Roman" w:cs="Times New Roman"/>
          <w:sz w:val="24"/>
          <w:szCs w:val="24"/>
          <w:lang w:val="en-US" w:eastAsia="en-US"/>
        </w:rPr>
      </w:pPr>
      <w:r w:rsidRPr="00523B63">
        <w:rPr>
          <w:rFonts w:ascii="Times New Roman" w:eastAsia="Times New Roman" w:hAnsi="Times New Roman" w:cs="Times New Roman"/>
          <w:sz w:val="24"/>
          <w:szCs w:val="24"/>
          <w:lang w:val="nl-BE" w:eastAsia="en-US"/>
        </w:rPr>
        <w:t xml:space="preserve">Aptroot, A., &amp; van Herk, C. M. (2007). </w:t>
      </w:r>
      <w:r w:rsidRPr="00523B63">
        <w:rPr>
          <w:rFonts w:ascii="Times New Roman" w:eastAsia="Times New Roman" w:hAnsi="Times New Roman" w:cs="Times New Roman"/>
          <w:sz w:val="24"/>
          <w:szCs w:val="24"/>
          <w:lang w:val="en-US" w:eastAsia="en-US"/>
        </w:rPr>
        <w:t xml:space="preserve">Further evidence of the effects of global warming on lichens, particularly those with </w:t>
      </w:r>
      <w:r w:rsidRPr="00523B63">
        <w:rPr>
          <w:rFonts w:ascii="Times New Roman" w:eastAsia="Times New Roman" w:hAnsi="Times New Roman" w:cs="Times New Roman"/>
          <w:i/>
          <w:iCs/>
          <w:sz w:val="24"/>
          <w:szCs w:val="24"/>
          <w:lang w:val="en-US" w:eastAsia="en-US"/>
        </w:rPr>
        <w:t>Trentepohlia</w:t>
      </w:r>
      <w:r w:rsidRPr="00523B63">
        <w:rPr>
          <w:rFonts w:ascii="Times New Roman" w:eastAsia="Times New Roman" w:hAnsi="Times New Roman" w:cs="Times New Roman"/>
          <w:sz w:val="24"/>
          <w:szCs w:val="24"/>
          <w:lang w:val="en-US" w:eastAsia="en-US"/>
        </w:rPr>
        <w:t xml:space="preserve"> </w:t>
      </w:r>
      <w:proofErr w:type="spellStart"/>
      <w:r w:rsidRPr="00523B63">
        <w:rPr>
          <w:rFonts w:ascii="Times New Roman" w:eastAsia="Times New Roman" w:hAnsi="Times New Roman" w:cs="Times New Roman"/>
          <w:sz w:val="24"/>
          <w:szCs w:val="24"/>
          <w:lang w:val="en-US" w:eastAsia="en-US"/>
        </w:rPr>
        <w:t>phycobionts</w:t>
      </w:r>
      <w:proofErr w:type="spellEnd"/>
      <w:r w:rsidRPr="00523B63">
        <w:rPr>
          <w:rFonts w:ascii="Times New Roman" w:eastAsia="Times New Roman" w:hAnsi="Times New Roman" w:cs="Times New Roman"/>
          <w:sz w:val="24"/>
          <w:szCs w:val="24"/>
          <w:lang w:val="en-US" w:eastAsia="en-US"/>
        </w:rPr>
        <w:t xml:space="preserve">. </w:t>
      </w:r>
      <w:r w:rsidRPr="00523B63">
        <w:rPr>
          <w:rFonts w:ascii="Times New Roman" w:eastAsia="Times New Roman" w:hAnsi="Times New Roman" w:cs="Times New Roman"/>
          <w:i/>
          <w:iCs/>
          <w:sz w:val="24"/>
          <w:szCs w:val="24"/>
          <w:lang w:val="en-US" w:eastAsia="en-US"/>
        </w:rPr>
        <w:t>Environmental Pollution, 146</w:t>
      </w:r>
      <w:r w:rsidRPr="00523B63">
        <w:rPr>
          <w:rFonts w:ascii="Times New Roman" w:eastAsia="Times New Roman" w:hAnsi="Times New Roman" w:cs="Times New Roman"/>
          <w:sz w:val="24"/>
          <w:szCs w:val="24"/>
          <w:lang w:val="en-US" w:eastAsia="en-US"/>
        </w:rPr>
        <w:t xml:space="preserve">(2), 293–298. </w:t>
      </w:r>
      <w:hyperlink r:id="rId17" w:history="1">
        <w:r w:rsidRPr="001243E8">
          <w:rPr>
            <w:rStyle w:val="Hyperlink"/>
            <w:rFonts w:ascii="Times New Roman" w:eastAsia="Times New Roman" w:hAnsi="Times New Roman" w:cs="Times New Roman"/>
            <w:sz w:val="24"/>
            <w:szCs w:val="24"/>
            <w:lang w:val="en-US" w:eastAsia="en-US"/>
          </w:rPr>
          <w:t>https://doi.org/10.1016/j.envpol.2006.03.018</w:t>
        </w:r>
      </w:hyperlink>
      <w:r w:rsidRPr="00523B63">
        <w:rPr>
          <w:rFonts w:ascii="Times New Roman" w:eastAsia="Times New Roman" w:hAnsi="Times New Roman" w:cs="Times New Roman"/>
          <w:sz w:val="24"/>
          <w:szCs w:val="24"/>
          <w:lang w:val="en-US" w:eastAsia="en-US"/>
        </w:rPr>
        <w:t xml:space="preserve"> </w:t>
      </w:r>
    </w:p>
    <w:p w14:paraId="0FE51E28" w14:textId="7A43A2BF" w:rsidR="00523B63" w:rsidRPr="00523B63" w:rsidRDefault="00523B63" w:rsidP="00523B63">
      <w:pPr>
        <w:spacing w:after="0" w:line="240" w:lineRule="auto"/>
        <w:ind w:left="630" w:hanging="630"/>
        <w:rPr>
          <w:rFonts w:ascii="Times New Roman" w:eastAsia="Times New Roman" w:hAnsi="Times New Roman" w:cs="Times New Roman"/>
          <w:sz w:val="24"/>
          <w:szCs w:val="24"/>
          <w:lang w:val="en-US" w:eastAsia="en-US"/>
        </w:rPr>
      </w:pPr>
      <w:r w:rsidRPr="00523B63">
        <w:rPr>
          <w:rFonts w:ascii="Times New Roman" w:eastAsia="Times New Roman" w:hAnsi="Times New Roman" w:cs="Times New Roman"/>
          <w:sz w:val="24"/>
          <w:szCs w:val="24"/>
          <w:lang w:val="en-US" w:eastAsia="en-US"/>
        </w:rPr>
        <w:t xml:space="preserve">Arun Prasath, K., </w:t>
      </w:r>
      <w:proofErr w:type="spellStart"/>
      <w:r w:rsidRPr="00523B63">
        <w:rPr>
          <w:rFonts w:ascii="Times New Roman" w:eastAsia="Times New Roman" w:hAnsi="Times New Roman" w:cs="Times New Roman"/>
          <w:sz w:val="24"/>
          <w:szCs w:val="24"/>
          <w:lang w:val="en-US" w:eastAsia="en-US"/>
        </w:rPr>
        <w:t>Kalidoss</w:t>
      </w:r>
      <w:proofErr w:type="spellEnd"/>
      <w:r w:rsidRPr="00523B63">
        <w:rPr>
          <w:rFonts w:ascii="Times New Roman" w:eastAsia="Times New Roman" w:hAnsi="Times New Roman" w:cs="Times New Roman"/>
          <w:sz w:val="24"/>
          <w:szCs w:val="24"/>
          <w:lang w:val="en-US" w:eastAsia="en-US"/>
        </w:rPr>
        <w:t xml:space="preserve">, R., Mariraj, M., </w:t>
      </w:r>
      <w:proofErr w:type="spellStart"/>
      <w:r w:rsidRPr="00523B63">
        <w:rPr>
          <w:rFonts w:ascii="Times New Roman" w:eastAsia="Times New Roman" w:hAnsi="Times New Roman" w:cs="Times New Roman"/>
          <w:sz w:val="24"/>
          <w:szCs w:val="24"/>
          <w:lang w:val="en-US" w:eastAsia="en-US"/>
        </w:rPr>
        <w:t>Muniappan</w:t>
      </w:r>
      <w:proofErr w:type="spellEnd"/>
      <w:r w:rsidRPr="00523B63">
        <w:rPr>
          <w:rFonts w:ascii="Times New Roman" w:eastAsia="Times New Roman" w:hAnsi="Times New Roman" w:cs="Times New Roman"/>
          <w:sz w:val="24"/>
          <w:szCs w:val="24"/>
          <w:lang w:val="en-US" w:eastAsia="en-US"/>
        </w:rPr>
        <w:t xml:space="preserve">, V., &amp; </w:t>
      </w:r>
      <w:proofErr w:type="spellStart"/>
      <w:r w:rsidRPr="00523B63">
        <w:rPr>
          <w:rFonts w:ascii="Times New Roman" w:eastAsia="Times New Roman" w:hAnsi="Times New Roman" w:cs="Times New Roman"/>
          <w:sz w:val="24"/>
          <w:szCs w:val="24"/>
          <w:lang w:val="en-US" w:eastAsia="en-US"/>
        </w:rPr>
        <w:t>Ponmurugan</w:t>
      </w:r>
      <w:proofErr w:type="spellEnd"/>
      <w:r w:rsidRPr="00523B63">
        <w:rPr>
          <w:rFonts w:ascii="Times New Roman" w:eastAsia="Times New Roman" w:hAnsi="Times New Roman" w:cs="Times New Roman"/>
          <w:sz w:val="24"/>
          <w:szCs w:val="24"/>
          <w:lang w:val="en-US" w:eastAsia="en-US"/>
        </w:rPr>
        <w:t xml:space="preserve">, P. (2022). Diversity distribution of lichens from </w:t>
      </w:r>
      <w:proofErr w:type="spellStart"/>
      <w:r w:rsidRPr="00523B63">
        <w:rPr>
          <w:rFonts w:ascii="Times New Roman" w:eastAsia="Times New Roman" w:hAnsi="Times New Roman" w:cs="Times New Roman"/>
          <w:sz w:val="24"/>
          <w:szCs w:val="24"/>
          <w:lang w:val="en-US" w:eastAsia="en-US"/>
        </w:rPr>
        <w:t>Maruthamalai</w:t>
      </w:r>
      <w:proofErr w:type="spellEnd"/>
      <w:r w:rsidRPr="00523B63">
        <w:rPr>
          <w:rFonts w:ascii="Times New Roman" w:eastAsia="Times New Roman" w:hAnsi="Times New Roman" w:cs="Times New Roman"/>
          <w:sz w:val="24"/>
          <w:szCs w:val="24"/>
          <w:lang w:val="en-US" w:eastAsia="en-US"/>
        </w:rPr>
        <w:t xml:space="preserve"> Hills of Tamil Nadu, India. </w:t>
      </w:r>
      <w:r w:rsidRPr="00523B63">
        <w:rPr>
          <w:rFonts w:ascii="Times New Roman" w:eastAsia="Times New Roman" w:hAnsi="Times New Roman" w:cs="Times New Roman"/>
          <w:i/>
          <w:iCs/>
          <w:sz w:val="24"/>
          <w:szCs w:val="24"/>
          <w:lang w:val="en-US" w:eastAsia="en-US"/>
        </w:rPr>
        <w:t>Journal of Phytological Research, 35</w:t>
      </w:r>
      <w:r w:rsidRPr="00523B63">
        <w:rPr>
          <w:rFonts w:ascii="Times New Roman" w:eastAsia="Times New Roman" w:hAnsi="Times New Roman" w:cs="Times New Roman"/>
          <w:sz w:val="24"/>
          <w:szCs w:val="24"/>
          <w:lang w:val="en-US" w:eastAsia="en-US"/>
        </w:rPr>
        <w:t xml:space="preserve">(1–2), 23–31. </w:t>
      </w:r>
      <w:hyperlink r:id="rId18" w:tgtFrame="_new" w:history="1">
        <w:r w:rsidRPr="00523B63">
          <w:rPr>
            <w:rFonts w:ascii="Times New Roman" w:eastAsia="Times New Roman" w:hAnsi="Times New Roman" w:cs="Times New Roman"/>
            <w:color w:val="0000FF"/>
            <w:sz w:val="24"/>
            <w:szCs w:val="24"/>
            <w:u w:val="single"/>
            <w:lang w:val="en-US" w:eastAsia="en-US"/>
          </w:rPr>
          <w:t>https://jphytolres.org/paper/1353</w:t>
        </w:r>
      </w:hyperlink>
      <w:r w:rsidRPr="00523B63">
        <w:rPr>
          <w:rFonts w:ascii="Times New Roman" w:eastAsia="Times New Roman" w:hAnsi="Times New Roman" w:cs="Times New Roman"/>
          <w:sz w:val="24"/>
          <w:szCs w:val="24"/>
          <w:lang w:val="en-US" w:eastAsia="en-US"/>
        </w:rPr>
        <w:t xml:space="preserve"> </w:t>
      </w:r>
    </w:p>
    <w:p w14:paraId="63C29469" w14:textId="7649C0E8" w:rsidR="00523B63" w:rsidRPr="00523B63" w:rsidRDefault="00523B63" w:rsidP="00523B63">
      <w:pPr>
        <w:spacing w:after="0" w:line="240" w:lineRule="auto"/>
        <w:ind w:left="630" w:hanging="630"/>
        <w:rPr>
          <w:rFonts w:ascii="Times New Roman" w:eastAsia="Times New Roman" w:hAnsi="Times New Roman" w:cs="Times New Roman"/>
          <w:sz w:val="24"/>
          <w:szCs w:val="24"/>
          <w:lang w:val="en-US" w:eastAsia="en-US"/>
        </w:rPr>
      </w:pPr>
      <w:r w:rsidRPr="00523B63">
        <w:rPr>
          <w:rFonts w:ascii="Times New Roman" w:eastAsia="Times New Roman" w:hAnsi="Times New Roman" w:cs="Times New Roman"/>
          <w:sz w:val="24"/>
          <w:szCs w:val="24"/>
          <w:lang w:val="en-US" w:eastAsia="en-US"/>
        </w:rPr>
        <w:lastRenderedPageBreak/>
        <w:t xml:space="preserve">Awasthi, D. D. (1988). A key to the </w:t>
      </w:r>
      <w:proofErr w:type="spellStart"/>
      <w:r w:rsidRPr="00523B63">
        <w:rPr>
          <w:rFonts w:ascii="Times New Roman" w:eastAsia="Times New Roman" w:hAnsi="Times New Roman" w:cs="Times New Roman"/>
          <w:sz w:val="24"/>
          <w:szCs w:val="24"/>
          <w:lang w:val="en-US" w:eastAsia="en-US"/>
        </w:rPr>
        <w:t>macrolichens</w:t>
      </w:r>
      <w:proofErr w:type="spellEnd"/>
      <w:r w:rsidRPr="00523B63">
        <w:rPr>
          <w:rFonts w:ascii="Times New Roman" w:eastAsia="Times New Roman" w:hAnsi="Times New Roman" w:cs="Times New Roman"/>
          <w:sz w:val="24"/>
          <w:szCs w:val="24"/>
          <w:lang w:val="en-US" w:eastAsia="en-US"/>
        </w:rPr>
        <w:t xml:space="preserve"> of India, Nepal and Sri Lanka. </w:t>
      </w:r>
      <w:r w:rsidRPr="00523B63">
        <w:rPr>
          <w:rFonts w:ascii="Times New Roman" w:eastAsia="Times New Roman" w:hAnsi="Times New Roman" w:cs="Times New Roman"/>
          <w:i/>
          <w:iCs/>
          <w:sz w:val="24"/>
          <w:szCs w:val="24"/>
          <w:lang w:val="en-US" w:eastAsia="en-US"/>
        </w:rPr>
        <w:t xml:space="preserve">Bibliotheca </w:t>
      </w:r>
      <w:proofErr w:type="spellStart"/>
      <w:r w:rsidRPr="00523B63">
        <w:rPr>
          <w:rFonts w:ascii="Times New Roman" w:eastAsia="Times New Roman" w:hAnsi="Times New Roman" w:cs="Times New Roman"/>
          <w:i/>
          <w:iCs/>
          <w:sz w:val="24"/>
          <w:szCs w:val="24"/>
          <w:lang w:val="en-US" w:eastAsia="en-US"/>
        </w:rPr>
        <w:t>Lichenologica</w:t>
      </w:r>
      <w:proofErr w:type="spellEnd"/>
      <w:r w:rsidRPr="00523B63">
        <w:rPr>
          <w:rFonts w:ascii="Times New Roman" w:eastAsia="Times New Roman" w:hAnsi="Times New Roman" w:cs="Times New Roman"/>
          <w:i/>
          <w:iCs/>
          <w:sz w:val="24"/>
          <w:szCs w:val="24"/>
          <w:lang w:val="en-US" w:eastAsia="en-US"/>
        </w:rPr>
        <w:t>, 40</w:t>
      </w:r>
      <w:r w:rsidRPr="00523B63">
        <w:rPr>
          <w:rFonts w:ascii="Times New Roman" w:eastAsia="Times New Roman" w:hAnsi="Times New Roman" w:cs="Times New Roman"/>
          <w:sz w:val="24"/>
          <w:szCs w:val="24"/>
          <w:lang w:val="en-US" w:eastAsia="en-US"/>
        </w:rPr>
        <w:t xml:space="preserve">, 1–337. </w:t>
      </w:r>
    </w:p>
    <w:p w14:paraId="3AC45C9B" w14:textId="321601A0" w:rsidR="00523B63" w:rsidRPr="00523B63" w:rsidRDefault="00523B63" w:rsidP="00523B63">
      <w:pPr>
        <w:spacing w:after="0" w:line="240" w:lineRule="auto"/>
        <w:ind w:left="630" w:hanging="630"/>
        <w:rPr>
          <w:rFonts w:ascii="Times New Roman" w:eastAsia="Times New Roman" w:hAnsi="Times New Roman" w:cs="Times New Roman"/>
          <w:sz w:val="24"/>
          <w:szCs w:val="24"/>
          <w:lang w:val="en-US" w:eastAsia="en-US"/>
        </w:rPr>
      </w:pPr>
      <w:r w:rsidRPr="00523B63">
        <w:rPr>
          <w:rFonts w:ascii="Times New Roman" w:eastAsia="Times New Roman" w:hAnsi="Times New Roman" w:cs="Times New Roman"/>
          <w:sz w:val="24"/>
          <w:szCs w:val="24"/>
          <w:lang w:val="en-US" w:eastAsia="en-US"/>
        </w:rPr>
        <w:t xml:space="preserve">Awasthi, D. D. (2007). </w:t>
      </w:r>
      <w:r w:rsidRPr="00523B63">
        <w:rPr>
          <w:rFonts w:ascii="Times New Roman" w:eastAsia="Times New Roman" w:hAnsi="Times New Roman" w:cs="Times New Roman"/>
          <w:i/>
          <w:iCs/>
          <w:sz w:val="24"/>
          <w:szCs w:val="24"/>
          <w:lang w:val="en-US" w:eastAsia="en-US"/>
        </w:rPr>
        <w:t xml:space="preserve">A compendium of the </w:t>
      </w:r>
      <w:proofErr w:type="spellStart"/>
      <w:r w:rsidRPr="00523B63">
        <w:rPr>
          <w:rFonts w:ascii="Times New Roman" w:eastAsia="Times New Roman" w:hAnsi="Times New Roman" w:cs="Times New Roman"/>
          <w:i/>
          <w:iCs/>
          <w:sz w:val="24"/>
          <w:szCs w:val="24"/>
          <w:lang w:val="en-US" w:eastAsia="en-US"/>
        </w:rPr>
        <w:t>macrolichens</w:t>
      </w:r>
      <w:proofErr w:type="spellEnd"/>
      <w:r w:rsidRPr="00523B63">
        <w:rPr>
          <w:rFonts w:ascii="Times New Roman" w:eastAsia="Times New Roman" w:hAnsi="Times New Roman" w:cs="Times New Roman"/>
          <w:i/>
          <w:iCs/>
          <w:sz w:val="24"/>
          <w:szCs w:val="24"/>
          <w:lang w:val="en-US" w:eastAsia="en-US"/>
        </w:rPr>
        <w:t xml:space="preserve"> from India, Nepal and Sri Lanka</w:t>
      </w:r>
      <w:r w:rsidRPr="00523B63">
        <w:rPr>
          <w:rFonts w:ascii="Times New Roman" w:eastAsia="Times New Roman" w:hAnsi="Times New Roman" w:cs="Times New Roman"/>
          <w:sz w:val="24"/>
          <w:szCs w:val="24"/>
          <w:lang w:val="en-US" w:eastAsia="en-US"/>
        </w:rPr>
        <w:t xml:space="preserve">. Bishen Singh Mahendra Pal Singh. </w:t>
      </w:r>
    </w:p>
    <w:p w14:paraId="1A2185B2" w14:textId="5BB6E102" w:rsidR="00523B63" w:rsidRPr="00523B63" w:rsidRDefault="00523B63" w:rsidP="00523B63">
      <w:pPr>
        <w:spacing w:after="0" w:line="240" w:lineRule="auto"/>
        <w:ind w:left="630" w:hanging="630"/>
        <w:rPr>
          <w:rFonts w:ascii="Times New Roman" w:eastAsia="Times New Roman" w:hAnsi="Times New Roman" w:cs="Times New Roman"/>
          <w:sz w:val="24"/>
          <w:szCs w:val="24"/>
          <w:lang w:val="en-US" w:eastAsia="en-US"/>
        </w:rPr>
      </w:pPr>
      <w:r w:rsidRPr="00523B63">
        <w:rPr>
          <w:rFonts w:ascii="Times New Roman" w:eastAsia="Times New Roman" w:hAnsi="Times New Roman" w:cs="Times New Roman"/>
          <w:sz w:val="24"/>
          <w:szCs w:val="24"/>
          <w:lang w:val="en-US" w:eastAsia="en-US"/>
        </w:rPr>
        <w:t xml:space="preserve">Balaji, P., &amp; Hariharan, G. N. (2013). Diversity of </w:t>
      </w:r>
      <w:proofErr w:type="spellStart"/>
      <w:r w:rsidRPr="00523B63">
        <w:rPr>
          <w:rFonts w:ascii="Times New Roman" w:eastAsia="Times New Roman" w:hAnsi="Times New Roman" w:cs="Times New Roman"/>
          <w:sz w:val="24"/>
          <w:szCs w:val="24"/>
          <w:lang w:val="en-US" w:eastAsia="en-US"/>
        </w:rPr>
        <w:t>macrolichens</w:t>
      </w:r>
      <w:proofErr w:type="spellEnd"/>
      <w:r w:rsidRPr="00523B63">
        <w:rPr>
          <w:rFonts w:ascii="Times New Roman" w:eastAsia="Times New Roman" w:hAnsi="Times New Roman" w:cs="Times New Roman"/>
          <w:sz w:val="24"/>
          <w:szCs w:val="24"/>
          <w:lang w:val="en-US" w:eastAsia="en-US"/>
        </w:rPr>
        <w:t xml:space="preserve"> in </w:t>
      </w:r>
      <w:proofErr w:type="spellStart"/>
      <w:r w:rsidRPr="00523B63">
        <w:rPr>
          <w:rFonts w:ascii="Times New Roman" w:eastAsia="Times New Roman" w:hAnsi="Times New Roman" w:cs="Times New Roman"/>
          <w:sz w:val="24"/>
          <w:szCs w:val="24"/>
          <w:lang w:val="en-US" w:eastAsia="en-US"/>
        </w:rPr>
        <w:t>Bolampatti</w:t>
      </w:r>
      <w:proofErr w:type="spellEnd"/>
      <w:r w:rsidRPr="00523B63">
        <w:rPr>
          <w:rFonts w:ascii="Times New Roman" w:eastAsia="Times New Roman" w:hAnsi="Times New Roman" w:cs="Times New Roman"/>
          <w:sz w:val="24"/>
          <w:szCs w:val="24"/>
          <w:lang w:val="en-US" w:eastAsia="en-US"/>
        </w:rPr>
        <w:t xml:space="preserve"> II Forest Range (</w:t>
      </w:r>
      <w:proofErr w:type="spellStart"/>
      <w:r w:rsidRPr="00523B63">
        <w:rPr>
          <w:rFonts w:ascii="Times New Roman" w:eastAsia="Times New Roman" w:hAnsi="Times New Roman" w:cs="Times New Roman"/>
          <w:sz w:val="24"/>
          <w:szCs w:val="24"/>
          <w:lang w:val="en-US" w:eastAsia="en-US"/>
        </w:rPr>
        <w:t>Siruvani</w:t>
      </w:r>
      <w:proofErr w:type="spellEnd"/>
      <w:r w:rsidRPr="00523B63">
        <w:rPr>
          <w:rFonts w:ascii="Times New Roman" w:eastAsia="Times New Roman" w:hAnsi="Times New Roman" w:cs="Times New Roman"/>
          <w:sz w:val="24"/>
          <w:szCs w:val="24"/>
          <w:lang w:val="en-US" w:eastAsia="en-US"/>
        </w:rPr>
        <w:t xml:space="preserve"> Hills), Western Ghats, Tamil Nadu, India. </w:t>
      </w:r>
      <w:r w:rsidRPr="00523B63">
        <w:rPr>
          <w:rFonts w:ascii="Times New Roman" w:eastAsia="Times New Roman" w:hAnsi="Times New Roman" w:cs="Times New Roman"/>
          <w:i/>
          <w:iCs/>
          <w:sz w:val="24"/>
          <w:szCs w:val="24"/>
          <w:lang w:val="en-US" w:eastAsia="en-US"/>
        </w:rPr>
        <w:t>ISRN Biodiversity, 2013</w:t>
      </w:r>
      <w:r w:rsidRPr="00523B63">
        <w:rPr>
          <w:rFonts w:ascii="Times New Roman" w:eastAsia="Times New Roman" w:hAnsi="Times New Roman" w:cs="Times New Roman"/>
          <w:sz w:val="24"/>
          <w:szCs w:val="24"/>
          <w:lang w:val="en-US" w:eastAsia="en-US"/>
        </w:rPr>
        <w:t xml:space="preserve">, Article 124020. </w:t>
      </w:r>
      <w:hyperlink r:id="rId19" w:tgtFrame="_new" w:history="1">
        <w:r w:rsidRPr="00523B63">
          <w:rPr>
            <w:rFonts w:ascii="Times New Roman" w:eastAsia="Times New Roman" w:hAnsi="Times New Roman" w:cs="Times New Roman"/>
            <w:color w:val="0000FF"/>
            <w:sz w:val="24"/>
            <w:szCs w:val="24"/>
            <w:u w:val="single"/>
            <w:lang w:val="en-US" w:eastAsia="en-US"/>
          </w:rPr>
          <w:t>https://doi.org/10.1155/2013/124020</w:t>
        </w:r>
      </w:hyperlink>
      <w:r w:rsidRPr="00523B63">
        <w:rPr>
          <w:rFonts w:ascii="Times New Roman" w:eastAsia="Times New Roman" w:hAnsi="Times New Roman" w:cs="Times New Roman"/>
          <w:sz w:val="24"/>
          <w:szCs w:val="24"/>
          <w:lang w:val="en-US" w:eastAsia="en-US"/>
        </w:rPr>
        <w:t xml:space="preserve"> </w:t>
      </w:r>
    </w:p>
    <w:p w14:paraId="1312B9E9" w14:textId="0D2527B8" w:rsidR="00523B63" w:rsidRPr="00523B63" w:rsidRDefault="00523B63" w:rsidP="00523B63">
      <w:pPr>
        <w:spacing w:after="0" w:line="240" w:lineRule="auto"/>
        <w:ind w:left="630" w:hanging="630"/>
        <w:rPr>
          <w:rFonts w:ascii="Times New Roman" w:eastAsia="Times New Roman" w:hAnsi="Times New Roman" w:cs="Times New Roman"/>
          <w:sz w:val="24"/>
          <w:szCs w:val="24"/>
          <w:lang w:val="en-US" w:eastAsia="en-US"/>
        </w:rPr>
      </w:pPr>
      <w:r w:rsidRPr="00523B63">
        <w:rPr>
          <w:rFonts w:ascii="Times New Roman" w:eastAsia="Times New Roman" w:hAnsi="Times New Roman" w:cs="Times New Roman"/>
          <w:sz w:val="24"/>
          <w:szCs w:val="24"/>
          <w:lang w:val="en-US" w:eastAsia="en-US"/>
        </w:rPr>
        <w:t xml:space="preserve">Balaji, P., &amp; Hariharan, G. N. (2004). Lichen diversity and its distribution pattern in tropical dry evergreen forest of Guindy National Park (GNP), Chennai. </w:t>
      </w:r>
      <w:r w:rsidRPr="00523B63">
        <w:rPr>
          <w:rFonts w:ascii="Times New Roman" w:eastAsia="Times New Roman" w:hAnsi="Times New Roman" w:cs="Times New Roman"/>
          <w:i/>
          <w:iCs/>
          <w:sz w:val="24"/>
          <w:szCs w:val="24"/>
          <w:lang w:val="en-US" w:eastAsia="en-US"/>
        </w:rPr>
        <w:t>The Indian Forester, 130</w:t>
      </w:r>
      <w:r w:rsidRPr="00523B63">
        <w:rPr>
          <w:rFonts w:ascii="Times New Roman" w:eastAsia="Times New Roman" w:hAnsi="Times New Roman" w:cs="Times New Roman"/>
          <w:sz w:val="24"/>
          <w:szCs w:val="24"/>
          <w:lang w:val="en-US" w:eastAsia="en-US"/>
        </w:rPr>
        <w:t xml:space="preserve">(10), 1155–1168. https://doi.org/10.36808/if/2004/v130i10/2131 </w:t>
      </w:r>
    </w:p>
    <w:p w14:paraId="5072D49E" w14:textId="6557A137" w:rsidR="00523B63" w:rsidRPr="00523B63" w:rsidRDefault="00523B63" w:rsidP="00523B63">
      <w:pPr>
        <w:spacing w:after="0" w:line="240" w:lineRule="auto"/>
        <w:ind w:left="630" w:hanging="630"/>
        <w:rPr>
          <w:rFonts w:ascii="Times New Roman" w:eastAsia="Times New Roman" w:hAnsi="Times New Roman" w:cs="Times New Roman"/>
          <w:sz w:val="24"/>
          <w:szCs w:val="24"/>
          <w:lang w:val="en-US" w:eastAsia="en-US"/>
        </w:rPr>
      </w:pPr>
      <w:r w:rsidRPr="00523B63">
        <w:rPr>
          <w:rFonts w:ascii="Times New Roman" w:eastAsia="Times New Roman" w:hAnsi="Times New Roman" w:cs="Times New Roman"/>
          <w:sz w:val="24"/>
          <w:szCs w:val="24"/>
          <w:lang w:val="en-US" w:eastAsia="en-US"/>
        </w:rPr>
        <w:t xml:space="preserve">Balu, G., Rasmi, A. R., Sequeira, S., &amp; Haridas, B. (2021). Diversity and distribution of macro lichens from </w:t>
      </w:r>
      <w:proofErr w:type="spellStart"/>
      <w:r w:rsidRPr="00523B63">
        <w:rPr>
          <w:rFonts w:ascii="Times New Roman" w:eastAsia="Times New Roman" w:hAnsi="Times New Roman" w:cs="Times New Roman"/>
          <w:sz w:val="24"/>
          <w:szCs w:val="24"/>
          <w:lang w:val="en-US" w:eastAsia="en-US"/>
        </w:rPr>
        <w:t>Kalpetta</w:t>
      </w:r>
      <w:proofErr w:type="spellEnd"/>
      <w:r w:rsidRPr="00523B63">
        <w:rPr>
          <w:rFonts w:ascii="Times New Roman" w:eastAsia="Times New Roman" w:hAnsi="Times New Roman" w:cs="Times New Roman"/>
          <w:sz w:val="24"/>
          <w:szCs w:val="24"/>
          <w:lang w:val="en-US" w:eastAsia="en-US"/>
        </w:rPr>
        <w:t xml:space="preserve"> Municipality of Wayanad District, Kerala, India. </w:t>
      </w:r>
      <w:r w:rsidRPr="00523B63">
        <w:rPr>
          <w:rFonts w:ascii="Times New Roman" w:eastAsia="Times New Roman" w:hAnsi="Times New Roman" w:cs="Times New Roman"/>
          <w:i/>
          <w:iCs/>
          <w:sz w:val="24"/>
          <w:szCs w:val="24"/>
          <w:lang w:val="en-US" w:eastAsia="en-US"/>
        </w:rPr>
        <w:t>Journal of Threatened Taxa, 13</w:t>
      </w:r>
      <w:r w:rsidRPr="00523B63">
        <w:rPr>
          <w:rFonts w:ascii="Times New Roman" w:eastAsia="Times New Roman" w:hAnsi="Times New Roman" w:cs="Times New Roman"/>
          <w:sz w:val="24"/>
          <w:szCs w:val="24"/>
          <w:lang w:val="en-US" w:eastAsia="en-US"/>
        </w:rPr>
        <w:t xml:space="preserve">(14), 20253–20257. </w:t>
      </w:r>
      <w:hyperlink r:id="rId20" w:tgtFrame="_new" w:history="1">
        <w:r w:rsidRPr="00523B63">
          <w:rPr>
            <w:rFonts w:ascii="Times New Roman" w:eastAsia="Times New Roman" w:hAnsi="Times New Roman" w:cs="Times New Roman"/>
            <w:color w:val="0000FF"/>
            <w:sz w:val="24"/>
            <w:szCs w:val="24"/>
            <w:u w:val="single"/>
            <w:lang w:val="en-US" w:eastAsia="en-US"/>
          </w:rPr>
          <w:t>https://doi.org/10.11609/jott.6706.13.14.20253-20257</w:t>
        </w:r>
      </w:hyperlink>
      <w:r w:rsidRPr="00523B63">
        <w:rPr>
          <w:rFonts w:ascii="Times New Roman" w:eastAsia="Times New Roman" w:hAnsi="Times New Roman" w:cs="Times New Roman"/>
          <w:sz w:val="24"/>
          <w:szCs w:val="24"/>
          <w:lang w:val="en-US" w:eastAsia="en-US"/>
        </w:rPr>
        <w:t xml:space="preserve"> </w:t>
      </w:r>
    </w:p>
    <w:p w14:paraId="60539B58" w14:textId="10FE5DE4" w:rsidR="00523B63" w:rsidRPr="00523B63" w:rsidRDefault="00523B63" w:rsidP="00523B63">
      <w:pPr>
        <w:spacing w:after="0" w:line="240" w:lineRule="auto"/>
        <w:ind w:left="630" w:hanging="630"/>
        <w:rPr>
          <w:rFonts w:ascii="Times New Roman" w:eastAsia="Times New Roman" w:hAnsi="Times New Roman" w:cs="Times New Roman"/>
          <w:sz w:val="24"/>
          <w:szCs w:val="24"/>
          <w:lang w:val="en-US" w:eastAsia="en-US"/>
        </w:rPr>
      </w:pPr>
      <w:r w:rsidRPr="00523B63">
        <w:rPr>
          <w:rFonts w:ascii="Times New Roman" w:eastAsia="Times New Roman" w:hAnsi="Times New Roman" w:cs="Times New Roman"/>
          <w:sz w:val="24"/>
          <w:szCs w:val="24"/>
          <w:lang w:val="en-US" w:eastAsia="en-US"/>
        </w:rPr>
        <w:t xml:space="preserve">Calcott, M. J., Ackerley, D. F., Knight, A., Keyzers, R. A., &amp; Owen, J. G. (2018). Secondary metabolism in the lichen symbiosis. </w:t>
      </w:r>
      <w:r w:rsidRPr="00523B63">
        <w:rPr>
          <w:rFonts w:ascii="Times New Roman" w:eastAsia="Times New Roman" w:hAnsi="Times New Roman" w:cs="Times New Roman"/>
          <w:i/>
          <w:iCs/>
          <w:sz w:val="24"/>
          <w:szCs w:val="24"/>
          <w:lang w:val="en-US" w:eastAsia="en-US"/>
        </w:rPr>
        <w:t>Chemical Society Reviews, 47</w:t>
      </w:r>
      <w:r w:rsidRPr="00523B63">
        <w:rPr>
          <w:rFonts w:ascii="Times New Roman" w:eastAsia="Times New Roman" w:hAnsi="Times New Roman" w:cs="Times New Roman"/>
          <w:sz w:val="24"/>
          <w:szCs w:val="24"/>
          <w:lang w:val="en-US" w:eastAsia="en-US"/>
        </w:rPr>
        <w:t xml:space="preserve">(5), 1730–1760. </w:t>
      </w:r>
      <w:hyperlink r:id="rId21" w:tgtFrame="_new" w:history="1">
        <w:r w:rsidRPr="00523B63">
          <w:rPr>
            <w:rFonts w:ascii="Times New Roman" w:eastAsia="Times New Roman" w:hAnsi="Times New Roman" w:cs="Times New Roman"/>
            <w:color w:val="0000FF"/>
            <w:sz w:val="24"/>
            <w:szCs w:val="24"/>
            <w:u w:val="single"/>
            <w:lang w:val="en-US" w:eastAsia="en-US"/>
          </w:rPr>
          <w:t>https://doi.org/10.1039/C7CS00431A</w:t>
        </w:r>
      </w:hyperlink>
      <w:r w:rsidRPr="00523B63">
        <w:rPr>
          <w:rFonts w:ascii="Times New Roman" w:eastAsia="Times New Roman" w:hAnsi="Times New Roman" w:cs="Times New Roman"/>
          <w:sz w:val="24"/>
          <w:szCs w:val="24"/>
          <w:lang w:val="en-US" w:eastAsia="en-US"/>
        </w:rPr>
        <w:t xml:space="preserve"> </w:t>
      </w:r>
    </w:p>
    <w:p w14:paraId="027B7908" w14:textId="4C6A7A5D" w:rsidR="00523B63" w:rsidRPr="00523B63" w:rsidRDefault="00523B63" w:rsidP="00523B63">
      <w:pPr>
        <w:spacing w:after="0" w:line="240" w:lineRule="auto"/>
        <w:ind w:left="630" w:hanging="630"/>
        <w:rPr>
          <w:rFonts w:ascii="Times New Roman" w:eastAsia="Times New Roman" w:hAnsi="Times New Roman" w:cs="Times New Roman"/>
          <w:sz w:val="24"/>
          <w:szCs w:val="24"/>
          <w:lang w:val="en-US" w:eastAsia="en-US"/>
        </w:rPr>
      </w:pPr>
      <w:r w:rsidRPr="00523B63">
        <w:rPr>
          <w:rFonts w:ascii="Times New Roman" w:eastAsia="Times New Roman" w:hAnsi="Times New Roman" w:cs="Times New Roman"/>
          <w:sz w:val="24"/>
          <w:szCs w:val="24"/>
          <w:lang w:val="en-US" w:eastAsia="en-US"/>
        </w:rPr>
        <w:t xml:space="preserve">Canters, K. J., </w:t>
      </w:r>
      <w:proofErr w:type="spellStart"/>
      <w:r w:rsidRPr="00523B63">
        <w:rPr>
          <w:rFonts w:ascii="Times New Roman" w:eastAsia="Times New Roman" w:hAnsi="Times New Roman" w:cs="Times New Roman"/>
          <w:sz w:val="24"/>
          <w:szCs w:val="24"/>
          <w:lang w:val="en-US" w:eastAsia="en-US"/>
        </w:rPr>
        <w:t>Schöller</w:t>
      </w:r>
      <w:proofErr w:type="spellEnd"/>
      <w:r w:rsidRPr="00523B63">
        <w:rPr>
          <w:rFonts w:ascii="Times New Roman" w:eastAsia="Times New Roman" w:hAnsi="Times New Roman" w:cs="Times New Roman"/>
          <w:sz w:val="24"/>
          <w:szCs w:val="24"/>
          <w:lang w:val="en-US" w:eastAsia="en-US"/>
        </w:rPr>
        <w:t xml:space="preserve">, H., Ott, S., &amp; Jahns, H. M. (1991). Microclimatic influences on lichen distribution and community development. </w:t>
      </w:r>
      <w:r w:rsidRPr="00523B63">
        <w:rPr>
          <w:rFonts w:ascii="Times New Roman" w:eastAsia="Times New Roman" w:hAnsi="Times New Roman" w:cs="Times New Roman"/>
          <w:i/>
          <w:iCs/>
          <w:sz w:val="24"/>
          <w:szCs w:val="24"/>
          <w:lang w:val="en-US" w:eastAsia="en-US"/>
        </w:rPr>
        <w:t>The Lichenologist, 23</w:t>
      </w:r>
      <w:r w:rsidRPr="00523B63">
        <w:rPr>
          <w:rFonts w:ascii="Times New Roman" w:eastAsia="Times New Roman" w:hAnsi="Times New Roman" w:cs="Times New Roman"/>
          <w:sz w:val="24"/>
          <w:szCs w:val="24"/>
          <w:lang w:val="en-US" w:eastAsia="en-US"/>
        </w:rPr>
        <w:t xml:space="preserve">(3), 237–252. </w:t>
      </w:r>
      <w:hyperlink r:id="rId22" w:tgtFrame="_new" w:history="1">
        <w:r w:rsidRPr="00523B63">
          <w:rPr>
            <w:rFonts w:ascii="Times New Roman" w:eastAsia="Times New Roman" w:hAnsi="Times New Roman" w:cs="Times New Roman"/>
            <w:color w:val="0000FF"/>
            <w:sz w:val="24"/>
            <w:szCs w:val="24"/>
            <w:u w:val="single"/>
            <w:lang w:val="en-US" w:eastAsia="en-US"/>
          </w:rPr>
          <w:t>https://doi.org/10.1017/S0024282991000403</w:t>
        </w:r>
      </w:hyperlink>
      <w:r w:rsidRPr="00523B63">
        <w:rPr>
          <w:rFonts w:ascii="Times New Roman" w:eastAsia="Times New Roman" w:hAnsi="Times New Roman" w:cs="Times New Roman"/>
          <w:sz w:val="24"/>
          <w:szCs w:val="24"/>
          <w:lang w:val="en-US" w:eastAsia="en-US"/>
        </w:rPr>
        <w:t xml:space="preserve"> </w:t>
      </w:r>
    </w:p>
    <w:p w14:paraId="55DED743" w14:textId="3ADD78BD" w:rsidR="00523B63" w:rsidRPr="00523B63" w:rsidRDefault="00523B63" w:rsidP="00523B63">
      <w:pPr>
        <w:spacing w:after="0" w:line="240" w:lineRule="auto"/>
        <w:ind w:left="630" w:hanging="630"/>
        <w:rPr>
          <w:rFonts w:ascii="Times New Roman" w:eastAsia="Times New Roman" w:hAnsi="Times New Roman" w:cs="Times New Roman"/>
          <w:sz w:val="24"/>
          <w:szCs w:val="24"/>
          <w:lang w:val="en-US" w:eastAsia="en-US"/>
        </w:rPr>
      </w:pPr>
      <w:r w:rsidRPr="00523B63">
        <w:rPr>
          <w:rFonts w:ascii="Times New Roman" w:eastAsia="Times New Roman" w:hAnsi="Times New Roman" w:cs="Times New Roman"/>
          <w:sz w:val="24"/>
          <w:szCs w:val="24"/>
          <w:lang w:val="en-US" w:eastAsia="en-US"/>
        </w:rPr>
        <w:t xml:space="preserve">Curtis, J. T., &amp; McIntosh, R. P. (1950). The interrelations of certain analytic and synthetic phytosociological characters. </w:t>
      </w:r>
      <w:r w:rsidRPr="00523B63">
        <w:rPr>
          <w:rFonts w:ascii="Times New Roman" w:eastAsia="Times New Roman" w:hAnsi="Times New Roman" w:cs="Times New Roman"/>
          <w:i/>
          <w:iCs/>
          <w:sz w:val="24"/>
          <w:szCs w:val="24"/>
          <w:lang w:val="en-US" w:eastAsia="en-US"/>
        </w:rPr>
        <w:t>Ecology, 31</w:t>
      </w:r>
      <w:r w:rsidRPr="00523B63">
        <w:rPr>
          <w:rFonts w:ascii="Times New Roman" w:eastAsia="Times New Roman" w:hAnsi="Times New Roman" w:cs="Times New Roman"/>
          <w:sz w:val="24"/>
          <w:szCs w:val="24"/>
          <w:lang w:val="en-US" w:eastAsia="en-US"/>
        </w:rPr>
        <w:t xml:space="preserve">(3), 434–455. https://doi.org/10.2307/1931497 </w:t>
      </w:r>
    </w:p>
    <w:p w14:paraId="60F4F763" w14:textId="60D8AFD0" w:rsidR="00523B63" w:rsidRPr="00523B63" w:rsidRDefault="00523B63" w:rsidP="00523B63">
      <w:pPr>
        <w:spacing w:after="0" w:line="240" w:lineRule="auto"/>
        <w:ind w:left="630" w:hanging="630"/>
        <w:rPr>
          <w:rFonts w:ascii="Times New Roman" w:eastAsia="Times New Roman" w:hAnsi="Times New Roman" w:cs="Times New Roman"/>
          <w:sz w:val="24"/>
          <w:szCs w:val="24"/>
          <w:lang w:val="en-US" w:eastAsia="en-US"/>
        </w:rPr>
      </w:pPr>
      <w:r w:rsidRPr="00523B63">
        <w:rPr>
          <w:rFonts w:ascii="Times New Roman" w:eastAsia="Times New Roman" w:hAnsi="Times New Roman" w:cs="Times New Roman"/>
          <w:sz w:val="24"/>
          <w:szCs w:val="24"/>
          <w:lang w:val="en-US" w:eastAsia="en-US"/>
        </w:rPr>
        <w:t xml:space="preserve">Dalui, T., </w:t>
      </w:r>
      <w:proofErr w:type="spellStart"/>
      <w:r w:rsidRPr="00523B63">
        <w:rPr>
          <w:rFonts w:ascii="Times New Roman" w:eastAsia="Times New Roman" w:hAnsi="Times New Roman" w:cs="Times New Roman"/>
          <w:sz w:val="24"/>
          <w:szCs w:val="24"/>
          <w:lang w:val="en-US" w:eastAsia="en-US"/>
        </w:rPr>
        <w:t>Kushari</w:t>
      </w:r>
      <w:proofErr w:type="spellEnd"/>
      <w:r w:rsidRPr="00523B63">
        <w:rPr>
          <w:rFonts w:ascii="Times New Roman" w:eastAsia="Times New Roman" w:hAnsi="Times New Roman" w:cs="Times New Roman"/>
          <w:sz w:val="24"/>
          <w:szCs w:val="24"/>
          <w:lang w:val="en-US" w:eastAsia="en-US"/>
        </w:rPr>
        <w:t xml:space="preserve">, S., Chowdhury, S., &amp; Mondal, A. (2024). Faunal diversity in Western Ghats, India: A review. </w:t>
      </w:r>
      <w:r w:rsidRPr="00523B63">
        <w:rPr>
          <w:rFonts w:ascii="Times New Roman" w:eastAsia="Times New Roman" w:hAnsi="Times New Roman" w:cs="Times New Roman"/>
          <w:i/>
          <w:iCs/>
          <w:sz w:val="24"/>
          <w:szCs w:val="24"/>
          <w:lang w:val="en-US" w:eastAsia="en-US"/>
        </w:rPr>
        <w:t>Journal of Advanced Zoology, 45</w:t>
      </w:r>
      <w:r w:rsidRPr="00523B63">
        <w:rPr>
          <w:rFonts w:ascii="Times New Roman" w:eastAsia="Times New Roman" w:hAnsi="Times New Roman" w:cs="Times New Roman"/>
          <w:sz w:val="24"/>
          <w:szCs w:val="24"/>
          <w:lang w:val="en-US" w:eastAsia="en-US"/>
        </w:rPr>
        <w:t xml:space="preserve">(4). </w:t>
      </w:r>
      <w:hyperlink r:id="rId23" w:history="1">
        <w:r w:rsidRPr="00697B44">
          <w:rPr>
            <w:rStyle w:val="Hyperlink"/>
            <w:rFonts w:ascii="Times New Roman" w:eastAsia="Times New Roman" w:hAnsi="Times New Roman" w:cs="Times New Roman"/>
            <w:sz w:val="24"/>
            <w:szCs w:val="24"/>
            <w:lang w:val="en-US" w:eastAsia="en-US"/>
          </w:rPr>
          <w:t>https://doi.org/10.53555/jaz.v45i4.4750</w:t>
        </w:r>
      </w:hyperlink>
      <w:r w:rsidRPr="00523B63">
        <w:rPr>
          <w:rFonts w:ascii="Times New Roman" w:eastAsia="Times New Roman" w:hAnsi="Times New Roman" w:cs="Times New Roman"/>
          <w:sz w:val="24"/>
          <w:szCs w:val="24"/>
          <w:lang w:val="en-US" w:eastAsia="en-US"/>
        </w:rPr>
        <w:t xml:space="preserve"> </w:t>
      </w:r>
    </w:p>
    <w:p w14:paraId="30C37DD6" w14:textId="32164A5B" w:rsidR="00523B63" w:rsidRPr="00523B63" w:rsidRDefault="00523B63" w:rsidP="00523B63">
      <w:pPr>
        <w:spacing w:after="0" w:line="240" w:lineRule="auto"/>
        <w:ind w:left="630" w:hanging="630"/>
        <w:rPr>
          <w:rFonts w:ascii="Times New Roman" w:eastAsia="Times New Roman" w:hAnsi="Times New Roman" w:cs="Times New Roman"/>
          <w:sz w:val="24"/>
          <w:szCs w:val="24"/>
          <w:lang w:val="en-US" w:eastAsia="en-US"/>
        </w:rPr>
      </w:pPr>
      <w:r w:rsidRPr="00523B63">
        <w:rPr>
          <w:rFonts w:ascii="Times New Roman" w:eastAsia="Times New Roman" w:hAnsi="Times New Roman" w:cs="Times New Roman"/>
          <w:sz w:val="24"/>
          <w:szCs w:val="24"/>
          <w:lang w:val="en-US" w:eastAsia="en-US"/>
        </w:rPr>
        <w:t xml:space="preserve">Darshni, P., Gupta, P., Shrivastava, A., Bhat, M., </w:t>
      </w:r>
      <w:proofErr w:type="spellStart"/>
      <w:r w:rsidRPr="00523B63">
        <w:rPr>
          <w:rFonts w:ascii="Times New Roman" w:eastAsia="Times New Roman" w:hAnsi="Times New Roman" w:cs="Times New Roman"/>
          <w:sz w:val="24"/>
          <w:szCs w:val="24"/>
          <w:lang w:val="en-US" w:eastAsia="en-US"/>
        </w:rPr>
        <w:t>Dhupper</w:t>
      </w:r>
      <w:proofErr w:type="spellEnd"/>
      <w:r w:rsidRPr="00523B63">
        <w:rPr>
          <w:rFonts w:ascii="Times New Roman" w:eastAsia="Times New Roman" w:hAnsi="Times New Roman" w:cs="Times New Roman"/>
          <w:sz w:val="24"/>
          <w:szCs w:val="24"/>
          <w:lang w:val="en-US" w:eastAsia="en-US"/>
        </w:rPr>
        <w:t xml:space="preserve">, R., &amp; Singh, L. (2025). Assessing lichen diversity in the Himalayan region of </w:t>
      </w:r>
      <w:proofErr w:type="spellStart"/>
      <w:r w:rsidRPr="00523B63">
        <w:rPr>
          <w:rFonts w:ascii="Times New Roman" w:eastAsia="Times New Roman" w:hAnsi="Times New Roman" w:cs="Times New Roman"/>
          <w:sz w:val="24"/>
          <w:szCs w:val="24"/>
          <w:lang w:val="en-US" w:eastAsia="en-US"/>
        </w:rPr>
        <w:t>Reasi</w:t>
      </w:r>
      <w:proofErr w:type="spellEnd"/>
      <w:r w:rsidRPr="00523B63">
        <w:rPr>
          <w:rFonts w:ascii="Times New Roman" w:eastAsia="Times New Roman" w:hAnsi="Times New Roman" w:cs="Times New Roman"/>
          <w:sz w:val="24"/>
          <w:szCs w:val="24"/>
          <w:lang w:val="en-US" w:eastAsia="en-US"/>
        </w:rPr>
        <w:t xml:space="preserve">, Jammu and Kashmir. </w:t>
      </w:r>
      <w:r w:rsidRPr="00523B63">
        <w:rPr>
          <w:rFonts w:ascii="Times New Roman" w:eastAsia="Times New Roman" w:hAnsi="Times New Roman" w:cs="Times New Roman"/>
          <w:i/>
          <w:iCs/>
          <w:sz w:val="24"/>
          <w:szCs w:val="24"/>
          <w:lang w:val="en-US" w:eastAsia="en-US"/>
        </w:rPr>
        <w:t>International Journal of Environmental Sciences, 11</w:t>
      </w:r>
      <w:r w:rsidRPr="00523B63">
        <w:rPr>
          <w:rFonts w:ascii="Times New Roman" w:eastAsia="Times New Roman" w:hAnsi="Times New Roman" w:cs="Times New Roman"/>
          <w:sz w:val="24"/>
          <w:szCs w:val="24"/>
          <w:lang w:val="en-US" w:eastAsia="en-US"/>
        </w:rPr>
        <w:t xml:space="preserve">(2), 714–725. </w:t>
      </w:r>
      <w:hyperlink r:id="rId24" w:tgtFrame="_new" w:history="1">
        <w:r w:rsidRPr="00523B63">
          <w:rPr>
            <w:rFonts w:ascii="Times New Roman" w:eastAsia="Times New Roman" w:hAnsi="Times New Roman" w:cs="Times New Roman"/>
            <w:color w:val="0000FF"/>
            <w:sz w:val="24"/>
            <w:szCs w:val="24"/>
            <w:u w:val="single"/>
            <w:lang w:val="en-US" w:eastAsia="en-US"/>
          </w:rPr>
          <w:t>https://doi.org/10.64252/0gcs3z04</w:t>
        </w:r>
      </w:hyperlink>
      <w:r w:rsidRPr="00523B63">
        <w:rPr>
          <w:rFonts w:ascii="Times New Roman" w:eastAsia="Times New Roman" w:hAnsi="Times New Roman" w:cs="Times New Roman"/>
          <w:sz w:val="24"/>
          <w:szCs w:val="24"/>
          <w:lang w:val="en-US" w:eastAsia="en-US"/>
        </w:rPr>
        <w:t xml:space="preserve"> </w:t>
      </w:r>
    </w:p>
    <w:p w14:paraId="56BF51A8" w14:textId="753F7639" w:rsidR="00523B63" w:rsidRPr="00523B63" w:rsidRDefault="00523B63" w:rsidP="00523B63">
      <w:pPr>
        <w:spacing w:after="0" w:line="240" w:lineRule="auto"/>
        <w:ind w:left="630" w:hanging="630"/>
        <w:rPr>
          <w:rFonts w:ascii="Times New Roman" w:eastAsia="Times New Roman" w:hAnsi="Times New Roman" w:cs="Times New Roman"/>
          <w:sz w:val="24"/>
          <w:szCs w:val="24"/>
          <w:lang w:val="en-US" w:eastAsia="en-US"/>
        </w:rPr>
      </w:pPr>
      <w:r w:rsidRPr="00523B63">
        <w:rPr>
          <w:rFonts w:ascii="Times New Roman" w:eastAsia="Times New Roman" w:hAnsi="Times New Roman" w:cs="Times New Roman"/>
          <w:sz w:val="24"/>
          <w:szCs w:val="24"/>
          <w:lang w:val="nl-BE" w:eastAsia="en-US"/>
        </w:rPr>
        <w:t xml:space="preserve">Divakar, P. K., &amp; Upreti, D. K. (2005). </w:t>
      </w:r>
      <w:proofErr w:type="spellStart"/>
      <w:r w:rsidRPr="00523B63">
        <w:rPr>
          <w:rFonts w:ascii="Times New Roman" w:eastAsia="Times New Roman" w:hAnsi="Times New Roman" w:cs="Times New Roman"/>
          <w:i/>
          <w:iCs/>
          <w:sz w:val="24"/>
          <w:szCs w:val="24"/>
          <w:lang w:val="en-US" w:eastAsia="en-US"/>
        </w:rPr>
        <w:t>Parmelioid</w:t>
      </w:r>
      <w:proofErr w:type="spellEnd"/>
      <w:r w:rsidRPr="00523B63">
        <w:rPr>
          <w:rFonts w:ascii="Times New Roman" w:eastAsia="Times New Roman" w:hAnsi="Times New Roman" w:cs="Times New Roman"/>
          <w:i/>
          <w:iCs/>
          <w:sz w:val="24"/>
          <w:szCs w:val="24"/>
          <w:lang w:val="en-US" w:eastAsia="en-US"/>
        </w:rPr>
        <w:t xml:space="preserve"> lichens in India: A revisionary study</w:t>
      </w:r>
      <w:r w:rsidRPr="00523B63">
        <w:rPr>
          <w:rFonts w:ascii="Times New Roman" w:eastAsia="Times New Roman" w:hAnsi="Times New Roman" w:cs="Times New Roman"/>
          <w:sz w:val="24"/>
          <w:szCs w:val="24"/>
          <w:lang w:val="en-US" w:eastAsia="en-US"/>
        </w:rPr>
        <w:t xml:space="preserve">. Bishen Singh Mahendra Pal Singh. </w:t>
      </w:r>
    </w:p>
    <w:p w14:paraId="04AC8ED9" w14:textId="09597375" w:rsidR="00523B63" w:rsidRPr="00523B63" w:rsidRDefault="00523B63" w:rsidP="00523B63">
      <w:pPr>
        <w:spacing w:after="0" w:line="240" w:lineRule="auto"/>
        <w:ind w:left="630" w:hanging="630"/>
        <w:rPr>
          <w:rFonts w:ascii="Times New Roman" w:eastAsia="Times New Roman" w:hAnsi="Times New Roman" w:cs="Times New Roman"/>
          <w:sz w:val="24"/>
          <w:szCs w:val="24"/>
          <w:lang w:val="en-US" w:eastAsia="en-US"/>
        </w:rPr>
      </w:pPr>
      <w:r w:rsidRPr="00523B63">
        <w:rPr>
          <w:rFonts w:ascii="Times New Roman" w:eastAsia="Times New Roman" w:hAnsi="Times New Roman" w:cs="Times New Roman"/>
          <w:sz w:val="24"/>
          <w:szCs w:val="24"/>
          <w:lang w:val="en-US" w:eastAsia="en-US"/>
        </w:rPr>
        <w:t xml:space="preserve">Fryday, A. M. (2001). The lichen vegetation associated with areas of late snow-lie in the Scottish Highlands. </w:t>
      </w:r>
      <w:r w:rsidRPr="00523B63">
        <w:rPr>
          <w:rFonts w:ascii="Times New Roman" w:eastAsia="Times New Roman" w:hAnsi="Times New Roman" w:cs="Times New Roman"/>
          <w:i/>
          <w:iCs/>
          <w:sz w:val="24"/>
          <w:szCs w:val="24"/>
          <w:lang w:val="en-US" w:eastAsia="en-US"/>
        </w:rPr>
        <w:t>The Lichenologist, 33</w:t>
      </w:r>
      <w:r w:rsidRPr="00523B63">
        <w:rPr>
          <w:rFonts w:ascii="Times New Roman" w:eastAsia="Times New Roman" w:hAnsi="Times New Roman" w:cs="Times New Roman"/>
          <w:sz w:val="24"/>
          <w:szCs w:val="24"/>
          <w:lang w:val="en-US" w:eastAsia="en-US"/>
        </w:rPr>
        <w:t xml:space="preserve">(2), 121–150. </w:t>
      </w:r>
      <w:hyperlink r:id="rId25" w:tgtFrame="_new" w:history="1">
        <w:r w:rsidRPr="00523B63">
          <w:rPr>
            <w:rFonts w:ascii="Times New Roman" w:eastAsia="Times New Roman" w:hAnsi="Times New Roman" w:cs="Times New Roman"/>
            <w:color w:val="0000FF"/>
            <w:sz w:val="24"/>
            <w:szCs w:val="24"/>
            <w:u w:val="single"/>
            <w:lang w:val="en-US" w:eastAsia="en-US"/>
          </w:rPr>
          <w:t>https://doi.org/10.1006/lich.2000.0308</w:t>
        </w:r>
      </w:hyperlink>
      <w:r w:rsidRPr="00523B63">
        <w:rPr>
          <w:rFonts w:ascii="Times New Roman" w:eastAsia="Times New Roman" w:hAnsi="Times New Roman" w:cs="Times New Roman"/>
          <w:sz w:val="24"/>
          <w:szCs w:val="24"/>
          <w:lang w:val="en-US" w:eastAsia="en-US"/>
        </w:rPr>
        <w:t xml:space="preserve"> </w:t>
      </w:r>
    </w:p>
    <w:p w14:paraId="6AF0D520" w14:textId="1D9CD374" w:rsidR="00523B63" w:rsidRPr="00523B63" w:rsidRDefault="00523B63" w:rsidP="00523B63">
      <w:pPr>
        <w:spacing w:after="0" w:line="240" w:lineRule="auto"/>
        <w:ind w:left="630" w:hanging="630"/>
        <w:rPr>
          <w:rFonts w:ascii="Times New Roman" w:eastAsia="Times New Roman" w:hAnsi="Times New Roman" w:cs="Times New Roman"/>
          <w:sz w:val="24"/>
          <w:szCs w:val="24"/>
          <w:lang w:val="en-US" w:eastAsia="en-US"/>
        </w:rPr>
      </w:pPr>
      <w:r w:rsidRPr="00523B63">
        <w:rPr>
          <w:rFonts w:ascii="Times New Roman" w:eastAsia="Times New Roman" w:hAnsi="Times New Roman" w:cs="Times New Roman"/>
          <w:sz w:val="24"/>
          <w:szCs w:val="24"/>
          <w:lang w:val="en-US" w:eastAsia="en-US"/>
        </w:rPr>
        <w:t xml:space="preserve">Ganesan, V. (2019). </w:t>
      </w:r>
      <w:r w:rsidRPr="00523B63">
        <w:rPr>
          <w:rFonts w:ascii="Times New Roman" w:eastAsia="Times New Roman" w:hAnsi="Times New Roman" w:cs="Times New Roman"/>
          <w:i/>
          <w:iCs/>
          <w:sz w:val="24"/>
          <w:szCs w:val="24"/>
          <w:lang w:val="en-US" w:eastAsia="en-US"/>
        </w:rPr>
        <w:t xml:space="preserve">History of </w:t>
      </w:r>
      <w:proofErr w:type="spellStart"/>
      <w:r w:rsidRPr="00523B63">
        <w:rPr>
          <w:rFonts w:ascii="Times New Roman" w:eastAsia="Times New Roman" w:hAnsi="Times New Roman" w:cs="Times New Roman"/>
          <w:i/>
          <w:iCs/>
          <w:sz w:val="24"/>
          <w:szCs w:val="24"/>
          <w:lang w:val="en-US" w:eastAsia="en-US"/>
        </w:rPr>
        <w:t>Anamalais</w:t>
      </w:r>
      <w:proofErr w:type="spellEnd"/>
      <w:r w:rsidRPr="00523B63">
        <w:rPr>
          <w:rFonts w:ascii="Times New Roman" w:eastAsia="Times New Roman" w:hAnsi="Times New Roman" w:cs="Times New Roman"/>
          <w:i/>
          <w:iCs/>
          <w:sz w:val="24"/>
          <w:szCs w:val="24"/>
          <w:lang w:val="en-US" w:eastAsia="en-US"/>
        </w:rPr>
        <w:t>: Teak to tiger</w:t>
      </w:r>
      <w:r w:rsidRPr="00523B63">
        <w:rPr>
          <w:rFonts w:ascii="Times New Roman" w:eastAsia="Times New Roman" w:hAnsi="Times New Roman" w:cs="Times New Roman"/>
          <w:sz w:val="24"/>
          <w:szCs w:val="24"/>
          <w:lang w:val="en-US" w:eastAsia="en-US"/>
        </w:rPr>
        <w:t xml:space="preserve">. </w:t>
      </w:r>
      <w:proofErr w:type="spellStart"/>
      <w:r w:rsidRPr="00523B63">
        <w:rPr>
          <w:rFonts w:ascii="Times New Roman" w:eastAsia="Times New Roman" w:hAnsi="Times New Roman" w:cs="Times New Roman"/>
          <w:sz w:val="24"/>
          <w:szCs w:val="24"/>
          <w:lang w:val="en-US" w:eastAsia="en-US"/>
        </w:rPr>
        <w:t>Anamalai</w:t>
      </w:r>
      <w:proofErr w:type="spellEnd"/>
      <w:r w:rsidRPr="00523B63">
        <w:rPr>
          <w:rFonts w:ascii="Times New Roman" w:eastAsia="Times New Roman" w:hAnsi="Times New Roman" w:cs="Times New Roman"/>
          <w:sz w:val="24"/>
          <w:szCs w:val="24"/>
          <w:lang w:val="en-US" w:eastAsia="en-US"/>
        </w:rPr>
        <w:t xml:space="preserve"> Tiger Conservation Foundation Tamil Nadu Trust. </w:t>
      </w:r>
    </w:p>
    <w:p w14:paraId="342D129A" w14:textId="23830B3C" w:rsidR="00523B63" w:rsidRPr="00523B63" w:rsidRDefault="00523B63" w:rsidP="00523B63">
      <w:pPr>
        <w:spacing w:after="0" w:line="240" w:lineRule="auto"/>
        <w:ind w:left="630" w:hanging="630"/>
        <w:rPr>
          <w:rFonts w:ascii="Times New Roman" w:eastAsia="Times New Roman" w:hAnsi="Times New Roman" w:cs="Times New Roman"/>
          <w:sz w:val="24"/>
          <w:szCs w:val="24"/>
          <w:lang w:val="en-US" w:eastAsia="en-US"/>
        </w:rPr>
      </w:pPr>
      <w:r w:rsidRPr="00523B63">
        <w:rPr>
          <w:rFonts w:ascii="Times New Roman" w:eastAsia="Times New Roman" w:hAnsi="Times New Roman" w:cs="Times New Roman"/>
          <w:sz w:val="24"/>
          <w:szCs w:val="24"/>
          <w:lang w:val="en-US" w:eastAsia="en-US"/>
        </w:rPr>
        <w:t xml:space="preserve">Giordani, P., </w:t>
      </w:r>
      <w:proofErr w:type="spellStart"/>
      <w:r w:rsidRPr="00523B63">
        <w:rPr>
          <w:rFonts w:ascii="Times New Roman" w:eastAsia="Times New Roman" w:hAnsi="Times New Roman" w:cs="Times New Roman"/>
          <w:sz w:val="24"/>
          <w:szCs w:val="24"/>
          <w:lang w:val="en-US" w:eastAsia="en-US"/>
        </w:rPr>
        <w:t>Brunialti</w:t>
      </w:r>
      <w:proofErr w:type="spellEnd"/>
      <w:r w:rsidRPr="00523B63">
        <w:rPr>
          <w:rFonts w:ascii="Times New Roman" w:eastAsia="Times New Roman" w:hAnsi="Times New Roman" w:cs="Times New Roman"/>
          <w:sz w:val="24"/>
          <w:szCs w:val="24"/>
          <w:lang w:val="en-US" w:eastAsia="en-US"/>
        </w:rPr>
        <w:t xml:space="preserve">, G., Bacaro, G., &amp; Nascimbene, J. (2012). Functional traits of epiphytic lichens as potential indicators of environmental conditions in forest ecosystems. </w:t>
      </w:r>
      <w:r w:rsidRPr="00523B63">
        <w:rPr>
          <w:rFonts w:ascii="Times New Roman" w:eastAsia="Times New Roman" w:hAnsi="Times New Roman" w:cs="Times New Roman"/>
          <w:i/>
          <w:iCs/>
          <w:sz w:val="24"/>
          <w:szCs w:val="24"/>
          <w:lang w:val="en-US" w:eastAsia="en-US"/>
        </w:rPr>
        <w:t>Ecological Indicators, 18</w:t>
      </w:r>
      <w:r w:rsidRPr="00523B63">
        <w:rPr>
          <w:rFonts w:ascii="Times New Roman" w:eastAsia="Times New Roman" w:hAnsi="Times New Roman" w:cs="Times New Roman"/>
          <w:sz w:val="24"/>
          <w:szCs w:val="24"/>
          <w:lang w:val="en-US" w:eastAsia="en-US"/>
        </w:rPr>
        <w:t xml:space="preserve">, 413–420. </w:t>
      </w:r>
      <w:hyperlink r:id="rId26" w:tgtFrame="_new" w:history="1">
        <w:r w:rsidRPr="00523B63">
          <w:rPr>
            <w:rFonts w:ascii="Times New Roman" w:eastAsia="Times New Roman" w:hAnsi="Times New Roman" w:cs="Times New Roman"/>
            <w:color w:val="0000FF"/>
            <w:sz w:val="24"/>
            <w:szCs w:val="24"/>
            <w:u w:val="single"/>
            <w:lang w:val="en-US" w:eastAsia="en-US"/>
          </w:rPr>
          <w:t>https://doi.org/10.1016/j.ecolind.2011.12.006</w:t>
        </w:r>
      </w:hyperlink>
      <w:r w:rsidRPr="00523B63">
        <w:rPr>
          <w:rFonts w:ascii="Times New Roman" w:eastAsia="Times New Roman" w:hAnsi="Times New Roman" w:cs="Times New Roman"/>
          <w:sz w:val="24"/>
          <w:szCs w:val="24"/>
          <w:lang w:val="en-US" w:eastAsia="en-US"/>
        </w:rPr>
        <w:t xml:space="preserve"> </w:t>
      </w:r>
    </w:p>
    <w:p w14:paraId="402F8007" w14:textId="78BE7D4E" w:rsidR="00523B63" w:rsidRPr="00523B63" w:rsidRDefault="00523B63" w:rsidP="00523B63">
      <w:pPr>
        <w:spacing w:after="0" w:line="240" w:lineRule="auto"/>
        <w:ind w:left="630" w:hanging="630"/>
        <w:rPr>
          <w:rFonts w:ascii="Times New Roman" w:eastAsia="Times New Roman" w:hAnsi="Times New Roman" w:cs="Times New Roman"/>
          <w:sz w:val="24"/>
          <w:szCs w:val="24"/>
          <w:lang w:val="en-US" w:eastAsia="en-US"/>
        </w:rPr>
      </w:pPr>
      <w:r w:rsidRPr="00523B63">
        <w:rPr>
          <w:rFonts w:ascii="Times New Roman" w:eastAsia="Times New Roman" w:hAnsi="Times New Roman" w:cs="Times New Roman"/>
          <w:sz w:val="24"/>
          <w:szCs w:val="24"/>
          <w:lang w:val="en-US" w:eastAsia="en-US"/>
        </w:rPr>
        <w:t xml:space="preserve">Gupta, S., Bajpai, O., Rai, H., Upreti, D. K., Sharma, P. K., &amp; Gupta, R. K. (2018). Untangling quantitative lichen diversity in and around Badrinath holy pilgrimage of Western Himalaya, India. </w:t>
      </w:r>
      <w:r w:rsidRPr="00523B63">
        <w:rPr>
          <w:rFonts w:ascii="Times New Roman" w:eastAsia="Times New Roman" w:hAnsi="Times New Roman" w:cs="Times New Roman"/>
          <w:i/>
          <w:iCs/>
          <w:sz w:val="24"/>
          <w:szCs w:val="24"/>
          <w:lang w:val="en-US" w:eastAsia="en-US"/>
        </w:rPr>
        <w:t>Journal of Graphic Era University, 6</w:t>
      </w:r>
      <w:r w:rsidRPr="00523B63">
        <w:rPr>
          <w:rFonts w:ascii="Times New Roman" w:eastAsia="Times New Roman" w:hAnsi="Times New Roman" w:cs="Times New Roman"/>
          <w:sz w:val="24"/>
          <w:szCs w:val="24"/>
          <w:lang w:val="en-US" w:eastAsia="en-US"/>
        </w:rPr>
        <w:t xml:space="preserve">(1), 36–46. </w:t>
      </w:r>
      <w:hyperlink r:id="rId27" w:tgtFrame="_new" w:history="1">
        <w:r w:rsidRPr="00523B63">
          <w:rPr>
            <w:rFonts w:ascii="Times New Roman" w:eastAsia="Times New Roman" w:hAnsi="Times New Roman" w:cs="Times New Roman"/>
            <w:color w:val="0000FF"/>
            <w:sz w:val="24"/>
            <w:szCs w:val="24"/>
            <w:u w:val="single"/>
            <w:lang w:val="en-US" w:eastAsia="en-US"/>
          </w:rPr>
          <w:t>https://www.journal.riverpublishers.com/index.php/JGEU/article/view/88</w:t>
        </w:r>
      </w:hyperlink>
      <w:r w:rsidRPr="00523B63">
        <w:rPr>
          <w:rFonts w:ascii="Times New Roman" w:eastAsia="Times New Roman" w:hAnsi="Times New Roman" w:cs="Times New Roman"/>
          <w:sz w:val="24"/>
          <w:szCs w:val="24"/>
          <w:lang w:val="en-US" w:eastAsia="en-US"/>
        </w:rPr>
        <w:t xml:space="preserve"> </w:t>
      </w:r>
    </w:p>
    <w:p w14:paraId="794F5D76" w14:textId="5D62E48B" w:rsidR="00523B63" w:rsidRPr="00523B63" w:rsidRDefault="00523B63" w:rsidP="00523B63">
      <w:pPr>
        <w:spacing w:after="0" w:line="240" w:lineRule="auto"/>
        <w:ind w:left="630" w:hanging="630"/>
        <w:rPr>
          <w:rFonts w:ascii="Times New Roman" w:eastAsia="Times New Roman" w:hAnsi="Times New Roman" w:cs="Times New Roman"/>
          <w:sz w:val="24"/>
          <w:szCs w:val="24"/>
          <w:lang w:val="en-US" w:eastAsia="en-US"/>
        </w:rPr>
      </w:pPr>
      <w:r w:rsidRPr="00523B63">
        <w:rPr>
          <w:rFonts w:ascii="Times New Roman" w:eastAsia="Times New Roman" w:hAnsi="Times New Roman" w:cs="Times New Roman"/>
          <w:sz w:val="24"/>
          <w:szCs w:val="24"/>
          <w:lang w:val="en-US" w:eastAsia="en-US"/>
        </w:rPr>
        <w:t xml:space="preserve">Haridas, B., &amp; </w:t>
      </w:r>
      <w:proofErr w:type="spellStart"/>
      <w:r w:rsidRPr="00523B63">
        <w:rPr>
          <w:rFonts w:ascii="Times New Roman" w:eastAsia="Times New Roman" w:hAnsi="Times New Roman" w:cs="Times New Roman"/>
          <w:sz w:val="24"/>
          <w:szCs w:val="24"/>
          <w:lang w:val="en-US" w:eastAsia="en-US"/>
        </w:rPr>
        <w:t>Aliyarukunju</w:t>
      </w:r>
      <w:proofErr w:type="spellEnd"/>
      <w:r w:rsidRPr="00523B63">
        <w:rPr>
          <w:rFonts w:ascii="Times New Roman" w:eastAsia="Times New Roman" w:hAnsi="Times New Roman" w:cs="Times New Roman"/>
          <w:sz w:val="24"/>
          <w:szCs w:val="24"/>
          <w:lang w:val="en-US" w:eastAsia="en-US"/>
        </w:rPr>
        <w:t xml:space="preserve">, S. (2024). A preliminary checklist on the lichen flora of </w:t>
      </w:r>
      <w:proofErr w:type="spellStart"/>
      <w:r w:rsidRPr="00523B63">
        <w:rPr>
          <w:rFonts w:ascii="Times New Roman" w:eastAsia="Times New Roman" w:hAnsi="Times New Roman" w:cs="Times New Roman"/>
          <w:sz w:val="24"/>
          <w:szCs w:val="24"/>
          <w:lang w:val="en-US" w:eastAsia="en-US"/>
        </w:rPr>
        <w:t>Agasthyamalai</w:t>
      </w:r>
      <w:proofErr w:type="spellEnd"/>
      <w:r w:rsidRPr="00523B63">
        <w:rPr>
          <w:rFonts w:ascii="Times New Roman" w:eastAsia="Times New Roman" w:hAnsi="Times New Roman" w:cs="Times New Roman"/>
          <w:sz w:val="24"/>
          <w:szCs w:val="24"/>
          <w:lang w:val="en-US" w:eastAsia="en-US"/>
        </w:rPr>
        <w:t xml:space="preserve"> Biosphere Reserve, Kerala, India. </w:t>
      </w:r>
      <w:r w:rsidRPr="00523B63">
        <w:rPr>
          <w:rFonts w:ascii="Times New Roman" w:eastAsia="Times New Roman" w:hAnsi="Times New Roman" w:cs="Times New Roman"/>
          <w:i/>
          <w:iCs/>
          <w:sz w:val="24"/>
          <w:szCs w:val="24"/>
          <w:lang w:val="en-US" w:eastAsia="en-US"/>
        </w:rPr>
        <w:t>Cryptogam Biodiversity and Assessment, 8</w:t>
      </w:r>
      <w:r w:rsidRPr="00523B63">
        <w:rPr>
          <w:rFonts w:ascii="Times New Roman" w:eastAsia="Times New Roman" w:hAnsi="Times New Roman" w:cs="Times New Roman"/>
          <w:sz w:val="24"/>
          <w:szCs w:val="24"/>
          <w:lang w:val="en-US" w:eastAsia="en-US"/>
        </w:rPr>
        <w:t xml:space="preserve">(1), 13–22. </w:t>
      </w:r>
      <w:hyperlink r:id="rId28" w:tgtFrame="_new" w:history="1">
        <w:r w:rsidRPr="00523B63">
          <w:rPr>
            <w:rFonts w:ascii="Times New Roman" w:eastAsia="Times New Roman" w:hAnsi="Times New Roman" w:cs="Times New Roman"/>
            <w:color w:val="0000FF"/>
            <w:sz w:val="24"/>
            <w:szCs w:val="24"/>
            <w:u w:val="single"/>
            <w:lang w:val="en-US" w:eastAsia="en-US"/>
          </w:rPr>
          <w:t>https://doi.org/10.21756/cab.v8i1.02</w:t>
        </w:r>
      </w:hyperlink>
      <w:r w:rsidRPr="00523B63">
        <w:rPr>
          <w:rFonts w:ascii="Times New Roman" w:eastAsia="Times New Roman" w:hAnsi="Times New Roman" w:cs="Times New Roman"/>
          <w:sz w:val="24"/>
          <w:szCs w:val="24"/>
          <w:lang w:val="en-US" w:eastAsia="en-US"/>
        </w:rPr>
        <w:t xml:space="preserve"> </w:t>
      </w:r>
    </w:p>
    <w:p w14:paraId="74C17EA9" w14:textId="368BF892" w:rsidR="00523B63" w:rsidRPr="00523B63" w:rsidRDefault="00523B63" w:rsidP="00523B63">
      <w:pPr>
        <w:spacing w:after="0" w:line="240" w:lineRule="auto"/>
        <w:ind w:left="630" w:hanging="630"/>
        <w:rPr>
          <w:rFonts w:ascii="Times New Roman" w:eastAsia="Times New Roman" w:hAnsi="Times New Roman" w:cs="Times New Roman"/>
          <w:sz w:val="24"/>
          <w:szCs w:val="24"/>
          <w:lang w:val="en-US" w:eastAsia="en-US"/>
        </w:rPr>
      </w:pPr>
      <w:r w:rsidRPr="00523B63">
        <w:rPr>
          <w:rFonts w:ascii="Times New Roman" w:eastAsia="Times New Roman" w:hAnsi="Times New Roman" w:cs="Times New Roman"/>
          <w:sz w:val="24"/>
          <w:szCs w:val="24"/>
          <w:lang w:val="en-US" w:eastAsia="en-US"/>
        </w:rPr>
        <w:t xml:space="preserve">Hawksworth, D. L., &amp; Grube, M. (2020). Lichens redefined as complex ecosystems. </w:t>
      </w:r>
      <w:r w:rsidRPr="00523B63">
        <w:rPr>
          <w:rFonts w:ascii="Times New Roman" w:eastAsia="Times New Roman" w:hAnsi="Times New Roman" w:cs="Times New Roman"/>
          <w:i/>
          <w:iCs/>
          <w:sz w:val="24"/>
          <w:szCs w:val="24"/>
          <w:lang w:val="en-US" w:eastAsia="en-US"/>
        </w:rPr>
        <w:t>New Phytologist, 227</w:t>
      </w:r>
      <w:r w:rsidRPr="00523B63">
        <w:rPr>
          <w:rFonts w:ascii="Times New Roman" w:eastAsia="Times New Roman" w:hAnsi="Times New Roman" w:cs="Times New Roman"/>
          <w:sz w:val="24"/>
          <w:szCs w:val="24"/>
          <w:lang w:val="en-US" w:eastAsia="en-US"/>
        </w:rPr>
        <w:t xml:space="preserve">(5), 1281. </w:t>
      </w:r>
      <w:hyperlink r:id="rId29" w:tgtFrame="_new" w:history="1">
        <w:r w:rsidRPr="00523B63">
          <w:rPr>
            <w:rFonts w:ascii="Times New Roman" w:eastAsia="Times New Roman" w:hAnsi="Times New Roman" w:cs="Times New Roman"/>
            <w:color w:val="0000FF"/>
            <w:sz w:val="24"/>
            <w:szCs w:val="24"/>
            <w:u w:val="single"/>
            <w:lang w:val="en-US" w:eastAsia="en-US"/>
          </w:rPr>
          <w:t>https://doi.org/10.1111/nph.16630</w:t>
        </w:r>
      </w:hyperlink>
      <w:r w:rsidRPr="00523B63">
        <w:rPr>
          <w:rFonts w:ascii="Times New Roman" w:eastAsia="Times New Roman" w:hAnsi="Times New Roman" w:cs="Times New Roman"/>
          <w:sz w:val="24"/>
          <w:szCs w:val="24"/>
          <w:lang w:val="en-US" w:eastAsia="en-US"/>
        </w:rPr>
        <w:t xml:space="preserve"> </w:t>
      </w:r>
    </w:p>
    <w:p w14:paraId="3E2510E8" w14:textId="489EE98E" w:rsidR="00523B63" w:rsidRPr="00523B63" w:rsidRDefault="00523B63" w:rsidP="00523B63">
      <w:pPr>
        <w:spacing w:after="0" w:line="240" w:lineRule="auto"/>
        <w:ind w:left="630" w:hanging="630"/>
        <w:rPr>
          <w:rFonts w:ascii="Times New Roman" w:eastAsia="Times New Roman" w:hAnsi="Times New Roman" w:cs="Times New Roman"/>
          <w:sz w:val="24"/>
          <w:szCs w:val="24"/>
          <w:lang w:val="en-US" w:eastAsia="en-US"/>
        </w:rPr>
      </w:pPr>
      <w:r w:rsidRPr="00523B63">
        <w:rPr>
          <w:rFonts w:ascii="Times New Roman" w:eastAsia="Times New Roman" w:hAnsi="Times New Roman" w:cs="Times New Roman"/>
          <w:sz w:val="24"/>
          <w:szCs w:val="24"/>
          <w:lang w:val="en-US" w:eastAsia="en-US"/>
        </w:rPr>
        <w:t xml:space="preserve">Hyde, K. D., </w:t>
      </w:r>
      <w:proofErr w:type="spellStart"/>
      <w:r w:rsidRPr="00523B63">
        <w:rPr>
          <w:rFonts w:ascii="Times New Roman" w:eastAsia="Times New Roman" w:hAnsi="Times New Roman" w:cs="Times New Roman"/>
          <w:sz w:val="24"/>
          <w:szCs w:val="24"/>
          <w:lang w:val="en-US" w:eastAsia="en-US"/>
        </w:rPr>
        <w:t>Noorabadi</w:t>
      </w:r>
      <w:proofErr w:type="spellEnd"/>
      <w:r w:rsidRPr="00523B63">
        <w:rPr>
          <w:rFonts w:ascii="Times New Roman" w:eastAsia="Times New Roman" w:hAnsi="Times New Roman" w:cs="Times New Roman"/>
          <w:sz w:val="24"/>
          <w:szCs w:val="24"/>
          <w:lang w:val="en-US" w:eastAsia="en-US"/>
        </w:rPr>
        <w:t xml:space="preserve">, M. T., </w:t>
      </w:r>
      <w:proofErr w:type="spellStart"/>
      <w:r w:rsidRPr="00523B63">
        <w:rPr>
          <w:rFonts w:ascii="Times New Roman" w:eastAsia="Times New Roman" w:hAnsi="Times New Roman" w:cs="Times New Roman"/>
          <w:sz w:val="24"/>
          <w:szCs w:val="24"/>
          <w:lang w:val="en-US" w:eastAsia="en-US"/>
        </w:rPr>
        <w:t>Thiyagaraja</w:t>
      </w:r>
      <w:proofErr w:type="spellEnd"/>
      <w:r w:rsidRPr="00523B63">
        <w:rPr>
          <w:rFonts w:ascii="Times New Roman" w:eastAsia="Times New Roman" w:hAnsi="Times New Roman" w:cs="Times New Roman"/>
          <w:sz w:val="24"/>
          <w:szCs w:val="24"/>
          <w:lang w:val="en-US" w:eastAsia="en-US"/>
        </w:rPr>
        <w:t xml:space="preserve">, V., He, M. Q., Johnston, P. R., Wijesinghe, S. N., Armand, A., </w:t>
      </w:r>
      <w:proofErr w:type="spellStart"/>
      <w:r w:rsidRPr="00523B63">
        <w:rPr>
          <w:rFonts w:ascii="Times New Roman" w:eastAsia="Times New Roman" w:hAnsi="Times New Roman" w:cs="Times New Roman"/>
          <w:sz w:val="24"/>
          <w:szCs w:val="24"/>
          <w:lang w:val="en-US" w:eastAsia="en-US"/>
        </w:rPr>
        <w:t>Biketova</w:t>
      </w:r>
      <w:proofErr w:type="spellEnd"/>
      <w:r w:rsidRPr="00523B63">
        <w:rPr>
          <w:rFonts w:ascii="Times New Roman" w:eastAsia="Times New Roman" w:hAnsi="Times New Roman" w:cs="Times New Roman"/>
          <w:sz w:val="24"/>
          <w:szCs w:val="24"/>
          <w:lang w:val="en-US" w:eastAsia="en-US"/>
        </w:rPr>
        <w:t xml:space="preserve">, A. Y., Chethana, K. W. T., Erdoğdu, M., Ge, Z. W., Groenewald, J. Z., </w:t>
      </w:r>
      <w:proofErr w:type="spellStart"/>
      <w:r w:rsidRPr="00523B63">
        <w:rPr>
          <w:rFonts w:ascii="Times New Roman" w:eastAsia="Times New Roman" w:hAnsi="Times New Roman" w:cs="Times New Roman"/>
          <w:sz w:val="24"/>
          <w:szCs w:val="24"/>
          <w:lang w:val="en-US" w:eastAsia="en-US"/>
        </w:rPr>
        <w:t>Hongsanan</w:t>
      </w:r>
      <w:proofErr w:type="spellEnd"/>
      <w:r w:rsidRPr="00523B63">
        <w:rPr>
          <w:rFonts w:ascii="Times New Roman" w:eastAsia="Times New Roman" w:hAnsi="Times New Roman" w:cs="Times New Roman"/>
          <w:sz w:val="24"/>
          <w:szCs w:val="24"/>
          <w:lang w:val="en-US" w:eastAsia="en-US"/>
        </w:rPr>
        <w:t xml:space="preserve">, S., </w:t>
      </w:r>
      <w:proofErr w:type="spellStart"/>
      <w:r w:rsidRPr="00523B63">
        <w:rPr>
          <w:rFonts w:ascii="Times New Roman" w:eastAsia="Times New Roman" w:hAnsi="Times New Roman" w:cs="Times New Roman"/>
          <w:sz w:val="24"/>
          <w:szCs w:val="24"/>
          <w:lang w:val="en-US" w:eastAsia="en-US"/>
        </w:rPr>
        <w:t>Kušan</w:t>
      </w:r>
      <w:proofErr w:type="spellEnd"/>
      <w:r w:rsidRPr="00523B63">
        <w:rPr>
          <w:rFonts w:ascii="Times New Roman" w:eastAsia="Times New Roman" w:hAnsi="Times New Roman" w:cs="Times New Roman"/>
          <w:sz w:val="24"/>
          <w:szCs w:val="24"/>
          <w:lang w:val="en-US" w:eastAsia="en-US"/>
        </w:rPr>
        <w:t xml:space="preserve">, I., Leontyev, D. V., Li, D. W., Lin, C. G., Liu, N. G., </w:t>
      </w:r>
      <w:proofErr w:type="spellStart"/>
      <w:r w:rsidRPr="00523B63">
        <w:rPr>
          <w:rFonts w:ascii="Times New Roman" w:eastAsia="Times New Roman" w:hAnsi="Times New Roman" w:cs="Times New Roman"/>
          <w:sz w:val="24"/>
          <w:szCs w:val="24"/>
          <w:lang w:val="en-US" w:eastAsia="en-US"/>
        </w:rPr>
        <w:t>Maharachchikumbura</w:t>
      </w:r>
      <w:proofErr w:type="spellEnd"/>
      <w:r w:rsidRPr="00523B63">
        <w:rPr>
          <w:rFonts w:ascii="Times New Roman" w:eastAsia="Times New Roman" w:hAnsi="Times New Roman" w:cs="Times New Roman"/>
          <w:sz w:val="24"/>
          <w:szCs w:val="24"/>
          <w:lang w:val="en-US" w:eastAsia="en-US"/>
        </w:rPr>
        <w:t xml:space="preserve">, S. S. N., ... </w:t>
      </w:r>
      <w:proofErr w:type="spellStart"/>
      <w:r w:rsidRPr="00523B63">
        <w:rPr>
          <w:rFonts w:ascii="Times New Roman" w:eastAsia="Times New Roman" w:hAnsi="Times New Roman" w:cs="Times New Roman"/>
          <w:sz w:val="24"/>
          <w:szCs w:val="24"/>
          <w:lang w:val="en-US" w:eastAsia="en-US"/>
        </w:rPr>
        <w:t>Zvyagina</w:t>
      </w:r>
      <w:proofErr w:type="spellEnd"/>
      <w:r w:rsidRPr="00523B63">
        <w:rPr>
          <w:rFonts w:ascii="Times New Roman" w:eastAsia="Times New Roman" w:hAnsi="Times New Roman" w:cs="Times New Roman"/>
          <w:sz w:val="24"/>
          <w:szCs w:val="24"/>
          <w:lang w:val="en-US" w:eastAsia="en-US"/>
        </w:rPr>
        <w:t xml:space="preserve">, E. (2024). The 2024 outline of fungi and </w:t>
      </w:r>
      <w:r w:rsidRPr="00523B63">
        <w:rPr>
          <w:rFonts w:ascii="Times New Roman" w:eastAsia="Times New Roman" w:hAnsi="Times New Roman" w:cs="Times New Roman"/>
          <w:sz w:val="24"/>
          <w:szCs w:val="24"/>
          <w:lang w:val="en-US" w:eastAsia="en-US"/>
        </w:rPr>
        <w:lastRenderedPageBreak/>
        <w:t xml:space="preserve">fungus-like taxa. </w:t>
      </w:r>
      <w:proofErr w:type="spellStart"/>
      <w:r w:rsidRPr="00523B63">
        <w:rPr>
          <w:rFonts w:ascii="Times New Roman" w:eastAsia="Times New Roman" w:hAnsi="Times New Roman" w:cs="Times New Roman"/>
          <w:i/>
          <w:iCs/>
          <w:sz w:val="24"/>
          <w:szCs w:val="24"/>
          <w:lang w:val="en-US" w:eastAsia="en-US"/>
        </w:rPr>
        <w:t>Mycosphere</w:t>
      </w:r>
      <w:proofErr w:type="spellEnd"/>
      <w:r w:rsidRPr="00523B63">
        <w:rPr>
          <w:rFonts w:ascii="Times New Roman" w:eastAsia="Times New Roman" w:hAnsi="Times New Roman" w:cs="Times New Roman"/>
          <w:i/>
          <w:iCs/>
          <w:sz w:val="24"/>
          <w:szCs w:val="24"/>
          <w:lang w:val="en-US" w:eastAsia="en-US"/>
        </w:rPr>
        <w:t>, 15</w:t>
      </w:r>
      <w:r w:rsidRPr="00523B63">
        <w:rPr>
          <w:rFonts w:ascii="Times New Roman" w:eastAsia="Times New Roman" w:hAnsi="Times New Roman" w:cs="Times New Roman"/>
          <w:sz w:val="24"/>
          <w:szCs w:val="24"/>
          <w:lang w:val="en-US" w:eastAsia="en-US"/>
        </w:rPr>
        <w:t xml:space="preserve">(1), 5146–6239. </w:t>
      </w:r>
      <w:hyperlink r:id="rId30" w:tgtFrame="_new" w:history="1">
        <w:r w:rsidRPr="00523B63">
          <w:rPr>
            <w:rFonts w:ascii="Times New Roman" w:eastAsia="Times New Roman" w:hAnsi="Times New Roman" w:cs="Times New Roman"/>
            <w:color w:val="0000FF"/>
            <w:sz w:val="24"/>
            <w:szCs w:val="24"/>
            <w:u w:val="single"/>
            <w:lang w:val="en-US" w:eastAsia="en-US"/>
          </w:rPr>
          <w:t>https://doi.org/10.5943/mycosphere/15/1/25</w:t>
        </w:r>
      </w:hyperlink>
      <w:r w:rsidRPr="00523B63">
        <w:rPr>
          <w:rFonts w:ascii="Times New Roman" w:eastAsia="Times New Roman" w:hAnsi="Times New Roman" w:cs="Times New Roman"/>
          <w:sz w:val="24"/>
          <w:szCs w:val="24"/>
          <w:lang w:val="en-US" w:eastAsia="en-US"/>
        </w:rPr>
        <w:t xml:space="preserve"> </w:t>
      </w:r>
    </w:p>
    <w:p w14:paraId="2F066355" w14:textId="4A08FF52" w:rsidR="00523B63" w:rsidRPr="00523B63" w:rsidRDefault="00523B63" w:rsidP="00523B63">
      <w:pPr>
        <w:spacing w:after="0" w:line="240" w:lineRule="auto"/>
        <w:ind w:left="630" w:hanging="630"/>
        <w:rPr>
          <w:rFonts w:ascii="Times New Roman" w:eastAsia="Times New Roman" w:hAnsi="Times New Roman" w:cs="Times New Roman"/>
          <w:sz w:val="24"/>
          <w:szCs w:val="24"/>
          <w:lang w:val="en-US" w:eastAsia="en-US"/>
        </w:rPr>
      </w:pPr>
      <w:r w:rsidRPr="00523B63">
        <w:rPr>
          <w:rFonts w:ascii="Times New Roman" w:eastAsia="Times New Roman" w:hAnsi="Times New Roman" w:cs="Times New Roman"/>
          <w:sz w:val="24"/>
          <w:szCs w:val="24"/>
          <w:lang w:val="en-US" w:eastAsia="en-US"/>
        </w:rPr>
        <w:t xml:space="preserve">Jackson, T. A. (2015). Weathering, secondary mineral genesis, and soil formation caused by lichens and mosses growing on granitic gneiss in a boreal forest environment. </w:t>
      </w:r>
      <w:proofErr w:type="spellStart"/>
      <w:r w:rsidRPr="00523B63">
        <w:rPr>
          <w:rFonts w:ascii="Times New Roman" w:eastAsia="Times New Roman" w:hAnsi="Times New Roman" w:cs="Times New Roman"/>
          <w:i/>
          <w:iCs/>
          <w:sz w:val="24"/>
          <w:szCs w:val="24"/>
          <w:lang w:val="en-US" w:eastAsia="en-US"/>
        </w:rPr>
        <w:t>Geoderma</w:t>
      </w:r>
      <w:proofErr w:type="spellEnd"/>
      <w:r w:rsidRPr="00523B63">
        <w:rPr>
          <w:rFonts w:ascii="Times New Roman" w:eastAsia="Times New Roman" w:hAnsi="Times New Roman" w:cs="Times New Roman"/>
          <w:i/>
          <w:iCs/>
          <w:sz w:val="24"/>
          <w:szCs w:val="24"/>
          <w:lang w:val="en-US" w:eastAsia="en-US"/>
        </w:rPr>
        <w:t>, 251–252</w:t>
      </w:r>
      <w:r w:rsidRPr="00523B63">
        <w:rPr>
          <w:rFonts w:ascii="Times New Roman" w:eastAsia="Times New Roman" w:hAnsi="Times New Roman" w:cs="Times New Roman"/>
          <w:sz w:val="24"/>
          <w:szCs w:val="24"/>
          <w:lang w:val="en-US" w:eastAsia="en-US"/>
        </w:rPr>
        <w:t xml:space="preserve">, 78–91. https://doi.org/10.1016/j.geoderma.2015.03.012 </w:t>
      </w:r>
    </w:p>
    <w:p w14:paraId="231D7F8F" w14:textId="1D07723D" w:rsidR="00523B63" w:rsidRPr="00523B63" w:rsidRDefault="00523B63" w:rsidP="00523B63">
      <w:pPr>
        <w:spacing w:after="0" w:line="240" w:lineRule="auto"/>
        <w:ind w:left="630" w:hanging="630"/>
        <w:rPr>
          <w:rFonts w:ascii="Times New Roman" w:eastAsia="Times New Roman" w:hAnsi="Times New Roman" w:cs="Times New Roman"/>
          <w:sz w:val="24"/>
          <w:szCs w:val="24"/>
          <w:lang w:val="en-US" w:eastAsia="en-US"/>
        </w:rPr>
      </w:pPr>
      <w:r w:rsidRPr="00523B63">
        <w:rPr>
          <w:rFonts w:ascii="Times New Roman" w:eastAsia="Times New Roman" w:hAnsi="Times New Roman" w:cs="Times New Roman"/>
          <w:sz w:val="24"/>
          <w:szCs w:val="24"/>
          <w:lang w:val="en-US" w:eastAsia="en-US"/>
        </w:rPr>
        <w:t xml:space="preserve">Joshi, S., &amp; Upreti, D. K. (2016). Lichens of the Western Ghats new to India. </w:t>
      </w:r>
      <w:r w:rsidRPr="00523B63">
        <w:rPr>
          <w:rFonts w:ascii="Times New Roman" w:eastAsia="Times New Roman" w:hAnsi="Times New Roman" w:cs="Times New Roman"/>
          <w:i/>
          <w:iCs/>
          <w:sz w:val="24"/>
          <w:szCs w:val="24"/>
          <w:lang w:val="en-US" w:eastAsia="en-US"/>
        </w:rPr>
        <w:t>Current Research in Environmental &amp; Applied Mycology, 6</w:t>
      </w:r>
      <w:r w:rsidRPr="00523B63">
        <w:rPr>
          <w:rFonts w:ascii="Times New Roman" w:eastAsia="Times New Roman" w:hAnsi="Times New Roman" w:cs="Times New Roman"/>
          <w:sz w:val="24"/>
          <w:szCs w:val="24"/>
          <w:lang w:val="en-US" w:eastAsia="en-US"/>
        </w:rPr>
        <w:t xml:space="preserve">(4), 328–333. https://doi.org/10.5943/cream/6/4/11 </w:t>
      </w:r>
    </w:p>
    <w:p w14:paraId="3DB355F5" w14:textId="03060362" w:rsidR="00523B63" w:rsidRPr="00523B63" w:rsidRDefault="00523B63" w:rsidP="00523B63">
      <w:pPr>
        <w:spacing w:after="0" w:line="240" w:lineRule="auto"/>
        <w:ind w:left="630" w:hanging="630"/>
        <w:rPr>
          <w:rFonts w:ascii="Times New Roman" w:eastAsia="Times New Roman" w:hAnsi="Times New Roman" w:cs="Times New Roman"/>
          <w:sz w:val="24"/>
          <w:szCs w:val="24"/>
          <w:lang w:val="en-US" w:eastAsia="en-US"/>
        </w:rPr>
      </w:pPr>
      <w:proofErr w:type="spellStart"/>
      <w:r w:rsidRPr="00523B63">
        <w:rPr>
          <w:rFonts w:ascii="Times New Roman" w:eastAsia="Times New Roman" w:hAnsi="Times New Roman" w:cs="Times New Roman"/>
          <w:sz w:val="24"/>
          <w:szCs w:val="24"/>
          <w:lang w:val="en-US" w:eastAsia="en-US"/>
        </w:rPr>
        <w:t>Kalidoss</w:t>
      </w:r>
      <w:proofErr w:type="spellEnd"/>
      <w:r w:rsidRPr="00523B63">
        <w:rPr>
          <w:rFonts w:ascii="Times New Roman" w:eastAsia="Times New Roman" w:hAnsi="Times New Roman" w:cs="Times New Roman"/>
          <w:sz w:val="24"/>
          <w:szCs w:val="24"/>
          <w:lang w:val="en-US" w:eastAsia="en-US"/>
        </w:rPr>
        <w:t xml:space="preserve">, R., Merlin, J., </w:t>
      </w:r>
      <w:proofErr w:type="spellStart"/>
      <w:r w:rsidRPr="00523B63">
        <w:rPr>
          <w:rFonts w:ascii="Times New Roman" w:eastAsia="Times New Roman" w:hAnsi="Times New Roman" w:cs="Times New Roman"/>
          <w:sz w:val="24"/>
          <w:szCs w:val="24"/>
          <w:lang w:val="en-US" w:eastAsia="en-US"/>
        </w:rPr>
        <w:t>Charumathy</w:t>
      </w:r>
      <w:proofErr w:type="spellEnd"/>
      <w:r w:rsidRPr="00523B63">
        <w:rPr>
          <w:rFonts w:ascii="Times New Roman" w:eastAsia="Times New Roman" w:hAnsi="Times New Roman" w:cs="Times New Roman"/>
          <w:sz w:val="24"/>
          <w:szCs w:val="24"/>
          <w:lang w:val="en-US" w:eastAsia="en-US"/>
        </w:rPr>
        <w:t xml:space="preserve">, M., Surekha, S., Arun Prasath, K., Mariraj, M., Shenbagam, M., Rajaprabu, N., &amp; </w:t>
      </w:r>
      <w:proofErr w:type="spellStart"/>
      <w:r w:rsidRPr="00523B63">
        <w:rPr>
          <w:rFonts w:ascii="Times New Roman" w:eastAsia="Times New Roman" w:hAnsi="Times New Roman" w:cs="Times New Roman"/>
          <w:sz w:val="24"/>
          <w:szCs w:val="24"/>
          <w:lang w:val="en-US" w:eastAsia="en-US"/>
        </w:rPr>
        <w:t>Ponmurugan</w:t>
      </w:r>
      <w:proofErr w:type="spellEnd"/>
      <w:r w:rsidRPr="00523B63">
        <w:rPr>
          <w:rFonts w:ascii="Times New Roman" w:eastAsia="Times New Roman" w:hAnsi="Times New Roman" w:cs="Times New Roman"/>
          <w:sz w:val="24"/>
          <w:szCs w:val="24"/>
          <w:lang w:val="en-US" w:eastAsia="en-US"/>
        </w:rPr>
        <w:t xml:space="preserve">, P. (2019). Lichen collections from Nilgiris of Western Ghats in Tamil Nadu and screening for antimicrobial, antioxidant efficacy of some selected species. </w:t>
      </w:r>
      <w:r w:rsidRPr="00523B63">
        <w:rPr>
          <w:rFonts w:ascii="Times New Roman" w:eastAsia="Times New Roman" w:hAnsi="Times New Roman" w:cs="Times New Roman"/>
          <w:i/>
          <w:iCs/>
          <w:sz w:val="24"/>
          <w:szCs w:val="24"/>
          <w:lang w:val="en-US" w:eastAsia="en-US"/>
        </w:rPr>
        <w:t>Pramana Research Journal, 9</w:t>
      </w:r>
      <w:r w:rsidRPr="00523B63">
        <w:rPr>
          <w:rFonts w:ascii="Times New Roman" w:eastAsia="Times New Roman" w:hAnsi="Times New Roman" w:cs="Times New Roman"/>
          <w:sz w:val="24"/>
          <w:szCs w:val="24"/>
          <w:lang w:val="en-US" w:eastAsia="en-US"/>
        </w:rPr>
        <w:t xml:space="preserve">(6). </w:t>
      </w:r>
    </w:p>
    <w:p w14:paraId="23F57D02" w14:textId="3D23C7DE" w:rsidR="00523B63" w:rsidRPr="00523B63" w:rsidRDefault="00523B63" w:rsidP="00523B63">
      <w:pPr>
        <w:spacing w:after="0" w:line="240" w:lineRule="auto"/>
        <w:ind w:left="630" w:hanging="630"/>
        <w:rPr>
          <w:rFonts w:ascii="Times New Roman" w:eastAsia="Times New Roman" w:hAnsi="Times New Roman" w:cs="Times New Roman"/>
          <w:sz w:val="24"/>
          <w:szCs w:val="24"/>
          <w:lang w:val="en-US" w:eastAsia="en-US"/>
        </w:rPr>
      </w:pPr>
      <w:r w:rsidRPr="00523B63">
        <w:rPr>
          <w:rFonts w:ascii="Times New Roman" w:eastAsia="Times New Roman" w:hAnsi="Times New Roman" w:cs="Times New Roman"/>
          <w:sz w:val="24"/>
          <w:szCs w:val="24"/>
          <w:lang w:val="en-US" w:eastAsia="en-US"/>
        </w:rPr>
        <w:t xml:space="preserve">Knight, D. H. (1975). A phytosociological analysis of species-rich tropical forest on Barro Colorado Island, Panama. </w:t>
      </w:r>
      <w:r w:rsidRPr="00523B63">
        <w:rPr>
          <w:rFonts w:ascii="Times New Roman" w:eastAsia="Times New Roman" w:hAnsi="Times New Roman" w:cs="Times New Roman"/>
          <w:i/>
          <w:iCs/>
          <w:sz w:val="24"/>
          <w:szCs w:val="24"/>
          <w:lang w:val="en-US" w:eastAsia="en-US"/>
        </w:rPr>
        <w:t>Ecological Monographs, 45</w:t>
      </w:r>
      <w:r w:rsidRPr="00523B63">
        <w:rPr>
          <w:rFonts w:ascii="Times New Roman" w:eastAsia="Times New Roman" w:hAnsi="Times New Roman" w:cs="Times New Roman"/>
          <w:sz w:val="24"/>
          <w:szCs w:val="24"/>
          <w:lang w:val="en-US" w:eastAsia="en-US"/>
        </w:rPr>
        <w:t xml:space="preserve">(3), 259–284. </w:t>
      </w:r>
      <w:hyperlink r:id="rId31" w:tgtFrame="_new" w:history="1">
        <w:r w:rsidRPr="00523B63">
          <w:rPr>
            <w:rFonts w:ascii="Times New Roman" w:eastAsia="Times New Roman" w:hAnsi="Times New Roman" w:cs="Times New Roman"/>
            <w:color w:val="0000FF"/>
            <w:sz w:val="24"/>
            <w:szCs w:val="24"/>
            <w:u w:val="single"/>
            <w:lang w:val="en-US" w:eastAsia="en-US"/>
          </w:rPr>
          <w:t>https://doi.org/10.2307/1942424</w:t>
        </w:r>
      </w:hyperlink>
      <w:r w:rsidRPr="00523B63">
        <w:rPr>
          <w:rFonts w:ascii="Times New Roman" w:eastAsia="Times New Roman" w:hAnsi="Times New Roman" w:cs="Times New Roman"/>
          <w:sz w:val="24"/>
          <w:szCs w:val="24"/>
          <w:lang w:val="en-US" w:eastAsia="en-US"/>
        </w:rPr>
        <w:t xml:space="preserve"> </w:t>
      </w:r>
    </w:p>
    <w:p w14:paraId="1BC989E0" w14:textId="2A1B44A4" w:rsidR="00523B63" w:rsidRPr="00523B63" w:rsidRDefault="00523B63" w:rsidP="00523B63">
      <w:pPr>
        <w:spacing w:after="0" w:line="240" w:lineRule="auto"/>
        <w:ind w:left="630" w:hanging="630"/>
        <w:rPr>
          <w:rFonts w:ascii="Times New Roman" w:eastAsia="Times New Roman" w:hAnsi="Times New Roman" w:cs="Times New Roman"/>
          <w:sz w:val="24"/>
          <w:szCs w:val="24"/>
          <w:lang w:val="en-US" w:eastAsia="en-US"/>
        </w:rPr>
      </w:pPr>
      <w:r w:rsidRPr="00523B63">
        <w:rPr>
          <w:rFonts w:ascii="Times New Roman" w:eastAsia="Times New Roman" w:hAnsi="Times New Roman" w:cs="Times New Roman"/>
          <w:sz w:val="24"/>
          <w:szCs w:val="24"/>
          <w:lang w:val="en-US" w:eastAsia="en-US"/>
        </w:rPr>
        <w:t xml:space="preserve">Kumar, A., </w:t>
      </w:r>
      <w:proofErr w:type="spellStart"/>
      <w:r w:rsidRPr="00523B63">
        <w:rPr>
          <w:rFonts w:ascii="Times New Roman" w:eastAsia="Times New Roman" w:hAnsi="Times New Roman" w:cs="Times New Roman"/>
          <w:sz w:val="24"/>
          <w:szCs w:val="24"/>
          <w:lang w:val="en-US" w:eastAsia="en-US"/>
        </w:rPr>
        <w:t>Thangjam</w:t>
      </w:r>
      <w:proofErr w:type="spellEnd"/>
      <w:r w:rsidRPr="00523B63">
        <w:rPr>
          <w:rFonts w:ascii="Times New Roman" w:eastAsia="Times New Roman" w:hAnsi="Times New Roman" w:cs="Times New Roman"/>
          <w:sz w:val="24"/>
          <w:szCs w:val="24"/>
          <w:lang w:val="en-US" w:eastAsia="en-US"/>
        </w:rPr>
        <w:t xml:space="preserve">, N. M., Laldingliani, T. B. C., &amp; Singh, C. B. (2024). Lichens in the Himalayan region: Present and future perspectives. In </w:t>
      </w:r>
      <w:r w:rsidRPr="00523B63">
        <w:rPr>
          <w:rFonts w:ascii="Times New Roman" w:eastAsia="Times New Roman" w:hAnsi="Times New Roman" w:cs="Times New Roman"/>
          <w:i/>
          <w:iCs/>
          <w:sz w:val="24"/>
          <w:szCs w:val="24"/>
          <w:lang w:val="en-US" w:eastAsia="en-US"/>
        </w:rPr>
        <w:t>High-value plants: Novel insights and biotechnological advances</w:t>
      </w:r>
      <w:r w:rsidRPr="00523B63">
        <w:rPr>
          <w:rFonts w:ascii="Times New Roman" w:eastAsia="Times New Roman" w:hAnsi="Times New Roman" w:cs="Times New Roman"/>
          <w:sz w:val="24"/>
          <w:szCs w:val="24"/>
          <w:lang w:val="en-US" w:eastAsia="en-US"/>
        </w:rPr>
        <w:t xml:space="preserve"> (pp. 243–262). Apple Academic Press. https://doi.org/10.1201/9781003457572-12 </w:t>
      </w:r>
    </w:p>
    <w:p w14:paraId="1DBB092E" w14:textId="7557BBDF" w:rsidR="00523B63" w:rsidRPr="00523B63" w:rsidRDefault="00523B63" w:rsidP="00523B63">
      <w:pPr>
        <w:spacing w:after="0" w:line="240" w:lineRule="auto"/>
        <w:ind w:left="630" w:hanging="630"/>
        <w:rPr>
          <w:rFonts w:ascii="Times New Roman" w:eastAsia="Times New Roman" w:hAnsi="Times New Roman" w:cs="Times New Roman"/>
          <w:sz w:val="24"/>
          <w:szCs w:val="24"/>
          <w:lang w:val="en-US" w:eastAsia="en-US"/>
        </w:rPr>
      </w:pPr>
      <w:r w:rsidRPr="00523B63">
        <w:rPr>
          <w:rFonts w:ascii="Times New Roman" w:eastAsia="Times New Roman" w:hAnsi="Times New Roman" w:cs="Times New Roman"/>
          <w:sz w:val="24"/>
          <w:szCs w:val="24"/>
          <w:lang w:val="en-US" w:eastAsia="en-US"/>
        </w:rPr>
        <w:t xml:space="preserve">Lücking, R., Hodkinson, B. P., &amp; Leavitt, S. D. (2017). The 2016 classification of lichenized fungi in the Ascomycota and Basidiomycota—Approaching one thousand genera. </w:t>
      </w:r>
      <w:r w:rsidRPr="00523B63">
        <w:rPr>
          <w:rFonts w:ascii="Times New Roman" w:eastAsia="Times New Roman" w:hAnsi="Times New Roman" w:cs="Times New Roman"/>
          <w:i/>
          <w:iCs/>
          <w:sz w:val="24"/>
          <w:szCs w:val="24"/>
          <w:lang w:val="en-US" w:eastAsia="en-US"/>
        </w:rPr>
        <w:t>The Bryologist, 119</w:t>
      </w:r>
      <w:r w:rsidRPr="00523B63">
        <w:rPr>
          <w:rFonts w:ascii="Times New Roman" w:eastAsia="Times New Roman" w:hAnsi="Times New Roman" w:cs="Times New Roman"/>
          <w:sz w:val="24"/>
          <w:szCs w:val="24"/>
          <w:lang w:val="en-US" w:eastAsia="en-US"/>
        </w:rPr>
        <w:t xml:space="preserve">(4), 361–416. </w:t>
      </w:r>
      <w:hyperlink r:id="rId32" w:tgtFrame="_new" w:history="1">
        <w:r w:rsidRPr="00523B63">
          <w:rPr>
            <w:rFonts w:ascii="Times New Roman" w:eastAsia="Times New Roman" w:hAnsi="Times New Roman" w:cs="Times New Roman"/>
            <w:color w:val="0000FF"/>
            <w:sz w:val="24"/>
            <w:szCs w:val="24"/>
            <w:u w:val="single"/>
            <w:lang w:val="en-US" w:eastAsia="en-US"/>
          </w:rPr>
          <w:t>https://doi.org/10.1639/0007-2745-119.4.361</w:t>
        </w:r>
      </w:hyperlink>
      <w:r w:rsidRPr="00523B63">
        <w:rPr>
          <w:rFonts w:ascii="Times New Roman" w:eastAsia="Times New Roman" w:hAnsi="Times New Roman" w:cs="Times New Roman"/>
          <w:sz w:val="24"/>
          <w:szCs w:val="24"/>
          <w:lang w:val="en-US" w:eastAsia="en-US"/>
        </w:rPr>
        <w:t xml:space="preserve"> </w:t>
      </w:r>
    </w:p>
    <w:p w14:paraId="2B5BE308" w14:textId="57C468A5" w:rsidR="00523B63" w:rsidRPr="00523B63" w:rsidRDefault="00523B63" w:rsidP="00523B63">
      <w:pPr>
        <w:spacing w:after="0" w:line="240" w:lineRule="auto"/>
        <w:ind w:left="630" w:hanging="630"/>
        <w:rPr>
          <w:rFonts w:ascii="Times New Roman" w:eastAsia="Times New Roman" w:hAnsi="Times New Roman" w:cs="Times New Roman"/>
          <w:sz w:val="24"/>
          <w:szCs w:val="24"/>
          <w:lang w:val="en-US" w:eastAsia="en-US"/>
        </w:rPr>
      </w:pPr>
      <w:r w:rsidRPr="00523B63">
        <w:rPr>
          <w:rFonts w:ascii="Times New Roman" w:eastAsia="Times New Roman" w:hAnsi="Times New Roman" w:cs="Times New Roman"/>
          <w:sz w:val="24"/>
          <w:szCs w:val="24"/>
          <w:lang w:val="en-US" w:eastAsia="en-US"/>
        </w:rPr>
        <w:t xml:space="preserve">Nash, T. H. (Ed.). (2008). </w:t>
      </w:r>
      <w:r w:rsidRPr="00523B63">
        <w:rPr>
          <w:rFonts w:ascii="Times New Roman" w:eastAsia="Times New Roman" w:hAnsi="Times New Roman" w:cs="Times New Roman"/>
          <w:i/>
          <w:iCs/>
          <w:sz w:val="24"/>
          <w:szCs w:val="24"/>
          <w:lang w:val="en-US" w:eastAsia="en-US"/>
        </w:rPr>
        <w:t>Lichen biology</w:t>
      </w:r>
      <w:r w:rsidRPr="00523B63">
        <w:rPr>
          <w:rFonts w:ascii="Times New Roman" w:eastAsia="Times New Roman" w:hAnsi="Times New Roman" w:cs="Times New Roman"/>
          <w:sz w:val="24"/>
          <w:szCs w:val="24"/>
          <w:lang w:val="en-US" w:eastAsia="en-US"/>
        </w:rPr>
        <w:t xml:space="preserve"> (2nd ed.). Cambridge University Press. </w:t>
      </w:r>
      <w:hyperlink r:id="rId33" w:tgtFrame="_new" w:history="1">
        <w:r w:rsidRPr="00523B63">
          <w:rPr>
            <w:rFonts w:ascii="Times New Roman" w:eastAsia="Times New Roman" w:hAnsi="Times New Roman" w:cs="Times New Roman"/>
            <w:color w:val="0000FF"/>
            <w:sz w:val="24"/>
            <w:szCs w:val="24"/>
            <w:u w:val="single"/>
            <w:lang w:val="en-US" w:eastAsia="en-US"/>
          </w:rPr>
          <w:t>https://doi.org/10.1017/CBO9780511790478</w:t>
        </w:r>
      </w:hyperlink>
      <w:r w:rsidRPr="00523B63">
        <w:rPr>
          <w:rFonts w:ascii="Times New Roman" w:eastAsia="Times New Roman" w:hAnsi="Times New Roman" w:cs="Times New Roman"/>
          <w:sz w:val="24"/>
          <w:szCs w:val="24"/>
          <w:lang w:val="en-US" w:eastAsia="en-US"/>
        </w:rPr>
        <w:t xml:space="preserve"> </w:t>
      </w:r>
    </w:p>
    <w:p w14:paraId="7F218205" w14:textId="69FE3077" w:rsidR="00523B63" w:rsidRPr="00523B63" w:rsidRDefault="00523B63" w:rsidP="00523B63">
      <w:pPr>
        <w:spacing w:after="0" w:line="240" w:lineRule="auto"/>
        <w:ind w:left="630" w:hanging="630"/>
        <w:rPr>
          <w:rFonts w:ascii="Times New Roman" w:eastAsia="Times New Roman" w:hAnsi="Times New Roman" w:cs="Times New Roman"/>
          <w:sz w:val="24"/>
          <w:szCs w:val="24"/>
          <w:lang w:val="en-US" w:eastAsia="en-US"/>
        </w:rPr>
      </w:pPr>
      <w:r w:rsidRPr="00523B63">
        <w:rPr>
          <w:rFonts w:ascii="Times New Roman" w:eastAsia="Times New Roman" w:hAnsi="Times New Roman" w:cs="Times New Roman"/>
          <w:sz w:val="24"/>
          <w:szCs w:val="24"/>
          <w:lang w:val="en-US" w:eastAsia="en-US"/>
        </w:rPr>
        <w:t xml:space="preserve">Nayaka, S. (2014). Methods and techniques in collection, preservation and identification of lichens. In </w:t>
      </w:r>
      <w:r w:rsidRPr="00523B63">
        <w:rPr>
          <w:rFonts w:ascii="Times New Roman" w:eastAsia="Times New Roman" w:hAnsi="Times New Roman" w:cs="Times New Roman"/>
          <w:i/>
          <w:iCs/>
          <w:sz w:val="24"/>
          <w:szCs w:val="24"/>
          <w:lang w:val="en-US" w:eastAsia="en-US"/>
        </w:rPr>
        <w:t>Plant taxonomy and biosystematics: Classical and modern methods</w:t>
      </w:r>
      <w:r w:rsidRPr="00523B63">
        <w:rPr>
          <w:rFonts w:ascii="Times New Roman" w:eastAsia="Times New Roman" w:hAnsi="Times New Roman" w:cs="Times New Roman"/>
          <w:sz w:val="24"/>
          <w:szCs w:val="24"/>
          <w:lang w:val="en-US" w:eastAsia="en-US"/>
        </w:rPr>
        <w:t xml:space="preserve"> (pp. 101–105). </w:t>
      </w:r>
      <w:hyperlink r:id="rId34" w:tgtFrame="_new" w:history="1">
        <w:r w:rsidRPr="00523B63">
          <w:rPr>
            <w:rFonts w:ascii="Times New Roman" w:eastAsia="Times New Roman" w:hAnsi="Times New Roman" w:cs="Times New Roman"/>
            <w:color w:val="0000FF"/>
            <w:sz w:val="24"/>
            <w:szCs w:val="24"/>
            <w:u w:val="single"/>
            <w:lang w:val="en-US" w:eastAsia="en-US"/>
          </w:rPr>
          <w:t>https://www.indianlichenology.com/pdfFiles/3%20Chapter%20Nayaka%20Lichen%20collection.pdf</w:t>
        </w:r>
      </w:hyperlink>
      <w:r w:rsidRPr="00523B63">
        <w:rPr>
          <w:rFonts w:ascii="Times New Roman" w:eastAsia="Times New Roman" w:hAnsi="Times New Roman" w:cs="Times New Roman"/>
          <w:sz w:val="24"/>
          <w:szCs w:val="24"/>
          <w:lang w:val="en-US" w:eastAsia="en-US"/>
        </w:rPr>
        <w:t xml:space="preserve"> </w:t>
      </w:r>
    </w:p>
    <w:p w14:paraId="4385EB08" w14:textId="2E0F0E5F" w:rsidR="00523B63" w:rsidRPr="00523B63" w:rsidRDefault="00523B63" w:rsidP="00523B63">
      <w:pPr>
        <w:spacing w:after="0" w:line="240" w:lineRule="auto"/>
        <w:ind w:left="630" w:hanging="630"/>
        <w:rPr>
          <w:rFonts w:ascii="Times New Roman" w:eastAsia="Times New Roman" w:hAnsi="Times New Roman" w:cs="Times New Roman"/>
          <w:sz w:val="24"/>
          <w:szCs w:val="24"/>
          <w:lang w:val="en-US" w:eastAsia="en-US"/>
        </w:rPr>
      </w:pPr>
      <w:r w:rsidRPr="00523B63">
        <w:rPr>
          <w:rFonts w:ascii="Times New Roman" w:eastAsia="Times New Roman" w:hAnsi="Times New Roman" w:cs="Times New Roman"/>
          <w:sz w:val="24"/>
          <w:szCs w:val="24"/>
          <w:lang w:val="en-US" w:eastAsia="en-US"/>
        </w:rPr>
        <w:t xml:space="preserve">Nayaka, S., &amp; Haridas, B. (2024). Lichen-forming and </w:t>
      </w:r>
      <w:proofErr w:type="spellStart"/>
      <w:r w:rsidRPr="00523B63">
        <w:rPr>
          <w:rFonts w:ascii="Times New Roman" w:eastAsia="Times New Roman" w:hAnsi="Times New Roman" w:cs="Times New Roman"/>
          <w:sz w:val="24"/>
          <w:szCs w:val="24"/>
          <w:lang w:val="en-US" w:eastAsia="en-US"/>
        </w:rPr>
        <w:t>lichenicolous</w:t>
      </w:r>
      <w:proofErr w:type="spellEnd"/>
      <w:r w:rsidRPr="00523B63">
        <w:rPr>
          <w:rFonts w:ascii="Times New Roman" w:eastAsia="Times New Roman" w:hAnsi="Times New Roman" w:cs="Times New Roman"/>
          <w:sz w:val="24"/>
          <w:szCs w:val="24"/>
          <w:lang w:val="en-US" w:eastAsia="en-US"/>
        </w:rPr>
        <w:t xml:space="preserve"> fungi of the Western Ghats, India. In </w:t>
      </w:r>
      <w:r w:rsidRPr="00523B63">
        <w:rPr>
          <w:rFonts w:ascii="Times New Roman" w:eastAsia="Times New Roman" w:hAnsi="Times New Roman" w:cs="Times New Roman"/>
          <w:i/>
          <w:iCs/>
          <w:sz w:val="24"/>
          <w:szCs w:val="24"/>
          <w:lang w:val="en-US" w:eastAsia="en-US"/>
        </w:rPr>
        <w:t>Biodiversity hotspot of the Western Ghats and Sri Lanka</w:t>
      </w:r>
      <w:r w:rsidRPr="00523B63">
        <w:rPr>
          <w:rFonts w:ascii="Times New Roman" w:eastAsia="Times New Roman" w:hAnsi="Times New Roman" w:cs="Times New Roman"/>
          <w:sz w:val="24"/>
          <w:szCs w:val="24"/>
          <w:lang w:val="en-US" w:eastAsia="en-US"/>
        </w:rPr>
        <w:t xml:space="preserve"> (pp. 89–107). Apple Academic Press. </w:t>
      </w:r>
      <w:hyperlink r:id="rId35" w:tgtFrame="_new" w:history="1">
        <w:r w:rsidRPr="00523B63">
          <w:rPr>
            <w:rFonts w:ascii="Times New Roman" w:eastAsia="Times New Roman" w:hAnsi="Times New Roman" w:cs="Times New Roman"/>
            <w:color w:val="0000FF"/>
            <w:sz w:val="24"/>
            <w:szCs w:val="24"/>
            <w:u w:val="single"/>
            <w:lang w:val="en-US" w:eastAsia="en-US"/>
          </w:rPr>
          <w:t>https://doi.org/10.1201/9781003408758-6</w:t>
        </w:r>
      </w:hyperlink>
      <w:r w:rsidRPr="00523B63">
        <w:rPr>
          <w:rFonts w:ascii="Times New Roman" w:eastAsia="Times New Roman" w:hAnsi="Times New Roman" w:cs="Times New Roman"/>
          <w:sz w:val="24"/>
          <w:szCs w:val="24"/>
          <w:lang w:val="en-US" w:eastAsia="en-US"/>
        </w:rPr>
        <w:t xml:space="preserve"> </w:t>
      </w:r>
    </w:p>
    <w:p w14:paraId="03967D6F" w14:textId="45514D2A" w:rsidR="00523B63" w:rsidRPr="00523B63" w:rsidRDefault="00523B63" w:rsidP="00523B63">
      <w:pPr>
        <w:spacing w:after="0" w:line="240" w:lineRule="auto"/>
        <w:ind w:left="630" w:hanging="630"/>
        <w:rPr>
          <w:rFonts w:ascii="Times New Roman" w:eastAsia="Times New Roman" w:hAnsi="Times New Roman" w:cs="Times New Roman"/>
          <w:sz w:val="24"/>
          <w:szCs w:val="24"/>
          <w:lang w:val="en-US" w:eastAsia="en-US"/>
        </w:rPr>
      </w:pPr>
      <w:r w:rsidRPr="00523B63">
        <w:rPr>
          <w:rFonts w:ascii="Times New Roman" w:eastAsia="Times New Roman" w:hAnsi="Times New Roman" w:cs="Times New Roman"/>
          <w:sz w:val="24"/>
          <w:szCs w:val="24"/>
          <w:lang w:val="en-US" w:eastAsia="en-US"/>
        </w:rPr>
        <w:t xml:space="preserve">Nayaka, S., &amp; Upreti, D. K. (2006). Status of lichen diversity in Western Ghats, India. </w:t>
      </w:r>
      <w:r w:rsidRPr="00523B63">
        <w:rPr>
          <w:rFonts w:ascii="Times New Roman" w:eastAsia="Times New Roman" w:hAnsi="Times New Roman" w:cs="Times New Roman"/>
          <w:i/>
          <w:iCs/>
          <w:sz w:val="24"/>
          <w:szCs w:val="24"/>
          <w:lang w:val="en-US" w:eastAsia="en-US"/>
        </w:rPr>
        <w:t>Sahyadri E-News, Western Ghats Biodiversity Information System, 16</w:t>
      </w:r>
      <w:r w:rsidRPr="00523B63">
        <w:rPr>
          <w:rFonts w:ascii="Times New Roman" w:eastAsia="Times New Roman" w:hAnsi="Times New Roman" w:cs="Times New Roman"/>
          <w:sz w:val="24"/>
          <w:szCs w:val="24"/>
          <w:lang w:val="en-US" w:eastAsia="en-US"/>
        </w:rPr>
        <w:t xml:space="preserve">, 1–28. </w:t>
      </w:r>
      <w:hyperlink r:id="rId36" w:tgtFrame="_new" w:history="1">
        <w:r w:rsidRPr="00523B63">
          <w:rPr>
            <w:rFonts w:ascii="Times New Roman" w:eastAsia="Times New Roman" w:hAnsi="Times New Roman" w:cs="Times New Roman"/>
            <w:color w:val="0000FF"/>
            <w:sz w:val="24"/>
            <w:szCs w:val="24"/>
            <w:u w:val="single"/>
            <w:lang w:val="en-US" w:eastAsia="en-US"/>
          </w:rPr>
          <w:t>https://wgbis.ces.iisc.ac.in/biodiversity/sahyadri_enews/newsletter/issue16/main_index.htm</w:t>
        </w:r>
      </w:hyperlink>
      <w:r w:rsidRPr="00523B63">
        <w:rPr>
          <w:rFonts w:ascii="Times New Roman" w:eastAsia="Times New Roman" w:hAnsi="Times New Roman" w:cs="Times New Roman"/>
          <w:sz w:val="24"/>
          <w:szCs w:val="24"/>
          <w:lang w:val="en-US" w:eastAsia="en-US"/>
        </w:rPr>
        <w:t xml:space="preserve"> </w:t>
      </w:r>
    </w:p>
    <w:p w14:paraId="3F56B18A" w14:textId="0F39727A" w:rsidR="00523B63" w:rsidRPr="00523B63" w:rsidRDefault="00523B63" w:rsidP="00523B63">
      <w:pPr>
        <w:spacing w:after="0" w:line="240" w:lineRule="auto"/>
        <w:ind w:left="630" w:hanging="630"/>
        <w:rPr>
          <w:rFonts w:ascii="Times New Roman" w:eastAsia="Times New Roman" w:hAnsi="Times New Roman" w:cs="Times New Roman"/>
          <w:sz w:val="24"/>
          <w:szCs w:val="24"/>
          <w:lang w:val="en-US" w:eastAsia="en-US"/>
        </w:rPr>
      </w:pPr>
      <w:r w:rsidRPr="00523B63">
        <w:rPr>
          <w:rFonts w:ascii="Times New Roman" w:eastAsia="Times New Roman" w:hAnsi="Times New Roman" w:cs="Times New Roman"/>
          <w:sz w:val="24"/>
          <w:szCs w:val="24"/>
          <w:lang w:val="en-US" w:eastAsia="en-US"/>
        </w:rPr>
        <w:t xml:space="preserve">Nayaka, S., Upreti, D. K., &amp; Divakar, P. K. (2001). Distribution and diversity of lichens in </w:t>
      </w:r>
      <w:proofErr w:type="spellStart"/>
      <w:r w:rsidRPr="00523B63">
        <w:rPr>
          <w:rFonts w:ascii="Times New Roman" w:eastAsia="Times New Roman" w:hAnsi="Times New Roman" w:cs="Times New Roman"/>
          <w:sz w:val="24"/>
          <w:szCs w:val="24"/>
          <w:lang w:val="en-US" w:eastAsia="en-US"/>
        </w:rPr>
        <w:t>Meghamalai</w:t>
      </w:r>
      <w:proofErr w:type="spellEnd"/>
      <w:r w:rsidRPr="00523B63">
        <w:rPr>
          <w:rFonts w:ascii="Times New Roman" w:eastAsia="Times New Roman" w:hAnsi="Times New Roman" w:cs="Times New Roman"/>
          <w:sz w:val="24"/>
          <w:szCs w:val="24"/>
          <w:lang w:val="en-US" w:eastAsia="en-US"/>
        </w:rPr>
        <w:t xml:space="preserve"> Wildlife Sanctuary, </w:t>
      </w:r>
      <w:proofErr w:type="spellStart"/>
      <w:r w:rsidRPr="00523B63">
        <w:rPr>
          <w:rFonts w:ascii="Times New Roman" w:eastAsia="Times New Roman" w:hAnsi="Times New Roman" w:cs="Times New Roman"/>
          <w:sz w:val="24"/>
          <w:szCs w:val="24"/>
          <w:lang w:val="en-US" w:eastAsia="en-US"/>
        </w:rPr>
        <w:t>Kambam</w:t>
      </w:r>
      <w:proofErr w:type="spellEnd"/>
      <w:r w:rsidRPr="00523B63">
        <w:rPr>
          <w:rFonts w:ascii="Times New Roman" w:eastAsia="Times New Roman" w:hAnsi="Times New Roman" w:cs="Times New Roman"/>
          <w:sz w:val="24"/>
          <w:szCs w:val="24"/>
          <w:lang w:val="en-US" w:eastAsia="en-US"/>
        </w:rPr>
        <w:t xml:space="preserve"> District, Tamil Nadu, India. </w:t>
      </w:r>
      <w:r w:rsidRPr="00523B63">
        <w:rPr>
          <w:rFonts w:ascii="Times New Roman" w:eastAsia="Times New Roman" w:hAnsi="Times New Roman" w:cs="Times New Roman"/>
          <w:i/>
          <w:iCs/>
          <w:sz w:val="24"/>
          <w:szCs w:val="24"/>
          <w:lang w:val="en-US" w:eastAsia="en-US"/>
        </w:rPr>
        <w:t>Biological Memoirs, 27</w:t>
      </w:r>
      <w:r w:rsidRPr="00523B63">
        <w:rPr>
          <w:rFonts w:ascii="Times New Roman" w:eastAsia="Times New Roman" w:hAnsi="Times New Roman" w:cs="Times New Roman"/>
          <w:sz w:val="24"/>
          <w:szCs w:val="24"/>
          <w:lang w:val="en-US" w:eastAsia="en-US"/>
        </w:rPr>
        <w:t xml:space="preserve">(1), 51–58. </w:t>
      </w:r>
    </w:p>
    <w:p w14:paraId="7BE5C708" w14:textId="752728D7" w:rsidR="00523B63" w:rsidRPr="00523B63" w:rsidRDefault="00523B63" w:rsidP="00523B63">
      <w:pPr>
        <w:spacing w:after="0" w:line="240" w:lineRule="auto"/>
        <w:ind w:left="630" w:hanging="630"/>
        <w:rPr>
          <w:rFonts w:ascii="Times New Roman" w:eastAsia="Times New Roman" w:hAnsi="Times New Roman" w:cs="Times New Roman"/>
          <w:sz w:val="24"/>
          <w:szCs w:val="24"/>
          <w:lang w:val="en-US" w:eastAsia="en-US"/>
        </w:rPr>
      </w:pPr>
      <w:r w:rsidRPr="00523B63">
        <w:rPr>
          <w:rFonts w:ascii="Times New Roman" w:eastAsia="Times New Roman" w:hAnsi="Times New Roman" w:cs="Times New Roman"/>
          <w:sz w:val="24"/>
          <w:szCs w:val="24"/>
          <w:lang w:val="en-US" w:eastAsia="en-US"/>
        </w:rPr>
        <w:t xml:space="preserve">Nayaka, S., Upreti, D. K., &amp; Khare, R. (2011). Diversity and distribution of lichens in </w:t>
      </w:r>
      <w:proofErr w:type="spellStart"/>
      <w:r w:rsidRPr="00523B63">
        <w:rPr>
          <w:rFonts w:ascii="Times New Roman" w:eastAsia="Times New Roman" w:hAnsi="Times New Roman" w:cs="Times New Roman"/>
          <w:sz w:val="24"/>
          <w:szCs w:val="24"/>
          <w:lang w:val="en-US" w:eastAsia="en-US"/>
        </w:rPr>
        <w:t>Katarniaghat</w:t>
      </w:r>
      <w:proofErr w:type="spellEnd"/>
      <w:r w:rsidRPr="00523B63">
        <w:rPr>
          <w:rFonts w:ascii="Times New Roman" w:eastAsia="Times New Roman" w:hAnsi="Times New Roman" w:cs="Times New Roman"/>
          <w:sz w:val="24"/>
          <w:szCs w:val="24"/>
          <w:lang w:val="en-US" w:eastAsia="en-US"/>
        </w:rPr>
        <w:t xml:space="preserve"> Wildlife Sanctuary, Uttar Pradesh. </w:t>
      </w:r>
      <w:r w:rsidRPr="00523B63">
        <w:rPr>
          <w:rFonts w:ascii="Times New Roman" w:eastAsia="Times New Roman" w:hAnsi="Times New Roman" w:cs="Times New Roman"/>
          <w:i/>
          <w:iCs/>
          <w:sz w:val="24"/>
          <w:szCs w:val="24"/>
          <w:lang w:val="en-US" w:eastAsia="en-US"/>
        </w:rPr>
        <w:t>The Journal of Indian Botanical Society, 90</w:t>
      </w:r>
      <w:r w:rsidRPr="00523B63">
        <w:rPr>
          <w:rFonts w:ascii="Times New Roman" w:eastAsia="Times New Roman" w:hAnsi="Times New Roman" w:cs="Times New Roman"/>
          <w:sz w:val="24"/>
          <w:szCs w:val="24"/>
          <w:lang w:val="en-US" w:eastAsia="en-US"/>
        </w:rPr>
        <w:t xml:space="preserve">(3–4), 360–366. </w:t>
      </w:r>
    </w:p>
    <w:p w14:paraId="39117E2F" w14:textId="1E2E7885" w:rsidR="00523B63" w:rsidRPr="00523B63" w:rsidRDefault="00523B63" w:rsidP="00523B63">
      <w:pPr>
        <w:spacing w:after="0" w:line="240" w:lineRule="auto"/>
        <w:ind w:left="630" w:hanging="630"/>
        <w:rPr>
          <w:rFonts w:ascii="Times New Roman" w:eastAsia="Times New Roman" w:hAnsi="Times New Roman" w:cs="Times New Roman"/>
          <w:sz w:val="24"/>
          <w:szCs w:val="24"/>
          <w:lang w:val="en-US" w:eastAsia="en-US"/>
        </w:rPr>
      </w:pPr>
      <w:r w:rsidRPr="00523B63">
        <w:rPr>
          <w:rFonts w:ascii="Times New Roman" w:eastAsia="Times New Roman" w:hAnsi="Times New Roman" w:cs="Times New Roman"/>
          <w:sz w:val="24"/>
          <w:szCs w:val="24"/>
          <w:lang w:val="nl-BE" w:eastAsia="en-US"/>
        </w:rPr>
        <w:t xml:space="preserve">Nimis, P. L., Scheidegger, C., &amp; Wolseley, P. A. (2002). </w:t>
      </w:r>
      <w:r w:rsidRPr="00523B63">
        <w:rPr>
          <w:rFonts w:ascii="Times New Roman" w:eastAsia="Times New Roman" w:hAnsi="Times New Roman" w:cs="Times New Roman"/>
          <w:sz w:val="24"/>
          <w:szCs w:val="24"/>
          <w:lang w:val="en-US" w:eastAsia="en-US"/>
        </w:rPr>
        <w:t xml:space="preserve">Monitoring with lichens—monitoring lichens: An introduction. In P. L. </w:t>
      </w:r>
      <w:proofErr w:type="spellStart"/>
      <w:r w:rsidRPr="00523B63">
        <w:rPr>
          <w:rFonts w:ascii="Times New Roman" w:eastAsia="Times New Roman" w:hAnsi="Times New Roman" w:cs="Times New Roman"/>
          <w:sz w:val="24"/>
          <w:szCs w:val="24"/>
          <w:lang w:val="en-US" w:eastAsia="en-US"/>
        </w:rPr>
        <w:t>Nimis</w:t>
      </w:r>
      <w:proofErr w:type="spellEnd"/>
      <w:r w:rsidRPr="00523B63">
        <w:rPr>
          <w:rFonts w:ascii="Times New Roman" w:eastAsia="Times New Roman" w:hAnsi="Times New Roman" w:cs="Times New Roman"/>
          <w:sz w:val="24"/>
          <w:szCs w:val="24"/>
          <w:lang w:val="en-US" w:eastAsia="en-US"/>
        </w:rPr>
        <w:t xml:space="preserve">, C. Scheidegger, &amp; P. A. Wolseley (Eds.), </w:t>
      </w:r>
      <w:r w:rsidRPr="00523B63">
        <w:rPr>
          <w:rFonts w:ascii="Times New Roman" w:eastAsia="Times New Roman" w:hAnsi="Times New Roman" w:cs="Times New Roman"/>
          <w:i/>
          <w:iCs/>
          <w:sz w:val="24"/>
          <w:szCs w:val="24"/>
          <w:lang w:val="en-US" w:eastAsia="en-US"/>
        </w:rPr>
        <w:t>Monitoring with lichens—monitoring lichens</w:t>
      </w:r>
      <w:r w:rsidRPr="00523B63">
        <w:rPr>
          <w:rFonts w:ascii="Times New Roman" w:eastAsia="Times New Roman" w:hAnsi="Times New Roman" w:cs="Times New Roman"/>
          <w:sz w:val="24"/>
          <w:szCs w:val="24"/>
          <w:lang w:val="en-US" w:eastAsia="en-US"/>
        </w:rPr>
        <w:t xml:space="preserve"> (pp. 1–4). Springer. https://doi.org/10.1007/978-94-010-0423-7_1 </w:t>
      </w:r>
    </w:p>
    <w:p w14:paraId="6F22A9B6" w14:textId="74177161" w:rsidR="00523B63" w:rsidRPr="00523B63" w:rsidRDefault="00523B63" w:rsidP="00523B63">
      <w:pPr>
        <w:spacing w:after="0" w:line="240" w:lineRule="auto"/>
        <w:ind w:left="630" w:hanging="630"/>
        <w:rPr>
          <w:rFonts w:ascii="Times New Roman" w:eastAsia="Times New Roman" w:hAnsi="Times New Roman" w:cs="Times New Roman"/>
          <w:sz w:val="24"/>
          <w:szCs w:val="24"/>
          <w:lang w:val="en-US" w:eastAsia="en-US"/>
        </w:rPr>
      </w:pPr>
      <w:r w:rsidRPr="00523B63">
        <w:rPr>
          <w:rFonts w:ascii="Times New Roman" w:eastAsia="Times New Roman" w:hAnsi="Times New Roman" w:cs="Times New Roman"/>
          <w:sz w:val="24"/>
          <w:szCs w:val="24"/>
          <w:lang w:val="en-US" w:eastAsia="en-US"/>
        </w:rPr>
        <w:t xml:space="preserve">Odum, E. P., &amp; Barrett, G. W. (2005). </w:t>
      </w:r>
      <w:r w:rsidRPr="00523B63">
        <w:rPr>
          <w:rFonts w:ascii="Times New Roman" w:eastAsia="Times New Roman" w:hAnsi="Times New Roman" w:cs="Times New Roman"/>
          <w:i/>
          <w:iCs/>
          <w:sz w:val="24"/>
          <w:szCs w:val="24"/>
          <w:lang w:val="en-US" w:eastAsia="en-US"/>
        </w:rPr>
        <w:t>Fundamentals of ecology</w:t>
      </w:r>
      <w:r w:rsidRPr="00523B63">
        <w:rPr>
          <w:rFonts w:ascii="Times New Roman" w:eastAsia="Times New Roman" w:hAnsi="Times New Roman" w:cs="Times New Roman"/>
          <w:sz w:val="24"/>
          <w:szCs w:val="24"/>
          <w:lang w:val="en-US" w:eastAsia="en-US"/>
        </w:rPr>
        <w:t xml:space="preserve"> (5th ed.). Thomson Brooks/Cole. </w:t>
      </w:r>
    </w:p>
    <w:p w14:paraId="1FD5A6C0" w14:textId="008F2AEF" w:rsidR="00523B63" w:rsidRPr="00523B63" w:rsidRDefault="00523B63" w:rsidP="00523B63">
      <w:pPr>
        <w:spacing w:after="0" w:line="240" w:lineRule="auto"/>
        <w:ind w:left="630" w:hanging="630"/>
        <w:rPr>
          <w:rFonts w:ascii="Times New Roman" w:eastAsia="Times New Roman" w:hAnsi="Times New Roman" w:cs="Times New Roman"/>
          <w:sz w:val="24"/>
          <w:szCs w:val="24"/>
          <w:lang w:val="en-US" w:eastAsia="en-US"/>
        </w:rPr>
      </w:pPr>
      <w:r w:rsidRPr="00523B63">
        <w:rPr>
          <w:rFonts w:ascii="Times New Roman" w:eastAsia="Times New Roman" w:hAnsi="Times New Roman" w:cs="Times New Roman"/>
          <w:sz w:val="24"/>
          <w:szCs w:val="24"/>
          <w:lang w:val="en-US" w:eastAsia="en-US"/>
        </w:rPr>
        <w:t xml:space="preserve">Orange, A., James, P. W., &amp; White, F. J. (2001). </w:t>
      </w:r>
      <w:r w:rsidRPr="00523B63">
        <w:rPr>
          <w:rFonts w:ascii="Times New Roman" w:eastAsia="Times New Roman" w:hAnsi="Times New Roman" w:cs="Times New Roman"/>
          <w:i/>
          <w:iCs/>
          <w:sz w:val="24"/>
          <w:szCs w:val="24"/>
          <w:lang w:val="en-US" w:eastAsia="en-US"/>
        </w:rPr>
        <w:t>Microchemical methods for the identification of lichens</w:t>
      </w:r>
      <w:r w:rsidRPr="00523B63">
        <w:rPr>
          <w:rFonts w:ascii="Times New Roman" w:eastAsia="Times New Roman" w:hAnsi="Times New Roman" w:cs="Times New Roman"/>
          <w:sz w:val="24"/>
          <w:szCs w:val="24"/>
          <w:lang w:val="en-US" w:eastAsia="en-US"/>
        </w:rPr>
        <w:t xml:space="preserve">. British Lichen Society. </w:t>
      </w:r>
    </w:p>
    <w:p w14:paraId="626AE27F" w14:textId="13B201FB" w:rsidR="00523B63" w:rsidRPr="00523B63" w:rsidRDefault="00523B63" w:rsidP="00523B63">
      <w:pPr>
        <w:spacing w:after="0" w:line="240" w:lineRule="auto"/>
        <w:ind w:left="630" w:hanging="630"/>
        <w:rPr>
          <w:rFonts w:ascii="Times New Roman" w:eastAsia="Times New Roman" w:hAnsi="Times New Roman" w:cs="Times New Roman"/>
          <w:sz w:val="24"/>
          <w:szCs w:val="24"/>
          <w:lang w:val="en-US" w:eastAsia="en-US"/>
        </w:rPr>
      </w:pPr>
      <w:r w:rsidRPr="00523B63">
        <w:rPr>
          <w:rFonts w:ascii="Times New Roman" w:eastAsia="Times New Roman" w:hAnsi="Times New Roman" w:cs="Times New Roman"/>
          <w:sz w:val="24"/>
          <w:szCs w:val="24"/>
          <w:lang w:val="en-US" w:eastAsia="en-US"/>
        </w:rPr>
        <w:t xml:space="preserve">Phillips, W. J. (1972). </w:t>
      </w:r>
      <w:r w:rsidRPr="00523B63">
        <w:rPr>
          <w:rFonts w:ascii="Times New Roman" w:eastAsia="Times New Roman" w:hAnsi="Times New Roman" w:cs="Times New Roman"/>
          <w:i/>
          <w:iCs/>
          <w:sz w:val="24"/>
          <w:szCs w:val="24"/>
          <w:lang w:val="en-US" w:eastAsia="en-US"/>
        </w:rPr>
        <w:t>An evaluation of the relative importance index to the study of forest vegetation on Mont St. Hilaire, Quebec, Canada</w:t>
      </w:r>
      <w:r w:rsidRPr="00523B63">
        <w:rPr>
          <w:rFonts w:ascii="Times New Roman" w:eastAsia="Times New Roman" w:hAnsi="Times New Roman" w:cs="Times New Roman"/>
          <w:sz w:val="24"/>
          <w:szCs w:val="24"/>
          <w:lang w:val="en-US" w:eastAsia="en-US"/>
        </w:rPr>
        <w:t xml:space="preserve"> [Master’s thesis, McGill University]. </w:t>
      </w:r>
      <w:proofErr w:type="spellStart"/>
      <w:r w:rsidRPr="00523B63">
        <w:rPr>
          <w:rFonts w:ascii="Times New Roman" w:eastAsia="Times New Roman" w:hAnsi="Times New Roman" w:cs="Times New Roman"/>
          <w:sz w:val="24"/>
          <w:szCs w:val="24"/>
          <w:lang w:val="en-US" w:eastAsia="en-US"/>
        </w:rPr>
        <w:t>eScholarship@McGill</w:t>
      </w:r>
      <w:proofErr w:type="spellEnd"/>
      <w:r w:rsidRPr="00523B63">
        <w:rPr>
          <w:rFonts w:ascii="Times New Roman" w:eastAsia="Times New Roman" w:hAnsi="Times New Roman" w:cs="Times New Roman"/>
          <w:sz w:val="24"/>
          <w:szCs w:val="24"/>
          <w:lang w:val="en-US" w:eastAsia="en-US"/>
        </w:rPr>
        <w:t xml:space="preserve">. </w:t>
      </w:r>
      <w:hyperlink r:id="rId37" w:tgtFrame="_new" w:history="1">
        <w:r w:rsidRPr="00523B63">
          <w:rPr>
            <w:rFonts w:ascii="Times New Roman" w:eastAsia="Times New Roman" w:hAnsi="Times New Roman" w:cs="Times New Roman"/>
            <w:color w:val="0000FF"/>
            <w:sz w:val="24"/>
            <w:szCs w:val="24"/>
            <w:u w:val="single"/>
            <w:lang w:val="en-US" w:eastAsia="en-US"/>
          </w:rPr>
          <w:t>https://escholarship.mcgill.ca/concern/theses/jq085m736</w:t>
        </w:r>
      </w:hyperlink>
      <w:r w:rsidRPr="00523B63">
        <w:rPr>
          <w:rFonts w:ascii="Times New Roman" w:eastAsia="Times New Roman" w:hAnsi="Times New Roman" w:cs="Times New Roman"/>
          <w:sz w:val="24"/>
          <w:szCs w:val="24"/>
          <w:lang w:val="en-US" w:eastAsia="en-US"/>
        </w:rPr>
        <w:t xml:space="preserve"> </w:t>
      </w:r>
    </w:p>
    <w:p w14:paraId="39801EAB" w14:textId="7946E345" w:rsidR="00523B63" w:rsidRPr="00523B63" w:rsidRDefault="00523B63" w:rsidP="00523B63">
      <w:pPr>
        <w:spacing w:after="0" w:line="240" w:lineRule="auto"/>
        <w:ind w:left="630" w:hanging="630"/>
        <w:rPr>
          <w:rFonts w:ascii="Times New Roman" w:eastAsia="Times New Roman" w:hAnsi="Times New Roman" w:cs="Times New Roman"/>
          <w:sz w:val="24"/>
          <w:szCs w:val="24"/>
          <w:lang w:val="en-US" w:eastAsia="en-US"/>
        </w:rPr>
      </w:pPr>
      <w:proofErr w:type="spellStart"/>
      <w:r w:rsidRPr="00523B63">
        <w:rPr>
          <w:rFonts w:ascii="Times New Roman" w:eastAsia="Times New Roman" w:hAnsi="Times New Roman" w:cs="Times New Roman"/>
          <w:sz w:val="24"/>
          <w:szCs w:val="24"/>
          <w:lang w:val="en-US" w:eastAsia="en-US"/>
        </w:rPr>
        <w:lastRenderedPageBreak/>
        <w:t>Phukhamsakda</w:t>
      </w:r>
      <w:proofErr w:type="spellEnd"/>
      <w:r w:rsidRPr="00523B63">
        <w:rPr>
          <w:rFonts w:ascii="Times New Roman" w:eastAsia="Times New Roman" w:hAnsi="Times New Roman" w:cs="Times New Roman"/>
          <w:sz w:val="24"/>
          <w:szCs w:val="24"/>
          <w:lang w:val="en-US" w:eastAsia="en-US"/>
        </w:rPr>
        <w:t xml:space="preserve">, C., Nilsson, R. H., Bhunjun, C. S., de Farias, A. R. G., Sun, Y.-R., Wijesinghe, S. N., Raza, M., Bao, D.-F., Lu, L., </w:t>
      </w:r>
      <w:proofErr w:type="spellStart"/>
      <w:r w:rsidRPr="00523B63">
        <w:rPr>
          <w:rFonts w:ascii="Times New Roman" w:eastAsia="Times New Roman" w:hAnsi="Times New Roman" w:cs="Times New Roman"/>
          <w:sz w:val="24"/>
          <w:szCs w:val="24"/>
          <w:lang w:val="en-US" w:eastAsia="en-US"/>
        </w:rPr>
        <w:t>Tibpromma</w:t>
      </w:r>
      <w:proofErr w:type="spellEnd"/>
      <w:r w:rsidRPr="00523B63">
        <w:rPr>
          <w:rFonts w:ascii="Times New Roman" w:eastAsia="Times New Roman" w:hAnsi="Times New Roman" w:cs="Times New Roman"/>
          <w:sz w:val="24"/>
          <w:szCs w:val="24"/>
          <w:lang w:val="en-US" w:eastAsia="en-US"/>
        </w:rPr>
        <w:t xml:space="preserve">, S., Dong, W., Tennakoon, D. S., Tian, X.-G., Xiong, Y.-R., ... Hyde, K. D. (2022). The numbers of fungi: Contributions from traditional taxonomic studies and challenges of metabarcoding. </w:t>
      </w:r>
      <w:r w:rsidRPr="00523B63">
        <w:rPr>
          <w:rFonts w:ascii="Times New Roman" w:eastAsia="Times New Roman" w:hAnsi="Times New Roman" w:cs="Times New Roman"/>
          <w:i/>
          <w:iCs/>
          <w:sz w:val="24"/>
          <w:szCs w:val="24"/>
          <w:lang w:val="en-US" w:eastAsia="en-US"/>
        </w:rPr>
        <w:t>Fungal Diversity, 114</w:t>
      </w:r>
      <w:r w:rsidRPr="00523B63">
        <w:rPr>
          <w:rFonts w:ascii="Times New Roman" w:eastAsia="Times New Roman" w:hAnsi="Times New Roman" w:cs="Times New Roman"/>
          <w:sz w:val="24"/>
          <w:szCs w:val="24"/>
          <w:lang w:val="en-US" w:eastAsia="en-US"/>
        </w:rPr>
        <w:t xml:space="preserve">, 327–386. </w:t>
      </w:r>
      <w:hyperlink r:id="rId38" w:tgtFrame="_new" w:history="1">
        <w:r w:rsidRPr="00523B63">
          <w:rPr>
            <w:rFonts w:ascii="Times New Roman" w:eastAsia="Times New Roman" w:hAnsi="Times New Roman" w:cs="Times New Roman"/>
            <w:color w:val="0000FF"/>
            <w:sz w:val="24"/>
            <w:szCs w:val="24"/>
            <w:u w:val="single"/>
            <w:lang w:val="en-US" w:eastAsia="en-US"/>
          </w:rPr>
          <w:t>https://doi.org/10.1007/s13225-022-00502-3</w:t>
        </w:r>
      </w:hyperlink>
      <w:r w:rsidRPr="00523B63">
        <w:rPr>
          <w:rFonts w:ascii="Times New Roman" w:eastAsia="Times New Roman" w:hAnsi="Times New Roman" w:cs="Times New Roman"/>
          <w:sz w:val="24"/>
          <w:szCs w:val="24"/>
          <w:lang w:val="en-US" w:eastAsia="en-US"/>
        </w:rPr>
        <w:t xml:space="preserve"> </w:t>
      </w:r>
    </w:p>
    <w:p w14:paraId="03255B9E" w14:textId="0080147E" w:rsidR="00523B63" w:rsidRPr="00523B63" w:rsidRDefault="00523B63" w:rsidP="00523B63">
      <w:pPr>
        <w:spacing w:after="0" w:line="240" w:lineRule="auto"/>
        <w:ind w:left="630" w:hanging="630"/>
        <w:rPr>
          <w:rFonts w:ascii="Times New Roman" w:eastAsia="Times New Roman" w:hAnsi="Times New Roman" w:cs="Times New Roman"/>
          <w:sz w:val="24"/>
          <w:szCs w:val="24"/>
          <w:lang w:val="en-US" w:eastAsia="en-US"/>
        </w:rPr>
      </w:pPr>
      <w:r w:rsidRPr="00523B63">
        <w:rPr>
          <w:rFonts w:ascii="Times New Roman" w:eastAsia="Times New Roman" w:hAnsi="Times New Roman" w:cs="Times New Roman"/>
          <w:sz w:val="24"/>
          <w:szCs w:val="24"/>
          <w:lang w:val="en-US" w:eastAsia="en-US"/>
        </w:rPr>
        <w:t xml:space="preserve">Rajaprabu, N., &amp; </w:t>
      </w:r>
      <w:proofErr w:type="spellStart"/>
      <w:r w:rsidRPr="00523B63">
        <w:rPr>
          <w:rFonts w:ascii="Times New Roman" w:eastAsia="Times New Roman" w:hAnsi="Times New Roman" w:cs="Times New Roman"/>
          <w:sz w:val="24"/>
          <w:szCs w:val="24"/>
          <w:lang w:val="en-US" w:eastAsia="en-US"/>
        </w:rPr>
        <w:t>Ponmurugan</w:t>
      </w:r>
      <w:proofErr w:type="spellEnd"/>
      <w:r w:rsidRPr="00523B63">
        <w:rPr>
          <w:rFonts w:ascii="Times New Roman" w:eastAsia="Times New Roman" w:hAnsi="Times New Roman" w:cs="Times New Roman"/>
          <w:sz w:val="24"/>
          <w:szCs w:val="24"/>
          <w:lang w:val="en-US" w:eastAsia="en-US"/>
        </w:rPr>
        <w:t xml:space="preserve">, P. (2023). Additions to the cryptogamic lichen biota from the Republic of India from Tamil Nadu (Version 1) [Preprint]. </w:t>
      </w:r>
      <w:r w:rsidRPr="00523B63">
        <w:rPr>
          <w:rFonts w:ascii="Times New Roman" w:eastAsia="Times New Roman" w:hAnsi="Times New Roman" w:cs="Times New Roman"/>
          <w:i/>
          <w:iCs/>
          <w:sz w:val="24"/>
          <w:szCs w:val="24"/>
          <w:lang w:val="en-US" w:eastAsia="en-US"/>
        </w:rPr>
        <w:t>Research Square</w:t>
      </w:r>
      <w:r w:rsidRPr="00523B63">
        <w:rPr>
          <w:rFonts w:ascii="Times New Roman" w:eastAsia="Times New Roman" w:hAnsi="Times New Roman" w:cs="Times New Roman"/>
          <w:sz w:val="24"/>
          <w:szCs w:val="24"/>
          <w:lang w:val="en-US" w:eastAsia="en-US"/>
        </w:rPr>
        <w:t xml:space="preserve">. </w:t>
      </w:r>
      <w:hyperlink r:id="rId39" w:tgtFrame="_new" w:history="1">
        <w:r w:rsidRPr="00523B63">
          <w:rPr>
            <w:rFonts w:ascii="Times New Roman" w:eastAsia="Times New Roman" w:hAnsi="Times New Roman" w:cs="Times New Roman"/>
            <w:color w:val="0000FF"/>
            <w:sz w:val="24"/>
            <w:szCs w:val="24"/>
            <w:u w:val="single"/>
            <w:lang w:val="en-US" w:eastAsia="en-US"/>
          </w:rPr>
          <w:t>https://doi.org/10.21203/rs.3.rs-2604149/v1</w:t>
        </w:r>
      </w:hyperlink>
      <w:r w:rsidRPr="00523B63">
        <w:rPr>
          <w:rFonts w:ascii="Times New Roman" w:eastAsia="Times New Roman" w:hAnsi="Times New Roman" w:cs="Times New Roman"/>
          <w:sz w:val="24"/>
          <w:szCs w:val="24"/>
          <w:lang w:val="en-US" w:eastAsia="en-US"/>
        </w:rPr>
        <w:t xml:space="preserve"> </w:t>
      </w:r>
    </w:p>
    <w:p w14:paraId="4B38798A" w14:textId="45605575" w:rsidR="00523B63" w:rsidRPr="00523B63" w:rsidRDefault="00523B63" w:rsidP="00523B63">
      <w:pPr>
        <w:spacing w:after="0" w:line="240" w:lineRule="auto"/>
        <w:ind w:left="630" w:hanging="630"/>
        <w:rPr>
          <w:rFonts w:ascii="Times New Roman" w:eastAsia="Times New Roman" w:hAnsi="Times New Roman" w:cs="Times New Roman"/>
          <w:sz w:val="24"/>
          <w:szCs w:val="24"/>
          <w:lang w:val="en-US" w:eastAsia="en-US"/>
        </w:rPr>
      </w:pPr>
      <w:r w:rsidRPr="00523B63">
        <w:rPr>
          <w:rFonts w:ascii="Times New Roman" w:eastAsia="Times New Roman" w:hAnsi="Times New Roman" w:cs="Times New Roman"/>
          <w:sz w:val="24"/>
          <w:szCs w:val="24"/>
          <w:lang w:val="en-US" w:eastAsia="en-US"/>
        </w:rPr>
        <w:t xml:space="preserve">Rashmi, S., &amp; Rajkumar, H. G. (2015). Enumeration and new records of lichens in Kodagu district: A micro hotspot in Western Ghats of Karnataka, India. </w:t>
      </w:r>
      <w:r w:rsidRPr="00523B63">
        <w:rPr>
          <w:rFonts w:ascii="Times New Roman" w:eastAsia="Times New Roman" w:hAnsi="Times New Roman" w:cs="Times New Roman"/>
          <w:i/>
          <w:iCs/>
          <w:sz w:val="24"/>
          <w:szCs w:val="24"/>
          <w:lang w:val="en-US" w:eastAsia="en-US"/>
        </w:rPr>
        <w:t>International Research Journal of Environmental Sciences, 4</w:t>
      </w:r>
      <w:r w:rsidRPr="00523B63">
        <w:rPr>
          <w:rFonts w:ascii="Times New Roman" w:eastAsia="Times New Roman" w:hAnsi="Times New Roman" w:cs="Times New Roman"/>
          <w:sz w:val="24"/>
          <w:szCs w:val="24"/>
          <w:lang w:val="en-US" w:eastAsia="en-US"/>
        </w:rPr>
        <w:t xml:space="preserve">(12), 17–25. </w:t>
      </w:r>
      <w:hyperlink r:id="rId40" w:tgtFrame="_new" w:history="1">
        <w:r w:rsidRPr="00523B63">
          <w:rPr>
            <w:rFonts w:ascii="Times New Roman" w:eastAsia="Times New Roman" w:hAnsi="Times New Roman" w:cs="Times New Roman"/>
            <w:color w:val="0000FF"/>
            <w:sz w:val="24"/>
            <w:szCs w:val="24"/>
            <w:u w:val="single"/>
            <w:lang w:val="en-US" w:eastAsia="en-US"/>
          </w:rPr>
          <w:t>https://www.isca.in/IJENS/Archive/v4/i12/3.ISCA-IRJEVS-2015-168.php</w:t>
        </w:r>
      </w:hyperlink>
      <w:r w:rsidRPr="00523B63">
        <w:rPr>
          <w:rFonts w:ascii="Times New Roman" w:eastAsia="Times New Roman" w:hAnsi="Times New Roman" w:cs="Times New Roman"/>
          <w:sz w:val="24"/>
          <w:szCs w:val="24"/>
          <w:lang w:val="en-US" w:eastAsia="en-US"/>
        </w:rPr>
        <w:t xml:space="preserve"> </w:t>
      </w:r>
    </w:p>
    <w:p w14:paraId="509B855E" w14:textId="39A52394" w:rsidR="00523B63" w:rsidRPr="00523B63" w:rsidRDefault="00523B63" w:rsidP="00523B63">
      <w:pPr>
        <w:spacing w:after="0" w:line="240" w:lineRule="auto"/>
        <w:ind w:left="630" w:hanging="630"/>
        <w:rPr>
          <w:rFonts w:ascii="Times New Roman" w:eastAsia="Times New Roman" w:hAnsi="Times New Roman" w:cs="Times New Roman"/>
          <w:sz w:val="24"/>
          <w:szCs w:val="24"/>
          <w:lang w:val="en-US" w:eastAsia="en-US"/>
        </w:rPr>
      </w:pPr>
      <w:r w:rsidRPr="00523B63">
        <w:rPr>
          <w:rFonts w:ascii="Times New Roman" w:eastAsia="Times New Roman" w:hAnsi="Times New Roman" w:cs="Times New Roman"/>
          <w:sz w:val="24"/>
          <w:szCs w:val="24"/>
          <w:lang w:val="en-US" w:eastAsia="en-US"/>
        </w:rPr>
        <w:t xml:space="preserve">Madhusudhana Reddy, A., Nayaka, S., Shankar, P. C., Reddy, S. R., &amp; Rao, B. R. P. (2011). New distributional records and checklist of lichens for Andhra Pradesh, India. </w:t>
      </w:r>
      <w:r w:rsidRPr="00523B63">
        <w:rPr>
          <w:rFonts w:ascii="Times New Roman" w:eastAsia="Times New Roman" w:hAnsi="Times New Roman" w:cs="Times New Roman"/>
          <w:i/>
          <w:iCs/>
          <w:sz w:val="24"/>
          <w:szCs w:val="24"/>
          <w:lang w:val="en-US" w:eastAsia="en-US"/>
        </w:rPr>
        <w:t>Indian Forester, 137</w:t>
      </w:r>
      <w:r w:rsidRPr="00523B63">
        <w:rPr>
          <w:rFonts w:ascii="Times New Roman" w:eastAsia="Times New Roman" w:hAnsi="Times New Roman" w:cs="Times New Roman"/>
          <w:sz w:val="24"/>
          <w:szCs w:val="24"/>
          <w:lang w:val="en-US" w:eastAsia="en-US"/>
        </w:rPr>
        <w:t xml:space="preserve">(12), 1371–1376. https://doi.org/10.36808/if/2011/v137i12/12262 </w:t>
      </w:r>
    </w:p>
    <w:p w14:paraId="795836A5" w14:textId="0C1BFDCA" w:rsidR="00523B63" w:rsidRPr="00523B63" w:rsidRDefault="00523B63" w:rsidP="00523B63">
      <w:pPr>
        <w:spacing w:after="0" w:line="240" w:lineRule="auto"/>
        <w:ind w:left="630" w:hanging="630"/>
        <w:rPr>
          <w:rFonts w:ascii="Times New Roman" w:eastAsia="Times New Roman" w:hAnsi="Times New Roman" w:cs="Times New Roman"/>
          <w:sz w:val="24"/>
          <w:szCs w:val="24"/>
          <w:lang w:val="en-US" w:eastAsia="en-US"/>
        </w:rPr>
      </w:pPr>
      <w:r w:rsidRPr="00523B63">
        <w:rPr>
          <w:rFonts w:ascii="Times New Roman" w:eastAsia="Times New Roman" w:hAnsi="Times New Roman" w:cs="Times New Roman"/>
          <w:sz w:val="24"/>
          <w:szCs w:val="24"/>
          <w:lang w:val="en-US" w:eastAsia="en-US"/>
        </w:rPr>
        <w:t xml:space="preserve">Shannon, C. E., &amp; Weaver, W. (1949). </w:t>
      </w:r>
      <w:r w:rsidRPr="00523B63">
        <w:rPr>
          <w:rFonts w:ascii="Times New Roman" w:eastAsia="Times New Roman" w:hAnsi="Times New Roman" w:cs="Times New Roman"/>
          <w:i/>
          <w:iCs/>
          <w:sz w:val="24"/>
          <w:szCs w:val="24"/>
          <w:lang w:val="en-US" w:eastAsia="en-US"/>
        </w:rPr>
        <w:t>The mathematical theory of communication</w:t>
      </w:r>
      <w:r w:rsidRPr="00523B63">
        <w:rPr>
          <w:rFonts w:ascii="Times New Roman" w:eastAsia="Times New Roman" w:hAnsi="Times New Roman" w:cs="Times New Roman"/>
          <w:sz w:val="24"/>
          <w:szCs w:val="24"/>
          <w:lang w:val="en-US" w:eastAsia="en-US"/>
        </w:rPr>
        <w:t xml:space="preserve">. University of Illinois Press. </w:t>
      </w:r>
    </w:p>
    <w:p w14:paraId="48354D6E" w14:textId="030D9AC8" w:rsidR="00523B63" w:rsidRPr="00523B63" w:rsidRDefault="00523B63" w:rsidP="00523B63">
      <w:pPr>
        <w:spacing w:after="0" w:line="240" w:lineRule="auto"/>
        <w:ind w:left="630" w:hanging="630"/>
        <w:rPr>
          <w:rFonts w:ascii="Times New Roman" w:eastAsia="Times New Roman" w:hAnsi="Times New Roman" w:cs="Times New Roman"/>
          <w:sz w:val="24"/>
          <w:szCs w:val="24"/>
          <w:lang w:val="en-US" w:eastAsia="en-US"/>
        </w:rPr>
      </w:pPr>
      <w:r w:rsidRPr="00523B63">
        <w:rPr>
          <w:rFonts w:ascii="Times New Roman" w:eastAsia="Times New Roman" w:hAnsi="Times New Roman" w:cs="Times New Roman"/>
          <w:sz w:val="24"/>
          <w:szCs w:val="24"/>
          <w:lang w:val="en-US" w:eastAsia="en-US"/>
        </w:rPr>
        <w:t xml:space="preserve">Sharath, K. P., &amp; Jabeen, F. T. Z. (2021). Diversity and distribution of lichens in </w:t>
      </w:r>
      <w:proofErr w:type="spellStart"/>
      <w:r w:rsidRPr="00523B63">
        <w:rPr>
          <w:rFonts w:ascii="Times New Roman" w:eastAsia="Times New Roman" w:hAnsi="Times New Roman" w:cs="Times New Roman"/>
          <w:sz w:val="24"/>
          <w:szCs w:val="24"/>
          <w:lang w:val="en-US" w:eastAsia="en-US"/>
        </w:rPr>
        <w:t>Mattavara</w:t>
      </w:r>
      <w:proofErr w:type="spellEnd"/>
      <w:r w:rsidRPr="00523B63">
        <w:rPr>
          <w:rFonts w:ascii="Times New Roman" w:eastAsia="Times New Roman" w:hAnsi="Times New Roman" w:cs="Times New Roman"/>
          <w:sz w:val="24"/>
          <w:szCs w:val="24"/>
          <w:lang w:val="en-US" w:eastAsia="en-US"/>
        </w:rPr>
        <w:t xml:space="preserve"> forest of </w:t>
      </w:r>
      <w:proofErr w:type="spellStart"/>
      <w:r w:rsidRPr="00523B63">
        <w:rPr>
          <w:rFonts w:ascii="Times New Roman" w:eastAsia="Times New Roman" w:hAnsi="Times New Roman" w:cs="Times New Roman"/>
          <w:sz w:val="24"/>
          <w:szCs w:val="24"/>
          <w:lang w:val="en-US" w:eastAsia="en-US"/>
        </w:rPr>
        <w:t>Chikkamagaluru</w:t>
      </w:r>
      <w:proofErr w:type="spellEnd"/>
      <w:r w:rsidRPr="00523B63">
        <w:rPr>
          <w:rFonts w:ascii="Times New Roman" w:eastAsia="Times New Roman" w:hAnsi="Times New Roman" w:cs="Times New Roman"/>
          <w:sz w:val="24"/>
          <w:szCs w:val="24"/>
          <w:lang w:val="en-US" w:eastAsia="en-US"/>
        </w:rPr>
        <w:t xml:space="preserve">, Karnataka, India. </w:t>
      </w:r>
      <w:r w:rsidRPr="00523B63">
        <w:rPr>
          <w:rFonts w:ascii="Times New Roman" w:eastAsia="Times New Roman" w:hAnsi="Times New Roman" w:cs="Times New Roman"/>
          <w:i/>
          <w:iCs/>
          <w:sz w:val="24"/>
          <w:szCs w:val="24"/>
          <w:lang w:val="en-US" w:eastAsia="en-US"/>
        </w:rPr>
        <w:t>International Journal of Botany Studies, 6</w:t>
      </w:r>
      <w:r w:rsidRPr="00523B63">
        <w:rPr>
          <w:rFonts w:ascii="Times New Roman" w:eastAsia="Times New Roman" w:hAnsi="Times New Roman" w:cs="Times New Roman"/>
          <w:sz w:val="24"/>
          <w:szCs w:val="24"/>
          <w:lang w:val="en-US" w:eastAsia="en-US"/>
        </w:rPr>
        <w:t xml:space="preserve">(5), 246–251. </w:t>
      </w:r>
    </w:p>
    <w:p w14:paraId="3FE8479B" w14:textId="5E07B625" w:rsidR="00523B63" w:rsidRPr="00523B63" w:rsidRDefault="00523B63" w:rsidP="00523B63">
      <w:pPr>
        <w:spacing w:after="0" w:line="240" w:lineRule="auto"/>
        <w:ind w:left="630" w:hanging="630"/>
        <w:rPr>
          <w:rFonts w:ascii="Times New Roman" w:eastAsia="Times New Roman" w:hAnsi="Times New Roman" w:cs="Times New Roman"/>
          <w:sz w:val="24"/>
          <w:szCs w:val="24"/>
          <w:lang w:val="en-US" w:eastAsia="en-US"/>
        </w:rPr>
      </w:pPr>
      <w:proofErr w:type="spellStart"/>
      <w:r w:rsidRPr="00523B63">
        <w:rPr>
          <w:rFonts w:ascii="Times New Roman" w:eastAsia="Times New Roman" w:hAnsi="Times New Roman" w:cs="Times New Roman"/>
          <w:sz w:val="24"/>
          <w:szCs w:val="24"/>
          <w:lang w:val="en-US" w:eastAsia="en-US"/>
        </w:rPr>
        <w:t>Shravanakumara</w:t>
      </w:r>
      <w:proofErr w:type="spellEnd"/>
      <w:r w:rsidRPr="00523B63">
        <w:rPr>
          <w:rFonts w:ascii="Times New Roman" w:eastAsia="Times New Roman" w:hAnsi="Times New Roman" w:cs="Times New Roman"/>
          <w:sz w:val="24"/>
          <w:szCs w:val="24"/>
          <w:lang w:val="en-US" w:eastAsia="en-US"/>
        </w:rPr>
        <w:t xml:space="preserve">, S., Vinayaka, K. S., Kumaraswamy Udupa, E. S., Shashirekha, B., Praveena, V., &amp; Krishnamurthy, Y. L. (2010). Diversity and host specificity of lichens in Koppa Taluk of Central Western Ghats, Karnataka, India. </w:t>
      </w:r>
      <w:r w:rsidRPr="00523B63">
        <w:rPr>
          <w:rFonts w:ascii="Times New Roman" w:eastAsia="Times New Roman" w:hAnsi="Times New Roman" w:cs="Times New Roman"/>
          <w:i/>
          <w:iCs/>
          <w:sz w:val="24"/>
          <w:szCs w:val="24"/>
          <w:lang w:val="en-US" w:eastAsia="en-US"/>
        </w:rPr>
        <w:t>Indian Journal of Forestry, 33</w:t>
      </w:r>
      <w:r w:rsidRPr="00523B63">
        <w:rPr>
          <w:rFonts w:ascii="Times New Roman" w:eastAsia="Times New Roman" w:hAnsi="Times New Roman" w:cs="Times New Roman"/>
          <w:sz w:val="24"/>
          <w:szCs w:val="24"/>
          <w:lang w:val="en-US" w:eastAsia="en-US"/>
        </w:rPr>
        <w:t xml:space="preserve">(3), 437–442. </w:t>
      </w:r>
    </w:p>
    <w:p w14:paraId="4D0FEC8F" w14:textId="5819BC85" w:rsidR="00523B63" w:rsidRPr="00523B63" w:rsidRDefault="00523B63" w:rsidP="00523B63">
      <w:pPr>
        <w:spacing w:after="0" w:line="240" w:lineRule="auto"/>
        <w:ind w:left="630" w:hanging="630"/>
        <w:rPr>
          <w:rFonts w:ascii="Times New Roman" w:eastAsia="Times New Roman" w:hAnsi="Times New Roman" w:cs="Times New Roman"/>
          <w:sz w:val="24"/>
          <w:szCs w:val="24"/>
          <w:lang w:val="en-US" w:eastAsia="en-US"/>
        </w:rPr>
      </w:pPr>
      <w:r w:rsidRPr="00523B63">
        <w:rPr>
          <w:rFonts w:ascii="Times New Roman" w:eastAsia="Times New Roman" w:hAnsi="Times New Roman" w:cs="Times New Roman"/>
          <w:sz w:val="24"/>
          <w:szCs w:val="24"/>
          <w:lang w:val="en-US" w:eastAsia="en-US"/>
        </w:rPr>
        <w:t xml:space="preserve">Simpson, E. H. (1949). Measurement of diversity. </w:t>
      </w:r>
      <w:r w:rsidRPr="00523B63">
        <w:rPr>
          <w:rFonts w:ascii="Times New Roman" w:eastAsia="Times New Roman" w:hAnsi="Times New Roman" w:cs="Times New Roman"/>
          <w:i/>
          <w:iCs/>
          <w:sz w:val="24"/>
          <w:szCs w:val="24"/>
          <w:lang w:val="en-US" w:eastAsia="en-US"/>
        </w:rPr>
        <w:t>Nature, 163</w:t>
      </w:r>
      <w:r w:rsidRPr="00523B63">
        <w:rPr>
          <w:rFonts w:ascii="Times New Roman" w:eastAsia="Times New Roman" w:hAnsi="Times New Roman" w:cs="Times New Roman"/>
          <w:sz w:val="24"/>
          <w:szCs w:val="24"/>
          <w:lang w:val="en-US" w:eastAsia="en-US"/>
        </w:rPr>
        <w:t xml:space="preserve">, 688. </w:t>
      </w:r>
      <w:hyperlink r:id="rId41" w:tgtFrame="_new" w:history="1">
        <w:r w:rsidRPr="00523B63">
          <w:rPr>
            <w:rFonts w:ascii="Times New Roman" w:eastAsia="Times New Roman" w:hAnsi="Times New Roman" w:cs="Times New Roman"/>
            <w:color w:val="0000FF"/>
            <w:sz w:val="24"/>
            <w:szCs w:val="24"/>
            <w:u w:val="single"/>
            <w:lang w:val="en-US" w:eastAsia="en-US"/>
          </w:rPr>
          <w:t>https://doi.org/10.1038/163688a0</w:t>
        </w:r>
      </w:hyperlink>
      <w:r w:rsidRPr="00523B63">
        <w:rPr>
          <w:rFonts w:ascii="Times New Roman" w:eastAsia="Times New Roman" w:hAnsi="Times New Roman" w:cs="Times New Roman"/>
          <w:sz w:val="24"/>
          <w:szCs w:val="24"/>
          <w:lang w:val="en-US" w:eastAsia="en-US"/>
        </w:rPr>
        <w:t xml:space="preserve"> </w:t>
      </w:r>
    </w:p>
    <w:p w14:paraId="76F30F53" w14:textId="7BFAF4D4" w:rsidR="00523B63" w:rsidRPr="00523B63" w:rsidRDefault="00523B63" w:rsidP="00523B63">
      <w:pPr>
        <w:spacing w:after="0" w:line="240" w:lineRule="auto"/>
        <w:ind w:left="630" w:hanging="630"/>
        <w:rPr>
          <w:rFonts w:ascii="Times New Roman" w:eastAsia="Times New Roman" w:hAnsi="Times New Roman" w:cs="Times New Roman"/>
          <w:sz w:val="24"/>
          <w:szCs w:val="24"/>
          <w:lang w:val="en-US" w:eastAsia="en-US"/>
        </w:rPr>
      </w:pPr>
      <w:r w:rsidRPr="00523B63">
        <w:rPr>
          <w:rFonts w:ascii="Times New Roman" w:eastAsia="Times New Roman" w:hAnsi="Times New Roman" w:cs="Times New Roman"/>
          <w:sz w:val="24"/>
          <w:szCs w:val="24"/>
          <w:lang w:val="en-US" w:eastAsia="en-US"/>
        </w:rPr>
        <w:t xml:space="preserve">Sinha, G. P. (2021). Documentation of lichen diversity in India. </w:t>
      </w:r>
      <w:r w:rsidRPr="00523B63">
        <w:rPr>
          <w:rFonts w:ascii="Times New Roman" w:eastAsia="Times New Roman" w:hAnsi="Times New Roman" w:cs="Times New Roman"/>
          <w:i/>
          <w:iCs/>
          <w:sz w:val="24"/>
          <w:szCs w:val="24"/>
          <w:lang w:val="en-US" w:eastAsia="en-US"/>
        </w:rPr>
        <w:t xml:space="preserve">ILS </w:t>
      </w:r>
      <w:proofErr w:type="spellStart"/>
      <w:r w:rsidRPr="00523B63">
        <w:rPr>
          <w:rFonts w:ascii="Times New Roman" w:eastAsia="Times New Roman" w:hAnsi="Times New Roman" w:cs="Times New Roman"/>
          <w:i/>
          <w:iCs/>
          <w:sz w:val="24"/>
          <w:szCs w:val="24"/>
          <w:lang w:val="en-US" w:eastAsia="en-US"/>
        </w:rPr>
        <w:t>eLetter</w:t>
      </w:r>
      <w:proofErr w:type="spellEnd"/>
      <w:r w:rsidRPr="00523B63">
        <w:rPr>
          <w:rFonts w:ascii="Times New Roman" w:eastAsia="Times New Roman" w:hAnsi="Times New Roman" w:cs="Times New Roman"/>
          <w:i/>
          <w:iCs/>
          <w:sz w:val="24"/>
          <w:szCs w:val="24"/>
          <w:lang w:val="en-US" w:eastAsia="en-US"/>
        </w:rPr>
        <w:t>, 1</w:t>
      </w:r>
      <w:r w:rsidRPr="00523B63">
        <w:rPr>
          <w:rFonts w:ascii="Times New Roman" w:eastAsia="Times New Roman" w:hAnsi="Times New Roman" w:cs="Times New Roman"/>
          <w:sz w:val="24"/>
          <w:szCs w:val="24"/>
          <w:lang w:val="en-US" w:eastAsia="en-US"/>
        </w:rPr>
        <w:t xml:space="preserve">, 5–7. https://www.indianlichenology.com/Admin/Uploads/Attched/20220328210749230_ILS%20eLetter_VOL_01.pdf </w:t>
      </w:r>
    </w:p>
    <w:p w14:paraId="659FDA23" w14:textId="36C161B8" w:rsidR="00523B63" w:rsidRPr="00523B63" w:rsidRDefault="00523B63" w:rsidP="00523B63">
      <w:pPr>
        <w:spacing w:after="0" w:line="240" w:lineRule="auto"/>
        <w:ind w:left="630" w:hanging="630"/>
        <w:rPr>
          <w:rFonts w:ascii="Times New Roman" w:eastAsia="Times New Roman" w:hAnsi="Times New Roman" w:cs="Times New Roman"/>
          <w:sz w:val="24"/>
          <w:szCs w:val="24"/>
          <w:lang w:val="en-US" w:eastAsia="en-US"/>
        </w:rPr>
      </w:pPr>
      <w:r w:rsidRPr="00523B63">
        <w:rPr>
          <w:rFonts w:ascii="Times New Roman" w:eastAsia="Times New Roman" w:hAnsi="Times New Roman" w:cs="Times New Roman"/>
          <w:sz w:val="24"/>
          <w:szCs w:val="24"/>
          <w:lang w:val="en-US" w:eastAsia="en-US"/>
        </w:rPr>
        <w:t xml:space="preserve">Sinha, G. P., Nayaka, S., &amp; Mishra, G. K. (2024). A comprehensive checklist of lichens from India—2024. </w:t>
      </w:r>
      <w:r w:rsidRPr="00523B63">
        <w:rPr>
          <w:rFonts w:ascii="Times New Roman" w:eastAsia="Times New Roman" w:hAnsi="Times New Roman" w:cs="Times New Roman"/>
          <w:i/>
          <w:iCs/>
          <w:sz w:val="24"/>
          <w:szCs w:val="24"/>
          <w:lang w:val="en-US" w:eastAsia="en-US"/>
        </w:rPr>
        <w:t>Cryptogam Biodiversity and Assessment, 8</w:t>
      </w:r>
      <w:r w:rsidRPr="00523B63">
        <w:rPr>
          <w:rFonts w:ascii="Times New Roman" w:eastAsia="Times New Roman" w:hAnsi="Times New Roman" w:cs="Times New Roman"/>
          <w:sz w:val="24"/>
          <w:szCs w:val="24"/>
          <w:lang w:val="en-US" w:eastAsia="en-US"/>
        </w:rPr>
        <w:t xml:space="preserve">(2), 1–134. </w:t>
      </w:r>
      <w:hyperlink r:id="rId42" w:tgtFrame="_new" w:history="1">
        <w:r w:rsidRPr="00523B63">
          <w:rPr>
            <w:rFonts w:ascii="Times New Roman" w:eastAsia="Times New Roman" w:hAnsi="Times New Roman" w:cs="Times New Roman"/>
            <w:color w:val="0000FF"/>
            <w:sz w:val="24"/>
            <w:szCs w:val="24"/>
            <w:u w:val="single"/>
            <w:lang w:val="en-US" w:eastAsia="en-US"/>
          </w:rPr>
          <w:t>https://doi.org/10.21756/cab.v8i2.01</w:t>
        </w:r>
      </w:hyperlink>
      <w:r w:rsidRPr="00523B63">
        <w:rPr>
          <w:rFonts w:ascii="Times New Roman" w:eastAsia="Times New Roman" w:hAnsi="Times New Roman" w:cs="Times New Roman"/>
          <w:sz w:val="24"/>
          <w:szCs w:val="24"/>
          <w:lang w:val="en-US" w:eastAsia="en-US"/>
        </w:rPr>
        <w:t xml:space="preserve"> </w:t>
      </w:r>
    </w:p>
    <w:p w14:paraId="40805BA3" w14:textId="41E02FBE" w:rsidR="00523B63" w:rsidRPr="00523B63" w:rsidRDefault="00523B63" w:rsidP="00523B63">
      <w:pPr>
        <w:spacing w:after="0" w:line="240" w:lineRule="auto"/>
        <w:ind w:left="630" w:hanging="630"/>
        <w:rPr>
          <w:rFonts w:ascii="Times New Roman" w:eastAsia="Times New Roman" w:hAnsi="Times New Roman" w:cs="Times New Roman"/>
          <w:sz w:val="24"/>
          <w:szCs w:val="24"/>
          <w:lang w:val="en-US" w:eastAsia="en-US"/>
        </w:rPr>
      </w:pPr>
      <w:r w:rsidRPr="00523B63">
        <w:rPr>
          <w:rFonts w:ascii="Times New Roman" w:eastAsia="Times New Roman" w:hAnsi="Times New Roman" w:cs="Times New Roman"/>
          <w:sz w:val="24"/>
          <w:szCs w:val="24"/>
          <w:lang w:val="en-US" w:eastAsia="en-US"/>
        </w:rPr>
        <w:t xml:space="preserve">Sørensen, T. (1948). A method of establishing groups of equal amplitude in plant sociology based on similarity of species content and its application to analyses of the vegetation on Danish commons. </w:t>
      </w:r>
      <w:proofErr w:type="spellStart"/>
      <w:r w:rsidRPr="00523B63">
        <w:rPr>
          <w:rFonts w:ascii="Times New Roman" w:eastAsia="Times New Roman" w:hAnsi="Times New Roman" w:cs="Times New Roman"/>
          <w:i/>
          <w:iCs/>
          <w:sz w:val="24"/>
          <w:szCs w:val="24"/>
          <w:lang w:val="en-US" w:eastAsia="en-US"/>
        </w:rPr>
        <w:t>Biologiske</w:t>
      </w:r>
      <w:proofErr w:type="spellEnd"/>
      <w:r w:rsidRPr="00523B63">
        <w:rPr>
          <w:rFonts w:ascii="Times New Roman" w:eastAsia="Times New Roman" w:hAnsi="Times New Roman" w:cs="Times New Roman"/>
          <w:i/>
          <w:iCs/>
          <w:sz w:val="24"/>
          <w:szCs w:val="24"/>
          <w:lang w:val="en-US" w:eastAsia="en-US"/>
        </w:rPr>
        <w:t xml:space="preserve"> </w:t>
      </w:r>
      <w:proofErr w:type="spellStart"/>
      <w:r w:rsidRPr="00523B63">
        <w:rPr>
          <w:rFonts w:ascii="Times New Roman" w:eastAsia="Times New Roman" w:hAnsi="Times New Roman" w:cs="Times New Roman"/>
          <w:i/>
          <w:iCs/>
          <w:sz w:val="24"/>
          <w:szCs w:val="24"/>
          <w:lang w:val="en-US" w:eastAsia="en-US"/>
        </w:rPr>
        <w:t>Skrifter</w:t>
      </w:r>
      <w:proofErr w:type="spellEnd"/>
      <w:r w:rsidRPr="00523B63">
        <w:rPr>
          <w:rFonts w:ascii="Times New Roman" w:eastAsia="Times New Roman" w:hAnsi="Times New Roman" w:cs="Times New Roman"/>
          <w:i/>
          <w:iCs/>
          <w:sz w:val="24"/>
          <w:szCs w:val="24"/>
          <w:lang w:val="en-US" w:eastAsia="en-US"/>
        </w:rPr>
        <w:t>, 5</w:t>
      </w:r>
      <w:r w:rsidRPr="00523B63">
        <w:rPr>
          <w:rFonts w:ascii="Times New Roman" w:eastAsia="Times New Roman" w:hAnsi="Times New Roman" w:cs="Times New Roman"/>
          <w:sz w:val="24"/>
          <w:szCs w:val="24"/>
          <w:lang w:val="en-US" w:eastAsia="en-US"/>
        </w:rPr>
        <w:t xml:space="preserve">, 1–34. </w:t>
      </w:r>
    </w:p>
    <w:p w14:paraId="17485DC6" w14:textId="2078E33B" w:rsidR="00523B63" w:rsidRPr="00523B63" w:rsidRDefault="00523B63" w:rsidP="00523B63">
      <w:pPr>
        <w:spacing w:after="0" w:line="240" w:lineRule="auto"/>
        <w:ind w:left="630" w:hanging="630"/>
        <w:rPr>
          <w:rFonts w:ascii="Times New Roman" w:eastAsia="Times New Roman" w:hAnsi="Times New Roman" w:cs="Times New Roman"/>
          <w:sz w:val="24"/>
          <w:szCs w:val="24"/>
          <w:lang w:val="en-US" w:eastAsia="en-US"/>
        </w:rPr>
      </w:pPr>
      <w:r w:rsidRPr="00523B63">
        <w:rPr>
          <w:rFonts w:ascii="Times New Roman" w:eastAsia="Times New Roman" w:hAnsi="Times New Roman" w:cs="Times New Roman"/>
          <w:sz w:val="24"/>
          <w:szCs w:val="24"/>
          <w:lang w:val="en-US" w:eastAsia="en-US"/>
        </w:rPr>
        <w:t xml:space="preserve">Subbaiyan, R., Ganesan, A., &amp; </w:t>
      </w:r>
      <w:proofErr w:type="spellStart"/>
      <w:r w:rsidRPr="00523B63">
        <w:rPr>
          <w:rFonts w:ascii="Times New Roman" w:eastAsia="Times New Roman" w:hAnsi="Times New Roman" w:cs="Times New Roman"/>
          <w:sz w:val="24"/>
          <w:szCs w:val="24"/>
          <w:lang w:val="en-US" w:eastAsia="en-US"/>
        </w:rPr>
        <w:t>Dhanuskodi</w:t>
      </w:r>
      <w:proofErr w:type="spellEnd"/>
      <w:r w:rsidRPr="00523B63">
        <w:rPr>
          <w:rFonts w:ascii="Times New Roman" w:eastAsia="Times New Roman" w:hAnsi="Times New Roman" w:cs="Times New Roman"/>
          <w:sz w:val="24"/>
          <w:szCs w:val="24"/>
          <w:lang w:val="en-US" w:eastAsia="en-US"/>
        </w:rPr>
        <w:t xml:space="preserve">, S. (2023). </w:t>
      </w:r>
      <w:proofErr w:type="spellStart"/>
      <w:r w:rsidRPr="00523B63">
        <w:rPr>
          <w:rFonts w:ascii="Times New Roman" w:eastAsia="Times New Roman" w:hAnsi="Times New Roman" w:cs="Times New Roman"/>
          <w:sz w:val="24"/>
          <w:szCs w:val="24"/>
          <w:lang w:val="en-US" w:eastAsia="en-US"/>
        </w:rPr>
        <w:t>Ecolichenology</w:t>
      </w:r>
      <w:proofErr w:type="spellEnd"/>
      <w:r w:rsidRPr="00523B63">
        <w:rPr>
          <w:rFonts w:ascii="Times New Roman" w:eastAsia="Times New Roman" w:hAnsi="Times New Roman" w:cs="Times New Roman"/>
          <w:sz w:val="24"/>
          <w:szCs w:val="24"/>
          <w:lang w:val="en-US" w:eastAsia="en-US"/>
        </w:rPr>
        <w:t xml:space="preserve"> of Eastern Ghats diversity against climatic fluctuations in Kolli Hills, India. </w:t>
      </w:r>
      <w:proofErr w:type="spellStart"/>
      <w:r w:rsidRPr="00523B63">
        <w:rPr>
          <w:rFonts w:ascii="Times New Roman" w:eastAsia="Times New Roman" w:hAnsi="Times New Roman" w:cs="Times New Roman"/>
          <w:i/>
          <w:iCs/>
          <w:sz w:val="24"/>
          <w:szCs w:val="24"/>
          <w:lang w:val="en-US" w:eastAsia="en-US"/>
        </w:rPr>
        <w:t>Biodiversitas</w:t>
      </w:r>
      <w:proofErr w:type="spellEnd"/>
      <w:r w:rsidRPr="00523B63">
        <w:rPr>
          <w:rFonts w:ascii="Times New Roman" w:eastAsia="Times New Roman" w:hAnsi="Times New Roman" w:cs="Times New Roman"/>
          <w:i/>
          <w:iCs/>
          <w:sz w:val="24"/>
          <w:szCs w:val="24"/>
          <w:lang w:val="en-US" w:eastAsia="en-US"/>
        </w:rPr>
        <w:t xml:space="preserve"> Journal of Biological Diversity, 24</w:t>
      </w:r>
      <w:r w:rsidRPr="00523B63">
        <w:rPr>
          <w:rFonts w:ascii="Times New Roman" w:eastAsia="Times New Roman" w:hAnsi="Times New Roman" w:cs="Times New Roman"/>
          <w:sz w:val="24"/>
          <w:szCs w:val="24"/>
          <w:lang w:val="en-US" w:eastAsia="en-US"/>
        </w:rPr>
        <w:t xml:space="preserve">(1), 625–635. </w:t>
      </w:r>
      <w:hyperlink r:id="rId43" w:tgtFrame="_new" w:history="1">
        <w:r w:rsidRPr="00523B63">
          <w:rPr>
            <w:rFonts w:ascii="Times New Roman" w:eastAsia="Times New Roman" w:hAnsi="Times New Roman" w:cs="Times New Roman"/>
            <w:color w:val="0000FF"/>
            <w:sz w:val="24"/>
            <w:szCs w:val="24"/>
            <w:u w:val="single"/>
            <w:lang w:val="en-US" w:eastAsia="en-US"/>
          </w:rPr>
          <w:t>https://doi.org/10.13057/biodiv/d240171</w:t>
        </w:r>
      </w:hyperlink>
      <w:r w:rsidRPr="00523B63">
        <w:rPr>
          <w:rFonts w:ascii="Times New Roman" w:eastAsia="Times New Roman" w:hAnsi="Times New Roman" w:cs="Times New Roman"/>
          <w:sz w:val="24"/>
          <w:szCs w:val="24"/>
          <w:lang w:val="en-US" w:eastAsia="en-US"/>
        </w:rPr>
        <w:t xml:space="preserve"> </w:t>
      </w:r>
    </w:p>
    <w:p w14:paraId="4E423B70" w14:textId="79219E71" w:rsidR="00523B63" w:rsidRPr="00523B63" w:rsidRDefault="00523B63" w:rsidP="00523B63">
      <w:pPr>
        <w:spacing w:after="0" w:line="240" w:lineRule="auto"/>
        <w:ind w:left="630" w:hanging="630"/>
        <w:rPr>
          <w:rFonts w:ascii="Times New Roman" w:eastAsia="Times New Roman" w:hAnsi="Times New Roman" w:cs="Times New Roman"/>
          <w:sz w:val="24"/>
          <w:szCs w:val="24"/>
          <w:lang w:val="en-US" w:eastAsia="en-US"/>
        </w:rPr>
      </w:pPr>
      <w:r w:rsidRPr="00523B63">
        <w:rPr>
          <w:rFonts w:ascii="Times New Roman" w:eastAsia="Times New Roman" w:hAnsi="Times New Roman" w:cs="Times New Roman"/>
          <w:sz w:val="24"/>
          <w:szCs w:val="24"/>
          <w:lang w:val="en-US" w:eastAsia="en-US"/>
        </w:rPr>
        <w:t xml:space="preserve">Thakur, A. S., &amp; Khare, P. K. (2009). Composition of forest vegetation and floristics of Sagar district, central India. </w:t>
      </w:r>
      <w:r w:rsidRPr="00523B63">
        <w:rPr>
          <w:rFonts w:ascii="Times New Roman" w:eastAsia="Times New Roman" w:hAnsi="Times New Roman" w:cs="Times New Roman"/>
          <w:i/>
          <w:iCs/>
          <w:sz w:val="24"/>
          <w:szCs w:val="24"/>
          <w:lang w:val="en-US" w:eastAsia="en-US"/>
        </w:rPr>
        <w:t>Journal of the Indian Botanical Society, 88</w:t>
      </w:r>
      <w:r w:rsidRPr="00523B63">
        <w:rPr>
          <w:rFonts w:ascii="Times New Roman" w:eastAsia="Times New Roman" w:hAnsi="Times New Roman" w:cs="Times New Roman"/>
          <w:sz w:val="24"/>
          <w:szCs w:val="24"/>
          <w:lang w:val="en-US" w:eastAsia="en-US"/>
        </w:rPr>
        <w:t xml:space="preserve">(1–2), 11–17. </w:t>
      </w:r>
    </w:p>
    <w:p w14:paraId="5DEF0E9A" w14:textId="331F7776" w:rsidR="00523B63" w:rsidRPr="00523B63" w:rsidRDefault="00523B63" w:rsidP="00523B63">
      <w:pPr>
        <w:spacing w:after="0" w:line="240" w:lineRule="auto"/>
        <w:ind w:left="630" w:hanging="630"/>
        <w:rPr>
          <w:rFonts w:ascii="Times New Roman" w:eastAsia="Times New Roman" w:hAnsi="Times New Roman" w:cs="Times New Roman"/>
          <w:sz w:val="24"/>
          <w:szCs w:val="24"/>
          <w:lang w:val="en-US" w:eastAsia="en-US"/>
        </w:rPr>
      </w:pPr>
      <w:r w:rsidRPr="00523B63">
        <w:rPr>
          <w:rFonts w:ascii="Times New Roman" w:eastAsia="Times New Roman" w:hAnsi="Times New Roman" w:cs="Times New Roman"/>
          <w:sz w:val="24"/>
          <w:szCs w:val="24"/>
          <w:lang w:val="en-US" w:eastAsia="en-US"/>
        </w:rPr>
        <w:t xml:space="preserve">Tumur, A., Mamut, R., &amp; Seaward, M. R. D. (2025). Diversity and elevational levels of lichens in Western Tianshan National Nature Reserve in Xinjiang, China. </w:t>
      </w:r>
      <w:r w:rsidRPr="00523B63">
        <w:rPr>
          <w:rFonts w:ascii="Times New Roman" w:eastAsia="Times New Roman" w:hAnsi="Times New Roman" w:cs="Times New Roman"/>
          <w:i/>
          <w:iCs/>
          <w:sz w:val="24"/>
          <w:szCs w:val="24"/>
          <w:lang w:val="en-US" w:eastAsia="en-US"/>
        </w:rPr>
        <w:t>Diversity, 17</w:t>
      </w:r>
      <w:r w:rsidRPr="00523B63">
        <w:rPr>
          <w:rFonts w:ascii="Times New Roman" w:eastAsia="Times New Roman" w:hAnsi="Times New Roman" w:cs="Times New Roman"/>
          <w:sz w:val="24"/>
          <w:szCs w:val="24"/>
          <w:lang w:val="en-US" w:eastAsia="en-US"/>
        </w:rPr>
        <w:t xml:space="preserve">(2), Article 102. </w:t>
      </w:r>
      <w:hyperlink r:id="rId44" w:tgtFrame="_new" w:history="1">
        <w:r w:rsidRPr="00523B63">
          <w:rPr>
            <w:rFonts w:ascii="Times New Roman" w:eastAsia="Times New Roman" w:hAnsi="Times New Roman" w:cs="Times New Roman"/>
            <w:color w:val="0000FF"/>
            <w:sz w:val="24"/>
            <w:szCs w:val="24"/>
            <w:u w:val="single"/>
            <w:lang w:val="en-US" w:eastAsia="en-US"/>
          </w:rPr>
          <w:t>https://doi.org/10.3390/d17020102</w:t>
        </w:r>
      </w:hyperlink>
      <w:r w:rsidRPr="00523B63">
        <w:rPr>
          <w:rFonts w:ascii="Times New Roman" w:eastAsia="Times New Roman" w:hAnsi="Times New Roman" w:cs="Times New Roman"/>
          <w:sz w:val="24"/>
          <w:szCs w:val="24"/>
          <w:lang w:val="en-US" w:eastAsia="en-US"/>
        </w:rPr>
        <w:t xml:space="preserve"> </w:t>
      </w:r>
    </w:p>
    <w:p w14:paraId="37101EC2" w14:textId="275B1824" w:rsidR="00523B63" w:rsidRPr="00523B63" w:rsidRDefault="00523B63" w:rsidP="00523B63">
      <w:pPr>
        <w:spacing w:after="0" w:line="240" w:lineRule="auto"/>
        <w:ind w:left="630" w:hanging="630"/>
        <w:rPr>
          <w:rFonts w:ascii="Times New Roman" w:eastAsia="Times New Roman" w:hAnsi="Times New Roman" w:cs="Times New Roman"/>
          <w:sz w:val="24"/>
          <w:szCs w:val="24"/>
          <w:lang w:val="en-US" w:eastAsia="en-US"/>
        </w:rPr>
      </w:pPr>
      <w:r w:rsidRPr="00523B63">
        <w:rPr>
          <w:rFonts w:ascii="Times New Roman" w:eastAsia="Times New Roman" w:hAnsi="Times New Roman" w:cs="Times New Roman"/>
          <w:sz w:val="24"/>
          <w:szCs w:val="24"/>
          <w:lang w:val="en-US" w:eastAsia="en-US"/>
        </w:rPr>
        <w:t xml:space="preserve">Vignesh, A., Sivalingam, R., &amp; Vasanth, K. (2022). Diversity of woody flora and </w:t>
      </w:r>
      <w:proofErr w:type="spellStart"/>
      <w:r w:rsidRPr="00523B63">
        <w:rPr>
          <w:rFonts w:ascii="Times New Roman" w:eastAsia="Times New Roman" w:hAnsi="Times New Roman" w:cs="Times New Roman"/>
          <w:sz w:val="24"/>
          <w:szCs w:val="24"/>
          <w:lang w:val="en-US" w:eastAsia="en-US"/>
        </w:rPr>
        <w:t>physico</w:t>
      </w:r>
      <w:proofErr w:type="spellEnd"/>
      <w:r w:rsidRPr="00523B63">
        <w:rPr>
          <w:rFonts w:ascii="Times New Roman" w:eastAsia="Times New Roman" w:hAnsi="Times New Roman" w:cs="Times New Roman"/>
          <w:sz w:val="24"/>
          <w:szCs w:val="24"/>
          <w:lang w:val="en-US" w:eastAsia="en-US"/>
        </w:rPr>
        <w:t xml:space="preserve">-chemical attributes of soil in the </w:t>
      </w:r>
      <w:proofErr w:type="spellStart"/>
      <w:r w:rsidRPr="00523B63">
        <w:rPr>
          <w:rFonts w:ascii="Times New Roman" w:eastAsia="Times New Roman" w:hAnsi="Times New Roman" w:cs="Times New Roman"/>
          <w:sz w:val="24"/>
          <w:szCs w:val="24"/>
          <w:lang w:val="en-US" w:eastAsia="en-US"/>
        </w:rPr>
        <w:t>Nilgiri</w:t>
      </w:r>
      <w:proofErr w:type="spellEnd"/>
      <w:r w:rsidRPr="00523B63">
        <w:rPr>
          <w:rFonts w:ascii="Times New Roman" w:eastAsia="Times New Roman" w:hAnsi="Times New Roman" w:cs="Times New Roman"/>
          <w:sz w:val="24"/>
          <w:szCs w:val="24"/>
          <w:lang w:val="en-US" w:eastAsia="en-US"/>
        </w:rPr>
        <w:t xml:space="preserve"> Hills, Tamil Nadu, India. </w:t>
      </w:r>
      <w:r w:rsidRPr="00523B63">
        <w:rPr>
          <w:rFonts w:ascii="Times New Roman" w:eastAsia="Times New Roman" w:hAnsi="Times New Roman" w:cs="Times New Roman"/>
          <w:i/>
          <w:iCs/>
          <w:sz w:val="24"/>
          <w:szCs w:val="24"/>
          <w:lang w:val="en-US" w:eastAsia="en-US"/>
        </w:rPr>
        <w:t>Proceedings of the National Academy of Sciences, India Section B: Biological Sciences, 92</w:t>
      </w:r>
      <w:r w:rsidRPr="00523B63">
        <w:rPr>
          <w:rFonts w:ascii="Times New Roman" w:eastAsia="Times New Roman" w:hAnsi="Times New Roman" w:cs="Times New Roman"/>
          <w:sz w:val="24"/>
          <w:szCs w:val="24"/>
          <w:lang w:val="en-US" w:eastAsia="en-US"/>
        </w:rPr>
        <w:t xml:space="preserve">(1), 95–103. </w:t>
      </w:r>
      <w:hyperlink r:id="rId45" w:tgtFrame="_new" w:history="1">
        <w:r w:rsidRPr="00523B63">
          <w:rPr>
            <w:rFonts w:ascii="Times New Roman" w:eastAsia="Times New Roman" w:hAnsi="Times New Roman" w:cs="Times New Roman"/>
            <w:color w:val="0000FF"/>
            <w:sz w:val="24"/>
            <w:szCs w:val="24"/>
            <w:u w:val="single"/>
            <w:lang w:val="en-US" w:eastAsia="en-US"/>
          </w:rPr>
          <w:t>https://doi.org/10.1007/s40011-021-01279-2</w:t>
        </w:r>
      </w:hyperlink>
      <w:r w:rsidRPr="00523B63">
        <w:rPr>
          <w:rFonts w:ascii="Times New Roman" w:eastAsia="Times New Roman" w:hAnsi="Times New Roman" w:cs="Times New Roman"/>
          <w:sz w:val="24"/>
          <w:szCs w:val="24"/>
          <w:lang w:val="en-US" w:eastAsia="en-US"/>
        </w:rPr>
        <w:t xml:space="preserve"> </w:t>
      </w:r>
    </w:p>
    <w:p w14:paraId="0078D923" w14:textId="3826A3CA" w:rsidR="00523B63" w:rsidRPr="00523B63" w:rsidRDefault="00523B63" w:rsidP="00523B63">
      <w:pPr>
        <w:spacing w:after="0" w:line="240" w:lineRule="auto"/>
        <w:ind w:left="630" w:hanging="630"/>
        <w:rPr>
          <w:rFonts w:ascii="Times New Roman" w:eastAsia="Times New Roman" w:hAnsi="Times New Roman" w:cs="Times New Roman"/>
          <w:sz w:val="24"/>
          <w:szCs w:val="24"/>
          <w:lang w:val="en-US" w:eastAsia="en-US"/>
        </w:rPr>
      </w:pPr>
      <w:r w:rsidRPr="00523B63">
        <w:rPr>
          <w:rFonts w:ascii="Times New Roman" w:eastAsia="Times New Roman" w:hAnsi="Times New Roman" w:cs="Times New Roman"/>
          <w:sz w:val="24"/>
          <w:szCs w:val="24"/>
          <w:lang w:val="en-US" w:eastAsia="en-US"/>
        </w:rPr>
        <w:t xml:space="preserve">Wolseley, P. A., James, P. W., Theobald, M. R., &amp; Sutton, M. A. (2006). Detecting changes in epiphytic lichen communities at sites affected by atmospheric ammonia from agricultural sources. </w:t>
      </w:r>
      <w:r w:rsidRPr="00523B63">
        <w:rPr>
          <w:rFonts w:ascii="Times New Roman" w:eastAsia="Times New Roman" w:hAnsi="Times New Roman" w:cs="Times New Roman"/>
          <w:i/>
          <w:iCs/>
          <w:sz w:val="24"/>
          <w:szCs w:val="24"/>
          <w:lang w:val="en-US" w:eastAsia="en-US"/>
        </w:rPr>
        <w:t>The Lichenologist, 38</w:t>
      </w:r>
      <w:r w:rsidRPr="00523B63">
        <w:rPr>
          <w:rFonts w:ascii="Times New Roman" w:eastAsia="Times New Roman" w:hAnsi="Times New Roman" w:cs="Times New Roman"/>
          <w:sz w:val="24"/>
          <w:szCs w:val="24"/>
          <w:lang w:val="en-US" w:eastAsia="en-US"/>
        </w:rPr>
        <w:t xml:space="preserve">(2), 161–176. https://doi.org/10.1017/S0024282905005487 </w:t>
      </w:r>
    </w:p>
    <w:p w14:paraId="372ED354" w14:textId="4D57BCCF" w:rsidR="00523B63" w:rsidRPr="00523B63" w:rsidRDefault="00523B63" w:rsidP="00523B63">
      <w:pPr>
        <w:spacing w:after="0" w:line="240" w:lineRule="auto"/>
        <w:ind w:left="630" w:hanging="630"/>
        <w:rPr>
          <w:rFonts w:ascii="Times New Roman" w:eastAsia="Times New Roman" w:hAnsi="Times New Roman" w:cs="Times New Roman"/>
          <w:sz w:val="24"/>
          <w:szCs w:val="24"/>
          <w:lang w:val="en-US" w:eastAsia="en-US"/>
        </w:rPr>
      </w:pPr>
      <w:proofErr w:type="spellStart"/>
      <w:r w:rsidRPr="00523B63">
        <w:rPr>
          <w:rFonts w:ascii="Times New Roman" w:eastAsia="Times New Roman" w:hAnsi="Times New Roman" w:cs="Times New Roman"/>
          <w:sz w:val="24"/>
          <w:szCs w:val="24"/>
          <w:lang w:val="en-US" w:eastAsia="en-US"/>
        </w:rPr>
        <w:lastRenderedPageBreak/>
        <w:t>Bheemalingappa</w:t>
      </w:r>
      <w:proofErr w:type="spellEnd"/>
      <w:r w:rsidRPr="00523B63">
        <w:rPr>
          <w:rFonts w:ascii="Times New Roman" w:eastAsia="Times New Roman" w:hAnsi="Times New Roman" w:cs="Times New Roman"/>
          <w:sz w:val="24"/>
          <w:szCs w:val="24"/>
          <w:lang w:val="en-US" w:eastAsia="en-US"/>
        </w:rPr>
        <w:t xml:space="preserve">, M., Ranjan, V., Murugan, C., &amp; Kumar, A. (2026). Floristic exploration of wildlife sanctuaries in Central India: A review on progress, gaps and future priorities. </w:t>
      </w:r>
      <w:r w:rsidRPr="00523B63">
        <w:rPr>
          <w:rFonts w:ascii="Times New Roman" w:eastAsia="Times New Roman" w:hAnsi="Times New Roman" w:cs="Times New Roman"/>
          <w:i/>
          <w:iCs/>
          <w:sz w:val="24"/>
          <w:szCs w:val="24"/>
          <w:lang w:val="en-US" w:eastAsia="en-US"/>
        </w:rPr>
        <w:t>BIONATURE, 46</w:t>
      </w:r>
      <w:r w:rsidRPr="00523B63">
        <w:rPr>
          <w:rFonts w:ascii="Times New Roman" w:eastAsia="Times New Roman" w:hAnsi="Times New Roman" w:cs="Times New Roman"/>
          <w:sz w:val="24"/>
          <w:szCs w:val="24"/>
          <w:lang w:val="en-US" w:eastAsia="en-US"/>
        </w:rPr>
        <w:t xml:space="preserve">(1), 191–209. </w:t>
      </w:r>
      <w:hyperlink r:id="rId46" w:tgtFrame="_new" w:history="1">
        <w:r w:rsidRPr="00523B63">
          <w:rPr>
            <w:rFonts w:ascii="Times New Roman" w:eastAsia="Times New Roman" w:hAnsi="Times New Roman" w:cs="Times New Roman"/>
            <w:color w:val="0000FF"/>
            <w:sz w:val="24"/>
            <w:szCs w:val="24"/>
            <w:u w:val="single"/>
            <w:lang w:val="en-US" w:eastAsia="en-US"/>
          </w:rPr>
          <w:t>https://doi.org/10.56557/bn/2026/v46i12102</w:t>
        </w:r>
      </w:hyperlink>
      <w:r w:rsidRPr="00523B63">
        <w:rPr>
          <w:rFonts w:ascii="Times New Roman" w:eastAsia="Times New Roman" w:hAnsi="Times New Roman" w:cs="Times New Roman"/>
          <w:sz w:val="24"/>
          <w:szCs w:val="24"/>
          <w:lang w:val="en-US" w:eastAsia="en-US"/>
        </w:rPr>
        <w:t xml:space="preserve"> </w:t>
      </w:r>
    </w:p>
    <w:p w14:paraId="1A6E1F87" w14:textId="41D96E05" w:rsidR="00523B63" w:rsidRPr="00523B63" w:rsidRDefault="00523B63" w:rsidP="00523B63">
      <w:pPr>
        <w:spacing w:after="0" w:line="240" w:lineRule="auto"/>
        <w:ind w:left="630" w:hanging="630"/>
        <w:rPr>
          <w:rFonts w:ascii="Times New Roman" w:eastAsia="Times New Roman" w:hAnsi="Times New Roman" w:cs="Times New Roman"/>
          <w:sz w:val="24"/>
          <w:szCs w:val="24"/>
          <w:lang w:val="en-US" w:eastAsia="en-US"/>
        </w:rPr>
      </w:pPr>
      <w:proofErr w:type="spellStart"/>
      <w:r w:rsidRPr="00523B63">
        <w:rPr>
          <w:rFonts w:ascii="Times New Roman" w:eastAsia="Times New Roman" w:hAnsi="Times New Roman" w:cs="Times New Roman"/>
          <w:sz w:val="24"/>
          <w:szCs w:val="24"/>
          <w:lang w:val="en-US" w:eastAsia="en-US"/>
        </w:rPr>
        <w:t>Naincy</w:t>
      </w:r>
      <w:proofErr w:type="spellEnd"/>
      <w:r w:rsidRPr="00523B63">
        <w:rPr>
          <w:rFonts w:ascii="Times New Roman" w:eastAsia="Times New Roman" w:hAnsi="Times New Roman" w:cs="Times New Roman"/>
          <w:sz w:val="24"/>
          <w:szCs w:val="24"/>
          <w:lang w:val="en-US" w:eastAsia="en-US"/>
        </w:rPr>
        <w:t xml:space="preserve">, Bhardwaj, N., Bhatia, A., &amp; Mishra, G. K. (2024). Epiphytic lichen communities use as: A tool for assessing forest condition in Himachal Pradesh, India. </w:t>
      </w:r>
      <w:r w:rsidRPr="00523B63">
        <w:rPr>
          <w:rFonts w:ascii="Times New Roman" w:eastAsia="Times New Roman" w:hAnsi="Times New Roman" w:cs="Times New Roman"/>
          <w:i/>
          <w:iCs/>
          <w:sz w:val="24"/>
          <w:szCs w:val="24"/>
          <w:lang w:val="en-US" w:eastAsia="en-US"/>
        </w:rPr>
        <w:t>Biology Bulletin, 51</w:t>
      </w:r>
      <w:r w:rsidRPr="00523B63">
        <w:rPr>
          <w:rFonts w:ascii="Times New Roman" w:eastAsia="Times New Roman" w:hAnsi="Times New Roman" w:cs="Times New Roman"/>
          <w:sz w:val="24"/>
          <w:szCs w:val="24"/>
          <w:lang w:val="en-US" w:eastAsia="en-US"/>
        </w:rPr>
        <w:t xml:space="preserve">, 1652–1661. </w:t>
      </w:r>
      <w:hyperlink r:id="rId47" w:tgtFrame="_new" w:history="1">
        <w:r w:rsidRPr="00523B63">
          <w:rPr>
            <w:rFonts w:ascii="Times New Roman" w:eastAsia="Times New Roman" w:hAnsi="Times New Roman" w:cs="Times New Roman"/>
            <w:color w:val="0000FF"/>
            <w:sz w:val="24"/>
            <w:szCs w:val="24"/>
            <w:u w:val="single"/>
            <w:lang w:val="en-US" w:eastAsia="en-US"/>
          </w:rPr>
          <w:t>https://doi.org/10.1134/S1062359024607298</w:t>
        </w:r>
      </w:hyperlink>
      <w:r w:rsidRPr="00523B63">
        <w:rPr>
          <w:rFonts w:ascii="Times New Roman" w:eastAsia="Times New Roman" w:hAnsi="Times New Roman" w:cs="Times New Roman"/>
          <w:sz w:val="24"/>
          <w:szCs w:val="24"/>
          <w:lang w:val="en-US" w:eastAsia="en-US"/>
        </w:rPr>
        <w:t xml:space="preserve"> </w:t>
      </w:r>
    </w:p>
    <w:p w14:paraId="0DBC2D1A" w14:textId="489371E0" w:rsidR="00523B63" w:rsidRPr="00523B63" w:rsidRDefault="00523B63" w:rsidP="00523B63">
      <w:pPr>
        <w:spacing w:after="0" w:line="240" w:lineRule="auto"/>
        <w:ind w:left="630" w:hanging="630"/>
        <w:rPr>
          <w:rFonts w:ascii="Times New Roman" w:eastAsia="Times New Roman" w:hAnsi="Times New Roman" w:cs="Times New Roman"/>
          <w:sz w:val="24"/>
          <w:szCs w:val="24"/>
          <w:lang w:val="en-US" w:eastAsia="en-US"/>
        </w:rPr>
      </w:pPr>
      <w:r w:rsidRPr="00523B63">
        <w:rPr>
          <w:rFonts w:ascii="Times New Roman" w:eastAsia="Times New Roman" w:hAnsi="Times New Roman" w:cs="Times New Roman"/>
          <w:sz w:val="24"/>
          <w:szCs w:val="24"/>
          <w:lang w:val="en-US" w:eastAsia="en-US"/>
        </w:rPr>
        <w:t xml:space="preserve">Nayana Prakash, V., Pranav, K., Christy, A., Joseph, S., Sreejith, K. A., Sreekumar, V. B., &amp; Jincy, T. S. (2024). Lichens of the </w:t>
      </w:r>
      <w:proofErr w:type="spellStart"/>
      <w:r w:rsidRPr="00523B63">
        <w:rPr>
          <w:rFonts w:ascii="Times New Roman" w:eastAsia="Times New Roman" w:hAnsi="Times New Roman" w:cs="Times New Roman"/>
          <w:sz w:val="24"/>
          <w:szCs w:val="24"/>
          <w:lang w:val="en-US" w:eastAsia="en-US"/>
        </w:rPr>
        <w:t>Sholayar</w:t>
      </w:r>
      <w:proofErr w:type="spellEnd"/>
      <w:r w:rsidRPr="00523B63">
        <w:rPr>
          <w:rFonts w:ascii="Times New Roman" w:eastAsia="Times New Roman" w:hAnsi="Times New Roman" w:cs="Times New Roman"/>
          <w:sz w:val="24"/>
          <w:szCs w:val="24"/>
          <w:lang w:val="en-US" w:eastAsia="en-US"/>
        </w:rPr>
        <w:t xml:space="preserve"> 10 ha permanent plot, Western Ghats with </w:t>
      </w:r>
      <w:proofErr w:type="spellStart"/>
      <w:r w:rsidRPr="00523B63">
        <w:rPr>
          <w:rFonts w:ascii="Times New Roman" w:eastAsia="Times New Roman" w:hAnsi="Times New Roman" w:cs="Times New Roman"/>
          <w:i/>
          <w:iCs/>
          <w:sz w:val="24"/>
          <w:szCs w:val="24"/>
          <w:lang w:val="en-US" w:eastAsia="en-US"/>
        </w:rPr>
        <w:t>Allographa</w:t>
      </w:r>
      <w:proofErr w:type="spellEnd"/>
      <w:r w:rsidRPr="00523B63">
        <w:rPr>
          <w:rFonts w:ascii="Times New Roman" w:eastAsia="Times New Roman" w:hAnsi="Times New Roman" w:cs="Times New Roman"/>
          <w:i/>
          <w:iCs/>
          <w:sz w:val="24"/>
          <w:szCs w:val="24"/>
          <w:lang w:val="en-US" w:eastAsia="en-US"/>
        </w:rPr>
        <w:t xml:space="preserve"> cinerea</w:t>
      </w:r>
      <w:r w:rsidRPr="00523B63">
        <w:rPr>
          <w:rFonts w:ascii="Times New Roman" w:eastAsia="Times New Roman" w:hAnsi="Times New Roman" w:cs="Times New Roman"/>
          <w:sz w:val="24"/>
          <w:szCs w:val="24"/>
          <w:lang w:val="en-US" w:eastAsia="en-US"/>
        </w:rPr>
        <w:t xml:space="preserve"> as new to India. </w:t>
      </w:r>
      <w:r w:rsidRPr="00523B63">
        <w:rPr>
          <w:rFonts w:ascii="Times New Roman" w:eastAsia="Times New Roman" w:hAnsi="Times New Roman" w:cs="Times New Roman"/>
          <w:i/>
          <w:iCs/>
          <w:sz w:val="24"/>
          <w:szCs w:val="24"/>
          <w:lang w:val="en-US" w:eastAsia="en-US"/>
        </w:rPr>
        <w:t>Biology Bulletin, 51</w:t>
      </w:r>
      <w:r w:rsidRPr="00523B63">
        <w:rPr>
          <w:rFonts w:ascii="Times New Roman" w:eastAsia="Times New Roman" w:hAnsi="Times New Roman" w:cs="Times New Roman"/>
          <w:sz w:val="24"/>
          <w:szCs w:val="24"/>
          <w:lang w:val="en-US" w:eastAsia="en-US"/>
        </w:rPr>
        <w:t xml:space="preserve">, 948–953. </w:t>
      </w:r>
      <w:hyperlink r:id="rId48" w:tgtFrame="_new" w:history="1">
        <w:r w:rsidRPr="00523B63">
          <w:rPr>
            <w:rFonts w:ascii="Times New Roman" w:eastAsia="Times New Roman" w:hAnsi="Times New Roman" w:cs="Times New Roman"/>
            <w:color w:val="0000FF"/>
            <w:sz w:val="24"/>
            <w:szCs w:val="24"/>
            <w:u w:val="single"/>
            <w:lang w:val="en-US" w:eastAsia="en-US"/>
          </w:rPr>
          <w:t>https://doi.org/10.1134/S1062359023606225</w:t>
        </w:r>
      </w:hyperlink>
      <w:r w:rsidRPr="00523B63">
        <w:rPr>
          <w:rFonts w:ascii="Times New Roman" w:eastAsia="Times New Roman" w:hAnsi="Times New Roman" w:cs="Times New Roman"/>
          <w:sz w:val="24"/>
          <w:szCs w:val="24"/>
          <w:lang w:val="en-US" w:eastAsia="en-US"/>
        </w:rPr>
        <w:t xml:space="preserve"> </w:t>
      </w:r>
    </w:p>
    <w:p w14:paraId="7D631CC4" w14:textId="754C70E4" w:rsidR="00A76DAA" w:rsidRPr="00025AB2" w:rsidRDefault="00523B63" w:rsidP="00523B63">
      <w:pPr>
        <w:pStyle w:val="NormalWeb"/>
        <w:spacing w:before="0" w:beforeAutospacing="0" w:after="0" w:line="360" w:lineRule="auto"/>
        <w:ind w:left="630" w:hanging="630"/>
        <w:jc w:val="both"/>
        <w:rPr>
          <w:rFonts w:ascii="Arial" w:hAnsi="Arial" w:cs="Arial"/>
          <w:sz w:val="20"/>
          <w:szCs w:val="20"/>
        </w:rPr>
      </w:pPr>
      <w:r w:rsidRPr="00523B63">
        <w:rPr>
          <w:lang w:val="en-US" w:eastAsia="en-US" w:bidi="ar-SA"/>
        </w:rPr>
        <w:t xml:space="preserve">Vinayaka, K. S., Sudhama, V. N., </w:t>
      </w:r>
      <w:proofErr w:type="spellStart"/>
      <w:r w:rsidRPr="00523B63">
        <w:rPr>
          <w:lang w:val="en-US" w:eastAsia="en-US" w:bidi="ar-SA"/>
        </w:rPr>
        <w:t>Devama</w:t>
      </w:r>
      <w:proofErr w:type="spellEnd"/>
      <w:r w:rsidRPr="00523B63">
        <w:rPr>
          <w:lang w:val="en-US" w:eastAsia="en-US" w:bidi="ar-SA"/>
        </w:rPr>
        <w:t xml:space="preserve">, A. A., &amp; </w:t>
      </w:r>
      <w:proofErr w:type="spellStart"/>
      <w:r w:rsidRPr="00523B63">
        <w:rPr>
          <w:lang w:val="en-US" w:eastAsia="en-US" w:bidi="ar-SA"/>
        </w:rPr>
        <w:t>Kuladeep</w:t>
      </w:r>
      <w:proofErr w:type="spellEnd"/>
      <w:r w:rsidRPr="00523B63">
        <w:rPr>
          <w:lang w:val="en-US" w:eastAsia="en-US" w:bidi="ar-SA"/>
        </w:rPr>
        <w:t xml:space="preserve">, P. P. (2025). Spatial distribution pattern and diversity of bryophyte &amp; lichen biota in </w:t>
      </w:r>
      <w:proofErr w:type="spellStart"/>
      <w:r w:rsidRPr="00523B63">
        <w:rPr>
          <w:lang w:val="en-US" w:eastAsia="en-US" w:bidi="ar-SA"/>
        </w:rPr>
        <w:t>Pushpagiri</w:t>
      </w:r>
      <w:proofErr w:type="spellEnd"/>
      <w:r w:rsidRPr="00523B63">
        <w:rPr>
          <w:lang w:val="en-US" w:eastAsia="en-US" w:bidi="ar-SA"/>
        </w:rPr>
        <w:t xml:space="preserve"> Wildlife Sanctuary, Central Western Ghats, India. </w:t>
      </w:r>
      <w:r w:rsidRPr="00523B63">
        <w:rPr>
          <w:i/>
          <w:iCs/>
          <w:lang w:val="en-US" w:eastAsia="en-US" w:bidi="ar-SA"/>
        </w:rPr>
        <w:t>Asian Journal of Biology, 21</w:t>
      </w:r>
      <w:r w:rsidRPr="00523B63">
        <w:rPr>
          <w:lang w:val="en-US" w:eastAsia="en-US" w:bidi="ar-SA"/>
        </w:rPr>
        <w:t xml:space="preserve">(5), 26–43. </w:t>
      </w:r>
      <w:hyperlink r:id="rId49" w:tgtFrame="_new" w:history="1">
        <w:r w:rsidRPr="00523B63">
          <w:rPr>
            <w:color w:val="0000FF"/>
            <w:u w:val="single"/>
            <w:lang w:val="en-US" w:eastAsia="en-US" w:bidi="ar-SA"/>
          </w:rPr>
          <w:t>https://doi.org/10.9734/ajob/2025/v21i5504</w:t>
        </w:r>
      </w:hyperlink>
    </w:p>
    <w:sectPr w:rsidR="00A76DAA" w:rsidRPr="00025AB2" w:rsidSect="00B846C8">
      <w:pgSz w:w="11906" w:h="16838"/>
      <w:pgMar w:top="1440" w:right="851" w:bottom="1440" w:left="1440" w:header="709" w:footer="709" w:gutter="0"/>
      <w:lnNumType w:countBy="1" w:restart="continuous"/>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77CA73" w14:textId="77777777" w:rsidR="000E239D" w:rsidRDefault="000E239D" w:rsidP="00B10163">
      <w:pPr>
        <w:spacing w:after="0" w:line="240" w:lineRule="auto"/>
      </w:pPr>
      <w:r>
        <w:separator/>
      </w:r>
    </w:p>
  </w:endnote>
  <w:endnote w:type="continuationSeparator" w:id="0">
    <w:p w14:paraId="4ED53DE6" w14:textId="77777777" w:rsidR="000E239D" w:rsidRDefault="000E239D" w:rsidP="00B101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Myriad Pro">
    <w:altName w:val="Segoe UI"/>
    <w:panose1 w:val="00000000000000000000"/>
    <w:charset w:val="00"/>
    <w:family w:val="swiss"/>
    <w:notTrueType/>
    <w:pitch w:val="default"/>
    <w:sig w:usb0="00000003" w:usb1="00000000" w:usb2="00000000" w:usb3="00000000" w:csb0="00000001" w:csb1="00000000"/>
  </w:font>
  <w:font w:name="Latha">
    <w:panose1 w:val="02000400000000000000"/>
    <w:charset w:val="00"/>
    <w:family w:val="swiss"/>
    <w:pitch w:val="variable"/>
    <w:sig w:usb0="001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54F524" w14:textId="77777777" w:rsidR="000E239D" w:rsidRDefault="000E239D" w:rsidP="00B10163">
      <w:pPr>
        <w:spacing w:after="0" w:line="240" w:lineRule="auto"/>
      </w:pPr>
      <w:r>
        <w:separator/>
      </w:r>
    </w:p>
  </w:footnote>
  <w:footnote w:type="continuationSeparator" w:id="0">
    <w:p w14:paraId="674A4937" w14:textId="77777777" w:rsidR="000E239D" w:rsidRDefault="000E239D" w:rsidP="00B1016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70AE7"/>
    <w:multiLevelType w:val="hybridMultilevel"/>
    <w:tmpl w:val="A6489CB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09314E4B"/>
    <w:multiLevelType w:val="hybridMultilevel"/>
    <w:tmpl w:val="4662B5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5CB5295"/>
    <w:multiLevelType w:val="hybridMultilevel"/>
    <w:tmpl w:val="4662B5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7110DEA"/>
    <w:multiLevelType w:val="hybridMultilevel"/>
    <w:tmpl w:val="D3E69646"/>
    <w:lvl w:ilvl="0" w:tplc="4009000F">
      <w:start w:val="1"/>
      <w:numFmt w:val="decimal"/>
      <w:lvlText w:val="%1."/>
      <w:lvlJc w:val="left"/>
      <w:pPr>
        <w:ind w:left="644"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1DED34DA"/>
    <w:multiLevelType w:val="hybridMultilevel"/>
    <w:tmpl w:val="4662B5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141040A"/>
    <w:multiLevelType w:val="hybridMultilevel"/>
    <w:tmpl w:val="4662B5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B0510CD"/>
    <w:multiLevelType w:val="hybridMultilevel"/>
    <w:tmpl w:val="D73A83E4"/>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D497655"/>
    <w:multiLevelType w:val="hybridMultilevel"/>
    <w:tmpl w:val="4662B5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B991005"/>
    <w:multiLevelType w:val="hybridMultilevel"/>
    <w:tmpl w:val="74D2342E"/>
    <w:lvl w:ilvl="0" w:tplc="4009000F">
      <w:start w:val="1"/>
      <w:numFmt w:val="decimal"/>
      <w:lvlText w:val="%1."/>
      <w:lvlJc w:val="left"/>
      <w:pPr>
        <w:ind w:left="1080" w:hanging="360"/>
      </w:p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9" w15:restartNumberingAfterBreak="0">
    <w:nsid w:val="49FC054E"/>
    <w:multiLevelType w:val="hybridMultilevel"/>
    <w:tmpl w:val="4662B5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B3E3B5A"/>
    <w:multiLevelType w:val="hybridMultilevel"/>
    <w:tmpl w:val="4662B5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D27205C"/>
    <w:multiLevelType w:val="hybridMultilevel"/>
    <w:tmpl w:val="4662B526"/>
    <w:lvl w:ilvl="0" w:tplc="0809000F">
      <w:start w:val="1"/>
      <w:numFmt w:val="decimal"/>
      <w:lvlText w:val="%1."/>
      <w:lvlJc w:val="left"/>
      <w:pPr>
        <w:ind w:left="643"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1F60377"/>
    <w:multiLevelType w:val="hybridMultilevel"/>
    <w:tmpl w:val="31B200CE"/>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3" w15:restartNumberingAfterBreak="0">
    <w:nsid w:val="522A685D"/>
    <w:multiLevelType w:val="hybridMultilevel"/>
    <w:tmpl w:val="4662B5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C363E19"/>
    <w:multiLevelType w:val="hybridMultilevel"/>
    <w:tmpl w:val="0B028770"/>
    <w:lvl w:ilvl="0" w:tplc="0809000F">
      <w:start w:val="1"/>
      <w:numFmt w:val="decimal"/>
      <w:lvlText w:val="%1."/>
      <w:lvlJc w:val="left"/>
      <w:pPr>
        <w:ind w:left="643"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AEC1BEA"/>
    <w:multiLevelType w:val="hybridMultilevel"/>
    <w:tmpl w:val="C6184210"/>
    <w:lvl w:ilvl="0" w:tplc="CC3259B4">
      <w:start w:val="1"/>
      <w:numFmt w:val="decimal"/>
      <w:lvlText w:val="%1."/>
      <w:lvlJc w:val="left"/>
      <w:pPr>
        <w:ind w:left="720" w:hanging="360"/>
      </w:pPr>
      <w:rPr>
        <w:color w:val="000000" w:themeColor="text1"/>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6" w15:restartNumberingAfterBreak="0">
    <w:nsid w:val="73432EF1"/>
    <w:multiLevelType w:val="hybridMultilevel"/>
    <w:tmpl w:val="4662B5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9C428D5"/>
    <w:multiLevelType w:val="hybridMultilevel"/>
    <w:tmpl w:val="7B96BA92"/>
    <w:lvl w:ilvl="0" w:tplc="4009000F">
      <w:start w:val="1"/>
      <w:numFmt w:val="decimal"/>
      <w:lvlText w:val="%1."/>
      <w:lvlJc w:val="left"/>
      <w:pPr>
        <w:ind w:left="720" w:hanging="360"/>
      </w:p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start w:val="1"/>
      <w:numFmt w:val="decimal"/>
      <w:lvlText w:val="%4."/>
      <w:lvlJc w:val="left"/>
      <w:pPr>
        <w:ind w:left="2880" w:hanging="360"/>
      </w:pPr>
    </w:lvl>
    <w:lvl w:ilvl="4" w:tplc="40090019">
      <w:start w:val="1"/>
      <w:numFmt w:val="lowerLetter"/>
      <w:lvlText w:val="%5."/>
      <w:lvlJc w:val="left"/>
      <w:pPr>
        <w:ind w:left="3600" w:hanging="360"/>
      </w:pPr>
    </w:lvl>
    <w:lvl w:ilvl="5" w:tplc="4009001B">
      <w:start w:val="1"/>
      <w:numFmt w:val="lowerRoman"/>
      <w:lvlText w:val="%6."/>
      <w:lvlJc w:val="right"/>
      <w:pPr>
        <w:ind w:left="4320" w:hanging="180"/>
      </w:pPr>
    </w:lvl>
    <w:lvl w:ilvl="6" w:tplc="4009000F">
      <w:start w:val="1"/>
      <w:numFmt w:val="decimal"/>
      <w:lvlText w:val="%7."/>
      <w:lvlJc w:val="left"/>
      <w:pPr>
        <w:ind w:left="5040" w:hanging="360"/>
      </w:pPr>
    </w:lvl>
    <w:lvl w:ilvl="7" w:tplc="40090019">
      <w:start w:val="1"/>
      <w:numFmt w:val="lowerLetter"/>
      <w:lvlText w:val="%8."/>
      <w:lvlJc w:val="left"/>
      <w:pPr>
        <w:ind w:left="5760" w:hanging="360"/>
      </w:pPr>
    </w:lvl>
    <w:lvl w:ilvl="8" w:tplc="4009001B">
      <w:start w:val="1"/>
      <w:numFmt w:val="lowerRoman"/>
      <w:lvlText w:val="%9."/>
      <w:lvlJc w:val="right"/>
      <w:pPr>
        <w:ind w:left="6480" w:hanging="180"/>
      </w:pPr>
    </w:lvl>
  </w:abstractNum>
  <w:num w:numId="1" w16cid:durableId="1877699183">
    <w:abstractNumId w:val="8"/>
  </w:num>
  <w:num w:numId="2" w16cid:durableId="473716507">
    <w:abstractNumId w:val="0"/>
  </w:num>
  <w:num w:numId="3" w16cid:durableId="855580276">
    <w:abstractNumId w:val="15"/>
  </w:num>
  <w:num w:numId="4" w16cid:durableId="74614536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53121911">
    <w:abstractNumId w:val="11"/>
  </w:num>
  <w:num w:numId="6" w16cid:durableId="1388796952">
    <w:abstractNumId w:val="9"/>
  </w:num>
  <w:num w:numId="7" w16cid:durableId="564685537">
    <w:abstractNumId w:val="1"/>
  </w:num>
  <w:num w:numId="8" w16cid:durableId="1612005114">
    <w:abstractNumId w:val="7"/>
  </w:num>
  <w:num w:numId="9" w16cid:durableId="708069594">
    <w:abstractNumId w:val="5"/>
  </w:num>
  <w:num w:numId="10" w16cid:durableId="894925099">
    <w:abstractNumId w:val="13"/>
  </w:num>
  <w:num w:numId="11" w16cid:durableId="695157977">
    <w:abstractNumId w:val="10"/>
  </w:num>
  <w:num w:numId="12" w16cid:durableId="564147284">
    <w:abstractNumId w:val="16"/>
  </w:num>
  <w:num w:numId="13" w16cid:durableId="1191067149">
    <w:abstractNumId w:val="4"/>
  </w:num>
  <w:num w:numId="14" w16cid:durableId="316036162">
    <w:abstractNumId w:val="2"/>
  </w:num>
  <w:num w:numId="15" w16cid:durableId="1153453537">
    <w:abstractNumId w:val="3"/>
  </w:num>
  <w:num w:numId="16" w16cid:durableId="1056903067">
    <w:abstractNumId w:val="14"/>
  </w:num>
  <w:num w:numId="17" w16cid:durableId="1179465678">
    <w:abstractNumId w:val="12"/>
  </w:num>
  <w:num w:numId="18" w16cid:durableId="122568165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MrI0MDYwNjI2NzY1NzJV0lEKTi0uzszPAykwrAUALyt3jSwAAAA="/>
  </w:docVars>
  <w:rsids>
    <w:rsidRoot w:val="00596F44"/>
    <w:rsid w:val="000026A8"/>
    <w:rsid w:val="00004F2C"/>
    <w:rsid w:val="00015FA7"/>
    <w:rsid w:val="000170DB"/>
    <w:rsid w:val="00022C96"/>
    <w:rsid w:val="000238E4"/>
    <w:rsid w:val="00024F34"/>
    <w:rsid w:val="00025AB2"/>
    <w:rsid w:val="00027761"/>
    <w:rsid w:val="00027919"/>
    <w:rsid w:val="000313FA"/>
    <w:rsid w:val="00033896"/>
    <w:rsid w:val="0004204C"/>
    <w:rsid w:val="00042516"/>
    <w:rsid w:val="00043B9F"/>
    <w:rsid w:val="00056845"/>
    <w:rsid w:val="00057F3E"/>
    <w:rsid w:val="00062EA4"/>
    <w:rsid w:val="0006689D"/>
    <w:rsid w:val="00077173"/>
    <w:rsid w:val="00080E52"/>
    <w:rsid w:val="0008632C"/>
    <w:rsid w:val="00086B93"/>
    <w:rsid w:val="00087E49"/>
    <w:rsid w:val="0009076B"/>
    <w:rsid w:val="000908C4"/>
    <w:rsid w:val="00094C15"/>
    <w:rsid w:val="00094ED5"/>
    <w:rsid w:val="0009534E"/>
    <w:rsid w:val="00096032"/>
    <w:rsid w:val="000A0652"/>
    <w:rsid w:val="000A12E6"/>
    <w:rsid w:val="000A27AB"/>
    <w:rsid w:val="000A36C9"/>
    <w:rsid w:val="000A5B6C"/>
    <w:rsid w:val="000A5F19"/>
    <w:rsid w:val="000A6EA5"/>
    <w:rsid w:val="000A723A"/>
    <w:rsid w:val="000B20CA"/>
    <w:rsid w:val="000C0765"/>
    <w:rsid w:val="000C1065"/>
    <w:rsid w:val="000C28AD"/>
    <w:rsid w:val="000C345A"/>
    <w:rsid w:val="000C7EAF"/>
    <w:rsid w:val="000D356C"/>
    <w:rsid w:val="000E1041"/>
    <w:rsid w:val="000E10EC"/>
    <w:rsid w:val="000E1279"/>
    <w:rsid w:val="000E1554"/>
    <w:rsid w:val="000E239D"/>
    <w:rsid w:val="000E6696"/>
    <w:rsid w:val="000E6BDE"/>
    <w:rsid w:val="000F3E97"/>
    <w:rsid w:val="000F5682"/>
    <w:rsid w:val="000F7077"/>
    <w:rsid w:val="00100151"/>
    <w:rsid w:val="001143A7"/>
    <w:rsid w:val="00123B4E"/>
    <w:rsid w:val="001243E8"/>
    <w:rsid w:val="00124E04"/>
    <w:rsid w:val="0012674A"/>
    <w:rsid w:val="00126A23"/>
    <w:rsid w:val="00126C72"/>
    <w:rsid w:val="001304A0"/>
    <w:rsid w:val="00132F4A"/>
    <w:rsid w:val="001332C4"/>
    <w:rsid w:val="00135FF3"/>
    <w:rsid w:val="00136C9F"/>
    <w:rsid w:val="00137F06"/>
    <w:rsid w:val="00141999"/>
    <w:rsid w:val="00154C75"/>
    <w:rsid w:val="001552A4"/>
    <w:rsid w:val="001561DC"/>
    <w:rsid w:val="00164692"/>
    <w:rsid w:val="0016669B"/>
    <w:rsid w:val="00176A33"/>
    <w:rsid w:val="00176EEE"/>
    <w:rsid w:val="0017796A"/>
    <w:rsid w:val="0018116F"/>
    <w:rsid w:val="00184E68"/>
    <w:rsid w:val="00192A0F"/>
    <w:rsid w:val="00192D42"/>
    <w:rsid w:val="0019354E"/>
    <w:rsid w:val="00193C78"/>
    <w:rsid w:val="00195431"/>
    <w:rsid w:val="0019574F"/>
    <w:rsid w:val="001A0767"/>
    <w:rsid w:val="001A1E94"/>
    <w:rsid w:val="001A2012"/>
    <w:rsid w:val="001A4626"/>
    <w:rsid w:val="001A63F7"/>
    <w:rsid w:val="001B2334"/>
    <w:rsid w:val="001B6045"/>
    <w:rsid w:val="001C21D4"/>
    <w:rsid w:val="001C38DD"/>
    <w:rsid w:val="001C58EA"/>
    <w:rsid w:val="001C67A4"/>
    <w:rsid w:val="001D0479"/>
    <w:rsid w:val="001D3CBD"/>
    <w:rsid w:val="001D3D35"/>
    <w:rsid w:val="001D3F90"/>
    <w:rsid w:val="001E077B"/>
    <w:rsid w:val="001F1692"/>
    <w:rsid w:val="001F228F"/>
    <w:rsid w:val="001F5F1D"/>
    <w:rsid w:val="001F6076"/>
    <w:rsid w:val="00203CE0"/>
    <w:rsid w:val="0020520C"/>
    <w:rsid w:val="0020780D"/>
    <w:rsid w:val="002148C9"/>
    <w:rsid w:val="00221B4C"/>
    <w:rsid w:val="00225F1D"/>
    <w:rsid w:val="00230ECA"/>
    <w:rsid w:val="00232050"/>
    <w:rsid w:val="002340F8"/>
    <w:rsid w:val="00236AA0"/>
    <w:rsid w:val="00245548"/>
    <w:rsid w:val="00251082"/>
    <w:rsid w:val="0025171B"/>
    <w:rsid w:val="00253820"/>
    <w:rsid w:val="00261E92"/>
    <w:rsid w:val="00263F64"/>
    <w:rsid w:val="00267C64"/>
    <w:rsid w:val="00273D7A"/>
    <w:rsid w:val="00274B04"/>
    <w:rsid w:val="0027563A"/>
    <w:rsid w:val="0028085A"/>
    <w:rsid w:val="00280860"/>
    <w:rsid w:val="0028335E"/>
    <w:rsid w:val="002874D0"/>
    <w:rsid w:val="00287A0B"/>
    <w:rsid w:val="00291A40"/>
    <w:rsid w:val="0029599E"/>
    <w:rsid w:val="002A1BDD"/>
    <w:rsid w:val="002A2797"/>
    <w:rsid w:val="002B3F6D"/>
    <w:rsid w:val="002B5E71"/>
    <w:rsid w:val="002B61CD"/>
    <w:rsid w:val="002C0084"/>
    <w:rsid w:val="002C25CA"/>
    <w:rsid w:val="002C3E0B"/>
    <w:rsid w:val="002D2A09"/>
    <w:rsid w:val="002D4CD6"/>
    <w:rsid w:val="002E3A4B"/>
    <w:rsid w:val="002E58A9"/>
    <w:rsid w:val="002E6AB4"/>
    <w:rsid w:val="002E6D73"/>
    <w:rsid w:val="002E76B1"/>
    <w:rsid w:val="002F0B1F"/>
    <w:rsid w:val="002F6959"/>
    <w:rsid w:val="00301A57"/>
    <w:rsid w:val="003022C5"/>
    <w:rsid w:val="003044E5"/>
    <w:rsid w:val="00307FCD"/>
    <w:rsid w:val="00311FBC"/>
    <w:rsid w:val="00313570"/>
    <w:rsid w:val="003241D5"/>
    <w:rsid w:val="00331895"/>
    <w:rsid w:val="00332452"/>
    <w:rsid w:val="0033272C"/>
    <w:rsid w:val="00332F21"/>
    <w:rsid w:val="00346A33"/>
    <w:rsid w:val="00353DAD"/>
    <w:rsid w:val="00357E03"/>
    <w:rsid w:val="00361414"/>
    <w:rsid w:val="00362D81"/>
    <w:rsid w:val="0037245E"/>
    <w:rsid w:val="00372CC7"/>
    <w:rsid w:val="00381759"/>
    <w:rsid w:val="00384526"/>
    <w:rsid w:val="00385342"/>
    <w:rsid w:val="00385B06"/>
    <w:rsid w:val="00387101"/>
    <w:rsid w:val="00391ACD"/>
    <w:rsid w:val="003928BD"/>
    <w:rsid w:val="003938C3"/>
    <w:rsid w:val="00393EBD"/>
    <w:rsid w:val="00394C2D"/>
    <w:rsid w:val="00396096"/>
    <w:rsid w:val="003A13D7"/>
    <w:rsid w:val="003A162C"/>
    <w:rsid w:val="003A2D9C"/>
    <w:rsid w:val="003A6281"/>
    <w:rsid w:val="003A6A61"/>
    <w:rsid w:val="003B6EA4"/>
    <w:rsid w:val="003B7CA6"/>
    <w:rsid w:val="003C4592"/>
    <w:rsid w:val="003C4A8B"/>
    <w:rsid w:val="003C4FA7"/>
    <w:rsid w:val="003D5118"/>
    <w:rsid w:val="003E0239"/>
    <w:rsid w:val="003E1F74"/>
    <w:rsid w:val="003E317D"/>
    <w:rsid w:val="003E7432"/>
    <w:rsid w:val="003F2EE4"/>
    <w:rsid w:val="003F3253"/>
    <w:rsid w:val="003F7A33"/>
    <w:rsid w:val="00403488"/>
    <w:rsid w:val="00405736"/>
    <w:rsid w:val="0041080E"/>
    <w:rsid w:val="00425D09"/>
    <w:rsid w:val="004332AD"/>
    <w:rsid w:val="00435486"/>
    <w:rsid w:val="00435562"/>
    <w:rsid w:val="004358CC"/>
    <w:rsid w:val="00436D83"/>
    <w:rsid w:val="00440F8B"/>
    <w:rsid w:val="0044278A"/>
    <w:rsid w:val="004475F0"/>
    <w:rsid w:val="00455192"/>
    <w:rsid w:val="00456127"/>
    <w:rsid w:val="004600AB"/>
    <w:rsid w:val="004636AF"/>
    <w:rsid w:val="00470631"/>
    <w:rsid w:val="004728F2"/>
    <w:rsid w:val="00474D2F"/>
    <w:rsid w:val="004776BD"/>
    <w:rsid w:val="004842F2"/>
    <w:rsid w:val="0048494F"/>
    <w:rsid w:val="00487C28"/>
    <w:rsid w:val="004A3E14"/>
    <w:rsid w:val="004A75C1"/>
    <w:rsid w:val="004A79AA"/>
    <w:rsid w:val="004B39C3"/>
    <w:rsid w:val="004B6194"/>
    <w:rsid w:val="004C24CC"/>
    <w:rsid w:val="004C2D0A"/>
    <w:rsid w:val="004C415C"/>
    <w:rsid w:val="004C5780"/>
    <w:rsid w:val="004C60B4"/>
    <w:rsid w:val="004D03CC"/>
    <w:rsid w:val="004D08A3"/>
    <w:rsid w:val="004D0FE7"/>
    <w:rsid w:val="004D5855"/>
    <w:rsid w:val="004D7B1E"/>
    <w:rsid w:val="004E0D4D"/>
    <w:rsid w:val="004E539E"/>
    <w:rsid w:val="004E53F8"/>
    <w:rsid w:val="004E7176"/>
    <w:rsid w:val="004F4F70"/>
    <w:rsid w:val="004F6E8A"/>
    <w:rsid w:val="00502EF5"/>
    <w:rsid w:val="0050339D"/>
    <w:rsid w:val="00505C3C"/>
    <w:rsid w:val="00511ECB"/>
    <w:rsid w:val="00521A43"/>
    <w:rsid w:val="00522B24"/>
    <w:rsid w:val="00523B63"/>
    <w:rsid w:val="00526713"/>
    <w:rsid w:val="00530172"/>
    <w:rsid w:val="00535C64"/>
    <w:rsid w:val="00540F43"/>
    <w:rsid w:val="00541F08"/>
    <w:rsid w:val="0054244D"/>
    <w:rsid w:val="005432F6"/>
    <w:rsid w:val="00543F75"/>
    <w:rsid w:val="00543F99"/>
    <w:rsid w:val="005441C7"/>
    <w:rsid w:val="00545316"/>
    <w:rsid w:val="005475AE"/>
    <w:rsid w:val="0055016A"/>
    <w:rsid w:val="00551286"/>
    <w:rsid w:val="00557989"/>
    <w:rsid w:val="0056547A"/>
    <w:rsid w:val="005658F0"/>
    <w:rsid w:val="00566CFB"/>
    <w:rsid w:val="005727BA"/>
    <w:rsid w:val="00576E66"/>
    <w:rsid w:val="00580F11"/>
    <w:rsid w:val="005909E8"/>
    <w:rsid w:val="00591291"/>
    <w:rsid w:val="00592E3B"/>
    <w:rsid w:val="0059478C"/>
    <w:rsid w:val="00594FCE"/>
    <w:rsid w:val="00596F44"/>
    <w:rsid w:val="005A04B5"/>
    <w:rsid w:val="005A3A68"/>
    <w:rsid w:val="005A44FA"/>
    <w:rsid w:val="005A534C"/>
    <w:rsid w:val="005A7585"/>
    <w:rsid w:val="005A7C09"/>
    <w:rsid w:val="005B0BE9"/>
    <w:rsid w:val="005B20BE"/>
    <w:rsid w:val="005B328E"/>
    <w:rsid w:val="005B5419"/>
    <w:rsid w:val="005B55C0"/>
    <w:rsid w:val="005B6FD7"/>
    <w:rsid w:val="005C5426"/>
    <w:rsid w:val="005C6544"/>
    <w:rsid w:val="005D073B"/>
    <w:rsid w:val="005D46C8"/>
    <w:rsid w:val="005D5C33"/>
    <w:rsid w:val="005D73BB"/>
    <w:rsid w:val="005D77B5"/>
    <w:rsid w:val="005E2B81"/>
    <w:rsid w:val="005E555B"/>
    <w:rsid w:val="005F0423"/>
    <w:rsid w:val="005F4918"/>
    <w:rsid w:val="0060325F"/>
    <w:rsid w:val="00605D40"/>
    <w:rsid w:val="00622E90"/>
    <w:rsid w:val="00623B4E"/>
    <w:rsid w:val="00627874"/>
    <w:rsid w:val="00630B36"/>
    <w:rsid w:val="00634030"/>
    <w:rsid w:val="00645C11"/>
    <w:rsid w:val="00654711"/>
    <w:rsid w:val="006609D4"/>
    <w:rsid w:val="0066164E"/>
    <w:rsid w:val="006631A7"/>
    <w:rsid w:val="00670987"/>
    <w:rsid w:val="00672B0E"/>
    <w:rsid w:val="00675AA3"/>
    <w:rsid w:val="006766E4"/>
    <w:rsid w:val="006842D1"/>
    <w:rsid w:val="00686164"/>
    <w:rsid w:val="00686400"/>
    <w:rsid w:val="0068674C"/>
    <w:rsid w:val="006867CD"/>
    <w:rsid w:val="006905CA"/>
    <w:rsid w:val="006912F9"/>
    <w:rsid w:val="00697B44"/>
    <w:rsid w:val="006A2597"/>
    <w:rsid w:val="006A4B61"/>
    <w:rsid w:val="006A771B"/>
    <w:rsid w:val="006B230B"/>
    <w:rsid w:val="006B7426"/>
    <w:rsid w:val="006C2180"/>
    <w:rsid w:val="006C36FE"/>
    <w:rsid w:val="006D349D"/>
    <w:rsid w:val="006D3D13"/>
    <w:rsid w:val="006D79C3"/>
    <w:rsid w:val="006E1418"/>
    <w:rsid w:val="006E1ECF"/>
    <w:rsid w:val="006E4647"/>
    <w:rsid w:val="006E476C"/>
    <w:rsid w:val="006F1458"/>
    <w:rsid w:val="006F3A15"/>
    <w:rsid w:val="006F49F0"/>
    <w:rsid w:val="006F4E7B"/>
    <w:rsid w:val="006F51A5"/>
    <w:rsid w:val="00700CF3"/>
    <w:rsid w:val="007012ED"/>
    <w:rsid w:val="007100A8"/>
    <w:rsid w:val="00710BB4"/>
    <w:rsid w:val="007114B6"/>
    <w:rsid w:val="00711C2A"/>
    <w:rsid w:val="0071315B"/>
    <w:rsid w:val="00716EC8"/>
    <w:rsid w:val="00717438"/>
    <w:rsid w:val="00717E8A"/>
    <w:rsid w:val="0072143C"/>
    <w:rsid w:val="007224E3"/>
    <w:rsid w:val="007274C5"/>
    <w:rsid w:val="00727B13"/>
    <w:rsid w:val="00727E0D"/>
    <w:rsid w:val="007336D5"/>
    <w:rsid w:val="00734564"/>
    <w:rsid w:val="00740038"/>
    <w:rsid w:val="0074030A"/>
    <w:rsid w:val="00743ABF"/>
    <w:rsid w:val="007467DE"/>
    <w:rsid w:val="0075096B"/>
    <w:rsid w:val="00762D92"/>
    <w:rsid w:val="00763807"/>
    <w:rsid w:val="00767B09"/>
    <w:rsid w:val="007715D3"/>
    <w:rsid w:val="00775438"/>
    <w:rsid w:val="00780B59"/>
    <w:rsid w:val="007817D4"/>
    <w:rsid w:val="00781DCB"/>
    <w:rsid w:val="0078333E"/>
    <w:rsid w:val="00784475"/>
    <w:rsid w:val="00784A9D"/>
    <w:rsid w:val="0078731B"/>
    <w:rsid w:val="0079318F"/>
    <w:rsid w:val="00794EFD"/>
    <w:rsid w:val="007A3931"/>
    <w:rsid w:val="007A455D"/>
    <w:rsid w:val="007A7A36"/>
    <w:rsid w:val="007A7D84"/>
    <w:rsid w:val="007A7FCF"/>
    <w:rsid w:val="007B2B4F"/>
    <w:rsid w:val="007C1232"/>
    <w:rsid w:val="007C3B42"/>
    <w:rsid w:val="007C5E35"/>
    <w:rsid w:val="007D25C2"/>
    <w:rsid w:val="007D6D53"/>
    <w:rsid w:val="007E0AA3"/>
    <w:rsid w:val="007E14F8"/>
    <w:rsid w:val="007E2033"/>
    <w:rsid w:val="007E2AF2"/>
    <w:rsid w:val="007E2DF1"/>
    <w:rsid w:val="007E40D5"/>
    <w:rsid w:val="007E4520"/>
    <w:rsid w:val="007F1ACF"/>
    <w:rsid w:val="007F2A91"/>
    <w:rsid w:val="007F34D4"/>
    <w:rsid w:val="007F3AE3"/>
    <w:rsid w:val="007F425F"/>
    <w:rsid w:val="00804559"/>
    <w:rsid w:val="00813D63"/>
    <w:rsid w:val="008142DA"/>
    <w:rsid w:val="008160BE"/>
    <w:rsid w:val="00823BC7"/>
    <w:rsid w:val="008258B9"/>
    <w:rsid w:val="00826810"/>
    <w:rsid w:val="00826F2B"/>
    <w:rsid w:val="00830023"/>
    <w:rsid w:val="00832553"/>
    <w:rsid w:val="008330A1"/>
    <w:rsid w:val="00844348"/>
    <w:rsid w:val="0084533E"/>
    <w:rsid w:val="008506E3"/>
    <w:rsid w:val="00861F56"/>
    <w:rsid w:val="00862C53"/>
    <w:rsid w:val="0086346E"/>
    <w:rsid w:val="008675E0"/>
    <w:rsid w:val="00870E68"/>
    <w:rsid w:val="00871AC5"/>
    <w:rsid w:val="0088055F"/>
    <w:rsid w:val="00882CEB"/>
    <w:rsid w:val="00883C96"/>
    <w:rsid w:val="00885B4F"/>
    <w:rsid w:val="0089228F"/>
    <w:rsid w:val="00892ED9"/>
    <w:rsid w:val="00893190"/>
    <w:rsid w:val="008A2007"/>
    <w:rsid w:val="008A545D"/>
    <w:rsid w:val="008A6827"/>
    <w:rsid w:val="008A7EE3"/>
    <w:rsid w:val="008B6F1B"/>
    <w:rsid w:val="008C06D9"/>
    <w:rsid w:val="008C096E"/>
    <w:rsid w:val="008C45E9"/>
    <w:rsid w:val="008C7F2F"/>
    <w:rsid w:val="008D0EE8"/>
    <w:rsid w:val="008D204F"/>
    <w:rsid w:val="008D2515"/>
    <w:rsid w:val="008D254F"/>
    <w:rsid w:val="008D4533"/>
    <w:rsid w:val="008D5ECE"/>
    <w:rsid w:val="008D6350"/>
    <w:rsid w:val="008E29A9"/>
    <w:rsid w:val="008E4C0D"/>
    <w:rsid w:val="008F499D"/>
    <w:rsid w:val="00904629"/>
    <w:rsid w:val="00905568"/>
    <w:rsid w:val="00906288"/>
    <w:rsid w:val="0090795A"/>
    <w:rsid w:val="00916B80"/>
    <w:rsid w:val="00920BBD"/>
    <w:rsid w:val="00922454"/>
    <w:rsid w:val="009264A7"/>
    <w:rsid w:val="00927798"/>
    <w:rsid w:val="00934E36"/>
    <w:rsid w:val="00941D1A"/>
    <w:rsid w:val="0095256B"/>
    <w:rsid w:val="0095606E"/>
    <w:rsid w:val="00960E90"/>
    <w:rsid w:val="00964D56"/>
    <w:rsid w:val="00965CE4"/>
    <w:rsid w:val="00985EBE"/>
    <w:rsid w:val="00996843"/>
    <w:rsid w:val="009A081B"/>
    <w:rsid w:val="009A31C8"/>
    <w:rsid w:val="009A378C"/>
    <w:rsid w:val="009A505F"/>
    <w:rsid w:val="009A61CF"/>
    <w:rsid w:val="009B0279"/>
    <w:rsid w:val="009B10CF"/>
    <w:rsid w:val="009C4451"/>
    <w:rsid w:val="009D1930"/>
    <w:rsid w:val="009D4632"/>
    <w:rsid w:val="009D55B0"/>
    <w:rsid w:val="009D7D38"/>
    <w:rsid w:val="009E03B2"/>
    <w:rsid w:val="009E1352"/>
    <w:rsid w:val="009E1B78"/>
    <w:rsid w:val="009E4AA7"/>
    <w:rsid w:val="009F1FD3"/>
    <w:rsid w:val="009F3BB3"/>
    <w:rsid w:val="009F6377"/>
    <w:rsid w:val="009F6AD4"/>
    <w:rsid w:val="00A0431D"/>
    <w:rsid w:val="00A05715"/>
    <w:rsid w:val="00A075D6"/>
    <w:rsid w:val="00A0766B"/>
    <w:rsid w:val="00A104A6"/>
    <w:rsid w:val="00A1511E"/>
    <w:rsid w:val="00A21428"/>
    <w:rsid w:val="00A24551"/>
    <w:rsid w:val="00A31FBC"/>
    <w:rsid w:val="00A338EF"/>
    <w:rsid w:val="00A33D19"/>
    <w:rsid w:val="00A34EF2"/>
    <w:rsid w:val="00A406DB"/>
    <w:rsid w:val="00A4388B"/>
    <w:rsid w:val="00A44371"/>
    <w:rsid w:val="00A45A70"/>
    <w:rsid w:val="00A50B88"/>
    <w:rsid w:val="00A51FF7"/>
    <w:rsid w:val="00A55CBF"/>
    <w:rsid w:val="00A6360B"/>
    <w:rsid w:val="00A6443A"/>
    <w:rsid w:val="00A73CFD"/>
    <w:rsid w:val="00A76DAA"/>
    <w:rsid w:val="00A83ECF"/>
    <w:rsid w:val="00A84CE3"/>
    <w:rsid w:val="00A85810"/>
    <w:rsid w:val="00A9024D"/>
    <w:rsid w:val="00A921E8"/>
    <w:rsid w:val="00A92277"/>
    <w:rsid w:val="00AA5AD7"/>
    <w:rsid w:val="00AB14A1"/>
    <w:rsid w:val="00AB5540"/>
    <w:rsid w:val="00AB5912"/>
    <w:rsid w:val="00AB6CD2"/>
    <w:rsid w:val="00AC0A02"/>
    <w:rsid w:val="00AC773A"/>
    <w:rsid w:val="00AD2629"/>
    <w:rsid w:val="00AD29FC"/>
    <w:rsid w:val="00AD6E4B"/>
    <w:rsid w:val="00AE555C"/>
    <w:rsid w:val="00AE60B7"/>
    <w:rsid w:val="00AE614C"/>
    <w:rsid w:val="00AF49DE"/>
    <w:rsid w:val="00AF5FD6"/>
    <w:rsid w:val="00AF6AA5"/>
    <w:rsid w:val="00B06B8A"/>
    <w:rsid w:val="00B07017"/>
    <w:rsid w:val="00B10163"/>
    <w:rsid w:val="00B1040D"/>
    <w:rsid w:val="00B1398B"/>
    <w:rsid w:val="00B15260"/>
    <w:rsid w:val="00B2022C"/>
    <w:rsid w:val="00B237C1"/>
    <w:rsid w:val="00B24673"/>
    <w:rsid w:val="00B2729D"/>
    <w:rsid w:val="00B27EAA"/>
    <w:rsid w:val="00B37063"/>
    <w:rsid w:val="00B37C47"/>
    <w:rsid w:val="00B40A01"/>
    <w:rsid w:val="00B43F6B"/>
    <w:rsid w:val="00B47FE1"/>
    <w:rsid w:val="00B57D30"/>
    <w:rsid w:val="00B600AF"/>
    <w:rsid w:val="00B605DD"/>
    <w:rsid w:val="00B632ED"/>
    <w:rsid w:val="00B64AFD"/>
    <w:rsid w:val="00B64DC5"/>
    <w:rsid w:val="00B6741C"/>
    <w:rsid w:val="00B73237"/>
    <w:rsid w:val="00B846C8"/>
    <w:rsid w:val="00B8542B"/>
    <w:rsid w:val="00B90189"/>
    <w:rsid w:val="00B9041B"/>
    <w:rsid w:val="00B932D5"/>
    <w:rsid w:val="00BA1173"/>
    <w:rsid w:val="00BA6F30"/>
    <w:rsid w:val="00BB59FB"/>
    <w:rsid w:val="00BB7152"/>
    <w:rsid w:val="00BC08E9"/>
    <w:rsid w:val="00BC298E"/>
    <w:rsid w:val="00BC3589"/>
    <w:rsid w:val="00BC6AB7"/>
    <w:rsid w:val="00BD301E"/>
    <w:rsid w:val="00BD34B3"/>
    <w:rsid w:val="00BD3C99"/>
    <w:rsid w:val="00BD430F"/>
    <w:rsid w:val="00BD45CA"/>
    <w:rsid w:val="00BD5B92"/>
    <w:rsid w:val="00BF28BB"/>
    <w:rsid w:val="00BF4653"/>
    <w:rsid w:val="00BF6C71"/>
    <w:rsid w:val="00BF6D1A"/>
    <w:rsid w:val="00BF717E"/>
    <w:rsid w:val="00C0162D"/>
    <w:rsid w:val="00C046BF"/>
    <w:rsid w:val="00C055AB"/>
    <w:rsid w:val="00C05C8A"/>
    <w:rsid w:val="00C06148"/>
    <w:rsid w:val="00C1105A"/>
    <w:rsid w:val="00C11328"/>
    <w:rsid w:val="00C149F9"/>
    <w:rsid w:val="00C23D24"/>
    <w:rsid w:val="00C24BF2"/>
    <w:rsid w:val="00C24D04"/>
    <w:rsid w:val="00C25633"/>
    <w:rsid w:val="00C25D8E"/>
    <w:rsid w:val="00C275FB"/>
    <w:rsid w:val="00C31568"/>
    <w:rsid w:val="00C425E1"/>
    <w:rsid w:val="00C4339A"/>
    <w:rsid w:val="00C471B7"/>
    <w:rsid w:val="00C526CF"/>
    <w:rsid w:val="00C53035"/>
    <w:rsid w:val="00C60FA5"/>
    <w:rsid w:val="00C67538"/>
    <w:rsid w:val="00C6761D"/>
    <w:rsid w:val="00C7326E"/>
    <w:rsid w:val="00C75492"/>
    <w:rsid w:val="00C76FEC"/>
    <w:rsid w:val="00C77652"/>
    <w:rsid w:val="00C8254C"/>
    <w:rsid w:val="00C82F28"/>
    <w:rsid w:val="00C84FA0"/>
    <w:rsid w:val="00C94798"/>
    <w:rsid w:val="00C96F31"/>
    <w:rsid w:val="00CA0935"/>
    <w:rsid w:val="00CA4673"/>
    <w:rsid w:val="00CA7831"/>
    <w:rsid w:val="00CB1E29"/>
    <w:rsid w:val="00CB26D1"/>
    <w:rsid w:val="00CC187E"/>
    <w:rsid w:val="00CC2B77"/>
    <w:rsid w:val="00CC3A83"/>
    <w:rsid w:val="00CC4B0C"/>
    <w:rsid w:val="00CC6150"/>
    <w:rsid w:val="00CC65DD"/>
    <w:rsid w:val="00CD0948"/>
    <w:rsid w:val="00CD72EF"/>
    <w:rsid w:val="00CE462F"/>
    <w:rsid w:val="00CF0016"/>
    <w:rsid w:val="00CF11F6"/>
    <w:rsid w:val="00CF75AA"/>
    <w:rsid w:val="00D00F77"/>
    <w:rsid w:val="00D018D8"/>
    <w:rsid w:val="00D050E9"/>
    <w:rsid w:val="00D06A96"/>
    <w:rsid w:val="00D11C68"/>
    <w:rsid w:val="00D11CAD"/>
    <w:rsid w:val="00D15505"/>
    <w:rsid w:val="00D1762D"/>
    <w:rsid w:val="00D30410"/>
    <w:rsid w:val="00D307D0"/>
    <w:rsid w:val="00D36300"/>
    <w:rsid w:val="00D36770"/>
    <w:rsid w:val="00D41807"/>
    <w:rsid w:val="00D448E6"/>
    <w:rsid w:val="00D45CBE"/>
    <w:rsid w:val="00D50D44"/>
    <w:rsid w:val="00D531E4"/>
    <w:rsid w:val="00D55E0D"/>
    <w:rsid w:val="00D564FD"/>
    <w:rsid w:val="00D578B6"/>
    <w:rsid w:val="00D57FFE"/>
    <w:rsid w:val="00D646CB"/>
    <w:rsid w:val="00D7158A"/>
    <w:rsid w:val="00D7286B"/>
    <w:rsid w:val="00D74334"/>
    <w:rsid w:val="00D74D7A"/>
    <w:rsid w:val="00D76595"/>
    <w:rsid w:val="00D83A1E"/>
    <w:rsid w:val="00D84048"/>
    <w:rsid w:val="00D84E92"/>
    <w:rsid w:val="00D85B01"/>
    <w:rsid w:val="00D87026"/>
    <w:rsid w:val="00D93327"/>
    <w:rsid w:val="00D93E2D"/>
    <w:rsid w:val="00D9731E"/>
    <w:rsid w:val="00DA252C"/>
    <w:rsid w:val="00DC4321"/>
    <w:rsid w:val="00DC6D3F"/>
    <w:rsid w:val="00DD431A"/>
    <w:rsid w:val="00DD474D"/>
    <w:rsid w:val="00DE035D"/>
    <w:rsid w:val="00DE074C"/>
    <w:rsid w:val="00DE2E13"/>
    <w:rsid w:val="00DE3D72"/>
    <w:rsid w:val="00DE487C"/>
    <w:rsid w:val="00DE4E85"/>
    <w:rsid w:val="00DE5D26"/>
    <w:rsid w:val="00DF0DFD"/>
    <w:rsid w:val="00DF2928"/>
    <w:rsid w:val="00DF45CD"/>
    <w:rsid w:val="00DF5416"/>
    <w:rsid w:val="00DF5E98"/>
    <w:rsid w:val="00DF7F1D"/>
    <w:rsid w:val="00E028B0"/>
    <w:rsid w:val="00E02E58"/>
    <w:rsid w:val="00E04F58"/>
    <w:rsid w:val="00E10A5E"/>
    <w:rsid w:val="00E12D33"/>
    <w:rsid w:val="00E16DC3"/>
    <w:rsid w:val="00E16E95"/>
    <w:rsid w:val="00E207AF"/>
    <w:rsid w:val="00E21115"/>
    <w:rsid w:val="00E21404"/>
    <w:rsid w:val="00E24943"/>
    <w:rsid w:val="00E249A9"/>
    <w:rsid w:val="00E24ACD"/>
    <w:rsid w:val="00E25FD5"/>
    <w:rsid w:val="00E33A19"/>
    <w:rsid w:val="00E42065"/>
    <w:rsid w:val="00E447BD"/>
    <w:rsid w:val="00E454CF"/>
    <w:rsid w:val="00E56D75"/>
    <w:rsid w:val="00E57CCC"/>
    <w:rsid w:val="00E65457"/>
    <w:rsid w:val="00E6605D"/>
    <w:rsid w:val="00E735E9"/>
    <w:rsid w:val="00E75621"/>
    <w:rsid w:val="00E773AD"/>
    <w:rsid w:val="00E7753F"/>
    <w:rsid w:val="00E808D3"/>
    <w:rsid w:val="00E80EE8"/>
    <w:rsid w:val="00E810A9"/>
    <w:rsid w:val="00E81E73"/>
    <w:rsid w:val="00E8562C"/>
    <w:rsid w:val="00E85EBB"/>
    <w:rsid w:val="00E93F2D"/>
    <w:rsid w:val="00EA26BF"/>
    <w:rsid w:val="00EA4564"/>
    <w:rsid w:val="00EA4829"/>
    <w:rsid w:val="00EA50EC"/>
    <w:rsid w:val="00EA7832"/>
    <w:rsid w:val="00EA7AC5"/>
    <w:rsid w:val="00EC1D53"/>
    <w:rsid w:val="00EC1D5A"/>
    <w:rsid w:val="00EC29EA"/>
    <w:rsid w:val="00EC2E1A"/>
    <w:rsid w:val="00EC4013"/>
    <w:rsid w:val="00EC66BA"/>
    <w:rsid w:val="00ED07F4"/>
    <w:rsid w:val="00ED2680"/>
    <w:rsid w:val="00EE433A"/>
    <w:rsid w:val="00EE5932"/>
    <w:rsid w:val="00EE6148"/>
    <w:rsid w:val="00EF0146"/>
    <w:rsid w:val="00EF32A8"/>
    <w:rsid w:val="00EF646B"/>
    <w:rsid w:val="00EF6C61"/>
    <w:rsid w:val="00EF6D9C"/>
    <w:rsid w:val="00EF7A0C"/>
    <w:rsid w:val="00F06DE2"/>
    <w:rsid w:val="00F1118C"/>
    <w:rsid w:val="00F11CC8"/>
    <w:rsid w:val="00F11E6B"/>
    <w:rsid w:val="00F13AB0"/>
    <w:rsid w:val="00F25A00"/>
    <w:rsid w:val="00F3180D"/>
    <w:rsid w:val="00F33B67"/>
    <w:rsid w:val="00F37E82"/>
    <w:rsid w:val="00F40389"/>
    <w:rsid w:val="00F46D2B"/>
    <w:rsid w:val="00F50A12"/>
    <w:rsid w:val="00F52D45"/>
    <w:rsid w:val="00F60983"/>
    <w:rsid w:val="00F64888"/>
    <w:rsid w:val="00F653AD"/>
    <w:rsid w:val="00F67E4D"/>
    <w:rsid w:val="00F717D2"/>
    <w:rsid w:val="00F745D9"/>
    <w:rsid w:val="00F807FA"/>
    <w:rsid w:val="00F832B1"/>
    <w:rsid w:val="00F8466D"/>
    <w:rsid w:val="00F90777"/>
    <w:rsid w:val="00F92E02"/>
    <w:rsid w:val="00F936BF"/>
    <w:rsid w:val="00FA0701"/>
    <w:rsid w:val="00FA1DDC"/>
    <w:rsid w:val="00FA2A59"/>
    <w:rsid w:val="00FA7301"/>
    <w:rsid w:val="00FB004C"/>
    <w:rsid w:val="00FB078F"/>
    <w:rsid w:val="00FB229B"/>
    <w:rsid w:val="00FB2C66"/>
    <w:rsid w:val="00FB625B"/>
    <w:rsid w:val="00FB6D77"/>
    <w:rsid w:val="00FC72EB"/>
    <w:rsid w:val="00FD0C7B"/>
    <w:rsid w:val="00FD5A2D"/>
    <w:rsid w:val="00FE2900"/>
    <w:rsid w:val="00FE3D37"/>
    <w:rsid w:val="00FF4756"/>
    <w:rsid w:val="00FF7CDA"/>
  </w:rsids>
  <m:mathPr>
    <m:mathFont m:val="Cambria Math"/>
    <m:brkBin m:val="before"/>
    <m:brkBinSub m:val="--"/>
    <m:smallFrac m:val="0"/>
    <m:dispDef/>
    <m:lMargin m:val="0"/>
    <m:rMargin m:val="0"/>
    <m:defJc m:val="centerGroup"/>
    <m:wrapIndent m:val="1440"/>
    <m:intLim m:val="subSup"/>
    <m:naryLim m:val="undOvr"/>
  </m:mathPr>
  <w:themeFontLang w:val="en-IN" w:bidi="t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6DA060"/>
  <w15:docId w15:val="{EEC1AF49-EFDD-4540-9437-6600859F69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IN" w:eastAsia="en-I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12E6"/>
  </w:style>
  <w:style w:type="paragraph" w:styleId="Heading1">
    <w:name w:val="heading 1"/>
    <w:basedOn w:val="Normal"/>
    <w:next w:val="Normal"/>
    <w:link w:val="Heading1Char"/>
    <w:pPr>
      <w:keepNext/>
      <w:keepLines/>
      <w:spacing w:before="480" w:after="120"/>
      <w:outlineLvl w:val="0"/>
    </w:pPr>
    <w:rPr>
      <w:b/>
      <w:sz w:val="48"/>
      <w:szCs w:val="48"/>
    </w:rPr>
  </w:style>
  <w:style w:type="paragraph" w:styleId="Heading2">
    <w:name w:val="heading 2"/>
    <w:basedOn w:val="Normal"/>
    <w:next w:val="Normal"/>
    <w:link w:val="Heading2Char"/>
    <w:pPr>
      <w:keepNext/>
      <w:keepLines/>
      <w:spacing w:before="360" w:after="80"/>
      <w:outlineLvl w:val="1"/>
    </w:pPr>
    <w:rPr>
      <w:b/>
      <w:sz w:val="36"/>
      <w:szCs w:val="36"/>
    </w:rPr>
  </w:style>
  <w:style w:type="paragraph" w:styleId="Heading3">
    <w:name w:val="heading 3"/>
    <w:basedOn w:val="Normal"/>
    <w:next w:val="Normal"/>
    <w:link w:val="Heading3Char"/>
    <w:pPr>
      <w:keepNext/>
      <w:keepLines/>
      <w:spacing w:before="280" w:after="80"/>
      <w:outlineLvl w:val="2"/>
    </w:pPr>
    <w:rPr>
      <w:b/>
      <w:sz w:val="28"/>
      <w:szCs w:val="28"/>
    </w:rPr>
  </w:style>
  <w:style w:type="paragraph" w:styleId="Heading4">
    <w:name w:val="heading 4"/>
    <w:basedOn w:val="Normal"/>
    <w:next w:val="Normal"/>
    <w:link w:val="Heading4Char"/>
    <w:pPr>
      <w:keepNext/>
      <w:keepLines/>
      <w:spacing w:before="240" w:after="40"/>
      <w:outlineLvl w:val="3"/>
    </w:pPr>
    <w:rPr>
      <w:b/>
      <w:sz w:val="24"/>
      <w:szCs w:val="24"/>
    </w:rPr>
  </w:style>
  <w:style w:type="paragraph" w:styleId="Heading5">
    <w:name w:val="heading 5"/>
    <w:basedOn w:val="Normal"/>
    <w:next w:val="Normal"/>
    <w:link w:val="Heading5Char"/>
    <w:pPr>
      <w:keepNext/>
      <w:keepLines/>
      <w:spacing w:before="220" w:after="40"/>
      <w:outlineLvl w:val="4"/>
    </w:pPr>
    <w:rPr>
      <w:b/>
    </w:rPr>
  </w:style>
  <w:style w:type="paragraph" w:styleId="Heading6">
    <w:name w:val="heading 6"/>
    <w:basedOn w:val="Normal"/>
    <w:next w:val="Normal"/>
    <w:link w:val="Heading6Char"/>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link w:val="TitleChar"/>
    <w:pPr>
      <w:keepNext/>
      <w:keepLines/>
      <w:spacing w:before="480" w:after="120"/>
    </w:pPr>
    <w:rPr>
      <w:b/>
      <w:sz w:val="72"/>
      <w:szCs w:val="72"/>
    </w:rPr>
  </w:style>
  <w:style w:type="paragraph" w:styleId="BalloonText">
    <w:name w:val="Balloon Text"/>
    <w:basedOn w:val="Normal"/>
    <w:link w:val="BalloonTextChar"/>
    <w:uiPriority w:val="99"/>
    <w:semiHidden/>
    <w:unhideWhenUsed/>
    <w:rsid w:val="00BC057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C0576"/>
    <w:rPr>
      <w:rFonts w:ascii="Segoe UI" w:hAnsi="Segoe UI" w:cs="Segoe UI"/>
      <w:sz w:val="18"/>
      <w:szCs w:val="18"/>
    </w:rPr>
  </w:style>
  <w:style w:type="table" w:styleId="TableGrid">
    <w:name w:val="Table Grid"/>
    <w:basedOn w:val="TableNormal"/>
    <w:uiPriority w:val="39"/>
    <w:rsid w:val="00BC05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C0576"/>
    <w:rPr>
      <w:color w:val="0563C1" w:themeColor="hyperlink"/>
      <w:u w:val="single"/>
    </w:rPr>
  </w:style>
  <w:style w:type="paragraph" w:styleId="ListParagraph">
    <w:name w:val="List Paragraph"/>
    <w:basedOn w:val="Normal"/>
    <w:link w:val="ListParagraphChar"/>
    <w:uiPriority w:val="34"/>
    <w:qFormat/>
    <w:rsid w:val="006B64B9"/>
    <w:pPr>
      <w:ind w:left="720"/>
      <w:contextualSpacing/>
    </w:pPr>
  </w:style>
  <w:style w:type="paragraph" w:customStyle="1" w:styleId="xl65">
    <w:name w:val="xl65"/>
    <w:basedOn w:val="Normal"/>
    <w:rsid w:val="00231E7E"/>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styleId="Subtitle">
    <w:name w:val="Subtitle"/>
    <w:basedOn w:val="Normal"/>
    <w:next w:val="Normal"/>
    <w:link w:val="SubtitleChar"/>
    <w:pPr>
      <w:keepNext/>
      <w:keepLines/>
      <w:spacing w:before="360" w:after="80"/>
    </w:pPr>
    <w:rPr>
      <w:rFonts w:ascii="Georgia" w:eastAsia="Georgia" w:hAnsi="Georgia" w:cs="Georgia"/>
      <w:i/>
      <w:color w:val="666666"/>
      <w:sz w:val="48"/>
      <w:szCs w:val="48"/>
    </w:rPr>
  </w:style>
  <w:style w:type="table" w:customStyle="1" w:styleId="2">
    <w:name w:val="2"/>
    <w:basedOn w:val="TableNormal"/>
    <w:pPr>
      <w:spacing w:after="0" w:line="240" w:lineRule="auto"/>
    </w:pPr>
    <w:tblPr>
      <w:tblStyleRowBandSize w:val="1"/>
      <w:tblStyleColBandSize w:val="1"/>
    </w:tblPr>
  </w:style>
  <w:style w:type="table" w:customStyle="1" w:styleId="1">
    <w:name w:val="1"/>
    <w:basedOn w:val="TableNormal"/>
    <w:pPr>
      <w:spacing w:after="0" w:line="240" w:lineRule="auto"/>
    </w:pPr>
    <w:tblPr>
      <w:tblStyleRowBandSize w:val="1"/>
      <w:tblStyleColBandSize w:val="1"/>
    </w:tblPr>
  </w:style>
  <w:style w:type="character" w:styleId="LineNumber">
    <w:name w:val="line number"/>
    <w:basedOn w:val="DefaultParagraphFont"/>
    <w:uiPriority w:val="99"/>
    <w:semiHidden/>
    <w:unhideWhenUsed/>
    <w:rsid w:val="00B2729D"/>
  </w:style>
  <w:style w:type="character" w:customStyle="1" w:styleId="ListParagraphChar">
    <w:name w:val="List Paragraph Char"/>
    <w:basedOn w:val="DefaultParagraphFont"/>
    <w:link w:val="ListParagraph"/>
    <w:uiPriority w:val="34"/>
    <w:locked/>
    <w:rsid w:val="00E21404"/>
  </w:style>
  <w:style w:type="paragraph" w:customStyle="1" w:styleId="Default">
    <w:name w:val="Default"/>
    <w:rsid w:val="00780B59"/>
    <w:pPr>
      <w:autoSpaceDE w:val="0"/>
      <w:autoSpaceDN w:val="0"/>
      <w:adjustRightInd w:val="0"/>
      <w:spacing w:after="0" w:line="240" w:lineRule="auto"/>
    </w:pPr>
    <w:rPr>
      <w:rFonts w:ascii="Myriad Pro" w:hAnsi="Myriad Pro" w:cs="Myriad Pro"/>
      <w:color w:val="000000"/>
      <w:sz w:val="24"/>
      <w:szCs w:val="24"/>
      <w:lang w:bidi="ta-IN"/>
    </w:rPr>
  </w:style>
  <w:style w:type="character" w:customStyle="1" w:styleId="A0">
    <w:name w:val="A0"/>
    <w:uiPriority w:val="99"/>
    <w:rsid w:val="00780B59"/>
    <w:rPr>
      <w:rFonts w:cs="Times New Roman"/>
      <w:color w:val="000000"/>
      <w:sz w:val="20"/>
      <w:szCs w:val="20"/>
    </w:rPr>
  </w:style>
  <w:style w:type="paragraph" w:styleId="NormalWeb">
    <w:name w:val="Normal (Web)"/>
    <w:basedOn w:val="Normal"/>
    <w:uiPriority w:val="99"/>
    <w:unhideWhenUsed/>
    <w:rsid w:val="00E65457"/>
    <w:pPr>
      <w:spacing w:before="100" w:beforeAutospacing="1" w:after="100" w:afterAutospacing="1" w:line="240" w:lineRule="auto"/>
    </w:pPr>
    <w:rPr>
      <w:rFonts w:ascii="Times New Roman" w:eastAsia="Times New Roman" w:hAnsi="Times New Roman" w:cs="Times New Roman"/>
      <w:sz w:val="24"/>
      <w:szCs w:val="24"/>
      <w:lang w:bidi="ta-IN"/>
    </w:rPr>
  </w:style>
  <w:style w:type="character" w:styleId="PlaceholderText">
    <w:name w:val="Placeholder Text"/>
    <w:basedOn w:val="DefaultParagraphFont"/>
    <w:uiPriority w:val="99"/>
    <w:semiHidden/>
    <w:rsid w:val="005B5419"/>
    <w:rPr>
      <w:color w:val="808080"/>
    </w:rPr>
  </w:style>
  <w:style w:type="character" w:customStyle="1" w:styleId="mord">
    <w:name w:val="mord"/>
    <w:basedOn w:val="DefaultParagraphFont"/>
    <w:rsid w:val="0055016A"/>
  </w:style>
  <w:style w:type="character" w:customStyle="1" w:styleId="mrel">
    <w:name w:val="mrel"/>
    <w:basedOn w:val="DefaultParagraphFont"/>
    <w:rsid w:val="0055016A"/>
  </w:style>
  <w:style w:type="character" w:customStyle="1" w:styleId="vlist-s">
    <w:name w:val="vlist-s"/>
    <w:basedOn w:val="DefaultParagraphFont"/>
    <w:rsid w:val="0055016A"/>
  </w:style>
  <w:style w:type="character" w:styleId="Strong">
    <w:name w:val="Strong"/>
    <w:basedOn w:val="DefaultParagraphFont"/>
    <w:uiPriority w:val="22"/>
    <w:qFormat/>
    <w:rsid w:val="00BC08E9"/>
    <w:rPr>
      <w:b/>
      <w:bCs/>
    </w:rPr>
  </w:style>
  <w:style w:type="character" w:customStyle="1" w:styleId="mbin">
    <w:name w:val="mbin"/>
    <w:basedOn w:val="DefaultParagraphFont"/>
    <w:rsid w:val="00033896"/>
  </w:style>
  <w:style w:type="character" w:customStyle="1" w:styleId="katex-mathml">
    <w:name w:val="katex-mathml"/>
    <w:basedOn w:val="DefaultParagraphFont"/>
    <w:rsid w:val="005727BA"/>
  </w:style>
  <w:style w:type="character" w:customStyle="1" w:styleId="spelle">
    <w:name w:val="spelle"/>
    <w:basedOn w:val="DefaultParagraphFont"/>
    <w:rsid w:val="00905568"/>
  </w:style>
  <w:style w:type="paragraph" w:styleId="Header">
    <w:name w:val="header"/>
    <w:basedOn w:val="Normal"/>
    <w:link w:val="HeaderChar"/>
    <w:uiPriority w:val="99"/>
    <w:unhideWhenUsed/>
    <w:rsid w:val="00B10163"/>
    <w:pPr>
      <w:tabs>
        <w:tab w:val="center" w:pos="4513"/>
        <w:tab w:val="right" w:pos="9026"/>
      </w:tabs>
      <w:spacing w:after="0" w:line="240" w:lineRule="auto"/>
    </w:pPr>
  </w:style>
  <w:style w:type="character" w:customStyle="1" w:styleId="HeaderChar">
    <w:name w:val="Header Char"/>
    <w:basedOn w:val="DefaultParagraphFont"/>
    <w:link w:val="Header"/>
    <w:uiPriority w:val="99"/>
    <w:rsid w:val="00B10163"/>
  </w:style>
  <w:style w:type="paragraph" w:styleId="Footer">
    <w:name w:val="footer"/>
    <w:basedOn w:val="Normal"/>
    <w:link w:val="FooterChar"/>
    <w:uiPriority w:val="99"/>
    <w:unhideWhenUsed/>
    <w:rsid w:val="00B10163"/>
    <w:pPr>
      <w:tabs>
        <w:tab w:val="center" w:pos="4513"/>
        <w:tab w:val="right" w:pos="9026"/>
      </w:tabs>
      <w:spacing w:after="0" w:line="240" w:lineRule="auto"/>
    </w:pPr>
  </w:style>
  <w:style w:type="character" w:customStyle="1" w:styleId="FooterChar">
    <w:name w:val="Footer Char"/>
    <w:basedOn w:val="DefaultParagraphFont"/>
    <w:link w:val="Footer"/>
    <w:uiPriority w:val="99"/>
    <w:rsid w:val="00B10163"/>
  </w:style>
  <w:style w:type="character" w:customStyle="1" w:styleId="whitespace-normal">
    <w:name w:val="whitespace-normal"/>
    <w:basedOn w:val="DefaultParagraphFont"/>
    <w:rsid w:val="00B237C1"/>
  </w:style>
  <w:style w:type="character" w:styleId="Emphasis">
    <w:name w:val="Emphasis"/>
    <w:basedOn w:val="DefaultParagraphFont"/>
    <w:uiPriority w:val="20"/>
    <w:qFormat/>
    <w:rsid w:val="00B237C1"/>
    <w:rPr>
      <w:i/>
      <w:iCs/>
    </w:rPr>
  </w:style>
  <w:style w:type="paragraph" w:customStyle="1" w:styleId="Pa1">
    <w:name w:val="Pa1"/>
    <w:basedOn w:val="Default"/>
    <w:next w:val="Default"/>
    <w:uiPriority w:val="99"/>
    <w:rsid w:val="002340F8"/>
    <w:pPr>
      <w:spacing w:line="241" w:lineRule="atLeast"/>
    </w:pPr>
    <w:rPr>
      <w:rFonts w:ascii="Times New Roman" w:hAnsi="Times New Roman" w:cs="Latha"/>
      <w:color w:val="auto"/>
    </w:rPr>
  </w:style>
  <w:style w:type="character" w:customStyle="1" w:styleId="A2">
    <w:name w:val="A2"/>
    <w:uiPriority w:val="99"/>
    <w:rsid w:val="002340F8"/>
    <w:rPr>
      <w:rFonts w:cs="Times New Roman"/>
      <w:color w:val="000000"/>
      <w:sz w:val="16"/>
      <w:szCs w:val="16"/>
    </w:rPr>
  </w:style>
  <w:style w:type="character" w:customStyle="1" w:styleId="text">
    <w:name w:val="text"/>
    <w:basedOn w:val="DefaultParagraphFont"/>
    <w:rsid w:val="00E42065"/>
  </w:style>
  <w:style w:type="character" w:customStyle="1" w:styleId="anchor-text">
    <w:name w:val="anchor-text"/>
    <w:basedOn w:val="DefaultParagraphFont"/>
    <w:rsid w:val="00BD430F"/>
  </w:style>
  <w:style w:type="character" w:customStyle="1" w:styleId="Heading1Char">
    <w:name w:val="Heading 1 Char"/>
    <w:basedOn w:val="DefaultParagraphFont"/>
    <w:link w:val="Heading1"/>
    <w:rsid w:val="00E75621"/>
    <w:rPr>
      <w:b/>
      <w:sz w:val="48"/>
      <w:szCs w:val="48"/>
    </w:rPr>
  </w:style>
  <w:style w:type="character" w:customStyle="1" w:styleId="Heading2Char">
    <w:name w:val="Heading 2 Char"/>
    <w:basedOn w:val="DefaultParagraphFont"/>
    <w:link w:val="Heading2"/>
    <w:rsid w:val="00E75621"/>
    <w:rPr>
      <w:b/>
      <w:sz w:val="36"/>
      <w:szCs w:val="36"/>
    </w:rPr>
  </w:style>
  <w:style w:type="character" w:customStyle="1" w:styleId="Heading3Char">
    <w:name w:val="Heading 3 Char"/>
    <w:basedOn w:val="DefaultParagraphFont"/>
    <w:link w:val="Heading3"/>
    <w:rsid w:val="00E75621"/>
    <w:rPr>
      <w:b/>
      <w:sz w:val="28"/>
      <w:szCs w:val="28"/>
    </w:rPr>
  </w:style>
  <w:style w:type="character" w:customStyle="1" w:styleId="Heading4Char">
    <w:name w:val="Heading 4 Char"/>
    <w:basedOn w:val="DefaultParagraphFont"/>
    <w:link w:val="Heading4"/>
    <w:rsid w:val="00E75621"/>
    <w:rPr>
      <w:b/>
      <w:sz w:val="24"/>
      <w:szCs w:val="24"/>
    </w:rPr>
  </w:style>
  <w:style w:type="character" w:customStyle="1" w:styleId="Heading5Char">
    <w:name w:val="Heading 5 Char"/>
    <w:basedOn w:val="DefaultParagraphFont"/>
    <w:link w:val="Heading5"/>
    <w:rsid w:val="00E75621"/>
    <w:rPr>
      <w:b/>
    </w:rPr>
  </w:style>
  <w:style w:type="character" w:customStyle="1" w:styleId="Heading6Char">
    <w:name w:val="Heading 6 Char"/>
    <w:basedOn w:val="DefaultParagraphFont"/>
    <w:link w:val="Heading6"/>
    <w:rsid w:val="00E75621"/>
    <w:rPr>
      <w:b/>
      <w:sz w:val="20"/>
      <w:szCs w:val="20"/>
    </w:rPr>
  </w:style>
  <w:style w:type="character" w:customStyle="1" w:styleId="TitleChar">
    <w:name w:val="Title Char"/>
    <w:basedOn w:val="DefaultParagraphFont"/>
    <w:link w:val="Title"/>
    <w:rsid w:val="00E75621"/>
    <w:rPr>
      <w:b/>
      <w:sz w:val="72"/>
      <w:szCs w:val="72"/>
    </w:rPr>
  </w:style>
  <w:style w:type="character" w:customStyle="1" w:styleId="SubtitleChar">
    <w:name w:val="Subtitle Char"/>
    <w:basedOn w:val="DefaultParagraphFont"/>
    <w:link w:val="Subtitle"/>
    <w:rsid w:val="00E75621"/>
    <w:rPr>
      <w:rFonts w:ascii="Georgia" w:eastAsia="Georgia" w:hAnsi="Georgia" w:cs="Georgia"/>
      <w:i/>
      <w:color w:val="666666"/>
      <w:sz w:val="48"/>
      <w:szCs w:val="48"/>
    </w:rPr>
  </w:style>
  <w:style w:type="character" w:styleId="FollowedHyperlink">
    <w:name w:val="FollowedHyperlink"/>
    <w:basedOn w:val="DefaultParagraphFont"/>
    <w:uiPriority w:val="99"/>
    <w:semiHidden/>
    <w:unhideWhenUsed/>
    <w:rsid w:val="00E75621"/>
    <w:rPr>
      <w:color w:val="800080"/>
      <w:u w:val="single"/>
    </w:rPr>
  </w:style>
  <w:style w:type="paragraph" w:customStyle="1" w:styleId="font5">
    <w:name w:val="font5"/>
    <w:basedOn w:val="Normal"/>
    <w:rsid w:val="00E75621"/>
    <w:pPr>
      <w:spacing w:before="100" w:beforeAutospacing="1" w:after="100" w:afterAutospacing="1" w:line="240" w:lineRule="auto"/>
    </w:pPr>
    <w:rPr>
      <w:rFonts w:ascii="Times New Roman" w:eastAsia="Times New Roman" w:hAnsi="Times New Roman" w:cs="Times New Roman"/>
      <w:b/>
      <w:bCs/>
      <w:color w:val="000000"/>
      <w:sz w:val="32"/>
      <w:szCs w:val="32"/>
      <w:lang w:val="en-GB" w:eastAsia="en-GB"/>
    </w:rPr>
  </w:style>
  <w:style w:type="paragraph" w:customStyle="1" w:styleId="font6">
    <w:name w:val="font6"/>
    <w:basedOn w:val="Normal"/>
    <w:rsid w:val="00E75621"/>
    <w:pPr>
      <w:spacing w:before="100" w:beforeAutospacing="1" w:after="100" w:afterAutospacing="1" w:line="240" w:lineRule="auto"/>
    </w:pPr>
    <w:rPr>
      <w:rFonts w:ascii="Times New Roman" w:eastAsia="Times New Roman" w:hAnsi="Times New Roman" w:cs="Times New Roman"/>
      <w:color w:val="000000"/>
      <w:sz w:val="32"/>
      <w:szCs w:val="32"/>
      <w:lang w:val="en-GB" w:eastAsia="en-GB"/>
    </w:rPr>
  </w:style>
  <w:style w:type="paragraph" w:customStyle="1" w:styleId="font7">
    <w:name w:val="font7"/>
    <w:basedOn w:val="Normal"/>
    <w:rsid w:val="00E75621"/>
    <w:pPr>
      <w:spacing w:before="100" w:beforeAutospacing="1" w:after="100" w:afterAutospacing="1" w:line="240" w:lineRule="auto"/>
    </w:pPr>
    <w:rPr>
      <w:rFonts w:ascii="Times New Roman" w:eastAsia="Times New Roman" w:hAnsi="Times New Roman" w:cs="Times New Roman"/>
      <w:i/>
      <w:iCs/>
      <w:color w:val="000000"/>
      <w:sz w:val="32"/>
      <w:szCs w:val="32"/>
      <w:lang w:val="en-GB" w:eastAsia="en-GB"/>
    </w:rPr>
  </w:style>
  <w:style w:type="paragraph" w:customStyle="1" w:styleId="xl66">
    <w:name w:val="xl66"/>
    <w:basedOn w:val="Normal"/>
    <w:rsid w:val="00E75621"/>
    <w:pPr>
      <w:shd w:val="clear" w:color="000000" w:fill="EEECE1"/>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xl67">
    <w:name w:val="xl67"/>
    <w:basedOn w:val="Normal"/>
    <w:rsid w:val="00E75621"/>
    <w:pPr>
      <w:shd w:val="clear" w:color="000000" w:fill="FCD5B4"/>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xl68">
    <w:name w:val="xl68"/>
    <w:basedOn w:val="Normal"/>
    <w:rsid w:val="00E75621"/>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jc w:val="center"/>
      <w:textAlignment w:val="center"/>
    </w:pPr>
    <w:rPr>
      <w:rFonts w:ascii="Times New Roman" w:eastAsia="Times New Roman" w:hAnsi="Times New Roman" w:cs="Times New Roman"/>
      <w:b/>
      <w:bCs/>
      <w:sz w:val="32"/>
      <w:szCs w:val="32"/>
      <w:lang w:val="en-GB" w:eastAsia="en-GB"/>
    </w:rPr>
  </w:style>
  <w:style w:type="paragraph" w:customStyle="1" w:styleId="xl69">
    <w:name w:val="xl69"/>
    <w:basedOn w:val="Normal"/>
    <w:rsid w:val="00E75621"/>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line="240" w:lineRule="auto"/>
      <w:textAlignment w:val="center"/>
    </w:pPr>
    <w:rPr>
      <w:rFonts w:ascii="Times New Roman" w:eastAsia="Times New Roman" w:hAnsi="Times New Roman" w:cs="Times New Roman"/>
      <w:i/>
      <w:iCs/>
      <w:sz w:val="32"/>
      <w:szCs w:val="32"/>
      <w:lang w:val="en-GB" w:eastAsia="en-GB"/>
    </w:rPr>
  </w:style>
  <w:style w:type="paragraph" w:customStyle="1" w:styleId="xl70">
    <w:name w:val="xl70"/>
    <w:basedOn w:val="Normal"/>
    <w:rsid w:val="00E75621"/>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line="240" w:lineRule="auto"/>
      <w:textAlignment w:val="center"/>
    </w:pPr>
    <w:rPr>
      <w:rFonts w:ascii="Times New Roman" w:eastAsia="Times New Roman" w:hAnsi="Times New Roman" w:cs="Times New Roman"/>
      <w:sz w:val="32"/>
      <w:szCs w:val="32"/>
      <w:lang w:val="en-GB" w:eastAsia="en-GB"/>
    </w:rPr>
  </w:style>
  <w:style w:type="paragraph" w:customStyle="1" w:styleId="xl71">
    <w:name w:val="xl71"/>
    <w:basedOn w:val="Normal"/>
    <w:rsid w:val="00E75621"/>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textAlignment w:val="center"/>
    </w:pPr>
    <w:rPr>
      <w:rFonts w:ascii="Times New Roman" w:eastAsia="Times New Roman" w:hAnsi="Times New Roman" w:cs="Times New Roman"/>
      <w:sz w:val="32"/>
      <w:szCs w:val="32"/>
      <w:lang w:val="en-GB" w:eastAsia="en-GB"/>
    </w:rPr>
  </w:style>
  <w:style w:type="paragraph" w:customStyle="1" w:styleId="xl72">
    <w:name w:val="xl72"/>
    <w:basedOn w:val="Normal"/>
    <w:rsid w:val="00E75621"/>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line="240" w:lineRule="auto"/>
      <w:textAlignment w:val="center"/>
    </w:pPr>
    <w:rPr>
      <w:rFonts w:ascii="Times New Roman" w:eastAsia="Times New Roman" w:hAnsi="Times New Roman" w:cs="Times New Roman"/>
      <w:b/>
      <w:bCs/>
      <w:i/>
      <w:iCs/>
      <w:sz w:val="32"/>
      <w:szCs w:val="32"/>
      <w:lang w:val="en-GB" w:eastAsia="en-GB"/>
    </w:rPr>
  </w:style>
  <w:style w:type="paragraph" w:customStyle="1" w:styleId="xl73">
    <w:name w:val="xl73"/>
    <w:basedOn w:val="Normal"/>
    <w:rsid w:val="00E75621"/>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line="240" w:lineRule="auto"/>
      <w:textAlignment w:val="center"/>
    </w:pPr>
    <w:rPr>
      <w:rFonts w:ascii="Times New Roman" w:eastAsia="Times New Roman" w:hAnsi="Times New Roman" w:cs="Times New Roman"/>
      <w:b/>
      <w:bCs/>
      <w:sz w:val="32"/>
      <w:szCs w:val="32"/>
      <w:lang w:val="en-GB" w:eastAsia="en-GB"/>
    </w:rPr>
  </w:style>
  <w:style w:type="paragraph" w:customStyle="1" w:styleId="xl74">
    <w:name w:val="xl74"/>
    <w:basedOn w:val="Normal"/>
    <w:rsid w:val="00E75621"/>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textAlignment w:val="center"/>
    </w:pPr>
    <w:rPr>
      <w:rFonts w:ascii="Times New Roman" w:eastAsia="Times New Roman" w:hAnsi="Times New Roman" w:cs="Times New Roman"/>
      <w:b/>
      <w:bCs/>
      <w:sz w:val="32"/>
      <w:szCs w:val="32"/>
      <w:lang w:val="en-GB" w:eastAsia="en-GB"/>
    </w:rPr>
  </w:style>
  <w:style w:type="paragraph" w:customStyle="1" w:styleId="xl75">
    <w:name w:val="xl75"/>
    <w:basedOn w:val="Normal"/>
    <w:rsid w:val="00E75621"/>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240" w:lineRule="auto"/>
      <w:textAlignment w:val="center"/>
    </w:pPr>
    <w:rPr>
      <w:rFonts w:ascii="Times New Roman" w:eastAsia="Times New Roman" w:hAnsi="Times New Roman" w:cs="Times New Roman"/>
      <w:i/>
      <w:iCs/>
      <w:sz w:val="32"/>
      <w:szCs w:val="32"/>
      <w:lang w:val="en-GB" w:eastAsia="en-GB"/>
    </w:rPr>
  </w:style>
  <w:style w:type="paragraph" w:customStyle="1" w:styleId="xl76">
    <w:name w:val="xl76"/>
    <w:basedOn w:val="Normal"/>
    <w:rsid w:val="00E75621"/>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240" w:lineRule="auto"/>
      <w:textAlignment w:val="center"/>
    </w:pPr>
    <w:rPr>
      <w:rFonts w:ascii="Times New Roman" w:eastAsia="Times New Roman" w:hAnsi="Times New Roman" w:cs="Times New Roman"/>
      <w:sz w:val="32"/>
      <w:szCs w:val="32"/>
      <w:lang w:val="en-GB" w:eastAsia="en-GB"/>
    </w:rPr>
  </w:style>
  <w:style w:type="paragraph" w:customStyle="1" w:styleId="xl77">
    <w:name w:val="xl77"/>
    <w:basedOn w:val="Normal"/>
    <w:rsid w:val="00E75621"/>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240" w:lineRule="auto"/>
      <w:textAlignment w:val="center"/>
    </w:pPr>
    <w:rPr>
      <w:rFonts w:ascii="Times New Roman" w:eastAsia="Times New Roman" w:hAnsi="Times New Roman" w:cs="Times New Roman"/>
      <w:b/>
      <w:bCs/>
      <w:i/>
      <w:iCs/>
      <w:sz w:val="32"/>
      <w:szCs w:val="32"/>
      <w:lang w:val="en-GB" w:eastAsia="en-GB"/>
    </w:rPr>
  </w:style>
  <w:style w:type="paragraph" w:customStyle="1" w:styleId="xl78">
    <w:name w:val="xl78"/>
    <w:basedOn w:val="Normal"/>
    <w:rsid w:val="00E75621"/>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240" w:lineRule="auto"/>
      <w:textAlignment w:val="center"/>
    </w:pPr>
    <w:rPr>
      <w:rFonts w:ascii="Times New Roman" w:eastAsia="Times New Roman" w:hAnsi="Times New Roman" w:cs="Times New Roman"/>
      <w:b/>
      <w:bCs/>
      <w:sz w:val="32"/>
      <w:szCs w:val="32"/>
      <w:lang w:val="en-GB" w:eastAsia="en-GB"/>
    </w:rPr>
  </w:style>
  <w:style w:type="paragraph" w:customStyle="1" w:styleId="xl79">
    <w:name w:val="xl79"/>
    <w:basedOn w:val="Normal"/>
    <w:rsid w:val="00E75621"/>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line="240" w:lineRule="auto"/>
      <w:textAlignment w:val="center"/>
    </w:pPr>
    <w:rPr>
      <w:rFonts w:ascii="Times New Roman" w:eastAsia="Times New Roman" w:hAnsi="Times New Roman" w:cs="Times New Roman"/>
      <w:i/>
      <w:iCs/>
      <w:sz w:val="32"/>
      <w:szCs w:val="32"/>
      <w:lang w:val="en-GB" w:eastAsia="en-GB"/>
    </w:rPr>
  </w:style>
  <w:style w:type="paragraph" w:customStyle="1" w:styleId="xl80">
    <w:name w:val="xl80"/>
    <w:basedOn w:val="Normal"/>
    <w:rsid w:val="00E75621"/>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line="240" w:lineRule="auto"/>
      <w:textAlignment w:val="center"/>
    </w:pPr>
    <w:rPr>
      <w:rFonts w:ascii="Times New Roman" w:eastAsia="Times New Roman" w:hAnsi="Times New Roman" w:cs="Times New Roman"/>
      <w:sz w:val="32"/>
      <w:szCs w:val="32"/>
      <w:lang w:val="en-GB" w:eastAsia="en-GB"/>
    </w:rPr>
  </w:style>
  <w:style w:type="paragraph" w:customStyle="1" w:styleId="xl81">
    <w:name w:val="xl81"/>
    <w:basedOn w:val="Normal"/>
    <w:rsid w:val="00E75621"/>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line="240" w:lineRule="auto"/>
      <w:textAlignment w:val="center"/>
    </w:pPr>
    <w:rPr>
      <w:rFonts w:ascii="Times New Roman" w:eastAsia="Times New Roman" w:hAnsi="Times New Roman" w:cs="Times New Roman"/>
      <w:i/>
      <w:iCs/>
      <w:sz w:val="32"/>
      <w:szCs w:val="32"/>
      <w:lang w:val="en-GB" w:eastAsia="en-GB"/>
    </w:rPr>
  </w:style>
  <w:style w:type="paragraph" w:customStyle="1" w:styleId="xl82">
    <w:name w:val="xl82"/>
    <w:basedOn w:val="Normal"/>
    <w:rsid w:val="00E75621"/>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line="240" w:lineRule="auto"/>
      <w:textAlignment w:val="center"/>
    </w:pPr>
    <w:rPr>
      <w:rFonts w:ascii="Times New Roman" w:eastAsia="Times New Roman" w:hAnsi="Times New Roman" w:cs="Times New Roman"/>
      <w:sz w:val="32"/>
      <w:szCs w:val="32"/>
      <w:lang w:val="en-GB" w:eastAsia="en-GB"/>
    </w:rPr>
  </w:style>
  <w:style w:type="paragraph" w:customStyle="1" w:styleId="xl83">
    <w:name w:val="xl83"/>
    <w:basedOn w:val="Normal"/>
    <w:rsid w:val="00E75621"/>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line="240" w:lineRule="auto"/>
      <w:textAlignment w:val="center"/>
    </w:pPr>
    <w:rPr>
      <w:rFonts w:ascii="Times New Roman" w:eastAsia="Times New Roman" w:hAnsi="Times New Roman" w:cs="Times New Roman"/>
      <w:b/>
      <w:bCs/>
      <w:i/>
      <w:iCs/>
      <w:sz w:val="32"/>
      <w:szCs w:val="32"/>
      <w:lang w:val="en-GB" w:eastAsia="en-GB"/>
    </w:rPr>
  </w:style>
  <w:style w:type="paragraph" w:customStyle="1" w:styleId="xl84">
    <w:name w:val="xl84"/>
    <w:basedOn w:val="Normal"/>
    <w:rsid w:val="00E75621"/>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line="240" w:lineRule="auto"/>
      <w:textAlignment w:val="center"/>
    </w:pPr>
    <w:rPr>
      <w:rFonts w:ascii="Times New Roman" w:eastAsia="Times New Roman" w:hAnsi="Times New Roman" w:cs="Times New Roman"/>
      <w:b/>
      <w:bCs/>
      <w:sz w:val="32"/>
      <w:szCs w:val="32"/>
      <w:lang w:val="en-GB" w:eastAsia="en-GB"/>
    </w:rPr>
  </w:style>
  <w:style w:type="paragraph" w:customStyle="1" w:styleId="xl85">
    <w:name w:val="xl85"/>
    <w:basedOn w:val="Normal"/>
    <w:rsid w:val="00E75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i/>
      <w:iCs/>
      <w:sz w:val="32"/>
      <w:szCs w:val="32"/>
      <w:lang w:val="en-GB" w:eastAsia="en-GB"/>
    </w:rPr>
  </w:style>
  <w:style w:type="paragraph" w:customStyle="1" w:styleId="xl86">
    <w:name w:val="xl86"/>
    <w:basedOn w:val="Normal"/>
    <w:rsid w:val="00E7562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32"/>
      <w:szCs w:val="32"/>
      <w:lang w:val="en-GB" w:eastAsia="en-GB"/>
    </w:rPr>
  </w:style>
  <w:style w:type="paragraph" w:customStyle="1" w:styleId="xl87">
    <w:name w:val="xl87"/>
    <w:basedOn w:val="Normal"/>
    <w:rsid w:val="00E7562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32"/>
      <w:szCs w:val="32"/>
      <w:lang w:val="en-GB" w:eastAsia="en-GB"/>
    </w:rPr>
  </w:style>
  <w:style w:type="paragraph" w:customStyle="1" w:styleId="xl88">
    <w:name w:val="xl88"/>
    <w:basedOn w:val="Normal"/>
    <w:rsid w:val="00E75621"/>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line="240" w:lineRule="auto"/>
    </w:pPr>
    <w:rPr>
      <w:rFonts w:ascii="Times New Roman" w:eastAsia="Times New Roman" w:hAnsi="Times New Roman" w:cs="Times New Roman"/>
      <w:sz w:val="32"/>
      <w:szCs w:val="32"/>
      <w:lang w:val="en-GB" w:eastAsia="en-GB"/>
    </w:rPr>
  </w:style>
  <w:style w:type="paragraph" w:customStyle="1" w:styleId="xl89">
    <w:name w:val="xl89"/>
    <w:basedOn w:val="Normal"/>
    <w:rsid w:val="00E75621"/>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pPr>
    <w:rPr>
      <w:rFonts w:ascii="Times New Roman" w:eastAsia="Times New Roman" w:hAnsi="Times New Roman" w:cs="Times New Roman"/>
      <w:sz w:val="32"/>
      <w:szCs w:val="32"/>
      <w:lang w:val="en-GB" w:eastAsia="en-GB"/>
    </w:rPr>
  </w:style>
  <w:style w:type="paragraph" w:customStyle="1" w:styleId="xl90">
    <w:name w:val="xl90"/>
    <w:basedOn w:val="Normal"/>
    <w:rsid w:val="00E75621"/>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pPr>
    <w:rPr>
      <w:rFonts w:ascii="Times New Roman" w:eastAsia="Times New Roman" w:hAnsi="Times New Roman" w:cs="Times New Roman"/>
      <w:b/>
      <w:bCs/>
      <w:sz w:val="32"/>
      <w:szCs w:val="32"/>
      <w:lang w:val="en-GB" w:eastAsia="en-GB"/>
    </w:rPr>
  </w:style>
  <w:style w:type="paragraph" w:customStyle="1" w:styleId="xl91">
    <w:name w:val="xl91"/>
    <w:basedOn w:val="Normal"/>
    <w:rsid w:val="00E756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32"/>
      <w:szCs w:val="32"/>
      <w:lang w:val="en-GB" w:eastAsia="en-GB"/>
    </w:rPr>
  </w:style>
  <w:style w:type="paragraph" w:customStyle="1" w:styleId="xl92">
    <w:name w:val="xl92"/>
    <w:basedOn w:val="Normal"/>
    <w:rsid w:val="00E75621"/>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pPr>
    <w:rPr>
      <w:rFonts w:ascii="Times New Roman" w:eastAsia="Times New Roman" w:hAnsi="Times New Roman" w:cs="Times New Roman"/>
      <w:b/>
      <w:bCs/>
      <w:sz w:val="32"/>
      <w:szCs w:val="32"/>
      <w:lang w:val="en-GB" w:eastAsia="en-GB"/>
    </w:rPr>
  </w:style>
  <w:style w:type="paragraph" w:customStyle="1" w:styleId="xl93">
    <w:name w:val="xl93"/>
    <w:basedOn w:val="Normal"/>
    <w:rsid w:val="00E75621"/>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pPr>
    <w:rPr>
      <w:rFonts w:ascii="Times New Roman" w:eastAsia="Times New Roman" w:hAnsi="Times New Roman" w:cs="Times New Roman"/>
      <w:b/>
      <w:bCs/>
      <w:sz w:val="32"/>
      <w:szCs w:val="32"/>
      <w:lang w:val="en-GB" w:eastAsia="en-GB"/>
    </w:rPr>
  </w:style>
  <w:style w:type="paragraph" w:customStyle="1" w:styleId="xl94">
    <w:name w:val="xl94"/>
    <w:basedOn w:val="Normal"/>
    <w:rsid w:val="00E75621"/>
    <w:pPr>
      <w:shd w:val="clear" w:color="000000" w:fill="92D050"/>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xl95">
    <w:name w:val="xl95"/>
    <w:basedOn w:val="Normal"/>
    <w:rsid w:val="00E75621"/>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line="240" w:lineRule="auto"/>
      <w:jc w:val="center"/>
      <w:textAlignment w:val="center"/>
    </w:pPr>
    <w:rPr>
      <w:rFonts w:ascii="Times New Roman" w:eastAsia="Times New Roman" w:hAnsi="Times New Roman" w:cs="Times New Roman"/>
      <w:b/>
      <w:bCs/>
      <w:sz w:val="32"/>
      <w:szCs w:val="32"/>
      <w:lang w:val="en-GB" w:eastAsia="en-GB"/>
    </w:rPr>
  </w:style>
  <w:style w:type="paragraph" w:customStyle="1" w:styleId="xl96">
    <w:name w:val="xl96"/>
    <w:basedOn w:val="Normal"/>
    <w:rsid w:val="00E75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32"/>
      <w:szCs w:val="32"/>
      <w:lang w:val="en-GB" w:eastAsia="en-GB"/>
    </w:rPr>
  </w:style>
  <w:style w:type="paragraph" w:customStyle="1" w:styleId="xl97">
    <w:name w:val="xl97"/>
    <w:basedOn w:val="Normal"/>
    <w:rsid w:val="00E75621"/>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pPr>
    <w:rPr>
      <w:rFonts w:ascii="Times New Roman" w:eastAsia="Times New Roman" w:hAnsi="Times New Roman" w:cs="Times New Roman"/>
      <w:b/>
      <w:bCs/>
      <w:sz w:val="32"/>
      <w:szCs w:val="32"/>
      <w:lang w:val="en-GB" w:eastAsia="en-GB"/>
    </w:rPr>
  </w:style>
  <w:style w:type="paragraph" w:customStyle="1" w:styleId="xl98">
    <w:name w:val="xl98"/>
    <w:basedOn w:val="Normal"/>
    <w:rsid w:val="00E7562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CommentReference">
    <w:name w:val="annotation reference"/>
    <w:basedOn w:val="DefaultParagraphFont"/>
    <w:uiPriority w:val="99"/>
    <w:semiHidden/>
    <w:unhideWhenUsed/>
    <w:rsid w:val="0060325F"/>
    <w:rPr>
      <w:sz w:val="16"/>
      <w:szCs w:val="16"/>
    </w:rPr>
  </w:style>
  <w:style w:type="paragraph" w:styleId="CommentText">
    <w:name w:val="annotation text"/>
    <w:basedOn w:val="Normal"/>
    <w:link w:val="CommentTextChar"/>
    <w:uiPriority w:val="99"/>
    <w:semiHidden/>
    <w:unhideWhenUsed/>
    <w:rsid w:val="0060325F"/>
    <w:pPr>
      <w:spacing w:line="240" w:lineRule="auto"/>
    </w:pPr>
    <w:rPr>
      <w:sz w:val="20"/>
      <w:szCs w:val="20"/>
    </w:rPr>
  </w:style>
  <w:style w:type="character" w:customStyle="1" w:styleId="CommentTextChar">
    <w:name w:val="Comment Text Char"/>
    <w:basedOn w:val="DefaultParagraphFont"/>
    <w:link w:val="CommentText"/>
    <w:uiPriority w:val="99"/>
    <w:semiHidden/>
    <w:rsid w:val="0060325F"/>
    <w:rPr>
      <w:sz w:val="20"/>
      <w:szCs w:val="20"/>
    </w:rPr>
  </w:style>
  <w:style w:type="paragraph" w:styleId="CommentSubject">
    <w:name w:val="annotation subject"/>
    <w:basedOn w:val="CommentText"/>
    <w:next w:val="CommentText"/>
    <w:link w:val="CommentSubjectChar"/>
    <w:uiPriority w:val="99"/>
    <w:semiHidden/>
    <w:unhideWhenUsed/>
    <w:rsid w:val="0060325F"/>
    <w:rPr>
      <w:b/>
      <w:bCs/>
    </w:rPr>
  </w:style>
  <w:style w:type="character" w:customStyle="1" w:styleId="CommentSubjectChar">
    <w:name w:val="Comment Subject Char"/>
    <w:basedOn w:val="CommentTextChar"/>
    <w:link w:val="CommentSubject"/>
    <w:uiPriority w:val="99"/>
    <w:semiHidden/>
    <w:rsid w:val="0060325F"/>
    <w:rPr>
      <w:b/>
      <w:bCs/>
      <w:sz w:val="20"/>
      <w:szCs w:val="20"/>
    </w:rPr>
  </w:style>
  <w:style w:type="paragraph" w:customStyle="1" w:styleId="AcknHead">
    <w:name w:val="Ackn Head"/>
    <w:basedOn w:val="Normal"/>
    <w:rsid w:val="00526713"/>
    <w:pPr>
      <w:keepNext/>
      <w:spacing w:after="240" w:line="240" w:lineRule="auto"/>
    </w:pPr>
    <w:rPr>
      <w:rFonts w:ascii="Helvetica" w:eastAsia="Times New Roman" w:hAnsi="Helvetica" w:cs="Times New Roman"/>
      <w:b/>
      <w:caps/>
      <w:szCs w:val="20"/>
      <w:lang w:val="en-US" w:eastAsia="en-US"/>
    </w:rPr>
  </w:style>
  <w:style w:type="paragraph" w:customStyle="1" w:styleId="ReferHead">
    <w:name w:val="Refer Head"/>
    <w:basedOn w:val="Normal"/>
    <w:rsid w:val="00A4388B"/>
    <w:pPr>
      <w:keepNext/>
      <w:spacing w:after="240" w:line="240" w:lineRule="auto"/>
    </w:pPr>
    <w:rPr>
      <w:rFonts w:ascii="Helvetica" w:eastAsia="Times New Roman" w:hAnsi="Helvetica" w:cs="Times New Roman"/>
      <w:b/>
      <w:caps/>
      <w:szCs w:val="20"/>
      <w:lang w:val="en-US" w:eastAsia="en-US"/>
    </w:rPr>
  </w:style>
  <w:style w:type="character" w:styleId="UnresolvedMention">
    <w:name w:val="Unresolved Mention"/>
    <w:basedOn w:val="DefaultParagraphFont"/>
    <w:uiPriority w:val="99"/>
    <w:semiHidden/>
    <w:unhideWhenUsed/>
    <w:rsid w:val="00FB078F"/>
    <w:rPr>
      <w:color w:val="605E5C"/>
      <w:shd w:val="clear" w:color="auto" w:fill="E1DFDD"/>
    </w:rPr>
  </w:style>
  <w:style w:type="paragraph" w:customStyle="1" w:styleId="isselectedend">
    <w:name w:val="isselectedend"/>
    <w:basedOn w:val="Normal"/>
    <w:rsid w:val="00C84FA0"/>
    <w:pPr>
      <w:spacing w:before="100" w:beforeAutospacing="1" w:after="100" w:afterAutospacing="1" w:line="240" w:lineRule="auto"/>
    </w:pPr>
    <w:rPr>
      <w:rFonts w:ascii="Times New Roman" w:eastAsia="Times New Roman" w:hAnsi="Times New Roman" w:cs="Times New Roman"/>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51896">
      <w:bodyDiv w:val="1"/>
      <w:marLeft w:val="0"/>
      <w:marRight w:val="0"/>
      <w:marTop w:val="0"/>
      <w:marBottom w:val="0"/>
      <w:divBdr>
        <w:top w:val="none" w:sz="0" w:space="0" w:color="auto"/>
        <w:left w:val="none" w:sz="0" w:space="0" w:color="auto"/>
        <w:bottom w:val="none" w:sz="0" w:space="0" w:color="auto"/>
        <w:right w:val="none" w:sz="0" w:space="0" w:color="auto"/>
      </w:divBdr>
      <w:divsChild>
        <w:div w:id="1240335317">
          <w:marLeft w:val="0"/>
          <w:marRight w:val="0"/>
          <w:marTop w:val="0"/>
          <w:marBottom w:val="0"/>
          <w:divBdr>
            <w:top w:val="none" w:sz="0" w:space="0" w:color="auto"/>
            <w:left w:val="none" w:sz="0" w:space="0" w:color="auto"/>
            <w:bottom w:val="none" w:sz="0" w:space="0" w:color="auto"/>
            <w:right w:val="none" w:sz="0" w:space="0" w:color="auto"/>
          </w:divBdr>
          <w:divsChild>
            <w:div w:id="1867982959">
              <w:marLeft w:val="0"/>
              <w:marRight w:val="0"/>
              <w:marTop w:val="0"/>
              <w:marBottom w:val="0"/>
              <w:divBdr>
                <w:top w:val="none" w:sz="0" w:space="0" w:color="auto"/>
                <w:left w:val="none" w:sz="0" w:space="0" w:color="auto"/>
                <w:bottom w:val="none" w:sz="0" w:space="0" w:color="auto"/>
                <w:right w:val="none" w:sz="0" w:space="0" w:color="auto"/>
              </w:divBdr>
              <w:divsChild>
                <w:div w:id="1550647976">
                  <w:marLeft w:val="0"/>
                  <w:marRight w:val="0"/>
                  <w:marTop w:val="0"/>
                  <w:marBottom w:val="0"/>
                  <w:divBdr>
                    <w:top w:val="none" w:sz="0" w:space="0" w:color="auto"/>
                    <w:left w:val="none" w:sz="0" w:space="0" w:color="auto"/>
                    <w:bottom w:val="none" w:sz="0" w:space="0" w:color="auto"/>
                    <w:right w:val="none" w:sz="0" w:space="0" w:color="auto"/>
                  </w:divBdr>
                  <w:divsChild>
                    <w:div w:id="1295987858">
                      <w:marLeft w:val="0"/>
                      <w:marRight w:val="0"/>
                      <w:marTop w:val="0"/>
                      <w:marBottom w:val="0"/>
                      <w:divBdr>
                        <w:top w:val="none" w:sz="0" w:space="0" w:color="auto"/>
                        <w:left w:val="none" w:sz="0" w:space="0" w:color="auto"/>
                        <w:bottom w:val="none" w:sz="0" w:space="0" w:color="auto"/>
                        <w:right w:val="none" w:sz="0" w:space="0" w:color="auto"/>
                      </w:divBdr>
                      <w:divsChild>
                        <w:div w:id="1184397442">
                          <w:marLeft w:val="0"/>
                          <w:marRight w:val="0"/>
                          <w:marTop w:val="0"/>
                          <w:marBottom w:val="0"/>
                          <w:divBdr>
                            <w:top w:val="none" w:sz="0" w:space="0" w:color="auto"/>
                            <w:left w:val="none" w:sz="0" w:space="0" w:color="auto"/>
                            <w:bottom w:val="none" w:sz="0" w:space="0" w:color="auto"/>
                            <w:right w:val="none" w:sz="0" w:space="0" w:color="auto"/>
                          </w:divBdr>
                          <w:divsChild>
                            <w:div w:id="350453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486395">
      <w:bodyDiv w:val="1"/>
      <w:marLeft w:val="0"/>
      <w:marRight w:val="0"/>
      <w:marTop w:val="0"/>
      <w:marBottom w:val="0"/>
      <w:divBdr>
        <w:top w:val="none" w:sz="0" w:space="0" w:color="auto"/>
        <w:left w:val="none" w:sz="0" w:space="0" w:color="auto"/>
        <w:bottom w:val="none" w:sz="0" w:space="0" w:color="auto"/>
        <w:right w:val="none" w:sz="0" w:space="0" w:color="auto"/>
      </w:divBdr>
    </w:div>
    <w:div w:id="118690242">
      <w:bodyDiv w:val="1"/>
      <w:marLeft w:val="0"/>
      <w:marRight w:val="0"/>
      <w:marTop w:val="0"/>
      <w:marBottom w:val="0"/>
      <w:divBdr>
        <w:top w:val="none" w:sz="0" w:space="0" w:color="auto"/>
        <w:left w:val="none" w:sz="0" w:space="0" w:color="auto"/>
        <w:bottom w:val="none" w:sz="0" w:space="0" w:color="auto"/>
        <w:right w:val="none" w:sz="0" w:space="0" w:color="auto"/>
      </w:divBdr>
      <w:divsChild>
        <w:div w:id="1975673579">
          <w:marLeft w:val="0"/>
          <w:marRight w:val="0"/>
          <w:marTop w:val="0"/>
          <w:marBottom w:val="0"/>
          <w:divBdr>
            <w:top w:val="none" w:sz="0" w:space="0" w:color="auto"/>
            <w:left w:val="none" w:sz="0" w:space="0" w:color="auto"/>
            <w:bottom w:val="none" w:sz="0" w:space="0" w:color="auto"/>
            <w:right w:val="none" w:sz="0" w:space="0" w:color="auto"/>
          </w:divBdr>
          <w:divsChild>
            <w:div w:id="1632250539">
              <w:marLeft w:val="0"/>
              <w:marRight w:val="0"/>
              <w:marTop w:val="0"/>
              <w:marBottom w:val="0"/>
              <w:divBdr>
                <w:top w:val="none" w:sz="0" w:space="0" w:color="auto"/>
                <w:left w:val="none" w:sz="0" w:space="0" w:color="auto"/>
                <w:bottom w:val="none" w:sz="0" w:space="0" w:color="auto"/>
                <w:right w:val="none" w:sz="0" w:space="0" w:color="auto"/>
              </w:divBdr>
              <w:divsChild>
                <w:div w:id="1008337616">
                  <w:marLeft w:val="0"/>
                  <w:marRight w:val="0"/>
                  <w:marTop w:val="0"/>
                  <w:marBottom w:val="0"/>
                  <w:divBdr>
                    <w:top w:val="none" w:sz="0" w:space="0" w:color="auto"/>
                    <w:left w:val="none" w:sz="0" w:space="0" w:color="auto"/>
                    <w:bottom w:val="none" w:sz="0" w:space="0" w:color="auto"/>
                    <w:right w:val="none" w:sz="0" w:space="0" w:color="auto"/>
                  </w:divBdr>
                  <w:divsChild>
                    <w:div w:id="2072606686">
                      <w:marLeft w:val="0"/>
                      <w:marRight w:val="0"/>
                      <w:marTop w:val="0"/>
                      <w:marBottom w:val="0"/>
                      <w:divBdr>
                        <w:top w:val="none" w:sz="0" w:space="0" w:color="auto"/>
                        <w:left w:val="none" w:sz="0" w:space="0" w:color="auto"/>
                        <w:bottom w:val="none" w:sz="0" w:space="0" w:color="auto"/>
                        <w:right w:val="none" w:sz="0" w:space="0" w:color="auto"/>
                      </w:divBdr>
                      <w:divsChild>
                        <w:div w:id="902761142">
                          <w:marLeft w:val="0"/>
                          <w:marRight w:val="0"/>
                          <w:marTop w:val="0"/>
                          <w:marBottom w:val="0"/>
                          <w:divBdr>
                            <w:top w:val="none" w:sz="0" w:space="0" w:color="auto"/>
                            <w:left w:val="none" w:sz="0" w:space="0" w:color="auto"/>
                            <w:bottom w:val="none" w:sz="0" w:space="0" w:color="auto"/>
                            <w:right w:val="none" w:sz="0" w:space="0" w:color="auto"/>
                          </w:divBdr>
                          <w:divsChild>
                            <w:div w:id="1501777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418487">
      <w:bodyDiv w:val="1"/>
      <w:marLeft w:val="0"/>
      <w:marRight w:val="0"/>
      <w:marTop w:val="0"/>
      <w:marBottom w:val="0"/>
      <w:divBdr>
        <w:top w:val="none" w:sz="0" w:space="0" w:color="auto"/>
        <w:left w:val="none" w:sz="0" w:space="0" w:color="auto"/>
        <w:bottom w:val="none" w:sz="0" w:space="0" w:color="auto"/>
        <w:right w:val="none" w:sz="0" w:space="0" w:color="auto"/>
      </w:divBdr>
    </w:div>
    <w:div w:id="261230502">
      <w:bodyDiv w:val="1"/>
      <w:marLeft w:val="0"/>
      <w:marRight w:val="0"/>
      <w:marTop w:val="0"/>
      <w:marBottom w:val="0"/>
      <w:divBdr>
        <w:top w:val="none" w:sz="0" w:space="0" w:color="auto"/>
        <w:left w:val="none" w:sz="0" w:space="0" w:color="auto"/>
        <w:bottom w:val="none" w:sz="0" w:space="0" w:color="auto"/>
        <w:right w:val="none" w:sz="0" w:space="0" w:color="auto"/>
      </w:divBdr>
    </w:div>
    <w:div w:id="299501891">
      <w:bodyDiv w:val="1"/>
      <w:marLeft w:val="0"/>
      <w:marRight w:val="0"/>
      <w:marTop w:val="0"/>
      <w:marBottom w:val="0"/>
      <w:divBdr>
        <w:top w:val="none" w:sz="0" w:space="0" w:color="auto"/>
        <w:left w:val="none" w:sz="0" w:space="0" w:color="auto"/>
        <w:bottom w:val="none" w:sz="0" w:space="0" w:color="auto"/>
        <w:right w:val="none" w:sz="0" w:space="0" w:color="auto"/>
      </w:divBdr>
    </w:div>
    <w:div w:id="352222111">
      <w:bodyDiv w:val="1"/>
      <w:marLeft w:val="0"/>
      <w:marRight w:val="0"/>
      <w:marTop w:val="0"/>
      <w:marBottom w:val="0"/>
      <w:divBdr>
        <w:top w:val="none" w:sz="0" w:space="0" w:color="auto"/>
        <w:left w:val="none" w:sz="0" w:space="0" w:color="auto"/>
        <w:bottom w:val="none" w:sz="0" w:space="0" w:color="auto"/>
        <w:right w:val="none" w:sz="0" w:space="0" w:color="auto"/>
      </w:divBdr>
    </w:div>
    <w:div w:id="378627462">
      <w:bodyDiv w:val="1"/>
      <w:marLeft w:val="0"/>
      <w:marRight w:val="0"/>
      <w:marTop w:val="0"/>
      <w:marBottom w:val="0"/>
      <w:divBdr>
        <w:top w:val="none" w:sz="0" w:space="0" w:color="auto"/>
        <w:left w:val="none" w:sz="0" w:space="0" w:color="auto"/>
        <w:bottom w:val="none" w:sz="0" w:space="0" w:color="auto"/>
        <w:right w:val="none" w:sz="0" w:space="0" w:color="auto"/>
      </w:divBdr>
    </w:div>
    <w:div w:id="389159758">
      <w:bodyDiv w:val="1"/>
      <w:marLeft w:val="0"/>
      <w:marRight w:val="0"/>
      <w:marTop w:val="0"/>
      <w:marBottom w:val="0"/>
      <w:divBdr>
        <w:top w:val="none" w:sz="0" w:space="0" w:color="auto"/>
        <w:left w:val="none" w:sz="0" w:space="0" w:color="auto"/>
        <w:bottom w:val="none" w:sz="0" w:space="0" w:color="auto"/>
        <w:right w:val="none" w:sz="0" w:space="0" w:color="auto"/>
      </w:divBdr>
      <w:divsChild>
        <w:div w:id="1344163243">
          <w:marLeft w:val="0"/>
          <w:marRight w:val="0"/>
          <w:marTop w:val="0"/>
          <w:marBottom w:val="360"/>
          <w:divBdr>
            <w:top w:val="none" w:sz="0" w:space="0" w:color="auto"/>
            <w:left w:val="none" w:sz="0" w:space="0" w:color="auto"/>
            <w:bottom w:val="none" w:sz="0" w:space="0" w:color="auto"/>
            <w:right w:val="none" w:sz="0" w:space="0" w:color="auto"/>
          </w:divBdr>
        </w:div>
      </w:divsChild>
    </w:div>
    <w:div w:id="466628838">
      <w:bodyDiv w:val="1"/>
      <w:marLeft w:val="0"/>
      <w:marRight w:val="0"/>
      <w:marTop w:val="0"/>
      <w:marBottom w:val="0"/>
      <w:divBdr>
        <w:top w:val="none" w:sz="0" w:space="0" w:color="auto"/>
        <w:left w:val="none" w:sz="0" w:space="0" w:color="auto"/>
        <w:bottom w:val="none" w:sz="0" w:space="0" w:color="auto"/>
        <w:right w:val="none" w:sz="0" w:space="0" w:color="auto"/>
      </w:divBdr>
    </w:div>
    <w:div w:id="521094386">
      <w:bodyDiv w:val="1"/>
      <w:marLeft w:val="0"/>
      <w:marRight w:val="0"/>
      <w:marTop w:val="0"/>
      <w:marBottom w:val="0"/>
      <w:divBdr>
        <w:top w:val="none" w:sz="0" w:space="0" w:color="auto"/>
        <w:left w:val="none" w:sz="0" w:space="0" w:color="auto"/>
        <w:bottom w:val="none" w:sz="0" w:space="0" w:color="auto"/>
        <w:right w:val="none" w:sz="0" w:space="0" w:color="auto"/>
      </w:divBdr>
    </w:div>
    <w:div w:id="617414902">
      <w:bodyDiv w:val="1"/>
      <w:marLeft w:val="0"/>
      <w:marRight w:val="0"/>
      <w:marTop w:val="0"/>
      <w:marBottom w:val="0"/>
      <w:divBdr>
        <w:top w:val="none" w:sz="0" w:space="0" w:color="auto"/>
        <w:left w:val="none" w:sz="0" w:space="0" w:color="auto"/>
        <w:bottom w:val="none" w:sz="0" w:space="0" w:color="auto"/>
        <w:right w:val="none" w:sz="0" w:space="0" w:color="auto"/>
      </w:divBdr>
    </w:div>
    <w:div w:id="867916320">
      <w:bodyDiv w:val="1"/>
      <w:marLeft w:val="0"/>
      <w:marRight w:val="0"/>
      <w:marTop w:val="0"/>
      <w:marBottom w:val="0"/>
      <w:divBdr>
        <w:top w:val="none" w:sz="0" w:space="0" w:color="auto"/>
        <w:left w:val="none" w:sz="0" w:space="0" w:color="auto"/>
        <w:bottom w:val="none" w:sz="0" w:space="0" w:color="auto"/>
        <w:right w:val="none" w:sz="0" w:space="0" w:color="auto"/>
      </w:divBdr>
    </w:div>
    <w:div w:id="894854471">
      <w:bodyDiv w:val="1"/>
      <w:marLeft w:val="0"/>
      <w:marRight w:val="0"/>
      <w:marTop w:val="0"/>
      <w:marBottom w:val="0"/>
      <w:divBdr>
        <w:top w:val="none" w:sz="0" w:space="0" w:color="auto"/>
        <w:left w:val="none" w:sz="0" w:space="0" w:color="auto"/>
        <w:bottom w:val="none" w:sz="0" w:space="0" w:color="auto"/>
        <w:right w:val="none" w:sz="0" w:space="0" w:color="auto"/>
      </w:divBdr>
    </w:div>
    <w:div w:id="953638023">
      <w:bodyDiv w:val="1"/>
      <w:marLeft w:val="0"/>
      <w:marRight w:val="0"/>
      <w:marTop w:val="0"/>
      <w:marBottom w:val="0"/>
      <w:divBdr>
        <w:top w:val="none" w:sz="0" w:space="0" w:color="auto"/>
        <w:left w:val="none" w:sz="0" w:space="0" w:color="auto"/>
        <w:bottom w:val="none" w:sz="0" w:space="0" w:color="auto"/>
        <w:right w:val="none" w:sz="0" w:space="0" w:color="auto"/>
      </w:divBdr>
    </w:div>
    <w:div w:id="1054818970">
      <w:bodyDiv w:val="1"/>
      <w:marLeft w:val="0"/>
      <w:marRight w:val="0"/>
      <w:marTop w:val="0"/>
      <w:marBottom w:val="0"/>
      <w:divBdr>
        <w:top w:val="none" w:sz="0" w:space="0" w:color="auto"/>
        <w:left w:val="none" w:sz="0" w:space="0" w:color="auto"/>
        <w:bottom w:val="none" w:sz="0" w:space="0" w:color="auto"/>
        <w:right w:val="none" w:sz="0" w:space="0" w:color="auto"/>
      </w:divBdr>
    </w:div>
    <w:div w:id="1102841123">
      <w:bodyDiv w:val="1"/>
      <w:marLeft w:val="0"/>
      <w:marRight w:val="0"/>
      <w:marTop w:val="0"/>
      <w:marBottom w:val="0"/>
      <w:divBdr>
        <w:top w:val="none" w:sz="0" w:space="0" w:color="auto"/>
        <w:left w:val="none" w:sz="0" w:space="0" w:color="auto"/>
        <w:bottom w:val="none" w:sz="0" w:space="0" w:color="auto"/>
        <w:right w:val="none" w:sz="0" w:space="0" w:color="auto"/>
      </w:divBdr>
    </w:div>
    <w:div w:id="1141309957">
      <w:bodyDiv w:val="1"/>
      <w:marLeft w:val="0"/>
      <w:marRight w:val="0"/>
      <w:marTop w:val="0"/>
      <w:marBottom w:val="0"/>
      <w:divBdr>
        <w:top w:val="none" w:sz="0" w:space="0" w:color="auto"/>
        <w:left w:val="none" w:sz="0" w:space="0" w:color="auto"/>
        <w:bottom w:val="none" w:sz="0" w:space="0" w:color="auto"/>
        <w:right w:val="none" w:sz="0" w:space="0" w:color="auto"/>
      </w:divBdr>
    </w:div>
    <w:div w:id="1152913578">
      <w:bodyDiv w:val="1"/>
      <w:marLeft w:val="0"/>
      <w:marRight w:val="0"/>
      <w:marTop w:val="0"/>
      <w:marBottom w:val="0"/>
      <w:divBdr>
        <w:top w:val="none" w:sz="0" w:space="0" w:color="auto"/>
        <w:left w:val="none" w:sz="0" w:space="0" w:color="auto"/>
        <w:bottom w:val="none" w:sz="0" w:space="0" w:color="auto"/>
        <w:right w:val="none" w:sz="0" w:space="0" w:color="auto"/>
      </w:divBdr>
    </w:div>
    <w:div w:id="1154224234">
      <w:bodyDiv w:val="1"/>
      <w:marLeft w:val="0"/>
      <w:marRight w:val="0"/>
      <w:marTop w:val="0"/>
      <w:marBottom w:val="0"/>
      <w:divBdr>
        <w:top w:val="none" w:sz="0" w:space="0" w:color="auto"/>
        <w:left w:val="none" w:sz="0" w:space="0" w:color="auto"/>
        <w:bottom w:val="none" w:sz="0" w:space="0" w:color="auto"/>
        <w:right w:val="none" w:sz="0" w:space="0" w:color="auto"/>
      </w:divBdr>
    </w:div>
    <w:div w:id="1275601335">
      <w:bodyDiv w:val="1"/>
      <w:marLeft w:val="0"/>
      <w:marRight w:val="0"/>
      <w:marTop w:val="0"/>
      <w:marBottom w:val="0"/>
      <w:divBdr>
        <w:top w:val="none" w:sz="0" w:space="0" w:color="auto"/>
        <w:left w:val="none" w:sz="0" w:space="0" w:color="auto"/>
        <w:bottom w:val="none" w:sz="0" w:space="0" w:color="auto"/>
        <w:right w:val="none" w:sz="0" w:space="0" w:color="auto"/>
      </w:divBdr>
    </w:div>
    <w:div w:id="1300262975">
      <w:bodyDiv w:val="1"/>
      <w:marLeft w:val="0"/>
      <w:marRight w:val="0"/>
      <w:marTop w:val="0"/>
      <w:marBottom w:val="0"/>
      <w:divBdr>
        <w:top w:val="none" w:sz="0" w:space="0" w:color="auto"/>
        <w:left w:val="none" w:sz="0" w:space="0" w:color="auto"/>
        <w:bottom w:val="none" w:sz="0" w:space="0" w:color="auto"/>
        <w:right w:val="none" w:sz="0" w:space="0" w:color="auto"/>
      </w:divBdr>
    </w:div>
    <w:div w:id="1432237806">
      <w:bodyDiv w:val="1"/>
      <w:marLeft w:val="0"/>
      <w:marRight w:val="0"/>
      <w:marTop w:val="0"/>
      <w:marBottom w:val="0"/>
      <w:divBdr>
        <w:top w:val="none" w:sz="0" w:space="0" w:color="auto"/>
        <w:left w:val="none" w:sz="0" w:space="0" w:color="auto"/>
        <w:bottom w:val="none" w:sz="0" w:space="0" w:color="auto"/>
        <w:right w:val="none" w:sz="0" w:space="0" w:color="auto"/>
      </w:divBdr>
    </w:div>
    <w:div w:id="1551573306">
      <w:bodyDiv w:val="1"/>
      <w:marLeft w:val="0"/>
      <w:marRight w:val="0"/>
      <w:marTop w:val="0"/>
      <w:marBottom w:val="0"/>
      <w:divBdr>
        <w:top w:val="none" w:sz="0" w:space="0" w:color="auto"/>
        <w:left w:val="none" w:sz="0" w:space="0" w:color="auto"/>
        <w:bottom w:val="none" w:sz="0" w:space="0" w:color="auto"/>
        <w:right w:val="none" w:sz="0" w:space="0" w:color="auto"/>
      </w:divBdr>
    </w:div>
    <w:div w:id="1552838660">
      <w:bodyDiv w:val="1"/>
      <w:marLeft w:val="0"/>
      <w:marRight w:val="0"/>
      <w:marTop w:val="0"/>
      <w:marBottom w:val="0"/>
      <w:divBdr>
        <w:top w:val="none" w:sz="0" w:space="0" w:color="auto"/>
        <w:left w:val="none" w:sz="0" w:space="0" w:color="auto"/>
        <w:bottom w:val="none" w:sz="0" w:space="0" w:color="auto"/>
        <w:right w:val="none" w:sz="0" w:space="0" w:color="auto"/>
      </w:divBdr>
    </w:div>
    <w:div w:id="1603537768">
      <w:bodyDiv w:val="1"/>
      <w:marLeft w:val="0"/>
      <w:marRight w:val="0"/>
      <w:marTop w:val="0"/>
      <w:marBottom w:val="0"/>
      <w:divBdr>
        <w:top w:val="none" w:sz="0" w:space="0" w:color="auto"/>
        <w:left w:val="none" w:sz="0" w:space="0" w:color="auto"/>
        <w:bottom w:val="none" w:sz="0" w:space="0" w:color="auto"/>
        <w:right w:val="none" w:sz="0" w:space="0" w:color="auto"/>
      </w:divBdr>
    </w:div>
    <w:div w:id="1768572625">
      <w:bodyDiv w:val="1"/>
      <w:marLeft w:val="0"/>
      <w:marRight w:val="0"/>
      <w:marTop w:val="0"/>
      <w:marBottom w:val="0"/>
      <w:divBdr>
        <w:top w:val="none" w:sz="0" w:space="0" w:color="auto"/>
        <w:left w:val="none" w:sz="0" w:space="0" w:color="auto"/>
        <w:bottom w:val="none" w:sz="0" w:space="0" w:color="auto"/>
        <w:right w:val="none" w:sz="0" w:space="0" w:color="auto"/>
      </w:divBdr>
    </w:div>
    <w:div w:id="1813905434">
      <w:bodyDiv w:val="1"/>
      <w:marLeft w:val="0"/>
      <w:marRight w:val="0"/>
      <w:marTop w:val="0"/>
      <w:marBottom w:val="0"/>
      <w:divBdr>
        <w:top w:val="none" w:sz="0" w:space="0" w:color="auto"/>
        <w:left w:val="none" w:sz="0" w:space="0" w:color="auto"/>
        <w:bottom w:val="none" w:sz="0" w:space="0" w:color="auto"/>
        <w:right w:val="none" w:sz="0" w:space="0" w:color="auto"/>
      </w:divBdr>
    </w:div>
    <w:div w:id="1875575682">
      <w:bodyDiv w:val="1"/>
      <w:marLeft w:val="0"/>
      <w:marRight w:val="0"/>
      <w:marTop w:val="0"/>
      <w:marBottom w:val="0"/>
      <w:divBdr>
        <w:top w:val="none" w:sz="0" w:space="0" w:color="auto"/>
        <w:left w:val="none" w:sz="0" w:space="0" w:color="auto"/>
        <w:bottom w:val="none" w:sz="0" w:space="0" w:color="auto"/>
        <w:right w:val="none" w:sz="0" w:space="0" w:color="auto"/>
      </w:divBdr>
    </w:div>
    <w:div w:id="19879773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hyperlink" Target="https://jphytolres.org/paper/1353?utm_source=chatgpt.com" TargetMode="External"/><Relationship Id="rId26" Type="http://schemas.openxmlformats.org/officeDocument/2006/relationships/hyperlink" Target="https://doi.org/10.1016/j.ecolind.2011.12.006" TargetMode="External"/><Relationship Id="rId39" Type="http://schemas.openxmlformats.org/officeDocument/2006/relationships/hyperlink" Target="https://doi.org/10.21203/rs.3.rs-2604149/v1" TargetMode="External"/><Relationship Id="rId21" Type="http://schemas.openxmlformats.org/officeDocument/2006/relationships/hyperlink" Target="https://doi.org/10.1039/C7CS00431A" TargetMode="External"/><Relationship Id="rId34" Type="http://schemas.openxmlformats.org/officeDocument/2006/relationships/hyperlink" Target="https://www.indianlichenology.com/pdfFiles/3%20Chapter%20Nayaka%20Lichen%20collection.pdf?utm_source=chatgpt.com" TargetMode="External"/><Relationship Id="rId42" Type="http://schemas.openxmlformats.org/officeDocument/2006/relationships/hyperlink" Target="https://doi.org/10.21756/cab.v8i2.01" TargetMode="External"/><Relationship Id="rId47" Type="http://schemas.openxmlformats.org/officeDocument/2006/relationships/hyperlink" Target="https://doi.org/10.1134/S1062359024607298" TargetMode="External"/><Relationship Id="rId50"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8.jpg"/><Relationship Id="rId29" Type="http://schemas.openxmlformats.org/officeDocument/2006/relationships/hyperlink" Target="https://doi.org/10.1111/nph.16630" TargetMode="External"/><Relationship Id="rId11" Type="http://schemas.openxmlformats.org/officeDocument/2006/relationships/image" Target="media/image3.png"/><Relationship Id="rId24" Type="http://schemas.openxmlformats.org/officeDocument/2006/relationships/hyperlink" Target="https://doi.org/10.64252/0gcs3z04" TargetMode="External"/><Relationship Id="rId32" Type="http://schemas.openxmlformats.org/officeDocument/2006/relationships/hyperlink" Target="https://doi.org/10.1639/0007-2745-119.4.361" TargetMode="External"/><Relationship Id="rId37" Type="http://schemas.openxmlformats.org/officeDocument/2006/relationships/hyperlink" Target="https://escholarship.mcgill.ca/concern/theses/jq085m736?utm_source=chatgpt.com" TargetMode="External"/><Relationship Id="rId40" Type="http://schemas.openxmlformats.org/officeDocument/2006/relationships/hyperlink" Target="https://www.isca.in/IJENS/Archive/v4/i12/3.ISCA-IRJEVS-2015-168.php?utm_source=chatgpt.com" TargetMode="External"/><Relationship Id="rId45" Type="http://schemas.openxmlformats.org/officeDocument/2006/relationships/hyperlink" Target="https://doi.org/10.1007/s40011-021-01279-2" TargetMode="External"/><Relationship Id="rId5" Type="http://schemas.openxmlformats.org/officeDocument/2006/relationships/settings" Target="settings.xml"/><Relationship Id="rId15" Type="http://schemas.openxmlformats.org/officeDocument/2006/relationships/image" Target="media/image7.jpg"/><Relationship Id="rId23" Type="http://schemas.openxmlformats.org/officeDocument/2006/relationships/hyperlink" Target="https://doi.org/10.53555/jaz.v45i4.4750%20" TargetMode="External"/><Relationship Id="rId28" Type="http://schemas.openxmlformats.org/officeDocument/2006/relationships/hyperlink" Target="https://doi.org/10.21756/cab.v8i1.02" TargetMode="External"/><Relationship Id="rId36" Type="http://schemas.openxmlformats.org/officeDocument/2006/relationships/hyperlink" Target="https://wgbis.ces.iisc.ac.in/biodiversity/sahyadri_enews/newsletter/issue16/main_index.htm?utm_source=chatgpt.com" TargetMode="External"/><Relationship Id="rId49" Type="http://schemas.openxmlformats.org/officeDocument/2006/relationships/hyperlink" Target="https://doi.org/10.9734/ajob/2025/v21i5504" TargetMode="External"/><Relationship Id="rId10" Type="http://schemas.openxmlformats.org/officeDocument/2006/relationships/image" Target="media/image2.png"/><Relationship Id="rId19" Type="http://schemas.openxmlformats.org/officeDocument/2006/relationships/hyperlink" Target="https://doi.org/10.1155/2013/124020" TargetMode="External"/><Relationship Id="rId31" Type="http://schemas.openxmlformats.org/officeDocument/2006/relationships/hyperlink" Target="https://doi.org/10.2307/1942424" TargetMode="External"/><Relationship Id="rId44" Type="http://schemas.openxmlformats.org/officeDocument/2006/relationships/hyperlink" Target="https://doi.org/10.3390/d17020102"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hyperlink" Target="https://doi.org/10.1017/S0024282991000403" TargetMode="External"/><Relationship Id="rId27" Type="http://schemas.openxmlformats.org/officeDocument/2006/relationships/hyperlink" Target="https://www.journal.riverpublishers.com/index.php/JGEU/article/view/88?utm_source=chatgpt.com" TargetMode="External"/><Relationship Id="rId30" Type="http://schemas.openxmlformats.org/officeDocument/2006/relationships/hyperlink" Target="https://doi.org/10.5943/mycosphere/15/1/25" TargetMode="External"/><Relationship Id="rId35" Type="http://schemas.openxmlformats.org/officeDocument/2006/relationships/hyperlink" Target="https://doi.org/10.1201/9781003408758-6" TargetMode="External"/><Relationship Id="rId43" Type="http://schemas.openxmlformats.org/officeDocument/2006/relationships/hyperlink" Target="https://doi.org/10.13057/biodiv/d240171" TargetMode="External"/><Relationship Id="rId48" Type="http://schemas.openxmlformats.org/officeDocument/2006/relationships/hyperlink" Target="https://doi.org/10.1134/S1062359023606225" TargetMode="External"/><Relationship Id="rId8" Type="http://schemas.openxmlformats.org/officeDocument/2006/relationships/endnotes" Target="endnotes.xml"/><Relationship Id="rId51" Type="http://schemas.openxmlformats.org/officeDocument/2006/relationships/theme" Target="theme/theme1.xml"/><Relationship Id="rId3" Type="http://schemas.openxmlformats.org/officeDocument/2006/relationships/numbering" Target="numbering.xml"/><Relationship Id="rId12" Type="http://schemas.openxmlformats.org/officeDocument/2006/relationships/image" Target="media/image4.jpeg"/><Relationship Id="rId17" Type="http://schemas.openxmlformats.org/officeDocument/2006/relationships/hyperlink" Target="https://doi.org/10.1016/j.envpol.2006.03.018%20" TargetMode="External"/><Relationship Id="rId25" Type="http://schemas.openxmlformats.org/officeDocument/2006/relationships/hyperlink" Target="https://doi.org/10.1006/lich.2000.0308" TargetMode="External"/><Relationship Id="rId33" Type="http://schemas.openxmlformats.org/officeDocument/2006/relationships/hyperlink" Target="https://doi.org/10.1017/CBO9780511790478" TargetMode="External"/><Relationship Id="rId38" Type="http://schemas.openxmlformats.org/officeDocument/2006/relationships/hyperlink" Target="https://doi.org/10.1007/s13225-022-00502-3" TargetMode="External"/><Relationship Id="rId46" Type="http://schemas.openxmlformats.org/officeDocument/2006/relationships/hyperlink" Target="https://doi.org/10.56557/bn/2026/v46i12102" TargetMode="External"/><Relationship Id="rId20" Type="http://schemas.openxmlformats.org/officeDocument/2006/relationships/hyperlink" Target="https://doi.org/10.11609/jott.6706.13.14.20253-20257" TargetMode="External"/><Relationship Id="rId41" Type="http://schemas.openxmlformats.org/officeDocument/2006/relationships/hyperlink" Target="https://doi.org/10.1038/163688a0" TargetMode="External"/><Relationship Id="rId1" Type="http://schemas.openxmlformats.org/officeDocument/2006/relationships/customXml" Target="../customXml/item1.xml"/><Relationship Id="rId6"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E7/cmSZKs5OTwVQERqPEY2/w7OQ==">CgMxLjAyDmguNG9lZnY4OGM3eXBsOAByITEyNHB1eFdjZG4wd0hLb3FKSGp0d3NwM3Zhcl9FbXlzeg==</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1A24183-BE16-4E75-B2F3-B74490E536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1205</TotalTime>
  <Pages>24</Pages>
  <Words>9084</Words>
  <Characters>51784</Characters>
  <Application>Microsoft Office Word</Application>
  <DocSecurity>0</DocSecurity>
  <Lines>431</Lines>
  <Paragraphs>121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Ashohan Agatheeswarasamy</dc:creator>
  <cp:keywords/>
  <dc:description/>
  <cp:lastModifiedBy>Editor-90</cp:lastModifiedBy>
  <cp:revision>59</cp:revision>
  <dcterms:created xsi:type="dcterms:W3CDTF">2026-06-09T08:28:00Z</dcterms:created>
  <dcterms:modified xsi:type="dcterms:W3CDTF">2026-06-30T07:20:00Z</dcterms:modified>
</cp:coreProperties>
</file>