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5F21F7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5F21F7" w:rsidRDefault="00D0016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F21F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5F21F7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F21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5F21F7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5F21F7" w:rsidRDefault="00D0016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F21F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59C900B0" w:rsidR="000F510C" w:rsidRPr="005F21F7" w:rsidRDefault="008819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Ms_UPJOZ_6263</w:t>
            </w:r>
          </w:p>
        </w:tc>
      </w:tr>
      <w:tr w:rsidR="000F510C" w:rsidRPr="005F21F7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5F21F7" w:rsidRDefault="00D0016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F21F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7821764D" w:rsidR="000F510C" w:rsidRPr="005F21F7" w:rsidRDefault="008819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Molecular Characterization and Post-Embryonic Development of the Cyclopoid Copepod </w:t>
            </w:r>
            <w:proofErr w:type="spellStart"/>
            <w:r w:rsidRPr="005F21F7">
              <w:rPr>
                <w:rFonts w:ascii="Arial" w:hAnsi="Arial" w:cs="Arial"/>
                <w:b/>
                <w:sz w:val="20"/>
                <w:szCs w:val="20"/>
                <w:lang w:val="en-GB"/>
              </w:rPr>
              <w:t>Apocyclops</w:t>
            </w:r>
            <w:proofErr w:type="spellEnd"/>
            <w:r w:rsidRPr="005F21F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F21F7">
              <w:rPr>
                <w:rFonts w:ascii="Arial" w:hAnsi="Arial" w:cs="Arial"/>
                <w:b/>
                <w:sz w:val="20"/>
                <w:szCs w:val="20"/>
                <w:lang w:val="en-GB"/>
              </w:rPr>
              <w:t>royi</w:t>
            </w:r>
            <w:proofErr w:type="spellEnd"/>
            <w:r w:rsidRPr="005F21F7">
              <w:rPr>
                <w:rFonts w:ascii="Arial" w:hAnsi="Arial" w:cs="Arial"/>
                <w:b/>
                <w:sz w:val="20"/>
                <w:szCs w:val="20"/>
                <w:lang w:val="en-GB"/>
              </w:rPr>
              <w:t>: Implications for Live Feed Applications in Aquaculture</w:t>
            </w:r>
          </w:p>
        </w:tc>
      </w:tr>
      <w:tr w:rsidR="000F510C" w:rsidRPr="005F21F7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5F21F7" w:rsidRDefault="00D0016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F21F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5F21F7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5F21F7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5F21F7" w:rsidRDefault="00D0016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F21F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F21F7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5F21F7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5F21F7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5F21F7" w:rsidRDefault="00D001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5F21F7" w:rsidRDefault="00D0016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F21F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F21F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5F21F7" w:rsidRDefault="00D001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F21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5F21F7" w:rsidRDefault="00D0016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4F67AC47" w:rsidR="000F510C" w:rsidRPr="005F21F7" w:rsidRDefault="00D731AB" w:rsidP="00AB72AE">
            <w:pPr>
              <w:widowControl w:val="0"/>
              <w:spacing w:after="160"/>
              <w:jc w:val="both"/>
              <w:rPr>
                <w:rFonts w:ascii="Arial" w:eastAsia="DengXian" w:hAnsi="Arial" w:cs="Arial"/>
                <w:sz w:val="20"/>
                <w:szCs w:val="20"/>
                <w:lang w:eastAsia="zh-CN"/>
              </w:rPr>
            </w:pPr>
            <w:r w:rsidRPr="005F21F7">
              <w:rPr>
                <w:rFonts w:ascii="Arial" w:hAnsi="Arial" w:cs="Arial"/>
                <w:sz w:val="20"/>
                <w:szCs w:val="20"/>
              </w:rPr>
              <w:t>I</w:t>
            </w:r>
            <w:r w:rsidRPr="005F21F7">
              <w:rPr>
                <w:rFonts w:ascii="Arial" w:hAnsi="Arial" w:cs="Arial"/>
                <w:sz w:val="20"/>
                <w:szCs w:val="20"/>
                <w:lang w:eastAsia="zh-CN"/>
              </w:rPr>
              <w:t>n</w:t>
            </w:r>
            <w:r w:rsidRPr="005F21F7">
              <w:rPr>
                <w:rFonts w:ascii="Arial" w:hAnsi="Arial" w:cs="Arial"/>
                <w:sz w:val="20"/>
                <w:szCs w:val="20"/>
              </w:rPr>
              <w:t xml:space="preserve"> general, </w:t>
            </w:r>
            <w:r w:rsidRPr="005F21F7">
              <w:rPr>
                <w:rFonts w:ascii="Arial" w:eastAsia="DengXian" w:hAnsi="Arial" w:cs="Arial"/>
                <w:sz w:val="20"/>
                <w:szCs w:val="20"/>
                <w:lang w:eastAsia="zh-CN"/>
              </w:rPr>
              <w:t>I think the study</w:t>
            </w:r>
            <w:r w:rsidRPr="005F21F7">
              <w:rPr>
                <w:rFonts w:ascii="Arial" w:hAnsi="Arial" w:cs="Arial"/>
                <w:sz w:val="20"/>
                <w:szCs w:val="20"/>
              </w:rPr>
              <w:t xml:space="preserve"> combines morphological and 18S rRNA molecular identification to confirm </w:t>
            </w:r>
            <w:r w:rsidRPr="005F21F7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Pr="005F21F7">
              <w:rPr>
                <w:rFonts w:ascii="Arial" w:eastAsia="DengXian" w:hAnsi="Arial" w:cs="Arial"/>
                <w:i/>
                <w:iCs/>
                <w:sz w:val="20"/>
                <w:szCs w:val="20"/>
                <w:lang w:eastAsia="zh-CN"/>
              </w:rPr>
              <w:t>.</w:t>
            </w:r>
            <w:r w:rsidRPr="005F21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F21F7">
              <w:rPr>
                <w:rFonts w:ascii="Arial" w:hAnsi="Arial" w:cs="Arial"/>
                <w:i/>
                <w:iCs/>
                <w:sz w:val="20"/>
                <w:szCs w:val="20"/>
              </w:rPr>
              <w:t>royi</w:t>
            </w:r>
            <w:proofErr w:type="spellEnd"/>
            <w:r w:rsidRPr="005F21F7">
              <w:rPr>
                <w:rFonts w:ascii="Arial" w:eastAsia="DengXian" w:hAnsi="Arial" w:cs="Arial"/>
                <w:sz w:val="20"/>
                <w:szCs w:val="20"/>
                <w:lang w:eastAsia="zh-CN"/>
              </w:rPr>
              <w:t>,</w:t>
            </w:r>
            <w:r w:rsidRPr="005F21F7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5F21F7">
              <w:rPr>
                <w:rFonts w:ascii="Arial" w:eastAsia="DengXian" w:hAnsi="Arial" w:cs="Arial"/>
                <w:sz w:val="20"/>
                <w:szCs w:val="20"/>
                <w:lang w:eastAsia="zh-CN"/>
              </w:rPr>
              <w:t xml:space="preserve">also </w:t>
            </w:r>
            <w:r w:rsidRPr="005F21F7">
              <w:rPr>
                <w:rFonts w:ascii="Arial" w:hAnsi="Arial" w:cs="Arial"/>
                <w:sz w:val="20"/>
                <w:szCs w:val="20"/>
              </w:rPr>
              <w:t xml:space="preserve">systematically describes its post-embryonic development and size variation under laboratory conditions. The topic is relevant and has clear applied value for live feed selection in aquaculture. </w:t>
            </w:r>
          </w:p>
        </w:tc>
        <w:tc>
          <w:tcPr>
            <w:tcW w:w="1667" w:type="pct"/>
          </w:tcPr>
          <w:p w14:paraId="305EFE14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5F21F7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5F21F7" w:rsidRDefault="00D0016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F21F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5F21F7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5F21F7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5F21F7" w:rsidRDefault="00D001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5F21F7" w:rsidRDefault="00D00166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1F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F21F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5F21F7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5F21F7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5F21F7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5F21F7" w:rsidRDefault="00D0016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5F21F7" w:rsidRDefault="00D0016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02FF23F3" w:rsidR="000F510C" w:rsidRPr="005F21F7" w:rsidRDefault="00387695">
            <w:pPr>
              <w:ind w:left="360"/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5F21F7" w:rsidRDefault="00D001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5F21F7" w:rsidRDefault="00D001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1112D55B" w:rsidR="000F510C" w:rsidRPr="005F21F7" w:rsidRDefault="00387695">
            <w:pPr>
              <w:ind w:left="360"/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  <w:t>5</w:t>
            </w:r>
          </w:p>
        </w:tc>
        <w:tc>
          <w:tcPr>
            <w:tcW w:w="1667" w:type="pct"/>
          </w:tcPr>
          <w:p w14:paraId="575247A5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5F21F7" w:rsidRDefault="00D001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F21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5F21F7" w:rsidRDefault="00D0016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1A8FC0C1" w:rsidR="000F510C" w:rsidRPr="005F21F7" w:rsidRDefault="00387695">
            <w:pPr>
              <w:ind w:left="360"/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  <w:t>5</w:t>
            </w:r>
          </w:p>
        </w:tc>
        <w:tc>
          <w:tcPr>
            <w:tcW w:w="1667" w:type="pct"/>
          </w:tcPr>
          <w:p w14:paraId="1385131D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5F21F7" w:rsidRDefault="00D001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F21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5F21F7" w:rsidRDefault="00D0016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17E27B8A" w:rsidR="000F510C" w:rsidRPr="005F21F7" w:rsidRDefault="00387695">
            <w:pPr>
              <w:ind w:left="360"/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  <w:t>5</w:t>
            </w:r>
          </w:p>
        </w:tc>
        <w:tc>
          <w:tcPr>
            <w:tcW w:w="1667" w:type="pct"/>
          </w:tcPr>
          <w:p w14:paraId="7EB0A7E5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5F21F7" w:rsidRDefault="00D001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F21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5F21F7" w:rsidRDefault="00D0016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66AA2549" w:rsidR="000F510C" w:rsidRPr="005F21F7" w:rsidRDefault="00387695">
            <w:pPr>
              <w:ind w:left="360"/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5F21F7" w:rsidRDefault="00D001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F21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5F21F7" w:rsidRDefault="00D0016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28655EA7" w:rsidR="000F510C" w:rsidRPr="005F21F7" w:rsidRDefault="00387695">
            <w:pPr>
              <w:ind w:left="360"/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5F21F7" w:rsidRDefault="00D001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F21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5F21F7" w:rsidRDefault="00D001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53ECED2E" w:rsidR="000F510C" w:rsidRPr="005F21F7" w:rsidRDefault="00387695">
            <w:pPr>
              <w:ind w:left="360"/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5F21F7" w:rsidRDefault="00D001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F21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5F21F7" w:rsidRDefault="00D0016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4353E69C" w:rsidR="000F510C" w:rsidRPr="005F21F7" w:rsidRDefault="00387695">
            <w:pPr>
              <w:ind w:left="360"/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  <w:t>5</w:t>
            </w:r>
          </w:p>
        </w:tc>
        <w:tc>
          <w:tcPr>
            <w:tcW w:w="1667" w:type="pct"/>
          </w:tcPr>
          <w:p w14:paraId="1B68E1C5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5F21F7" w:rsidRDefault="00D0016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5F21F7" w:rsidRDefault="00D001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04C2D3E7" w:rsidR="000F510C" w:rsidRPr="005F21F7" w:rsidRDefault="00387695">
            <w:pPr>
              <w:contextualSpacing/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5F21F7" w:rsidRDefault="00D0016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5F21F7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5F21F7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4148079B" w:rsidR="000F510C" w:rsidRPr="005F21F7" w:rsidRDefault="00387695">
            <w:pPr>
              <w:contextualSpacing/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  <w:t>3</w:t>
            </w:r>
          </w:p>
        </w:tc>
        <w:tc>
          <w:tcPr>
            <w:tcW w:w="1667" w:type="pct"/>
          </w:tcPr>
          <w:p w14:paraId="2F834205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5F21F7" w:rsidRDefault="00D0016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5F21F7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130FD09F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5F21F7" w:rsidRDefault="00D001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0358921D" w:rsidR="000F510C" w:rsidRPr="005F21F7" w:rsidRDefault="00387695">
            <w:pPr>
              <w:contextualSpacing/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  <w:lastRenderedPageBreak/>
              <w:t>4</w:t>
            </w:r>
          </w:p>
        </w:tc>
        <w:tc>
          <w:tcPr>
            <w:tcW w:w="1667" w:type="pct"/>
          </w:tcPr>
          <w:p w14:paraId="03E7C7F3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5F21F7" w:rsidRDefault="00D0016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5F21F7" w:rsidRDefault="00D001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77EA1CFA" w:rsidR="000F510C" w:rsidRPr="005F21F7" w:rsidRDefault="00387695">
            <w:pPr>
              <w:contextualSpacing/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5F21F7" w:rsidRDefault="00D0016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5F21F7" w:rsidRDefault="00D001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6B6696BB" w:rsidR="000F510C" w:rsidRPr="005F21F7" w:rsidRDefault="00387695">
            <w:pPr>
              <w:contextualSpacing/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5F21F7" w:rsidRDefault="00D0016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5F21F7" w:rsidRDefault="00D001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59B18422" w:rsidR="000F510C" w:rsidRPr="005F21F7" w:rsidRDefault="00387695">
            <w:pPr>
              <w:contextualSpacing/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5F21F7" w:rsidRDefault="00D0016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5F21F7" w:rsidRDefault="00D001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5F21F7" w:rsidRDefault="00D001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0A270477" w:rsidR="000F510C" w:rsidRPr="005F21F7" w:rsidRDefault="00387695">
            <w:pPr>
              <w:contextualSpacing/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5F21F7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5F21F7" w:rsidRDefault="00D0016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F21F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5F21F7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5F21F7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5F21F7" w:rsidRDefault="00D001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5F21F7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5F21F7" w:rsidRDefault="00D0016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F21F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F21F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F21F7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5F21F7" w:rsidRDefault="00D0016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5F21F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5F21F7" w:rsidRDefault="00D001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5F21F7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340ADC39" w:rsidR="000F510C" w:rsidRPr="005F21F7" w:rsidRDefault="00387695">
            <w:pPr>
              <w:ind w:left="360"/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5F21F7" w:rsidRDefault="00D001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5F21F7" w:rsidRDefault="00D001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5F21F7" w:rsidRDefault="00D001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5F21F7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52A1A6E0" w:rsidR="000F510C" w:rsidRPr="005F21F7" w:rsidRDefault="00387695">
            <w:pPr>
              <w:ind w:left="360"/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5F21F7" w:rsidRDefault="00D0016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F21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5F21F7" w:rsidRDefault="00D001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5F21F7" w:rsidRDefault="00D0016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DAA6657" w14:textId="77777777" w:rsidR="000F510C" w:rsidRPr="005F21F7" w:rsidRDefault="00387695" w:rsidP="00AB72AE">
            <w:pPr>
              <w:widowControl w:val="0"/>
              <w:numPr>
                <w:ilvl w:val="0"/>
                <w:numId w:val="14"/>
              </w:numPr>
              <w:spacing w:after="160"/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hAnsi="Arial" w:cs="Arial"/>
                <w:sz w:val="20"/>
                <w:szCs w:val="20"/>
              </w:rPr>
              <w:t xml:space="preserve">The title of Table 1 reads “Body length, weight and duration of developmental stages of A. </w:t>
            </w:r>
            <w:proofErr w:type="spellStart"/>
            <w:r w:rsidRPr="005F21F7">
              <w:rPr>
                <w:rFonts w:ascii="Arial" w:hAnsi="Arial" w:cs="Arial"/>
                <w:sz w:val="20"/>
                <w:szCs w:val="20"/>
              </w:rPr>
              <w:t>royi</w:t>
            </w:r>
            <w:proofErr w:type="spellEnd"/>
            <w:r w:rsidRPr="005F21F7">
              <w:rPr>
                <w:rFonts w:ascii="Arial" w:hAnsi="Arial" w:cs="Arial"/>
                <w:sz w:val="20"/>
                <w:szCs w:val="20"/>
              </w:rPr>
              <w:t xml:space="preserve">,” yet the table provides only body length, body width, and developmental duration. No weight data are reported. </w:t>
            </w:r>
            <w:r w:rsidRPr="005F21F7">
              <w:rPr>
                <w:rFonts w:ascii="Arial" w:eastAsia="DengXian" w:hAnsi="Arial" w:cs="Arial"/>
                <w:sz w:val="20"/>
                <w:szCs w:val="20"/>
                <w:lang w:eastAsia="zh-CN"/>
              </w:rPr>
              <w:t>please</w:t>
            </w:r>
            <w:r w:rsidRPr="005F21F7">
              <w:rPr>
                <w:rFonts w:ascii="Arial" w:hAnsi="Arial" w:cs="Arial"/>
                <w:sz w:val="20"/>
                <w:szCs w:val="20"/>
              </w:rPr>
              <w:t xml:space="preserve"> correct</w:t>
            </w:r>
            <w:r w:rsidRPr="005F21F7">
              <w:rPr>
                <w:rFonts w:ascii="Arial" w:eastAsia="DengXian" w:hAnsi="Arial" w:cs="Arial"/>
                <w:sz w:val="20"/>
                <w:szCs w:val="20"/>
                <w:lang w:eastAsia="zh-CN"/>
              </w:rPr>
              <w:t xml:space="preserve"> it carefully. OK.</w:t>
            </w:r>
          </w:p>
          <w:p w14:paraId="5E369BE9" w14:textId="3D707049" w:rsidR="00AB72AE" w:rsidRPr="005F21F7" w:rsidRDefault="00AB72AE" w:rsidP="00AB72AE">
            <w:pPr>
              <w:widowControl w:val="0"/>
              <w:numPr>
                <w:ilvl w:val="0"/>
                <w:numId w:val="14"/>
              </w:numPr>
              <w:spacing w:after="160"/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hAnsi="Arial" w:cs="Arial"/>
                <w:sz w:val="20"/>
                <w:szCs w:val="20"/>
              </w:rPr>
              <w:t xml:space="preserve">The study cites Chang &amp; Lei (1993) who previously described the development of </w:t>
            </w:r>
            <w:r w:rsidRPr="005F21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A. </w:t>
            </w:r>
            <w:proofErr w:type="spellStart"/>
            <w:r w:rsidRPr="005F21F7">
              <w:rPr>
                <w:rFonts w:ascii="Arial" w:hAnsi="Arial" w:cs="Arial"/>
                <w:i/>
                <w:iCs/>
                <w:sz w:val="20"/>
                <w:szCs w:val="20"/>
              </w:rPr>
              <w:t>royi</w:t>
            </w:r>
            <w:proofErr w:type="spellEnd"/>
            <w:r w:rsidRPr="005F21F7">
              <w:rPr>
                <w:rFonts w:ascii="Arial" w:hAnsi="Arial" w:cs="Arial"/>
                <w:sz w:val="20"/>
                <w:szCs w:val="20"/>
              </w:rPr>
              <w:t>, yet no quantitative or qualitative comparison is made between the present results and that earlier work.</w:t>
            </w:r>
            <w:r w:rsidRPr="005F21F7">
              <w:rPr>
                <w:rFonts w:ascii="Arial" w:eastAsia="DengXian" w:hAnsi="Arial" w:cs="Arial"/>
                <w:sz w:val="20"/>
                <w:szCs w:val="20"/>
                <w:lang w:eastAsia="zh-CN"/>
              </w:rPr>
              <w:t xml:space="preserve"> Could you do it?</w:t>
            </w:r>
          </w:p>
        </w:tc>
        <w:tc>
          <w:tcPr>
            <w:tcW w:w="1667" w:type="pct"/>
          </w:tcPr>
          <w:p w14:paraId="70082BAF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5F21F7" w:rsidRDefault="00D0016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5F21F7" w:rsidRDefault="00D001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5F21F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5F21F7" w:rsidRDefault="00D001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5F21F7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7CF81443" w:rsidR="000F510C" w:rsidRPr="005F21F7" w:rsidRDefault="00387695">
            <w:pPr>
              <w:contextualSpacing/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F21F7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5F21F7" w:rsidRDefault="00D0016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5F21F7" w:rsidRDefault="00D001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5F21F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5F21F7" w:rsidRDefault="00D001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1F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5F21F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6BBC1DBD" w:rsidR="000F510C" w:rsidRPr="005F21F7" w:rsidRDefault="00387695">
            <w:pPr>
              <w:contextualSpacing/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</w:pPr>
            <w:r w:rsidRPr="005F21F7">
              <w:rPr>
                <w:rFonts w:ascii="Arial" w:eastAsia="DengXian" w:hAnsi="Arial" w:cs="Arial"/>
                <w:bCs/>
                <w:sz w:val="20"/>
                <w:szCs w:val="20"/>
                <w:lang w:val="en-GB" w:eastAsia="zh-CN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5F21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75CB1B4" w14:textId="77777777" w:rsidR="0024085E" w:rsidRPr="005F21F7" w:rsidRDefault="0024085E" w:rsidP="0024085E">
      <w:pPr>
        <w:rPr>
          <w:rFonts w:ascii="Arial" w:hAnsi="Arial" w:cs="Arial"/>
          <w:b/>
          <w:sz w:val="20"/>
          <w:szCs w:val="20"/>
          <w:u w:val="single"/>
        </w:rPr>
      </w:pPr>
      <w:r w:rsidRPr="005F21F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A1A30B6" w14:textId="77777777" w:rsidR="0024085E" w:rsidRPr="005F21F7" w:rsidRDefault="0024085E" w:rsidP="0024085E">
      <w:pPr>
        <w:rPr>
          <w:rFonts w:ascii="Arial" w:hAnsi="Arial" w:cs="Arial"/>
          <w:sz w:val="20"/>
          <w:szCs w:val="20"/>
        </w:rPr>
      </w:pPr>
    </w:p>
    <w:p w14:paraId="09CBACA8" w14:textId="77777777" w:rsidR="0024085E" w:rsidRPr="005F21F7" w:rsidRDefault="0024085E" w:rsidP="0024085E">
      <w:pPr>
        <w:rPr>
          <w:rFonts w:ascii="Arial" w:hAnsi="Arial" w:cs="Arial"/>
          <w:sz w:val="20"/>
          <w:szCs w:val="20"/>
        </w:rPr>
      </w:pPr>
      <w:r w:rsidRPr="005F21F7">
        <w:rPr>
          <w:rFonts w:ascii="Arial" w:hAnsi="Arial" w:cs="Arial"/>
          <w:color w:val="000000"/>
          <w:sz w:val="20"/>
          <w:szCs w:val="20"/>
        </w:rPr>
        <w:t xml:space="preserve">Jiang Wang , Peking University </w:t>
      </w:r>
      <w:proofErr w:type="spellStart"/>
      <w:r w:rsidRPr="005F21F7">
        <w:rPr>
          <w:rFonts w:ascii="Arial" w:hAnsi="Arial" w:cs="Arial"/>
          <w:color w:val="000000"/>
          <w:sz w:val="20"/>
          <w:szCs w:val="20"/>
        </w:rPr>
        <w:t>ShenZhen</w:t>
      </w:r>
      <w:proofErr w:type="spellEnd"/>
      <w:r w:rsidRPr="005F21F7">
        <w:rPr>
          <w:rFonts w:ascii="Arial" w:hAnsi="Arial" w:cs="Arial"/>
          <w:color w:val="000000"/>
          <w:sz w:val="20"/>
          <w:szCs w:val="20"/>
        </w:rPr>
        <w:t xml:space="preserve"> Graduate School, China </w:t>
      </w:r>
      <w:r w:rsidRPr="005F21F7">
        <w:rPr>
          <w:rFonts w:ascii="Arial" w:hAnsi="Arial" w:cs="Arial"/>
          <w:color w:val="000000"/>
          <w:sz w:val="20"/>
          <w:szCs w:val="20"/>
        </w:rPr>
        <w:br/>
      </w:r>
    </w:p>
    <w:p w14:paraId="4AB6FF00" w14:textId="77777777" w:rsidR="000F510C" w:rsidRPr="005F21F7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5F21F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65E23" w14:textId="77777777" w:rsidR="002E0B80" w:rsidRDefault="002E0B80">
      <w:r>
        <w:separator/>
      </w:r>
    </w:p>
  </w:endnote>
  <w:endnote w:type="continuationSeparator" w:id="0">
    <w:p w14:paraId="56FEFEAB" w14:textId="77777777" w:rsidR="002E0B80" w:rsidRDefault="002E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D0016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D0016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4B93C" w14:textId="77777777" w:rsidR="002E0B80" w:rsidRDefault="002E0B80">
      <w:r>
        <w:separator/>
      </w:r>
    </w:p>
  </w:footnote>
  <w:footnote w:type="continuationSeparator" w:id="0">
    <w:p w14:paraId="1C0993A6" w14:textId="77777777" w:rsidR="002E0B80" w:rsidRDefault="002E0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D0016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A674CC"/>
    <w:multiLevelType w:val="multilevel"/>
    <w:tmpl w:val="21341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E3CD9"/>
    <w:multiLevelType w:val="hybridMultilevel"/>
    <w:tmpl w:val="453A1462"/>
    <w:lvl w:ilvl="0" w:tplc="338E3BD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0284060">
    <w:abstractNumId w:val="5"/>
  </w:num>
  <w:num w:numId="2" w16cid:durableId="1315404195">
    <w:abstractNumId w:val="9"/>
  </w:num>
  <w:num w:numId="3" w16cid:durableId="1094404259">
    <w:abstractNumId w:val="8"/>
  </w:num>
  <w:num w:numId="4" w16cid:durableId="406460121">
    <w:abstractNumId w:val="10"/>
  </w:num>
  <w:num w:numId="5" w16cid:durableId="1437097515">
    <w:abstractNumId w:val="7"/>
  </w:num>
  <w:num w:numId="6" w16cid:durableId="668406507">
    <w:abstractNumId w:val="0"/>
  </w:num>
  <w:num w:numId="7" w16cid:durableId="1568883965">
    <w:abstractNumId w:val="3"/>
  </w:num>
  <w:num w:numId="8" w16cid:durableId="513424733">
    <w:abstractNumId w:val="13"/>
  </w:num>
  <w:num w:numId="9" w16cid:durableId="303701567">
    <w:abstractNumId w:val="12"/>
  </w:num>
  <w:num w:numId="10" w16cid:durableId="1628200498">
    <w:abstractNumId w:val="2"/>
  </w:num>
  <w:num w:numId="11" w16cid:durableId="1388412283">
    <w:abstractNumId w:val="1"/>
  </w:num>
  <w:num w:numId="12" w16cid:durableId="260183792">
    <w:abstractNumId w:val="6"/>
  </w:num>
  <w:num w:numId="13" w16cid:durableId="1793934093">
    <w:abstractNumId w:val="4"/>
  </w:num>
  <w:num w:numId="14" w16cid:durableId="14323600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06C73"/>
    <w:rsid w:val="000A2AA4"/>
    <w:rsid w:val="000F510C"/>
    <w:rsid w:val="001863E8"/>
    <w:rsid w:val="0024085E"/>
    <w:rsid w:val="002B192D"/>
    <w:rsid w:val="002E0B80"/>
    <w:rsid w:val="00387695"/>
    <w:rsid w:val="003E65DA"/>
    <w:rsid w:val="00482E37"/>
    <w:rsid w:val="0051626A"/>
    <w:rsid w:val="00591726"/>
    <w:rsid w:val="005A6414"/>
    <w:rsid w:val="005F21F7"/>
    <w:rsid w:val="006518EB"/>
    <w:rsid w:val="006D4715"/>
    <w:rsid w:val="00703A32"/>
    <w:rsid w:val="008819D7"/>
    <w:rsid w:val="008A048C"/>
    <w:rsid w:val="00940633"/>
    <w:rsid w:val="00AB72AE"/>
    <w:rsid w:val="00AD2A0C"/>
    <w:rsid w:val="00AE6F78"/>
    <w:rsid w:val="00B27293"/>
    <w:rsid w:val="00BA713F"/>
    <w:rsid w:val="00C21838"/>
    <w:rsid w:val="00CF0D3B"/>
    <w:rsid w:val="00D00166"/>
    <w:rsid w:val="00D731AB"/>
    <w:rsid w:val="00D908A4"/>
    <w:rsid w:val="00E90652"/>
    <w:rsid w:val="00FA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engXi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49</cp:revision>
  <dcterms:created xsi:type="dcterms:W3CDTF">2026-03-24T06:15:00Z</dcterms:created>
  <dcterms:modified xsi:type="dcterms:W3CDTF">2026-07-23T08:38:00Z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