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28F88" w14:textId="77777777" w:rsidR="006D7283" w:rsidRPr="00395B26" w:rsidRDefault="007E5FCB" w:rsidP="007B2B5A">
      <w:pPr>
        <w:autoSpaceDE w:val="0"/>
        <w:autoSpaceDN w:val="0"/>
        <w:adjustRightInd w:val="0"/>
        <w:spacing w:after="0" w:line="360" w:lineRule="auto"/>
        <w:jc w:val="center"/>
        <w:rPr>
          <w:rFonts w:ascii="Times New Roman" w:hAnsi="Times New Roman" w:cs="Times New Roman"/>
          <w:b/>
          <w:bCs/>
          <w:sz w:val="28"/>
          <w:szCs w:val="28"/>
        </w:rPr>
      </w:pPr>
      <w:r w:rsidRPr="00395B26">
        <w:rPr>
          <w:rFonts w:ascii="Times New Roman" w:hAnsi="Times New Roman" w:cs="Times New Roman"/>
          <w:b/>
          <w:bCs/>
          <w:sz w:val="28"/>
          <w:szCs w:val="28"/>
        </w:rPr>
        <w:t xml:space="preserve">Comparative Efficacy of Biopesticides and Chemical Insecticides Against </w:t>
      </w:r>
      <w:proofErr w:type="spellStart"/>
      <w:r w:rsidRPr="00395B26">
        <w:rPr>
          <w:rFonts w:ascii="Times New Roman" w:hAnsi="Times New Roman" w:cs="Times New Roman"/>
          <w:b/>
          <w:bCs/>
          <w:i/>
          <w:iCs/>
          <w:sz w:val="28"/>
          <w:szCs w:val="28"/>
        </w:rPr>
        <w:t>Myzus</w:t>
      </w:r>
      <w:proofErr w:type="spellEnd"/>
      <w:r w:rsidRPr="00395B26">
        <w:rPr>
          <w:rFonts w:ascii="Times New Roman" w:hAnsi="Times New Roman" w:cs="Times New Roman"/>
          <w:b/>
          <w:bCs/>
          <w:i/>
          <w:iCs/>
          <w:sz w:val="28"/>
          <w:szCs w:val="28"/>
        </w:rPr>
        <w:t xml:space="preserve"> </w:t>
      </w:r>
      <w:proofErr w:type="spellStart"/>
      <w:r w:rsidRPr="00395B26">
        <w:rPr>
          <w:rFonts w:ascii="Times New Roman" w:hAnsi="Times New Roman" w:cs="Times New Roman"/>
          <w:b/>
          <w:bCs/>
          <w:i/>
          <w:iCs/>
          <w:sz w:val="28"/>
          <w:szCs w:val="28"/>
        </w:rPr>
        <w:t>persicae</w:t>
      </w:r>
      <w:proofErr w:type="spellEnd"/>
      <w:r w:rsidRPr="00395B26">
        <w:rPr>
          <w:rFonts w:ascii="Times New Roman" w:hAnsi="Times New Roman" w:cs="Times New Roman"/>
          <w:b/>
          <w:bCs/>
          <w:sz w:val="28"/>
          <w:szCs w:val="28"/>
        </w:rPr>
        <w:t xml:space="preserve"> (Sulzer) and </w:t>
      </w:r>
      <w:proofErr w:type="spellStart"/>
      <w:r w:rsidRPr="00395B26">
        <w:rPr>
          <w:rFonts w:ascii="Times New Roman" w:hAnsi="Times New Roman" w:cs="Times New Roman"/>
          <w:b/>
          <w:bCs/>
          <w:i/>
          <w:iCs/>
          <w:sz w:val="28"/>
          <w:szCs w:val="28"/>
        </w:rPr>
        <w:t>Bemisia</w:t>
      </w:r>
      <w:proofErr w:type="spellEnd"/>
      <w:r w:rsidRPr="00395B26">
        <w:rPr>
          <w:rFonts w:ascii="Times New Roman" w:hAnsi="Times New Roman" w:cs="Times New Roman"/>
          <w:b/>
          <w:bCs/>
          <w:i/>
          <w:iCs/>
          <w:sz w:val="28"/>
          <w:szCs w:val="28"/>
        </w:rPr>
        <w:t xml:space="preserve"> </w:t>
      </w:r>
      <w:proofErr w:type="spellStart"/>
      <w:r w:rsidRPr="00395B26">
        <w:rPr>
          <w:rFonts w:ascii="Times New Roman" w:hAnsi="Times New Roman" w:cs="Times New Roman"/>
          <w:b/>
          <w:bCs/>
          <w:i/>
          <w:iCs/>
          <w:sz w:val="28"/>
          <w:szCs w:val="28"/>
        </w:rPr>
        <w:t>tabaci</w:t>
      </w:r>
      <w:proofErr w:type="spellEnd"/>
      <w:r w:rsidRPr="00395B26">
        <w:rPr>
          <w:rFonts w:ascii="Times New Roman" w:hAnsi="Times New Roman" w:cs="Times New Roman"/>
          <w:b/>
          <w:bCs/>
          <w:sz w:val="28"/>
          <w:szCs w:val="28"/>
        </w:rPr>
        <w:t xml:space="preserve"> (</w:t>
      </w:r>
      <w:proofErr w:type="spellStart"/>
      <w:r w:rsidRPr="00395B26">
        <w:rPr>
          <w:rFonts w:ascii="Times New Roman" w:hAnsi="Times New Roman" w:cs="Times New Roman"/>
          <w:b/>
          <w:bCs/>
          <w:sz w:val="28"/>
          <w:szCs w:val="28"/>
        </w:rPr>
        <w:t>Gennadius</w:t>
      </w:r>
      <w:proofErr w:type="spellEnd"/>
      <w:r w:rsidRPr="00395B26">
        <w:rPr>
          <w:rFonts w:ascii="Times New Roman" w:hAnsi="Times New Roman" w:cs="Times New Roman"/>
          <w:b/>
          <w:bCs/>
          <w:sz w:val="28"/>
          <w:szCs w:val="28"/>
        </w:rPr>
        <w:t>) in Potato</w:t>
      </w:r>
      <w:r w:rsidR="00297BE8" w:rsidRPr="00395B26">
        <w:rPr>
          <w:rFonts w:ascii="Times New Roman" w:hAnsi="Times New Roman" w:cs="Times New Roman"/>
          <w:b/>
          <w:bCs/>
          <w:sz w:val="28"/>
          <w:szCs w:val="28"/>
        </w:rPr>
        <w:t xml:space="preserve"> crop</w:t>
      </w:r>
      <w:r w:rsidRPr="00395B26">
        <w:rPr>
          <w:rFonts w:ascii="Times New Roman" w:hAnsi="Times New Roman" w:cs="Times New Roman"/>
          <w:b/>
          <w:bCs/>
          <w:sz w:val="28"/>
          <w:szCs w:val="28"/>
        </w:rPr>
        <w:t xml:space="preserve"> under Western Uttar Pradesh Conditions</w:t>
      </w:r>
    </w:p>
    <w:p w14:paraId="09391958" w14:textId="77777777" w:rsidR="000B34A9" w:rsidRPr="00395B26" w:rsidRDefault="000B34A9" w:rsidP="007B2B5A">
      <w:pPr>
        <w:autoSpaceDE w:val="0"/>
        <w:autoSpaceDN w:val="0"/>
        <w:adjustRightInd w:val="0"/>
        <w:spacing w:after="0" w:line="360" w:lineRule="auto"/>
        <w:jc w:val="center"/>
        <w:rPr>
          <w:rFonts w:ascii="Times New Roman" w:hAnsi="Times New Roman" w:cs="Times New Roman"/>
          <w:b/>
          <w:bCs/>
          <w:sz w:val="28"/>
          <w:szCs w:val="28"/>
        </w:rPr>
      </w:pPr>
    </w:p>
    <w:p w14:paraId="478E68CF" w14:textId="77777777" w:rsidR="008527DA" w:rsidRPr="00395B26" w:rsidRDefault="00AF2468" w:rsidP="00CF796C">
      <w:pPr>
        <w:autoSpaceDE w:val="0"/>
        <w:autoSpaceDN w:val="0"/>
        <w:adjustRightInd w:val="0"/>
        <w:spacing w:after="0" w:line="360" w:lineRule="auto"/>
        <w:rPr>
          <w:rFonts w:ascii="Times New Roman" w:hAnsi="Times New Roman" w:cs="Times New Roman"/>
          <w:b/>
          <w:bCs/>
          <w:sz w:val="28"/>
          <w:szCs w:val="28"/>
        </w:rPr>
      </w:pPr>
      <w:r w:rsidRPr="00395B26">
        <w:rPr>
          <w:rFonts w:ascii="Times New Roman" w:hAnsi="Times New Roman" w:cs="Times New Roman"/>
          <w:b/>
          <w:bCs/>
          <w:sz w:val="28"/>
          <w:szCs w:val="28"/>
        </w:rPr>
        <w:t>ABSTRACT</w:t>
      </w:r>
    </w:p>
    <w:p w14:paraId="3D57AB89" w14:textId="77777777" w:rsidR="00944267" w:rsidRPr="00395B26" w:rsidRDefault="000D565E" w:rsidP="00C4267D">
      <w:pPr>
        <w:autoSpaceDE w:val="0"/>
        <w:autoSpaceDN w:val="0"/>
        <w:adjustRightInd w:val="0"/>
        <w:spacing w:after="0" w:line="360" w:lineRule="auto"/>
        <w:ind w:firstLine="720"/>
        <w:jc w:val="both"/>
        <w:rPr>
          <w:rFonts w:ascii="Times New Roman" w:hAnsi="Times New Roman" w:cs="Times New Roman"/>
          <w:sz w:val="24"/>
          <w:szCs w:val="24"/>
        </w:rPr>
      </w:pPr>
      <w:commentRangeStart w:id="0"/>
      <w:r w:rsidRPr="00395B26">
        <w:rPr>
          <w:rFonts w:ascii="Times New Roman" w:hAnsi="Times New Roman" w:cs="Times New Roman"/>
          <w:sz w:val="24"/>
          <w:szCs w:val="24"/>
        </w:rPr>
        <w:t>The</w:t>
      </w:r>
      <w:commentRangeEnd w:id="0"/>
      <w:r w:rsidR="00493694">
        <w:rPr>
          <w:rStyle w:val="Marquedecommentaire"/>
        </w:rPr>
        <w:commentReference w:id="0"/>
      </w:r>
      <w:r w:rsidRPr="00395B26">
        <w:rPr>
          <w:rFonts w:ascii="Times New Roman" w:hAnsi="Times New Roman" w:cs="Times New Roman"/>
          <w:sz w:val="24"/>
          <w:szCs w:val="24"/>
        </w:rPr>
        <w:t xml:space="preserve"> present investigation was conducted during the </w:t>
      </w:r>
      <w:r w:rsidRPr="00395B26">
        <w:rPr>
          <w:rFonts w:ascii="Times New Roman" w:hAnsi="Times New Roman" w:cs="Times New Roman"/>
          <w:i/>
          <w:iCs/>
          <w:sz w:val="24"/>
          <w:szCs w:val="24"/>
        </w:rPr>
        <w:t xml:space="preserve">Rabi </w:t>
      </w:r>
      <w:r w:rsidRPr="00395B26">
        <w:rPr>
          <w:rFonts w:ascii="Times New Roman" w:hAnsi="Times New Roman" w:cs="Times New Roman"/>
          <w:sz w:val="24"/>
          <w:szCs w:val="24"/>
        </w:rPr>
        <w:t xml:space="preserve">season of </w:t>
      </w:r>
      <w:commentRangeStart w:id="1"/>
      <w:r w:rsidRPr="00395B26">
        <w:rPr>
          <w:rFonts w:ascii="Times New Roman" w:hAnsi="Times New Roman" w:cs="Times New Roman"/>
          <w:sz w:val="24"/>
          <w:szCs w:val="24"/>
        </w:rPr>
        <w:t xml:space="preserve">2021–22 </w:t>
      </w:r>
      <w:commentRangeEnd w:id="1"/>
      <w:r w:rsidR="00493694">
        <w:rPr>
          <w:rStyle w:val="Marquedecommentaire"/>
        </w:rPr>
        <w:commentReference w:id="1"/>
      </w:r>
      <w:r w:rsidRPr="00395B26">
        <w:rPr>
          <w:rFonts w:ascii="Times New Roman" w:hAnsi="Times New Roman" w:cs="Times New Roman"/>
          <w:sz w:val="24"/>
          <w:szCs w:val="24"/>
        </w:rPr>
        <w:t>at the Crop Research Centre (</w:t>
      </w:r>
      <w:proofErr w:type="spellStart"/>
      <w:r w:rsidRPr="00395B26">
        <w:rPr>
          <w:rFonts w:ascii="Times New Roman" w:hAnsi="Times New Roman" w:cs="Times New Roman"/>
          <w:sz w:val="24"/>
          <w:szCs w:val="24"/>
        </w:rPr>
        <w:t>Chiro</w:t>
      </w:r>
      <w:r w:rsidR="005F4CB3" w:rsidRPr="00395B26">
        <w:rPr>
          <w:rFonts w:ascii="Times New Roman" w:hAnsi="Times New Roman" w:cs="Times New Roman"/>
          <w:sz w:val="24"/>
          <w:szCs w:val="24"/>
        </w:rPr>
        <w:t>ri</w:t>
      </w:r>
      <w:proofErr w:type="spellEnd"/>
      <w:r w:rsidRPr="00395B26">
        <w:rPr>
          <w:rFonts w:ascii="Times New Roman" w:hAnsi="Times New Roman" w:cs="Times New Roman"/>
          <w:sz w:val="24"/>
          <w:szCs w:val="24"/>
        </w:rPr>
        <w:t xml:space="preserve">), Sardar Vallabhbhai Patel University of Agriculture and Technology, Meerut, Uttar Pradesh, to evaluate the efficacy of biopesticides and chemical insecticides against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and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Gennadius</w:t>
      </w:r>
      <w:proofErr w:type="spellEnd"/>
      <w:r w:rsidRPr="00395B26">
        <w:rPr>
          <w:rFonts w:ascii="Times New Roman" w:hAnsi="Times New Roman" w:cs="Times New Roman"/>
          <w:sz w:val="24"/>
          <w:szCs w:val="24"/>
        </w:rPr>
        <w:t xml:space="preserve">) infesting potato. Seven treatments comprising </w:t>
      </w:r>
      <w:r w:rsidR="001B7585" w:rsidRPr="00395B26">
        <w:rPr>
          <w:rFonts w:ascii="Times New Roman" w:hAnsi="Times New Roman" w:cs="Times New Roman"/>
          <w:sz w:val="24"/>
          <w:szCs w:val="24"/>
        </w:rPr>
        <w:t>Neem</w:t>
      </w:r>
      <w:r w:rsidRPr="00395B26">
        <w:rPr>
          <w:rFonts w:ascii="Times New Roman" w:hAnsi="Times New Roman" w:cs="Times New Roman"/>
          <w:sz w:val="24"/>
          <w:szCs w:val="24"/>
        </w:rPr>
        <w:t xml:space="preserve"> oil, </w:t>
      </w:r>
      <w:r w:rsidRPr="00395B26">
        <w:rPr>
          <w:rFonts w:ascii="Times New Roman" w:hAnsi="Times New Roman" w:cs="Times New Roman"/>
          <w:i/>
          <w:iCs/>
          <w:sz w:val="24"/>
          <w:szCs w:val="24"/>
        </w:rPr>
        <w:t xml:space="preserve">Beauveria </w:t>
      </w:r>
      <w:proofErr w:type="spellStart"/>
      <w:r w:rsidRPr="00395B26">
        <w:rPr>
          <w:rFonts w:ascii="Times New Roman" w:hAnsi="Times New Roman" w:cs="Times New Roman"/>
          <w:i/>
          <w:iCs/>
          <w:sz w:val="24"/>
          <w:szCs w:val="24"/>
        </w:rPr>
        <w:t>bassiana</w:t>
      </w:r>
      <w:proofErr w:type="spellEnd"/>
      <w:r w:rsidRPr="00395B26">
        <w:rPr>
          <w:rFonts w:ascii="Times New Roman" w:hAnsi="Times New Roman" w:cs="Times New Roman"/>
          <w:sz w:val="24"/>
          <w:szCs w:val="24"/>
        </w:rPr>
        <w:t xml:space="preserve">, </w:t>
      </w:r>
      <w:proofErr w:type="spellStart"/>
      <w:r w:rsidR="001B7585" w:rsidRPr="00395B26">
        <w:rPr>
          <w:rFonts w:ascii="Times New Roman" w:hAnsi="Times New Roman" w:cs="Times New Roman"/>
          <w:sz w:val="24"/>
          <w:szCs w:val="24"/>
        </w:rPr>
        <w:t>Difenthiuron</w:t>
      </w:r>
      <w:proofErr w:type="spellEnd"/>
      <w:r w:rsidR="001B7585" w:rsidRPr="00395B26">
        <w:rPr>
          <w:rFonts w:ascii="Times New Roman" w:hAnsi="Times New Roman" w:cs="Times New Roman"/>
          <w:sz w:val="24"/>
          <w:szCs w:val="24"/>
        </w:rPr>
        <w:t xml:space="preserve"> </w:t>
      </w:r>
      <w:r w:rsidRPr="00395B26">
        <w:rPr>
          <w:rFonts w:ascii="Times New Roman" w:hAnsi="Times New Roman" w:cs="Times New Roman"/>
          <w:sz w:val="24"/>
          <w:szCs w:val="24"/>
        </w:rPr>
        <w:t>50 WP,</w:t>
      </w:r>
      <w:r w:rsidR="001B7585" w:rsidRPr="00395B26">
        <w:rPr>
          <w:rFonts w:ascii="Times New Roman" w:hAnsi="Times New Roman" w:cs="Times New Roman"/>
          <w:sz w:val="24"/>
          <w:szCs w:val="24"/>
        </w:rPr>
        <w:t xml:space="preserve"> Thiamethoxam </w:t>
      </w:r>
      <w:r w:rsidRPr="00395B26">
        <w:rPr>
          <w:rFonts w:ascii="Times New Roman" w:hAnsi="Times New Roman" w:cs="Times New Roman"/>
          <w:sz w:val="24"/>
          <w:szCs w:val="24"/>
        </w:rPr>
        <w:t xml:space="preserve">25 WG, </w:t>
      </w:r>
      <w:proofErr w:type="spellStart"/>
      <w:r w:rsidR="001B7585"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50 WG, </w:t>
      </w:r>
      <w:r w:rsidR="001B7585" w:rsidRPr="00395B26">
        <w:rPr>
          <w:rFonts w:ascii="Times New Roman" w:hAnsi="Times New Roman" w:cs="Times New Roman"/>
          <w:sz w:val="24"/>
          <w:szCs w:val="24"/>
        </w:rPr>
        <w:t xml:space="preserve">Imidacloprid </w:t>
      </w:r>
      <w:r w:rsidRPr="00395B26">
        <w:rPr>
          <w:rFonts w:ascii="Times New Roman" w:hAnsi="Times New Roman" w:cs="Times New Roman"/>
          <w:sz w:val="24"/>
          <w:szCs w:val="24"/>
        </w:rPr>
        <w:t>17.8 SL and an untreated control were evaluated under field conditions.</w:t>
      </w:r>
      <w:commentRangeStart w:id="2"/>
      <w:r w:rsidRPr="00395B26">
        <w:rPr>
          <w:rFonts w:ascii="Times New Roman" w:hAnsi="Times New Roman" w:cs="Times New Roman"/>
          <w:sz w:val="24"/>
          <w:szCs w:val="24"/>
        </w:rPr>
        <w:t xml:space="preserve"> </w:t>
      </w:r>
      <w:commentRangeEnd w:id="2"/>
      <w:r w:rsidR="00493694">
        <w:rPr>
          <w:rStyle w:val="Marquedecommentaire"/>
        </w:rPr>
        <w:commentReference w:id="2"/>
      </w:r>
      <w:r w:rsidRPr="00395B26">
        <w:rPr>
          <w:rFonts w:ascii="Times New Roman" w:hAnsi="Times New Roman" w:cs="Times New Roman"/>
          <w:sz w:val="24"/>
          <w:szCs w:val="24"/>
        </w:rPr>
        <w:t>Based on the overall mean of two sprays</w:t>
      </w:r>
      <w:r w:rsidR="004F7E57" w:rsidRPr="00395B26">
        <w:rPr>
          <w:rFonts w:ascii="Times New Roman" w:hAnsi="Times New Roman" w:cs="Times New Roman"/>
          <w:sz w:val="24"/>
          <w:szCs w:val="24"/>
        </w:rPr>
        <w:t xml:space="preserve">, </w:t>
      </w:r>
      <w:proofErr w:type="spellStart"/>
      <w:r w:rsidR="004F7E57" w:rsidRPr="00395B26">
        <w:rPr>
          <w:rFonts w:ascii="Times New Roman" w:hAnsi="Times New Roman" w:cs="Times New Roman"/>
          <w:sz w:val="24"/>
          <w:szCs w:val="24"/>
        </w:rPr>
        <w:t>Pymetrozine</w:t>
      </w:r>
      <w:proofErr w:type="spellEnd"/>
      <w:r w:rsidR="004F7E57"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50 WG recorded the lowest aphid population (1.35 </w:t>
      </w:r>
      <w:r w:rsidR="001E11AF" w:rsidRPr="00395B26">
        <w:rPr>
          <w:rFonts w:ascii="Times New Roman" w:hAnsi="Times New Roman" w:cs="Times New Roman"/>
          <w:sz w:val="24"/>
          <w:szCs w:val="24"/>
        </w:rPr>
        <w:t>aphids</w:t>
      </w:r>
      <w:r w:rsidR="00DA49C2" w:rsidRPr="00395B26">
        <w:rPr>
          <w:rFonts w:ascii="Times New Roman" w:hAnsi="Times New Roman" w:cs="Times New Roman"/>
          <w:sz w:val="24"/>
          <w:szCs w:val="24"/>
        </w:rPr>
        <w:t>/</w:t>
      </w:r>
      <w:r w:rsidR="0034684D" w:rsidRPr="00395B26">
        <w:rPr>
          <w:rFonts w:ascii="Times New Roman" w:hAnsi="Times New Roman" w:cs="Times New Roman"/>
          <w:sz w:val="24"/>
          <w:szCs w:val="24"/>
        </w:rPr>
        <w:t>3 leaves</w:t>
      </w:r>
      <w:r w:rsidR="000E46CE" w:rsidRPr="00395B26">
        <w:rPr>
          <w:rFonts w:ascii="Times New Roman" w:hAnsi="Times New Roman" w:cs="Times New Roman"/>
          <w:sz w:val="24"/>
          <w:szCs w:val="24"/>
        </w:rPr>
        <w:t>/</w:t>
      </w:r>
      <w:r w:rsidRPr="00395B26">
        <w:rPr>
          <w:rFonts w:ascii="Times New Roman" w:hAnsi="Times New Roman" w:cs="Times New Roman"/>
          <w:sz w:val="24"/>
          <w:szCs w:val="24"/>
        </w:rPr>
        <w:t xml:space="preserve"> plant), while</w:t>
      </w:r>
      <w:r w:rsidR="004F7E57" w:rsidRPr="00395B26">
        <w:rPr>
          <w:rFonts w:ascii="Times New Roman" w:hAnsi="Times New Roman" w:cs="Times New Roman"/>
          <w:sz w:val="24"/>
          <w:szCs w:val="24"/>
        </w:rPr>
        <w:t xml:space="preserve"> </w:t>
      </w:r>
      <w:proofErr w:type="spellStart"/>
      <w:r w:rsidR="004F7E57" w:rsidRPr="00395B26">
        <w:rPr>
          <w:rFonts w:ascii="Times New Roman" w:hAnsi="Times New Roman" w:cs="Times New Roman"/>
          <w:sz w:val="24"/>
          <w:szCs w:val="24"/>
        </w:rPr>
        <w:t>Difenthiuron</w:t>
      </w:r>
      <w:proofErr w:type="spellEnd"/>
      <w:r w:rsidR="004F7E57" w:rsidRPr="00395B26">
        <w:rPr>
          <w:rFonts w:ascii="Times New Roman" w:hAnsi="Times New Roman" w:cs="Times New Roman"/>
          <w:sz w:val="24"/>
          <w:szCs w:val="24"/>
        </w:rPr>
        <w:t xml:space="preserve"> </w:t>
      </w:r>
      <w:r w:rsidRPr="00395B26">
        <w:rPr>
          <w:rFonts w:ascii="Times New Roman" w:hAnsi="Times New Roman" w:cs="Times New Roman"/>
          <w:sz w:val="24"/>
          <w:szCs w:val="24"/>
        </w:rPr>
        <w:t>50 WP was the most effective against whitefly, recording 0.99 whiteflies</w:t>
      </w:r>
      <w:r w:rsidR="000E46CE" w:rsidRPr="00395B26">
        <w:rPr>
          <w:rFonts w:ascii="Times New Roman" w:hAnsi="Times New Roman" w:cs="Times New Roman"/>
          <w:sz w:val="24"/>
          <w:szCs w:val="24"/>
        </w:rPr>
        <w:t>/3 leaves</w:t>
      </w:r>
      <w:r w:rsidRPr="00395B26">
        <w:rPr>
          <w:rFonts w:ascii="Times New Roman" w:hAnsi="Times New Roman" w:cs="Times New Roman"/>
          <w:sz w:val="24"/>
          <w:szCs w:val="24"/>
        </w:rPr>
        <w:t xml:space="preserve"> per plant. Thiamethoxam and</w:t>
      </w:r>
      <w:r w:rsidR="003D14B2" w:rsidRPr="00395B26">
        <w:rPr>
          <w:rFonts w:ascii="Times New Roman" w:hAnsi="Times New Roman" w:cs="Times New Roman"/>
          <w:sz w:val="24"/>
          <w:szCs w:val="24"/>
        </w:rPr>
        <w:t xml:space="preserve"> Imidacloprid </w:t>
      </w:r>
      <w:r w:rsidRPr="00395B26">
        <w:rPr>
          <w:rFonts w:ascii="Times New Roman" w:hAnsi="Times New Roman" w:cs="Times New Roman"/>
          <w:sz w:val="24"/>
          <w:szCs w:val="24"/>
        </w:rPr>
        <w:t xml:space="preserve">were the next most effective treatments against both pests, whereas </w:t>
      </w:r>
      <w:r w:rsidRPr="00395B26">
        <w:rPr>
          <w:rFonts w:ascii="Times New Roman" w:hAnsi="Times New Roman" w:cs="Times New Roman"/>
          <w:i/>
          <w:iCs/>
          <w:sz w:val="24"/>
          <w:szCs w:val="24"/>
        </w:rPr>
        <w:t>Beauveria bassiana</w:t>
      </w:r>
      <w:r w:rsidRPr="00395B26">
        <w:rPr>
          <w:rFonts w:ascii="Times New Roman" w:hAnsi="Times New Roman" w:cs="Times New Roman"/>
          <w:sz w:val="24"/>
          <w:szCs w:val="24"/>
        </w:rPr>
        <w:t xml:space="preserve"> and</w:t>
      </w:r>
      <w:r w:rsidR="003D14B2" w:rsidRPr="00395B26">
        <w:rPr>
          <w:rFonts w:ascii="Times New Roman" w:hAnsi="Times New Roman" w:cs="Times New Roman"/>
          <w:sz w:val="24"/>
          <w:szCs w:val="24"/>
        </w:rPr>
        <w:t xml:space="preserve"> Neem </w:t>
      </w:r>
      <w:r w:rsidRPr="00395B26">
        <w:rPr>
          <w:rFonts w:ascii="Times New Roman" w:hAnsi="Times New Roman" w:cs="Times New Roman"/>
          <w:sz w:val="24"/>
          <w:szCs w:val="24"/>
        </w:rPr>
        <w:t xml:space="preserve">oil provided moderate control. All treatments significantly reduced pest populations compared with the untreated control. The study revealed that </w:t>
      </w:r>
      <w:proofErr w:type="spellStart"/>
      <w:r w:rsidR="001F563F" w:rsidRPr="00395B26">
        <w:rPr>
          <w:rFonts w:ascii="Times New Roman" w:hAnsi="Times New Roman" w:cs="Times New Roman"/>
          <w:sz w:val="24"/>
          <w:szCs w:val="24"/>
        </w:rPr>
        <w:t>Pymetrozine</w:t>
      </w:r>
      <w:proofErr w:type="spellEnd"/>
      <w:r w:rsidR="001F563F"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was the most effective insecticide against </w:t>
      </w:r>
      <w:r w:rsidRPr="00395B26">
        <w:rPr>
          <w:rFonts w:ascii="Times New Roman" w:hAnsi="Times New Roman" w:cs="Times New Roman"/>
          <w:i/>
          <w:iCs/>
          <w:sz w:val="24"/>
          <w:szCs w:val="24"/>
        </w:rPr>
        <w:t xml:space="preserve">M.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whereas </w:t>
      </w:r>
      <w:proofErr w:type="spellStart"/>
      <w:r w:rsidR="00630071" w:rsidRPr="00395B26">
        <w:rPr>
          <w:rFonts w:ascii="Times New Roman" w:hAnsi="Times New Roman" w:cs="Times New Roman"/>
          <w:sz w:val="24"/>
          <w:szCs w:val="24"/>
        </w:rPr>
        <w:t>Difenthiuron</w:t>
      </w:r>
      <w:proofErr w:type="spellEnd"/>
      <w:r w:rsidR="00630071"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was most effective against </w:t>
      </w:r>
      <w:r w:rsidRPr="00395B26">
        <w:rPr>
          <w:rFonts w:ascii="Times New Roman" w:hAnsi="Times New Roman" w:cs="Times New Roman"/>
          <w:i/>
          <w:iCs/>
          <w:sz w:val="24"/>
          <w:szCs w:val="24"/>
        </w:rPr>
        <w:t xml:space="preserve">B.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and both can be recommended as effective components of integrated pest management in potato under the </w:t>
      </w:r>
      <w:proofErr w:type="spellStart"/>
      <w:r w:rsidRPr="00395B26">
        <w:rPr>
          <w:rFonts w:ascii="Times New Roman" w:hAnsi="Times New Roman" w:cs="Times New Roman"/>
          <w:sz w:val="24"/>
          <w:szCs w:val="24"/>
        </w:rPr>
        <w:t>agro</w:t>
      </w:r>
      <w:proofErr w:type="spellEnd"/>
      <w:r w:rsidRPr="00395B26">
        <w:rPr>
          <w:rFonts w:ascii="Times New Roman" w:hAnsi="Times New Roman" w:cs="Times New Roman"/>
          <w:sz w:val="24"/>
          <w:szCs w:val="24"/>
        </w:rPr>
        <w:t>-climatic conditions of Western Uttar Pradesh.</w:t>
      </w:r>
    </w:p>
    <w:p w14:paraId="675C748B" w14:textId="77777777" w:rsidR="00944267" w:rsidRPr="00395B26" w:rsidRDefault="00EA1599" w:rsidP="00944267">
      <w:pPr>
        <w:autoSpaceDE w:val="0"/>
        <w:autoSpaceDN w:val="0"/>
        <w:adjustRightInd w:val="0"/>
        <w:spacing w:after="0" w:line="360" w:lineRule="auto"/>
        <w:jc w:val="both"/>
        <w:rPr>
          <w:rFonts w:ascii="Times New Roman" w:hAnsi="Times New Roman" w:cs="Times New Roman"/>
          <w:sz w:val="24"/>
          <w:szCs w:val="24"/>
        </w:rPr>
      </w:pPr>
      <w:r w:rsidRPr="00395B26">
        <w:rPr>
          <w:rFonts w:ascii="Times New Roman" w:hAnsi="Times New Roman" w:cs="Times New Roman"/>
          <w:b/>
          <w:bCs/>
          <w:sz w:val="24"/>
          <w:szCs w:val="24"/>
        </w:rPr>
        <w:t>Keywords-</w:t>
      </w:r>
      <w:r w:rsidRPr="00395B26">
        <w:rPr>
          <w:rFonts w:ascii="Times New Roman" w:hAnsi="Times New Roman" w:cs="Times New Roman"/>
          <w:sz w:val="24"/>
          <w:szCs w:val="24"/>
        </w:rPr>
        <w:t xml:space="preserve"> </w:t>
      </w:r>
      <w:r w:rsidR="009A4A9B" w:rsidRPr="00395B26">
        <w:rPr>
          <w:rFonts w:ascii="Times New Roman" w:hAnsi="Times New Roman" w:cs="Times New Roman"/>
          <w:sz w:val="24"/>
          <w:szCs w:val="24"/>
        </w:rPr>
        <w:t xml:space="preserve">Potato, </w:t>
      </w:r>
      <w:proofErr w:type="spellStart"/>
      <w:r w:rsidR="009A4A9B" w:rsidRPr="00395B26">
        <w:rPr>
          <w:rFonts w:ascii="Times New Roman" w:hAnsi="Times New Roman" w:cs="Times New Roman"/>
          <w:i/>
          <w:iCs/>
          <w:sz w:val="24"/>
          <w:szCs w:val="24"/>
        </w:rPr>
        <w:t>Myzus</w:t>
      </w:r>
      <w:proofErr w:type="spellEnd"/>
      <w:r w:rsidR="009A4A9B" w:rsidRPr="00395B26">
        <w:rPr>
          <w:rFonts w:ascii="Times New Roman" w:hAnsi="Times New Roman" w:cs="Times New Roman"/>
          <w:i/>
          <w:iCs/>
          <w:sz w:val="24"/>
          <w:szCs w:val="24"/>
        </w:rPr>
        <w:t xml:space="preserve"> </w:t>
      </w:r>
      <w:proofErr w:type="spellStart"/>
      <w:r w:rsidR="009A4A9B" w:rsidRPr="00395B26">
        <w:rPr>
          <w:rFonts w:ascii="Times New Roman" w:hAnsi="Times New Roman" w:cs="Times New Roman"/>
          <w:i/>
          <w:iCs/>
          <w:sz w:val="24"/>
          <w:szCs w:val="24"/>
        </w:rPr>
        <w:t>persicae</w:t>
      </w:r>
      <w:proofErr w:type="spellEnd"/>
      <w:r w:rsidR="009A4A9B" w:rsidRPr="00395B26">
        <w:rPr>
          <w:rFonts w:ascii="Times New Roman" w:hAnsi="Times New Roman" w:cs="Times New Roman"/>
          <w:sz w:val="24"/>
          <w:szCs w:val="24"/>
        </w:rPr>
        <w:t xml:space="preserve">, </w:t>
      </w:r>
      <w:proofErr w:type="spellStart"/>
      <w:r w:rsidR="009A4A9B" w:rsidRPr="00395B26">
        <w:rPr>
          <w:rFonts w:ascii="Times New Roman" w:hAnsi="Times New Roman" w:cs="Times New Roman"/>
          <w:i/>
          <w:iCs/>
          <w:sz w:val="24"/>
          <w:szCs w:val="24"/>
        </w:rPr>
        <w:t>Bemisia</w:t>
      </w:r>
      <w:proofErr w:type="spellEnd"/>
      <w:r w:rsidR="009A4A9B" w:rsidRPr="00395B26">
        <w:rPr>
          <w:rFonts w:ascii="Times New Roman" w:hAnsi="Times New Roman" w:cs="Times New Roman"/>
          <w:i/>
          <w:iCs/>
          <w:sz w:val="24"/>
          <w:szCs w:val="24"/>
        </w:rPr>
        <w:t xml:space="preserve"> </w:t>
      </w:r>
      <w:proofErr w:type="spellStart"/>
      <w:r w:rsidR="009A4A9B" w:rsidRPr="00395B26">
        <w:rPr>
          <w:rFonts w:ascii="Times New Roman" w:hAnsi="Times New Roman" w:cs="Times New Roman"/>
          <w:i/>
          <w:iCs/>
          <w:sz w:val="24"/>
          <w:szCs w:val="24"/>
        </w:rPr>
        <w:t>tabaci</w:t>
      </w:r>
      <w:proofErr w:type="spellEnd"/>
      <w:r w:rsidR="009A4A9B" w:rsidRPr="00395B26">
        <w:rPr>
          <w:rFonts w:ascii="Times New Roman" w:hAnsi="Times New Roman" w:cs="Times New Roman"/>
          <w:sz w:val="24"/>
          <w:szCs w:val="24"/>
        </w:rPr>
        <w:t xml:space="preserve">, </w:t>
      </w:r>
      <w:r w:rsidR="00705353" w:rsidRPr="00395B26">
        <w:rPr>
          <w:rFonts w:ascii="Times New Roman" w:hAnsi="Times New Roman" w:cs="Times New Roman"/>
          <w:sz w:val="24"/>
          <w:szCs w:val="24"/>
        </w:rPr>
        <w:t>Biopesticides, Insecticides</w:t>
      </w:r>
      <w:r w:rsidR="005016EE" w:rsidRPr="00395B26">
        <w:rPr>
          <w:rFonts w:ascii="Times New Roman" w:hAnsi="Times New Roman" w:cs="Times New Roman"/>
          <w:sz w:val="24"/>
          <w:szCs w:val="24"/>
        </w:rPr>
        <w:t xml:space="preserve"> and</w:t>
      </w:r>
      <w:r w:rsidR="009A4A9B" w:rsidRPr="00395B26">
        <w:rPr>
          <w:rFonts w:ascii="Times New Roman" w:hAnsi="Times New Roman" w:cs="Times New Roman"/>
          <w:sz w:val="24"/>
          <w:szCs w:val="24"/>
        </w:rPr>
        <w:t xml:space="preserve"> Western Uttar Pradesh.</w:t>
      </w:r>
    </w:p>
    <w:p w14:paraId="60EFE72A" w14:textId="77777777" w:rsidR="0019673B" w:rsidRPr="00395B26" w:rsidRDefault="0019673B" w:rsidP="00944267">
      <w:pPr>
        <w:autoSpaceDE w:val="0"/>
        <w:autoSpaceDN w:val="0"/>
        <w:adjustRightInd w:val="0"/>
        <w:spacing w:after="0" w:line="360" w:lineRule="auto"/>
        <w:jc w:val="both"/>
        <w:rPr>
          <w:rFonts w:ascii="Times New Roman" w:hAnsi="Times New Roman" w:cs="Times New Roman"/>
          <w:b/>
          <w:bCs/>
          <w:sz w:val="28"/>
          <w:szCs w:val="28"/>
        </w:rPr>
      </w:pPr>
    </w:p>
    <w:p w14:paraId="6E841AF5" w14:textId="77777777" w:rsidR="00A34874" w:rsidRPr="00395B26" w:rsidRDefault="00A34874" w:rsidP="00944267">
      <w:pPr>
        <w:autoSpaceDE w:val="0"/>
        <w:autoSpaceDN w:val="0"/>
        <w:adjustRightInd w:val="0"/>
        <w:spacing w:after="0"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Introduction</w:t>
      </w:r>
    </w:p>
    <w:p w14:paraId="5D0B2E00" w14:textId="77777777" w:rsidR="009E1731"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Potato (</w:t>
      </w:r>
      <w:r w:rsidRPr="00395B26">
        <w:rPr>
          <w:rFonts w:ascii="Times New Roman" w:hAnsi="Times New Roman" w:cs="Times New Roman"/>
          <w:i/>
          <w:iCs/>
          <w:sz w:val="24"/>
          <w:szCs w:val="24"/>
        </w:rPr>
        <w:t>Solanum tuberosum</w:t>
      </w:r>
      <w:r w:rsidRPr="00395B26">
        <w:rPr>
          <w:rFonts w:ascii="Times New Roman" w:hAnsi="Times New Roman" w:cs="Times New Roman"/>
          <w:sz w:val="24"/>
          <w:szCs w:val="24"/>
        </w:rPr>
        <w:t xml:space="preserve"> L.) belongs to family Solanaceae is one of the most imperative vegetable tuber </w:t>
      </w:r>
      <w:r w:rsidR="00484489" w:rsidRPr="00395B26">
        <w:rPr>
          <w:rFonts w:ascii="Times New Roman" w:hAnsi="Times New Roman" w:cs="Times New Roman"/>
          <w:sz w:val="24"/>
          <w:szCs w:val="24"/>
        </w:rPr>
        <w:t>crops</w:t>
      </w:r>
      <w:r w:rsidRPr="00395B26">
        <w:rPr>
          <w:rFonts w:ascii="Times New Roman" w:hAnsi="Times New Roman" w:cs="Times New Roman"/>
          <w:sz w:val="24"/>
          <w:szCs w:val="24"/>
        </w:rPr>
        <w:t>. It is</w:t>
      </w:r>
      <w:r w:rsidRPr="00395B26">
        <w:rPr>
          <w:rFonts w:ascii="Times New Roman" w:hAnsi="Times New Roman" w:cs="Times New Roman"/>
          <w:color w:val="000000" w:themeColor="text1"/>
          <w:sz w:val="24"/>
          <w:szCs w:val="24"/>
        </w:rPr>
        <w:t xml:space="preserve"> also known as white or </w:t>
      </w:r>
      <w:commentRangeStart w:id="3"/>
      <w:r w:rsidRPr="00395B26">
        <w:rPr>
          <w:rFonts w:ascii="Times New Roman" w:hAnsi="Times New Roman" w:cs="Times New Roman"/>
          <w:color w:val="000000" w:themeColor="text1"/>
          <w:sz w:val="24"/>
          <w:szCs w:val="24"/>
        </w:rPr>
        <w:t>I</w:t>
      </w:r>
      <w:commentRangeEnd w:id="3"/>
      <w:r w:rsidR="00493694">
        <w:rPr>
          <w:rStyle w:val="Marquedecommentaire"/>
        </w:rPr>
        <w:commentReference w:id="3"/>
      </w:r>
      <w:r w:rsidRPr="00395B26">
        <w:rPr>
          <w:rFonts w:ascii="Times New Roman" w:hAnsi="Times New Roman" w:cs="Times New Roman"/>
          <w:color w:val="000000" w:themeColor="text1"/>
          <w:sz w:val="24"/>
          <w:szCs w:val="24"/>
        </w:rPr>
        <w:t>rish potato is a native of South America.</w:t>
      </w:r>
      <w:r w:rsidRPr="00395B26">
        <w:rPr>
          <w:rFonts w:ascii="Times New Roman" w:hAnsi="Times New Roman" w:cs="Times New Roman"/>
          <w:sz w:val="24"/>
          <w:szCs w:val="24"/>
        </w:rPr>
        <w:t xml:space="preserve"> It ranks at third position in production after rice and wheat in the world as well as in India. After China, India is the world's leading producer of potatoes. Hence, India has taken a huge rise in terms of production. Today, the two developing Asian economies</w:t>
      </w:r>
      <w:commentRangeStart w:id="4"/>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viz.,</w:t>
      </w:r>
      <w:r w:rsidRPr="00395B26">
        <w:rPr>
          <w:rFonts w:ascii="Times New Roman" w:hAnsi="Times New Roman" w:cs="Times New Roman"/>
          <w:sz w:val="24"/>
          <w:szCs w:val="24"/>
        </w:rPr>
        <w:t xml:space="preserve"> </w:t>
      </w:r>
      <w:commentRangeEnd w:id="4"/>
      <w:r w:rsidR="00DA6C02">
        <w:rPr>
          <w:rStyle w:val="Marquedecommentaire"/>
        </w:rPr>
        <w:commentReference w:id="4"/>
      </w:r>
      <w:r w:rsidRPr="00395B26">
        <w:rPr>
          <w:rFonts w:ascii="Times New Roman" w:hAnsi="Times New Roman" w:cs="Times New Roman"/>
          <w:sz w:val="24"/>
          <w:szCs w:val="24"/>
        </w:rPr>
        <w:t xml:space="preserve">China and India, account for nearly one-third of global potato production. The global potato production and area are predicted </w:t>
      </w:r>
      <w:r w:rsidRPr="00395B26">
        <w:rPr>
          <w:rFonts w:ascii="Times New Roman" w:hAnsi="Times New Roman" w:cs="Times New Roman"/>
          <w:sz w:val="24"/>
          <w:szCs w:val="24"/>
        </w:rPr>
        <w:lastRenderedPageBreak/>
        <w:t xml:space="preserve">to be 370.43 million tonnes and 17.34 million hectares, respectively </w:t>
      </w:r>
      <w:commentRangeStart w:id="5"/>
      <w:r w:rsidRPr="00395B26">
        <w:rPr>
          <w:rFonts w:ascii="Times New Roman" w:hAnsi="Times New Roman" w:cs="Times New Roman"/>
          <w:sz w:val="24"/>
          <w:szCs w:val="24"/>
        </w:rPr>
        <w:t xml:space="preserve">(FAOSTAT, 2020). </w:t>
      </w:r>
      <w:commentRangeEnd w:id="5"/>
      <w:r w:rsidR="00DA6C02">
        <w:rPr>
          <w:rStyle w:val="Marquedecommentaire"/>
        </w:rPr>
        <w:commentReference w:id="5"/>
      </w:r>
      <w:r w:rsidRPr="00395B26">
        <w:rPr>
          <w:rFonts w:ascii="Times New Roman" w:hAnsi="Times New Roman" w:cs="Times New Roman"/>
          <w:color w:val="000000" w:themeColor="text1"/>
          <w:sz w:val="24"/>
          <w:szCs w:val="24"/>
        </w:rPr>
        <w:t xml:space="preserve">India produces 7.72 percent of the world’s potatoes from 7.57 per cent of the total global potato-growing area, with productivity levels higher than the world’s average (Rana, 2011). </w:t>
      </w:r>
      <w:r w:rsidRPr="00395B26">
        <w:rPr>
          <w:rFonts w:ascii="Times New Roman" w:hAnsi="Times New Roman" w:cs="Times New Roman"/>
          <w:sz w:val="24"/>
          <w:szCs w:val="24"/>
        </w:rPr>
        <w:t>The production of potatoes in India is 48.56 million metric tonnes, encompassing area of 2.051 million hectares</w:t>
      </w:r>
      <w:r w:rsidR="004C1E37"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MACFW, 2020). More than 85 percent of India’s potatoes are grown in the vast Indo-Gangetic plains of North India throughout short winter days from October to March. The states of Uttar Pradesh, West Bengal and Bihar account for more than 75 percent of the potato-growing area in India and for about 80% of total production of hilly areas. (Pandey and Kang, 2003). </w:t>
      </w:r>
      <w:r w:rsidRPr="00395B26">
        <w:rPr>
          <w:rFonts w:ascii="Times New Roman" w:hAnsi="Times New Roman" w:cs="Times New Roman"/>
          <w:color w:val="000000" w:themeColor="text1"/>
          <w:sz w:val="24"/>
          <w:szCs w:val="24"/>
        </w:rPr>
        <w:t xml:space="preserve">Potato crop in Uttar Pradesh contributes about 27.30 percent of the total country output about 2500 hectare under cultivation the production of potato during the year 2020 is 14004.93 tonnes (Monthly report of potato, 2020). </w:t>
      </w:r>
      <w:r w:rsidRPr="00395B26">
        <w:rPr>
          <w:rFonts w:ascii="Times New Roman" w:hAnsi="Times New Roman" w:cs="Times New Roman"/>
          <w:sz w:val="24"/>
          <w:szCs w:val="24"/>
        </w:rPr>
        <w:t xml:space="preserve">It is highly nutritive, rich in carbohydrates, proteins, phosphorus and minerals such as calcium, potassium </w:t>
      </w:r>
      <w:r w:rsidR="00B96E1B" w:rsidRPr="00395B26">
        <w:rPr>
          <w:rFonts w:ascii="Times New Roman" w:hAnsi="Times New Roman" w:cs="Times New Roman"/>
          <w:sz w:val="24"/>
          <w:szCs w:val="24"/>
        </w:rPr>
        <w:t>and</w:t>
      </w:r>
      <w:r w:rsidRPr="00395B26">
        <w:rPr>
          <w:rFonts w:ascii="Times New Roman" w:hAnsi="Times New Roman" w:cs="Times New Roman"/>
          <w:sz w:val="24"/>
          <w:szCs w:val="24"/>
        </w:rPr>
        <w:t xml:space="preserve"> vitamin A and C. It also contains significant levels of phenolic compounds and vitamin C as potent antioxidants (Brown, 2005) which inactivate reactive oxygen, reducing oxidative damage, leading to improved immune functions and reduce risk of cardiovascular disease, cancer, cataract, diabetes and aging (Kaur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2004). The sucking pests</w:t>
      </w:r>
      <w:r w:rsidRPr="00395B26">
        <w:rPr>
          <w:rFonts w:ascii="Times New Roman" w:hAnsi="Times New Roman" w:cs="Times New Roman"/>
          <w:i/>
          <w:iCs/>
          <w:sz w:val="24"/>
          <w:szCs w:val="24"/>
        </w:rPr>
        <w:t xml:space="preserve"> </w:t>
      </w:r>
      <w:commentRangeStart w:id="6"/>
      <w:r w:rsidRPr="00395B26">
        <w:rPr>
          <w:rFonts w:ascii="Times New Roman" w:hAnsi="Times New Roman" w:cs="Times New Roman"/>
          <w:i/>
          <w:iCs/>
          <w:sz w:val="24"/>
          <w:szCs w:val="24"/>
        </w:rPr>
        <w:t>viz.,</w:t>
      </w:r>
      <w:r w:rsidRPr="00395B26">
        <w:rPr>
          <w:rFonts w:ascii="Times New Roman" w:hAnsi="Times New Roman" w:cs="Times New Roman"/>
          <w:sz w:val="24"/>
          <w:szCs w:val="24"/>
        </w:rPr>
        <w:t xml:space="preserve"> </w:t>
      </w:r>
      <w:commentRangeEnd w:id="6"/>
      <w:r w:rsidR="00DA6C02">
        <w:rPr>
          <w:rStyle w:val="Marquedecommentaire"/>
        </w:rPr>
        <w:commentReference w:id="6"/>
      </w:r>
      <w:r w:rsidRPr="00395B26">
        <w:rPr>
          <w:rFonts w:ascii="Times New Roman" w:hAnsi="Times New Roman" w:cs="Times New Roman"/>
          <w:sz w:val="24"/>
          <w:szCs w:val="24"/>
        </w:rPr>
        <w:t>aphids</w:t>
      </w:r>
      <w:r w:rsidR="004434C0" w:rsidRPr="00395B26">
        <w:rPr>
          <w:rFonts w:ascii="Times New Roman" w:hAnsi="Times New Roman" w:cs="Times New Roman"/>
          <w:sz w:val="24"/>
          <w:szCs w:val="24"/>
        </w:rPr>
        <w:t xml:space="preserve"> and </w:t>
      </w:r>
      <w:r w:rsidRPr="00395B26">
        <w:rPr>
          <w:rFonts w:ascii="Times New Roman" w:hAnsi="Times New Roman" w:cs="Times New Roman"/>
          <w:sz w:val="24"/>
          <w:szCs w:val="24"/>
        </w:rPr>
        <w:t xml:space="preserve">whiteflies are measured as a major group because of their role as the vectors of viral diseases. </w:t>
      </w:r>
      <w:commentRangeStart w:id="7"/>
      <w:r w:rsidRPr="00395B26">
        <w:rPr>
          <w:rFonts w:ascii="Times New Roman" w:hAnsi="Times New Roman" w:cs="Times New Roman"/>
          <w:sz w:val="24"/>
          <w:szCs w:val="24"/>
        </w:rPr>
        <w:t xml:space="preserve">The yield loss caused by the potato viruses may continue to spread </w:t>
      </w:r>
      <w:r w:rsidR="00565C36" w:rsidRPr="00395B26">
        <w:rPr>
          <w:rFonts w:ascii="Times New Roman" w:hAnsi="Times New Roman" w:cs="Times New Roman"/>
          <w:sz w:val="24"/>
          <w:szCs w:val="24"/>
        </w:rPr>
        <w:t>if</w:t>
      </w:r>
      <w:r w:rsidRPr="00395B26">
        <w:rPr>
          <w:rFonts w:ascii="Times New Roman" w:hAnsi="Times New Roman" w:cs="Times New Roman"/>
          <w:sz w:val="24"/>
          <w:szCs w:val="24"/>
        </w:rPr>
        <w:t xml:space="preserve"> the farmers use the same lot or the infected tubers for planting purpose and the average yield loss were up to 6 per cent of total yield due to aphid </w:t>
      </w:r>
      <w:commentRangeEnd w:id="7"/>
      <w:r w:rsidR="00DA6C02">
        <w:rPr>
          <w:rStyle w:val="Marquedecommentaire"/>
        </w:rPr>
        <w:commentReference w:id="7"/>
      </w:r>
      <w:commentRangeStart w:id="8"/>
      <w:r w:rsidRPr="00395B26">
        <w:rPr>
          <w:rFonts w:ascii="Times New Roman" w:hAnsi="Times New Roman" w:cs="Times New Roman"/>
          <w:sz w:val="24"/>
          <w:szCs w:val="24"/>
        </w:rPr>
        <w:t>(</w:t>
      </w:r>
      <w:proofErr w:type="spellStart"/>
      <w:r w:rsidRPr="00395B26">
        <w:rPr>
          <w:rFonts w:ascii="Times New Roman" w:hAnsi="Times New Roman" w:cs="Times New Roman"/>
          <w:sz w:val="24"/>
          <w:szCs w:val="24"/>
        </w:rPr>
        <w:t>Basavaraju</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2009). </w:t>
      </w:r>
      <w:commentRangeEnd w:id="8"/>
      <w:r w:rsidR="00DA6C02">
        <w:rPr>
          <w:rStyle w:val="Marquedecommentaire"/>
        </w:rPr>
        <w:commentReference w:id="8"/>
      </w:r>
    </w:p>
    <w:p w14:paraId="10F09FBA" w14:textId="77777777" w:rsidR="009A6682"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ab/>
        <w:t xml:space="preserve">These insect-pests can damage potato plants by feeding on leaves and competence by attacking stems, weakening and by attacking potato tubers destined for consumption or use as seed </w:t>
      </w:r>
      <w:commentRangeStart w:id="9"/>
      <w:r w:rsidRPr="00395B26">
        <w:rPr>
          <w:rFonts w:ascii="Times New Roman" w:hAnsi="Times New Roman" w:cs="Times New Roman"/>
          <w:sz w:val="24"/>
          <w:szCs w:val="24"/>
        </w:rPr>
        <w:t xml:space="preserve">(Chandel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2003). </w:t>
      </w:r>
      <w:commentRangeEnd w:id="9"/>
      <w:r w:rsidR="00DA6C02">
        <w:rPr>
          <w:rStyle w:val="Marquedecommentaire"/>
        </w:rPr>
        <w:commentReference w:id="9"/>
      </w:r>
      <w:r w:rsidRPr="00395B26">
        <w:rPr>
          <w:rFonts w:ascii="Times New Roman" w:hAnsi="Times New Roman" w:cs="Times New Roman"/>
          <w:sz w:val="24"/>
          <w:szCs w:val="24"/>
        </w:rPr>
        <w:t xml:space="preserve">Peach-potato aphid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is the most efficient aphid vector in potato </w:t>
      </w:r>
      <w:commentRangeStart w:id="10"/>
      <w:r w:rsidRPr="00395B26">
        <w:rPr>
          <w:rFonts w:ascii="Times New Roman" w:hAnsi="Times New Roman" w:cs="Times New Roman"/>
          <w:sz w:val="24"/>
          <w:szCs w:val="24"/>
        </w:rPr>
        <w:t xml:space="preserve">(Bhatnagar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2012)</w:t>
      </w:r>
      <w:commentRangeEnd w:id="10"/>
      <w:r w:rsidR="00DA6C02">
        <w:rPr>
          <w:rStyle w:val="Marquedecommentaire"/>
        </w:rPr>
        <w:commentReference w:id="10"/>
      </w:r>
      <w:r w:rsidRPr="00395B26">
        <w:rPr>
          <w:rFonts w:ascii="Times New Roman" w:hAnsi="Times New Roman" w:cs="Times New Roman"/>
          <w:sz w:val="24"/>
          <w:szCs w:val="24"/>
        </w:rPr>
        <w:t xml:space="preserve">. In addition, the cotton 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Genn</w:t>
      </w:r>
      <w:proofErr w:type="spellEnd"/>
      <w:r w:rsidRPr="00395B26">
        <w:rPr>
          <w:rFonts w:ascii="Times New Roman" w:hAnsi="Times New Roman" w:cs="Times New Roman"/>
          <w:sz w:val="24"/>
          <w:szCs w:val="24"/>
        </w:rPr>
        <w:t>.) is a major constraint for healthy seed potato production as it transmits the Tomato leaf curl New Delhi virus (potato) which results huge yield loss and degeneration of seed stocks (</w:t>
      </w:r>
      <w:commentRangeStart w:id="11"/>
      <w:r w:rsidRPr="00395B26">
        <w:rPr>
          <w:rFonts w:ascii="Times New Roman" w:hAnsi="Times New Roman" w:cs="Times New Roman"/>
          <w:sz w:val="24"/>
          <w:szCs w:val="24"/>
        </w:rPr>
        <w:t xml:space="preserve">Shah </w:t>
      </w:r>
      <w:r w:rsidRPr="00395B26">
        <w:rPr>
          <w:rFonts w:ascii="Times New Roman" w:hAnsi="Times New Roman" w:cs="Times New Roman"/>
          <w:i/>
          <w:iCs/>
          <w:sz w:val="24"/>
          <w:szCs w:val="24"/>
        </w:rPr>
        <w:t xml:space="preserve">et al. </w:t>
      </w:r>
      <w:r w:rsidRPr="00395B26">
        <w:rPr>
          <w:rFonts w:ascii="Times New Roman" w:hAnsi="Times New Roman" w:cs="Times New Roman"/>
          <w:sz w:val="24"/>
          <w:szCs w:val="24"/>
        </w:rPr>
        <w:t>2019)</w:t>
      </w:r>
      <w:commentRangeEnd w:id="11"/>
      <w:r w:rsidR="00DA6C02">
        <w:rPr>
          <w:rStyle w:val="Marquedecommentaire"/>
        </w:rPr>
        <w:commentReference w:id="11"/>
      </w:r>
      <w:r w:rsidRPr="00395B26">
        <w:rPr>
          <w:rFonts w:ascii="Times New Roman" w:hAnsi="Times New Roman" w:cs="Times New Roman"/>
          <w:sz w:val="24"/>
          <w:szCs w:val="24"/>
        </w:rPr>
        <w:t xml:space="preserve">.  However, the management of non-persistent viruses like potato virus Y (PVY) continues to be a challenge. Mineral oils are known as effective means to control insect pests like aphids and to reduce the spread of non-persistent viruses </w:t>
      </w:r>
      <w:commentRangeStart w:id="12"/>
      <w:r w:rsidRPr="00395B26">
        <w:rPr>
          <w:rFonts w:ascii="Times New Roman" w:hAnsi="Times New Roman" w:cs="Times New Roman"/>
          <w:sz w:val="24"/>
          <w:szCs w:val="24"/>
        </w:rPr>
        <w:t xml:space="preserve">(Shah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2021). </w:t>
      </w:r>
      <w:commentRangeEnd w:id="12"/>
      <w:r w:rsidR="00DA6C02">
        <w:rPr>
          <w:rStyle w:val="Marquedecommentaire"/>
        </w:rPr>
        <w:commentReference w:id="12"/>
      </w:r>
      <w:r w:rsidRPr="00395B26">
        <w:rPr>
          <w:rFonts w:ascii="Times New Roman" w:hAnsi="Times New Roman" w:cs="Times New Roman"/>
          <w:sz w:val="24"/>
          <w:szCs w:val="24"/>
        </w:rPr>
        <w:t xml:space="preserve">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 xml:space="preserve"> </w:t>
      </w:r>
      <w:r w:rsidRPr="00395B26">
        <w:rPr>
          <w:rFonts w:ascii="Times New Roman" w:hAnsi="Times New Roman" w:cs="Times New Roman"/>
          <w:sz w:val="24"/>
          <w:szCs w:val="24"/>
        </w:rPr>
        <w:t>(</w:t>
      </w:r>
      <w:proofErr w:type="spellStart"/>
      <w:r w:rsidRPr="00395B26">
        <w:rPr>
          <w:rFonts w:ascii="Times New Roman" w:hAnsi="Times New Roman" w:cs="Times New Roman"/>
          <w:sz w:val="24"/>
          <w:szCs w:val="24"/>
        </w:rPr>
        <w:t>Genn</w:t>
      </w:r>
      <w:proofErr w:type="spellEnd"/>
      <w:r w:rsidRPr="00395B26">
        <w:rPr>
          <w:rFonts w:ascii="Times New Roman" w:hAnsi="Times New Roman" w:cs="Times New Roman"/>
          <w:sz w:val="24"/>
          <w:szCs w:val="24"/>
        </w:rPr>
        <w:t xml:space="preserve">.) belonging to the order Hemiptera and family Aleyrodidae is considered as a serious threat to agricultural crops. It is a </w:t>
      </w:r>
      <w:r w:rsidR="005F778D" w:rsidRPr="00395B26">
        <w:rPr>
          <w:rFonts w:ascii="Times New Roman" w:hAnsi="Times New Roman" w:cs="Times New Roman"/>
          <w:sz w:val="24"/>
          <w:szCs w:val="24"/>
        </w:rPr>
        <w:t>widespread</w:t>
      </w:r>
      <w:r w:rsidRPr="00395B26">
        <w:rPr>
          <w:rFonts w:ascii="Times New Roman" w:hAnsi="Times New Roman" w:cs="Times New Roman"/>
          <w:sz w:val="24"/>
          <w:szCs w:val="24"/>
        </w:rPr>
        <w:t xml:space="preserve"> pest worldwide and known to transmit many viruses in field crops. There are many biotypes of whitefly reported as economic pests throughout the world. A </w:t>
      </w:r>
      <w:r w:rsidRPr="00395B26">
        <w:rPr>
          <w:rFonts w:ascii="Times New Roman" w:hAnsi="Times New Roman" w:cs="Times New Roman"/>
          <w:sz w:val="24"/>
          <w:szCs w:val="24"/>
        </w:rPr>
        <w:lastRenderedPageBreak/>
        <w:t xml:space="preserve">well-known biotype B of </w:t>
      </w:r>
      <w:r w:rsidRPr="00395B26">
        <w:rPr>
          <w:rFonts w:ascii="Times New Roman" w:hAnsi="Times New Roman" w:cs="Times New Roman"/>
          <w:i/>
          <w:iCs/>
          <w:sz w:val="24"/>
          <w:szCs w:val="24"/>
        </w:rPr>
        <w:t xml:space="preserve">B.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 xml:space="preserve"> </w:t>
      </w:r>
      <w:r w:rsidRPr="00395B26">
        <w:rPr>
          <w:rFonts w:ascii="Times New Roman" w:hAnsi="Times New Roman" w:cs="Times New Roman"/>
          <w:sz w:val="24"/>
          <w:szCs w:val="24"/>
        </w:rPr>
        <w:t xml:space="preserve">is a major pest of many crops and vegetables causing losses worth 714 million dollars per year </w:t>
      </w:r>
      <w:commentRangeStart w:id="13"/>
      <w:r w:rsidRPr="00395B26">
        <w:rPr>
          <w:rFonts w:ascii="Times New Roman" w:hAnsi="Times New Roman" w:cs="Times New Roman"/>
          <w:sz w:val="24"/>
          <w:szCs w:val="24"/>
        </w:rPr>
        <w:t xml:space="preserve">(Oliveira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2013). </w:t>
      </w:r>
      <w:commentRangeEnd w:id="13"/>
      <w:r w:rsidR="00E10710">
        <w:rPr>
          <w:rStyle w:val="Marquedecommentaire"/>
        </w:rPr>
        <w:commentReference w:id="13"/>
      </w:r>
    </w:p>
    <w:p w14:paraId="7A2C615B" w14:textId="77777777" w:rsidR="009E1731" w:rsidRPr="00395B26" w:rsidRDefault="009E1731" w:rsidP="00C4267D">
      <w:pPr>
        <w:autoSpaceDE w:val="0"/>
        <w:autoSpaceDN w:val="0"/>
        <w:adjustRightInd w:val="0"/>
        <w:spacing w:after="0"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In the present scenario importance is being given on low risks insecticides that are active at low field doses having controlled action span and least non-target effect the natural enemies. The chemical in insect-pests management play a crucial role in controlling the pests so that different types of insecticides are repeatedly sprayed with high doses for controlling the population of above pest in potato which has resulted into resistance of pests to insecticides and their pest resurgence. Neonicotinoid insecticides are the fastest growing class of insecticides. (</w:t>
      </w:r>
      <w:proofErr w:type="spellStart"/>
      <w:r w:rsidRPr="00395B26">
        <w:rPr>
          <w:rFonts w:ascii="Times New Roman" w:hAnsi="Times New Roman" w:cs="Times New Roman"/>
          <w:sz w:val="24"/>
          <w:szCs w:val="24"/>
        </w:rPr>
        <w:t>Nauen</w:t>
      </w:r>
      <w:proofErr w:type="spellEnd"/>
      <w:r w:rsidRPr="00395B26">
        <w:rPr>
          <w:rFonts w:ascii="Times New Roman" w:hAnsi="Times New Roman" w:cs="Times New Roman"/>
          <w:sz w:val="24"/>
          <w:szCs w:val="24"/>
        </w:rPr>
        <w:t xml:space="preserve"> and </w:t>
      </w:r>
      <w:proofErr w:type="spellStart"/>
      <w:r w:rsidRPr="00395B26">
        <w:rPr>
          <w:rFonts w:ascii="Times New Roman" w:hAnsi="Times New Roman" w:cs="Times New Roman"/>
          <w:sz w:val="24"/>
          <w:szCs w:val="24"/>
        </w:rPr>
        <w:t>Bretscneider</w:t>
      </w:r>
      <w:proofErr w:type="spellEnd"/>
      <w:r w:rsidRPr="00395B26">
        <w:rPr>
          <w:rFonts w:ascii="Times New Roman" w:hAnsi="Times New Roman" w:cs="Times New Roman"/>
          <w:sz w:val="24"/>
          <w:szCs w:val="24"/>
        </w:rPr>
        <w:t xml:space="preserve">, 2002).  Imidacloprid is a neonicotinoid insecticide. It is a systemic </w:t>
      </w:r>
      <w:r w:rsidR="00C51F69" w:rsidRPr="00395B26">
        <w:rPr>
          <w:rFonts w:ascii="Times New Roman" w:hAnsi="Times New Roman" w:cs="Times New Roman"/>
          <w:sz w:val="24"/>
          <w:szCs w:val="24"/>
        </w:rPr>
        <w:t>insecticide,</w:t>
      </w:r>
      <w:r w:rsidRPr="00395B26">
        <w:rPr>
          <w:rFonts w:ascii="Times New Roman" w:hAnsi="Times New Roman" w:cs="Times New Roman"/>
          <w:sz w:val="24"/>
          <w:szCs w:val="24"/>
        </w:rPr>
        <w:t xml:space="preserve"> and it is the biggest selling insecticide globally with a market share above 600 million Euro pre year </w:t>
      </w:r>
      <w:commentRangeStart w:id="14"/>
      <w:r w:rsidRPr="00395B26">
        <w:rPr>
          <w:rFonts w:ascii="Times New Roman" w:hAnsi="Times New Roman" w:cs="Times New Roman"/>
          <w:sz w:val="24"/>
          <w:szCs w:val="24"/>
        </w:rPr>
        <w:t>(</w:t>
      </w:r>
      <w:proofErr w:type="spellStart"/>
      <w:r w:rsidRPr="00395B26">
        <w:rPr>
          <w:rFonts w:ascii="Times New Roman" w:hAnsi="Times New Roman" w:cs="Times New Roman"/>
          <w:sz w:val="24"/>
          <w:szCs w:val="24"/>
        </w:rPr>
        <w:t>Jemee</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2007). </w:t>
      </w:r>
      <w:commentRangeEnd w:id="14"/>
      <w:r w:rsidR="00E10710">
        <w:rPr>
          <w:rStyle w:val="Marquedecommentaire"/>
        </w:rPr>
        <w:commentReference w:id="14"/>
      </w:r>
      <w:r w:rsidRPr="00395B26">
        <w:rPr>
          <w:rFonts w:ascii="Times New Roman" w:hAnsi="Times New Roman" w:cs="Times New Roman"/>
          <w:sz w:val="24"/>
          <w:szCs w:val="24"/>
        </w:rPr>
        <w:t>Thiamethoxam, a neonicotinoid insecticide, has been accepted for use of various crops and it has high efficacy against various chewing and sucking insect -</w:t>
      </w:r>
      <w:commentRangeStart w:id="15"/>
      <w:r w:rsidRPr="00395B26">
        <w:rPr>
          <w:rFonts w:ascii="Times New Roman" w:hAnsi="Times New Roman" w:cs="Times New Roman"/>
          <w:sz w:val="24"/>
          <w:szCs w:val="24"/>
        </w:rPr>
        <w:t xml:space="preserve">pests (Karmakar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2009)</w:t>
      </w:r>
      <w:commentRangeEnd w:id="15"/>
      <w:r w:rsidR="00E10710">
        <w:rPr>
          <w:rStyle w:val="Marquedecommentaire"/>
        </w:rPr>
        <w:commentReference w:id="15"/>
      </w:r>
      <w:r w:rsidRPr="00395B26">
        <w:rPr>
          <w:rFonts w:ascii="Times New Roman" w:hAnsi="Times New Roman" w:cs="Times New Roman"/>
          <w:sz w:val="24"/>
          <w:szCs w:val="24"/>
        </w:rPr>
        <w:t>.</w:t>
      </w:r>
      <w:r w:rsidR="00B8342B"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is the only representative of the pyridine azomethines, a new class of insecticides, and is currently being developed worldwide for control of aphids and whiteflies in field crops, vegetables, ornamentals, cotton, hop, deciduous fruit, and citrus, and of the brown plant hopper, </w:t>
      </w:r>
      <w:proofErr w:type="spellStart"/>
      <w:r w:rsidRPr="00395B26">
        <w:rPr>
          <w:rFonts w:ascii="Times New Roman" w:hAnsi="Times New Roman" w:cs="Times New Roman"/>
          <w:i/>
          <w:iCs/>
          <w:sz w:val="24"/>
          <w:szCs w:val="24"/>
        </w:rPr>
        <w:t>Nilaparvata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lugens</w:t>
      </w:r>
      <w:proofErr w:type="spellEnd"/>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Staol</w:t>
      </w:r>
      <w:proofErr w:type="spellEnd"/>
      <w:r w:rsidRPr="00395B26">
        <w:rPr>
          <w:rFonts w:ascii="Times New Roman" w:hAnsi="Times New Roman" w:cs="Times New Roman"/>
          <w:sz w:val="24"/>
          <w:szCs w:val="24"/>
        </w:rPr>
        <w:t xml:space="preserve">) in rice </w:t>
      </w:r>
      <w:commentRangeStart w:id="16"/>
      <w:r w:rsidRPr="00395B26">
        <w:rPr>
          <w:rFonts w:ascii="Times New Roman" w:hAnsi="Times New Roman" w:cs="Times New Roman"/>
          <w:sz w:val="24"/>
          <w:szCs w:val="24"/>
        </w:rPr>
        <w:t xml:space="preserve">(Fluckiger </w:t>
      </w:r>
      <w:r w:rsidRPr="00395B26">
        <w:rPr>
          <w:rFonts w:ascii="Times New Roman" w:hAnsi="Times New Roman" w:cs="Times New Roman"/>
          <w:i/>
          <w:iCs/>
          <w:sz w:val="24"/>
          <w:szCs w:val="24"/>
        </w:rPr>
        <w:t>et al.</w:t>
      </w:r>
      <w:r w:rsidRPr="00395B26">
        <w:rPr>
          <w:rFonts w:ascii="Times New Roman" w:hAnsi="Times New Roman" w:cs="Times New Roman"/>
          <w:sz w:val="24"/>
          <w:szCs w:val="24"/>
        </w:rPr>
        <w:t xml:space="preserve"> 1992). </w:t>
      </w:r>
      <w:commentRangeEnd w:id="16"/>
      <w:r w:rsidR="00E10710">
        <w:rPr>
          <w:rStyle w:val="Marquedecommentaire"/>
        </w:rPr>
        <w:commentReference w:id="16"/>
      </w:r>
      <w:r w:rsidRPr="00395B26">
        <w:rPr>
          <w:rFonts w:ascii="Times New Roman" w:hAnsi="Times New Roman" w:cs="Times New Roman"/>
          <w:sz w:val="24"/>
          <w:szCs w:val="24"/>
        </w:rPr>
        <w:t xml:space="preserve">Neem pesticides derived from the Neem tree </w:t>
      </w:r>
      <w:r w:rsidRPr="00395B26">
        <w:rPr>
          <w:rFonts w:ascii="Times New Roman" w:hAnsi="Times New Roman" w:cs="Times New Roman"/>
          <w:i/>
          <w:iCs/>
          <w:sz w:val="24"/>
          <w:szCs w:val="24"/>
        </w:rPr>
        <w:t>(</w:t>
      </w:r>
      <w:proofErr w:type="spellStart"/>
      <w:r w:rsidRPr="00395B26">
        <w:rPr>
          <w:rFonts w:ascii="Times New Roman" w:hAnsi="Times New Roman" w:cs="Times New Roman"/>
          <w:i/>
          <w:iCs/>
          <w:sz w:val="24"/>
          <w:szCs w:val="24"/>
        </w:rPr>
        <w:t>Azadirachta</w:t>
      </w:r>
      <w:proofErr w:type="spellEnd"/>
      <w:r w:rsidRPr="00395B26">
        <w:rPr>
          <w:rFonts w:ascii="Times New Roman" w:hAnsi="Times New Roman" w:cs="Times New Roman"/>
          <w:i/>
          <w:iCs/>
          <w:sz w:val="24"/>
          <w:szCs w:val="24"/>
        </w:rPr>
        <w:t xml:space="preserve"> indica),</w:t>
      </w:r>
      <w:r w:rsidRPr="00395B26">
        <w:rPr>
          <w:rFonts w:ascii="Times New Roman" w:hAnsi="Times New Roman" w:cs="Times New Roman"/>
          <w:sz w:val="24"/>
          <w:szCs w:val="24"/>
        </w:rPr>
        <w:t xml:space="preserve"> containing several chemicals, including </w:t>
      </w:r>
      <w:commentRangeStart w:id="17"/>
      <w:r w:rsidRPr="00395B26">
        <w:rPr>
          <w:rFonts w:ascii="Times New Roman" w:hAnsi="Times New Roman" w:cs="Times New Roman"/>
          <w:sz w:val="24"/>
          <w:szCs w:val="24"/>
        </w:rPr>
        <w:t>‘</w:t>
      </w:r>
      <w:commentRangeEnd w:id="17"/>
      <w:r w:rsidR="00E10710">
        <w:rPr>
          <w:rStyle w:val="Marquedecommentaire"/>
        </w:rPr>
        <w:commentReference w:id="17"/>
      </w:r>
      <w:r w:rsidRPr="00395B26">
        <w:rPr>
          <w:rFonts w:ascii="Times New Roman" w:hAnsi="Times New Roman" w:cs="Times New Roman"/>
          <w:sz w:val="24"/>
          <w:szCs w:val="24"/>
        </w:rPr>
        <w:t>azadirachtin’ and having effects on the reproductive and digestive systems of many pests (Kalra and Khanuja, 2007).</w:t>
      </w:r>
    </w:p>
    <w:p w14:paraId="139FE882" w14:textId="77777777" w:rsidR="00FB5AEE" w:rsidRPr="00395B26" w:rsidRDefault="00CD357C" w:rsidP="00C4267D">
      <w:pPr>
        <w:autoSpaceDE w:val="0"/>
        <w:autoSpaceDN w:val="0"/>
        <w:adjustRightInd w:val="0"/>
        <w:spacing w:after="0" w:line="360" w:lineRule="auto"/>
        <w:jc w:val="both"/>
        <w:rPr>
          <w:rFonts w:ascii="Times New Roman" w:hAnsi="Times New Roman" w:cs="Times New Roman"/>
          <w:b/>
          <w:sz w:val="24"/>
          <w:szCs w:val="24"/>
        </w:rPr>
      </w:pPr>
      <w:r w:rsidRPr="00395B26">
        <w:rPr>
          <w:rFonts w:ascii="Times New Roman" w:hAnsi="Times New Roman" w:cs="Times New Roman"/>
          <w:b/>
          <w:sz w:val="24"/>
          <w:szCs w:val="24"/>
        </w:rPr>
        <w:t>Materials and Methods</w:t>
      </w:r>
    </w:p>
    <w:p w14:paraId="78A76DDC" w14:textId="77777777" w:rsidR="00EE5C76" w:rsidRPr="00395B26" w:rsidRDefault="009A6D37" w:rsidP="00C4267D">
      <w:pPr>
        <w:autoSpaceDE w:val="0"/>
        <w:autoSpaceDN w:val="0"/>
        <w:adjustRightInd w:val="0"/>
        <w:spacing w:after="0" w:line="360" w:lineRule="auto"/>
        <w:ind w:firstLine="720"/>
        <w:jc w:val="both"/>
        <w:rPr>
          <w:rFonts w:ascii="Times New Roman" w:hAnsi="Times New Roman" w:cs="Times New Roman"/>
          <w:b/>
          <w:sz w:val="24"/>
          <w:szCs w:val="24"/>
        </w:rPr>
      </w:pPr>
      <w:r w:rsidRPr="00395B26">
        <w:rPr>
          <w:rFonts w:ascii="Times New Roman" w:hAnsi="Times New Roman" w:cs="Times New Roman"/>
          <w:sz w:val="24"/>
          <w:szCs w:val="24"/>
        </w:rPr>
        <w:t>A field</w:t>
      </w:r>
      <w:r w:rsidR="00EE5C76" w:rsidRPr="00395B26">
        <w:rPr>
          <w:rFonts w:ascii="Times New Roman" w:hAnsi="Times New Roman" w:cs="Times New Roman"/>
          <w:sz w:val="24"/>
          <w:szCs w:val="24"/>
        </w:rPr>
        <w:t xml:space="preserve"> experiment was carried out at Crop research Centre, (</w:t>
      </w:r>
      <w:proofErr w:type="spellStart"/>
      <w:r w:rsidR="00EE5C76" w:rsidRPr="00395B26">
        <w:rPr>
          <w:rFonts w:ascii="Times New Roman" w:hAnsi="Times New Roman" w:cs="Times New Roman"/>
          <w:sz w:val="24"/>
          <w:szCs w:val="24"/>
        </w:rPr>
        <w:t>Chiro</w:t>
      </w:r>
      <w:r w:rsidR="00CE53F2" w:rsidRPr="00395B26">
        <w:rPr>
          <w:rFonts w:ascii="Times New Roman" w:hAnsi="Times New Roman" w:cs="Times New Roman"/>
          <w:sz w:val="24"/>
          <w:szCs w:val="24"/>
        </w:rPr>
        <w:t>ri</w:t>
      </w:r>
      <w:proofErr w:type="spellEnd"/>
      <w:r w:rsidR="00EE5C76" w:rsidRPr="00395B26">
        <w:rPr>
          <w:rFonts w:ascii="Times New Roman" w:hAnsi="Times New Roman" w:cs="Times New Roman"/>
          <w:sz w:val="24"/>
          <w:szCs w:val="24"/>
        </w:rPr>
        <w:t xml:space="preserve">) Sardar Vallabhbhai Patel University of Agriculture </w:t>
      </w:r>
      <w:r w:rsidR="00611562" w:rsidRPr="00395B26">
        <w:rPr>
          <w:rFonts w:ascii="Times New Roman" w:hAnsi="Times New Roman" w:cs="Times New Roman"/>
          <w:sz w:val="24"/>
          <w:szCs w:val="24"/>
        </w:rPr>
        <w:t>&amp;</w:t>
      </w:r>
      <w:r w:rsidR="00EE5C76" w:rsidRPr="00395B26">
        <w:rPr>
          <w:rFonts w:ascii="Times New Roman" w:hAnsi="Times New Roman" w:cs="Times New Roman"/>
          <w:sz w:val="24"/>
          <w:szCs w:val="24"/>
        </w:rPr>
        <w:t xml:space="preserve"> Technology, Meerut</w:t>
      </w:r>
      <w:r w:rsidRPr="00395B26">
        <w:rPr>
          <w:rFonts w:ascii="Times New Roman" w:hAnsi="Times New Roman" w:cs="Times New Roman"/>
          <w:sz w:val="24"/>
          <w:szCs w:val="24"/>
        </w:rPr>
        <w:t>, Uttar Pradesh</w:t>
      </w:r>
      <w:r w:rsidR="00FE65FA" w:rsidRPr="00395B26">
        <w:rPr>
          <w:rFonts w:ascii="Times New Roman" w:hAnsi="Times New Roman" w:cs="Times New Roman"/>
          <w:sz w:val="24"/>
          <w:szCs w:val="24"/>
        </w:rPr>
        <w:t>.</w:t>
      </w:r>
      <w:r w:rsidR="00D93767" w:rsidRPr="00395B26">
        <w:rPr>
          <w:rFonts w:ascii="Times New Roman" w:hAnsi="Times New Roman" w:cs="Times New Roman"/>
          <w:sz w:val="24"/>
          <w:szCs w:val="24"/>
        </w:rPr>
        <w:t xml:space="preserve"> The research trail was laid out during </w:t>
      </w:r>
      <w:r w:rsidR="00682668" w:rsidRPr="00395B26">
        <w:rPr>
          <w:rFonts w:ascii="Times New Roman" w:hAnsi="Times New Roman" w:cs="Times New Roman"/>
          <w:i/>
          <w:iCs/>
          <w:sz w:val="24"/>
          <w:szCs w:val="24"/>
        </w:rPr>
        <w:t>Rabi</w:t>
      </w:r>
      <w:r w:rsidR="00D93767" w:rsidRPr="00395B26">
        <w:rPr>
          <w:rFonts w:ascii="Times New Roman" w:hAnsi="Times New Roman" w:cs="Times New Roman"/>
          <w:sz w:val="24"/>
          <w:szCs w:val="24"/>
        </w:rPr>
        <w:t xml:space="preserve"> </w:t>
      </w:r>
      <w:commentRangeStart w:id="18"/>
      <w:r w:rsidR="00D93767" w:rsidRPr="00395B26">
        <w:rPr>
          <w:rFonts w:ascii="Times New Roman" w:hAnsi="Times New Roman" w:cs="Times New Roman"/>
          <w:sz w:val="24"/>
          <w:szCs w:val="24"/>
        </w:rPr>
        <w:t>202</w:t>
      </w:r>
      <w:r w:rsidR="005D2B3A" w:rsidRPr="00395B26">
        <w:rPr>
          <w:rFonts w:ascii="Times New Roman" w:hAnsi="Times New Roman" w:cs="Times New Roman"/>
          <w:sz w:val="24"/>
          <w:szCs w:val="24"/>
        </w:rPr>
        <w:t>1-22</w:t>
      </w:r>
      <w:r w:rsidR="00D93767" w:rsidRPr="00395B26">
        <w:rPr>
          <w:rFonts w:ascii="Times New Roman" w:hAnsi="Times New Roman" w:cs="Times New Roman"/>
          <w:sz w:val="24"/>
          <w:szCs w:val="24"/>
        </w:rPr>
        <w:t xml:space="preserve"> </w:t>
      </w:r>
      <w:commentRangeEnd w:id="18"/>
      <w:r w:rsidR="00782B01">
        <w:rPr>
          <w:rStyle w:val="Marquedecommentaire"/>
        </w:rPr>
        <w:commentReference w:id="18"/>
      </w:r>
      <w:r w:rsidR="00D93767" w:rsidRPr="00395B26">
        <w:rPr>
          <w:rFonts w:ascii="Times New Roman" w:hAnsi="Times New Roman" w:cs="Times New Roman"/>
          <w:sz w:val="24"/>
          <w:szCs w:val="24"/>
        </w:rPr>
        <w:t xml:space="preserve">in </w:t>
      </w:r>
      <w:commentRangeStart w:id="19"/>
      <w:r w:rsidR="00D93767" w:rsidRPr="00395B26">
        <w:rPr>
          <w:rFonts w:ascii="Times New Roman" w:hAnsi="Times New Roman" w:cs="Times New Roman"/>
          <w:sz w:val="24"/>
          <w:szCs w:val="24"/>
        </w:rPr>
        <w:t xml:space="preserve">Randomized block design (RBD) with seven different treatments replicated thrice. The plot had a dimension of </w:t>
      </w:r>
      <w:r w:rsidR="004848A2" w:rsidRPr="00395B26">
        <w:rPr>
          <w:rFonts w:ascii="Times New Roman" w:hAnsi="Times New Roman" w:cs="Times New Roman"/>
          <w:sz w:val="24"/>
          <w:szCs w:val="24"/>
        </w:rPr>
        <w:t>4</w:t>
      </w:r>
      <w:r w:rsidR="00D93767" w:rsidRPr="00395B26">
        <w:rPr>
          <w:rFonts w:ascii="Times New Roman" w:hAnsi="Times New Roman" w:cs="Times New Roman"/>
          <w:sz w:val="24"/>
          <w:szCs w:val="24"/>
        </w:rPr>
        <w:t xml:space="preserve"> ×</w:t>
      </w:r>
      <w:r w:rsidR="005B60F9" w:rsidRPr="00395B26">
        <w:rPr>
          <w:rFonts w:ascii="Times New Roman" w:hAnsi="Times New Roman" w:cs="Times New Roman"/>
          <w:sz w:val="24"/>
          <w:szCs w:val="24"/>
        </w:rPr>
        <w:t xml:space="preserve"> 4 </w:t>
      </w:r>
      <w:r w:rsidR="00D93767" w:rsidRPr="00395B26">
        <w:rPr>
          <w:rFonts w:ascii="Times New Roman" w:hAnsi="Times New Roman" w:cs="Times New Roman"/>
          <w:sz w:val="24"/>
          <w:szCs w:val="24"/>
        </w:rPr>
        <w:t>m</w:t>
      </w:r>
      <w:r w:rsidR="00D93767" w:rsidRPr="00395B26">
        <w:rPr>
          <w:rFonts w:ascii="Times New Roman" w:hAnsi="Times New Roman" w:cs="Times New Roman"/>
          <w:sz w:val="24"/>
          <w:szCs w:val="24"/>
          <w:vertAlign w:val="superscript"/>
        </w:rPr>
        <w:t>2</w:t>
      </w:r>
      <w:commentRangeEnd w:id="19"/>
      <w:r w:rsidR="00782B01">
        <w:rPr>
          <w:rStyle w:val="Marquedecommentaire"/>
        </w:rPr>
        <w:commentReference w:id="19"/>
      </w:r>
      <w:r w:rsidR="00D93767" w:rsidRPr="00395B26">
        <w:rPr>
          <w:rFonts w:ascii="Times New Roman" w:hAnsi="Times New Roman" w:cs="Times New Roman"/>
          <w:sz w:val="24"/>
          <w:szCs w:val="24"/>
        </w:rPr>
        <w:t xml:space="preserve">. The </w:t>
      </w:r>
      <w:r w:rsidR="00441C08" w:rsidRPr="00395B26">
        <w:rPr>
          <w:rFonts w:ascii="Times New Roman" w:hAnsi="Times New Roman" w:cs="Times New Roman"/>
          <w:sz w:val="24"/>
          <w:szCs w:val="24"/>
        </w:rPr>
        <w:t>Potato</w:t>
      </w:r>
      <w:r w:rsidR="00D93767" w:rsidRPr="00395B26">
        <w:rPr>
          <w:rFonts w:ascii="Times New Roman" w:hAnsi="Times New Roman" w:cs="Times New Roman"/>
          <w:sz w:val="24"/>
          <w:szCs w:val="24"/>
        </w:rPr>
        <w:t xml:space="preserve"> variety ‘</w:t>
      </w:r>
      <w:r w:rsidR="00441C08" w:rsidRPr="00395B26">
        <w:rPr>
          <w:rFonts w:ascii="Times New Roman" w:hAnsi="Times New Roman" w:cs="Times New Roman"/>
          <w:sz w:val="24"/>
          <w:szCs w:val="24"/>
        </w:rPr>
        <w:t>Kufri Bahar</w:t>
      </w:r>
      <w:r w:rsidR="00D93767" w:rsidRPr="00395B26">
        <w:rPr>
          <w:rFonts w:ascii="Times New Roman" w:hAnsi="Times New Roman" w:cs="Times New Roman"/>
          <w:sz w:val="24"/>
          <w:szCs w:val="24"/>
        </w:rPr>
        <w:t xml:space="preserve">’ were sown in plots keeping row to row and plant to plant distance of </w:t>
      </w:r>
      <w:r w:rsidR="005E6DBB" w:rsidRPr="00395B26">
        <w:rPr>
          <w:rFonts w:ascii="Times New Roman" w:hAnsi="Times New Roman" w:cs="Times New Roman"/>
          <w:sz w:val="24"/>
          <w:szCs w:val="24"/>
        </w:rPr>
        <w:t xml:space="preserve">60 </w:t>
      </w:r>
      <w:r w:rsidR="00D93767" w:rsidRPr="00395B26">
        <w:rPr>
          <w:rFonts w:ascii="Times New Roman" w:hAnsi="Times New Roman" w:cs="Times New Roman"/>
          <w:sz w:val="24"/>
          <w:szCs w:val="24"/>
        </w:rPr>
        <w:t xml:space="preserve">× </w:t>
      </w:r>
      <w:r w:rsidR="005E6DBB" w:rsidRPr="00395B26">
        <w:rPr>
          <w:rFonts w:ascii="Times New Roman" w:hAnsi="Times New Roman" w:cs="Times New Roman"/>
          <w:sz w:val="24"/>
          <w:szCs w:val="24"/>
        </w:rPr>
        <w:t xml:space="preserve">20 </w:t>
      </w:r>
      <w:r w:rsidR="00D93767" w:rsidRPr="00395B26">
        <w:rPr>
          <w:rFonts w:ascii="Times New Roman" w:hAnsi="Times New Roman" w:cs="Times New Roman"/>
          <w:sz w:val="24"/>
          <w:szCs w:val="24"/>
        </w:rPr>
        <w:t xml:space="preserve">cm. </w:t>
      </w:r>
      <w:r w:rsidR="00157BBD" w:rsidRPr="00395B26">
        <w:rPr>
          <w:rFonts w:ascii="Times New Roman" w:hAnsi="Times New Roman" w:cs="Times New Roman"/>
          <w:sz w:val="24"/>
          <w:szCs w:val="24"/>
        </w:rPr>
        <w:t>All</w:t>
      </w:r>
      <w:r w:rsidR="00D93767" w:rsidRPr="00395B26">
        <w:rPr>
          <w:rFonts w:ascii="Times New Roman" w:hAnsi="Times New Roman" w:cs="Times New Roman"/>
          <w:sz w:val="24"/>
          <w:szCs w:val="24"/>
        </w:rPr>
        <w:t xml:space="preserve"> the insecticides used in the study were sprayed as foliar application. The </w:t>
      </w:r>
      <w:r w:rsidR="00157BBD" w:rsidRPr="00395B26">
        <w:rPr>
          <w:rFonts w:ascii="Times New Roman" w:hAnsi="Times New Roman" w:cs="Times New Roman"/>
          <w:sz w:val="24"/>
          <w:szCs w:val="24"/>
        </w:rPr>
        <w:t>seven</w:t>
      </w:r>
      <w:r w:rsidR="00D93767" w:rsidRPr="00395B26">
        <w:rPr>
          <w:rFonts w:ascii="Times New Roman" w:hAnsi="Times New Roman" w:cs="Times New Roman"/>
          <w:sz w:val="24"/>
          <w:szCs w:val="24"/>
        </w:rPr>
        <w:t xml:space="preserve"> different treatments were used with dosage consisting of T</w:t>
      </w:r>
      <w:r w:rsidR="00D93767" w:rsidRPr="00395B26">
        <w:rPr>
          <w:rFonts w:ascii="Times New Roman" w:hAnsi="Times New Roman" w:cs="Times New Roman"/>
          <w:sz w:val="24"/>
          <w:szCs w:val="24"/>
          <w:vertAlign w:val="subscript"/>
        </w:rPr>
        <w:t>1</w:t>
      </w:r>
      <w:r w:rsidR="00502E46" w:rsidRPr="00395B26">
        <w:rPr>
          <w:rFonts w:ascii="Times New Roman" w:eastAsia="Times New Roman" w:hAnsi="Times New Roman" w:cs="Times New Roman"/>
          <w:sz w:val="24"/>
          <w:szCs w:val="24"/>
        </w:rPr>
        <w:t xml:space="preserve"> Neem oil</w:t>
      </w:r>
      <w:r w:rsidR="009C2ACC" w:rsidRPr="00395B26">
        <w:rPr>
          <w:rFonts w:ascii="Times New Roman" w:eastAsia="Times New Roman" w:hAnsi="Times New Roman" w:cs="Times New Roman"/>
          <w:sz w:val="24"/>
          <w:szCs w:val="24"/>
        </w:rPr>
        <w:t xml:space="preserve"> 0.03%</w:t>
      </w:r>
      <w:r w:rsidR="009C2ACC" w:rsidRPr="00395B26">
        <w:rPr>
          <w:rFonts w:ascii="Times New Roman" w:hAnsi="Times New Roman" w:cs="Times New Roman"/>
          <w:sz w:val="24"/>
          <w:szCs w:val="24"/>
        </w:rPr>
        <w:t xml:space="preserve"> @</w:t>
      </w:r>
      <w:r w:rsidR="00947F13" w:rsidRPr="00395B26">
        <w:rPr>
          <w:rFonts w:ascii="Times New Roman" w:eastAsia="Times New Roman" w:hAnsi="Times New Roman" w:cs="Times New Roman"/>
          <w:sz w:val="24"/>
          <w:szCs w:val="24"/>
        </w:rPr>
        <w:t xml:space="preserve"> 3 lit/ha,</w:t>
      </w:r>
      <w:r w:rsidR="00D93767" w:rsidRPr="00395B26">
        <w:rPr>
          <w:rFonts w:ascii="Times New Roman" w:hAnsi="Times New Roman" w:cs="Times New Roman"/>
          <w:sz w:val="24"/>
          <w:szCs w:val="24"/>
        </w:rPr>
        <w:t xml:space="preserve"> T</w:t>
      </w:r>
      <w:r w:rsidR="00D93767" w:rsidRPr="00395B26">
        <w:rPr>
          <w:rFonts w:ascii="Times New Roman" w:hAnsi="Times New Roman" w:cs="Times New Roman"/>
          <w:sz w:val="24"/>
          <w:szCs w:val="24"/>
          <w:vertAlign w:val="subscript"/>
        </w:rPr>
        <w:t>2</w:t>
      </w:r>
      <w:r w:rsidR="00D93767" w:rsidRPr="00395B26">
        <w:rPr>
          <w:rFonts w:ascii="Times New Roman" w:hAnsi="Times New Roman" w:cs="Times New Roman"/>
          <w:sz w:val="24"/>
          <w:szCs w:val="24"/>
        </w:rPr>
        <w:t xml:space="preserve"> </w:t>
      </w:r>
      <w:r w:rsidR="006A068C" w:rsidRPr="00395B26">
        <w:rPr>
          <w:rFonts w:ascii="Times New Roman" w:eastAsia="Times New Roman" w:hAnsi="Times New Roman" w:cs="Times New Roman"/>
          <w:i/>
          <w:iCs/>
          <w:sz w:val="24"/>
          <w:szCs w:val="24"/>
        </w:rPr>
        <w:t xml:space="preserve">Beauveria </w:t>
      </w:r>
      <w:proofErr w:type="spellStart"/>
      <w:r w:rsidR="006A068C" w:rsidRPr="00395B26">
        <w:rPr>
          <w:rFonts w:ascii="Times New Roman" w:eastAsia="Times New Roman" w:hAnsi="Times New Roman" w:cs="Times New Roman"/>
          <w:i/>
          <w:iCs/>
          <w:sz w:val="24"/>
          <w:szCs w:val="24"/>
        </w:rPr>
        <w:t>bassiana</w:t>
      </w:r>
      <w:proofErr w:type="spellEnd"/>
      <w:r w:rsidR="006A068C" w:rsidRPr="00395B26">
        <w:rPr>
          <w:rFonts w:ascii="Times New Roman" w:eastAsia="Times New Roman" w:hAnsi="Times New Roman" w:cs="Times New Roman"/>
          <w:i/>
          <w:iCs/>
          <w:sz w:val="24"/>
          <w:szCs w:val="24"/>
        </w:rPr>
        <w:t xml:space="preserve"> </w:t>
      </w:r>
      <w:r w:rsidR="006A068C" w:rsidRPr="00395B26">
        <w:rPr>
          <w:rFonts w:ascii="Times New Roman" w:eastAsia="Times New Roman" w:hAnsi="Times New Roman" w:cs="Times New Roman"/>
          <w:sz w:val="24"/>
          <w:szCs w:val="24"/>
        </w:rPr>
        <w:t>2.5kg</w:t>
      </w:r>
      <w:r w:rsidR="00463B4F" w:rsidRPr="00395B26">
        <w:rPr>
          <w:rFonts w:ascii="Times New Roman" w:eastAsia="Times New Roman" w:hAnsi="Times New Roman" w:cs="Times New Roman"/>
          <w:sz w:val="24"/>
          <w:szCs w:val="24"/>
        </w:rPr>
        <w:t>/ha</w:t>
      </w:r>
      <w:r w:rsidR="00D93767" w:rsidRPr="00395B26">
        <w:rPr>
          <w:rFonts w:ascii="Times New Roman" w:hAnsi="Times New Roman" w:cs="Times New Roman"/>
          <w:sz w:val="24"/>
          <w:szCs w:val="24"/>
        </w:rPr>
        <w:t>, T</w:t>
      </w:r>
      <w:r w:rsidR="00D93767" w:rsidRPr="00395B26">
        <w:rPr>
          <w:rFonts w:ascii="Times New Roman" w:hAnsi="Times New Roman" w:cs="Times New Roman"/>
          <w:sz w:val="24"/>
          <w:szCs w:val="24"/>
          <w:vertAlign w:val="subscript"/>
        </w:rPr>
        <w:t>3</w:t>
      </w:r>
      <w:r w:rsidR="00D93767" w:rsidRPr="00395B26">
        <w:rPr>
          <w:rFonts w:ascii="Times New Roman" w:hAnsi="Times New Roman" w:cs="Times New Roman"/>
          <w:sz w:val="24"/>
          <w:szCs w:val="24"/>
        </w:rPr>
        <w:t xml:space="preserve"> </w:t>
      </w:r>
      <w:proofErr w:type="spellStart"/>
      <w:r w:rsidR="00862894" w:rsidRPr="00395B26">
        <w:rPr>
          <w:rFonts w:ascii="Times New Roman" w:eastAsia="Times New Roman" w:hAnsi="Times New Roman" w:cs="Times New Roman"/>
          <w:sz w:val="24"/>
          <w:szCs w:val="24"/>
        </w:rPr>
        <w:t>Difenthiuron</w:t>
      </w:r>
      <w:proofErr w:type="spellEnd"/>
      <w:r w:rsidR="00862894" w:rsidRPr="00395B26">
        <w:rPr>
          <w:rFonts w:ascii="Times New Roman" w:hAnsi="Times New Roman" w:cs="Times New Roman"/>
          <w:sz w:val="24"/>
          <w:szCs w:val="24"/>
        </w:rPr>
        <w:t xml:space="preserve"> </w:t>
      </w:r>
      <w:r w:rsidR="00AC5FAC" w:rsidRPr="00493694">
        <w:rPr>
          <w:rFonts w:ascii="Times New Roman" w:eastAsia="Arial Unicode MS" w:hAnsi="Times New Roman" w:cs="Times New Roman"/>
          <w:sz w:val="24"/>
          <w:szCs w:val="24"/>
          <w:lang w:val="en-US"/>
        </w:rPr>
        <w:t>50</w:t>
      </w:r>
      <w:r w:rsidR="00AC5FAC" w:rsidRPr="00395B26">
        <w:rPr>
          <w:rFonts w:ascii="Times New Roman" w:eastAsia="Arial Unicode MS" w:hAnsi="Times New Roman" w:cs="Times New Roman"/>
          <w:sz w:val="24"/>
          <w:szCs w:val="24"/>
        </w:rPr>
        <w:t xml:space="preserve"> WP</w:t>
      </w:r>
      <w:r w:rsidR="00AC5FAC" w:rsidRPr="00395B26">
        <w:rPr>
          <w:rFonts w:ascii="Times New Roman" w:hAnsi="Times New Roman" w:cs="Times New Roman"/>
          <w:sz w:val="24"/>
          <w:szCs w:val="24"/>
        </w:rPr>
        <w:t xml:space="preserve"> @ 500gm</w:t>
      </w:r>
      <w:r w:rsidR="00D93767" w:rsidRPr="00395B26">
        <w:rPr>
          <w:rFonts w:ascii="Times New Roman" w:hAnsi="Times New Roman" w:cs="Times New Roman"/>
          <w:sz w:val="24"/>
          <w:szCs w:val="24"/>
        </w:rPr>
        <w:t>/</w:t>
      </w:r>
      <w:r w:rsidR="00AC5FAC" w:rsidRPr="00395B26">
        <w:rPr>
          <w:rFonts w:ascii="Times New Roman" w:hAnsi="Times New Roman" w:cs="Times New Roman"/>
          <w:sz w:val="24"/>
          <w:szCs w:val="24"/>
        </w:rPr>
        <w:t>ha</w:t>
      </w:r>
      <w:r w:rsidR="00D93767" w:rsidRPr="00395B26">
        <w:rPr>
          <w:rFonts w:ascii="Times New Roman" w:hAnsi="Times New Roman" w:cs="Times New Roman"/>
          <w:sz w:val="24"/>
          <w:szCs w:val="24"/>
        </w:rPr>
        <w:t>, T</w:t>
      </w:r>
      <w:r w:rsidR="008C483D" w:rsidRPr="00395B26">
        <w:rPr>
          <w:rFonts w:ascii="Times New Roman" w:hAnsi="Times New Roman" w:cs="Times New Roman"/>
          <w:sz w:val="24"/>
          <w:szCs w:val="24"/>
          <w:vertAlign w:val="subscript"/>
        </w:rPr>
        <w:t>4</w:t>
      </w:r>
      <w:r w:rsidR="008C483D" w:rsidRPr="00395B26">
        <w:rPr>
          <w:rFonts w:ascii="Times New Roman" w:eastAsia="Times New Roman" w:hAnsi="Times New Roman" w:cs="Times New Roman"/>
          <w:sz w:val="24"/>
          <w:szCs w:val="24"/>
        </w:rPr>
        <w:t xml:space="preserve"> Thiamethoxam 25WG</w:t>
      </w:r>
      <w:r w:rsidR="0019633C" w:rsidRPr="00395B26">
        <w:rPr>
          <w:rFonts w:ascii="Times New Roman" w:eastAsia="Times New Roman" w:hAnsi="Times New Roman" w:cs="Times New Roman"/>
          <w:sz w:val="24"/>
          <w:szCs w:val="24"/>
        </w:rPr>
        <w:t xml:space="preserve"> @ 125gm/ha</w:t>
      </w:r>
      <w:r w:rsidR="008C483D" w:rsidRPr="00395B26">
        <w:rPr>
          <w:rFonts w:ascii="Times New Roman" w:hAnsi="Times New Roman" w:cs="Times New Roman"/>
          <w:sz w:val="24"/>
          <w:szCs w:val="24"/>
        </w:rPr>
        <w:t>,</w:t>
      </w:r>
      <w:r w:rsidR="00D93767" w:rsidRPr="00395B26">
        <w:rPr>
          <w:rFonts w:ascii="Times New Roman" w:hAnsi="Times New Roman" w:cs="Times New Roman"/>
          <w:sz w:val="24"/>
          <w:szCs w:val="24"/>
        </w:rPr>
        <w:t xml:space="preserve"> T</w:t>
      </w:r>
      <w:r w:rsidR="00D93767" w:rsidRPr="00395B26">
        <w:rPr>
          <w:rFonts w:ascii="Times New Roman" w:hAnsi="Times New Roman" w:cs="Times New Roman"/>
          <w:sz w:val="24"/>
          <w:szCs w:val="24"/>
          <w:vertAlign w:val="subscript"/>
        </w:rPr>
        <w:t>5</w:t>
      </w:r>
      <w:r w:rsidR="00D93767" w:rsidRPr="00395B26">
        <w:rPr>
          <w:rFonts w:ascii="Times New Roman" w:hAnsi="Times New Roman" w:cs="Times New Roman"/>
          <w:sz w:val="24"/>
          <w:szCs w:val="24"/>
        </w:rPr>
        <w:t xml:space="preserve"> </w:t>
      </w:r>
      <w:proofErr w:type="spellStart"/>
      <w:r w:rsidR="00EE39D4" w:rsidRPr="00493694">
        <w:rPr>
          <w:rFonts w:ascii="Times New Roman" w:eastAsia="Arial Unicode MS" w:hAnsi="Times New Roman" w:cs="Times New Roman"/>
          <w:sz w:val="24"/>
          <w:szCs w:val="24"/>
          <w:lang w:val="en-US"/>
        </w:rPr>
        <w:t>Pymetrozine</w:t>
      </w:r>
      <w:proofErr w:type="spellEnd"/>
      <w:r w:rsidR="00EE39D4" w:rsidRPr="00395B26">
        <w:rPr>
          <w:rFonts w:ascii="Times New Roman" w:hAnsi="Times New Roman" w:cs="Times New Roman"/>
          <w:sz w:val="24"/>
          <w:szCs w:val="24"/>
        </w:rPr>
        <w:t xml:space="preserve"> </w:t>
      </w:r>
      <w:r w:rsidR="0073368B" w:rsidRPr="00395B26">
        <w:rPr>
          <w:rFonts w:ascii="Times New Roman" w:hAnsi="Times New Roman" w:cs="Times New Roman"/>
          <w:sz w:val="24"/>
          <w:szCs w:val="24"/>
        </w:rPr>
        <w:t xml:space="preserve">50WG </w:t>
      </w:r>
      <w:r w:rsidR="00D93767" w:rsidRPr="00395B26">
        <w:rPr>
          <w:rFonts w:ascii="Times New Roman" w:hAnsi="Times New Roman" w:cs="Times New Roman"/>
          <w:sz w:val="24"/>
          <w:szCs w:val="24"/>
        </w:rPr>
        <w:t xml:space="preserve">@ </w:t>
      </w:r>
      <w:r w:rsidR="0073368B" w:rsidRPr="00395B26">
        <w:rPr>
          <w:rFonts w:ascii="Times New Roman" w:hAnsi="Times New Roman" w:cs="Times New Roman"/>
          <w:sz w:val="24"/>
          <w:szCs w:val="24"/>
        </w:rPr>
        <w:t>300gm</w:t>
      </w:r>
      <w:r w:rsidR="00D93767" w:rsidRPr="00395B26">
        <w:rPr>
          <w:rFonts w:ascii="Times New Roman" w:hAnsi="Times New Roman" w:cs="Times New Roman"/>
          <w:sz w:val="24"/>
          <w:szCs w:val="24"/>
        </w:rPr>
        <w:t>/</w:t>
      </w:r>
      <w:r w:rsidR="00376A49" w:rsidRPr="00395B26">
        <w:rPr>
          <w:rFonts w:ascii="Times New Roman" w:hAnsi="Times New Roman" w:cs="Times New Roman"/>
          <w:sz w:val="24"/>
          <w:szCs w:val="24"/>
        </w:rPr>
        <w:t>ha</w:t>
      </w:r>
      <w:r w:rsidR="00D93767" w:rsidRPr="00395B26">
        <w:rPr>
          <w:rFonts w:ascii="Times New Roman" w:hAnsi="Times New Roman" w:cs="Times New Roman"/>
          <w:sz w:val="24"/>
          <w:szCs w:val="24"/>
        </w:rPr>
        <w:t>, T</w:t>
      </w:r>
      <w:r w:rsidR="00D93767" w:rsidRPr="00395B26">
        <w:rPr>
          <w:rFonts w:ascii="Times New Roman" w:hAnsi="Times New Roman" w:cs="Times New Roman"/>
          <w:sz w:val="24"/>
          <w:szCs w:val="24"/>
          <w:vertAlign w:val="subscript"/>
        </w:rPr>
        <w:t>6</w:t>
      </w:r>
      <w:r w:rsidR="00D93767" w:rsidRPr="00395B26">
        <w:rPr>
          <w:rFonts w:ascii="Times New Roman" w:hAnsi="Times New Roman" w:cs="Times New Roman"/>
          <w:sz w:val="24"/>
          <w:szCs w:val="24"/>
        </w:rPr>
        <w:t xml:space="preserve"> </w:t>
      </w:r>
      <w:r w:rsidR="00BA42BF" w:rsidRPr="00493694">
        <w:rPr>
          <w:rFonts w:ascii="Times New Roman" w:eastAsia="Arial Unicode MS" w:hAnsi="Times New Roman" w:cs="Times New Roman"/>
          <w:sz w:val="24"/>
          <w:szCs w:val="24"/>
          <w:lang w:val="en-US"/>
        </w:rPr>
        <w:t>Imidacloprid</w:t>
      </w:r>
      <w:r w:rsidR="00BA42BF" w:rsidRPr="00395B26">
        <w:rPr>
          <w:rFonts w:ascii="Times New Roman" w:hAnsi="Times New Roman" w:cs="Times New Roman"/>
          <w:sz w:val="24"/>
          <w:szCs w:val="24"/>
        </w:rPr>
        <w:t xml:space="preserve"> </w:t>
      </w:r>
      <w:r w:rsidR="00FA5F3A" w:rsidRPr="00395B26">
        <w:rPr>
          <w:rFonts w:ascii="Times New Roman" w:hAnsi="Times New Roman" w:cs="Times New Roman"/>
          <w:sz w:val="24"/>
          <w:szCs w:val="24"/>
        </w:rPr>
        <w:t>17.8SL</w:t>
      </w:r>
      <w:r w:rsidR="00D93767" w:rsidRPr="00395B26">
        <w:rPr>
          <w:rFonts w:ascii="Times New Roman" w:hAnsi="Times New Roman" w:cs="Times New Roman"/>
          <w:sz w:val="24"/>
          <w:szCs w:val="24"/>
        </w:rPr>
        <w:t xml:space="preserve">@ </w:t>
      </w:r>
      <w:r w:rsidR="00EB53BB" w:rsidRPr="00395B26">
        <w:rPr>
          <w:rFonts w:ascii="Times New Roman" w:hAnsi="Times New Roman" w:cs="Times New Roman"/>
          <w:sz w:val="24"/>
          <w:szCs w:val="24"/>
        </w:rPr>
        <w:t>150</w:t>
      </w:r>
      <w:r w:rsidR="00D93767" w:rsidRPr="00395B26">
        <w:rPr>
          <w:rFonts w:ascii="Times New Roman" w:hAnsi="Times New Roman" w:cs="Times New Roman"/>
          <w:sz w:val="24"/>
          <w:szCs w:val="24"/>
        </w:rPr>
        <w:t>ml/</w:t>
      </w:r>
      <w:r w:rsidR="00EB53BB" w:rsidRPr="00395B26">
        <w:rPr>
          <w:rFonts w:ascii="Times New Roman" w:hAnsi="Times New Roman" w:cs="Times New Roman"/>
          <w:sz w:val="24"/>
          <w:szCs w:val="24"/>
        </w:rPr>
        <w:t>ha</w:t>
      </w:r>
      <w:r w:rsidR="005C6387" w:rsidRPr="00395B26">
        <w:rPr>
          <w:rFonts w:ascii="Times New Roman" w:hAnsi="Times New Roman" w:cs="Times New Roman"/>
          <w:sz w:val="24"/>
          <w:szCs w:val="24"/>
        </w:rPr>
        <w:t xml:space="preserve"> </w:t>
      </w:r>
      <w:r w:rsidR="00D93767" w:rsidRPr="00395B26">
        <w:rPr>
          <w:rFonts w:ascii="Times New Roman" w:hAnsi="Times New Roman" w:cs="Times New Roman"/>
          <w:sz w:val="24"/>
          <w:szCs w:val="24"/>
        </w:rPr>
        <w:t>and T</w:t>
      </w:r>
      <w:r w:rsidR="0092674A" w:rsidRPr="00395B26">
        <w:rPr>
          <w:rFonts w:ascii="Times New Roman" w:hAnsi="Times New Roman" w:cs="Times New Roman"/>
          <w:sz w:val="24"/>
          <w:szCs w:val="24"/>
          <w:vertAlign w:val="subscript"/>
        </w:rPr>
        <w:t>7</w:t>
      </w:r>
      <w:r w:rsidR="00D93767" w:rsidRPr="00395B26">
        <w:rPr>
          <w:rFonts w:ascii="Times New Roman" w:hAnsi="Times New Roman" w:cs="Times New Roman"/>
          <w:sz w:val="24"/>
          <w:szCs w:val="24"/>
          <w:vertAlign w:val="subscript"/>
        </w:rPr>
        <w:t xml:space="preserve"> </w:t>
      </w:r>
      <w:r w:rsidR="00D93767" w:rsidRPr="00395B26">
        <w:rPr>
          <w:rFonts w:ascii="Times New Roman" w:hAnsi="Times New Roman" w:cs="Times New Roman"/>
          <w:sz w:val="24"/>
          <w:szCs w:val="24"/>
        </w:rPr>
        <w:t>control.</w:t>
      </w:r>
      <w:r w:rsidR="008952B1" w:rsidRPr="00395B26">
        <w:rPr>
          <w:rFonts w:ascii="Times New Roman" w:hAnsi="Times New Roman" w:cs="Times New Roman"/>
          <w:sz w:val="24"/>
          <w:szCs w:val="24"/>
        </w:rPr>
        <w:t xml:space="preserve"> To evaluate the efficacy of biopesticides &amp; chemical insecticides against aphid and whitefly of potato crop were assess by recording the number of insects from 10 randomly selected infested plants from three leaves of </w:t>
      </w:r>
      <w:r w:rsidR="00201359" w:rsidRPr="00395B26">
        <w:rPr>
          <w:rFonts w:ascii="Times New Roman" w:hAnsi="Times New Roman" w:cs="Times New Roman"/>
          <w:sz w:val="24"/>
          <w:szCs w:val="24"/>
        </w:rPr>
        <w:lastRenderedPageBreak/>
        <w:t>upper, middle</w:t>
      </w:r>
      <w:r w:rsidR="008952B1" w:rsidRPr="00395B26">
        <w:rPr>
          <w:rFonts w:ascii="Times New Roman" w:hAnsi="Times New Roman" w:cs="Times New Roman"/>
          <w:sz w:val="24"/>
          <w:szCs w:val="24"/>
        </w:rPr>
        <w:t xml:space="preserve"> and lower canopy of the plant throughout the crop season and data obtained on the number of insects/3</w:t>
      </w:r>
      <w:r w:rsidR="00201359" w:rsidRPr="00395B26">
        <w:rPr>
          <w:rFonts w:ascii="Times New Roman" w:hAnsi="Times New Roman" w:cs="Times New Roman"/>
          <w:sz w:val="24"/>
          <w:szCs w:val="24"/>
        </w:rPr>
        <w:t xml:space="preserve"> </w:t>
      </w:r>
      <w:r w:rsidR="008952B1" w:rsidRPr="00395B26">
        <w:rPr>
          <w:rFonts w:ascii="Times New Roman" w:hAnsi="Times New Roman" w:cs="Times New Roman"/>
          <w:sz w:val="24"/>
          <w:szCs w:val="24"/>
        </w:rPr>
        <w:t>leaves/ plant. Two applications of chemical insecticides &amp; biopesticide</w:t>
      </w:r>
      <w:r w:rsidR="00581BC8" w:rsidRPr="00395B26">
        <w:rPr>
          <w:rFonts w:ascii="Times New Roman" w:hAnsi="Times New Roman" w:cs="Times New Roman"/>
          <w:sz w:val="24"/>
          <w:szCs w:val="24"/>
        </w:rPr>
        <w:t>s</w:t>
      </w:r>
      <w:r w:rsidR="008952B1" w:rsidRPr="00395B26">
        <w:rPr>
          <w:rFonts w:ascii="Times New Roman" w:hAnsi="Times New Roman" w:cs="Times New Roman"/>
          <w:sz w:val="24"/>
          <w:szCs w:val="24"/>
        </w:rPr>
        <w:t xml:space="preserve"> w</w:t>
      </w:r>
      <w:r w:rsidR="002F49F2" w:rsidRPr="00395B26">
        <w:rPr>
          <w:rFonts w:ascii="Times New Roman" w:hAnsi="Times New Roman" w:cs="Times New Roman"/>
          <w:sz w:val="24"/>
          <w:szCs w:val="24"/>
        </w:rPr>
        <w:t>ere</w:t>
      </w:r>
      <w:r w:rsidR="008952B1" w:rsidRPr="00395B26">
        <w:rPr>
          <w:rFonts w:ascii="Times New Roman" w:hAnsi="Times New Roman" w:cs="Times New Roman"/>
          <w:sz w:val="24"/>
          <w:szCs w:val="24"/>
        </w:rPr>
        <w:t xml:space="preserve"> appl</w:t>
      </w:r>
      <w:r w:rsidR="00172B09" w:rsidRPr="00395B26">
        <w:rPr>
          <w:rFonts w:ascii="Times New Roman" w:hAnsi="Times New Roman" w:cs="Times New Roman"/>
          <w:sz w:val="24"/>
          <w:szCs w:val="24"/>
        </w:rPr>
        <w:t>ied</w:t>
      </w:r>
      <w:r w:rsidR="008952B1" w:rsidRPr="00395B26">
        <w:rPr>
          <w:rFonts w:ascii="Times New Roman" w:hAnsi="Times New Roman" w:cs="Times New Roman"/>
          <w:sz w:val="24"/>
          <w:szCs w:val="24"/>
        </w:rPr>
        <w:t xml:space="preserve"> 30 and 45 days after planting. Observation on the incidence of insects were recorded at one day before first spray, 5 and 10 days after first and second spray of chemical insecticide &amp; biopestic</w:t>
      </w:r>
      <w:r w:rsidR="001F01BB" w:rsidRPr="00395B26">
        <w:rPr>
          <w:rFonts w:ascii="Times New Roman" w:hAnsi="Times New Roman" w:cs="Times New Roman"/>
          <w:sz w:val="24"/>
          <w:szCs w:val="24"/>
        </w:rPr>
        <w:t>ides.</w:t>
      </w:r>
      <w:r w:rsidR="00D93767" w:rsidRPr="00395B26">
        <w:rPr>
          <w:rFonts w:ascii="Times New Roman" w:hAnsi="Times New Roman" w:cs="Times New Roman"/>
          <w:sz w:val="24"/>
          <w:szCs w:val="24"/>
        </w:rPr>
        <w:t xml:space="preserve"> The spray solution of desired concentration should be prepared by adopting the following formula:</w:t>
      </w:r>
    </w:p>
    <w:p w14:paraId="4A2E7853" w14:textId="77777777" w:rsidR="007E5569" w:rsidRPr="00395B26" w:rsidRDefault="007E5569" w:rsidP="007E5569">
      <w:pPr>
        <w:tabs>
          <w:tab w:val="left" w:pos="450"/>
          <w:tab w:val="left" w:pos="1276"/>
          <w:tab w:val="left" w:pos="1418"/>
        </w:tabs>
        <w:spacing w:after="0" w:line="480" w:lineRule="auto"/>
        <w:ind w:right="-151"/>
        <w:jc w:val="both"/>
        <w:rPr>
          <w:rFonts w:ascii="Times New Roman" w:hAnsi="Times New Roman" w:cs="Times New Roman"/>
          <w:bCs/>
          <w:sz w:val="24"/>
          <w:szCs w:val="24"/>
        </w:rPr>
      </w:pPr>
      <w:r w:rsidRPr="00395B26">
        <w:rPr>
          <w:rFonts w:ascii="Times New Roman" w:hAnsi="Times New Roman" w:cs="Times New Roman"/>
          <w:sz w:val="24"/>
          <w:szCs w:val="24"/>
        </w:rPr>
        <w:t>Am. of insecticidal formulation</w:t>
      </w:r>
      <m:oMath>
        <m:r>
          <w:rPr>
            <w:rFonts w:ascii="Cambria Math" w:hAnsi="Cambria Math" w:cs="Times New Roman"/>
            <w:sz w:val="24"/>
            <w:szCs w:val="24"/>
          </w:rPr>
          <m:t xml:space="preserve"> </m:t>
        </m:r>
        <m:r>
          <m:rPr>
            <m:sty m:val="p"/>
          </m:rPr>
          <w:rPr>
            <w:rFonts w:ascii="Cambria Math" w:hAnsi="Cambria Math" w:cs="Times New Roman"/>
            <w:sz w:val="24"/>
            <w:szCs w:val="24"/>
            <w:shd w:val="clear" w:color="auto" w:fill="FFFFFF"/>
          </w:rPr>
          <m:t>=</m:t>
        </m:r>
        <m:f>
          <m:fPr>
            <m:ctrlPr>
              <w:rPr>
                <w:rFonts w:ascii="Cambria Math" w:hAnsi="Cambria Math" w:cs="Times New Roman"/>
                <w:sz w:val="24"/>
                <w:szCs w:val="24"/>
                <w:shd w:val="clear" w:color="auto" w:fill="FFFFFF"/>
              </w:rPr>
            </m:ctrlPr>
          </m:fPr>
          <m:num>
            <m:r>
              <m:rPr>
                <m:sty m:val="p"/>
              </m:rPr>
              <w:rPr>
                <w:rFonts w:ascii="Cambria Math" w:hAnsi="Cambria Math" w:cs="Times New Roman"/>
                <w:sz w:val="24"/>
                <w:szCs w:val="24"/>
                <w:shd w:val="clear" w:color="auto" w:fill="FFFFFF"/>
              </w:rPr>
              <m:t xml:space="preserve">Concentration required </m:t>
            </m:r>
            <m:d>
              <m:dPr>
                <m:ctrlPr>
                  <w:rPr>
                    <w:rFonts w:ascii="Cambria Math" w:hAnsi="Cambria Math" w:cs="Times New Roman"/>
                    <w:sz w:val="24"/>
                    <w:szCs w:val="24"/>
                    <w:shd w:val="clear" w:color="auto" w:fill="FFFFFF"/>
                  </w:rPr>
                </m:ctrlPr>
              </m:dPr>
              <m:e>
                <m:r>
                  <m:rPr>
                    <m:sty m:val="p"/>
                  </m:rPr>
                  <w:rPr>
                    <w:rFonts w:ascii="Cambria Math" w:hAnsi="Cambria Math" w:cs="Times New Roman"/>
                    <w:sz w:val="24"/>
                    <w:szCs w:val="24"/>
                    <w:shd w:val="clear" w:color="auto" w:fill="FFFFFF"/>
                  </w:rPr>
                  <m:t>%</m:t>
                </m:r>
              </m:e>
            </m:d>
            <m:r>
              <m:rPr>
                <m:sty m:val="p"/>
              </m:rPr>
              <w:rPr>
                <w:rFonts w:ascii="Cambria Math" w:hAnsi="Cambria Math" w:cs="Times New Roman"/>
                <w:sz w:val="24"/>
                <w:szCs w:val="24"/>
                <w:shd w:val="clear" w:color="auto" w:fill="FFFFFF"/>
              </w:rPr>
              <m:t xml:space="preserve"> ×Volume required (litre)</m:t>
            </m:r>
          </m:num>
          <m:den>
            <m:r>
              <m:rPr>
                <m:sty m:val="p"/>
              </m:rPr>
              <w:rPr>
                <w:rFonts w:ascii="Cambria Math" w:hAnsi="Cambria Math" w:cs="Times New Roman"/>
                <w:sz w:val="24"/>
                <w:szCs w:val="24"/>
              </w:rPr>
              <m:t>Concentration of toxicant in insecticideal formulation</m:t>
            </m:r>
          </m:den>
        </m:f>
        <m:r>
          <m:rPr>
            <m:sty m:val="p"/>
          </m:rPr>
          <w:rPr>
            <w:rFonts w:ascii="Cambria Math" w:hAnsi="Cambria Math" w:cs="Times New Roman"/>
            <w:sz w:val="24"/>
            <w:szCs w:val="24"/>
            <w:shd w:val="clear" w:color="auto" w:fill="FFFFFF"/>
          </w:rPr>
          <m:t>×100</m:t>
        </m:r>
      </m:oMath>
    </w:p>
    <w:p w14:paraId="73CAD51A" w14:textId="77777777" w:rsidR="002A3BEB" w:rsidRPr="00395B26" w:rsidRDefault="002D1EAB" w:rsidP="00C4267D">
      <w:pPr>
        <w:spacing w:line="360" w:lineRule="auto"/>
        <w:jc w:val="both"/>
        <w:rPr>
          <w:rFonts w:ascii="Times New Roman" w:hAnsi="Times New Roman" w:cs="Times New Roman"/>
          <w:b/>
          <w:bCs/>
          <w:sz w:val="28"/>
          <w:szCs w:val="28"/>
        </w:rPr>
      </w:pPr>
      <w:r w:rsidRPr="00395B26">
        <w:rPr>
          <w:rFonts w:ascii="Times New Roman" w:hAnsi="Times New Roman" w:cs="Times New Roman"/>
          <w:b/>
          <w:bCs/>
          <w:sz w:val="28"/>
          <w:szCs w:val="28"/>
        </w:rPr>
        <w:t xml:space="preserve">Results and </w:t>
      </w:r>
      <w:r w:rsidR="000C36D7" w:rsidRPr="00395B26">
        <w:rPr>
          <w:rFonts w:ascii="Times New Roman" w:hAnsi="Times New Roman" w:cs="Times New Roman"/>
          <w:b/>
          <w:bCs/>
          <w:sz w:val="28"/>
          <w:szCs w:val="28"/>
        </w:rPr>
        <w:t>Discussion</w:t>
      </w:r>
      <w:r w:rsidR="004F5727" w:rsidRPr="00395B26">
        <w:rPr>
          <w:rFonts w:ascii="Times New Roman" w:hAnsi="Times New Roman" w:cs="Times New Roman"/>
          <w:b/>
          <w:bCs/>
          <w:sz w:val="28"/>
          <w:szCs w:val="28"/>
        </w:rPr>
        <w:t>s</w:t>
      </w:r>
    </w:p>
    <w:p w14:paraId="475E3530" w14:textId="77777777" w:rsidR="00330A38" w:rsidRPr="00395B26" w:rsidRDefault="003E6238" w:rsidP="00C4267D">
      <w:pPr>
        <w:spacing w:line="360" w:lineRule="auto"/>
        <w:jc w:val="both"/>
        <w:rPr>
          <w:rFonts w:ascii="Times New Roman" w:hAnsi="Times New Roman" w:cs="Times New Roman"/>
          <w:b/>
          <w:bCs/>
          <w:sz w:val="28"/>
          <w:szCs w:val="28"/>
        </w:rPr>
      </w:pPr>
      <w:commentRangeStart w:id="20"/>
      <w:r w:rsidRPr="00395B26">
        <w:rPr>
          <w:rFonts w:ascii="Times New Roman" w:hAnsi="Times New Roman" w:cs="Times New Roman"/>
          <w:b/>
          <w:bCs/>
          <w:sz w:val="28"/>
          <w:szCs w:val="28"/>
        </w:rPr>
        <w:t>Aphid</w:t>
      </w:r>
      <w:commentRangeEnd w:id="20"/>
      <w:r w:rsidR="00782B01">
        <w:rPr>
          <w:rStyle w:val="Marquedecommentaire"/>
        </w:rPr>
        <w:commentReference w:id="20"/>
      </w:r>
    </w:p>
    <w:p w14:paraId="042B5E43" w14:textId="77777777" w:rsidR="006D74F3" w:rsidRPr="00395B26" w:rsidRDefault="00D5133B" w:rsidP="00C4267D">
      <w:pPr>
        <w:spacing w:line="360" w:lineRule="auto"/>
        <w:ind w:firstLine="720"/>
        <w:jc w:val="both"/>
        <w:rPr>
          <w:rFonts w:ascii="Times New Roman" w:hAnsi="Times New Roman" w:cs="Times New Roman"/>
          <w:b/>
          <w:bCs/>
          <w:sz w:val="28"/>
          <w:szCs w:val="28"/>
        </w:rPr>
      </w:pPr>
      <w:r w:rsidRPr="00395B26">
        <w:rPr>
          <w:rFonts w:ascii="Times New Roman" w:hAnsi="Times New Roman" w:cs="Times New Roman"/>
          <w:sz w:val="24"/>
          <w:szCs w:val="24"/>
        </w:rPr>
        <w:t xml:space="preserve">In the pretreatment observations, the aphid population ranged from </w:t>
      </w:r>
      <w:r w:rsidR="00234441" w:rsidRPr="00395B26">
        <w:rPr>
          <w:rFonts w:ascii="Times New Roman" w:hAnsi="Times New Roman" w:cs="Times New Roman"/>
          <w:sz w:val="24"/>
          <w:szCs w:val="24"/>
        </w:rPr>
        <w:t xml:space="preserve">6.08 </w:t>
      </w:r>
      <w:r w:rsidRPr="00395B26">
        <w:rPr>
          <w:rFonts w:ascii="Times New Roman" w:hAnsi="Times New Roman" w:cs="Times New Roman"/>
          <w:sz w:val="24"/>
          <w:szCs w:val="24"/>
        </w:rPr>
        <w:t xml:space="preserve">to </w:t>
      </w:r>
      <w:r w:rsidR="003965B8" w:rsidRPr="00395B26">
        <w:rPr>
          <w:rFonts w:ascii="Times New Roman" w:hAnsi="Times New Roman" w:cs="Times New Roman"/>
          <w:sz w:val="24"/>
          <w:szCs w:val="24"/>
        </w:rPr>
        <w:t xml:space="preserve">5.50 mean </w:t>
      </w:r>
      <w:r w:rsidR="00610AB3" w:rsidRPr="00395B26">
        <w:rPr>
          <w:rFonts w:ascii="Times New Roman" w:hAnsi="Times New Roman" w:cs="Times New Roman"/>
          <w:sz w:val="24"/>
          <w:szCs w:val="24"/>
        </w:rPr>
        <w:t xml:space="preserve">number of </w:t>
      </w:r>
      <w:r w:rsidR="00323BD5" w:rsidRPr="00395B26">
        <w:rPr>
          <w:rFonts w:ascii="Times New Roman" w:hAnsi="Times New Roman" w:cs="Times New Roman"/>
          <w:sz w:val="24"/>
          <w:szCs w:val="24"/>
        </w:rPr>
        <w:t>a</w:t>
      </w:r>
      <w:r w:rsidR="00A4629D" w:rsidRPr="00395B26">
        <w:rPr>
          <w:rFonts w:ascii="Times New Roman" w:hAnsi="Times New Roman" w:cs="Times New Roman"/>
          <w:sz w:val="24"/>
          <w:szCs w:val="24"/>
        </w:rPr>
        <w:t>phids</w:t>
      </w:r>
      <w:r w:rsidR="00610AB3" w:rsidRPr="00395B26">
        <w:rPr>
          <w:rFonts w:ascii="Times New Roman" w:hAnsi="Times New Roman" w:cs="Times New Roman"/>
          <w:sz w:val="24"/>
          <w:szCs w:val="24"/>
        </w:rPr>
        <w:t>/3 leaves/ plant</w:t>
      </w:r>
      <w:r w:rsidRPr="00395B26">
        <w:rPr>
          <w:rFonts w:ascii="Times New Roman" w:hAnsi="Times New Roman" w:cs="Times New Roman"/>
          <w:sz w:val="24"/>
          <w:szCs w:val="24"/>
        </w:rPr>
        <w:t xml:space="preserve"> in different treatments </w:t>
      </w:r>
      <w:commentRangeStart w:id="21"/>
      <w:r w:rsidRPr="00395B26">
        <w:rPr>
          <w:rFonts w:ascii="Times New Roman" w:hAnsi="Times New Roman" w:cs="Times New Roman"/>
          <w:sz w:val="24"/>
          <w:szCs w:val="24"/>
        </w:rPr>
        <w:t>(Table</w:t>
      </w:r>
      <w:r w:rsidR="00610AB3" w:rsidRPr="00395B26">
        <w:rPr>
          <w:rFonts w:ascii="Times New Roman" w:hAnsi="Times New Roman" w:cs="Times New Roman"/>
          <w:sz w:val="24"/>
          <w:szCs w:val="24"/>
        </w:rPr>
        <w:t>:</w:t>
      </w:r>
      <w:r w:rsidRPr="00395B26">
        <w:rPr>
          <w:rFonts w:ascii="Times New Roman" w:hAnsi="Times New Roman" w:cs="Times New Roman"/>
          <w:sz w:val="24"/>
          <w:szCs w:val="24"/>
        </w:rPr>
        <w:t xml:space="preserve"> 1) </w:t>
      </w:r>
      <w:commentRangeEnd w:id="21"/>
      <w:r w:rsidR="00782B01">
        <w:rPr>
          <w:rStyle w:val="Marquedecommentaire"/>
        </w:rPr>
        <w:commentReference w:id="21"/>
      </w:r>
      <w:r w:rsidRPr="00395B26">
        <w:rPr>
          <w:rFonts w:ascii="Times New Roman" w:hAnsi="Times New Roman" w:cs="Times New Roman"/>
          <w:sz w:val="24"/>
          <w:szCs w:val="24"/>
        </w:rPr>
        <w:t>which differed non- significantly. Overall</w:t>
      </w:r>
      <w:r w:rsidR="00A4629D" w:rsidRPr="00395B26">
        <w:rPr>
          <w:rFonts w:ascii="Times New Roman" w:hAnsi="Times New Roman" w:cs="Times New Roman"/>
          <w:sz w:val="24"/>
          <w:szCs w:val="24"/>
        </w:rPr>
        <w:t xml:space="preserve"> </w:t>
      </w:r>
      <w:r w:rsidRPr="00395B26">
        <w:rPr>
          <w:rFonts w:ascii="Times New Roman" w:hAnsi="Times New Roman" w:cs="Times New Roman"/>
          <w:sz w:val="24"/>
          <w:szCs w:val="24"/>
        </w:rPr>
        <w:t xml:space="preserve">mean of both the sprays revealed that </w:t>
      </w:r>
      <w:r w:rsidR="00727F93" w:rsidRPr="00395B26">
        <w:rPr>
          <w:rFonts w:ascii="Times New Roman" w:hAnsi="Times New Roman" w:cs="Times New Roman"/>
          <w:sz w:val="24"/>
          <w:szCs w:val="24"/>
        </w:rPr>
        <w:t>m</w:t>
      </w:r>
      <w:r w:rsidR="00DD73CD" w:rsidRPr="00395B26">
        <w:rPr>
          <w:rFonts w:ascii="Times New Roman" w:hAnsi="Times New Roman" w:cs="Times New Roman"/>
          <w:sz w:val="24"/>
          <w:szCs w:val="24"/>
        </w:rPr>
        <w:t>inimum number of aphid (1.</w:t>
      </w:r>
      <w:r w:rsidR="00727F93" w:rsidRPr="00395B26">
        <w:rPr>
          <w:rFonts w:ascii="Times New Roman" w:hAnsi="Times New Roman" w:cs="Times New Roman"/>
          <w:sz w:val="24"/>
          <w:szCs w:val="24"/>
        </w:rPr>
        <w:t xml:space="preserve">35 </w:t>
      </w:r>
      <w:r w:rsidR="00C547B5" w:rsidRPr="00395B26">
        <w:rPr>
          <w:rFonts w:ascii="Times New Roman" w:hAnsi="Times New Roman" w:cs="Times New Roman"/>
          <w:sz w:val="24"/>
          <w:szCs w:val="24"/>
        </w:rPr>
        <w:t>aphids</w:t>
      </w:r>
      <w:r w:rsidR="00610AB3"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was recorded with T</w:t>
      </w:r>
      <w:r w:rsidR="00DD73CD" w:rsidRPr="00395B26">
        <w:rPr>
          <w:rFonts w:ascii="Times New Roman" w:hAnsi="Times New Roman" w:cs="Times New Roman"/>
          <w:sz w:val="24"/>
          <w:szCs w:val="24"/>
          <w:vertAlign w:val="subscript"/>
        </w:rPr>
        <w:t>5</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sz w:val="24"/>
          <w:szCs w:val="24"/>
        </w:rPr>
        <w:t>Pymetrozine</w:t>
      </w:r>
      <w:proofErr w:type="spellEnd"/>
      <w:r w:rsidR="00DD73CD" w:rsidRPr="00395B26">
        <w:rPr>
          <w:rFonts w:ascii="Times New Roman" w:hAnsi="Times New Roman" w:cs="Times New Roman"/>
          <w:sz w:val="24"/>
          <w:szCs w:val="24"/>
        </w:rPr>
        <w:t xml:space="preserve"> 50 WG @ 300 gm/ha (which was significant difference from all other treatments) followed by T</w:t>
      </w:r>
      <w:r w:rsidR="00DD73CD" w:rsidRPr="00395B26">
        <w:rPr>
          <w:rFonts w:ascii="Times New Roman" w:hAnsi="Times New Roman" w:cs="Times New Roman"/>
          <w:sz w:val="24"/>
          <w:szCs w:val="24"/>
          <w:vertAlign w:val="subscript"/>
        </w:rPr>
        <w:t>4</w:t>
      </w:r>
      <w:r w:rsidR="00DD73CD" w:rsidRPr="00395B26">
        <w:rPr>
          <w:rFonts w:ascii="Times New Roman" w:hAnsi="Times New Roman" w:cs="Times New Roman"/>
          <w:sz w:val="24"/>
          <w:szCs w:val="24"/>
        </w:rPr>
        <w:t xml:space="preserve"> (Thiamethoxam 25 WG @ 125 gm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/ha) 1.</w:t>
      </w:r>
      <w:r w:rsidR="00B93660" w:rsidRPr="00395B26">
        <w:rPr>
          <w:rFonts w:ascii="Times New Roman" w:hAnsi="Times New Roman" w:cs="Times New Roman"/>
          <w:sz w:val="24"/>
          <w:szCs w:val="24"/>
        </w:rPr>
        <w:t>90</w:t>
      </w:r>
      <w:r w:rsidR="00DD73CD" w:rsidRPr="00395B26">
        <w:rPr>
          <w:rFonts w:ascii="Times New Roman" w:hAnsi="Times New Roman" w:cs="Times New Roman"/>
          <w:sz w:val="24"/>
          <w:szCs w:val="24"/>
        </w:rPr>
        <w:t xml:space="preserve"> </w:t>
      </w:r>
      <w:r w:rsidR="00C547B5" w:rsidRPr="00395B26">
        <w:rPr>
          <w:rFonts w:ascii="Times New Roman" w:hAnsi="Times New Roman" w:cs="Times New Roman"/>
          <w:sz w:val="24"/>
          <w:szCs w:val="24"/>
        </w:rPr>
        <w:t>aphids</w:t>
      </w:r>
      <w:r w:rsidR="0075478E"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T</w:t>
      </w:r>
      <w:r w:rsidR="00DD73CD" w:rsidRPr="00395B26">
        <w:rPr>
          <w:rFonts w:ascii="Times New Roman" w:hAnsi="Times New Roman" w:cs="Times New Roman"/>
          <w:sz w:val="24"/>
          <w:szCs w:val="24"/>
          <w:vertAlign w:val="subscript"/>
        </w:rPr>
        <w:t>6</w:t>
      </w:r>
      <w:r w:rsidR="00DD73CD" w:rsidRPr="00395B26">
        <w:rPr>
          <w:rFonts w:ascii="Times New Roman" w:hAnsi="Times New Roman" w:cs="Times New Roman"/>
          <w:sz w:val="24"/>
          <w:szCs w:val="24"/>
        </w:rPr>
        <w:t xml:space="preserve"> (Imidacloprid 17.8 SL @ 150 ml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 xml:space="preserve">/ha) </w:t>
      </w:r>
      <w:r w:rsidR="00F03C06" w:rsidRPr="00395B26">
        <w:rPr>
          <w:rFonts w:ascii="Times New Roman" w:hAnsi="Times New Roman" w:cs="Times New Roman"/>
          <w:sz w:val="24"/>
          <w:szCs w:val="24"/>
        </w:rPr>
        <w:t xml:space="preserve">2.10 </w:t>
      </w:r>
      <w:r w:rsidR="00F1429B" w:rsidRPr="00395B26">
        <w:rPr>
          <w:rFonts w:ascii="Times New Roman" w:hAnsi="Times New Roman" w:cs="Times New Roman"/>
          <w:sz w:val="24"/>
          <w:szCs w:val="24"/>
        </w:rPr>
        <w:t>aphids</w:t>
      </w:r>
      <w:r w:rsidR="0075478E"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T</w:t>
      </w:r>
      <w:r w:rsidR="00DD73CD" w:rsidRPr="00395B26">
        <w:rPr>
          <w:rFonts w:ascii="Times New Roman" w:hAnsi="Times New Roman" w:cs="Times New Roman"/>
          <w:sz w:val="24"/>
          <w:szCs w:val="24"/>
          <w:vertAlign w:val="subscript"/>
        </w:rPr>
        <w:t>3</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sz w:val="24"/>
          <w:szCs w:val="24"/>
        </w:rPr>
        <w:t>Difenthiuron</w:t>
      </w:r>
      <w:proofErr w:type="spellEnd"/>
      <w:r w:rsidR="00DD73CD" w:rsidRPr="00395B26">
        <w:rPr>
          <w:rFonts w:ascii="Times New Roman" w:hAnsi="Times New Roman" w:cs="Times New Roman"/>
          <w:sz w:val="24"/>
          <w:szCs w:val="24"/>
        </w:rPr>
        <w:t xml:space="preserve"> 50 WP @ 500 gm </w:t>
      </w:r>
      <w:proofErr w:type="spellStart"/>
      <w:r w:rsidR="00DD73CD" w:rsidRPr="00395B26">
        <w:rPr>
          <w:rFonts w:ascii="Times New Roman" w:hAnsi="Times New Roman" w:cs="Times New Roman"/>
          <w:sz w:val="24"/>
          <w:szCs w:val="24"/>
        </w:rPr>
        <w:t>a.i.</w:t>
      </w:r>
      <w:proofErr w:type="spellEnd"/>
      <w:r w:rsidR="00DD73CD" w:rsidRPr="00395B26">
        <w:rPr>
          <w:rFonts w:ascii="Times New Roman" w:hAnsi="Times New Roman" w:cs="Times New Roman"/>
          <w:sz w:val="24"/>
          <w:szCs w:val="24"/>
        </w:rPr>
        <w:t>/ha) 2.</w:t>
      </w:r>
      <w:r w:rsidR="001D1DA5" w:rsidRPr="00395B26">
        <w:rPr>
          <w:rFonts w:ascii="Times New Roman" w:hAnsi="Times New Roman" w:cs="Times New Roman"/>
          <w:sz w:val="24"/>
          <w:szCs w:val="24"/>
        </w:rPr>
        <w:t xml:space="preserve">32 </w:t>
      </w:r>
      <w:r w:rsidR="00DD73CD" w:rsidRPr="00395B26">
        <w:rPr>
          <w:rFonts w:ascii="Times New Roman" w:hAnsi="Times New Roman" w:cs="Times New Roman"/>
          <w:sz w:val="24"/>
          <w:szCs w:val="24"/>
        </w:rPr>
        <w:t>aphid</w:t>
      </w:r>
      <w:r w:rsidR="00D66477" w:rsidRPr="00395B26">
        <w:rPr>
          <w:rFonts w:ascii="Times New Roman" w:hAnsi="Times New Roman" w:cs="Times New Roman"/>
          <w:sz w:val="24"/>
          <w:szCs w:val="24"/>
        </w:rPr>
        <w:t>s</w:t>
      </w:r>
      <w:r w:rsidR="00DD73CD" w:rsidRPr="00395B26">
        <w:rPr>
          <w:rFonts w:ascii="Times New Roman" w:hAnsi="Times New Roman" w:cs="Times New Roman"/>
          <w:sz w:val="24"/>
          <w:szCs w:val="24"/>
        </w:rPr>
        <w:t>/</w:t>
      </w:r>
      <w:r w:rsidR="00F1429B" w:rsidRPr="00395B26">
        <w:rPr>
          <w:rFonts w:ascii="Times New Roman" w:hAnsi="Times New Roman" w:cs="Times New Roman"/>
          <w:sz w:val="24"/>
          <w:szCs w:val="24"/>
        </w:rPr>
        <w:t>3leaves</w:t>
      </w:r>
      <w:r w:rsidR="00D66477" w:rsidRPr="00395B26">
        <w:rPr>
          <w:rFonts w:ascii="Times New Roman" w:hAnsi="Times New Roman" w:cs="Times New Roman"/>
          <w:sz w:val="24"/>
          <w:szCs w:val="24"/>
        </w:rPr>
        <w:t>/</w:t>
      </w:r>
      <w:r w:rsidR="00DD73CD" w:rsidRPr="00395B26">
        <w:rPr>
          <w:rFonts w:ascii="Times New Roman" w:hAnsi="Times New Roman" w:cs="Times New Roman"/>
          <w:sz w:val="24"/>
          <w:szCs w:val="24"/>
        </w:rPr>
        <w:t>plant, T</w:t>
      </w:r>
      <w:r w:rsidR="00DD73CD" w:rsidRPr="00395B26">
        <w:rPr>
          <w:rFonts w:ascii="Times New Roman" w:hAnsi="Times New Roman" w:cs="Times New Roman"/>
          <w:sz w:val="24"/>
          <w:szCs w:val="24"/>
          <w:vertAlign w:val="subscript"/>
        </w:rPr>
        <w:t>2</w:t>
      </w:r>
      <w:r w:rsidR="00DD73CD" w:rsidRPr="00395B26">
        <w:rPr>
          <w:rFonts w:ascii="Times New Roman" w:hAnsi="Times New Roman" w:cs="Times New Roman"/>
          <w:sz w:val="24"/>
          <w:szCs w:val="24"/>
        </w:rPr>
        <w:t xml:space="preserve"> (</w:t>
      </w:r>
      <w:proofErr w:type="spellStart"/>
      <w:r w:rsidR="00DD73CD" w:rsidRPr="00395B26">
        <w:rPr>
          <w:rFonts w:ascii="Times New Roman" w:hAnsi="Times New Roman" w:cs="Times New Roman"/>
          <w:i/>
          <w:iCs/>
          <w:sz w:val="24"/>
          <w:szCs w:val="24"/>
        </w:rPr>
        <w:t>Beauvaria</w:t>
      </w:r>
      <w:proofErr w:type="spellEnd"/>
      <w:r w:rsidR="00DD73CD" w:rsidRPr="00395B26">
        <w:rPr>
          <w:rFonts w:ascii="Times New Roman" w:hAnsi="Times New Roman" w:cs="Times New Roman"/>
          <w:i/>
          <w:iCs/>
          <w:sz w:val="24"/>
          <w:szCs w:val="24"/>
        </w:rPr>
        <w:t xml:space="preserve"> </w:t>
      </w:r>
      <w:proofErr w:type="spellStart"/>
      <w:r w:rsidR="00DD73CD" w:rsidRPr="00395B26">
        <w:rPr>
          <w:rFonts w:ascii="Times New Roman" w:hAnsi="Times New Roman" w:cs="Times New Roman"/>
          <w:i/>
          <w:iCs/>
          <w:sz w:val="24"/>
          <w:szCs w:val="24"/>
        </w:rPr>
        <w:t>bassiana</w:t>
      </w:r>
      <w:proofErr w:type="spellEnd"/>
      <w:r w:rsidR="00DD73CD" w:rsidRPr="00395B26">
        <w:rPr>
          <w:rFonts w:ascii="Times New Roman" w:hAnsi="Times New Roman" w:cs="Times New Roman"/>
          <w:sz w:val="24"/>
          <w:szCs w:val="24"/>
        </w:rPr>
        <w:t xml:space="preserve"> @ 2.5 kg) </w:t>
      </w:r>
      <w:r w:rsidR="001D1DA5" w:rsidRPr="00395B26">
        <w:rPr>
          <w:rFonts w:ascii="Times New Roman" w:hAnsi="Times New Roman" w:cs="Times New Roman"/>
          <w:sz w:val="24"/>
          <w:szCs w:val="24"/>
        </w:rPr>
        <w:t xml:space="preserve">3.68 </w:t>
      </w:r>
      <w:r w:rsidR="00DD73CD" w:rsidRPr="00395B26">
        <w:rPr>
          <w:rFonts w:ascii="Times New Roman" w:hAnsi="Times New Roman" w:cs="Times New Roman"/>
          <w:sz w:val="24"/>
          <w:szCs w:val="24"/>
        </w:rPr>
        <w:t>aphid</w:t>
      </w:r>
      <w:r w:rsidR="00D66477" w:rsidRPr="00395B26">
        <w:rPr>
          <w:rFonts w:ascii="Times New Roman" w:hAnsi="Times New Roman" w:cs="Times New Roman"/>
          <w:sz w:val="24"/>
          <w:szCs w:val="24"/>
        </w:rPr>
        <w:t>s</w:t>
      </w:r>
      <w:r w:rsidR="00DD73CD" w:rsidRPr="00395B26">
        <w:rPr>
          <w:rFonts w:ascii="Times New Roman" w:hAnsi="Times New Roman" w:cs="Times New Roman"/>
          <w:sz w:val="24"/>
          <w:szCs w:val="24"/>
        </w:rPr>
        <w:t>/</w:t>
      </w:r>
      <w:r w:rsidR="00D66477" w:rsidRPr="00395B26">
        <w:rPr>
          <w:rFonts w:ascii="Times New Roman" w:hAnsi="Times New Roman" w:cs="Times New Roman"/>
          <w:sz w:val="24"/>
          <w:szCs w:val="24"/>
        </w:rPr>
        <w:t>3 leaves</w:t>
      </w:r>
      <w:r w:rsidR="00A93DEB" w:rsidRPr="00395B26">
        <w:rPr>
          <w:rFonts w:ascii="Times New Roman" w:hAnsi="Times New Roman" w:cs="Times New Roman"/>
          <w:sz w:val="24"/>
          <w:szCs w:val="24"/>
        </w:rPr>
        <w:t xml:space="preserve">/ </w:t>
      </w:r>
      <w:r w:rsidR="00DD73CD" w:rsidRPr="00395B26">
        <w:rPr>
          <w:rFonts w:ascii="Times New Roman" w:hAnsi="Times New Roman" w:cs="Times New Roman"/>
          <w:sz w:val="24"/>
          <w:szCs w:val="24"/>
        </w:rPr>
        <w:t>plants and T</w:t>
      </w:r>
      <w:r w:rsidR="00DD73CD" w:rsidRPr="00395B26">
        <w:rPr>
          <w:rFonts w:ascii="Times New Roman" w:hAnsi="Times New Roman" w:cs="Times New Roman"/>
          <w:sz w:val="24"/>
          <w:szCs w:val="24"/>
          <w:vertAlign w:val="subscript"/>
        </w:rPr>
        <w:t>1</w:t>
      </w:r>
      <w:r w:rsidR="00DD73CD" w:rsidRPr="00395B26">
        <w:rPr>
          <w:rFonts w:ascii="Times New Roman" w:hAnsi="Times New Roman" w:cs="Times New Roman"/>
          <w:sz w:val="24"/>
          <w:szCs w:val="24"/>
        </w:rPr>
        <w:t xml:space="preserve"> (Neem oil @ 3litre/ha) 4.0</w:t>
      </w:r>
      <w:r w:rsidR="00BA2754" w:rsidRPr="00395B26">
        <w:rPr>
          <w:rFonts w:ascii="Times New Roman" w:hAnsi="Times New Roman" w:cs="Times New Roman"/>
          <w:sz w:val="24"/>
          <w:szCs w:val="24"/>
        </w:rPr>
        <w:t>5</w:t>
      </w:r>
      <w:r w:rsidR="00DD73CD" w:rsidRPr="00395B26">
        <w:rPr>
          <w:rFonts w:ascii="Times New Roman" w:hAnsi="Times New Roman" w:cs="Times New Roman"/>
          <w:sz w:val="24"/>
          <w:szCs w:val="24"/>
        </w:rPr>
        <w:t xml:space="preserve"> </w:t>
      </w:r>
      <w:r w:rsidR="00A93DEB" w:rsidRPr="00395B26">
        <w:rPr>
          <w:rFonts w:ascii="Times New Roman" w:hAnsi="Times New Roman" w:cs="Times New Roman"/>
          <w:sz w:val="24"/>
          <w:szCs w:val="24"/>
        </w:rPr>
        <w:t>aphids</w:t>
      </w:r>
      <w:r w:rsidR="00D47425"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 xml:space="preserve">. However, the </w:t>
      </w:r>
      <w:proofErr w:type="spellStart"/>
      <w:r w:rsidR="00DD73CD" w:rsidRPr="00395B26">
        <w:rPr>
          <w:rFonts w:ascii="Times New Roman" w:hAnsi="Times New Roman" w:cs="Times New Roman"/>
          <w:i/>
          <w:iCs/>
          <w:sz w:val="24"/>
          <w:szCs w:val="24"/>
        </w:rPr>
        <w:t>Myzus</w:t>
      </w:r>
      <w:proofErr w:type="spellEnd"/>
      <w:r w:rsidR="00DD73CD" w:rsidRPr="00395B26">
        <w:rPr>
          <w:rFonts w:ascii="Times New Roman" w:hAnsi="Times New Roman" w:cs="Times New Roman"/>
          <w:i/>
          <w:iCs/>
          <w:sz w:val="24"/>
          <w:szCs w:val="24"/>
        </w:rPr>
        <w:t xml:space="preserve"> </w:t>
      </w:r>
      <w:proofErr w:type="spellStart"/>
      <w:r w:rsidR="00DD73CD" w:rsidRPr="00395B26">
        <w:rPr>
          <w:rFonts w:ascii="Times New Roman" w:hAnsi="Times New Roman" w:cs="Times New Roman"/>
          <w:i/>
          <w:iCs/>
          <w:sz w:val="24"/>
          <w:szCs w:val="24"/>
        </w:rPr>
        <w:t>persicae</w:t>
      </w:r>
      <w:proofErr w:type="spellEnd"/>
      <w:r w:rsidR="00DD73CD" w:rsidRPr="00395B26">
        <w:rPr>
          <w:rFonts w:ascii="Times New Roman" w:hAnsi="Times New Roman" w:cs="Times New Roman"/>
          <w:i/>
          <w:iCs/>
          <w:sz w:val="24"/>
          <w:szCs w:val="24"/>
        </w:rPr>
        <w:t xml:space="preserve"> </w:t>
      </w:r>
      <w:r w:rsidR="00DD73CD" w:rsidRPr="00395B26">
        <w:rPr>
          <w:rFonts w:ascii="Times New Roman" w:hAnsi="Times New Roman" w:cs="Times New Roman"/>
          <w:sz w:val="24"/>
          <w:szCs w:val="24"/>
        </w:rPr>
        <w:t>population in all the treatments was significantly less than untreated control T</w:t>
      </w:r>
      <w:r w:rsidR="00DD73CD" w:rsidRPr="00395B26">
        <w:rPr>
          <w:rFonts w:ascii="Times New Roman" w:hAnsi="Times New Roman" w:cs="Times New Roman"/>
          <w:sz w:val="24"/>
          <w:szCs w:val="24"/>
          <w:vertAlign w:val="subscript"/>
        </w:rPr>
        <w:t>7</w:t>
      </w:r>
      <w:r w:rsidR="00DD73CD" w:rsidRPr="00395B26">
        <w:rPr>
          <w:rFonts w:ascii="Times New Roman" w:hAnsi="Times New Roman" w:cs="Times New Roman"/>
          <w:sz w:val="24"/>
          <w:szCs w:val="24"/>
        </w:rPr>
        <w:t xml:space="preserve"> (</w:t>
      </w:r>
      <w:r w:rsidR="004A2921" w:rsidRPr="00395B26">
        <w:rPr>
          <w:rFonts w:ascii="Times New Roman" w:hAnsi="Times New Roman" w:cs="Times New Roman"/>
          <w:sz w:val="24"/>
          <w:szCs w:val="24"/>
        </w:rPr>
        <w:t>aphids</w:t>
      </w:r>
      <w:r w:rsidR="00813136" w:rsidRPr="00395B26">
        <w:rPr>
          <w:rFonts w:ascii="Times New Roman" w:hAnsi="Times New Roman" w:cs="Times New Roman"/>
          <w:sz w:val="24"/>
          <w:szCs w:val="24"/>
        </w:rPr>
        <w:t>/3 leaves/ plant</w:t>
      </w:r>
      <w:r w:rsidR="00DD73CD" w:rsidRPr="00395B26">
        <w:rPr>
          <w:rFonts w:ascii="Times New Roman" w:hAnsi="Times New Roman" w:cs="Times New Roman"/>
          <w:sz w:val="24"/>
          <w:szCs w:val="24"/>
        </w:rPr>
        <w:t>).</w:t>
      </w:r>
      <w:r w:rsidR="006D74F3" w:rsidRPr="00395B26">
        <w:rPr>
          <w:rFonts w:ascii="Times New Roman" w:hAnsi="Times New Roman" w:cs="Times New Roman"/>
          <w:sz w:val="24"/>
          <w:szCs w:val="24"/>
        </w:rPr>
        <w:t xml:space="preserve"> Thus, </w:t>
      </w:r>
      <w:r w:rsidR="00F77C3D" w:rsidRPr="00395B26">
        <w:rPr>
          <w:rFonts w:ascii="Times New Roman" w:hAnsi="Times New Roman" w:cs="Times New Roman"/>
          <w:sz w:val="24"/>
          <w:szCs w:val="24"/>
        </w:rPr>
        <w:t>based on</w:t>
      </w:r>
      <w:r w:rsidR="006D74F3" w:rsidRPr="00395B26">
        <w:rPr>
          <w:rFonts w:ascii="Times New Roman" w:hAnsi="Times New Roman" w:cs="Times New Roman"/>
          <w:sz w:val="24"/>
          <w:szCs w:val="24"/>
        </w:rPr>
        <w:t xml:space="preserve"> over all mean population of </w:t>
      </w:r>
      <w:proofErr w:type="spellStart"/>
      <w:r w:rsidR="006D74F3" w:rsidRPr="00395B26">
        <w:rPr>
          <w:rFonts w:ascii="Times New Roman" w:hAnsi="Times New Roman" w:cs="Times New Roman"/>
          <w:i/>
          <w:iCs/>
          <w:sz w:val="24"/>
          <w:szCs w:val="24"/>
        </w:rPr>
        <w:t>Myzus</w:t>
      </w:r>
      <w:proofErr w:type="spellEnd"/>
      <w:r w:rsidR="006D74F3" w:rsidRPr="00395B26">
        <w:rPr>
          <w:rFonts w:ascii="Times New Roman" w:hAnsi="Times New Roman" w:cs="Times New Roman"/>
          <w:i/>
          <w:iCs/>
          <w:sz w:val="24"/>
          <w:szCs w:val="24"/>
        </w:rPr>
        <w:t xml:space="preserve"> </w:t>
      </w:r>
      <w:proofErr w:type="spellStart"/>
      <w:r w:rsidR="006D74F3" w:rsidRPr="00395B26">
        <w:rPr>
          <w:rFonts w:ascii="Times New Roman" w:hAnsi="Times New Roman" w:cs="Times New Roman"/>
          <w:i/>
          <w:iCs/>
          <w:sz w:val="24"/>
          <w:szCs w:val="24"/>
        </w:rPr>
        <w:t>persicae</w:t>
      </w:r>
      <w:proofErr w:type="spellEnd"/>
      <w:r w:rsidR="006D74F3" w:rsidRPr="00395B26">
        <w:rPr>
          <w:rFonts w:ascii="Times New Roman" w:hAnsi="Times New Roman" w:cs="Times New Roman"/>
          <w:i/>
          <w:iCs/>
          <w:sz w:val="24"/>
          <w:szCs w:val="24"/>
        </w:rPr>
        <w:t>,</w:t>
      </w:r>
      <w:r w:rsidR="006D74F3" w:rsidRPr="00395B26">
        <w:rPr>
          <w:rFonts w:ascii="Times New Roman" w:hAnsi="Times New Roman" w:cs="Times New Roman"/>
          <w:sz w:val="24"/>
          <w:szCs w:val="24"/>
        </w:rPr>
        <w:t xml:space="preserve"> the order of efficacy of different treatments in the present study again was: T</w:t>
      </w:r>
      <w:r w:rsidR="006D74F3" w:rsidRPr="00395B26">
        <w:rPr>
          <w:rFonts w:ascii="Times New Roman" w:hAnsi="Times New Roman" w:cs="Times New Roman"/>
          <w:sz w:val="24"/>
          <w:szCs w:val="24"/>
          <w:vertAlign w:val="subscript"/>
        </w:rPr>
        <w:t>5</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4</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6</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3</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2</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1</w:t>
      </w:r>
      <w:r w:rsidR="006D74F3" w:rsidRPr="00395B26">
        <w:rPr>
          <w:rFonts w:ascii="Times New Roman" w:hAnsi="Times New Roman" w:cs="Times New Roman"/>
          <w:sz w:val="24"/>
          <w:szCs w:val="24"/>
        </w:rPr>
        <w:t xml:space="preserve"> &gt; T</w:t>
      </w:r>
      <w:r w:rsidR="006D74F3" w:rsidRPr="00395B26">
        <w:rPr>
          <w:rFonts w:ascii="Times New Roman" w:hAnsi="Times New Roman" w:cs="Times New Roman"/>
          <w:sz w:val="24"/>
          <w:szCs w:val="24"/>
          <w:vertAlign w:val="subscript"/>
        </w:rPr>
        <w:t>7</w:t>
      </w:r>
      <w:r w:rsidR="006D74F3" w:rsidRPr="00395B26">
        <w:rPr>
          <w:rFonts w:ascii="Times New Roman" w:hAnsi="Times New Roman" w:cs="Times New Roman"/>
          <w:sz w:val="24"/>
          <w:szCs w:val="24"/>
        </w:rPr>
        <w:t xml:space="preserve">. The result obtained in the present study </w:t>
      </w:r>
      <w:r w:rsidR="00F77C3D" w:rsidRPr="00395B26">
        <w:rPr>
          <w:rFonts w:ascii="Times New Roman" w:hAnsi="Times New Roman" w:cs="Times New Roman"/>
          <w:sz w:val="24"/>
          <w:szCs w:val="24"/>
        </w:rPr>
        <w:t>agree</w:t>
      </w:r>
      <w:r w:rsidR="006D74F3" w:rsidRPr="00395B26">
        <w:rPr>
          <w:rFonts w:ascii="Times New Roman" w:hAnsi="Times New Roman" w:cs="Times New Roman"/>
          <w:sz w:val="24"/>
          <w:szCs w:val="24"/>
        </w:rPr>
        <w:t xml:space="preserve"> with</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Dutta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sz w:val="24"/>
          <w:szCs w:val="24"/>
        </w:rPr>
        <w:t xml:space="preserve"> (2017)</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who found that recently introduced insecticides </w:t>
      </w:r>
      <w:proofErr w:type="spellStart"/>
      <w:r w:rsidR="006D74F3" w:rsidRPr="00395B26">
        <w:rPr>
          <w:rFonts w:ascii="Times New Roman" w:hAnsi="Times New Roman" w:cs="Times New Roman"/>
          <w:sz w:val="24"/>
          <w:szCs w:val="24"/>
        </w:rPr>
        <w:t>Plemum</w:t>
      </w:r>
      <w:proofErr w:type="spellEnd"/>
      <w:r w:rsidR="006D74F3" w:rsidRPr="00395B26">
        <w:rPr>
          <w:rFonts w:ascii="Times New Roman" w:hAnsi="Times New Roman" w:cs="Times New Roman"/>
          <w:sz w:val="24"/>
          <w:szCs w:val="24"/>
        </w:rPr>
        <w:t xml:space="preserve"> 50 WG @ 0.5 g/l (</w:t>
      </w:r>
      <w:proofErr w:type="spellStart"/>
      <w:r w:rsidR="006D74F3" w:rsidRPr="00395B26">
        <w:rPr>
          <w:rFonts w:ascii="Times New Roman" w:hAnsi="Times New Roman" w:cs="Times New Roman"/>
          <w:sz w:val="24"/>
          <w:szCs w:val="24"/>
        </w:rPr>
        <w:t>Pymetrozine</w:t>
      </w:r>
      <w:proofErr w:type="spellEnd"/>
      <w:r w:rsidR="006D74F3" w:rsidRPr="00395B26">
        <w:rPr>
          <w:rFonts w:ascii="Times New Roman" w:hAnsi="Times New Roman" w:cs="Times New Roman"/>
          <w:sz w:val="24"/>
          <w:szCs w:val="24"/>
        </w:rPr>
        <w:t xml:space="preserve">), were found to be the most effective chemicals against aphids, significantly reducing large percentage of their population at 3 and 7 days after spraying. Similarly, Hedge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i/>
          <w:sz w:val="24"/>
          <w:szCs w:val="24"/>
        </w:rPr>
        <w:t xml:space="preserve">. </w:t>
      </w:r>
      <w:r w:rsidR="006D74F3" w:rsidRPr="00395B26">
        <w:rPr>
          <w:rFonts w:ascii="Times New Roman" w:hAnsi="Times New Roman" w:cs="Times New Roman"/>
          <w:color w:val="000000" w:themeColor="text1"/>
          <w:sz w:val="24"/>
          <w:szCs w:val="24"/>
        </w:rPr>
        <w:t>(2019)</w:t>
      </w:r>
      <w:r w:rsidR="006D74F3" w:rsidRPr="00395B26">
        <w:rPr>
          <w:rFonts w:ascii="Times New Roman" w:hAnsi="Times New Roman" w:cs="Times New Roman"/>
          <w:sz w:val="24"/>
          <w:szCs w:val="24"/>
        </w:rPr>
        <w:t xml:space="preserve"> reported that thiamethoxam 25 WG was superior in reducing aphid population (3.67) which was followed by imidacloprid 17.8 SL (4.47). Similarly,</w:t>
      </w:r>
      <w:r w:rsidR="006D74F3" w:rsidRPr="00395B26">
        <w:rPr>
          <w:rFonts w:ascii="Times New Roman" w:hAnsi="Times New Roman" w:cs="Times New Roman"/>
          <w:b/>
          <w:bCs/>
          <w:sz w:val="24"/>
          <w:szCs w:val="24"/>
        </w:rPr>
        <w:t xml:space="preserve"> </w:t>
      </w:r>
      <w:r w:rsidR="006D74F3" w:rsidRPr="00395B26">
        <w:rPr>
          <w:rFonts w:ascii="Times New Roman" w:hAnsi="Times New Roman" w:cs="Times New Roman"/>
          <w:sz w:val="24"/>
          <w:szCs w:val="24"/>
        </w:rPr>
        <w:t xml:space="preserve">Nag </w:t>
      </w:r>
      <w:r w:rsidR="006D74F3" w:rsidRPr="00395B26">
        <w:rPr>
          <w:rFonts w:ascii="Times New Roman" w:hAnsi="Times New Roman" w:cs="Times New Roman"/>
          <w:i/>
          <w:iCs/>
          <w:sz w:val="24"/>
          <w:szCs w:val="24"/>
        </w:rPr>
        <w:t>et al.</w:t>
      </w:r>
      <w:r w:rsidR="006D74F3" w:rsidRPr="00395B26">
        <w:rPr>
          <w:rFonts w:ascii="Times New Roman" w:hAnsi="Times New Roman" w:cs="Times New Roman"/>
          <w:b/>
          <w:bCs/>
          <w:sz w:val="24"/>
          <w:szCs w:val="24"/>
        </w:rPr>
        <w:t xml:space="preserve"> </w:t>
      </w:r>
      <w:commentRangeStart w:id="22"/>
      <w:r w:rsidR="006D74F3" w:rsidRPr="00395B26">
        <w:rPr>
          <w:rFonts w:ascii="Times New Roman" w:hAnsi="Times New Roman" w:cs="Times New Roman"/>
          <w:b/>
          <w:bCs/>
          <w:sz w:val="24"/>
          <w:szCs w:val="24"/>
        </w:rPr>
        <w:t xml:space="preserve">(2018) </w:t>
      </w:r>
      <w:commentRangeEnd w:id="22"/>
      <w:r w:rsidR="00782B01">
        <w:rPr>
          <w:rStyle w:val="Marquedecommentaire"/>
        </w:rPr>
        <w:commentReference w:id="22"/>
      </w:r>
      <w:r w:rsidR="006D74F3" w:rsidRPr="00395B26">
        <w:rPr>
          <w:rFonts w:ascii="Times New Roman" w:hAnsi="Times New Roman" w:cs="Times New Roman"/>
          <w:sz w:val="24"/>
          <w:szCs w:val="24"/>
        </w:rPr>
        <w:t xml:space="preserve">reported that imidacloprid 17.8 SL @150ml/ha followed by thiamethoxam 25 WG @ 100g/ha over a 15 </w:t>
      </w:r>
      <w:r w:rsidR="00B576B6" w:rsidRPr="00395B26">
        <w:rPr>
          <w:rFonts w:ascii="Times New Roman" w:hAnsi="Times New Roman" w:cs="Times New Roman"/>
          <w:sz w:val="24"/>
          <w:szCs w:val="24"/>
        </w:rPr>
        <w:t>days</w:t>
      </w:r>
      <w:r w:rsidR="006D74F3" w:rsidRPr="00395B26">
        <w:rPr>
          <w:rFonts w:ascii="Times New Roman" w:hAnsi="Times New Roman" w:cs="Times New Roman"/>
          <w:sz w:val="24"/>
          <w:szCs w:val="24"/>
        </w:rPr>
        <w:t xml:space="preserve"> periods were quite effective against sucking pests with the minimal population of aphids (1.91/plant) and whiteflies (1.56/plant</w:t>
      </w:r>
      <w:commentRangeStart w:id="23"/>
      <w:r w:rsidR="006D74F3" w:rsidRPr="00395B26">
        <w:rPr>
          <w:rFonts w:ascii="Times New Roman" w:hAnsi="Times New Roman" w:cs="Times New Roman"/>
          <w:sz w:val="24"/>
          <w:szCs w:val="24"/>
        </w:rPr>
        <w:t>).</w:t>
      </w:r>
      <w:commentRangeEnd w:id="23"/>
      <w:r w:rsidR="00782B01">
        <w:rPr>
          <w:rStyle w:val="Marquedecommentaire"/>
        </w:rPr>
        <w:commentReference w:id="23"/>
      </w:r>
    </w:p>
    <w:p w14:paraId="0ECBF26E" w14:textId="77777777" w:rsidR="00EF548F" w:rsidRPr="00395B26" w:rsidRDefault="00002B56">
      <w:commentRangeStart w:id="24"/>
      <w:r w:rsidRPr="00395B26">
        <w:rPr>
          <w:rFonts w:ascii="Times New Roman" w:hAnsi="Times New Roman"/>
          <w:sz w:val="24"/>
        </w:rPr>
        <w:lastRenderedPageBreak/>
        <w:t>The stronger suppression observed with pymetrozine is biologically plausible because pymetrozine interferes rapidly with aphid stylet penetration and phloem feeding rather than producing immediate knockdown, which can lead to starvation after feeding cessation (</w:t>
      </w:r>
      <w:proofErr w:type="spellStart"/>
      <w:r w:rsidRPr="00395B26">
        <w:rPr>
          <w:rFonts w:ascii="Times New Roman" w:hAnsi="Times New Roman"/>
          <w:sz w:val="24"/>
        </w:rPr>
        <w:t>Harrewijn</w:t>
      </w:r>
      <w:proofErr w:type="spellEnd"/>
      <w:r w:rsidRPr="00395B26">
        <w:rPr>
          <w:rFonts w:ascii="Times New Roman" w:hAnsi="Times New Roman"/>
          <w:sz w:val="24"/>
        </w:rPr>
        <w:t xml:space="preserve"> </w:t>
      </w:r>
      <w:commentRangeStart w:id="25"/>
      <w:r w:rsidRPr="00395B26">
        <w:rPr>
          <w:rFonts w:ascii="Times New Roman" w:hAnsi="Times New Roman"/>
          <w:sz w:val="24"/>
        </w:rPr>
        <w:t>&amp;</w:t>
      </w:r>
      <w:commentRangeEnd w:id="25"/>
      <w:r w:rsidR="0026301E">
        <w:rPr>
          <w:rStyle w:val="Marquedecommentaire"/>
        </w:rPr>
        <w:commentReference w:id="25"/>
      </w:r>
      <w:r w:rsidRPr="00395B26">
        <w:rPr>
          <w:rFonts w:ascii="Times New Roman" w:hAnsi="Times New Roman"/>
          <w:sz w:val="24"/>
        </w:rPr>
        <w:t xml:space="preserve"> </w:t>
      </w:r>
      <w:proofErr w:type="spellStart"/>
      <w:r w:rsidRPr="00395B26">
        <w:rPr>
          <w:rFonts w:ascii="Times New Roman" w:hAnsi="Times New Roman"/>
          <w:sz w:val="24"/>
        </w:rPr>
        <w:t>Kayser</w:t>
      </w:r>
      <w:proofErr w:type="spellEnd"/>
      <w:r w:rsidRPr="00395B26">
        <w:rPr>
          <w:rFonts w:ascii="Times New Roman" w:hAnsi="Times New Roman"/>
          <w:sz w:val="24"/>
        </w:rPr>
        <w:t xml:space="preserve">, 1997). Comparable bioassays and virus-transmission experiments with M. persicae reported high susceptibility to pymetrozine and reduced potato virus Y transmission on tobacco, supporting its relevance against aphid vectors associated with solanaceous crops (Margaritopoulos et al., 2010). The comparatively good performance of thiamethoxam and imidacloprid is also consistent with the effectiveness of neonicotinoids against sucking pests, although resistance-management principles require rotation with insecticides of different modes of action because resistance to neonicotinoids has been documented in several crop pests, including aphids and whiteflies </w:t>
      </w:r>
      <w:commentRangeStart w:id="26"/>
      <w:r w:rsidRPr="00395B26">
        <w:rPr>
          <w:rFonts w:ascii="Times New Roman" w:hAnsi="Times New Roman"/>
          <w:sz w:val="24"/>
        </w:rPr>
        <w:t>(Bass et al., 2015).</w:t>
      </w:r>
      <w:commentRangeEnd w:id="24"/>
      <w:r w:rsidR="0026301E">
        <w:rPr>
          <w:rStyle w:val="Marquedecommentaire"/>
        </w:rPr>
        <w:commentReference w:id="24"/>
      </w:r>
      <w:commentRangeEnd w:id="26"/>
      <w:r w:rsidR="0026301E">
        <w:rPr>
          <w:rStyle w:val="Marquedecommentaire"/>
        </w:rPr>
        <w:commentReference w:id="26"/>
      </w:r>
    </w:p>
    <w:p w14:paraId="41202161" w14:textId="77777777" w:rsidR="00330A38" w:rsidRPr="00395B26" w:rsidRDefault="00401B9A" w:rsidP="00C4267D">
      <w:pPr>
        <w:spacing w:line="360" w:lineRule="auto"/>
        <w:jc w:val="both"/>
        <w:rPr>
          <w:rFonts w:ascii="Times New Roman" w:hAnsi="Times New Roman" w:cs="Times New Roman"/>
          <w:b/>
          <w:bCs/>
          <w:sz w:val="28"/>
          <w:szCs w:val="28"/>
        </w:rPr>
      </w:pPr>
      <w:commentRangeStart w:id="27"/>
      <w:r w:rsidRPr="00395B26">
        <w:rPr>
          <w:rFonts w:ascii="Times New Roman" w:hAnsi="Times New Roman" w:cs="Times New Roman"/>
          <w:b/>
          <w:bCs/>
          <w:sz w:val="28"/>
          <w:szCs w:val="28"/>
        </w:rPr>
        <w:t>Whitefly</w:t>
      </w:r>
      <w:commentRangeEnd w:id="27"/>
      <w:r w:rsidR="0026301E">
        <w:rPr>
          <w:rStyle w:val="Marquedecommentaire"/>
        </w:rPr>
        <w:commentReference w:id="27"/>
      </w:r>
    </w:p>
    <w:p w14:paraId="08AD61A8" w14:textId="77777777" w:rsidR="0098559B" w:rsidRPr="00395B26" w:rsidRDefault="005F1332" w:rsidP="00C4267D">
      <w:pPr>
        <w:spacing w:line="360" w:lineRule="auto"/>
        <w:ind w:firstLine="720"/>
        <w:jc w:val="both"/>
        <w:rPr>
          <w:rFonts w:ascii="Times New Roman" w:hAnsi="Times New Roman" w:cs="Times New Roman"/>
          <w:sz w:val="24"/>
          <w:szCs w:val="24"/>
        </w:rPr>
      </w:pPr>
      <w:r w:rsidRPr="00395B26">
        <w:rPr>
          <w:rFonts w:ascii="Times New Roman" w:hAnsi="Times New Roman" w:cs="Times New Roman"/>
          <w:sz w:val="24"/>
          <w:szCs w:val="24"/>
        </w:rPr>
        <w:t>In case of whitefly, overall mean of both the sprays revealed that the</w:t>
      </w:r>
      <w:r w:rsidR="0098559B" w:rsidRPr="00395B26">
        <w:rPr>
          <w:rFonts w:ascii="Times New Roman" w:hAnsi="Times New Roman" w:cs="Times New Roman"/>
          <w:sz w:val="24"/>
          <w:szCs w:val="24"/>
        </w:rPr>
        <w:t xml:space="preserve"> lowest whitefly population (</w:t>
      </w:r>
      <w:r w:rsidR="00665438" w:rsidRPr="00395B26">
        <w:rPr>
          <w:rFonts w:ascii="Times New Roman" w:hAnsi="Times New Roman" w:cs="Times New Roman"/>
          <w:sz w:val="24"/>
          <w:szCs w:val="24"/>
        </w:rPr>
        <w:t xml:space="preserve">0.99 </w:t>
      </w:r>
      <w:r w:rsidR="0098559B" w:rsidRPr="00395B26">
        <w:rPr>
          <w:rFonts w:ascii="Times New Roman" w:hAnsi="Times New Roman" w:cs="Times New Roman"/>
          <w:sz w:val="24"/>
          <w:szCs w:val="24"/>
        </w:rPr>
        <w:t xml:space="preserve"> </w:t>
      </w:r>
      <w:r w:rsidR="009E52B7" w:rsidRPr="00395B26">
        <w:rPr>
          <w:rFonts w:ascii="Times New Roman" w:hAnsi="Times New Roman" w:cs="Times New Roman"/>
          <w:sz w:val="24"/>
          <w:szCs w:val="24"/>
        </w:rPr>
        <w:t>whitefly</w:t>
      </w:r>
      <w:r w:rsidR="00034F21"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was recorded from T</w:t>
      </w:r>
      <w:r w:rsidR="0098559B" w:rsidRPr="00395B26">
        <w:rPr>
          <w:rFonts w:ascii="Times New Roman" w:hAnsi="Times New Roman" w:cs="Times New Roman"/>
          <w:sz w:val="24"/>
          <w:szCs w:val="24"/>
          <w:vertAlign w:val="subscript"/>
        </w:rPr>
        <w:t>3</w:t>
      </w:r>
      <w:r w:rsidR="0098559B" w:rsidRPr="00395B26">
        <w:rPr>
          <w:rFonts w:ascii="Times New Roman" w:hAnsi="Times New Roman" w:cs="Times New Roman"/>
          <w:sz w:val="24"/>
          <w:szCs w:val="24"/>
        </w:rPr>
        <w:t xml:space="preserve"> (</w:t>
      </w:r>
      <w:proofErr w:type="spellStart"/>
      <w:r w:rsidR="0098559B" w:rsidRPr="00395B26">
        <w:rPr>
          <w:rFonts w:ascii="Times New Roman" w:hAnsi="Times New Roman" w:cs="Times New Roman"/>
          <w:sz w:val="24"/>
          <w:szCs w:val="24"/>
        </w:rPr>
        <w:t>Difenthiuron</w:t>
      </w:r>
      <w:proofErr w:type="spellEnd"/>
      <w:r w:rsidR="0098559B" w:rsidRPr="00395B26">
        <w:rPr>
          <w:rFonts w:ascii="Times New Roman" w:hAnsi="Times New Roman" w:cs="Times New Roman"/>
          <w:sz w:val="24"/>
          <w:szCs w:val="24"/>
        </w:rPr>
        <w:t xml:space="preserve"> 50 WP @ 500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/ha), followed by T</w:t>
      </w:r>
      <w:r w:rsidR="0098559B" w:rsidRPr="00395B26">
        <w:rPr>
          <w:rFonts w:ascii="Times New Roman" w:hAnsi="Times New Roman" w:cs="Times New Roman"/>
          <w:sz w:val="24"/>
          <w:szCs w:val="24"/>
          <w:vertAlign w:val="subscript"/>
        </w:rPr>
        <w:t>4</w:t>
      </w:r>
      <w:r w:rsidR="0098559B" w:rsidRPr="00395B26">
        <w:rPr>
          <w:rFonts w:ascii="Times New Roman" w:hAnsi="Times New Roman" w:cs="Times New Roman"/>
          <w:sz w:val="24"/>
          <w:szCs w:val="24"/>
        </w:rPr>
        <w:t xml:space="preserve"> (Thiamethoxam 25 WG @ 125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B03A38" w:rsidRPr="00395B26">
        <w:rPr>
          <w:rFonts w:ascii="Times New Roman" w:hAnsi="Times New Roman" w:cs="Times New Roman"/>
          <w:sz w:val="24"/>
          <w:szCs w:val="24"/>
        </w:rPr>
        <w:t>1.63</w:t>
      </w:r>
      <w:r w:rsidR="0098559B" w:rsidRPr="00395B26">
        <w:rPr>
          <w:rFonts w:ascii="Times New Roman" w:hAnsi="Times New Roman" w:cs="Times New Roman"/>
          <w:sz w:val="24"/>
          <w:szCs w:val="24"/>
        </w:rPr>
        <w:t xml:space="preserve"> </w:t>
      </w:r>
      <w:r w:rsidR="009E52B7" w:rsidRPr="00395B26">
        <w:rPr>
          <w:rFonts w:ascii="Times New Roman" w:hAnsi="Times New Roman" w:cs="Times New Roman"/>
          <w:sz w:val="24"/>
          <w:szCs w:val="24"/>
        </w:rPr>
        <w:t>whitefl</w:t>
      </w:r>
      <w:r w:rsidR="00725600" w:rsidRPr="00395B26">
        <w:rPr>
          <w:rFonts w:ascii="Times New Roman" w:hAnsi="Times New Roman" w:cs="Times New Roman"/>
          <w:sz w:val="24"/>
          <w:szCs w:val="24"/>
        </w:rPr>
        <w:t>ies</w:t>
      </w:r>
      <w:r w:rsidR="00034F21"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T</w:t>
      </w:r>
      <w:r w:rsidR="0098559B" w:rsidRPr="00395B26">
        <w:rPr>
          <w:rFonts w:ascii="Times New Roman" w:hAnsi="Times New Roman" w:cs="Times New Roman"/>
          <w:sz w:val="24"/>
          <w:szCs w:val="24"/>
          <w:vertAlign w:val="subscript"/>
        </w:rPr>
        <w:t>6</w:t>
      </w:r>
      <w:r w:rsidR="0098559B" w:rsidRPr="00395B26">
        <w:rPr>
          <w:rFonts w:ascii="Times New Roman" w:hAnsi="Times New Roman" w:cs="Times New Roman"/>
          <w:sz w:val="24"/>
          <w:szCs w:val="24"/>
        </w:rPr>
        <w:t xml:space="preserve"> (Imidacloprid 17.8 SL @ 150 ml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750265" w:rsidRPr="00395B26">
        <w:rPr>
          <w:rFonts w:ascii="Times New Roman" w:hAnsi="Times New Roman" w:cs="Times New Roman"/>
          <w:sz w:val="24"/>
          <w:szCs w:val="24"/>
        </w:rPr>
        <w:t>whiteflies</w:t>
      </w:r>
      <w:r w:rsidR="006F164A" w:rsidRPr="00395B26">
        <w:rPr>
          <w:rFonts w:ascii="Times New Roman" w:hAnsi="Times New Roman" w:cs="Times New Roman"/>
          <w:sz w:val="24"/>
          <w:szCs w:val="24"/>
        </w:rPr>
        <w:t xml:space="preserve"> /3 leaves/ plant</w:t>
      </w:r>
      <w:r w:rsidR="0098559B" w:rsidRPr="00395B26">
        <w:rPr>
          <w:rFonts w:ascii="Times New Roman" w:hAnsi="Times New Roman" w:cs="Times New Roman"/>
          <w:sz w:val="24"/>
          <w:szCs w:val="24"/>
        </w:rPr>
        <w:t>, T</w:t>
      </w:r>
      <w:r w:rsidR="0098559B" w:rsidRPr="00395B26">
        <w:rPr>
          <w:rFonts w:ascii="Times New Roman" w:hAnsi="Times New Roman" w:cs="Times New Roman"/>
          <w:sz w:val="24"/>
          <w:szCs w:val="24"/>
          <w:vertAlign w:val="subscript"/>
        </w:rPr>
        <w:t>5</w:t>
      </w:r>
      <w:r w:rsidR="0098559B" w:rsidRPr="00395B26">
        <w:rPr>
          <w:rFonts w:ascii="Times New Roman" w:hAnsi="Times New Roman" w:cs="Times New Roman"/>
          <w:sz w:val="24"/>
          <w:szCs w:val="24"/>
        </w:rPr>
        <w:t xml:space="preserve"> (</w:t>
      </w:r>
      <w:proofErr w:type="spellStart"/>
      <w:r w:rsidR="0098559B" w:rsidRPr="00395B26">
        <w:rPr>
          <w:rFonts w:ascii="Times New Roman" w:hAnsi="Times New Roman" w:cs="Times New Roman"/>
          <w:sz w:val="24"/>
          <w:szCs w:val="24"/>
        </w:rPr>
        <w:t>Pymetrozine</w:t>
      </w:r>
      <w:proofErr w:type="spellEnd"/>
      <w:r w:rsidR="0098559B" w:rsidRPr="00395B26">
        <w:rPr>
          <w:rFonts w:ascii="Times New Roman" w:hAnsi="Times New Roman" w:cs="Times New Roman"/>
          <w:sz w:val="24"/>
          <w:szCs w:val="24"/>
        </w:rPr>
        <w:t xml:space="preserve"> 50 WG @ 300 gm </w:t>
      </w:r>
      <w:proofErr w:type="spellStart"/>
      <w:r w:rsidR="0098559B" w:rsidRPr="00395B26">
        <w:rPr>
          <w:rFonts w:ascii="Times New Roman" w:hAnsi="Times New Roman" w:cs="Times New Roman"/>
          <w:sz w:val="24"/>
          <w:szCs w:val="24"/>
        </w:rPr>
        <w:t>a.i.</w:t>
      </w:r>
      <w:proofErr w:type="spellEnd"/>
      <w:r w:rsidR="0098559B" w:rsidRPr="00395B26">
        <w:rPr>
          <w:rFonts w:ascii="Times New Roman" w:hAnsi="Times New Roman" w:cs="Times New Roman"/>
          <w:sz w:val="24"/>
          <w:szCs w:val="24"/>
        </w:rPr>
        <w:t xml:space="preserve">/ha) </w:t>
      </w:r>
      <w:r w:rsidR="00BE35A4" w:rsidRPr="00395B26">
        <w:rPr>
          <w:rFonts w:ascii="Times New Roman" w:hAnsi="Times New Roman" w:cs="Times New Roman"/>
          <w:sz w:val="24"/>
          <w:szCs w:val="24"/>
        </w:rPr>
        <w:t>2.43</w:t>
      </w:r>
      <w:r w:rsidR="00750265" w:rsidRPr="00395B26">
        <w:rPr>
          <w:rFonts w:ascii="Times New Roman" w:hAnsi="Times New Roman" w:cs="Times New Roman"/>
          <w:sz w:val="24"/>
          <w:szCs w:val="24"/>
        </w:rPr>
        <w:t xml:space="preserve"> whiteflies </w:t>
      </w:r>
      <w:r w:rsidR="001E2933" w:rsidRPr="00395B26">
        <w:rPr>
          <w:rFonts w:ascii="Times New Roman" w:hAnsi="Times New Roman" w:cs="Times New Roman"/>
          <w:sz w:val="24"/>
          <w:szCs w:val="24"/>
        </w:rPr>
        <w:t>/3 leaves/ plant</w:t>
      </w:r>
      <w:r w:rsidR="006C0540" w:rsidRPr="00395B26">
        <w:rPr>
          <w:rFonts w:ascii="Times New Roman" w:hAnsi="Times New Roman" w:cs="Times New Roman"/>
          <w:sz w:val="24"/>
          <w:szCs w:val="24"/>
        </w:rPr>
        <w:t xml:space="preserve"> </w:t>
      </w:r>
      <w:r w:rsidR="004711EB" w:rsidRPr="00395B26">
        <w:rPr>
          <w:rFonts w:ascii="Times New Roman" w:hAnsi="Times New Roman" w:cs="Times New Roman"/>
          <w:sz w:val="24"/>
          <w:szCs w:val="24"/>
        </w:rPr>
        <w:t>, T</w:t>
      </w:r>
      <w:r w:rsidR="004711EB" w:rsidRPr="00395B26">
        <w:rPr>
          <w:rFonts w:ascii="Times New Roman" w:hAnsi="Times New Roman" w:cs="Times New Roman"/>
          <w:sz w:val="24"/>
          <w:szCs w:val="24"/>
          <w:vertAlign w:val="subscript"/>
        </w:rPr>
        <w:t>2</w:t>
      </w:r>
      <w:r w:rsidR="004711EB" w:rsidRPr="00395B26">
        <w:rPr>
          <w:rFonts w:ascii="Times New Roman" w:hAnsi="Times New Roman" w:cs="Times New Roman"/>
          <w:sz w:val="24"/>
          <w:szCs w:val="24"/>
        </w:rPr>
        <w:t xml:space="preserve"> (</w:t>
      </w:r>
      <w:proofErr w:type="spellStart"/>
      <w:r w:rsidR="004711EB" w:rsidRPr="00395B26">
        <w:rPr>
          <w:rFonts w:ascii="Times New Roman" w:hAnsi="Times New Roman" w:cs="Times New Roman"/>
          <w:i/>
          <w:iCs/>
          <w:sz w:val="24"/>
          <w:szCs w:val="24"/>
        </w:rPr>
        <w:t>Beauvaria</w:t>
      </w:r>
      <w:proofErr w:type="spellEnd"/>
      <w:r w:rsidR="004711EB" w:rsidRPr="00395B26">
        <w:rPr>
          <w:rFonts w:ascii="Times New Roman" w:hAnsi="Times New Roman" w:cs="Times New Roman"/>
          <w:i/>
          <w:iCs/>
          <w:sz w:val="24"/>
          <w:szCs w:val="24"/>
        </w:rPr>
        <w:t xml:space="preserve"> </w:t>
      </w:r>
      <w:proofErr w:type="spellStart"/>
      <w:r w:rsidR="004711EB" w:rsidRPr="00395B26">
        <w:rPr>
          <w:rFonts w:ascii="Times New Roman" w:hAnsi="Times New Roman" w:cs="Times New Roman"/>
          <w:i/>
          <w:iCs/>
          <w:sz w:val="24"/>
          <w:szCs w:val="24"/>
        </w:rPr>
        <w:t>bassiana</w:t>
      </w:r>
      <w:proofErr w:type="spellEnd"/>
      <w:r w:rsidR="004711EB" w:rsidRPr="00395B26">
        <w:rPr>
          <w:rFonts w:ascii="Times New Roman" w:hAnsi="Times New Roman" w:cs="Times New Roman"/>
          <w:sz w:val="24"/>
          <w:szCs w:val="24"/>
        </w:rPr>
        <w:t xml:space="preserve"> @ 2.5 kg/ha) 4.16 </w:t>
      </w:r>
      <w:r w:rsidR="009D3C90" w:rsidRPr="00395B26">
        <w:rPr>
          <w:rFonts w:ascii="Times New Roman" w:hAnsi="Times New Roman" w:cs="Times New Roman"/>
          <w:sz w:val="24"/>
          <w:szCs w:val="24"/>
        </w:rPr>
        <w:t>Whitef</w:t>
      </w:r>
      <w:r w:rsidR="00725600" w:rsidRPr="00395B26">
        <w:rPr>
          <w:rFonts w:ascii="Times New Roman" w:hAnsi="Times New Roman" w:cs="Times New Roman"/>
          <w:sz w:val="24"/>
          <w:szCs w:val="24"/>
        </w:rPr>
        <w:t>lies</w:t>
      </w:r>
      <w:r w:rsidR="009D3C90" w:rsidRPr="00395B26">
        <w:rPr>
          <w:rFonts w:ascii="Times New Roman" w:hAnsi="Times New Roman" w:cs="Times New Roman"/>
          <w:sz w:val="24"/>
          <w:szCs w:val="24"/>
        </w:rPr>
        <w:t xml:space="preserve"> </w:t>
      </w:r>
      <w:r w:rsidR="009743E9" w:rsidRPr="00395B26">
        <w:rPr>
          <w:rFonts w:ascii="Times New Roman" w:hAnsi="Times New Roman" w:cs="Times New Roman"/>
          <w:sz w:val="24"/>
          <w:szCs w:val="24"/>
        </w:rPr>
        <w:t>/3 leaves/ plant</w:t>
      </w:r>
      <w:r w:rsidR="002F530B" w:rsidRPr="00395B26">
        <w:rPr>
          <w:rFonts w:ascii="Times New Roman" w:hAnsi="Times New Roman" w:cs="Times New Roman"/>
          <w:sz w:val="24"/>
          <w:szCs w:val="24"/>
        </w:rPr>
        <w:t>,</w:t>
      </w:r>
      <w:r w:rsidR="0098559B" w:rsidRPr="00395B26">
        <w:rPr>
          <w:rFonts w:ascii="Times New Roman" w:hAnsi="Times New Roman" w:cs="Times New Roman"/>
          <w:sz w:val="24"/>
          <w:szCs w:val="24"/>
        </w:rPr>
        <w:t xml:space="preserve"> T</w:t>
      </w:r>
      <w:r w:rsidR="0098559B" w:rsidRPr="00395B26">
        <w:rPr>
          <w:rFonts w:ascii="Times New Roman" w:hAnsi="Times New Roman" w:cs="Times New Roman"/>
          <w:sz w:val="24"/>
          <w:szCs w:val="24"/>
          <w:vertAlign w:val="subscript"/>
        </w:rPr>
        <w:t>1</w:t>
      </w:r>
      <w:r w:rsidR="0098559B" w:rsidRPr="00395B26">
        <w:rPr>
          <w:rFonts w:ascii="Times New Roman" w:hAnsi="Times New Roman" w:cs="Times New Roman"/>
          <w:sz w:val="24"/>
          <w:szCs w:val="24"/>
        </w:rPr>
        <w:t xml:space="preserve"> (Neem oil @ 3litre/ha) </w:t>
      </w:r>
      <w:r w:rsidR="003133D6" w:rsidRPr="00395B26">
        <w:rPr>
          <w:rFonts w:ascii="Times New Roman" w:hAnsi="Times New Roman" w:cs="Times New Roman"/>
          <w:sz w:val="24"/>
          <w:szCs w:val="24"/>
        </w:rPr>
        <w:t>4.3</w:t>
      </w:r>
      <w:r w:rsidR="00B57C16" w:rsidRPr="00395B26">
        <w:rPr>
          <w:rFonts w:ascii="Times New Roman" w:hAnsi="Times New Roman" w:cs="Times New Roman"/>
          <w:sz w:val="24"/>
          <w:szCs w:val="24"/>
        </w:rPr>
        <w:t xml:space="preserve"> </w:t>
      </w:r>
      <w:r w:rsidR="00B84DE7" w:rsidRPr="00395B26">
        <w:rPr>
          <w:rFonts w:ascii="Times New Roman" w:hAnsi="Times New Roman" w:cs="Times New Roman"/>
          <w:sz w:val="24"/>
          <w:szCs w:val="24"/>
        </w:rPr>
        <w:t xml:space="preserve">whiteflies </w:t>
      </w:r>
      <w:r w:rsidR="00B57C16" w:rsidRPr="00395B26">
        <w:rPr>
          <w:rFonts w:ascii="Times New Roman" w:hAnsi="Times New Roman" w:cs="Times New Roman"/>
          <w:sz w:val="24"/>
          <w:szCs w:val="24"/>
        </w:rPr>
        <w:t>/3 leaves/ plant</w:t>
      </w:r>
      <w:r w:rsidR="0098559B" w:rsidRPr="00395B26">
        <w:rPr>
          <w:rFonts w:ascii="Times New Roman" w:hAnsi="Times New Roman" w:cs="Times New Roman"/>
          <w:sz w:val="24"/>
          <w:szCs w:val="24"/>
        </w:rPr>
        <w:t xml:space="preserve"> and However, the </w:t>
      </w:r>
      <w:proofErr w:type="spellStart"/>
      <w:r w:rsidR="0098559B" w:rsidRPr="00395B26">
        <w:rPr>
          <w:rFonts w:ascii="Times New Roman" w:hAnsi="Times New Roman" w:cs="Times New Roman"/>
          <w:i/>
          <w:iCs/>
          <w:sz w:val="24"/>
          <w:szCs w:val="24"/>
        </w:rPr>
        <w:t>Bemesia</w:t>
      </w:r>
      <w:proofErr w:type="spellEnd"/>
      <w:r w:rsidR="0098559B" w:rsidRPr="00395B26">
        <w:rPr>
          <w:rFonts w:ascii="Times New Roman" w:hAnsi="Times New Roman" w:cs="Times New Roman"/>
          <w:i/>
          <w:iCs/>
          <w:sz w:val="24"/>
          <w:szCs w:val="24"/>
        </w:rPr>
        <w:t xml:space="preserve"> </w:t>
      </w:r>
      <w:proofErr w:type="spellStart"/>
      <w:r w:rsidR="0098559B" w:rsidRPr="00395B26">
        <w:rPr>
          <w:rFonts w:ascii="Times New Roman" w:hAnsi="Times New Roman" w:cs="Times New Roman"/>
          <w:i/>
          <w:iCs/>
          <w:sz w:val="24"/>
          <w:szCs w:val="24"/>
        </w:rPr>
        <w:t>tabaci</w:t>
      </w:r>
      <w:proofErr w:type="spellEnd"/>
      <w:r w:rsidR="0098559B" w:rsidRPr="00395B26">
        <w:rPr>
          <w:rFonts w:ascii="Times New Roman" w:hAnsi="Times New Roman" w:cs="Times New Roman"/>
          <w:i/>
          <w:iCs/>
          <w:sz w:val="24"/>
          <w:szCs w:val="24"/>
        </w:rPr>
        <w:t xml:space="preserve"> </w:t>
      </w:r>
      <w:r w:rsidR="0098559B" w:rsidRPr="00395B26">
        <w:rPr>
          <w:rFonts w:ascii="Times New Roman" w:hAnsi="Times New Roman" w:cs="Times New Roman"/>
          <w:sz w:val="24"/>
          <w:szCs w:val="24"/>
        </w:rPr>
        <w:t>population in all the treatments was significantly less than control T</w:t>
      </w:r>
      <w:r w:rsidR="0098559B" w:rsidRPr="00395B26">
        <w:rPr>
          <w:rFonts w:ascii="Times New Roman" w:hAnsi="Times New Roman" w:cs="Times New Roman"/>
          <w:sz w:val="24"/>
          <w:szCs w:val="24"/>
          <w:vertAlign w:val="subscript"/>
        </w:rPr>
        <w:t>7</w:t>
      </w:r>
      <w:r w:rsidR="0098559B" w:rsidRPr="00395B26">
        <w:rPr>
          <w:rFonts w:ascii="Times New Roman" w:hAnsi="Times New Roman" w:cs="Times New Roman"/>
          <w:sz w:val="24"/>
          <w:szCs w:val="24"/>
        </w:rPr>
        <w:t xml:space="preserve"> (</w:t>
      </w:r>
      <w:r w:rsidR="002F530B" w:rsidRPr="00395B26">
        <w:rPr>
          <w:rFonts w:ascii="Times New Roman" w:hAnsi="Times New Roman" w:cs="Times New Roman"/>
          <w:sz w:val="24"/>
          <w:szCs w:val="24"/>
        </w:rPr>
        <w:t xml:space="preserve">8.10 </w:t>
      </w:r>
      <w:r w:rsidR="00E57AF7" w:rsidRPr="00395B26">
        <w:rPr>
          <w:rFonts w:ascii="Times New Roman" w:hAnsi="Times New Roman" w:cs="Times New Roman"/>
          <w:sz w:val="24"/>
          <w:szCs w:val="24"/>
        </w:rPr>
        <w:t xml:space="preserve">whiteflies </w:t>
      </w:r>
      <w:r w:rsidR="00F67C9D" w:rsidRPr="00395B26">
        <w:rPr>
          <w:rFonts w:ascii="Times New Roman" w:hAnsi="Times New Roman" w:cs="Times New Roman"/>
          <w:sz w:val="24"/>
          <w:szCs w:val="24"/>
        </w:rPr>
        <w:t>/3 leaves/ plant</w:t>
      </w:r>
      <w:r w:rsidR="0098559B" w:rsidRPr="00395B26">
        <w:rPr>
          <w:rFonts w:ascii="Times New Roman" w:hAnsi="Times New Roman" w:cs="Times New Roman"/>
          <w:sz w:val="24"/>
          <w:szCs w:val="24"/>
        </w:rPr>
        <w:t>).</w:t>
      </w:r>
    </w:p>
    <w:p w14:paraId="7E880E38" w14:textId="77777777" w:rsidR="00EF548F" w:rsidRPr="00395B26" w:rsidRDefault="00002B56">
      <w:commentRangeStart w:id="28"/>
      <w:r w:rsidRPr="00395B26">
        <w:rPr>
          <w:rFonts w:ascii="Times New Roman" w:hAnsi="Times New Roman"/>
          <w:sz w:val="24"/>
        </w:rPr>
        <w:t xml:space="preserve">The superior reduction of </w:t>
      </w:r>
      <w:commentRangeStart w:id="29"/>
      <w:r w:rsidRPr="00395B26">
        <w:rPr>
          <w:rFonts w:ascii="Times New Roman" w:hAnsi="Times New Roman"/>
          <w:sz w:val="24"/>
        </w:rPr>
        <w:t>B</w:t>
      </w:r>
      <w:commentRangeEnd w:id="29"/>
      <w:r w:rsidR="0026301E">
        <w:rPr>
          <w:rStyle w:val="Marquedecommentaire"/>
        </w:rPr>
        <w:commentReference w:id="29"/>
      </w:r>
      <w:r w:rsidRPr="00395B26">
        <w:rPr>
          <w:rFonts w:ascii="Times New Roman" w:hAnsi="Times New Roman"/>
          <w:sz w:val="24"/>
        </w:rPr>
        <w:t xml:space="preserve">. </w:t>
      </w:r>
      <w:commentRangeStart w:id="30"/>
      <w:proofErr w:type="spellStart"/>
      <w:r w:rsidRPr="00395B26">
        <w:rPr>
          <w:rFonts w:ascii="Times New Roman" w:hAnsi="Times New Roman"/>
          <w:sz w:val="24"/>
        </w:rPr>
        <w:t>tabaci</w:t>
      </w:r>
      <w:proofErr w:type="spellEnd"/>
      <w:r w:rsidRPr="00395B26">
        <w:rPr>
          <w:rFonts w:ascii="Times New Roman" w:hAnsi="Times New Roman"/>
          <w:sz w:val="24"/>
        </w:rPr>
        <w:t xml:space="preserve"> </w:t>
      </w:r>
      <w:commentRangeEnd w:id="30"/>
      <w:r w:rsidR="0026301E">
        <w:rPr>
          <w:rStyle w:val="Marquedecommentaire"/>
        </w:rPr>
        <w:commentReference w:id="30"/>
      </w:r>
      <w:r w:rsidRPr="00395B26">
        <w:rPr>
          <w:rFonts w:ascii="Times New Roman" w:hAnsi="Times New Roman"/>
          <w:sz w:val="24"/>
        </w:rPr>
        <w:t xml:space="preserve">following </w:t>
      </w:r>
      <w:proofErr w:type="spellStart"/>
      <w:r w:rsidRPr="00395B26">
        <w:rPr>
          <w:rFonts w:ascii="Times New Roman" w:hAnsi="Times New Roman"/>
          <w:sz w:val="24"/>
        </w:rPr>
        <w:t>diafenthiuron</w:t>
      </w:r>
      <w:proofErr w:type="spellEnd"/>
      <w:r w:rsidRPr="00395B26">
        <w:rPr>
          <w:rFonts w:ascii="Times New Roman" w:hAnsi="Times New Roman"/>
          <w:sz w:val="24"/>
        </w:rPr>
        <w:t xml:space="preserve"> treatment is consistent with field evidence showing diafenthiuron 50 WP at 500 g/ha as an effective option against different developmental stages of whitefly under Indian field conditions </w:t>
      </w:r>
      <w:commentRangeStart w:id="31"/>
      <w:r w:rsidRPr="00395B26">
        <w:rPr>
          <w:rFonts w:ascii="Times New Roman" w:hAnsi="Times New Roman"/>
          <w:sz w:val="24"/>
        </w:rPr>
        <w:t xml:space="preserve">(Kumar et al., 2019). </w:t>
      </w:r>
      <w:commentRangeEnd w:id="31"/>
      <w:r w:rsidR="0026301E">
        <w:rPr>
          <w:rStyle w:val="Marquedecommentaire"/>
        </w:rPr>
        <w:commentReference w:id="31"/>
      </w:r>
      <w:r w:rsidRPr="00395B26">
        <w:rPr>
          <w:rFonts w:ascii="Times New Roman" w:hAnsi="Times New Roman"/>
          <w:sz w:val="24"/>
        </w:rPr>
        <w:t xml:space="preserve">However, reports of </w:t>
      </w:r>
      <w:proofErr w:type="spellStart"/>
      <w:r w:rsidRPr="00395B26">
        <w:rPr>
          <w:rFonts w:ascii="Times New Roman" w:hAnsi="Times New Roman"/>
          <w:sz w:val="24"/>
        </w:rPr>
        <w:t>diafenthiuron</w:t>
      </w:r>
      <w:proofErr w:type="spellEnd"/>
      <w:r w:rsidRPr="00395B26">
        <w:rPr>
          <w:rFonts w:ascii="Times New Roman" w:hAnsi="Times New Roman"/>
          <w:sz w:val="24"/>
        </w:rPr>
        <w:t xml:space="preserve"> resistance and associated detoxification mechanisms in </w:t>
      </w:r>
      <w:commentRangeStart w:id="32"/>
      <w:commentRangeStart w:id="33"/>
      <w:r w:rsidRPr="00395B26">
        <w:rPr>
          <w:rFonts w:ascii="Times New Roman" w:hAnsi="Times New Roman"/>
          <w:sz w:val="24"/>
        </w:rPr>
        <w:t>B</w:t>
      </w:r>
      <w:commentRangeEnd w:id="32"/>
      <w:r w:rsidR="0026301E">
        <w:rPr>
          <w:rStyle w:val="Marquedecommentaire"/>
        </w:rPr>
        <w:commentReference w:id="32"/>
      </w:r>
      <w:commentRangeEnd w:id="33"/>
      <w:r w:rsidR="0026301E">
        <w:rPr>
          <w:rStyle w:val="Marquedecommentaire"/>
        </w:rPr>
        <w:commentReference w:id="33"/>
      </w:r>
      <w:r w:rsidRPr="00395B26">
        <w:rPr>
          <w:rFonts w:ascii="Times New Roman" w:hAnsi="Times New Roman"/>
          <w:sz w:val="24"/>
        </w:rPr>
        <w:t xml:space="preserve">. </w:t>
      </w:r>
      <w:commentRangeStart w:id="34"/>
      <w:proofErr w:type="spellStart"/>
      <w:r w:rsidRPr="00395B26">
        <w:rPr>
          <w:rFonts w:ascii="Times New Roman" w:hAnsi="Times New Roman"/>
          <w:sz w:val="24"/>
        </w:rPr>
        <w:t>tabaci</w:t>
      </w:r>
      <w:proofErr w:type="spellEnd"/>
      <w:r w:rsidRPr="00395B26">
        <w:rPr>
          <w:rFonts w:ascii="Times New Roman" w:hAnsi="Times New Roman"/>
          <w:sz w:val="24"/>
        </w:rPr>
        <w:t xml:space="preserve"> </w:t>
      </w:r>
      <w:commentRangeEnd w:id="34"/>
      <w:r w:rsidR="0026301E">
        <w:rPr>
          <w:rStyle w:val="Marquedecommentaire"/>
        </w:rPr>
        <w:commentReference w:id="34"/>
      </w:r>
      <w:r w:rsidRPr="00395B26">
        <w:rPr>
          <w:rFonts w:ascii="Times New Roman" w:hAnsi="Times New Roman"/>
          <w:sz w:val="24"/>
        </w:rPr>
        <w:t xml:space="preserve">indicate that repeated use should be avoided and that the compound should be rotated within an IPM programme </w:t>
      </w:r>
      <w:commentRangeStart w:id="35"/>
      <w:r w:rsidRPr="00395B26">
        <w:rPr>
          <w:rFonts w:ascii="Times New Roman" w:hAnsi="Times New Roman"/>
          <w:sz w:val="24"/>
        </w:rPr>
        <w:t xml:space="preserve">(Zhang et al., 2017). </w:t>
      </w:r>
      <w:commentRangeEnd w:id="35"/>
      <w:r w:rsidR="0026301E">
        <w:rPr>
          <w:rStyle w:val="Marquedecommentaire"/>
        </w:rPr>
        <w:commentReference w:id="35"/>
      </w:r>
      <w:r w:rsidRPr="00395B26">
        <w:rPr>
          <w:rFonts w:ascii="Times New Roman" w:hAnsi="Times New Roman"/>
          <w:sz w:val="24"/>
        </w:rPr>
        <w:t xml:space="preserve">The moderate reduction recorded with </w:t>
      </w:r>
      <w:commentRangeStart w:id="36"/>
      <w:r w:rsidRPr="00395B26">
        <w:rPr>
          <w:rFonts w:ascii="Times New Roman" w:hAnsi="Times New Roman"/>
          <w:sz w:val="24"/>
        </w:rPr>
        <w:t xml:space="preserve">Beauveria </w:t>
      </w:r>
      <w:proofErr w:type="spellStart"/>
      <w:r w:rsidRPr="00395B26">
        <w:rPr>
          <w:rFonts w:ascii="Times New Roman" w:hAnsi="Times New Roman"/>
          <w:sz w:val="24"/>
        </w:rPr>
        <w:t>bassiana</w:t>
      </w:r>
      <w:proofErr w:type="spellEnd"/>
      <w:r w:rsidRPr="00395B26">
        <w:rPr>
          <w:rFonts w:ascii="Times New Roman" w:hAnsi="Times New Roman"/>
          <w:sz w:val="24"/>
        </w:rPr>
        <w:t xml:space="preserve"> </w:t>
      </w:r>
      <w:commentRangeEnd w:id="36"/>
      <w:r w:rsidR="0026301E">
        <w:rPr>
          <w:rStyle w:val="Marquedecommentaire"/>
        </w:rPr>
        <w:commentReference w:id="36"/>
      </w:r>
      <w:r w:rsidRPr="00395B26">
        <w:rPr>
          <w:rFonts w:ascii="Times New Roman" w:hAnsi="Times New Roman"/>
          <w:sz w:val="24"/>
        </w:rPr>
        <w:t xml:space="preserve">and neem oil agrees with studies showing that </w:t>
      </w:r>
      <w:commentRangeStart w:id="37"/>
      <w:r w:rsidRPr="00395B26">
        <w:rPr>
          <w:rFonts w:ascii="Times New Roman" w:hAnsi="Times New Roman"/>
          <w:sz w:val="24"/>
        </w:rPr>
        <w:t xml:space="preserve">B. </w:t>
      </w:r>
      <w:proofErr w:type="spellStart"/>
      <w:r w:rsidRPr="00395B26">
        <w:rPr>
          <w:rFonts w:ascii="Times New Roman" w:hAnsi="Times New Roman"/>
          <w:sz w:val="24"/>
        </w:rPr>
        <w:t>bassiana</w:t>
      </w:r>
      <w:commentRangeEnd w:id="37"/>
      <w:proofErr w:type="spellEnd"/>
      <w:r w:rsidR="0026301E">
        <w:rPr>
          <w:rStyle w:val="Marquedecommentaire"/>
        </w:rPr>
        <w:commentReference w:id="37"/>
      </w:r>
      <w:r w:rsidRPr="00395B26">
        <w:rPr>
          <w:rFonts w:ascii="Times New Roman" w:hAnsi="Times New Roman"/>
          <w:sz w:val="24"/>
        </w:rPr>
        <w:t xml:space="preserve">, either alone or in compatible combinations with neem-based products, can suppress </w:t>
      </w:r>
      <w:commentRangeStart w:id="38"/>
      <w:r w:rsidRPr="00395B26">
        <w:rPr>
          <w:rFonts w:ascii="Times New Roman" w:hAnsi="Times New Roman"/>
          <w:sz w:val="24"/>
        </w:rPr>
        <w:t xml:space="preserve">B. </w:t>
      </w:r>
      <w:proofErr w:type="spellStart"/>
      <w:r w:rsidRPr="00395B26">
        <w:rPr>
          <w:rFonts w:ascii="Times New Roman" w:hAnsi="Times New Roman"/>
          <w:sz w:val="24"/>
        </w:rPr>
        <w:t>tabaci</w:t>
      </w:r>
      <w:commentRangeEnd w:id="38"/>
      <w:proofErr w:type="spellEnd"/>
      <w:r w:rsidR="0026301E">
        <w:rPr>
          <w:rStyle w:val="Marquedecommentaire"/>
        </w:rPr>
        <w:commentReference w:id="38"/>
      </w:r>
      <w:r w:rsidRPr="00395B26">
        <w:rPr>
          <w:rFonts w:ascii="Times New Roman" w:hAnsi="Times New Roman"/>
          <w:sz w:val="24"/>
        </w:rPr>
        <w:t xml:space="preserve">, but its field performance is generally influenced by host stage, fungal strain, humidity and environmental exposure (Islam et </w:t>
      </w:r>
      <w:commentRangeStart w:id="39"/>
      <w:r w:rsidRPr="00395B26">
        <w:rPr>
          <w:rFonts w:ascii="Times New Roman" w:hAnsi="Times New Roman"/>
          <w:sz w:val="24"/>
        </w:rPr>
        <w:t>al., 2010; Jang et al., 2023).</w:t>
      </w:r>
      <w:commentRangeEnd w:id="28"/>
      <w:r w:rsidR="0026301E">
        <w:rPr>
          <w:rStyle w:val="Marquedecommentaire"/>
        </w:rPr>
        <w:commentReference w:id="28"/>
      </w:r>
      <w:commentRangeEnd w:id="39"/>
      <w:r w:rsidR="0026301E">
        <w:rPr>
          <w:rStyle w:val="Marquedecommentaire"/>
        </w:rPr>
        <w:commentReference w:id="39"/>
      </w:r>
    </w:p>
    <w:p w14:paraId="44967048" w14:textId="77777777" w:rsidR="005621F6" w:rsidRPr="00395B26" w:rsidRDefault="0098559B" w:rsidP="00C4267D">
      <w:pPr>
        <w:spacing w:line="360" w:lineRule="auto"/>
        <w:jc w:val="both"/>
        <w:rPr>
          <w:rFonts w:ascii="Times New Roman" w:hAnsi="Times New Roman" w:cs="Times New Roman"/>
          <w:sz w:val="24"/>
          <w:szCs w:val="24"/>
        </w:rPr>
      </w:pPr>
      <w:r w:rsidRPr="00395B26">
        <w:rPr>
          <w:rFonts w:ascii="Times New Roman" w:hAnsi="Times New Roman" w:cs="Times New Roman"/>
          <w:sz w:val="24"/>
          <w:szCs w:val="24"/>
        </w:rPr>
        <w:tab/>
        <w:t xml:space="preserve">Thus, on the basis of </w:t>
      </w:r>
      <w:r w:rsidR="005F2523" w:rsidRPr="00395B26">
        <w:rPr>
          <w:rFonts w:ascii="Times New Roman" w:hAnsi="Times New Roman" w:cs="Times New Roman"/>
          <w:sz w:val="24"/>
          <w:szCs w:val="24"/>
        </w:rPr>
        <w:t>overall</w:t>
      </w:r>
      <w:r w:rsidRPr="00395B26">
        <w:rPr>
          <w:rFonts w:ascii="Times New Roman" w:hAnsi="Times New Roman" w:cs="Times New Roman"/>
          <w:sz w:val="24"/>
          <w:szCs w:val="24"/>
        </w:rPr>
        <w:t xml:space="preserve"> mean population of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i/>
          <w:iCs/>
          <w:sz w:val="24"/>
          <w:szCs w:val="24"/>
        </w:rPr>
        <w:t>,</w:t>
      </w:r>
      <w:r w:rsidRPr="00395B26">
        <w:rPr>
          <w:rFonts w:ascii="Times New Roman" w:hAnsi="Times New Roman" w:cs="Times New Roman"/>
          <w:sz w:val="24"/>
          <w:szCs w:val="24"/>
        </w:rPr>
        <w:t xml:space="preserve"> the order of efficacy of different treatments in the present study again was: T</w:t>
      </w:r>
      <w:r w:rsidRPr="00395B26">
        <w:rPr>
          <w:rFonts w:ascii="Times New Roman" w:hAnsi="Times New Roman" w:cs="Times New Roman"/>
          <w:sz w:val="24"/>
          <w:szCs w:val="24"/>
          <w:vertAlign w:val="subscript"/>
        </w:rPr>
        <w:t>3</w:t>
      </w:r>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Difenthiuron</w:t>
      </w:r>
      <w:proofErr w:type="spellEnd"/>
      <w:r w:rsidRPr="00395B26">
        <w:rPr>
          <w:rFonts w:ascii="Times New Roman" w:hAnsi="Times New Roman" w:cs="Times New Roman"/>
          <w:sz w:val="24"/>
          <w:szCs w:val="24"/>
        </w:rPr>
        <w:t xml:space="preserve"> 50 WP @ 500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followed by T</w:t>
      </w:r>
      <w:r w:rsidRPr="00395B26">
        <w:rPr>
          <w:rFonts w:ascii="Times New Roman" w:hAnsi="Times New Roman" w:cs="Times New Roman"/>
          <w:sz w:val="24"/>
          <w:szCs w:val="24"/>
          <w:vertAlign w:val="subscript"/>
        </w:rPr>
        <w:t>4</w:t>
      </w:r>
      <w:r w:rsidRPr="00395B26">
        <w:rPr>
          <w:rFonts w:ascii="Times New Roman" w:hAnsi="Times New Roman" w:cs="Times New Roman"/>
          <w:sz w:val="24"/>
          <w:szCs w:val="24"/>
        </w:rPr>
        <w:t xml:space="preserve"> (Thiamethoxam 25 WG @ 125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6</w:t>
      </w:r>
      <w:r w:rsidRPr="00395B26">
        <w:rPr>
          <w:rFonts w:ascii="Times New Roman" w:hAnsi="Times New Roman" w:cs="Times New Roman"/>
          <w:sz w:val="24"/>
          <w:szCs w:val="24"/>
        </w:rPr>
        <w:t xml:space="preserve"> (Imidacloprid 17.8 SL @ 150 ml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5</w:t>
      </w:r>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Pymetrozine</w:t>
      </w:r>
      <w:proofErr w:type="spellEnd"/>
      <w:r w:rsidRPr="00395B26">
        <w:rPr>
          <w:rFonts w:ascii="Times New Roman" w:hAnsi="Times New Roman" w:cs="Times New Roman"/>
          <w:sz w:val="24"/>
          <w:szCs w:val="24"/>
        </w:rPr>
        <w:t xml:space="preserve"> 50 WG @ 300 gm </w:t>
      </w:r>
      <w:proofErr w:type="spellStart"/>
      <w:r w:rsidRPr="00395B26">
        <w:rPr>
          <w:rFonts w:ascii="Times New Roman" w:hAnsi="Times New Roman" w:cs="Times New Roman"/>
          <w:sz w:val="24"/>
          <w:szCs w:val="24"/>
        </w:rPr>
        <w:t>a.i.</w:t>
      </w:r>
      <w:proofErr w:type="spellEnd"/>
      <w:r w:rsidRPr="00395B26">
        <w:rPr>
          <w:rFonts w:ascii="Times New Roman" w:hAnsi="Times New Roman" w:cs="Times New Roman"/>
          <w:sz w:val="24"/>
          <w:szCs w:val="24"/>
        </w:rPr>
        <w:t>/ha) &gt; T</w:t>
      </w:r>
      <w:r w:rsidRPr="00395B26">
        <w:rPr>
          <w:rFonts w:ascii="Times New Roman" w:hAnsi="Times New Roman" w:cs="Times New Roman"/>
          <w:sz w:val="24"/>
          <w:szCs w:val="24"/>
          <w:vertAlign w:val="subscript"/>
        </w:rPr>
        <w:t xml:space="preserve">2 </w:t>
      </w:r>
      <w:r w:rsidRPr="00395B26">
        <w:rPr>
          <w:rFonts w:ascii="Times New Roman" w:hAnsi="Times New Roman" w:cs="Times New Roman"/>
          <w:sz w:val="24"/>
          <w:szCs w:val="24"/>
        </w:rPr>
        <w:t>(</w:t>
      </w:r>
      <w:proofErr w:type="spellStart"/>
      <w:r w:rsidRPr="00395B26">
        <w:rPr>
          <w:rFonts w:ascii="Times New Roman" w:hAnsi="Times New Roman" w:cs="Times New Roman"/>
          <w:i/>
          <w:iCs/>
          <w:sz w:val="24"/>
          <w:szCs w:val="24"/>
        </w:rPr>
        <w:t>Beauvaria</w:t>
      </w:r>
      <w:proofErr w:type="spellEnd"/>
      <w:r w:rsidRPr="00395B26">
        <w:rPr>
          <w:rFonts w:ascii="Times New Roman" w:hAnsi="Times New Roman" w:cs="Times New Roman"/>
          <w:i/>
          <w:iCs/>
          <w:sz w:val="24"/>
          <w:szCs w:val="24"/>
        </w:rPr>
        <w:t xml:space="preserve"> bassiana</w:t>
      </w:r>
      <w:r w:rsidRPr="00395B26">
        <w:rPr>
          <w:rFonts w:ascii="Times New Roman" w:hAnsi="Times New Roman" w:cs="Times New Roman"/>
          <w:sz w:val="24"/>
          <w:szCs w:val="24"/>
        </w:rPr>
        <w:t xml:space="preserve"> @ 2.5 kg) &gt;</w:t>
      </w:r>
      <w:r w:rsidR="005F2523" w:rsidRPr="00395B26">
        <w:rPr>
          <w:rFonts w:ascii="Times New Roman" w:hAnsi="Times New Roman" w:cs="Times New Roman"/>
          <w:sz w:val="24"/>
          <w:szCs w:val="24"/>
        </w:rPr>
        <w:t xml:space="preserve"> T</w:t>
      </w:r>
      <w:r w:rsidR="005F2523" w:rsidRPr="00395B26">
        <w:rPr>
          <w:rFonts w:ascii="Times New Roman" w:hAnsi="Times New Roman" w:cs="Times New Roman"/>
          <w:sz w:val="24"/>
          <w:szCs w:val="24"/>
          <w:vertAlign w:val="subscript"/>
        </w:rPr>
        <w:t>1</w:t>
      </w:r>
      <w:r w:rsidR="005F2523" w:rsidRPr="00395B26">
        <w:rPr>
          <w:rFonts w:ascii="Times New Roman" w:hAnsi="Times New Roman" w:cs="Times New Roman"/>
          <w:sz w:val="24"/>
          <w:szCs w:val="24"/>
        </w:rPr>
        <w:t xml:space="preserve"> (Neem oil @ 3litre/ha) &gt;</w:t>
      </w:r>
      <w:r w:rsidR="00343A13" w:rsidRPr="00395B26">
        <w:rPr>
          <w:rFonts w:ascii="Times New Roman" w:hAnsi="Times New Roman" w:cs="Times New Roman"/>
          <w:sz w:val="24"/>
          <w:szCs w:val="24"/>
        </w:rPr>
        <w:t>&gt; T</w:t>
      </w:r>
      <w:r w:rsidRPr="00395B26">
        <w:rPr>
          <w:rFonts w:ascii="Times New Roman" w:hAnsi="Times New Roman" w:cs="Times New Roman"/>
          <w:sz w:val="24"/>
          <w:szCs w:val="24"/>
        </w:rPr>
        <w:t xml:space="preserve"> (control).</w:t>
      </w:r>
      <w:r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The result obtained in the present study are agreement with </w:t>
      </w:r>
      <w:r w:rsidR="00547769" w:rsidRPr="00395B26">
        <w:rPr>
          <w:rFonts w:ascii="Times New Roman" w:hAnsi="Times New Roman" w:cs="Times New Roman"/>
          <w:color w:val="000000"/>
          <w:sz w:val="24"/>
          <w:szCs w:val="24"/>
        </w:rPr>
        <w:lastRenderedPageBreak/>
        <w:t xml:space="preserve">Meenu and Dahiya (2017) reported that </w:t>
      </w:r>
      <w:proofErr w:type="spellStart"/>
      <w:r w:rsidR="00B06317" w:rsidRPr="00395B26">
        <w:rPr>
          <w:rFonts w:ascii="Times New Roman" w:hAnsi="Times New Roman" w:cs="Times New Roman"/>
          <w:color w:val="000000"/>
          <w:sz w:val="24"/>
          <w:szCs w:val="24"/>
        </w:rPr>
        <w:t>Diafenthiuron</w:t>
      </w:r>
      <w:proofErr w:type="spellEnd"/>
      <w:r w:rsidR="00547769" w:rsidRPr="00395B26">
        <w:rPr>
          <w:rFonts w:ascii="Times New Roman" w:hAnsi="Times New Roman" w:cs="Times New Roman"/>
          <w:color w:val="000000"/>
          <w:sz w:val="24"/>
          <w:szCs w:val="24"/>
        </w:rPr>
        <w:t xml:space="preserve"> 50 WP @ 500 g/ ha presented better performance against </w:t>
      </w:r>
      <w:r w:rsidR="00547769" w:rsidRPr="00395B26">
        <w:rPr>
          <w:rFonts w:ascii="Times New Roman" w:hAnsi="Times New Roman" w:cs="Times New Roman"/>
          <w:i/>
          <w:iCs/>
          <w:color w:val="000000"/>
          <w:sz w:val="24"/>
          <w:szCs w:val="24"/>
        </w:rPr>
        <w:t xml:space="preserve">B. </w:t>
      </w:r>
      <w:proofErr w:type="spellStart"/>
      <w:r w:rsidR="00547769" w:rsidRPr="00395B26">
        <w:rPr>
          <w:rFonts w:ascii="Times New Roman" w:hAnsi="Times New Roman" w:cs="Times New Roman"/>
          <w:i/>
          <w:iCs/>
          <w:color w:val="000000"/>
          <w:sz w:val="24"/>
          <w:szCs w:val="24"/>
        </w:rPr>
        <w:t>tabaci</w:t>
      </w:r>
      <w:proofErr w:type="spellEnd"/>
      <w:r w:rsidR="00547769" w:rsidRPr="00395B26">
        <w:rPr>
          <w:rFonts w:ascii="Times New Roman" w:hAnsi="Times New Roman" w:cs="Times New Roman"/>
          <w:color w:val="000000"/>
          <w:sz w:val="24"/>
          <w:szCs w:val="24"/>
        </w:rPr>
        <w:t xml:space="preserve">. </w:t>
      </w:r>
      <w:r w:rsidR="00547769" w:rsidRPr="00395B26">
        <w:rPr>
          <w:rFonts w:ascii="Times New Roman" w:hAnsi="Times New Roman" w:cs="Times New Roman"/>
          <w:sz w:val="24"/>
          <w:szCs w:val="24"/>
        </w:rPr>
        <w:t xml:space="preserve"> Kumar </w:t>
      </w:r>
      <w:r w:rsidR="00547769" w:rsidRPr="00395B26">
        <w:rPr>
          <w:rFonts w:ascii="Times New Roman" w:hAnsi="Times New Roman" w:cs="Times New Roman"/>
          <w:i/>
          <w:iCs/>
          <w:sz w:val="24"/>
          <w:szCs w:val="24"/>
        </w:rPr>
        <w:t>et al.</w:t>
      </w:r>
      <w:r w:rsidR="00547769" w:rsidRPr="00395B26">
        <w:rPr>
          <w:rFonts w:ascii="Times New Roman" w:hAnsi="Times New Roman" w:cs="Times New Roman"/>
          <w:sz w:val="24"/>
          <w:szCs w:val="24"/>
        </w:rPr>
        <w:t xml:space="preserve"> (2019) who reported that </w:t>
      </w:r>
      <w:proofErr w:type="spellStart"/>
      <w:r w:rsidR="00547769" w:rsidRPr="00395B26">
        <w:rPr>
          <w:rFonts w:ascii="Times New Roman" w:hAnsi="Times New Roman" w:cs="Times New Roman"/>
          <w:sz w:val="24"/>
          <w:szCs w:val="24"/>
        </w:rPr>
        <w:t>Diafenthiuron</w:t>
      </w:r>
      <w:proofErr w:type="spellEnd"/>
      <w:r w:rsidR="00547769" w:rsidRPr="00395B26">
        <w:rPr>
          <w:rFonts w:ascii="Times New Roman" w:hAnsi="Times New Roman" w:cs="Times New Roman"/>
          <w:sz w:val="24"/>
          <w:szCs w:val="24"/>
        </w:rPr>
        <w:t xml:space="preserve"> 50WP @ 500g/ha controlled the population of different stages of whitefly. </w:t>
      </w:r>
      <w:proofErr w:type="spellStart"/>
      <w:r w:rsidR="00547769" w:rsidRPr="00395B26">
        <w:rPr>
          <w:rFonts w:ascii="Times New Roman" w:hAnsi="Times New Roman" w:cs="Times New Roman"/>
          <w:sz w:val="24"/>
          <w:szCs w:val="24"/>
        </w:rPr>
        <w:t>Bharpoda</w:t>
      </w:r>
      <w:proofErr w:type="spellEnd"/>
      <w:r w:rsidR="00547769" w:rsidRPr="00395B26">
        <w:rPr>
          <w:rFonts w:ascii="Times New Roman" w:hAnsi="Times New Roman" w:cs="Times New Roman"/>
          <w:sz w:val="24"/>
          <w:szCs w:val="24"/>
        </w:rPr>
        <w:t xml:space="preserve">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(2014)</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Imidacloprid 17.8 SL @ 0.008 % and </w:t>
      </w:r>
      <w:proofErr w:type="spellStart"/>
      <w:r w:rsidR="00547769" w:rsidRPr="00395B26">
        <w:rPr>
          <w:rFonts w:ascii="Times New Roman" w:hAnsi="Times New Roman" w:cs="Times New Roman"/>
          <w:sz w:val="24"/>
          <w:szCs w:val="24"/>
        </w:rPr>
        <w:t>Difenthiuron</w:t>
      </w:r>
      <w:proofErr w:type="spellEnd"/>
      <w:r w:rsidR="00547769" w:rsidRPr="00395B26">
        <w:rPr>
          <w:rFonts w:ascii="Times New Roman" w:hAnsi="Times New Roman" w:cs="Times New Roman"/>
          <w:sz w:val="24"/>
          <w:szCs w:val="24"/>
        </w:rPr>
        <w:t xml:space="preserve"> 50 WP @ 0.05 % were most effective against sucking pests. Similarly, </w:t>
      </w:r>
      <w:commentRangeStart w:id="40"/>
      <w:r w:rsidR="00547769" w:rsidRPr="00395B26">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Tomar </w:t>
      </w:r>
      <w:r w:rsidR="00547769" w:rsidRPr="00395B26">
        <w:rPr>
          <w:rFonts w:ascii="Times New Roman" w:hAnsi="Times New Roman" w:cs="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 al.</w:t>
      </w:r>
      <w:r w:rsidR="00547769" w:rsidRPr="00395B26">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(2017) also reported that</w:t>
      </w:r>
      <w:r w:rsidR="00547769" w:rsidRPr="00395B26">
        <w:rPr>
          <w:rFonts w:ascii="Times New Roman" w:hAnsi="Times New Roman" w:cs="Times New Roman"/>
          <w:sz w:val="24"/>
          <w:szCs w:val="24"/>
        </w:rPr>
        <w:t xml:space="preserve"> </w:t>
      </w:r>
      <w:commentRangeEnd w:id="40"/>
      <w:r w:rsidR="0007410B">
        <w:rPr>
          <w:rStyle w:val="Marquedecommentaire"/>
        </w:rPr>
        <w:commentReference w:id="40"/>
      </w:r>
      <w:r w:rsidR="00547769" w:rsidRPr="00395B26">
        <w:rPr>
          <w:rFonts w:ascii="Times New Roman" w:hAnsi="Times New Roman" w:cs="Times New Roman"/>
          <w:sz w:val="24"/>
          <w:szCs w:val="24"/>
        </w:rPr>
        <w:t xml:space="preserve">whitefly could effectively be controlled by three foliar sprays first and third of </w:t>
      </w:r>
      <w:proofErr w:type="spellStart"/>
      <w:r w:rsidR="00B06317" w:rsidRPr="00395B26">
        <w:rPr>
          <w:rFonts w:ascii="Times New Roman" w:hAnsi="Times New Roman" w:cs="Times New Roman"/>
          <w:sz w:val="24"/>
          <w:szCs w:val="24"/>
        </w:rPr>
        <w:t>Diafenthiuron</w:t>
      </w:r>
      <w:proofErr w:type="spellEnd"/>
      <w:r w:rsidR="00B06317" w:rsidRPr="00395B26">
        <w:rPr>
          <w:rFonts w:ascii="Times New Roman" w:hAnsi="Times New Roman" w:cs="Times New Roman"/>
          <w:sz w:val="24"/>
          <w:szCs w:val="24"/>
        </w:rPr>
        <w:t xml:space="preserve"> </w:t>
      </w:r>
      <w:r w:rsidR="00547769" w:rsidRPr="00395B26">
        <w:rPr>
          <w:rFonts w:ascii="Times New Roman" w:hAnsi="Times New Roman" w:cs="Times New Roman"/>
          <w:sz w:val="24"/>
          <w:szCs w:val="24"/>
        </w:rPr>
        <w:t xml:space="preserve">@ 350 </w:t>
      </w:r>
      <w:proofErr w:type="spellStart"/>
      <w:r w:rsidR="00547769" w:rsidRPr="00395B26">
        <w:rPr>
          <w:rFonts w:ascii="Times New Roman" w:hAnsi="Times New Roman" w:cs="Times New Roman"/>
          <w:sz w:val="24"/>
          <w:szCs w:val="24"/>
        </w:rPr>
        <w:t>g.a.i</w:t>
      </w:r>
      <w:proofErr w:type="spellEnd"/>
      <w:r w:rsidR="00547769" w:rsidRPr="00395B26">
        <w:rPr>
          <w:rFonts w:ascii="Times New Roman" w:hAnsi="Times New Roman" w:cs="Times New Roman"/>
          <w:sz w:val="24"/>
          <w:szCs w:val="24"/>
        </w:rPr>
        <w:t xml:space="preserve">./ha. Kumar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(2021)</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w:t>
      </w:r>
      <w:r w:rsidR="00B06317" w:rsidRPr="00395B26">
        <w:rPr>
          <w:rFonts w:ascii="Times New Roman" w:hAnsi="Times New Roman" w:cs="Times New Roman"/>
          <w:sz w:val="24"/>
          <w:szCs w:val="24"/>
        </w:rPr>
        <w:t xml:space="preserve">Thiamethoxam </w:t>
      </w:r>
      <w:r w:rsidR="00547769" w:rsidRPr="00395B26">
        <w:rPr>
          <w:rFonts w:ascii="Times New Roman" w:hAnsi="Times New Roman" w:cs="Times New Roman"/>
          <w:sz w:val="24"/>
          <w:szCs w:val="24"/>
        </w:rPr>
        <w:t>25</w:t>
      </w:r>
      <w:r w:rsidR="00547769" w:rsidRPr="00395B26">
        <w:rPr>
          <w:rFonts w:ascii="Times New Roman" w:hAnsi="Times New Roman" w:cs="Times New Roman"/>
          <w:i/>
          <w:iCs/>
          <w:sz w:val="24"/>
          <w:szCs w:val="24"/>
        </w:rPr>
        <w:t xml:space="preserve"> </w:t>
      </w:r>
      <w:r w:rsidR="00547769" w:rsidRPr="00395B26">
        <w:rPr>
          <w:rFonts w:ascii="Times New Roman" w:hAnsi="Times New Roman" w:cs="Times New Roman"/>
          <w:sz w:val="24"/>
          <w:szCs w:val="24"/>
        </w:rPr>
        <w:t>WG @ 100g/ha was found most effective insecticide in reducing the population of whitefly followed by</w:t>
      </w:r>
      <w:r w:rsidR="00547769" w:rsidRPr="00395B26">
        <w:rPr>
          <w:rFonts w:ascii="Times New Roman" w:hAnsi="Times New Roman" w:cs="Times New Roman"/>
          <w:i/>
          <w:iCs/>
          <w:sz w:val="24"/>
          <w:szCs w:val="24"/>
        </w:rPr>
        <w:t xml:space="preserve"> </w:t>
      </w:r>
      <w:r w:rsidR="00B06317" w:rsidRPr="00395B26">
        <w:rPr>
          <w:rFonts w:ascii="Times New Roman" w:hAnsi="Times New Roman" w:cs="Times New Roman"/>
          <w:sz w:val="24"/>
          <w:szCs w:val="24"/>
        </w:rPr>
        <w:t xml:space="preserve">Imidacloprid </w:t>
      </w:r>
      <w:r w:rsidR="00547769" w:rsidRPr="00395B26">
        <w:rPr>
          <w:rFonts w:ascii="Times New Roman" w:hAnsi="Times New Roman" w:cs="Times New Roman"/>
          <w:sz w:val="24"/>
          <w:szCs w:val="24"/>
        </w:rPr>
        <w:t>17.8 SL @ 100 ml/ha.</w:t>
      </w:r>
      <w:r w:rsidR="00547769" w:rsidRPr="00395B26">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547769" w:rsidRPr="00395B26">
        <w:rPr>
          <w:rFonts w:ascii="Times New Roman" w:hAnsi="Times New Roman" w:cs="Times New Roman"/>
          <w:sz w:val="24"/>
          <w:szCs w:val="24"/>
        </w:rPr>
        <w:t>Banshiwal</w:t>
      </w:r>
      <w:proofErr w:type="spellEnd"/>
      <w:r w:rsidR="00547769" w:rsidRPr="00395B26">
        <w:rPr>
          <w:rFonts w:ascii="Times New Roman" w:hAnsi="Times New Roman" w:cs="Times New Roman"/>
          <w:sz w:val="24"/>
          <w:szCs w:val="24"/>
        </w:rPr>
        <w:t xml:space="preserve"> </w:t>
      </w:r>
      <w:r w:rsidR="00547769" w:rsidRPr="00395B26">
        <w:rPr>
          <w:rFonts w:ascii="Times New Roman" w:hAnsi="Times New Roman" w:cs="Times New Roman"/>
          <w:i/>
          <w:iCs/>
          <w:sz w:val="24"/>
          <w:szCs w:val="24"/>
        </w:rPr>
        <w:t xml:space="preserve">et al. </w:t>
      </w:r>
      <w:r w:rsidR="00547769" w:rsidRPr="00395B26">
        <w:rPr>
          <w:rFonts w:ascii="Times New Roman" w:hAnsi="Times New Roman" w:cs="Times New Roman"/>
          <w:sz w:val="24"/>
          <w:szCs w:val="24"/>
        </w:rPr>
        <w:t>(2018)</w:t>
      </w:r>
      <w:r w:rsidR="00547769" w:rsidRPr="00395B26">
        <w:rPr>
          <w:rFonts w:ascii="Times New Roman" w:hAnsi="Times New Roman" w:cs="Times New Roman"/>
          <w:b/>
          <w:bCs/>
          <w:sz w:val="24"/>
          <w:szCs w:val="24"/>
        </w:rPr>
        <w:t xml:space="preserve"> </w:t>
      </w:r>
      <w:r w:rsidR="00547769" w:rsidRPr="00395B26">
        <w:rPr>
          <w:rFonts w:ascii="Times New Roman" w:hAnsi="Times New Roman" w:cs="Times New Roman"/>
          <w:sz w:val="24"/>
          <w:szCs w:val="24"/>
        </w:rPr>
        <w:t xml:space="preserve">also reported that least effective treatment was </w:t>
      </w:r>
      <w:r w:rsidR="00406C2C" w:rsidRPr="00395B26">
        <w:rPr>
          <w:rFonts w:ascii="Times New Roman" w:hAnsi="Times New Roman" w:cs="Times New Roman"/>
          <w:sz w:val="24"/>
          <w:szCs w:val="24"/>
        </w:rPr>
        <w:t>Neem</w:t>
      </w:r>
      <w:r w:rsidR="00547769" w:rsidRPr="00395B26">
        <w:rPr>
          <w:rFonts w:ascii="Times New Roman" w:hAnsi="Times New Roman" w:cs="Times New Roman"/>
          <w:sz w:val="24"/>
          <w:szCs w:val="24"/>
        </w:rPr>
        <w:t xml:space="preserve"> oil @ 1 percent with 52.01, 48.08, 52.00 and 46.59, 44.30, 48.07 per cent population reduction.</w:t>
      </w:r>
    </w:p>
    <w:p w14:paraId="5A5E5066" w14:textId="77777777" w:rsidR="004A5EDF" w:rsidRPr="00395B26" w:rsidRDefault="005621F6" w:rsidP="00C4267D">
      <w:pPr>
        <w:spacing w:line="360" w:lineRule="auto"/>
        <w:jc w:val="both"/>
        <w:rPr>
          <w:rFonts w:ascii="Times New Roman" w:hAnsi="Times New Roman" w:cs="Times New Roman"/>
          <w:b/>
          <w:bCs/>
          <w:sz w:val="24"/>
          <w:szCs w:val="24"/>
        </w:rPr>
      </w:pPr>
      <w:r w:rsidRPr="00395B26">
        <w:rPr>
          <w:rFonts w:ascii="Times New Roman" w:hAnsi="Times New Roman" w:cs="Times New Roman"/>
          <w:b/>
          <w:bCs/>
          <w:sz w:val="24"/>
          <w:szCs w:val="24"/>
        </w:rPr>
        <w:t>Con</w:t>
      </w:r>
      <w:r w:rsidR="00CE5AE9" w:rsidRPr="00395B26">
        <w:rPr>
          <w:rFonts w:ascii="Times New Roman" w:hAnsi="Times New Roman" w:cs="Times New Roman"/>
          <w:b/>
          <w:bCs/>
          <w:sz w:val="24"/>
          <w:szCs w:val="24"/>
        </w:rPr>
        <w:t>clusion</w:t>
      </w:r>
    </w:p>
    <w:p w14:paraId="6F3F3583" w14:textId="77777777" w:rsidR="00F030B0" w:rsidRPr="00395B26" w:rsidRDefault="00F030B0" w:rsidP="00F030B0">
      <w:pPr>
        <w:spacing w:before="100" w:beforeAutospacing="1" w:after="100" w:afterAutospacing="1" w:line="240" w:lineRule="auto"/>
        <w:rPr>
          <w:rFonts w:ascii="Times New Roman" w:eastAsia="Times New Roman" w:hAnsi="Times New Roman" w:cs="Times New Roman"/>
          <w:sz w:val="24"/>
          <w:szCs w:val="24"/>
          <w:lang w:val="en-US"/>
        </w:rPr>
      </w:pPr>
      <w:commentRangeStart w:id="41"/>
      <w:r w:rsidRPr="00395B26">
        <w:rPr>
          <w:rFonts w:ascii="Times New Roman" w:eastAsia="Times New Roman" w:hAnsi="Times New Roman" w:cs="Times New Roman"/>
          <w:sz w:val="24"/>
          <w:szCs w:val="24"/>
          <w:lang w:val="en-US"/>
        </w:rPr>
        <w:t xml:space="preserve">The study showed that all evaluated biopesticides and chemical insecticides reduced the populations of </w:t>
      </w:r>
      <w:proofErr w:type="spellStart"/>
      <w:r w:rsidRPr="00395B26">
        <w:rPr>
          <w:rFonts w:ascii="Times New Roman" w:eastAsia="Times New Roman" w:hAnsi="Times New Roman" w:cs="Times New Roman"/>
          <w:i/>
          <w:iCs/>
          <w:sz w:val="24"/>
          <w:szCs w:val="24"/>
          <w:lang w:val="en-US"/>
        </w:rPr>
        <w:t>Myzus</w:t>
      </w:r>
      <w:proofErr w:type="spellEnd"/>
      <w:r w:rsidRPr="00395B26">
        <w:rPr>
          <w:rFonts w:ascii="Times New Roman" w:eastAsia="Times New Roman" w:hAnsi="Times New Roman" w:cs="Times New Roman"/>
          <w:i/>
          <w:iCs/>
          <w:sz w:val="24"/>
          <w:szCs w:val="24"/>
          <w:lang w:val="en-US"/>
        </w:rPr>
        <w:t xml:space="preserve"> </w:t>
      </w:r>
      <w:proofErr w:type="spellStart"/>
      <w:r w:rsidRPr="00395B26">
        <w:rPr>
          <w:rFonts w:ascii="Times New Roman" w:eastAsia="Times New Roman" w:hAnsi="Times New Roman" w:cs="Times New Roman"/>
          <w:i/>
          <w:iCs/>
          <w:sz w:val="24"/>
          <w:szCs w:val="24"/>
          <w:lang w:val="en-US"/>
        </w:rPr>
        <w:t>persicae</w:t>
      </w:r>
      <w:proofErr w:type="spellEnd"/>
      <w:r w:rsidRPr="00395B26">
        <w:rPr>
          <w:rFonts w:ascii="Times New Roman" w:eastAsia="Times New Roman" w:hAnsi="Times New Roman" w:cs="Times New Roman"/>
          <w:sz w:val="24"/>
          <w:szCs w:val="24"/>
          <w:lang w:val="en-US"/>
        </w:rPr>
        <w:t xml:space="preserve"> and </w:t>
      </w:r>
      <w:proofErr w:type="spellStart"/>
      <w:r w:rsidRPr="00395B26">
        <w:rPr>
          <w:rFonts w:ascii="Times New Roman" w:eastAsia="Times New Roman" w:hAnsi="Times New Roman" w:cs="Times New Roman"/>
          <w:i/>
          <w:iCs/>
          <w:sz w:val="24"/>
          <w:szCs w:val="24"/>
          <w:lang w:val="en-US"/>
        </w:rPr>
        <w:t>Bemisia</w:t>
      </w:r>
      <w:proofErr w:type="spellEnd"/>
      <w:r w:rsidRPr="00395B26">
        <w:rPr>
          <w:rFonts w:ascii="Times New Roman" w:eastAsia="Times New Roman" w:hAnsi="Times New Roman" w:cs="Times New Roman"/>
          <w:i/>
          <w:iCs/>
          <w:sz w:val="24"/>
          <w:szCs w:val="24"/>
          <w:lang w:val="en-US"/>
        </w:rPr>
        <w:t xml:space="preserve"> </w:t>
      </w:r>
      <w:proofErr w:type="spellStart"/>
      <w:r w:rsidRPr="00395B26">
        <w:rPr>
          <w:rFonts w:ascii="Times New Roman" w:eastAsia="Times New Roman" w:hAnsi="Times New Roman" w:cs="Times New Roman"/>
          <w:i/>
          <w:iCs/>
          <w:sz w:val="24"/>
          <w:szCs w:val="24"/>
          <w:lang w:val="en-US"/>
        </w:rPr>
        <w:t>tabaci</w:t>
      </w:r>
      <w:proofErr w:type="spellEnd"/>
      <w:r w:rsidRPr="00395B26">
        <w:rPr>
          <w:rFonts w:ascii="Times New Roman" w:eastAsia="Times New Roman" w:hAnsi="Times New Roman" w:cs="Times New Roman"/>
          <w:sz w:val="24"/>
          <w:szCs w:val="24"/>
          <w:lang w:val="en-US"/>
        </w:rPr>
        <w:t xml:space="preserve"> in potato compared with the untreated control. Among the treatments tested, </w:t>
      </w:r>
      <w:proofErr w:type="spellStart"/>
      <w:r w:rsidRPr="00395B26">
        <w:rPr>
          <w:rFonts w:ascii="Times New Roman" w:eastAsia="Times New Roman" w:hAnsi="Times New Roman" w:cs="Times New Roman"/>
          <w:sz w:val="24"/>
          <w:szCs w:val="24"/>
          <w:lang w:val="en-US"/>
        </w:rPr>
        <w:t>Pymetrozine</w:t>
      </w:r>
      <w:proofErr w:type="spellEnd"/>
      <w:r w:rsidRPr="00395B26">
        <w:rPr>
          <w:rFonts w:ascii="Times New Roman" w:eastAsia="Times New Roman" w:hAnsi="Times New Roman" w:cs="Times New Roman"/>
          <w:sz w:val="24"/>
          <w:szCs w:val="24"/>
          <w:lang w:val="en-US"/>
        </w:rPr>
        <w:t xml:space="preserve"> 50 WG at 300 g/ha was the most effective against </w:t>
      </w:r>
      <w:r w:rsidRPr="00395B26">
        <w:rPr>
          <w:rFonts w:ascii="Times New Roman" w:eastAsia="Times New Roman" w:hAnsi="Times New Roman" w:cs="Times New Roman"/>
          <w:i/>
          <w:iCs/>
          <w:sz w:val="24"/>
          <w:szCs w:val="24"/>
          <w:lang w:val="en-US"/>
        </w:rPr>
        <w:t xml:space="preserve">M. </w:t>
      </w:r>
      <w:proofErr w:type="spellStart"/>
      <w:r w:rsidRPr="00395B26">
        <w:rPr>
          <w:rFonts w:ascii="Times New Roman" w:eastAsia="Times New Roman" w:hAnsi="Times New Roman" w:cs="Times New Roman"/>
          <w:i/>
          <w:iCs/>
          <w:sz w:val="24"/>
          <w:szCs w:val="24"/>
          <w:lang w:val="en-US"/>
        </w:rPr>
        <w:t>persicae</w:t>
      </w:r>
      <w:proofErr w:type="spellEnd"/>
      <w:r w:rsidRPr="00395B26">
        <w:rPr>
          <w:rFonts w:ascii="Times New Roman" w:eastAsia="Times New Roman" w:hAnsi="Times New Roman" w:cs="Times New Roman"/>
          <w:sz w:val="24"/>
          <w:szCs w:val="24"/>
          <w:lang w:val="en-US"/>
        </w:rPr>
        <w:t xml:space="preserve">, recording the lowest overall seasonal mean population of 1.35 aphids per three leaves per plant. Thiamethoxam 25 WG and Imidacloprid 17.8 SL also showed effective suppression of aphid populations. Against </w:t>
      </w:r>
      <w:r w:rsidRPr="00395B26">
        <w:rPr>
          <w:rFonts w:ascii="Times New Roman" w:eastAsia="Times New Roman" w:hAnsi="Times New Roman" w:cs="Times New Roman"/>
          <w:i/>
          <w:iCs/>
          <w:sz w:val="24"/>
          <w:szCs w:val="24"/>
          <w:lang w:val="en-US"/>
        </w:rPr>
        <w:t xml:space="preserve">B. </w:t>
      </w:r>
      <w:proofErr w:type="spellStart"/>
      <w:r w:rsidRPr="00395B26">
        <w:rPr>
          <w:rFonts w:ascii="Times New Roman" w:eastAsia="Times New Roman" w:hAnsi="Times New Roman" w:cs="Times New Roman"/>
          <w:i/>
          <w:iCs/>
          <w:sz w:val="24"/>
          <w:szCs w:val="24"/>
          <w:lang w:val="en-US"/>
        </w:rPr>
        <w:t>tabaci</w:t>
      </w:r>
      <w:proofErr w:type="spellEnd"/>
      <w:r w:rsidRPr="00395B26">
        <w:rPr>
          <w:rFonts w:ascii="Times New Roman" w:eastAsia="Times New Roman" w:hAnsi="Times New Roman" w:cs="Times New Roman"/>
          <w:sz w:val="24"/>
          <w:szCs w:val="24"/>
          <w:lang w:val="en-US"/>
        </w:rPr>
        <w:t xml:space="preserve">, </w:t>
      </w:r>
      <w:proofErr w:type="spellStart"/>
      <w:r w:rsidRPr="00395B26">
        <w:rPr>
          <w:rFonts w:ascii="Times New Roman" w:eastAsia="Times New Roman" w:hAnsi="Times New Roman" w:cs="Times New Roman"/>
          <w:sz w:val="24"/>
          <w:szCs w:val="24"/>
          <w:lang w:val="en-US"/>
        </w:rPr>
        <w:t>Difenthiuron</w:t>
      </w:r>
      <w:proofErr w:type="spellEnd"/>
      <w:r w:rsidRPr="00395B26">
        <w:rPr>
          <w:rFonts w:ascii="Times New Roman" w:eastAsia="Times New Roman" w:hAnsi="Times New Roman" w:cs="Times New Roman"/>
          <w:sz w:val="24"/>
          <w:szCs w:val="24"/>
          <w:lang w:val="en-US"/>
        </w:rPr>
        <w:t xml:space="preserve"> 50 WP at 500 g/ha recorded the lowest overall seasonal mean population of 0.99 whiteflies per three leaves per plant, followed by Thiamethoxam 25 WG and Imidacloprid 17.8 SL. </w:t>
      </w:r>
      <w:r w:rsidRPr="00395B26">
        <w:rPr>
          <w:rFonts w:ascii="Times New Roman" w:eastAsia="Times New Roman" w:hAnsi="Times New Roman" w:cs="Times New Roman"/>
          <w:i/>
          <w:iCs/>
          <w:sz w:val="24"/>
          <w:szCs w:val="24"/>
          <w:lang w:val="en-US"/>
        </w:rPr>
        <w:t>Beauveria bassiana</w:t>
      </w:r>
      <w:r w:rsidRPr="00395B26">
        <w:rPr>
          <w:rFonts w:ascii="Times New Roman" w:eastAsia="Times New Roman" w:hAnsi="Times New Roman" w:cs="Times New Roman"/>
          <w:sz w:val="24"/>
          <w:szCs w:val="24"/>
          <w:lang w:val="en-US"/>
        </w:rPr>
        <w:t xml:space="preserve"> and Neem oil provided moderate reduction of both pests. On the basis of these results, </w:t>
      </w:r>
      <w:proofErr w:type="spellStart"/>
      <w:r w:rsidRPr="00395B26">
        <w:rPr>
          <w:rFonts w:ascii="Times New Roman" w:eastAsia="Times New Roman" w:hAnsi="Times New Roman" w:cs="Times New Roman"/>
          <w:sz w:val="24"/>
          <w:szCs w:val="24"/>
          <w:lang w:val="en-US"/>
        </w:rPr>
        <w:t>Pymetrozine</w:t>
      </w:r>
      <w:proofErr w:type="spellEnd"/>
      <w:r w:rsidRPr="00395B26">
        <w:rPr>
          <w:rFonts w:ascii="Times New Roman" w:eastAsia="Times New Roman" w:hAnsi="Times New Roman" w:cs="Times New Roman"/>
          <w:sz w:val="24"/>
          <w:szCs w:val="24"/>
          <w:lang w:val="en-US"/>
        </w:rPr>
        <w:t xml:space="preserve"> 50 WG and </w:t>
      </w:r>
      <w:proofErr w:type="spellStart"/>
      <w:r w:rsidRPr="00395B26">
        <w:rPr>
          <w:rFonts w:ascii="Times New Roman" w:eastAsia="Times New Roman" w:hAnsi="Times New Roman" w:cs="Times New Roman"/>
          <w:sz w:val="24"/>
          <w:szCs w:val="24"/>
          <w:lang w:val="en-US"/>
        </w:rPr>
        <w:t>Difenthiuron</w:t>
      </w:r>
      <w:proofErr w:type="spellEnd"/>
      <w:r w:rsidRPr="00395B26">
        <w:rPr>
          <w:rFonts w:ascii="Times New Roman" w:eastAsia="Times New Roman" w:hAnsi="Times New Roman" w:cs="Times New Roman"/>
          <w:sz w:val="24"/>
          <w:szCs w:val="24"/>
          <w:lang w:val="en-US"/>
        </w:rPr>
        <w:t xml:space="preserve"> 50 WP may be considered effective components for aphid and whitefly management, respectively, in potato cultivation under Western Uttar Pradesh conditions</w:t>
      </w:r>
      <w:commentRangeEnd w:id="41"/>
      <w:r w:rsidR="0007410B">
        <w:rPr>
          <w:rStyle w:val="Marquedecommentaire"/>
        </w:rPr>
        <w:commentReference w:id="41"/>
      </w:r>
      <w:r w:rsidRPr="00395B26">
        <w:rPr>
          <w:rFonts w:ascii="Times New Roman" w:eastAsia="Times New Roman" w:hAnsi="Times New Roman" w:cs="Times New Roman"/>
          <w:sz w:val="24"/>
          <w:szCs w:val="24"/>
          <w:lang w:val="en-US"/>
        </w:rPr>
        <w:t>.</w:t>
      </w:r>
    </w:p>
    <w:p w14:paraId="66F4E856" w14:textId="77777777" w:rsidR="00F030B0" w:rsidRPr="00395B26" w:rsidRDefault="00F030B0" w:rsidP="00F030B0">
      <w:pPr>
        <w:spacing w:before="100" w:beforeAutospacing="1" w:after="100" w:afterAutospacing="1" w:line="240" w:lineRule="auto"/>
        <w:outlineLvl w:val="1"/>
        <w:rPr>
          <w:rFonts w:ascii="Times New Roman" w:eastAsia="Times New Roman" w:hAnsi="Times New Roman" w:cs="Times New Roman"/>
          <w:b/>
          <w:bCs/>
          <w:sz w:val="36"/>
          <w:szCs w:val="36"/>
          <w:lang w:val="en-US"/>
        </w:rPr>
      </w:pPr>
      <w:commentRangeStart w:id="42"/>
      <w:r w:rsidRPr="00395B26">
        <w:rPr>
          <w:rFonts w:ascii="Times New Roman" w:eastAsia="Times New Roman" w:hAnsi="Times New Roman" w:cs="Times New Roman"/>
          <w:b/>
          <w:bCs/>
          <w:sz w:val="36"/>
          <w:szCs w:val="36"/>
          <w:lang w:val="en-US"/>
        </w:rPr>
        <w:t>Limitations</w:t>
      </w:r>
      <w:commentRangeEnd w:id="42"/>
      <w:r w:rsidR="0007410B">
        <w:rPr>
          <w:rStyle w:val="Marquedecommentaire"/>
        </w:rPr>
        <w:commentReference w:id="42"/>
      </w:r>
    </w:p>
    <w:p w14:paraId="5C820DEC" w14:textId="77777777" w:rsidR="00F030B0" w:rsidRPr="00395B26" w:rsidRDefault="00F030B0" w:rsidP="00F030B0">
      <w:pPr>
        <w:spacing w:before="100" w:beforeAutospacing="1" w:after="100" w:afterAutospacing="1" w:line="240" w:lineRule="auto"/>
        <w:rPr>
          <w:rFonts w:ascii="Times New Roman" w:eastAsia="Times New Roman" w:hAnsi="Times New Roman" w:cs="Times New Roman"/>
          <w:sz w:val="24"/>
          <w:szCs w:val="24"/>
          <w:lang w:val="en-US"/>
        </w:rPr>
      </w:pPr>
      <w:commentRangeStart w:id="43"/>
      <w:r w:rsidRPr="00395B26">
        <w:rPr>
          <w:rFonts w:ascii="Times New Roman" w:eastAsia="Times New Roman" w:hAnsi="Times New Roman" w:cs="Times New Roman"/>
          <w:sz w:val="24"/>
          <w:szCs w:val="24"/>
          <w:lang w:val="en-US"/>
        </w:rPr>
        <w:t xml:space="preserve">The present study was conducted during a single Rabi season at one experimental location in Western Uttar Pradesh. Therefore, the findings may vary under different </w:t>
      </w:r>
      <w:proofErr w:type="spellStart"/>
      <w:r w:rsidRPr="00395B26">
        <w:rPr>
          <w:rFonts w:ascii="Times New Roman" w:eastAsia="Times New Roman" w:hAnsi="Times New Roman" w:cs="Times New Roman"/>
          <w:sz w:val="24"/>
          <w:szCs w:val="24"/>
          <w:lang w:val="en-US"/>
        </w:rPr>
        <w:t>agro</w:t>
      </w:r>
      <w:proofErr w:type="spellEnd"/>
      <w:r w:rsidRPr="00395B26">
        <w:rPr>
          <w:rFonts w:ascii="Times New Roman" w:eastAsia="Times New Roman" w:hAnsi="Times New Roman" w:cs="Times New Roman"/>
          <w:sz w:val="24"/>
          <w:szCs w:val="24"/>
          <w:lang w:val="en-US"/>
        </w:rPr>
        <w:t>-climatic conditions, potato varieties, pest pressure levels, and cropping seasons. The study focused only on pest population reduction and did not include detailed assessment of yield response, economic returns, residue persistence, resistance development, or effects on natural enemies. Further multi-location and multi-season trials are required to confirm the consistency and practical applicability of the treatments under diverse field conditions.</w:t>
      </w:r>
      <w:commentRangeEnd w:id="43"/>
      <w:r w:rsidR="0007410B">
        <w:rPr>
          <w:rStyle w:val="Marquedecommentaire"/>
        </w:rPr>
        <w:commentReference w:id="43"/>
      </w:r>
    </w:p>
    <w:p w14:paraId="045CF90B" w14:textId="77777777" w:rsidR="006B4F09" w:rsidRPr="00395B26" w:rsidRDefault="006B4F09" w:rsidP="00C4267D">
      <w:pPr>
        <w:spacing w:line="360" w:lineRule="auto"/>
        <w:jc w:val="both"/>
        <w:rPr>
          <w:rFonts w:ascii="Times New Roman" w:hAnsi="Times New Roman" w:cs="Times New Roman"/>
          <w:sz w:val="24"/>
          <w:szCs w:val="24"/>
          <w:lang w:val="en-US"/>
        </w:rPr>
      </w:pPr>
      <w:r w:rsidRPr="00395B26">
        <w:rPr>
          <w:rFonts w:ascii="Times New Roman" w:hAnsi="Times New Roman" w:cs="Times New Roman"/>
          <w:b/>
          <w:bCs/>
          <w:sz w:val="24"/>
          <w:szCs w:val="24"/>
          <w:lang w:val="en-US"/>
        </w:rPr>
        <w:t>Future Scope</w:t>
      </w:r>
    </w:p>
    <w:p w14:paraId="7DCADA75" w14:textId="77777777" w:rsidR="00FF630C" w:rsidRPr="00395B26" w:rsidRDefault="006B4F09" w:rsidP="00C4267D">
      <w:pPr>
        <w:spacing w:line="360" w:lineRule="auto"/>
        <w:ind w:firstLine="720"/>
        <w:jc w:val="both"/>
        <w:rPr>
          <w:rFonts w:ascii="Times New Roman" w:hAnsi="Times New Roman" w:cs="Times New Roman"/>
          <w:sz w:val="24"/>
          <w:szCs w:val="24"/>
          <w:lang w:val="en-US"/>
        </w:rPr>
      </w:pPr>
      <w:r w:rsidRPr="00395B26">
        <w:rPr>
          <w:rFonts w:ascii="Times New Roman" w:hAnsi="Times New Roman" w:cs="Times New Roman"/>
          <w:sz w:val="24"/>
          <w:szCs w:val="24"/>
          <w:lang w:val="en-US"/>
        </w:rPr>
        <w:t xml:space="preserve">Further studies are needed to evaluate the long-term efficacy, residual effects, and environmental safety of effective insecticides and biopesticides against </w:t>
      </w:r>
      <w:proofErr w:type="spellStart"/>
      <w:r w:rsidRPr="00395B26">
        <w:rPr>
          <w:rFonts w:ascii="Times New Roman" w:hAnsi="Times New Roman" w:cs="Times New Roman"/>
          <w:i/>
          <w:iCs/>
          <w:sz w:val="24"/>
          <w:szCs w:val="24"/>
          <w:lang w:val="en-US"/>
        </w:rPr>
        <w:t>Myzus</w:t>
      </w:r>
      <w:proofErr w:type="spellEnd"/>
      <w:r w:rsidRPr="00395B26">
        <w:rPr>
          <w:rFonts w:ascii="Times New Roman" w:hAnsi="Times New Roman" w:cs="Times New Roman"/>
          <w:i/>
          <w:iCs/>
          <w:sz w:val="24"/>
          <w:szCs w:val="24"/>
          <w:lang w:val="en-US"/>
        </w:rPr>
        <w:t xml:space="preserve"> </w:t>
      </w:r>
      <w:proofErr w:type="spellStart"/>
      <w:r w:rsidRPr="00395B26">
        <w:rPr>
          <w:rFonts w:ascii="Times New Roman" w:hAnsi="Times New Roman" w:cs="Times New Roman"/>
          <w:i/>
          <w:iCs/>
          <w:sz w:val="24"/>
          <w:szCs w:val="24"/>
          <w:lang w:val="en-US"/>
        </w:rPr>
        <w:t>persicae</w:t>
      </w:r>
      <w:proofErr w:type="spellEnd"/>
      <w:r w:rsidRPr="00395B26">
        <w:rPr>
          <w:rFonts w:ascii="Times New Roman" w:hAnsi="Times New Roman" w:cs="Times New Roman"/>
          <w:sz w:val="24"/>
          <w:szCs w:val="24"/>
          <w:lang w:val="en-US"/>
        </w:rPr>
        <w:t xml:space="preserve"> and </w:t>
      </w:r>
      <w:proofErr w:type="spellStart"/>
      <w:r w:rsidRPr="00395B26">
        <w:rPr>
          <w:rFonts w:ascii="Times New Roman" w:hAnsi="Times New Roman" w:cs="Times New Roman"/>
          <w:i/>
          <w:iCs/>
          <w:sz w:val="24"/>
          <w:szCs w:val="24"/>
          <w:lang w:val="en-US"/>
        </w:rPr>
        <w:lastRenderedPageBreak/>
        <w:t>Bemisia</w:t>
      </w:r>
      <w:proofErr w:type="spellEnd"/>
      <w:r w:rsidRPr="00395B26">
        <w:rPr>
          <w:rFonts w:ascii="Times New Roman" w:hAnsi="Times New Roman" w:cs="Times New Roman"/>
          <w:i/>
          <w:iCs/>
          <w:sz w:val="24"/>
          <w:szCs w:val="24"/>
          <w:lang w:val="en-US"/>
        </w:rPr>
        <w:t xml:space="preserve"> </w:t>
      </w:r>
      <w:proofErr w:type="spellStart"/>
      <w:r w:rsidRPr="00395B26">
        <w:rPr>
          <w:rFonts w:ascii="Times New Roman" w:hAnsi="Times New Roman" w:cs="Times New Roman"/>
          <w:i/>
          <w:iCs/>
          <w:sz w:val="24"/>
          <w:szCs w:val="24"/>
          <w:lang w:val="en-US"/>
        </w:rPr>
        <w:t>tabaci</w:t>
      </w:r>
      <w:proofErr w:type="spellEnd"/>
      <w:r w:rsidRPr="00395B26">
        <w:rPr>
          <w:rFonts w:ascii="Times New Roman" w:hAnsi="Times New Roman" w:cs="Times New Roman"/>
          <w:sz w:val="24"/>
          <w:szCs w:val="24"/>
          <w:lang w:val="en-US"/>
        </w:rPr>
        <w:t xml:space="preserve">. Research on newer molecules and their application strategies under different </w:t>
      </w:r>
      <w:proofErr w:type="spellStart"/>
      <w:r w:rsidRPr="00395B26">
        <w:rPr>
          <w:rFonts w:ascii="Times New Roman" w:hAnsi="Times New Roman" w:cs="Times New Roman"/>
          <w:sz w:val="24"/>
          <w:szCs w:val="24"/>
          <w:lang w:val="en-US"/>
        </w:rPr>
        <w:t>agro</w:t>
      </w:r>
      <w:proofErr w:type="spellEnd"/>
      <w:r w:rsidRPr="00395B26">
        <w:rPr>
          <w:rFonts w:ascii="Times New Roman" w:hAnsi="Times New Roman" w:cs="Times New Roman"/>
          <w:sz w:val="24"/>
          <w:szCs w:val="24"/>
          <w:lang w:val="en-US"/>
        </w:rPr>
        <w:t xml:space="preserve">-climatic conditions may help in developing </w:t>
      </w:r>
      <w:r w:rsidR="00C10F56" w:rsidRPr="00395B26">
        <w:rPr>
          <w:rFonts w:ascii="Times New Roman" w:hAnsi="Times New Roman" w:cs="Times New Roman"/>
          <w:sz w:val="24"/>
          <w:szCs w:val="24"/>
          <w:lang w:val="en-US"/>
        </w:rPr>
        <w:t>effective</w:t>
      </w:r>
      <w:r w:rsidRPr="00395B26">
        <w:rPr>
          <w:rFonts w:ascii="Times New Roman" w:hAnsi="Times New Roman" w:cs="Times New Roman"/>
          <w:sz w:val="24"/>
          <w:szCs w:val="24"/>
          <w:lang w:val="en-US"/>
        </w:rPr>
        <w:t xml:space="preserve"> and sustainable p</w:t>
      </w:r>
      <w:r w:rsidR="00FF630C" w:rsidRPr="00395B26">
        <w:rPr>
          <w:rFonts w:ascii="Times New Roman" w:hAnsi="Times New Roman" w:cs="Times New Roman"/>
          <w:sz w:val="24"/>
          <w:szCs w:val="24"/>
          <w:lang w:val="en-US"/>
        </w:rPr>
        <w:t>otato</w:t>
      </w:r>
      <w:r w:rsidR="005E0A68" w:rsidRPr="00395B26">
        <w:rPr>
          <w:rFonts w:ascii="Times New Roman" w:hAnsi="Times New Roman" w:cs="Times New Roman"/>
          <w:sz w:val="24"/>
          <w:szCs w:val="24"/>
          <w:lang w:val="en-US"/>
        </w:rPr>
        <w:t xml:space="preserve"> crop</w:t>
      </w:r>
      <w:r w:rsidR="007025D2" w:rsidRPr="00395B26">
        <w:rPr>
          <w:rFonts w:ascii="Times New Roman" w:hAnsi="Times New Roman" w:cs="Times New Roman"/>
          <w:sz w:val="24"/>
          <w:szCs w:val="24"/>
          <w:lang w:val="en-US"/>
        </w:rPr>
        <w:t>.</w:t>
      </w:r>
    </w:p>
    <w:p w14:paraId="6A2BB4EF" w14:textId="77777777" w:rsidR="00F030B0" w:rsidRPr="00395B26" w:rsidRDefault="00F030B0" w:rsidP="00F030B0">
      <w:pPr>
        <w:spacing w:after="0" w:line="240" w:lineRule="auto"/>
        <w:rPr>
          <w:rFonts w:ascii="Times New Roman" w:eastAsia="Calibri" w:hAnsi="Times New Roman" w:cs="Times New Roman"/>
          <w:b/>
          <w:lang w:val="en-US"/>
        </w:rPr>
      </w:pPr>
      <w:r w:rsidRPr="00395B26">
        <w:rPr>
          <w:rFonts w:ascii="Times New Roman" w:eastAsia="Calibri" w:hAnsi="Times New Roman" w:cs="Times New Roman"/>
          <w:b/>
          <w:lang w:val="en-US"/>
        </w:rPr>
        <w:t>Declaration of AI Use</w:t>
      </w:r>
    </w:p>
    <w:p w14:paraId="29C92D89" w14:textId="77777777" w:rsidR="00F030B0" w:rsidRPr="00395B26" w:rsidRDefault="00F030B0" w:rsidP="00F030B0">
      <w:pPr>
        <w:spacing w:after="0" w:line="240" w:lineRule="auto"/>
        <w:rPr>
          <w:rFonts w:ascii="Times New Roman" w:eastAsia="Calibri" w:hAnsi="Times New Roman" w:cs="Times New Roman"/>
          <w:lang w:val="en-US"/>
        </w:rPr>
      </w:pPr>
    </w:p>
    <w:p w14:paraId="25E4AC26" w14:textId="77777777" w:rsidR="00F030B0" w:rsidRPr="00395B26" w:rsidRDefault="00F030B0" w:rsidP="00F030B0">
      <w:pPr>
        <w:spacing w:after="0" w:line="240" w:lineRule="auto"/>
        <w:jc w:val="both"/>
        <w:rPr>
          <w:rFonts w:ascii="Times New Roman" w:eastAsia="Calibri" w:hAnsi="Times New Roman" w:cs="Times New Roman"/>
          <w:lang w:val="en-US"/>
        </w:rPr>
      </w:pPr>
      <w:commentRangeStart w:id="44"/>
      <w:r w:rsidRPr="00395B26">
        <w:rPr>
          <w:rFonts w:ascii="Times New Roman" w:eastAsia="Calibri" w:hAnsi="Times New Roman" w:cs="Times New Roman"/>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commentRangeEnd w:id="44"/>
      <w:r w:rsidR="0007410B">
        <w:rPr>
          <w:rStyle w:val="Marquedecommentaire"/>
        </w:rPr>
        <w:commentReference w:id="44"/>
      </w:r>
      <w:r w:rsidRPr="00395B26">
        <w:rPr>
          <w:rFonts w:ascii="Times New Roman" w:eastAsia="Calibri" w:hAnsi="Times New Roman" w:cs="Times New Roman"/>
          <w:lang w:val="en-US"/>
        </w:rPr>
        <w:t>.</w:t>
      </w:r>
    </w:p>
    <w:p w14:paraId="50ACFD4E" w14:textId="77777777" w:rsidR="00F030B0" w:rsidRPr="00395B26" w:rsidRDefault="00F030B0" w:rsidP="00F030B0">
      <w:pPr>
        <w:spacing w:after="0" w:line="240" w:lineRule="auto"/>
        <w:jc w:val="both"/>
        <w:rPr>
          <w:rFonts w:ascii="Times New Roman" w:eastAsia="Calibri" w:hAnsi="Times New Roman" w:cs="Times New Roman"/>
          <w:lang w:val="en-US"/>
        </w:rPr>
      </w:pPr>
    </w:p>
    <w:p w14:paraId="177E6877" w14:textId="77777777" w:rsidR="00F030B0" w:rsidRPr="00395B26" w:rsidRDefault="00F030B0" w:rsidP="00F030B0">
      <w:pPr>
        <w:spacing w:after="0" w:line="240" w:lineRule="auto"/>
        <w:jc w:val="both"/>
        <w:rPr>
          <w:rFonts w:ascii="Times New Roman" w:eastAsia="Calibri" w:hAnsi="Times New Roman" w:cs="Times New Roman"/>
          <w:lang w:val="en-US"/>
        </w:rPr>
      </w:pPr>
    </w:p>
    <w:p w14:paraId="677A4983" w14:textId="77777777" w:rsidR="00F030B0" w:rsidRPr="00395B26" w:rsidRDefault="00F030B0" w:rsidP="00F030B0">
      <w:pPr>
        <w:spacing w:after="200" w:line="276" w:lineRule="auto"/>
        <w:rPr>
          <w:rFonts w:ascii="Arial" w:eastAsia="Times New Roman" w:hAnsi="Arial" w:cs="Arial"/>
          <w:b/>
          <w:bCs/>
          <w:lang w:val="en-GB" w:eastAsia="en-GB"/>
        </w:rPr>
      </w:pPr>
      <w:r w:rsidRPr="00395B26">
        <w:rPr>
          <w:rFonts w:ascii="Arial" w:eastAsia="Times New Roman" w:hAnsi="Arial" w:cs="Arial"/>
          <w:b/>
          <w:bCs/>
          <w:lang w:val="en-GB" w:eastAsia="en-GB"/>
        </w:rPr>
        <w:t>COMPETING INTERESTS DISCLAIMER:</w:t>
      </w:r>
    </w:p>
    <w:p w14:paraId="59630DD7" w14:textId="77777777" w:rsidR="00F030B0" w:rsidRPr="00395B26" w:rsidRDefault="00F030B0" w:rsidP="00F030B0">
      <w:pPr>
        <w:spacing w:after="200" w:line="276" w:lineRule="auto"/>
        <w:rPr>
          <w:rFonts w:ascii="Calibri" w:eastAsia="Times New Roman" w:hAnsi="Calibri" w:cs="Times New Roman"/>
          <w:lang w:val="en-GB" w:eastAsia="en-GB"/>
        </w:rPr>
      </w:pPr>
      <w:r w:rsidRPr="00395B26">
        <w:rPr>
          <w:rFonts w:ascii="Arial" w:eastAsia="Times New Roman" w:hAnsi="Arial" w:cs="Arial"/>
          <w:lang w:val="en-GB" w:eastAsia="en-GB"/>
        </w:rPr>
        <w:t>Authors have declared that they have no known competing financial interests OR non-financial interests OR personal relationships that could have appeared to influence the work reported in this paper.</w:t>
      </w:r>
    </w:p>
    <w:p w14:paraId="4816D67C" w14:textId="77777777" w:rsidR="00F030B0" w:rsidRPr="00395B26" w:rsidRDefault="00F030B0" w:rsidP="00F030B0">
      <w:pPr>
        <w:spacing w:after="0" w:line="240" w:lineRule="auto"/>
        <w:jc w:val="both"/>
        <w:rPr>
          <w:rFonts w:ascii="Times New Roman" w:eastAsia="Calibri" w:hAnsi="Times New Roman" w:cs="Times New Roman"/>
          <w:lang w:val="en-US"/>
        </w:rPr>
      </w:pPr>
    </w:p>
    <w:p w14:paraId="2F2F23AC"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3E78420B"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268A818E" w14:textId="77777777" w:rsidR="00F030B0" w:rsidRPr="00395B26" w:rsidRDefault="00F030B0" w:rsidP="00C4267D">
      <w:pPr>
        <w:spacing w:line="360" w:lineRule="auto"/>
        <w:ind w:firstLine="720"/>
        <w:jc w:val="both"/>
        <w:rPr>
          <w:rFonts w:ascii="Times New Roman" w:hAnsi="Times New Roman" w:cs="Times New Roman"/>
          <w:sz w:val="24"/>
          <w:szCs w:val="24"/>
          <w:lang w:val="en-US"/>
        </w:rPr>
      </w:pPr>
    </w:p>
    <w:p w14:paraId="2A98EB18" w14:textId="77777777" w:rsidR="00211268" w:rsidRPr="00395B26" w:rsidRDefault="0074581D" w:rsidP="00915658">
      <w:pPr>
        <w:spacing w:line="480" w:lineRule="auto"/>
        <w:jc w:val="center"/>
        <w:rPr>
          <w:rFonts w:ascii="Times New Roman" w:hAnsi="Times New Roman" w:cs="Times New Roman"/>
          <w:b/>
          <w:bCs/>
          <w:lang w:val="en-US"/>
        </w:rPr>
      </w:pPr>
      <w:commentRangeStart w:id="45"/>
      <w:r w:rsidRPr="00395B26">
        <w:rPr>
          <w:rFonts w:ascii="Times New Roman" w:hAnsi="Times New Roman" w:cs="Times New Roman"/>
          <w:b/>
          <w:bCs/>
          <w:lang w:val="en-US"/>
        </w:rPr>
        <w:t>References</w:t>
      </w:r>
      <w:commentRangeEnd w:id="45"/>
      <w:r w:rsidR="0007410B">
        <w:rPr>
          <w:rStyle w:val="Marquedecommentaire"/>
        </w:rPr>
        <w:commentReference w:id="45"/>
      </w:r>
    </w:p>
    <w:p w14:paraId="477FCEA3" w14:textId="77777777" w:rsidR="00211268" w:rsidRPr="00395B26" w:rsidRDefault="00211268" w:rsidP="009A30EF">
      <w:pPr>
        <w:spacing w:after="0" w:line="480" w:lineRule="auto"/>
        <w:ind w:left="908" w:hangingChars="377" w:hanging="908"/>
        <w:jc w:val="both"/>
        <w:rPr>
          <w:rFonts w:ascii="Times New Roman" w:hAnsi="Times New Roman" w:cs="Times New Roman"/>
          <w:sz w:val="24"/>
          <w:szCs w:val="24"/>
        </w:rPr>
      </w:pPr>
      <w:proofErr w:type="spellStart"/>
      <w:r w:rsidRPr="00395B26">
        <w:rPr>
          <w:rFonts w:ascii="Times New Roman" w:hAnsi="Times New Roman" w:cs="Times New Roman"/>
          <w:b/>
          <w:bCs/>
          <w:sz w:val="24"/>
          <w:szCs w:val="24"/>
        </w:rPr>
        <w:t>Banshiwal</w:t>
      </w:r>
      <w:proofErr w:type="spellEnd"/>
      <w:r w:rsidRPr="00395B26">
        <w:rPr>
          <w:rFonts w:ascii="Times New Roman" w:hAnsi="Times New Roman" w:cs="Times New Roman"/>
          <w:b/>
          <w:bCs/>
          <w:sz w:val="24"/>
          <w:szCs w:val="24"/>
        </w:rPr>
        <w:t>, R., Dangi, N. L., Mahla, M. K. and Kumar, K. (2018)</w:t>
      </w:r>
      <w:r w:rsidRPr="00395B26">
        <w:rPr>
          <w:rFonts w:ascii="Times New Roman" w:hAnsi="Times New Roman" w:cs="Times New Roman"/>
          <w:sz w:val="24"/>
          <w:szCs w:val="24"/>
        </w:rPr>
        <w:t xml:space="preserve"> Bio-efficacy of various insecticides against insect pests of cucumber (</w:t>
      </w:r>
      <w:r w:rsidRPr="00395B26">
        <w:rPr>
          <w:rFonts w:ascii="Times New Roman" w:hAnsi="Times New Roman" w:cs="Times New Roman"/>
          <w:i/>
          <w:iCs/>
          <w:sz w:val="24"/>
          <w:szCs w:val="24"/>
        </w:rPr>
        <w:t xml:space="preserve">Cucumis sativus </w:t>
      </w:r>
      <w:r w:rsidRPr="00395B26">
        <w:rPr>
          <w:rFonts w:ascii="Times New Roman" w:hAnsi="Times New Roman" w:cs="Times New Roman"/>
          <w:sz w:val="24"/>
          <w:szCs w:val="24"/>
        </w:rPr>
        <w:t>L.) under protected cultivation</w:t>
      </w:r>
      <w:r w:rsidRPr="00395B26">
        <w:rPr>
          <w:rFonts w:ascii="Times New Roman" w:hAnsi="Times New Roman" w:cs="Times New Roman"/>
          <w:i/>
          <w:iCs/>
          <w:sz w:val="24"/>
          <w:szCs w:val="24"/>
        </w:rPr>
        <w:t xml:space="preserve"> Journal of Pharmacognosy and Phytochemistry</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7</w:t>
      </w:r>
      <w:r w:rsidRPr="00395B26">
        <w:rPr>
          <w:rFonts w:ascii="Times New Roman" w:hAnsi="Times New Roman" w:cs="Times New Roman"/>
          <w:sz w:val="24"/>
          <w:szCs w:val="24"/>
        </w:rPr>
        <w:t>(6): 389-39.</w:t>
      </w:r>
    </w:p>
    <w:p w14:paraId="0D2711AB" w14:textId="77777777" w:rsidR="00211268" w:rsidRPr="00395B26" w:rsidRDefault="00211268" w:rsidP="001A3C88">
      <w:pPr>
        <w:autoSpaceDE w:val="0"/>
        <w:autoSpaceDN w:val="0"/>
        <w:adjustRightInd w:val="0"/>
        <w:spacing w:after="0" w:line="480" w:lineRule="auto"/>
        <w:ind w:left="1080" w:hanging="1080"/>
        <w:jc w:val="both"/>
        <w:rPr>
          <w:rFonts w:ascii="Times New Roman" w:hAnsi="Times New Roman" w:cs="Times New Roman"/>
          <w:sz w:val="24"/>
          <w:szCs w:val="24"/>
        </w:rPr>
      </w:pPr>
      <w:proofErr w:type="spellStart"/>
      <w:r w:rsidRPr="00395B26">
        <w:rPr>
          <w:rFonts w:ascii="Times New Roman" w:hAnsi="Times New Roman" w:cs="Times New Roman"/>
          <w:b/>
          <w:bCs/>
          <w:sz w:val="24"/>
          <w:szCs w:val="24"/>
        </w:rPr>
        <w:t>Basavaraju</w:t>
      </w:r>
      <w:proofErr w:type="spellEnd"/>
      <w:r w:rsidRPr="00395B26">
        <w:rPr>
          <w:rFonts w:ascii="Times New Roman" w:hAnsi="Times New Roman" w:cs="Times New Roman"/>
          <w:b/>
          <w:bCs/>
          <w:sz w:val="24"/>
          <w:szCs w:val="24"/>
        </w:rPr>
        <w:t xml:space="preserve">, B. S., Chakravarthy, A.K., </w:t>
      </w:r>
      <w:proofErr w:type="spellStart"/>
      <w:r w:rsidRPr="00395B26">
        <w:rPr>
          <w:rFonts w:ascii="Times New Roman" w:hAnsi="Times New Roman" w:cs="Times New Roman"/>
          <w:b/>
          <w:bCs/>
          <w:sz w:val="24"/>
          <w:szCs w:val="24"/>
        </w:rPr>
        <w:t>Doddabasappa</w:t>
      </w:r>
      <w:proofErr w:type="spellEnd"/>
      <w:r w:rsidRPr="00395B26">
        <w:rPr>
          <w:rFonts w:ascii="Times New Roman" w:hAnsi="Times New Roman" w:cs="Times New Roman"/>
          <w:b/>
          <w:bCs/>
          <w:sz w:val="24"/>
          <w:szCs w:val="24"/>
        </w:rPr>
        <w:t xml:space="preserve">, B. and Krishnamurthy, N. (2009) </w:t>
      </w:r>
      <w:r w:rsidRPr="00395B26">
        <w:rPr>
          <w:rFonts w:ascii="Times New Roman" w:hAnsi="Times New Roman" w:cs="Times New Roman"/>
          <w:sz w:val="24"/>
          <w:szCs w:val="24"/>
        </w:rPr>
        <w:t>Yield loss estimation due to major insect and mite pest on potato in Karnataka.</w:t>
      </w:r>
      <w:r w:rsidRPr="00395B26">
        <w:rPr>
          <w:rFonts w:ascii="Times New Roman" w:hAnsi="Times New Roman" w:cs="Times New Roman"/>
          <w:i/>
          <w:iCs/>
          <w:sz w:val="24"/>
          <w:szCs w:val="24"/>
        </w:rPr>
        <w:t xml:space="preserve"> Journal of Agricultural Science, </w:t>
      </w:r>
      <w:r w:rsidRPr="00395B26">
        <w:rPr>
          <w:rFonts w:ascii="Times New Roman" w:hAnsi="Times New Roman" w:cs="Times New Roman"/>
          <w:b/>
          <w:bCs/>
          <w:sz w:val="24"/>
          <w:szCs w:val="24"/>
        </w:rPr>
        <w:t>22</w:t>
      </w:r>
      <w:r w:rsidRPr="00395B26">
        <w:rPr>
          <w:rFonts w:ascii="Times New Roman" w:hAnsi="Times New Roman" w:cs="Times New Roman"/>
          <w:sz w:val="24"/>
          <w:szCs w:val="24"/>
        </w:rPr>
        <w:t>(3):597-600.</w:t>
      </w:r>
    </w:p>
    <w:p w14:paraId="2EDD876B" w14:textId="77777777" w:rsidR="00211268" w:rsidRPr="00395B26" w:rsidRDefault="00211268" w:rsidP="009465C8">
      <w:pPr>
        <w:autoSpaceDE w:val="0"/>
        <w:autoSpaceDN w:val="0"/>
        <w:adjustRightInd w:val="0"/>
        <w:spacing w:after="0" w:line="480" w:lineRule="auto"/>
        <w:ind w:left="1080" w:hanging="1080"/>
        <w:jc w:val="both"/>
        <w:rPr>
          <w:rFonts w:ascii="Times New Roman" w:hAnsi="Times New Roman" w:cs="Times New Roman"/>
          <w:sz w:val="24"/>
          <w:szCs w:val="24"/>
        </w:rPr>
      </w:pPr>
      <w:proofErr w:type="spellStart"/>
      <w:r w:rsidRPr="00395B26">
        <w:rPr>
          <w:rStyle w:val="A0"/>
          <w:rFonts w:ascii="Times New Roman" w:hAnsi="Times New Roman" w:cs="Times New Roman"/>
          <w:b/>
          <w:bCs/>
          <w:sz w:val="24"/>
          <w:szCs w:val="24"/>
        </w:rPr>
        <w:t>Bharpoda</w:t>
      </w:r>
      <w:proofErr w:type="spellEnd"/>
      <w:r w:rsidRPr="00395B26">
        <w:rPr>
          <w:rStyle w:val="A0"/>
          <w:rFonts w:ascii="Times New Roman" w:hAnsi="Times New Roman" w:cs="Times New Roman"/>
          <w:b/>
          <w:bCs/>
          <w:sz w:val="24"/>
          <w:szCs w:val="24"/>
        </w:rPr>
        <w:t xml:space="preserve">, T. M., Patel, N. B., </w:t>
      </w:r>
      <w:proofErr w:type="spellStart"/>
      <w:r w:rsidRPr="00395B26">
        <w:rPr>
          <w:rStyle w:val="A0"/>
          <w:rFonts w:ascii="Times New Roman" w:hAnsi="Times New Roman" w:cs="Times New Roman"/>
          <w:b/>
          <w:bCs/>
          <w:sz w:val="24"/>
          <w:szCs w:val="24"/>
        </w:rPr>
        <w:t>Thumar</w:t>
      </w:r>
      <w:proofErr w:type="spellEnd"/>
      <w:r w:rsidRPr="00395B26">
        <w:rPr>
          <w:rStyle w:val="A0"/>
          <w:rFonts w:ascii="Times New Roman" w:hAnsi="Times New Roman" w:cs="Times New Roman"/>
          <w:b/>
          <w:bCs/>
          <w:sz w:val="24"/>
          <w:szCs w:val="24"/>
        </w:rPr>
        <w:t xml:space="preserve">, R. K., Bhatt, N. A., </w:t>
      </w:r>
      <w:proofErr w:type="spellStart"/>
      <w:r w:rsidRPr="00395B26">
        <w:rPr>
          <w:rStyle w:val="A0"/>
          <w:rFonts w:ascii="Times New Roman" w:hAnsi="Times New Roman" w:cs="Times New Roman"/>
          <w:b/>
          <w:bCs/>
          <w:sz w:val="24"/>
          <w:szCs w:val="24"/>
        </w:rPr>
        <w:t>Ghetiya</w:t>
      </w:r>
      <w:proofErr w:type="spellEnd"/>
      <w:r w:rsidRPr="00395B26">
        <w:rPr>
          <w:rStyle w:val="A0"/>
          <w:rFonts w:ascii="Times New Roman" w:hAnsi="Times New Roman" w:cs="Times New Roman"/>
          <w:b/>
          <w:bCs/>
          <w:sz w:val="24"/>
          <w:szCs w:val="24"/>
        </w:rPr>
        <w:t>, L. V., Patel, H. C. and Borad, P. K. (2014)</w:t>
      </w:r>
      <w:r w:rsidRPr="00395B26">
        <w:rPr>
          <w:rStyle w:val="A0"/>
          <w:rFonts w:ascii="Times New Roman" w:hAnsi="Times New Roman" w:cs="Times New Roman"/>
          <w:sz w:val="24"/>
          <w:szCs w:val="24"/>
        </w:rPr>
        <w:t xml:space="preserve"> </w:t>
      </w:r>
      <w:proofErr w:type="spellStart"/>
      <w:r w:rsidRPr="00395B26">
        <w:rPr>
          <w:rStyle w:val="A0"/>
          <w:rFonts w:ascii="Times New Roman" w:hAnsi="Times New Roman" w:cs="Times New Roman"/>
          <w:sz w:val="24"/>
          <w:szCs w:val="24"/>
        </w:rPr>
        <w:t>Evalution</w:t>
      </w:r>
      <w:proofErr w:type="spellEnd"/>
      <w:r w:rsidRPr="00395B26">
        <w:rPr>
          <w:rStyle w:val="A0"/>
          <w:rFonts w:ascii="Times New Roman" w:hAnsi="Times New Roman" w:cs="Times New Roman"/>
          <w:sz w:val="24"/>
          <w:szCs w:val="24"/>
        </w:rPr>
        <w:t xml:space="preserve"> of insecticides against sucking </w:t>
      </w:r>
      <w:proofErr w:type="spellStart"/>
      <w:r w:rsidRPr="00395B26">
        <w:rPr>
          <w:rStyle w:val="A0"/>
          <w:rFonts w:ascii="Times New Roman" w:hAnsi="Times New Roman" w:cs="Times New Roman"/>
          <w:sz w:val="24"/>
          <w:szCs w:val="24"/>
        </w:rPr>
        <w:t>pestsinfesting</w:t>
      </w:r>
      <w:proofErr w:type="spellEnd"/>
      <w:r w:rsidRPr="00395B26">
        <w:rPr>
          <w:rStyle w:val="A0"/>
          <w:rFonts w:ascii="Times New Roman" w:hAnsi="Times New Roman" w:cs="Times New Roman"/>
          <w:sz w:val="24"/>
          <w:szCs w:val="24"/>
        </w:rPr>
        <w:t xml:space="preserve"> </w:t>
      </w:r>
      <w:proofErr w:type="spellStart"/>
      <w:r w:rsidRPr="00395B26">
        <w:rPr>
          <w:rStyle w:val="A0"/>
          <w:rFonts w:ascii="Times New Roman" w:hAnsi="Times New Roman" w:cs="Times New Roman"/>
          <w:i/>
          <w:iCs/>
          <w:sz w:val="24"/>
          <w:szCs w:val="24"/>
        </w:rPr>
        <w:t>Bt</w:t>
      </w:r>
      <w:proofErr w:type="spellEnd"/>
      <w:r w:rsidRPr="00395B26">
        <w:rPr>
          <w:rStyle w:val="A0"/>
          <w:rFonts w:ascii="Times New Roman" w:hAnsi="Times New Roman" w:cs="Times New Roman"/>
          <w:sz w:val="24"/>
          <w:szCs w:val="24"/>
        </w:rPr>
        <w:t xml:space="preserve"> cotton BG-2 </w:t>
      </w:r>
      <w:r w:rsidRPr="00395B26">
        <w:rPr>
          <w:rStyle w:val="A0"/>
          <w:rFonts w:ascii="Times New Roman" w:hAnsi="Times New Roman" w:cs="Times New Roman"/>
          <w:i/>
          <w:iCs/>
          <w:sz w:val="24"/>
          <w:szCs w:val="24"/>
        </w:rPr>
        <w:t xml:space="preserve">The </w:t>
      </w:r>
      <w:proofErr w:type="spellStart"/>
      <w:r w:rsidRPr="00395B26">
        <w:rPr>
          <w:rStyle w:val="A0"/>
          <w:rFonts w:ascii="Times New Roman" w:hAnsi="Times New Roman" w:cs="Times New Roman"/>
          <w:i/>
          <w:iCs/>
          <w:sz w:val="24"/>
          <w:szCs w:val="24"/>
        </w:rPr>
        <w:t>bioscan</w:t>
      </w:r>
      <w:proofErr w:type="spellEnd"/>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9</w:t>
      </w:r>
      <w:r w:rsidRPr="00395B26">
        <w:rPr>
          <w:rStyle w:val="A0"/>
          <w:rFonts w:ascii="Times New Roman" w:hAnsi="Times New Roman" w:cs="Times New Roman"/>
          <w:sz w:val="24"/>
          <w:szCs w:val="24"/>
        </w:rPr>
        <w:t>(3):977-980</w:t>
      </w:r>
    </w:p>
    <w:p w14:paraId="03A0D37D" w14:textId="77777777" w:rsidR="00FD0C9B" w:rsidRPr="00395B26" w:rsidRDefault="00211268" w:rsidP="00FD0C9B">
      <w:pPr>
        <w:autoSpaceDE w:val="0"/>
        <w:autoSpaceDN w:val="0"/>
        <w:adjustRightInd w:val="0"/>
        <w:spacing w:after="0" w:line="480" w:lineRule="auto"/>
        <w:ind w:left="1080" w:hanging="1080"/>
        <w:jc w:val="both"/>
        <w:rPr>
          <w:rFonts w:ascii="Times New Roman" w:hAnsi="Times New Roman" w:cs="Times New Roman"/>
          <w:sz w:val="24"/>
          <w:szCs w:val="24"/>
        </w:rPr>
      </w:pPr>
      <w:r w:rsidRPr="00395B26">
        <w:rPr>
          <w:rFonts w:ascii="Times New Roman" w:hAnsi="Times New Roman" w:cs="Times New Roman"/>
          <w:b/>
          <w:bCs/>
          <w:sz w:val="24"/>
          <w:szCs w:val="24"/>
        </w:rPr>
        <w:lastRenderedPageBreak/>
        <w:t>Bhatnagar A., Somani A. K. and Chander S. (2012)</w:t>
      </w:r>
      <w:r w:rsidRPr="00395B26">
        <w:rPr>
          <w:rFonts w:ascii="Times New Roman" w:hAnsi="Times New Roman" w:cs="Times New Roman"/>
          <w:sz w:val="24"/>
          <w:szCs w:val="24"/>
        </w:rPr>
        <w:t xml:space="preserve"> </w:t>
      </w:r>
      <w:proofErr w:type="spellStart"/>
      <w:r w:rsidRPr="00395B26">
        <w:rPr>
          <w:rFonts w:ascii="Times New Roman" w:hAnsi="Times New Roman" w:cs="Times New Roman"/>
          <w:sz w:val="24"/>
          <w:szCs w:val="24"/>
        </w:rPr>
        <w:t>Buildup</w:t>
      </w:r>
      <w:proofErr w:type="spellEnd"/>
      <w:r w:rsidRPr="00395B26">
        <w:rPr>
          <w:rFonts w:ascii="Times New Roman" w:hAnsi="Times New Roman" w:cs="Times New Roman"/>
          <w:sz w:val="24"/>
          <w:szCs w:val="24"/>
        </w:rPr>
        <w:t xml:space="preserve"> of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and development of mosaics on potato in central India. </w:t>
      </w:r>
      <w:r w:rsidRPr="00395B26">
        <w:rPr>
          <w:rFonts w:ascii="Times New Roman" w:hAnsi="Times New Roman" w:cs="Times New Roman"/>
          <w:i/>
          <w:iCs/>
          <w:sz w:val="24"/>
          <w:szCs w:val="24"/>
        </w:rPr>
        <w:t xml:space="preserve">Potato Journal, </w:t>
      </w:r>
      <w:r w:rsidRPr="00395B26">
        <w:rPr>
          <w:rFonts w:ascii="Times New Roman" w:hAnsi="Times New Roman" w:cs="Times New Roman"/>
          <w:b/>
          <w:bCs/>
          <w:sz w:val="24"/>
          <w:szCs w:val="24"/>
        </w:rPr>
        <w:t>39</w:t>
      </w:r>
      <w:r w:rsidRPr="00395B26">
        <w:rPr>
          <w:rFonts w:ascii="Times New Roman" w:hAnsi="Times New Roman" w:cs="Times New Roman"/>
          <w:sz w:val="24"/>
          <w:szCs w:val="24"/>
        </w:rPr>
        <w:t>(2): 208-210.</w:t>
      </w:r>
    </w:p>
    <w:p w14:paraId="4BDE1E0D" w14:textId="77777777" w:rsidR="00211268" w:rsidRPr="00395B26" w:rsidRDefault="00211268" w:rsidP="00FD0C9B">
      <w:pPr>
        <w:autoSpaceDE w:val="0"/>
        <w:autoSpaceDN w:val="0"/>
        <w:adjustRightInd w:val="0"/>
        <w:spacing w:after="0" w:line="480" w:lineRule="auto"/>
        <w:ind w:left="1080" w:hanging="1080"/>
        <w:jc w:val="both"/>
        <w:rPr>
          <w:rFonts w:ascii="Times New Roman" w:hAnsi="Times New Roman" w:cs="Times New Roman"/>
          <w:sz w:val="24"/>
          <w:szCs w:val="24"/>
        </w:rPr>
      </w:pPr>
      <w:r w:rsidRPr="00395B26">
        <w:rPr>
          <w:rFonts w:ascii="Times New Roman" w:hAnsi="Times New Roman" w:cs="Times New Roman"/>
          <w:b/>
          <w:bCs/>
          <w:sz w:val="24"/>
          <w:szCs w:val="24"/>
        </w:rPr>
        <w:t>Brown, C.R. (2005).</w:t>
      </w:r>
      <w:r w:rsidRPr="00395B26">
        <w:rPr>
          <w:rFonts w:ascii="Times New Roman" w:hAnsi="Times New Roman" w:cs="Times New Roman"/>
          <w:sz w:val="24"/>
          <w:szCs w:val="24"/>
        </w:rPr>
        <w:t xml:space="preserve"> Antioxidants in potato. </w:t>
      </w:r>
      <w:r w:rsidRPr="00395B26">
        <w:rPr>
          <w:rFonts w:ascii="Times New Roman" w:hAnsi="Times New Roman" w:cs="Times New Roman"/>
          <w:i/>
          <w:iCs/>
          <w:sz w:val="24"/>
          <w:szCs w:val="24"/>
        </w:rPr>
        <w:t>American Journal of Potato Researc</w:t>
      </w:r>
      <w:r w:rsidRPr="00395B26">
        <w:rPr>
          <w:rFonts w:ascii="Times New Roman" w:hAnsi="Times New Roman" w:cs="Times New Roman"/>
          <w:sz w:val="24"/>
          <w:szCs w:val="24"/>
        </w:rPr>
        <w:t>h,</w:t>
      </w:r>
      <w:r w:rsidRPr="00395B26">
        <w:rPr>
          <w:rFonts w:ascii="Times New Roman" w:hAnsi="Times New Roman" w:cs="Times New Roman"/>
          <w:b/>
          <w:bCs/>
          <w:sz w:val="24"/>
          <w:szCs w:val="24"/>
        </w:rPr>
        <w:t xml:space="preserve"> 45</w:t>
      </w:r>
      <w:r w:rsidRPr="00395B26">
        <w:rPr>
          <w:rFonts w:ascii="Times New Roman" w:hAnsi="Times New Roman" w:cs="Times New Roman"/>
          <w:sz w:val="24"/>
          <w:szCs w:val="24"/>
        </w:rPr>
        <w:t>, 478-481.</w:t>
      </w:r>
    </w:p>
    <w:p w14:paraId="2333C90B" w14:textId="77777777" w:rsidR="00211268" w:rsidRPr="00395B26" w:rsidRDefault="00211268" w:rsidP="00294797">
      <w:pPr>
        <w:autoSpaceDE w:val="0"/>
        <w:autoSpaceDN w:val="0"/>
        <w:adjustRightInd w:val="0"/>
        <w:spacing w:after="0" w:line="480" w:lineRule="auto"/>
        <w:ind w:leftChars="28" w:left="1002" w:hangingChars="390" w:hanging="940"/>
        <w:jc w:val="both"/>
        <w:rPr>
          <w:rFonts w:ascii="Times New Roman" w:hAnsi="Times New Roman" w:cs="Times New Roman"/>
          <w:b/>
          <w:bCs/>
          <w:sz w:val="24"/>
          <w:szCs w:val="24"/>
        </w:rPr>
      </w:pPr>
      <w:r w:rsidRPr="00395B26">
        <w:rPr>
          <w:rFonts w:ascii="Times New Roman" w:hAnsi="Times New Roman" w:cs="Times New Roman"/>
          <w:b/>
          <w:sz w:val="24"/>
          <w:szCs w:val="24"/>
        </w:rPr>
        <w:t xml:space="preserve">Chandel, R. S., </w:t>
      </w:r>
      <w:proofErr w:type="spellStart"/>
      <w:r w:rsidRPr="00395B26">
        <w:rPr>
          <w:rFonts w:ascii="Times New Roman" w:hAnsi="Times New Roman" w:cs="Times New Roman"/>
          <w:b/>
          <w:sz w:val="24"/>
          <w:szCs w:val="24"/>
        </w:rPr>
        <w:t>Chandla</w:t>
      </w:r>
      <w:proofErr w:type="spellEnd"/>
      <w:r w:rsidRPr="00395B26">
        <w:rPr>
          <w:rFonts w:ascii="Times New Roman" w:hAnsi="Times New Roman" w:cs="Times New Roman"/>
          <w:b/>
          <w:sz w:val="24"/>
          <w:szCs w:val="24"/>
        </w:rPr>
        <w:t>, V. K. and Sharma, A. (2003)</w:t>
      </w:r>
      <w:r w:rsidRPr="00395B26">
        <w:rPr>
          <w:rFonts w:ascii="Times New Roman" w:hAnsi="Times New Roman" w:cs="Times New Roman"/>
          <w:sz w:val="24"/>
          <w:szCs w:val="24"/>
        </w:rPr>
        <w:t xml:space="preserve"> Population dynamics of potato white grubs in Shimla hills. </w:t>
      </w:r>
      <w:r w:rsidRPr="00395B26">
        <w:rPr>
          <w:rFonts w:ascii="Times New Roman" w:hAnsi="Times New Roman" w:cs="Times New Roman"/>
          <w:i/>
          <w:sz w:val="24"/>
          <w:szCs w:val="24"/>
        </w:rPr>
        <w:t>J. Indian Potato Assoc</w:t>
      </w:r>
      <w:r w:rsidRPr="00395B26">
        <w:rPr>
          <w:rFonts w:ascii="Times New Roman" w:hAnsi="Times New Roman" w:cs="Times New Roman"/>
          <w:sz w:val="24"/>
          <w:szCs w:val="24"/>
        </w:rPr>
        <w:t xml:space="preserve">. </w:t>
      </w:r>
      <w:r w:rsidRPr="00395B26">
        <w:rPr>
          <w:rFonts w:ascii="Times New Roman" w:hAnsi="Times New Roman" w:cs="Times New Roman"/>
          <w:b/>
          <w:sz w:val="24"/>
          <w:szCs w:val="24"/>
        </w:rPr>
        <w:t>30</w:t>
      </w:r>
      <w:r w:rsidRPr="00395B26">
        <w:rPr>
          <w:rFonts w:ascii="Times New Roman" w:hAnsi="Times New Roman" w:cs="Times New Roman"/>
          <w:sz w:val="24"/>
          <w:szCs w:val="24"/>
        </w:rPr>
        <w:t>: 151 – 152.</w:t>
      </w:r>
    </w:p>
    <w:p w14:paraId="14B46931"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rPr>
      </w:pPr>
      <w:r w:rsidRPr="00395B26">
        <w:rPr>
          <w:rStyle w:val="A0"/>
          <w:rFonts w:ascii="Times New Roman" w:hAnsi="Times New Roman" w:cs="Times New Roman"/>
          <w:b/>
          <w:bCs/>
          <w:sz w:val="24"/>
          <w:szCs w:val="24"/>
        </w:rPr>
        <w:t xml:space="preserve">Dutta, N. K., Alam, S. N., </w:t>
      </w:r>
      <w:proofErr w:type="spellStart"/>
      <w:r w:rsidRPr="00395B26">
        <w:rPr>
          <w:rStyle w:val="A0"/>
          <w:rFonts w:ascii="Times New Roman" w:hAnsi="Times New Roman" w:cs="Times New Roman"/>
          <w:b/>
          <w:bCs/>
          <w:sz w:val="24"/>
          <w:szCs w:val="24"/>
        </w:rPr>
        <w:t>Mahmudunnabi</w:t>
      </w:r>
      <w:proofErr w:type="spellEnd"/>
      <w:r w:rsidRPr="00395B26">
        <w:rPr>
          <w:rStyle w:val="A0"/>
          <w:rFonts w:ascii="Times New Roman" w:hAnsi="Times New Roman" w:cs="Times New Roman"/>
          <w:b/>
          <w:bCs/>
          <w:sz w:val="24"/>
          <w:szCs w:val="24"/>
        </w:rPr>
        <w:t xml:space="preserve">, M., Amin, M. R. and Kwon, Y. J. (2017) </w:t>
      </w:r>
      <w:r w:rsidRPr="00395B26">
        <w:rPr>
          <w:rStyle w:val="A0"/>
          <w:rFonts w:ascii="Times New Roman" w:hAnsi="Times New Roman" w:cs="Times New Roman"/>
          <w:sz w:val="24"/>
          <w:szCs w:val="24"/>
        </w:rPr>
        <w:t>Effect</w:t>
      </w:r>
      <w:r w:rsidRPr="00395B26">
        <w:rPr>
          <w:rStyle w:val="A0"/>
          <w:rFonts w:ascii="Times New Roman" w:hAnsi="Times New Roman" w:cs="Times New Roman"/>
          <w:b/>
          <w:bCs/>
          <w:sz w:val="24"/>
          <w:szCs w:val="24"/>
        </w:rPr>
        <w:t xml:space="preserve"> </w:t>
      </w:r>
      <w:r w:rsidRPr="00395B26">
        <w:rPr>
          <w:rStyle w:val="A0"/>
          <w:rFonts w:ascii="Times New Roman" w:hAnsi="Times New Roman" w:cs="Times New Roman"/>
          <w:sz w:val="24"/>
          <w:szCs w:val="24"/>
        </w:rPr>
        <w:t xml:space="preserve">of insecticides on population reduction of sucking insects and lay bird beetle in eggplant field </w:t>
      </w:r>
      <w:proofErr w:type="spellStart"/>
      <w:r w:rsidRPr="00395B26">
        <w:rPr>
          <w:rStyle w:val="A0"/>
          <w:rFonts w:ascii="Times New Roman" w:hAnsi="Times New Roman" w:cs="Times New Roman"/>
          <w:i/>
          <w:iCs/>
          <w:sz w:val="24"/>
          <w:szCs w:val="24"/>
        </w:rPr>
        <w:t>Bangl</w:t>
      </w:r>
      <w:proofErr w:type="spellEnd"/>
      <w:r w:rsidRPr="00395B26">
        <w:rPr>
          <w:rStyle w:val="A0"/>
          <w:rFonts w:ascii="Times New Roman" w:hAnsi="Times New Roman" w:cs="Times New Roman"/>
          <w:i/>
          <w:iCs/>
          <w:sz w:val="24"/>
          <w:szCs w:val="24"/>
        </w:rPr>
        <w:t xml:space="preserve">. J. Agric Res, </w:t>
      </w:r>
      <w:r w:rsidRPr="00395B26">
        <w:rPr>
          <w:rStyle w:val="A0"/>
          <w:rFonts w:ascii="Times New Roman" w:hAnsi="Times New Roman" w:cs="Times New Roman"/>
          <w:b/>
          <w:bCs/>
          <w:i/>
          <w:iCs/>
          <w:sz w:val="24"/>
          <w:szCs w:val="24"/>
        </w:rPr>
        <w:t xml:space="preserve">42 </w:t>
      </w:r>
      <w:r w:rsidRPr="00395B26">
        <w:rPr>
          <w:rStyle w:val="A0"/>
          <w:rFonts w:ascii="Times New Roman" w:hAnsi="Times New Roman" w:cs="Times New Roman"/>
          <w:i/>
          <w:iCs/>
          <w:sz w:val="24"/>
          <w:szCs w:val="24"/>
        </w:rPr>
        <w:t>(1).35-42.</w:t>
      </w:r>
      <w:r w:rsidRPr="00395B26">
        <w:rPr>
          <w:rFonts w:ascii="Times New Roman" w:hAnsi="Times New Roman" w:cs="Times New Roman"/>
        </w:rPr>
        <w:t xml:space="preserve"> </w:t>
      </w:r>
    </w:p>
    <w:p w14:paraId="68342722"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FAOSTAT. 2020.</w:t>
      </w:r>
      <w:r w:rsidRPr="00395B26">
        <w:rPr>
          <w:rFonts w:ascii="Times New Roman" w:hAnsi="Times New Roman" w:cs="Times New Roman"/>
          <w:sz w:val="24"/>
          <w:szCs w:val="24"/>
        </w:rPr>
        <w:t xml:space="preserve"> Production indices: Potatoes. Published by FAO Rome, Italy.</w:t>
      </w:r>
    </w:p>
    <w:p w14:paraId="33CE353E" w14:textId="77777777" w:rsidR="00211268" w:rsidRPr="00395B26" w:rsidRDefault="00211268" w:rsidP="00DF13FE">
      <w:pPr>
        <w:autoSpaceDE w:val="0"/>
        <w:autoSpaceDN w:val="0"/>
        <w:adjustRightInd w:val="0"/>
        <w:spacing w:after="0" w:line="480" w:lineRule="auto"/>
        <w:ind w:leftChars="28" w:left="1002" w:hangingChars="390" w:hanging="940"/>
        <w:jc w:val="both"/>
        <w:rPr>
          <w:rFonts w:ascii="Times New Roman" w:hAnsi="Times New Roman" w:cs="Times New Roman"/>
          <w:i/>
          <w:iCs/>
          <w:color w:val="000000"/>
          <w:sz w:val="24"/>
          <w:szCs w:val="24"/>
        </w:rPr>
      </w:pPr>
      <w:r w:rsidRPr="00395B26">
        <w:rPr>
          <w:rStyle w:val="A0"/>
          <w:rFonts w:ascii="Times New Roman" w:hAnsi="Times New Roman" w:cs="Times New Roman"/>
          <w:b/>
          <w:bCs/>
          <w:color w:val="auto"/>
          <w:sz w:val="24"/>
          <w:szCs w:val="24"/>
        </w:rPr>
        <w:t xml:space="preserve">Fluckiger, C. R., Kristinsson, H., Senn, R., Rindlisbacher, A., </w:t>
      </w:r>
      <w:proofErr w:type="spellStart"/>
      <w:r w:rsidRPr="00395B26">
        <w:rPr>
          <w:rStyle w:val="A0"/>
          <w:rFonts w:ascii="Times New Roman" w:hAnsi="Times New Roman" w:cs="Times New Roman"/>
          <w:b/>
          <w:bCs/>
          <w:color w:val="auto"/>
          <w:sz w:val="24"/>
          <w:szCs w:val="24"/>
        </w:rPr>
        <w:t>Buholzer</w:t>
      </w:r>
      <w:proofErr w:type="spellEnd"/>
      <w:r w:rsidRPr="00395B26">
        <w:rPr>
          <w:rStyle w:val="A0"/>
          <w:rFonts w:ascii="Times New Roman" w:hAnsi="Times New Roman" w:cs="Times New Roman"/>
          <w:b/>
          <w:bCs/>
          <w:color w:val="auto"/>
          <w:sz w:val="24"/>
          <w:szCs w:val="24"/>
        </w:rPr>
        <w:t>, H. and</w:t>
      </w:r>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color w:val="auto"/>
          <w:sz w:val="24"/>
          <w:szCs w:val="24"/>
        </w:rPr>
        <w:t xml:space="preserve">Voss, G. (1992) </w:t>
      </w:r>
      <w:r w:rsidRPr="00395B26">
        <w:rPr>
          <w:rStyle w:val="A0"/>
          <w:rFonts w:ascii="Times New Roman" w:hAnsi="Times New Roman" w:cs="Times New Roman"/>
          <w:color w:val="auto"/>
          <w:sz w:val="24"/>
          <w:szCs w:val="24"/>
        </w:rPr>
        <w:t xml:space="preserve">CGA 215-944-a novel agent to control aphids and whiteflies. </w:t>
      </w:r>
      <w:r w:rsidRPr="00395B26">
        <w:rPr>
          <w:rStyle w:val="A0"/>
          <w:rFonts w:ascii="Times New Roman" w:hAnsi="Times New Roman" w:cs="Times New Roman"/>
          <w:i/>
          <w:iCs/>
          <w:color w:val="auto"/>
          <w:sz w:val="24"/>
          <w:szCs w:val="24"/>
        </w:rPr>
        <w:t>Brighton Crop Prot. Conf.</w:t>
      </w:r>
      <w:r w:rsidRPr="00395B26">
        <w:rPr>
          <w:rStyle w:val="A0"/>
          <w:rFonts w:ascii="Times New Roman" w:hAnsi="Times New Roman" w:cs="Times New Roman"/>
          <w:color w:val="auto"/>
          <w:sz w:val="24"/>
          <w:szCs w:val="24"/>
        </w:rPr>
        <w:t xml:space="preserve"> Pests and diseases, vol 1, pp 43-5</w:t>
      </w:r>
    </w:p>
    <w:p w14:paraId="08DD68F6" w14:textId="77777777" w:rsidR="00211268" w:rsidRPr="00395B26" w:rsidRDefault="00211268" w:rsidP="00DF13FE">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Herbert, A.</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 xml:space="preserve">A., Katz, T. M. and Millar, J. H. (2008) </w:t>
      </w:r>
      <w:r w:rsidRPr="00395B26">
        <w:rPr>
          <w:rFonts w:ascii="Times New Roman" w:hAnsi="Times New Roman" w:cs="Times New Roman"/>
          <w:sz w:val="24"/>
          <w:szCs w:val="24"/>
        </w:rPr>
        <w:t xml:space="preserve">Insect repellent: historical perspectives and new developments. </w:t>
      </w:r>
      <w:r w:rsidRPr="00395B26">
        <w:rPr>
          <w:rFonts w:ascii="Times New Roman" w:hAnsi="Times New Roman" w:cs="Times New Roman"/>
          <w:i/>
          <w:iCs/>
          <w:sz w:val="24"/>
          <w:szCs w:val="24"/>
        </w:rPr>
        <w:t>Journals of the American Academy of Dermatology,</w:t>
      </w:r>
      <w:r w:rsidRPr="00395B26">
        <w:rPr>
          <w:rFonts w:ascii="Times New Roman" w:hAnsi="Times New Roman" w:cs="Times New Roman"/>
          <w:sz w:val="24"/>
          <w:szCs w:val="24"/>
        </w:rPr>
        <w:t xml:space="preserve"> </w:t>
      </w:r>
      <w:r w:rsidRPr="00395B26">
        <w:rPr>
          <w:rFonts w:ascii="Times New Roman" w:hAnsi="Times New Roman" w:cs="Times New Roman"/>
          <w:b/>
          <w:bCs/>
          <w:sz w:val="24"/>
          <w:szCs w:val="24"/>
        </w:rPr>
        <w:t>58</w:t>
      </w:r>
      <w:r w:rsidRPr="00395B26">
        <w:rPr>
          <w:rFonts w:ascii="Times New Roman" w:hAnsi="Times New Roman" w:cs="Times New Roman"/>
          <w:sz w:val="24"/>
          <w:szCs w:val="24"/>
        </w:rPr>
        <w:t>(5): 865-871.</w:t>
      </w:r>
    </w:p>
    <w:p w14:paraId="31106C40" w14:textId="77777777" w:rsidR="00211268" w:rsidRPr="00395B26" w:rsidRDefault="00211268" w:rsidP="00216E54">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proofErr w:type="spellStart"/>
      <w:r w:rsidRPr="00395B26">
        <w:rPr>
          <w:rFonts w:ascii="Times New Roman" w:hAnsi="Times New Roman" w:cs="Times New Roman"/>
          <w:b/>
          <w:bCs/>
          <w:sz w:val="24"/>
          <w:szCs w:val="24"/>
        </w:rPr>
        <w:t>Jemee</w:t>
      </w:r>
      <w:proofErr w:type="spellEnd"/>
      <w:r w:rsidRPr="00395B26">
        <w:rPr>
          <w:rFonts w:ascii="Times New Roman" w:hAnsi="Times New Roman" w:cs="Times New Roman"/>
          <w:b/>
          <w:bCs/>
          <w:sz w:val="24"/>
          <w:szCs w:val="24"/>
        </w:rPr>
        <w:t>, A.</w:t>
      </w:r>
      <w:r w:rsidRPr="00395B26">
        <w:rPr>
          <w:rFonts w:ascii="Times New Roman" w:hAnsi="Times New Roman" w:cs="Times New Roman"/>
          <w:color w:val="000000"/>
          <w:sz w:val="24"/>
          <w:szCs w:val="24"/>
        </w:rPr>
        <w:t xml:space="preserve">, </w:t>
      </w:r>
      <w:r w:rsidRPr="00395B26">
        <w:rPr>
          <w:rFonts w:ascii="Times New Roman" w:hAnsi="Times New Roman" w:cs="Times New Roman"/>
          <w:b/>
          <w:bCs/>
          <w:color w:val="000000"/>
          <w:sz w:val="24"/>
          <w:szCs w:val="24"/>
        </w:rPr>
        <w:t xml:space="preserve">Tisler, T., </w:t>
      </w:r>
      <w:proofErr w:type="spellStart"/>
      <w:r w:rsidRPr="00395B26">
        <w:rPr>
          <w:rFonts w:ascii="Times New Roman" w:hAnsi="Times New Roman" w:cs="Times New Roman"/>
          <w:b/>
          <w:bCs/>
          <w:color w:val="000000"/>
          <w:sz w:val="24"/>
          <w:szCs w:val="24"/>
        </w:rPr>
        <w:t>Drobne</w:t>
      </w:r>
      <w:proofErr w:type="spellEnd"/>
      <w:r w:rsidRPr="00395B26">
        <w:rPr>
          <w:rFonts w:ascii="Times New Roman" w:hAnsi="Times New Roman" w:cs="Times New Roman"/>
          <w:b/>
          <w:bCs/>
          <w:color w:val="000000"/>
          <w:sz w:val="24"/>
          <w:szCs w:val="24"/>
        </w:rPr>
        <w:t xml:space="preserve">, D., </w:t>
      </w:r>
      <w:proofErr w:type="spellStart"/>
      <w:r w:rsidRPr="00395B26">
        <w:rPr>
          <w:rFonts w:ascii="Times New Roman" w:hAnsi="Times New Roman" w:cs="Times New Roman"/>
          <w:b/>
          <w:bCs/>
          <w:color w:val="000000"/>
          <w:sz w:val="24"/>
          <w:szCs w:val="24"/>
        </w:rPr>
        <w:t>Sepete</w:t>
      </w:r>
      <w:proofErr w:type="spellEnd"/>
      <w:r w:rsidRPr="00395B26">
        <w:rPr>
          <w:rFonts w:ascii="Times New Roman" w:hAnsi="Times New Roman" w:cs="Times New Roman"/>
          <w:b/>
          <w:bCs/>
          <w:color w:val="000000"/>
          <w:sz w:val="24"/>
          <w:szCs w:val="24"/>
        </w:rPr>
        <w:t xml:space="preserve">, K., </w:t>
      </w:r>
      <w:proofErr w:type="spellStart"/>
      <w:r w:rsidRPr="00395B26">
        <w:rPr>
          <w:rFonts w:ascii="Times New Roman" w:hAnsi="Times New Roman" w:cs="Times New Roman"/>
          <w:b/>
          <w:bCs/>
          <w:color w:val="000000"/>
          <w:sz w:val="24"/>
          <w:szCs w:val="24"/>
        </w:rPr>
        <w:t>Fournler</w:t>
      </w:r>
      <w:proofErr w:type="spellEnd"/>
      <w:r w:rsidRPr="00395B26">
        <w:rPr>
          <w:rFonts w:ascii="Times New Roman" w:hAnsi="Times New Roman" w:cs="Times New Roman"/>
          <w:b/>
          <w:bCs/>
          <w:color w:val="000000"/>
          <w:sz w:val="24"/>
          <w:szCs w:val="24"/>
        </w:rPr>
        <w:t xml:space="preserve">, D. and </w:t>
      </w:r>
      <w:proofErr w:type="spellStart"/>
      <w:r w:rsidRPr="00395B26">
        <w:rPr>
          <w:rFonts w:ascii="Times New Roman" w:hAnsi="Times New Roman" w:cs="Times New Roman"/>
          <w:b/>
          <w:bCs/>
          <w:color w:val="000000"/>
          <w:sz w:val="24"/>
          <w:szCs w:val="24"/>
        </w:rPr>
        <w:t>Trebse</w:t>
      </w:r>
      <w:proofErr w:type="spellEnd"/>
      <w:r w:rsidRPr="00395B26">
        <w:rPr>
          <w:rFonts w:ascii="Times New Roman" w:hAnsi="Times New Roman" w:cs="Times New Roman"/>
          <w:b/>
          <w:bCs/>
          <w:color w:val="000000"/>
          <w:sz w:val="24"/>
          <w:szCs w:val="24"/>
        </w:rPr>
        <w:t xml:space="preserve">, P. (2007) </w:t>
      </w:r>
      <w:r w:rsidRPr="00395B26">
        <w:rPr>
          <w:rFonts w:ascii="Times New Roman" w:hAnsi="Times New Roman" w:cs="Times New Roman"/>
          <w:color w:val="000000"/>
          <w:sz w:val="24"/>
          <w:szCs w:val="24"/>
        </w:rPr>
        <w:t xml:space="preserve">Comparative toxicity of imidacloprid, of its commercial liquid formulation and of diazinon to a non-target arthropod, the </w:t>
      </w:r>
      <w:proofErr w:type="spellStart"/>
      <w:r w:rsidRPr="00395B26">
        <w:rPr>
          <w:rFonts w:ascii="Times New Roman" w:hAnsi="Times New Roman" w:cs="Times New Roman"/>
          <w:color w:val="000000"/>
          <w:sz w:val="24"/>
          <w:szCs w:val="24"/>
        </w:rPr>
        <w:t>microrustacean</w:t>
      </w:r>
      <w:proofErr w:type="spellEnd"/>
      <w:r w:rsidRPr="00395B26">
        <w:rPr>
          <w:rFonts w:ascii="Times New Roman" w:hAnsi="Times New Roman" w:cs="Times New Roman"/>
          <w:color w:val="000000"/>
          <w:sz w:val="24"/>
          <w:szCs w:val="24"/>
        </w:rPr>
        <w:t xml:space="preserve">. </w:t>
      </w:r>
      <w:r w:rsidRPr="00395B26">
        <w:rPr>
          <w:rFonts w:ascii="Times New Roman" w:hAnsi="Times New Roman" w:cs="Times New Roman"/>
          <w:i/>
          <w:iCs/>
          <w:color w:val="000000"/>
          <w:sz w:val="24"/>
          <w:szCs w:val="24"/>
        </w:rPr>
        <w:t>Daphnia magna, Chemosphere,</w:t>
      </w:r>
      <w:r w:rsidRPr="00395B26">
        <w:rPr>
          <w:rFonts w:ascii="Times New Roman" w:hAnsi="Times New Roman" w:cs="Times New Roman"/>
          <w:color w:val="000000"/>
          <w:sz w:val="24"/>
          <w:szCs w:val="24"/>
        </w:rPr>
        <w:t xml:space="preserve"> </w:t>
      </w:r>
      <w:r w:rsidRPr="00395B26">
        <w:rPr>
          <w:rFonts w:ascii="Times New Roman" w:hAnsi="Times New Roman" w:cs="Times New Roman"/>
          <w:b/>
          <w:bCs/>
          <w:color w:val="000000"/>
          <w:sz w:val="24"/>
          <w:szCs w:val="24"/>
        </w:rPr>
        <w:t>68</w:t>
      </w:r>
      <w:r w:rsidRPr="00395B26">
        <w:rPr>
          <w:rFonts w:ascii="Times New Roman" w:hAnsi="Times New Roman" w:cs="Times New Roman"/>
          <w:color w:val="000000"/>
          <w:sz w:val="24"/>
          <w:szCs w:val="24"/>
        </w:rPr>
        <w:t>(8): 1408-141</w:t>
      </w:r>
    </w:p>
    <w:p w14:paraId="5E15A6A5"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b/>
          <w:bCs/>
          <w:sz w:val="24"/>
          <w:szCs w:val="24"/>
        </w:rPr>
      </w:pPr>
      <w:r w:rsidRPr="00395B26">
        <w:rPr>
          <w:rFonts w:ascii="Times New Roman" w:hAnsi="Times New Roman" w:cs="Times New Roman"/>
          <w:b/>
          <w:bCs/>
          <w:sz w:val="24"/>
          <w:szCs w:val="24"/>
        </w:rPr>
        <w:t>Kalra, A. and S. P. S. Khanuja, (2007)</w:t>
      </w:r>
      <w:r w:rsidRPr="00395B26">
        <w:rPr>
          <w:rFonts w:ascii="Times New Roman" w:hAnsi="Times New Roman" w:cs="Times New Roman"/>
          <w:sz w:val="24"/>
          <w:szCs w:val="24"/>
        </w:rPr>
        <w:t xml:space="preserve"> Research and Development priorities for biopesticide and bio-fertilizer products for sustainable agriculture in India. In. Business Potential for Agricultural Biotechnology (Teng, P. </w:t>
      </w:r>
      <w:proofErr w:type="spellStart"/>
      <w:r w:rsidRPr="00395B26">
        <w:rPr>
          <w:rFonts w:ascii="Times New Roman" w:hAnsi="Times New Roman" w:cs="Times New Roman"/>
          <w:sz w:val="24"/>
          <w:szCs w:val="24"/>
        </w:rPr>
        <w:t>S.ed</w:t>
      </w:r>
      <w:proofErr w:type="spellEnd"/>
      <w:r w:rsidRPr="00395B26">
        <w:rPr>
          <w:rFonts w:ascii="Times New Roman" w:hAnsi="Times New Roman" w:cs="Times New Roman"/>
          <w:sz w:val="24"/>
          <w:szCs w:val="24"/>
        </w:rPr>
        <w:t xml:space="preserve">.), </w:t>
      </w:r>
      <w:r w:rsidRPr="00395B26">
        <w:rPr>
          <w:rFonts w:ascii="Times New Roman" w:hAnsi="Times New Roman" w:cs="Times New Roman"/>
          <w:i/>
          <w:iCs/>
          <w:sz w:val="24"/>
          <w:szCs w:val="24"/>
        </w:rPr>
        <w:t>Asian Productivity Organisation</w:t>
      </w:r>
      <w:r w:rsidRPr="00395B26">
        <w:rPr>
          <w:rFonts w:ascii="Times New Roman" w:hAnsi="Times New Roman" w:cs="Times New Roman"/>
          <w:sz w:val="24"/>
          <w:szCs w:val="24"/>
        </w:rPr>
        <w:t>, 96-102.</w:t>
      </w:r>
    </w:p>
    <w:p w14:paraId="7FA6E825" w14:textId="77777777" w:rsidR="00211268" w:rsidRPr="00395B26" w:rsidRDefault="00211268" w:rsidP="00D05559">
      <w:pPr>
        <w:autoSpaceDE w:val="0"/>
        <w:autoSpaceDN w:val="0"/>
        <w:adjustRightInd w:val="0"/>
        <w:spacing w:after="0" w:line="480" w:lineRule="auto"/>
        <w:jc w:val="both"/>
        <w:rPr>
          <w:rFonts w:ascii="Times New Roman" w:hAnsi="Times New Roman" w:cs="Times New Roman"/>
          <w:b/>
          <w:bCs/>
          <w:sz w:val="24"/>
          <w:szCs w:val="24"/>
        </w:rPr>
      </w:pPr>
    </w:p>
    <w:p w14:paraId="4124DC56"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lastRenderedPageBreak/>
        <w:t xml:space="preserve">Kaur, C., George, B., Deepa, N., Singh, B., &amp; Kapoor, H. C. (2004) </w:t>
      </w:r>
      <w:r w:rsidRPr="00395B26">
        <w:rPr>
          <w:rFonts w:ascii="Times New Roman" w:hAnsi="Times New Roman" w:cs="Times New Roman"/>
          <w:sz w:val="24"/>
          <w:szCs w:val="24"/>
        </w:rPr>
        <w:t xml:space="preserve">Antioxidant status of fresh and processed tomato. A review. </w:t>
      </w:r>
      <w:r w:rsidRPr="00395B26">
        <w:rPr>
          <w:rFonts w:ascii="Times New Roman" w:hAnsi="Times New Roman" w:cs="Times New Roman"/>
          <w:i/>
          <w:iCs/>
          <w:sz w:val="24"/>
          <w:szCs w:val="24"/>
        </w:rPr>
        <w:t>Journal of Food Science Technology</w:t>
      </w:r>
      <w:r w:rsidRPr="00395B26">
        <w:rPr>
          <w:rFonts w:ascii="Times New Roman" w:hAnsi="Times New Roman" w:cs="Times New Roman"/>
          <w:sz w:val="24"/>
          <w:szCs w:val="24"/>
        </w:rPr>
        <w:t>, 41, 479-486.</w:t>
      </w:r>
    </w:p>
    <w:p w14:paraId="3E25A3B0" w14:textId="77777777" w:rsidR="00211268" w:rsidRPr="00395B26" w:rsidRDefault="00211268" w:rsidP="006102C7">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 xml:space="preserve"> </w:t>
      </w:r>
      <w:proofErr w:type="spellStart"/>
      <w:r w:rsidRPr="00395B26">
        <w:rPr>
          <w:rFonts w:ascii="Times New Roman" w:hAnsi="Times New Roman" w:cs="Times New Roman"/>
          <w:b/>
          <w:bCs/>
          <w:sz w:val="24"/>
          <w:szCs w:val="24"/>
        </w:rPr>
        <w:t>Hedgde</w:t>
      </w:r>
      <w:proofErr w:type="spellEnd"/>
      <w:r w:rsidRPr="00395B26">
        <w:rPr>
          <w:rFonts w:ascii="Times New Roman" w:hAnsi="Times New Roman" w:cs="Times New Roman"/>
          <w:b/>
          <w:bCs/>
          <w:sz w:val="24"/>
          <w:szCs w:val="24"/>
        </w:rPr>
        <w:t xml:space="preserve">, K., </w:t>
      </w:r>
      <w:proofErr w:type="spellStart"/>
      <w:r w:rsidRPr="00395B26">
        <w:rPr>
          <w:rFonts w:ascii="Times New Roman" w:hAnsi="Times New Roman" w:cs="Times New Roman"/>
          <w:b/>
          <w:bCs/>
          <w:sz w:val="24"/>
          <w:szCs w:val="24"/>
        </w:rPr>
        <w:t>Kallewaraswamy</w:t>
      </w:r>
      <w:proofErr w:type="spellEnd"/>
      <w:r w:rsidRPr="00395B26">
        <w:rPr>
          <w:rFonts w:ascii="Times New Roman" w:hAnsi="Times New Roman" w:cs="Times New Roman"/>
          <w:b/>
          <w:bCs/>
          <w:sz w:val="24"/>
          <w:szCs w:val="24"/>
        </w:rPr>
        <w:t xml:space="preserve">, C. and </w:t>
      </w:r>
      <w:proofErr w:type="spellStart"/>
      <w:r w:rsidRPr="00395B26">
        <w:rPr>
          <w:rFonts w:ascii="Times New Roman" w:hAnsi="Times New Roman" w:cs="Times New Roman"/>
          <w:b/>
          <w:bCs/>
          <w:sz w:val="24"/>
          <w:szCs w:val="24"/>
        </w:rPr>
        <w:t>Venkataravanappa</w:t>
      </w:r>
      <w:proofErr w:type="spellEnd"/>
      <w:r w:rsidRPr="00395B26">
        <w:rPr>
          <w:rFonts w:ascii="Times New Roman" w:hAnsi="Times New Roman" w:cs="Times New Roman"/>
          <w:b/>
          <w:bCs/>
          <w:sz w:val="24"/>
          <w:szCs w:val="24"/>
        </w:rPr>
        <w:t xml:space="preserve"> (</w:t>
      </w:r>
      <w:r w:rsidRPr="00395B26">
        <w:rPr>
          <w:rFonts w:ascii="Times New Roman" w:hAnsi="Times New Roman" w:cs="Times New Roman"/>
          <w:b/>
          <w:bCs/>
          <w:color w:val="000000" w:themeColor="text1"/>
          <w:sz w:val="24"/>
          <w:szCs w:val="24"/>
        </w:rPr>
        <w:t xml:space="preserve">2019) </w:t>
      </w:r>
      <w:r w:rsidRPr="00395B26">
        <w:rPr>
          <w:rFonts w:ascii="Times New Roman" w:hAnsi="Times New Roman" w:cs="Times New Roman"/>
          <w:sz w:val="24"/>
          <w:szCs w:val="24"/>
        </w:rPr>
        <w:t xml:space="preserve">Evaluation of insecticides against aphid, </w:t>
      </w:r>
      <w:proofErr w:type="spellStart"/>
      <w:r w:rsidRPr="00395B26">
        <w:rPr>
          <w:rFonts w:ascii="Times New Roman" w:hAnsi="Times New Roman" w:cs="Times New Roman"/>
          <w:i/>
          <w:iCs/>
          <w:sz w:val="24"/>
          <w:szCs w:val="24"/>
        </w:rPr>
        <w:t>Myzus</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persicae</w:t>
      </w:r>
      <w:proofErr w:type="spellEnd"/>
      <w:r w:rsidRPr="00395B26">
        <w:rPr>
          <w:rFonts w:ascii="Times New Roman" w:hAnsi="Times New Roman" w:cs="Times New Roman"/>
          <w:sz w:val="24"/>
          <w:szCs w:val="24"/>
        </w:rPr>
        <w:t xml:space="preserve"> (Sulzer) in potato and their cost economics. Pest Management in Horticultural Ecosystems 25:156-164</w:t>
      </w:r>
    </w:p>
    <w:p w14:paraId="4505659D" w14:textId="77777777" w:rsidR="00211268" w:rsidRPr="00395B26" w:rsidRDefault="00211268" w:rsidP="00E159B9">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r w:rsidRPr="00395B26">
        <w:rPr>
          <w:rFonts w:ascii="Times New Roman" w:hAnsi="Times New Roman" w:cs="Times New Roman"/>
          <w:b/>
          <w:bCs/>
          <w:sz w:val="24"/>
          <w:szCs w:val="24"/>
        </w:rPr>
        <w:t>Kumar, V., Jinda, V., Kataria, S. K.</w:t>
      </w:r>
      <w:r w:rsidRPr="00395B26">
        <w:rPr>
          <w:rStyle w:val="A4"/>
          <w:rFonts w:ascii="Times New Roman" w:hAnsi="Times New Roman" w:cs="Times New Roman"/>
          <w:b/>
          <w:bCs/>
          <w:sz w:val="24"/>
          <w:szCs w:val="24"/>
        </w:rPr>
        <w:t xml:space="preserve"> </w:t>
      </w:r>
      <w:r w:rsidRPr="00395B26">
        <w:rPr>
          <w:rFonts w:ascii="Times New Roman" w:hAnsi="Times New Roman" w:cs="Times New Roman"/>
          <w:b/>
          <w:bCs/>
          <w:sz w:val="24"/>
          <w:szCs w:val="24"/>
        </w:rPr>
        <w:t>and Pathania, M.</w:t>
      </w:r>
      <w:r w:rsidRPr="00395B26">
        <w:rPr>
          <w:rStyle w:val="A4"/>
          <w:rFonts w:ascii="Times New Roman" w:hAnsi="Times New Roman" w:cs="Times New Roman"/>
          <w:b/>
          <w:bCs/>
          <w:sz w:val="24"/>
          <w:szCs w:val="24"/>
        </w:rPr>
        <w:t xml:space="preserve"> (2019)</w:t>
      </w:r>
      <w:r w:rsidRPr="00395B26">
        <w:rPr>
          <w:rStyle w:val="A4"/>
          <w:rFonts w:ascii="Times New Roman" w:hAnsi="Times New Roman" w:cs="Times New Roman"/>
          <w:sz w:val="24"/>
          <w:szCs w:val="24"/>
        </w:rPr>
        <w:t xml:space="preserve"> </w:t>
      </w:r>
      <w:r w:rsidRPr="00395B26">
        <w:rPr>
          <w:rFonts w:ascii="Times New Roman" w:hAnsi="Times New Roman" w:cs="Times New Roman"/>
          <w:sz w:val="24"/>
          <w:szCs w:val="24"/>
        </w:rPr>
        <w:t>Activity of novel insecticides against different life stages of whitefly (</w:t>
      </w:r>
      <w:proofErr w:type="spellStart"/>
      <w:r w:rsidRPr="00395B26">
        <w:rPr>
          <w:rFonts w:ascii="Times New Roman" w:hAnsi="Times New Roman" w:cs="Times New Roman"/>
          <w:i/>
          <w:iCs/>
          <w:sz w:val="24"/>
          <w:szCs w:val="24"/>
        </w:rPr>
        <w:t>Bemisia</w:t>
      </w:r>
      <w:proofErr w:type="spellEnd"/>
      <w:r w:rsidRPr="00395B26">
        <w:rPr>
          <w:rFonts w:ascii="Times New Roman" w:hAnsi="Times New Roman" w:cs="Times New Roman"/>
          <w:i/>
          <w:iCs/>
          <w:sz w:val="24"/>
          <w:szCs w:val="24"/>
        </w:rPr>
        <w:t xml:space="preserve"> </w:t>
      </w:r>
      <w:proofErr w:type="spellStart"/>
      <w:r w:rsidRPr="00395B26">
        <w:rPr>
          <w:rFonts w:ascii="Times New Roman" w:hAnsi="Times New Roman" w:cs="Times New Roman"/>
          <w:i/>
          <w:iCs/>
          <w:sz w:val="24"/>
          <w:szCs w:val="24"/>
        </w:rPr>
        <w:t>tabaci</w:t>
      </w:r>
      <w:proofErr w:type="spellEnd"/>
      <w:r w:rsidRPr="00395B26">
        <w:rPr>
          <w:rFonts w:ascii="Times New Roman" w:hAnsi="Times New Roman" w:cs="Times New Roman"/>
          <w:sz w:val="24"/>
          <w:szCs w:val="24"/>
        </w:rPr>
        <w:t>).</w:t>
      </w:r>
      <w:r w:rsidRPr="00395B26">
        <w:rPr>
          <w:rFonts w:ascii="Times New Roman" w:hAnsi="Times New Roman" w:cs="Times New Roman"/>
          <w:b/>
          <w:bCs/>
          <w:sz w:val="24"/>
          <w:szCs w:val="24"/>
        </w:rPr>
        <w:t xml:space="preserve"> </w:t>
      </w:r>
      <w:r w:rsidRPr="00395B26">
        <w:rPr>
          <w:rStyle w:val="A1"/>
          <w:rFonts w:ascii="Times New Roman" w:hAnsi="Times New Roman" w:cs="Times New Roman"/>
          <w:i/>
          <w:iCs/>
          <w:sz w:val="24"/>
          <w:szCs w:val="24"/>
        </w:rPr>
        <w:t xml:space="preserve">Indian J. of Agri. Sci. </w:t>
      </w:r>
      <w:r w:rsidRPr="00395B26">
        <w:rPr>
          <w:rStyle w:val="A1"/>
          <w:rFonts w:ascii="Times New Roman" w:hAnsi="Times New Roman" w:cs="Times New Roman"/>
          <w:b/>
          <w:bCs/>
          <w:sz w:val="24"/>
          <w:szCs w:val="24"/>
        </w:rPr>
        <w:t>89</w:t>
      </w:r>
      <w:r w:rsidRPr="00395B26">
        <w:rPr>
          <w:rStyle w:val="A1"/>
          <w:rFonts w:ascii="Times New Roman" w:hAnsi="Times New Roman" w:cs="Times New Roman"/>
          <w:color w:val="auto"/>
          <w:sz w:val="24"/>
          <w:szCs w:val="24"/>
        </w:rPr>
        <w:t xml:space="preserve"> </w:t>
      </w:r>
      <w:r w:rsidRPr="00395B26">
        <w:rPr>
          <w:rStyle w:val="A1"/>
          <w:rFonts w:ascii="Times New Roman" w:hAnsi="Times New Roman" w:cs="Times New Roman"/>
          <w:sz w:val="24"/>
          <w:szCs w:val="24"/>
        </w:rPr>
        <w:t>(10): 1599–1603</w:t>
      </w:r>
    </w:p>
    <w:p w14:paraId="7B18073B" w14:textId="77777777" w:rsidR="00211268" w:rsidRPr="00395B26" w:rsidRDefault="00211268" w:rsidP="00211268">
      <w:pPr>
        <w:spacing w:after="240" w:line="480" w:lineRule="auto"/>
        <w:ind w:left="908" w:hangingChars="377" w:hanging="908"/>
        <w:jc w:val="both"/>
        <w:rPr>
          <w:rFonts w:ascii="Times New Roman" w:hAnsi="Times New Roman" w:cs="Times New Roman"/>
          <w:sz w:val="24"/>
          <w:szCs w:val="24"/>
        </w:rPr>
      </w:pPr>
      <w:r w:rsidRPr="00395B26">
        <w:rPr>
          <w:rFonts w:ascii="Times New Roman" w:hAnsi="Times New Roman" w:cs="Times New Roman"/>
          <w:b/>
          <w:bCs/>
          <w:color w:val="000000"/>
          <w:sz w:val="24"/>
          <w:szCs w:val="24"/>
        </w:rPr>
        <w:t xml:space="preserve">Meenu and Dahiya K </w:t>
      </w:r>
      <w:proofErr w:type="spellStart"/>
      <w:r w:rsidRPr="00395B26">
        <w:rPr>
          <w:rFonts w:ascii="Times New Roman" w:hAnsi="Times New Roman" w:cs="Times New Roman"/>
          <w:b/>
          <w:bCs/>
          <w:color w:val="000000"/>
          <w:sz w:val="24"/>
          <w:szCs w:val="24"/>
        </w:rPr>
        <w:t>K</w:t>
      </w:r>
      <w:proofErr w:type="spellEnd"/>
      <w:r w:rsidRPr="00395B26">
        <w:rPr>
          <w:rFonts w:ascii="Times New Roman" w:hAnsi="Times New Roman" w:cs="Times New Roman"/>
          <w:b/>
          <w:bCs/>
          <w:color w:val="000000"/>
          <w:sz w:val="24"/>
          <w:szCs w:val="24"/>
        </w:rPr>
        <w:t xml:space="preserve">. (2017) </w:t>
      </w:r>
      <w:r w:rsidRPr="00395B26">
        <w:rPr>
          <w:rFonts w:ascii="Times New Roman" w:hAnsi="Times New Roman" w:cs="Times New Roman"/>
          <w:color w:val="000000"/>
          <w:sz w:val="24"/>
          <w:szCs w:val="24"/>
        </w:rPr>
        <w:t>Efficacy of some insecticides against whitefly (</w:t>
      </w:r>
      <w:proofErr w:type="spellStart"/>
      <w:r w:rsidRPr="00395B26">
        <w:rPr>
          <w:rFonts w:ascii="Times New Roman" w:hAnsi="Times New Roman" w:cs="Times New Roman"/>
          <w:i/>
          <w:iCs/>
          <w:color w:val="000000"/>
          <w:sz w:val="24"/>
          <w:szCs w:val="24"/>
        </w:rPr>
        <w:t>Bemisia</w:t>
      </w:r>
      <w:proofErr w:type="spellEnd"/>
      <w:r w:rsidRPr="00395B26">
        <w:rPr>
          <w:rFonts w:ascii="Times New Roman" w:hAnsi="Times New Roman" w:cs="Times New Roman"/>
          <w:i/>
          <w:iCs/>
          <w:color w:val="000000"/>
          <w:sz w:val="24"/>
          <w:szCs w:val="24"/>
        </w:rPr>
        <w:t xml:space="preserve"> </w:t>
      </w:r>
      <w:proofErr w:type="spellStart"/>
      <w:r w:rsidRPr="00395B26">
        <w:rPr>
          <w:rFonts w:ascii="Times New Roman" w:hAnsi="Times New Roman" w:cs="Times New Roman"/>
          <w:i/>
          <w:iCs/>
          <w:color w:val="000000"/>
          <w:sz w:val="24"/>
          <w:szCs w:val="24"/>
        </w:rPr>
        <w:t>tabaci</w:t>
      </w:r>
      <w:proofErr w:type="spellEnd"/>
      <w:r w:rsidRPr="00395B26">
        <w:rPr>
          <w:rFonts w:ascii="Times New Roman" w:hAnsi="Times New Roman" w:cs="Times New Roman"/>
          <w:color w:val="000000"/>
          <w:sz w:val="24"/>
          <w:szCs w:val="24"/>
        </w:rPr>
        <w:t xml:space="preserve">). </w:t>
      </w:r>
      <w:r w:rsidRPr="00395B26">
        <w:rPr>
          <w:rFonts w:ascii="Times New Roman" w:hAnsi="Times New Roman" w:cs="Times New Roman"/>
          <w:i/>
          <w:iCs/>
          <w:color w:val="000000"/>
          <w:sz w:val="24"/>
          <w:szCs w:val="24"/>
        </w:rPr>
        <w:t>International Journal of Applied and Natural Science,</w:t>
      </w:r>
      <w:r w:rsidRPr="00395B26">
        <w:rPr>
          <w:rFonts w:ascii="Times New Roman" w:hAnsi="Times New Roman" w:cs="Times New Roman"/>
          <w:color w:val="000000"/>
          <w:sz w:val="24"/>
          <w:szCs w:val="24"/>
        </w:rPr>
        <w:t xml:space="preserve"> 6(2): 1-4.</w:t>
      </w:r>
    </w:p>
    <w:p w14:paraId="63DA6269" w14:textId="77777777" w:rsidR="00211268" w:rsidRPr="00395B26" w:rsidRDefault="00211268" w:rsidP="000F6D17">
      <w:pPr>
        <w:spacing w:after="240" w:line="480" w:lineRule="auto"/>
        <w:ind w:left="908" w:hangingChars="377" w:hanging="908"/>
        <w:jc w:val="both"/>
        <w:rPr>
          <w:rFonts w:ascii="Times New Roman" w:hAnsi="Times New Roman" w:cs="Times New Roman"/>
          <w:sz w:val="24"/>
          <w:szCs w:val="24"/>
        </w:rPr>
      </w:pPr>
      <w:r w:rsidRPr="00395B26">
        <w:rPr>
          <w:rStyle w:val="A0"/>
          <w:rFonts w:ascii="Times New Roman" w:hAnsi="Times New Roman" w:cs="Times New Roman"/>
          <w:b/>
          <w:bCs/>
          <w:sz w:val="24"/>
          <w:szCs w:val="24"/>
        </w:rPr>
        <w:t>Ministry of Agriculture and Farmers Welfare</w:t>
      </w:r>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India,</w:t>
      </w:r>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sz w:val="24"/>
          <w:szCs w:val="24"/>
        </w:rPr>
        <w:t>(2020)</w:t>
      </w:r>
      <w:r w:rsidRPr="00395B26">
        <w:rPr>
          <w:rStyle w:val="A0"/>
          <w:rFonts w:ascii="Times New Roman" w:hAnsi="Times New Roman" w:cs="Times New Roman"/>
          <w:sz w:val="24"/>
          <w:szCs w:val="24"/>
        </w:rPr>
        <w:t xml:space="preserve"> Department of Agriculture and Farmer Welfare. National Horticulture Database. National Horticulture Board, Gurugram, pp. </w:t>
      </w:r>
      <w:r w:rsidR="004C1E37" w:rsidRPr="00395B26">
        <w:rPr>
          <w:rStyle w:val="A0"/>
          <w:rFonts w:ascii="Times New Roman" w:hAnsi="Times New Roman" w:cs="Times New Roman"/>
          <w:sz w:val="24"/>
          <w:szCs w:val="24"/>
        </w:rPr>
        <w:t>15,203</w:t>
      </w:r>
      <w:r w:rsidRPr="00395B26">
        <w:rPr>
          <w:rStyle w:val="A0"/>
          <w:rFonts w:ascii="Times New Roman" w:hAnsi="Times New Roman" w:cs="Times New Roman"/>
          <w:i/>
          <w:iCs/>
          <w:sz w:val="24"/>
          <w:szCs w:val="24"/>
        </w:rPr>
        <w:t xml:space="preserve"> </w:t>
      </w:r>
    </w:p>
    <w:p w14:paraId="4BFE3946" w14:textId="77777777" w:rsidR="00211268" w:rsidRPr="00395B26" w:rsidRDefault="00211268" w:rsidP="00D960A4">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bCs/>
          <w:sz w:val="24"/>
          <w:szCs w:val="24"/>
        </w:rPr>
        <w:t>Monthly Report Potato (2020)</w:t>
      </w:r>
      <w:r w:rsidRPr="00395B26">
        <w:rPr>
          <w:rFonts w:ascii="Times New Roman" w:hAnsi="Times New Roman" w:cs="Times New Roman"/>
          <w:sz w:val="24"/>
          <w:szCs w:val="24"/>
        </w:rPr>
        <w:t xml:space="preserve"> Horticulture Statistics Division, Dep. of Agri., Cooperation &amp; Farmer Welfare Gov. of India</w:t>
      </w:r>
    </w:p>
    <w:p w14:paraId="72E8182E" w14:textId="77777777" w:rsidR="00211268" w:rsidRPr="00395B26" w:rsidRDefault="00211268" w:rsidP="00211268">
      <w:pPr>
        <w:autoSpaceDE w:val="0"/>
        <w:autoSpaceDN w:val="0"/>
        <w:adjustRightInd w:val="0"/>
        <w:spacing w:after="0" w:line="480" w:lineRule="auto"/>
        <w:ind w:leftChars="28" w:left="1002" w:hangingChars="390" w:hanging="940"/>
        <w:jc w:val="both"/>
        <w:rPr>
          <w:rStyle w:val="A0"/>
          <w:rFonts w:ascii="Times New Roman" w:hAnsi="Times New Roman" w:cs="Times New Roman"/>
          <w:sz w:val="24"/>
          <w:szCs w:val="24"/>
        </w:rPr>
      </w:pPr>
      <w:r w:rsidRPr="00395B26">
        <w:rPr>
          <w:rStyle w:val="A0"/>
          <w:rFonts w:ascii="Times New Roman" w:hAnsi="Times New Roman" w:cs="Times New Roman"/>
          <w:b/>
          <w:bCs/>
          <w:sz w:val="24"/>
          <w:szCs w:val="24"/>
        </w:rPr>
        <w:t>Nag, D.</w:t>
      </w:r>
      <w:r w:rsidRPr="00395B26">
        <w:rPr>
          <w:rStyle w:val="A0"/>
          <w:rFonts w:ascii="Times New Roman" w:hAnsi="Times New Roman" w:cs="Times New Roman"/>
          <w:sz w:val="24"/>
          <w:szCs w:val="24"/>
        </w:rPr>
        <w:t xml:space="preserve"> (</w:t>
      </w:r>
      <w:r w:rsidRPr="00395B26">
        <w:rPr>
          <w:rStyle w:val="A0"/>
          <w:rFonts w:ascii="Times New Roman" w:hAnsi="Times New Roman" w:cs="Times New Roman"/>
          <w:b/>
          <w:bCs/>
          <w:sz w:val="24"/>
          <w:szCs w:val="24"/>
        </w:rPr>
        <w:t>2016).</w:t>
      </w:r>
      <w:r w:rsidRPr="00395B26">
        <w:rPr>
          <w:rStyle w:val="A0"/>
          <w:rFonts w:ascii="Times New Roman" w:hAnsi="Times New Roman" w:cs="Times New Roman"/>
          <w:sz w:val="24"/>
          <w:szCs w:val="24"/>
        </w:rPr>
        <w:t xml:space="preserve"> Seasonal incidence and management of major insect pests on </w:t>
      </w:r>
      <w:r w:rsidRPr="00395B26">
        <w:rPr>
          <w:rStyle w:val="A0"/>
          <w:rFonts w:ascii="Times New Roman" w:hAnsi="Times New Roman" w:cs="Times New Roman"/>
          <w:i/>
          <w:iCs/>
          <w:sz w:val="24"/>
          <w:szCs w:val="24"/>
        </w:rPr>
        <w:t>Rabi</w:t>
      </w:r>
      <w:r w:rsidRPr="00395B26">
        <w:rPr>
          <w:rStyle w:val="A0"/>
          <w:rFonts w:ascii="Times New Roman" w:hAnsi="Times New Roman" w:cs="Times New Roman"/>
          <w:sz w:val="24"/>
          <w:szCs w:val="24"/>
        </w:rPr>
        <w:t xml:space="preserve"> crop of potato at Raipur M.Sc. (Ag.) Thesis 1-130.</w:t>
      </w:r>
    </w:p>
    <w:p w14:paraId="4CF4902D" w14:textId="77777777" w:rsidR="00211268" w:rsidRPr="00395B26" w:rsidRDefault="00211268" w:rsidP="00211268">
      <w:pPr>
        <w:autoSpaceDE w:val="0"/>
        <w:autoSpaceDN w:val="0"/>
        <w:adjustRightInd w:val="0"/>
        <w:spacing w:after="0" w:line="480" w:lineRule="auto"/>
        <w:ind w:leftChars="28" w:left="1002" w:hangingChars="390" w:hanging="940"/>
        <w:jc w:val="both"/>
        <w:rPr>
          <w:rStyle w:val="A0"/>
          <w:rFonts w:ascii="Times New Roman" w:hAnsi="Times New Roman" w:cs="Times New Roman"/>
          <w:sz w:val="24"/>
          <w:szCs w:val="24"/>
        </w:rPr>
      </w:pPr>
      <w:r w:rsidRPr="00395B26">
        <w:rPr>
          <w:rStyle w:val="A0"/>
          <w:rFonts w:ascii="Times New Roman" w:hAnsi="Times New Roman" w:cs="Times New Roman"/>
          <w:b/>
          <w:bCs/>
          <w:sz w:val="24"/>
          <w:szCs w:val="24"/>
        </w:rPr>
        <w:t>Nag, D., Gupta, R., Bhargav, P., Kumar, Y. and Bisen, M. S. (2018)</w:t>
      </w:r>
      <w:r w:rsidRPr="00395B26">
        <w:rPr>
          <w:rStyle w:val="A0"/>
          <w:rFonts w:ascii="Times New Roman" w:hAnsi="Times New Roman" w:cs="Times New Roman"/>
          <w:sz w:val="24"/>
          <w:szCs w:val="24"/>
        </w:rPr>
        <w:t xml:space="preserve"> Relative efficacy of insecticides against potato aphid (</w:t>
      </w:r>
      <w:proofErr w:type="spellStart"/>
      <w:r w:rsidRPr="00395B26">
        <w:rPr>
          <w:rStyle w:val="A0"/>
          <w:rFonts w:ascii="Times New Roman" w:hAnsi="Times New Roman" w:cs="Times New Roman"/>
          <w:i/>
          <w:iCs/>
          <w:sz w:val="24"/>
          <w:szCs w:val="24"/>
        </w:rPr>
        <w:t>Myzus</w:t>
      </w:r>
      <w:proofErr w:type="spellEnd"/>
      <w:r w:rsidRPr="00395B26">
        <w:rPr>
          <w:rStyle w:val="A0"/>
          <w:rFonts w:ascii="Times New Roman" w:hAnsi="Times New Roman" w:cs="Times New Roman"/>
          <w:i/>
          <w:iCs/>
          <w:sz w:val="24"/>
          <w:szCs w:val="24"/>
        </w:rPr>
        <w:t xml:space="preserve"> </w:t>
      </w:r>
      <w:proofErr w:type="spellStart"/>
      <w:r w:rsidRPr="00395B26">
        <w:rPr>
          <w:rStyle w:val="A0"/>
          <w:rFonts w:ascii="Times New Roman" w:hAnsi="Times New Roman" w:cs="Times New Roman"/>
          <w:i/>
          <w:iCs/>
          <w:sz w:val="24"/>
          <w:szCs w:val="24"/>
        </w:rPr>
        <w:t>persicae</w:t>
      </w:r>
      <w:proofErr w:type="spellEnd"/>
      <w:r w:rsidRPr="00395B26">
        <w:rPr>
          <w:rStyle w:val="A0"/>
          <w:rFonts w:ascii="Times New Roman" w:hAnsi="Times New Roman" w:cs="Times New Roman"/>
          <w:i/>
          <w:iCs/>
          <w:sz w:val="24"/>
          <w:szCs w:val="24"/>
        </w:rPr>
        <w:t xml:space="preserve"> Sulzer</w:t>
      </w:r>
      <w:r w:rsidRPr="00395B26">
        <w:rPr>
          <w:rStyle w:val="A0"/>
          <w:rFonts w:ascii="Times New Roman" w:hAnsi="Times New Roman" w:cs="Times New Roman"/>
          <w:sz w:val="24"/>
          <w:szCs w:val="24"/>
        </w:rPr>
        <w:t xml:space="preserve">), whitefly </w:t>
      </w:r>
      <w:r w:rsidRPr="00395B26">
        <w:rPr>
          <w:rStyle w:val="A0"/>
          <w:rFonts w:ascii="Times New Roman" w:hAnsi="Times New Roman" w:cs="Times New Roman"/>
          <w:i/>
          <w:iCs/>
          <w:sz w:val="24"/>
          <w:szCs w:val="24"/>
        </w:rPr>
        <w:t>(</w:t>
      </w:r>
      <w:proofErr w:type="spellStart"/>
      <w:r w:rsidRPr="00395B26">
        <w:rPr>
          <w:rStyle w:val="A0"/>
          <w:rFonts w:ascii="Times New Roman" w:hAnsi="Times New Roman" w:cs="Times New Roman"/>
          <w:i/>
          <w:iCs/>
          <w:sz w:val="24"/>
          <w:szCs w:val="24"/>
        </w:rPr>
        <w:t>Bemisia</w:t>
      </w:r>
      <w:proofErr w:type="spellEnd"/>
      <w:r w:rsidRPr="00395B26">
        <w:rPr>
          <w:rStyle w:val="A0"/>
          <w:rFonts w:ascii="Times New Roman" w:hAnsi="Times New Roman" w:cs="Times New Roman"/>
          <w:i/>
          <w:iCs/>
          <w:sz w:val="24"/>
          <w:szCs w:val="24"/>
        </w:rPr>
        <w:t xml:space="preserve"> </w:t>
      </w:r>
      <w:proofErr w:type="spellStart"/>
      <w:r w:rsidRPr="00395B26">
        <w:rPr>
          <w:rStyle w:val="A0"/>
          <w:rFonts w:ascii="Times New Roman" w:hAnsi="Times New Roman" w:cs="Times New Roman"/>
          <w:i/>
          <w:iCs/>
          <w:sz w:val="24"/>
          <w:szCs w:val="24"/>
        </w:rPr>
        <w:t>tabaci</w:t>
      </w:r>
      <w:proofErr w:type="spellEnd"/>
      <w:r w:rsidRPr="00395B26">
        <w:rPr>
          <w:rStyle w:val="A0"/>
          <w:rFonts w:ascii="Times New Roman" w:hAnsi="Times New Roman" w:cs="Times New Roman"/>
          <w:i/>
          <w:iCs/>
          <w:sz w:val="24"/>
          <w:szCs w:val="24"/>
        </w:rPr>
        <w:t>)</w:t>
      </w:r>
      <w:r w:rsidRPr="00395B26">
        <w:rPr>
          <w:rStyle w:val="A0"/>
          <w:rFonts w:ascii="Times New Roman" w:hAnsi="Times New Roman" w:cs="Times New Roman"/>
          <w:sz w:val="24"/>
          <w:szCs w:val="24"/>
        </w:rPr>
        <w:t xml:space="preserve"> and lady bird beetle </w:t>
      </w:r>
      <w:r w:rsidRPr="00395B26">
        <w:rPr>
          <w:rStyle w:val="A0"/>
          <w:rFonts w:ascii="Times New Roman" w:hAnsi="Times New Roman" w:cs="Times New Roman"/>
          <w:i/>
          <w:iCs/>
          <w:sz w:val="24"/>
          <w:szCs w:val="24"/>
        </w:rPr>
        <w:t xml:space="preserve">Int, J. chem </w:t>
      </w:r>
      <w:proofErr w:type="spellStart"/>
      <w:r w:rsidRPr="00395B26">
        <w:rPr>
          <w:rStyle w:val="A0"/>
          <w:rFonts w:ascii="Times New Roman" w:hAnsi="Times New Roman" w:cs="Times New Roman"/>
          <w:i/>
          <w:iCs/>
          <w:sz w:val="24"/>
          <w:szCs w:val="24"/>
        </w:rPr>
        <w:t>sud</w:t>
      </w:r>
      <w:proofErr w:type="spellEnd"/>
      <w:r w:rsidRPr="00395B26">
        <w:rPr>
          <w:rStyle w:val="A0"/>
          <w:rFonts w:ascii="Times New Roman" w:hAnsi="Times New Roman" w:cs="Times New Roman"/>
          <w:i/>
          <w:iCs/>
          <w:sz w:val="24"/>
          <w:szCs w:val="24"/>
        </w:rPr>
        <w:t xml:space="preserve">, </w:t>
      </w:r>
      <w:r w:rsidRPr="00395B26">
        <w:rPr>
          <w:rStyle w:val="A0"/>
          <w:rFonts w:ascii="Times New Roman" w:hAnsi="Times New Roman" w:cs="Times New Roman"/>
          <w:b/>
          <w:bCs/>
          <w:sz w:val="24"/>
          <w:szCs w:val="24"/>
        </w:rPr>
        <w:t xml:space="preserve">6 </w:t>
      </w:r>
      <w:r w:rsidRPr="00395B26">
        <w:rPr>
          <w:rStyle w:val="A0"/>
          <w:rFonts w:ascii="Times New Roman" w:hAnsi="Times New Roman" w:cs="Times New Roman"/>
          <w:sz w:val="24"/>
          <w:szCs w:val="24"/>
        </w:rPr>
        <w:t>(1); 1182-1186</w:t>
      </w:r>
    </w:p>
    <w:p w14:paraId="5D4BE4BD" w14:textId="77777777" w:rsidR="00211268" w:rsidRPr="00395B26" w:rsidRDefault="00211268" w:rsidP="00856C14">
      <w:pPr>
        <w:autoSpaceDE w:val="0"/>
        <w:autoSpaceDN w:val="0"/>
        <w:adjustRightInd w:val="0"/>
        <w:spacing w:after="0" w:line="480" w:lineRule="auto"/>
        <w:ind w:leftChars="28" w:left="1002" w:hangingChars="390" w:hanging="940"/>
        <w:jc w:val="both"/>
        <w:rPr>
          <w:rStyle w:val="A0"/>
          <w:rFonts w:ascii="Times New Roman" w:hAnsi="Times New Roman" w:cs="Times New Roman"/>
          <w:bCs/>
          <w:color w:val="auto"/>
          <w:sz w:val="24"/>
          <w:szCs w:val="24"/>
        </w:rPr>
      </w:pPr>
      <w:proofErr w:type="spellStart"/>
      <w:r w:rsidRPr="00395B26">
        <w:rPr>
          <w:rStyle w:val="A0"/>
          <w:rFonts w:ascii="Times New Roman" w:hAnsi="Times New Roman" w:cs="Times New Roman"/>
          <w:b/>
          <w:bCs/>
          <w:sz w:val="24"/>
          <w:szCs w:val="24"/>
        </w:rPr>
        <w:t>Nauen</w:t>
      </w:r>
      <w:proofErr w:type="spellEnd"/>
      <w:r w:rsidRPr="00395B26">
        <w:rPr>
          <w:rStyle w:val="A0"/>
          <w:rFonts w:ascii="Times New Roman" w:hAnsi="Times New Roman" w:cs="Times New Roman"/>
          <w:b/>
          <w:bCs/>
          <w:sz w:val="24"/>
          <w:szCs w:val="24"/>
        </w:rPr>
        <w:t>, R.</w:t>
      </w:r>
      <w:r w:rsidRPr="00395B26">
        <w:rPr>
          <w:rStyle w:val="A0"/>
          <w:rFonts w:ascii="Times New Roman" w:hAnsi="Times New Roman" w:cs="Times New Roman"/>
          <w:b/>
          <w:color w:val="auto"/>
          <w:sz w:val="24"/>
          <w:szCs w:val="24"/>
        </w:rPr>
        <w:t xml:space="preserve"> and </w:t>
      </w:r>
      <w:proofErr w:type="spellStart"/>
      <w:r w:rsidRPr="00395B26">
        <w:rPr>
          <w:rStyle w:val="A0"/>
          <w:rFonts w:ascii="Times New Roman" w:hAnsi="Times New Roman" w:cs="Times New Roman"/>
          <w:b/>
          <w:color w:val="auto"/>
          <w:sz w:val="24"/>
          <w:szCs w:val="24"/>
        </w:rPr>
        <w:t>Brestschneider</w:t>
      </w:r>
      <w:proofErr w:type="spellEnd"/>
      <w:r w:rsidRPr="00395B26">
        <w:rPr>
          <w:rStyle w:val="A0"/>
          <w:rFonts w:ascii="Times New Roman" w:hAnsi="Times New Roman" w:cs="Times New Roman"/>
          <w:b/>
          <w:color w:val="auto"/>
          <w:sz w:val="24"/>
          <w:szCs w:val="24"/>
        </w:rPr>
        <w:t>, T. (2002)</w:t>
      </w:r>
      <w:r w:rsidRPr="00395B26">
        <w:rPr>
          <w:rStyle w:val="A0"/>
          <w:rFonts w:ascii="Times New Roman" w:hAnsi="Times New Roman" w:cs="Times New Roman"/>
          <w:bCs/>
          <w:color w:val="auto"/>
          <w:sz w:val="24"/>
          <w:szCs w:val="24"/>
        </w:rPr>
        <w:t xml:space="preserve"> New modes of action of insecticides. </w:t>
      </w:r>
      <w:r w:rsidRPr="00395B26">
        <w:rPr>
          <w:rStyle w:val="A0"/>
          <w:rFonts w:ascii="Times New Roman" w:hAnsi="Times New Roman" w:cs="Times New Roman"/>
          <w:bCs/>
          <w:i/>
          <w:iCs/>
          <w:color w:val="auto"/>
          <w:sz w:val="24"/>
          <w:szCs w:val="24"/>
        </w:rPr>
        <w:t>Pesticides Outlook,</w:t>
      </w:r>
      <w:r w:rsidRPr="00395B26">
        <w:rPr>
          <w:rStyle w:val="A0"/>
          <w:rFonts w:ascii="Times New Roman" w:hAnsi="Times New Roman" w:cs="Times New Roman"/>
          <w:bCs/>
          <w:color w:val="auto"/>
          <w:sz w:val="24"/>
          <w:szCs w:val="24"/>
        </w:rPr>
        <w:t xml:space="preserve"> </w:t>
      </w:r>
      <w:r w:rsidRPr="00395B26">
        <w:rPr>
          <w:rStyle w:val="A0"/>
          <w:rFonts w:ascii="Times New Roman" w:hAnsi="Times New Roman" w:cs="Times New Roman"/>
          <w:b/>
          <w:color w:val="auto"/>
          <w:sz w:val="24"/>
          <w:szCs w:val="24"/>
        </w:rPr>
        <w:t>13</w:t>
      </w:r>
      <w:r w:rsidRPr="00395B26">
        <w:rPr>
          <w:rStyle w:val="A0"/>
          <w:rFonts w:ascii="Times New Roman" w:hAnsi="Times New Roman" w:cs="Times New Roman"/>
          <w:bCs/>
          <w:color w:val="auto"/>
          <w:sz w:val="24"/>
          <w:szCs w:val="24"/>
        </w:rPr>
        <w:t>(6): 241-125</w:t>
      </w:r>
    </w:p>
    <w:p w14:paraId="4393110F" w14:textId="77777777" w:rsidR="00211268" w:rsidRPr="00395B26" w:rsidRDefault="00211268" w:rsidP="00211268">
      <w:pPr>
        <w:autoSpaceDE w:val="0"/>
        <w:autoSpaceDN w:val="0"/>
        <w:adjustRightInd w:val="0"/>
        <w:spacing w:after="0" w:line="480" w:lineRule="auto"/>
        <w:ind w:leftChars="28" w:left="1002" w:hangingChars="390" w:hanging="940"/>
        <w:jc w:val="both"/>
        <w:rPr>
          <w:rFonts w:ascii="Times New Roman" w:hAnsi="Times New Roman" w:cs="Times New Roman"/>
          <w:color w:val="000000"/>
          <w:sz w:val="24"/>
          <w:szCs w:val="24"/>
        </w:rPr>
      </w:pPr>
      <w:r w:rsidRPr="00395B26">
        <w:rPr>
          <w:rFonts w:ascii="Times New Roman" w:eastAsia="Times New Roman" w:hAnsi="Times New Roman" w:cs="Times New Roman"/>
          <w:b/>
          <w:bCs/>
          <w:color w:val="000000"/>
          <w:sz w:val="24"/>
          <w:szCs w:val="24"/>
          <w:lang w:eastAsia="en-IN"/>
        </w:rPr>
        <w:lastRenderedPageBreak/>
        <w:t xml:space="preserve">Oliveira, C. M., A. M., </w:t>
      </w:r>
      <w:proofErr w:type="spellStart"/>
      <w:r w:rsidRPr="00395B26">
        <w:rPr>
          <w:rFonts w:ascii="Times New Roman" w:eastAsia="Times New Roman" w:hAnsi="Times New Roman" w:cs="Times New Roman"/>
          <w:b/>
          <w:bCs/>
          <w:color w:val="000000"/>
          <w:sz w:val="24"/>
          <w:szCs w:val="24"/>
          <w:lang w:eastAsia="en-IN"/>
        </w:rPr>
        <w:t>Auad</w:t>
      </w:r>
      <w:proofErr w:type="spellEnd"/>
      <w:r w:rsidRPr="00395B26">
        <w:rPr>
          <w:rFonts w:ascii="Times New Roman" w:eastAsia="Times New Roman" w:hAnsi="Times New Roman" w:cs="Times New Roman"/>
          <w:b/>
          <w:bCs/>
          <w:color w:val="000000"/>
          <w:sz w:val="24"/>
          <w:szCs w:val="24"/>
          <w:lang w:eastAsia="en-IN"/>
        </w:rPr>
        <w:t>, S. M., Mendes and M. R. Frizzas. (2013)</w:t>
      </w:r>
      <w:r w:rsidRPr="00395B26">
        <w:rPr>
          <w:rFonts w:ascii="Times New Roman" w:eastAsia="Times New Roman" w:hAnsi="Times New Roman" w:cs="Times New Roman"/>
          <w:color w:val="000000"/>
          <w:sz w:val="24"/>
          <w:szCs w:val="24"/>
          <w:lang w:eastAsia="en-IN"/>
        </w:rPr>
        <w:t xml:space="preserve"> Economic impact of exotic insect pests in Brazilian agriculture. </w:t>
      </w:r>
      <w:r w:rsidRPr="00395B26">
        <w:rPr>
          <w:rFonts w:ascii="Times New Roman" w:eastAsia="Times New Roman" w:hAnsi="Times New Roman" w:cs="Times New Roman"/>
          <w:i/>
          <w:iCs/>
          <w:color w:val="000000"/>
          <w:sz w:val="24"/>
          <w:szCs w:val="24"/>
          <w:lang w:eastAsia="en-IN"/>
        </w:rPr>
        <w:t xml:space="preserve">Journal of Appl. </w:t>
      </w:r>
      <w:proofErr w:type="spellStart"/>
      <w:r w:rsidRPr="00395B26">
        <w:rPr>
          <w:rFonts w:ascii="Times New Roman" w:eastAsia="Times New Roman" w:hAnsi="Times New Roman" w:cs="Times New Roman"/>
          <w:i/>
          <w:iCs/>
          <w:color w:val="000000"/>
          <w:sz w:val="24"/>
          <w:szCs w:val="24"/>
          <w:lang w:eastAsia="en-IN"/>
        </w:rPr>
        <w:t>Entomol</w:t>
      </w:r>
      <w:proofErr w:type="spellEnd"/>
      <w:r w:rsidRPr="00395B26">
        <w:rPr>
          <w:rFonts w:ascii="Times New Roman" w:eastAsia="Times New Roman" w:hAnsi="Times New Roman" w:cs="Times New Roman"/>
          <w:i/>
          <w:iCs/>
          <w:color w:val="000000"/>
          <w:sz w:val="24"/>
          <w:szCs w:val="24"/>
          <w:lang w:eastAsia="en-IN"/>
        </w:rPr>
        <w:t>.</w:t>
      </w:r>
      <w:r w:rsidRPr="00395B26">
        <w:rPr>
          <w:rFonts w:ascii="Times New Roman" w:eastAsia="Times New Roman" w:hAnsi="Times New Roman" w:cs="Times New Roman"/>
          <w:color w:val="000000"/>
          <w:sz w:val="24"/>
          <w:szCs w:val="24"/>
          <w:lang w:eastAsia="en-IN"/>
        </w:rPr>
        <w:t xml:space="preserve"> 137:1-</w:t>
      </w:r>
      <w:r w:rsidRPr="00395B26">
        <w:rPr>
          <w:rFonts w:ascii="Times New Roman" w:eastAsia="Times New Roman" w:hAnsi="Times New Roman" w:cs="Times New Roman"/>
          <w:color w:val="000000"/>
          <w:spacing w:val="4"/>
          <w:sz w:val="24"/>
          <w:szCs w:val="24"/>
          <w:lang w:eastAsia="en-IN"/>
        </w:rPr>
        <w:t>15.</w:t>
      </w:r>
    </w:p>
    <w:p w14:paraId="7C024396" w14:textId="77777777" w:rsidR="00211268" w:rsidRPr="00395B26" w:rsidRDefault="00211268" w:rsidP="00746D47">
      <w:pPr>
        <w:autoSpaceDE w:val="0"/>
        <w:autoSpaceDN w:val="0"/>
        <w:adjustRightInd w:val="0"/>
        <w:spacing w:after="0" w:line="480" w:lineRule="auto"/>
        <w:ind w:leftChars="28" w:left="1002" w:hangingChars="390" w:hanging="940"/>
        <w:jc w:val="both"/>
        <w:rPr>
          <w:rFonts w:ascii="Times New Roman" w:hAnsi="Times New Roman" w:cs="Times New Roman"/>
          <w:sz w:val="24"/>
          <w:szCs w:val="24"/>
        </w:rPr>
      </w:pPr>
      <w:r w:rsidRPr="00395B26">
        <w:rPr>
          <w:rFonts w:ascii="Times New Roman" w:hAnsi="Times New Roman" w:cs="Times New Roman"/>
          <w:b/>
          <w:sz w:val="24"/>
          <w:szCs w:val="24"/>
        </w:rPr>
        <w:t>Pandey, S. K. and Kang, G. S. (2003)</w:t>
      </w:r>
      <w:r w:rsidRPr="00395B26">
        <w:rPr>
          <w:rFonts w:ascii="Times New Roman" w:hAnsi="Times New Roman" w:cs="Times New Roman"/>
          <w:sz w:val="24"/>
          <w:szCs w:val="24"/>
        </w:rPr>
        <w:t xml:space="preserve"> Ecological and varietal improvement. In: Khurana, S.M. P., Minhas, J. S., Pandey, S. K. (Eds.), </w:t>
      </w:r>
      <w:r w:rsidRPr="00395B26">
        <w:rPr>
          <w:rFonts w:ascii="Times New Roman" w:hAnsi="Times New Roman" w:cs="Times New Roman"/>
          <w:i/>
          <w:sz w:val="24"/>
          <w:szCs w:val="24"/>
        </w:rPr>
        <w:t>The potato production and utilization in subtropics</w:t>
      </w:r>
      <w:r w:rsidRPr="00395B26">
        <w:rPr>
          <w:rFonts w:ascii="Times New Roman" w:hAnsi="Times New Roman" w:cs="Times New Roman"/>
          <w:sz w:val="24"/>
          <w:szCs w:val="24"/>
        </w:rPr>
        <w:t>, Mehta Publishers, New Delhi, India, pp. 48-60.</w:t>
      </w:r>
    </w:p>
    <w:p w14:paraId="7DE7DB35" w14:textId="77777777" w:rsidR="00211268" w:rsidRPr="00395B26" w:rsidRDefault="00211268" w:rsidP="007E64E2">
      <w:pPr>
        <w:spacing w:after="240" w:line="480" w:lineRule="auto"/>
        <w:ind w:left="908" w:hangingChars="377" w:hanging="908"/>
        <w:jc w:val="both"/>
        <w:rPr>
          <w:rFonts w:ascii="Times New Roman" w:hAnsi="Times New Roman" w:cs="Times New Roman"/>
          <w:bCs/>
          <w:sz w:val="24"/>
          <w:szCs w:val="24"/>
        </w:rPr>
      </w:pPr>
      <w:r w:rsidRPr="00395B26">
        <w:rPr>
          <w:rFonts w:ascii="Times New Roman" w:hAnsi="Times New Roman" w:cs="Times New Roman"/>
          <w:b/>
          <w:sz w:val="24"/>
          <w:szCs w:val="24"/>
        </w:rPr>
        <w:t xml:space="preserve">Rana, R. K. (2011) </w:t>
      </w:r>
      <w:r w:rsidRPr="00395B26">
        <w:rPr>
          <w:rFonts w:ascii="Times New Roman" w:hAnsi="Times New Roman" w:cs="Times New Roman"/>
          <w:bCs/>
          <w:sz w:val="24"/>
          <w:szCs w:val="24"/>
        </w:rPr>
        <w:t xml:space="preserve">The Indian potato processing industry Global comparison and business prospects. </w:t>
      </w:r>
      <w:r w:rsidRPr="00395B26">
        <w:rPr>
          <w:rFonts w:ascii="Times New Roman" w:hAnsi="Times New Roman" w:cs="Times New Roman"/>
          <w:i/>
          <w:sz w:val="24"/>
          <w:szCs w:val="24"/>
        </w:rPr>
        <w:t xml:space="preserve">Outlook on </w:t>
      </w:r>
      <w:r w:rsidRPr="00395B26">
        <w:rPr>
          <w:rFonts w:ascii="Times New Roman" w:hAnsi="Times New Roman" w:cs="Times New Roman"/>
          <w:bCs/>
          <w:i/>
          <w:sz w:val="24"/>
          <w:szCs w:val="24"/>
        </w:rPr>
        <w:t xml:space="preserve">Agriculture, </w:t>
      </w:r>
      <w:r w:rsidRPr="00395B26">
        <w:rPr>
          <w:rFonts w:ascii="Times New Roman" w:hAnsi="Times New Roman" w:cs="Times New Roman"/>
          <w:b/>
          <w:sz w:val="24"/>
          <w:szCs w:val="24"/>
        </w:rPr>
        <w:t xml:space="preserve">40 </w:t>
      </w:r>
      <w:r w:rsidRPr="00395B26">
        <w:rPr>
          <w:rFonts w:ascii="Times New Roman" w:hAnsi="Times New Roman" w:cs="Times New Roman"/>
          <w:sz w:val="24"/>
          <w:szCs w:val="24"/>
        </w:rPr>
        <w:t>(3): 237–243.</w:t>
      </w:r>
    </w:p>
    <w:p w14:paraId="42D17B10" w14:textId="77777777" w:rsidR="00211268" w:rsidRPr="00395B26" w:rsidRDefault="00211268" w:rsidP="00211268">
      <w:pPr>
        <w:spacing w:after="240" w:line="480" w:lineRule="auto"/>
        <w:ind w:left="908" w:hangingChars="377" w:hanging="908"/>
        <w:jc w:val="both"/>
        <w:rPr>
          <w:rFonts w:ascii="Times New Roman" w:hAnsi="Times New Roman" w:cs="Times New Roman"/>
          <w:sz w:val="24"/>
          <w:szCs w:val="24"/>
          <w:shd w:val="clear" w:color="auto" w:fill="FFFFFF"/>
        </w:rPr>
      </w:pPr>
      <w:r w:rsidRPr="00395B26">
        <w:rPr>
          <w:rFonts w:ascii="Times New Roman" w:hAnsi="Times New Roman" w:cs="Times New Roman"/>
          <w:b/>
          <w:bCs/>
          <w:sz w:val="24"/>
          <w:szCs w:val="24"/>
          <w:shd w:val="clear" w:color="auto" w:fill="FFFFFF"/>
        </w:rPr>
        <w:t xml:space="preserve">Shah, M. A., </w:t>
      </w:r>
      <w:proofErr w:type="spellStart"/>
      <w:r w:rsidRPr="00395B26">
        <w:rPr>
          <w:rFonts w:ascii="Times New Roman" w:hAnsi="Times New Roman" w:cs="Times New Roman"/>
          <w:b/>
          <w:bCs/>
          <w:sz w:val="24"/>
          <w:szCs w:val="24"/>
          <w:shd w:val="clear" w:color="auto" w:fill="FFFFFF"/>
        </w:rPr>
        <w:t>Katare</w:t>
      </w:r>
      <w:proofErr w:type="spellEnd"/>
      <w:r w:rsidRPr="00395B26">
        <w:rPr>
          <w:rFonts w:ascii="Times New Roman" w:hAnsi="Times New Roman" w:cs="Times New Roman"/>
          <w:b/>
          <w:bCs/>
          <w:sz w:val="24"/>
          <w:szCs w:val="24"/>
          <w:shd w:val="clear" w:color="auto" w:fill="FFFFFF"/>
        </w:rPr>
        <w:t xml:space="preserve">, S., Bhatnagar, A., Sharma, S., Sadawarti, M. J. and Singh, S. P. (2021) </w:t>
      </w:r>
      <w:r w:rsidRPr="00395B26">
        <w:rPr>
          <w:rFonts w:ascii="Times New Roman" w:hAnsi="Times New Roman" w:cs="Times New Roman"/>
          <w:sz w:val="24"/>
          <w:szCs w:val="24"/>
          <w:shd w:val="clear" w:color="auto" w:fill="FFFFFF"/>
        </w:rPr>
        <w:t>Efficacy of soil insecticides against sucking pests of potato.</w:t>
      </w:r>
      <w:r w:rsidRPr="00395B26">
        <w:rPr>
          <w:rFonts w:ascii="Times New Roman" w:hAnsi="Times New Roman" w:cs="Times New Roman"/>
          <w:i/>
          <w:iCs/>
          <w:sz w:val="24"/>
          <w:szCs w:val="24"/>
          <w:shd w:val="clear" w:color="auto" w:fill="FFFFFF"/>
        </w:rPr>
        <w:t xml:space="preserve"> Indian J. </w:t>
      </w:r>
      <w:proofErr w:type="spellStart"/>
      <w:r w:rsidRPr="00395B26">
        <w:rPr>
          <w:rFonts w:ascii="Times New Roman" w:hAnsi="Times New Roman" w:cs="Times New Roman"/>
          <w:i/>
          <w:iCs/>
          <w:sz w:val="24"/>
          <w:szCs w:val="24"/>
          <w:shd w:val="clear" w:color="auto" w:fill="FFFFFF"/>
        </w:rPr>
        <w:t>Entomol</w:t>
      </w:r>
      <w:proofErr w:type="spellEnd"/>
      <w:r w:rsidRPr="00395B26">
        <w:rPr>
          <w:rFonts w:ascii="Times New Roman" w:hAnsi="Times New Roman" w:cs="Times New Roman"/>
          <w:i/>
          <w:iCs/>
          <w:sz w:val="24"/>
          <w:szCs w:val="24"/>
          <w:shd w:val="clear" w:color="auto" w:fill="FFFFFF"/>
        </w:rPr>
        <w:t>.,</w:t>
      </w:r>
      <w:r w:rsidRPr="00395B26">
        <w:rPr>
          <w:rFonts w:ascii="Times New Roman" w:hAnsi="Times New Roman" w:cs="Times New Roman"/>
          <w:b/>
          <w:bCs/>
          <w:sz w:val="24"/>
          <w:szCs w:val="24"/>
          <w:shd w:val="clear" w:color="auto" w:fill="FFFFFF"/>
        </w:rPr>
        <w:t xml:space="preserve"> 82</w:t>
      </w:r>
      <w:r w:rsidRPr="00395B26">
        <w:rPr>
          <w:rFonts w:ascii="Times New Roman" w:hAnsi="Times New Roman" w:cs="Times New Roman"/>
          <w:sz w:val="24"/>
          <w:szCs w:val="24"/>
          <w:shd w:val="clear" w:color="auto" w:fill="FFFFFF"/>
        </w:rPr>
        <w:t>(4): 1-4</w:t>
      </w:r>
    </w:p>
    <w:p w14:paraId="796AE38F" w14:textId="77777777" w:rsidR="00546513" w:rsidRPr="00395B26" w:rsidRDefault="00211268" w:rsidP="00E4164E">
      <w:pPr>
        <w:spacing w:after="240" w:line="480" w:lineRule="auto"/>
        <w:ind w:left="908" w:hangingChars="377" w:hanging="908"/>
        <w:jc w:val="both"/>
        <w:rPr>
          <w:rFonts w:ascii="Times New Roman" w:hAnsi="Times New Roman" w:cs="Times New Roman"/>
          <w:sz w:val="24"/>
          <w:szCs w:val="24"/>
          <w:shd w:val="clear" w:color="auto" w:fill="FFFFFF"/>
        </w:rPr>
      </w:pPr>
      <w:r w:rsidRPr="00395B26">
        <w:rPr>
          <w:rFonts w:ascii="Times New Roman" w:hAnsi="Times New Roman" w:cs="Times New Roman"/>
          <w:b/>
          <w:bCs/>
          <w:sz w:val="24"/>
          <w:szCs w:val="24"/>
          <w:shd w:val="clear" w:color="auto" w:fill="FFFFFF"/>
        </w:rPr>
        <w:t xml:space="preserve">Shah, M. A., Malik, K., Bhatnagar, A., </w:t>
      </w:r>
      <w:proofErr w:type="spellStart"/>
      <w:r w:rsidRPr="00395B26">
        <w:rPr>
          <w:rFonts w:ascii="Times New Roman" w:hAnsi="Times New Roman" w:cs="Times New Roman"/>
          <w:b/>
          <w:bCs/>
          <w:sz w:val="24"/>
          <w:szCs w:val="24"/>
          <w:shd w:val="clear" w:color="auto" w:fill="FFFFFF"/>
        </w:rPr>
        <w:t>Katare</w:t>
      </w:r>
      <w:proofErr w:type="spellEnd"/>
      <w:r w:rsidRPr="00395B26">
        <w:rPr>
          <w:rFonts w:ascii="Times New Roman" w:hAnsi="Times New Roman" w:cs="Times New Roman"/>
          <w:b/>
          <w:bCs/>
          <w:sz w:val="24"/>
          <w:szCs w:val="24"/>
          <w:shd w:val="clear" w:color="auto" w:fill="FFFFFF"/>
        </w:rPr>
        <w:t xml:space="preserve">, S., Sharma, S. Chakrabarti, S. K. (2019) </w:t>
      </w:r>
      <w:r w:rsidRPr="00395B26">
        <w:rPr>
          <w:rFonts w:ascii="Times New Roman" w:hAnsi="Times New Roman" w:cs="Times New Roman"/>
          <w:sz w:val="24"/>
          <w:szCs w:val="24"/>
          <w:shd w:val="clear" w:color="auto" w:fill="FFFFFF"/>
        </w:rPr>
        <w:t xml:space="preserve">Effect of temperature and cropping sequence on the infestation pattern of </w:t>
      </w:r>
      <w:proofErr w:type="spellStart"/>
      <w:r w:rsidRPr="00395B26">
        <w:rPr>
          <w:rFonts w:ascii="Times New Roman" w:hAnsi="Times New Roman" w:cs="Times New Roman"/>
          <w:i/>
          <w:iCs/>
          <w:sz w:val="24"/>
          <w:szCs w:val="24"/>
          <w:shd w:val="clear" w:color="auto" w:fill="FFFFFF"/>
        </w:rPr>
        <w:t>Bemisia</w:t>
      </w:r>
      <w:proofErr w:type="spellEnd"/>
      <w:r w:rsidRPr="00395B26">
        <w:rPr>
          <w:rFonts w:ascii="Times New Roman" w:hAnsi="Times New Roman" w:cs="Times New Roman"/>
          <w:i/>
          <w:iCs/>
          <w:sz w:val="24"/>
          <w:szCs w:val="24"/>
          <w:shd w:val="clear" w:color="auto" w:fill="FFFFFF"/>
        </w:rPr>
        <w:t xml:space="preserve"> </w:t>
      </w:r>
      <w:proofErr w:type="spellStart"/>
      <w:r w:rsidRPr="00395B26">
        <w:rPr>
          <w:rFonts w:ascii="Times New Roman" w:hAnsi="Times New Roman" w:cs="Times New Roman"/>
          <w:i/>
          <w:iCs/>
          <w:sz w:val="24"/>
          <w:szCs w:val="24"/>
          <w:shd w:val="clear" w:color="auto" w:fill="FFFFFF"/>
        </w:rPr>
        <w:t>tabaci</w:t>
      </w:r>
      <w:proofErr w:type="spellEnd"/>
      <w:r w:rsidRPr="00395B26">
        <w:rPr>
          <w:rFonts w:ascii="Times New Roman" w:hAnsi="Times New Roman" w:cs="Times New Roman"/>
          <w:sz w:val="24"/>
          <w:szCs w:val="24"/>
          <w:shd w:val="clear" w:color="auto" w:fill="FFFFFF"/>
        </w:rPr>
        <w:t xml:space="preserve"> in potato. </w:t>
      </w:r>
      <w:r w:rsidRPr="00395B26">
        <w:rPr>
          <w:rFonts w:ascii="Times New Roman" w:hAnsi="Times New Roman" w:cs="Times New Roman"/>
          <w:i/>
          <w:iCs/>
          <w:sz w:val="24"/>
          <w:szCs w:val="24"/>
          <w:shd w:val="clear" w:color="auto" w:fill="FFFFFF"/>
        </w:rPr>
        <w:t xml:space="preserve">Indian J. Agric. Sci., </w:t>
      </w:r>
      <w:r w:rsidRPr="00395B26">
        <w:rPr>
          <w:rFonts w:ascii="Times New Roman" w:hAnsi="Times New Roman" w:cs="Times New Roman"/>
          <w:b/>
          <w:bCs/>
          <w:sz w:val="24"/>
          <w:szCs w:val="24"/>
          <w:shd w:val="clear" w:color="auto" w:fill="FFFFFF"/>
        </w:rPr>
        <w:t>89</w:t>
      </w:r>
      <w:r w:rsidRPr="00395B26">
        <w:rPr>
          <w:rFonts w:ascii="Times New Roman" w:hAnsi="Times New Roman" w:cs="Times New Roman"/>
          <w:sz w:val="24"/>
          <w:szCs w:val="24"/>
          <w:shd w:val="clear" w:color="auto" w:fill="FFFFFF"/>
        </w:rPr>
        <w:t>(11): 1802-1807.</w:t>
      </w:r>
    </w:p>
    <w:p w14:paraId="14A8E17C" w14:textId="77777777" w:rsidR="00002B56" w:rsidRPr="00395B26" w:rsidRDefault="00002B56" w:rsidP="00E4164E">
      <w:pPr>
        <w:spacing w:after="240" w:line="480" w:lineRule="auto"/>
        <w:ind w:left="905" w:hangingChars="377" w:hanging="905"/>
        <w:jc w:val="both"/>
        <w:rPr>
          <w:rFonts w:ascii="Times New Roman" w:hAnsi="Times New Roman" w:cs="Times New Roman"/>
          <w:sz w:val="24"/>
          <w:szCs w:val="24"/>
          <w:shd w:val="clear" w:color="auto" w:fill="FFFFFF"/>
        </w:rPr>
      </w:pPr>
    </w:p>
    <w:p w14:paraId="2DDF0154" w14:textId="77777777" w:rsidR="00002B56" w:rsidRPr="00395B26" w:rsidRDefault="00002B56" w:rsidP="00002B56">
      <w:r w:rsidRPr="00395B26">
        <w:rPr>
          <w:rFonts w:ascii="Times New Roman" w:hAnsi="Times New Roman"/>
          <w:sz w:val="24"/>
        </w:rPr>
        <w:t xml:space="preserve">Bass, C., Denholm, I., Williamson, M. S., &amp; </w:t>
      </w:r>
      <w:proofErr w:type="spellStart"/>
      <w:r w:rsidRPr="00395B26">
        <w:rPr>
          <w:rFonts w:ascii="Times New Roman" w:hAnsi="Times New Roman"/>
          <w:sz w:val="24"/>
        </w:rPr>
        <w:t>Nauen</w:t>
      </w:r>
      <w:proofErr w:type="spellEnd"/>
      <w:r w:rsidRPr="00395B26">
        <w:rPr>
          <w:rFonts w:ascii="Times New Roman" w:hAnsi="Times New Roman"/>
          <w:sz w:val="24"/>
        </w:rPr>
        <w:t>, R. (2015). The global status of insect resistance to neonicotinoid insecticides. Pesticide Biochemistry and Physiology, 121, 78-87. https://doi.org/10.1016/j.pestbp.2015.04.004</w:t>
      </w:r>
    </w:p>
    <w:p w14:paraId="5F42BE98" w14:textId="77777777" w:rsidR="00002B56" w:rsidRPr="00395B26" w:rsidRDefault="00002B56" w:rsidP="00002B56">
      <w:r w:rsidRPr="00395B26">
        <w:rPr>
          <w:rFonts w:ascii="Times New Roman" w:hAnsi="Times New Roman"/>
          <w:sz w:val="24"/>
        </w:rPr>
        <w:t xml:space="preserve">Harrewijn, P., &amp; Kayser, H. (1997). </w:t>
      </w:r>
      <w:proofErr w:type="spellStart"/>
      <w:r w:rsidRPr="00395B26">
        <w:rPr>
          <w:rFonts w:ascii="Times New Roman" w:hAnsi="Times New Roman"/>
          <w:sz w:val="24"/>
        </w:rPr>
        <w:t>Pymetrozine</w:t>
      </w:r>
      <w:proofErr w:type="spellEnd"/>
      <w:r w:rsidRPr="00395B26">
        <w:rPr>
          <w:rFonts w:ascii="Times New Roman" w:hAnsi="Times New Roman"/>
          <w:sz w:val="24"/>
        </w:rPr>
        <w:t>, a fast-acting and selective inhibitor of aphid feeding: In-situ studies with electronic monitoring of feeding behaviour. Pesticide Science, 49(2), 130-140. https://doi.org/10.1002/(sici)1096-9063(199702)49:2&lt;130::aid-ps509&gt;3.0.co;2-u</w:t>
      </w:r>
    </w:p>
    <w:p w14:paraId="1E96A736" w14:textId="77777777" w:rsidR="00002B56" w:rsidRPr="00395B26" w:rsidRDefault="00002B56" w:rsidP="00002B56">
      <w:r w:rsidRPr="00395B26">
        <w:rPr>
          <w:rFonts w:ascii="Times New Roman" w:hAnsi="Times New Roman"/>
          <w:sz w:val="24"/>
        </w:rPr>
        <w:t xml:space="preserve">Islam, M. T., Castle, S. J., &amp; Ren, S. (2010). Compatibility of the insect pathogenic fungus Beauveria bassiana with neem against </w:t>
      </w:r>
      <w:proofErr w:type="spellStart"/>
      <w:r w:rsidRPr="00395B26">
        <w:rPr>
          <w:rFonts w:ascii="Times New Roman" w:hAnsi="Times New Roman"/>
          <w:sz w:val="24"/>
        </w:rPr>
        <w:t>sweetpotato</w:t>
      </w:r>
      <w:proofErr w:type="spellEnd"/>
      <w:r w:rsidRPr="00395B26">
        <w:rPr>
          <w:rFonts w:ascii="Times New Roman" w:hAnsi="Times New Roman"/>
          <w:sz w:val="24"/>
        </w:rPr>
        <w:t xml:space="preserve">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xml:space="preserve">, on eggplant. </w:t>
      </w:r>
      <w:proofErr w:type="spellStart"/>
      <w:r w:rsidRPr="00395B26">
        <w:rPr>
          <w:rFonts w:ascii="Times New Roman" w:hAnsi="Times New Roman"/>
          <w:sz w:val="24"/>
        </w:rPr>
        <w:t>Entomologia</w:t>
      </w:r>
      <w:proofErr w:type="spellEnd"/>
      <w:r w:rsidRPr="00395B26">
        <w:rPr>
          <w:rFonts w:ascii="Times New Roman" w:hAnsi="Times New Roman"/>
          <w:sz w:val="24"/>
        </w:rPr>
        <w:t xml:space="preserve"> </w:t>
      </w:r>
      <w:proofErr w:type="spellStart"/>
      <w:r w:rsidRPr="00395B26">
        <w:rPr>
          <w:rFonts w:ascii="Times New Roman" w:hAnsi="Times New Roman"/>
          <w:sz w:val="24"/>
        </w:rPr>
        <w:t>Experimentalis</w:t>
      </w:r>
      <w:proofErr w:type="spellEnd"/>
      <w:r w:rsidRPr="00395B26">
        <w:rPr>
          <w:rFonts w:ascii="Times New Roman" w:hAnsi="Times New Roman"/>
          <w:sz w:val="24"/>
        </w:rPr>
        <w:t xml:space="preserve"> et </w:t>
      </w:r>
      <w:proofErr w:type="spellStart"/>
      <w:r w:rsidRPr="00395B26">
        <w:rPr>
          <w:rFonts w:ascii="Times New Roman" w:hAnsi="Times New Roman"/>
          <w:sz w:val="24"/>
        </w:rPr>
        <w:t>Applicata</w:t>
      </w:r>
      <w:proofErr w:type="spellEnd"/>
      <w:r w:rsidRPr="00395B26">
        <w:rPr>
          <w:rFonts w:ascii="Times New Roman" w:hAnsi="Times New Roman"/>
          <w:sz w:val="24"/>
        </w:rPr>
        <w:t>, 134(1), 28-34. https://doi.org/10.1111/j.1570-7458.2009.00933.x</w:t>
      </w:r>
    </w:p>
    <w:p w14:paraId="14997BDE" w14:textId="77777777" w:rsidR="00002B56" w:rsidRPr="00395B26" w:rsidRDefault="00002B56" w:rsidP="00002B56">
      <w:r w:rsidRPr="00395B26">
        <w:rPr>
          <w:rFonts w:ascii="Times New Roman" w:hAnsi="Times New Roman"/>
          <w:sz w:val="24"/>
        </w:rPr>
        <w:t xml:space="preserve">Jang, L., Park, Y.-G., &amp; Lim, U. T. (2023). Beauveria bassiana ARP14, a potential entomopathogenic fungus against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xml:space="preserve"> (</w:t>
      </w:r>
      <w:proofErr w:type="spellStart"/>
      <w:r w:rsidRPr="00395B26">
        <w:rPr>
          <w:rFonts w:ascii="Times New Roman" w:hAnsi="Times New Roman"/>
          <w:sz w:val="24"/>
        </w:rPr>
        <w:t>Gennadius</w:t>
      </w:r>
      <w:proofErr w:type="spellEnd"/>
      <w:r w:rsidRPr="00395B26">
        <w:rPr>
          <w:rFonts w:ascii="Times New Roman" w:hAnsi="Times New Roman"/>
          <w:sz w:val="24"/>
        </w:rPr>
        <w:t xml:space="preserve">) and </w:t>
      </w:r>
      <w:proofErr w:type="spellStart"/>
      <w:r w:rsidRPr="00395B26">
        <w:rPr>
          <w:rFonts w:ascii="Times New Roman" w:hAnsi="Times New Roman"/>
          <w:sz w:val="24"/>
        </w:rPr>
        <w:t>Trialeurodes</w:t>
      </w:r>
      <w:proofErr w:type="spellEnd"/>
      <w:r w:rsidRPr="00395B26">
        <w:rPr>
          <w:rFonts w:ascii="Times New Roman" w:hAnsi="Times New Roman"/>
          <w:sz w:val="24"/>
        </w:rPr>
        <w:t xml:space="preserve"> </w:t>
      </w:r>
      <w:proofErr w:type="spellStart"/>
      <w:r w:rsidRPr="00395B26">
        <w:rPr>
          <w:rFonts w:ascii="Times New Roman" w:hAnsi="Times New Roman"/>
          <w:sz w:val="24"/>
        </w:rPr>
        <w:t>vaporariorum</w:t>
      </w:r>
      <w:proofErr w:type="spellEnd"/>
      <w:r w:rsidRPr="00395B26">
        <w:rPr>
          <w:rFonts w:ascii="Times New Roman" w:hAnsi="Times New Roman"/>
          <w:sz w:val="24"/>
        </w:rPr>
        <w:t xml:space="preserve"> </w:t>
      </w:r>
      <w:r w:rsidRPr="00395B26">
        <w:rPr>
          <w:rFonts w:ascii="Times New Roman" w:hAnsi="Times New Roman"/>
          <w:sz w:val="24"/>
        </w:rPr>
        <w:lastRenderedPageBreak/>
        <w:t>(Westwood) (Hemiptera: Aleyrodidae). Journal of Asia-Pacific Entomology, 26(1), Article 102022. https://doi.org/10.1016/j.aspen.2022.102022</w:t>
      </w:r>
    </w:p>
    <w:p w14:paraId="5F319E6E" w14:textId="77777777" w:rsidR="00002B56" w:rsidRPr="00395B26" w:rsidRDefault="00002B56" w:rsidP="00002B56">
      <w:r w:rsidRPr="00395B26">
        <w:rPr>
          <w:rFonts w:ascii="Times New Roman" w:hAnsi="Times New Roman"/>
          <w:sz w:val="24"/>
        </w:rPr>
        <w:t>Kumar, V., Jindal, V., Kataria, S. K., &amp; Pathania, M. (2019). Activity of novel insecticides against different life stages of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Indian Journal of Agricultural Sciences, 89(10), 1599-1603. https://doi.org/10.56093/ijas.v89i10.94585</w:t>
      </w:r>
    </w:p>
    <w:p w14:paraId="0D97D74D" w14:textId="77777777" w:rsidR="00002B56" w:rsidRPr="00395B26" w:rsidRDefault="00002B56" w:rsidP="00002B56">
      <w:proofErr w:type="spellStart"/>
      <w:r w:rsidRPr="00395B26">
        <w:rPr>
          <w:rFonts w:ascii="Times New Roman" w:hAnsi="Times New Roman"/>
          <w:sz w:val="24"/>
        </w:rPr>
        <w:t>Margaritopoulos</w:t>
      </w:r>
      <w:proofErr w:type="spellEnd"/>
      <w:r w:rsidRPr="00395B26">
        <w:rPr>
          <w:rFonts w:ascii="Times New Roman" w:hAnsi="Times New Roman"/>
          <w:sz w:val="24"/>
        </w:rPr>
        <w:t xml:space="preserve">, J. T., </w:t>
      </w:r>
      <w:proofErr w:type="spellStart"/>
      <w:r w:rsidRPr="00395B26">
        <w:rPr>
          <w:rFonts w:ascii="Times New Roman" w:hAnsi="Times New Roman"/>
          <w:sz w:val="24"/>
        </w:rPr>
        <w:t>Tsamandani</w:t>
      </w:r>
      <w:proofErr w:type="spellEnd"/>
      <w:r w:rsidRPr="00395B26">
        <w:rPr>
          <w:rFonts w:ascii="Times New Roman" w:hAnsi="Times New Roman"/>
          <w:sz w:val="24"/>
        </w:rPr>
        <w:t xml:space="preserve">, K., </w:t>
      </w:r>
      <w:proofErr w:type="spellStart"/>
      <w:r w:rsidRPr="00395B26">
        <w:rPr>
          <w:rFonts w:ascii="Times New Roman" w:hAnsi="Times New Roman"/>
          <w:sz w:val="24"/>
        </w:rPr>
        <w:t>Kanavaki</w:t>
      </w:r>
      <w:proofErr w:type="spellEnd"/>
      <w:r w:rsidRPr="00395B26">
        <w:rPr>
          <w:rFonts w:ascii="Times New Roman" w:hAnsi="Times New Roman"/>
          <w:sz w:val="24"/>
        </w:rPr>
        <w:t xml:space="preserve">, O. M., Katis, N. I., &amp; </w:t>
      </w:r>
      <w:proofErr w:type="spellStart"/>
      <w:r w:rsidRPr="00395B26">
        <w:rPr>
          <w:rFonts w:ascii="Times New Roman" w:hAnsi="Times New Roman"/>
          <w:sz w:val="24"/>
        </w:rPr>
        <w:t>Tsitsipis</w:t>
      </w:r>
      <w:proofErr w:type="spellEnd"/>
      <w:r w:rsidRPr="00395B26">
        <w:rPr>
          <w:rFonts w:ascii="Times New Roman" w:hAnsi="Times New Roman"/>
          <w:sz w:val="24"/>
        </w:rPr>
        <w:t xml:space="preserve">, J. A. (2010). Efficacy of </w:t>
      </w:r>
      <w:proofErr w:type="spellStart"/>
      <w:r w:rsidRPr="00395B26">
        <w:rPr>
          <w:rFonts w:ascii="Times New Roman" w:hAnsi="Times New Roman"/>
          <w:sz w:val="24"/>
        </w:rPr>
        <w:t>pymetrozine</w:t>
      </w:r>
      <w:proofErr w:type="spellEnd"/>
      <w:r w:rsidRPr="00395B26">
        <w:rPr>
          <w:rFonts w:ascii="Times New Roman" w:hAnsi="Times New Roman"/>
          <w:sz w:val="24"/>
        </w:rPr>
        <w:t xml:space="preserve"> against </w:t>
      </w:r>
      <w:proofErr w:type="spellStart"/>
      <w:r w:rsidRPr="00395B26">
        <w:rPr>
          <w:rFonts w:ascii="Times New Roman" w:hAnsi="Times New Roman"/>
          <w:sz w:val="24"/>
        </w:rPr>
        <w:t>Myzus</w:t>
      </w:r>
      <w:proofErr w:type="spellEnd"/>
      <w:r w:rsidRPr="00395B26">
        <w:rPr>
          <w:rFonts w:ascii="Times New Roman" w:hAnsi="Times New Roman"/>
          <w:sz w:val="24"/>
        </w:rPr>
        <w:t xml:space="preserve"> </w:t>
      </w:r>
      <w:proofErr w:type="spellStart"/>
      <w:r w:rsidRPr="00395B26">
        <w:rPr>
          <w:rFonts w:ascii="Times New Roman" w:hAnsi="Times New Roman"/>
          <w:sz w:val="24"/>
        </w:rPr>
        <w:t>persicae</w:t>
      </w:r>
      <w:proofErr w:type="spellEnd"/>
      <w:r w:rsidRPr="00395B26">
        <w:rPr>
          <w:rFonts w:ascii="Times New Roman" w:hAnsi="Times New Roman"/>
          <w:sz w:val="24"/>
        </w:rPr>
        <w:t xml:space="preserve"> and in reducing potato virus Y transmission on tobacco plants. Journal of Applied Entomology, 134(4), 323-332. https://doi.org/10.1111/j.1439-0418.2009.01468.x</w:t>
      </w:r>
    </w:p>
    <w:p w14:paraId="152B69AF" w14:textId="77777777" w:rsidR="00002B56" w:rsidRPr="00395B26" w:rsidRDefault="00002B56" w:rsidP="00002B56">
      <w:r w:rsidRPr="00395B26">
        <w:rPr>
          <w:rFonts w:ascii="Times New Roman" w:hAnsi="Times New Roman"/>
          <w:sz w:val="24"/>
        </w:rPr>
        <w:t xml:space="preserve">Zhang, B., Li, P., Liu, Z., Fang, W., Li, T., &amp; Li, Y. (2017). Biochemical and molecular mechanisms of </w:t>
      </w:r>
      <w:proofErr w:type="spellStart"/>
      <w:r w:rsidRPr="00395B26">
        <w:rPr>
          <w:rFonts w:ascii="Times New Roman" w:hAnsi="Times New Roman"/>
          <w:sz w:val="24"/>
        </w:rPr>
        <w:t>diafenthiuron</w:t>
      </w:r>
      <w:proofErr w:type="spellEnd"/>
      <w:r w:rsidRPr="00395B26">
        <w:rPr>
          <w:rFonts w:ascii="Times New Roman" w:hAnsi="Times New Roman"/>
          <w:sz w:val="24"/>
        </w:rPr>
        <w:t xml:space="preserve"> resistance in the whitefly, </w:t>
      </w:r>
      <w:proofErr w:type="spellStart"/>
      <w:r w:rsidRPr="00395B26">
        <w:rPr>
          <w:rFonts w:ascii="Times New Roman" w:hAnsi="Times New Roman"/>
          <w:sz w:val="24"/>
        </w:rPr>
        <w:t>Bemisia</w:t>
      </w:r>
      <w:proofErr w:type="spellEnd"/>
      <w:r w:rsidRPr="00395B26">
        <w:rPr>
          <w:rFonts w:ascii="Times New Roman" w:hAnsi="Times New Roman"/>
          <w:sz w:val="24"/>
        </w:rPr>
        <w:t xml:space="preserve"> </w:t>
      </w:r>
      <w:proofErr w:type="spellStart"/>
      <w:r w:rsidRPr="00395B26">
        <w:rPr>
          <w:rFonts w:ascii="Times New Roman" w:hAnsi="Times New Roman"/>
          <w:sz w:val="24"/>
        </w:rPr>
        <w:t>tabaci</w:t>
      </w:r>
      <w:proofErr w:type="spellEnd"/>
      <w:r w:rsidRPr="00395B26">
        <w:rPr>
          <w:rFonts w:ascii="Times New Roman" w:hAnsi="Times New Roman"/>
          <w:sz w:val="24"/>
        </w:rPr>
        <w:t>. International Journal of Pest Management, 63(1), 74-80. https://doi.org/10.1080/09670874.2016.1227108</w:t>
      </w:r>
    </w:p>
    <w:p w14:paraId="3D8227B4" w14:textId="77777777" w:rsidR="00002B56" w:rsidRPr="00395B26" w:rsidRDefault="00002B56" w:rsidP="00E4164E">
      <w:pPr>
        <w:spacing w:after="240" w:line="480" w:lineRule="auto"/>
        <w:ind w:left="905" w:hangingChars="377" w:hanging="905"/>
        <w:jc w:val="both"/>
        <w:rPr>
          <w:rFonts w:ascii="Times New Roman" w:hAnsi="Times New Roman" w:cs="Times New Roman"/>
          <w:sz w:val="24"/>
          <w:szCs w:val="24"/>
          <w:shd w:val="clear" w:color="auto" w:fill="FFFFFF"/>
        </w:rPr>
        <w:sectPr w:rsidR="00002B56" w:rsidRPr="00395B2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453A0905" w14:textId="77777777" w:rsidR="00C74495" w:rsidRPr="00395B26" w:rsidRDefault="00C74495" w:rsidP="00DD75D5">
      <w:pPr>
        <w:spacing w:line="278" w:lineRule="auto"/>
        <w:rPr>
          <w:rFonts w:ascii="Times New Roman" w:hAnsi="Times New Roman" w:cs="Times New Roman"/>
          <w:sz w:val="24"/>
          <w:szCs w:val="24"/>
        </w:rPr>
      </w:pPr>
    </w:p>
    <w:tbl>
      <w:tblPr>
        <w:tblpPr w:leftFromText="180" w:rightFromText="180" w:vertAnchor="page" w:horzAnchor="margin" w:tblpXSpec="center" w:tblpY="1517"/>
        <w:tblW w:w="14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9"/>
        <w:gridCol w:w="2210"/>
        <w:gridCol w:w="1075"/>
        <w:gridCol w:w="1017"/>
        <w:gridCol w:w="985"/>
        <w:gridCol w:w="985"/>
        <w:gridCol w:w="987"/>
        <w:gridCol w:w="1071"/>
        <w:gridCol w:w="1158"/>
        <w:gridCol w:w="1158"/>
        <w:gridCol w:w="1162"/>
        <w:gridCol w:w="1438"/>
      </w:tblGrid>
      <w:tr w:rsidR="00A02F4A" w:rsidRPr="00395B26" w14:paraId="5DAF4874" w14:textId="77777777" w:rsidTr="00B55ECC">
        <w:trPr>
          <w:trHeight w:val="355"/>
        </w:trPr>
        <w:tc>
          <w:tcPr>
            <w:tcW w:w="14555" w:type="dxa"/>
            <w:gridSpan w:val="12"/>
            <w:vAlign w:val="center"/>
          </w:tcPr>
          <w:p w14:paraId="5E78DC7B" w14:textId="77777777" w:rsidR="00A02F4A" w:rsidRPr="00395B26" w:rsidRDefault="00A02F4A" w:rsidP="00A02F4A">
            <w:pPr>
              <w:spacing w:after="0" w:line="240" w:lineRule="auto"/>
              <w:ind w:left="45"/>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Table </w:t>
            </w:r>
            <w:r w:rsidR="00F02BEF" w:rsidRPr="00395B26">
              <w:rPr>
                <w:rFonts w:ascii="Times New Roman" w:hAnsi="Times New Roman" w:cs="Times New Roman"/>
                <w:b/>
                <w:bCs/>
                <w:sz w:val="24"/>
                <w:szCs w:val="24"/>
              </w:rPr>
              <w:t>1</w:t>
            </w:r>
            <w:r w:rsidRPr="00395B26">
              <w:rPr>
                <w:rFonts w:ascii="Times New Roman" w:hAnsi="Times New Roman" w:cs="Times New Roman"/>
                <w:b/>
                <w:bCs/>
                <w:sz w:val="24"/>
                <w:szCs w:val="24"/>
              </w:rPr>
              <w:t xml:space="preserve">: Efficacy of biopesticides and chemical insecticides against aphid,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during </w:t>
            </w:r>
            <w:r w:rsidRPr="00395B26">
              <w:rPr>
                <w:rFonts w:ascii="Times New Roman" w:hAnsi="Times New Roman" w:cs="Times New Roman"/>
                <w:b/>
                <w:bCs/>
                <w:i/>
                <w:iCs/>
                <w:sz w:val="24"/>
                <w:szCs w:val="24"/>
              </w:rPr>
              <w:t xml:space="preserve">Rabi </w:t>
            </w:r>
            <w:r w:rsidRPr="00395B26">
              <w:rPr>
                <w:rFonts w:ascii="Times New Roman" w:hAnsi="Times New Roman" w:cs="Times New Roman"/>
                <w:b/>
                <w:bCs/>
                <w:sz w:val="24"/>
                <w:szCs w:val="24"/>
              </w:rPr>
              <w:t>season 2021-22</w:t>
            </w:r>
          </w:p>
        </w:tc>
      </w:tr>
      <w:tr w:rsidR="00A02F4A" w:rsidRPr="00395B26" w14:paraId="327F0091" w14:textId="77777777" w:rsidTr="00B55ECC">
        <w:trPr>
          <w:trHeight w:val="355"/>
        </w:trPr>
        <w:tc>
          <w:tcPr>
            <w:tcW w:w="1232" w:type="dxa"/>
            <w:vMerge w:val="restart"/>
            <w:vAlign w:val="center"/>
          </w:tcPr>
          <w:p w14:paraId="287B67F4"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Treatment</w:t>
            </w:r>
          </w:p>
          <w:p w14:paraId="214FBF0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No.</w:t>
            </w:r>
          </w:p>
        </w:tc>
        <w:tc>
          <w:tcPr>
            <w:tcW w:w="2236" w:type="dxa"/>
            <w:vMerge w:val="restart"/>
          </w:tcPr>
          <w:p w14:paraId="0B5F4828" w14:textId="77777777" w:rsidR="00A02F4A" w:rsidRPr="00395B26" w:rsidRDefault="00A02F4A" w:rsidP="00A02F4A">
            <w:pPr>
              <w:spacing w:after="0" w:line="240" w:lineRule="auto"/>
              <w:ind w:left="45"/>
              <w:rPr>
                <w:rFonts w:ascii="Times New Roman" w:hAnsi="Times New Roman" w:cs="Times New Roman"/>
                <w:b/>
                <w:bCs/>
                <w:sz w:val="24"/>
                <w:szCs w:val="24"/>
              </w:rPr>
            </w:pPr>
          </w:p>
          <w:p w14:paraId="615FE23F"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Treatment name</w:t>
            </w:r>
          </w:p>
        </w:tc>
        <w:tc>
          <w:tcPr>
            <w:tcW w:w="1012" w:type="dxa"/>
            <w:vMerge w:val="restart"/>
          </w:tcPr>
          <w:p w14:paraId="3677822C" w14:textId="77777777" w:rsidR="00A02F4A" w:rsidRPr="00395B26" w:rsidRDefault="00A02F4A" w:rsidP="00A02F4A">
            <w:pPr>
              <w:spacing w:after="0" w:line="240" w:lineRule="auto"/>
              <w:ind w:left="45"/>
              <w:rPr>
                <w:rFonts w:ascii="Times New Roman" w:hAnsi="Times New Roman" w:cs="Times New Roman"/>
                <w:b/>
                <w:bCs/>
                <w:sz w:val="24"/>
                <w:szCs w:val="24"/>
              </w:rPr>
            </w:pPr>
          </w:p>
          <w:p w14:paraId="21C9B26B"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Dose/ha</w:t>
            </w:r>
          </w:p>
        </w:tc>
        <w:tc>
          <w:tcPr>
            <w:tcW w:w="8621" w:type="dxa"/>
            <w:gridSpan w:val="8"/>
            <w:tcBorders>
              <w:bottom w:val="single" w:sz="4" w:space="0" w:color="auto"/>
            </w:tcBorders>
            <w:vAlign w:val="center"/>
          </w:tcPr>
          <w:p w14:paraId="51CE83F1"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number of aphid</w:t>
            </w:r>
            <w:r w:rsidR="00EF3F1B" w:rsidRPr="00395B26">
              <w:rPr>
                <w:rFonts w:ascii="Times New Roman" w:hAnsi="Times New Roman" w:cs="Times New Roman"/>
                <w:b/>
                <w:bCs/>
                <w:sz w:val="24"/>
                <w:szCs w:val="24"/>
              </w:rPr>
              <w:t>s/3 leaves</w:t>
            </w:r>
            <w:r w:rsidRPr="00395B26">
              <w:rPr>
                <w:rFonts w:ascii="Times New Roman" w:hAnsi="Times New Roman" w:cs="Times New Roman"/>
                <w:b/>
                <w:bCs/>
                <w:sz w:val="24"/>
                <w:szCs w:val="24"/>
              </w:rPr>
              <w:t>/plant</w:t>
            </w:r>
          </w:p>
        </w:tc>
        <w:tc>
          <w:tcPr>
            <w:tcW w:w="1452" w:type="dxa"/>
            <w:vMerge w:val="restart"/>
            <w:vAlign w:val="center"/>
          </w:tcPr>
          <w:p w14:paraId="7AA8A2EB"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Overall seasonal mean</w:t>
            </w:r>
          </w:p>
        </w:tc>
      </w:tr>
      <w:tr w:rsidR="00A02F4A" w:rsidRPr="00395B26" w14:paraId="7DAEF61F" w14:textId="77777777" w:rsidTr="00B55ECC">
        <w:trPr>
          <w:trHeight w:val="167"/>
        </w:trPr>
        <w:tc>
          <w:tcPr>
            <w:tcW w:w="1232" w:type="dxa"/>
            <w:vMerge/>
            <w:vAlign w:val="center"/>
          </w:tcPr>
          <w:p w14:paraId="4D45836E"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2236" w:type="dxa"/>
            <w:vMerge/>
          </w:tcPr>
          <w:p w14:paraId="7ECFFB1C"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12" w:type="dxa"/>
            <w:vMerge/>
          </w:tcPr>
          <w:p w14:paraId="0BE14D72"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4010" w:type="dxa"/>
            <w:gridSpan w:val="4"/>
            <w:tcBorders>
              <w:bottom w:val="single" w:sz="4" w:space="0" w:color="auto"/>
            </w:tcBorders>
            <w:vAlign w:val="center"/>
          </w:tcPr>
          <w:p w14:paraId="5D64D405" w14:textId="77777777" w:rsidR="00A02F4A" w:rsidRPr="00395B26" w:rsidRDefault="00A02F4A" w:rsidP="00A02F4A">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1</w:t>
            </w:r>
            <w:r w:rsidRPr="00395B26">
              <w:rPr>
                <w:rFonts w:ascii="Times New Roman" w:hAnsi="Times New Roman" w:cs="Times New Roman"/>
                <w:b/>
                <w:bCs/>
                <w:sz w:val="24"/>
                <w:szCs w:val="24"/>
                <w:vertAlign w:val="superscript"/>
              </w:rPr>
              <w:t>st</w:t>
            </w:r>
            <w:r w:rsidRPr="00395B26">
              <w:rPr>
                <w:rFonts w:ascii="Times New Roman" w:hAnsi="Times New Roman" w:cs="Times New Roman"/>
                <w:b/>
                <w:bCs/>
                <w:sz w:val="24"/>
                <w:szCs w:val="24"/>
              </w:rPr>
              <w:t xml:space="preserve"> Spray</w:t>
            </w:r>
          </w:p>
        </w:tc>
        <w:tc>
          <w:tcPr>
            <w:tcW w:w="4610" w:type="dxa"/>
            <w:gridSpan w:val="4"/>
            <w:tcBorders>
              <w:bottom w:val="single" w:sz="4" w:space="0" w:color="auto"/>
            </w:tcBorders>
            <w:vAlign w:val="center"/>
          </w:tcPr>
          <w:p w14:paraId="0026BA3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w:t>
            </w:r>
            <w:r w:rsidRPr="00395B26">
              <w:rPr>
                <w:rFonts w:ascii="Times New Roman" w:hAnsi="Times New Roman" w:cs="Times New Roman"/>
                <w:b/>
                <w:bCs/>
                <w:sz w:val="24"/>
                <w:szCs w:val="24"/>
                <w:vertAlign w:val="superscript"/>
              </w:rPr>
              <w:t>nd</w:t>
            </w:r>
            <w:r w:rsidRPr="00395B26">
              <w:rPr>
                <w:rFonts w:ascii="Times New Roman" w:hAnsi="Times New Roman" w:cs="Times New Roman"/>
                <w:b/>
                <w:bCs/>
                <w:sz w:val="24"/>
                <w:szCs w:val="24"/>
              </w:rPr>
              <w:t xml:space="preserve"> Spray</w:t>
            </w:r>
          </w:p>
        </w:tc>
        <w:tc>
          <w:tcPr>
            <w:tcW w:w="1452" w:type="dxa"/>
            <w:vMerge/>
            <w:vAlign w:val="center"/>
          </w:tcPr>
          <w:p w14:paraId="68C2366E" w14:textId="77777777" w:rsidR="00A02F4A" w:rsidRPr="00395B26" w:rsidRDefault="00A02F4A" w:rsidP="00A02F4A">
            <w:pPr>
              <w:spacing w:after="0" w:line="240" w:lineRule="auto"/>
              <w:jc w:val="center"/>
              <w:rPr>
                <w:rFonts w:ascii="Times New Roman" w:hAnsi="Times New Roman" w:cs="Times New Roman"/>
                <w:b/>
                <w:bCs/>
                <w:sz w:val="24"/>
                <w:szCs w:val="24"/>
              </w:rPr>
            </w:pPr>
          </w:p>
        </w:tc>
      </w:tr>
      <w:tr w:rsidR="00A02F4A" w:rsidRPr="00395B26" w14:paraId="2DCDE6E9" w14:textId="77777777" w:rsidTr="00B55ECC">
        <w:trPr>
          <w:trHeight w:val="571"/>
        </w:trPr>
        <w:tc>
          <w:tcPr>
            <w:tcW w:w="1232" w:type="dxa"/>
            <w:vMerge/>
            <w:vAlign w:val="center"/>
          </w:tcPr>
          <w:p w14:paraId="3C24FB86"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2236" w:type="dxa"/>
            <w:vMerge/>
          </w:tcPr>
          <w:p w14:paraId="71D20BAF"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12" w:type="dxa"/>
            <w:vMerge/>
          </w:tcPr>
          <w:p w14:paraId="221727C5" w14:textId="77777777" w:rsidR="00A02F4A" w:rsidRPr="00395B26" w:rsidRDefault="00A02F4A" w:rsidP="00A02F4A">
            <w:pPr>
              <w:spacing w:after="0" w:line="240" w:lineRule="auto"/>
              <w:ind w:left="45"/>
              <w:rPr>
                <w:rFonts w:ascii="Times New Roman" w:hAnsi="Times New Roman" w:cs="Times New Roman"/>
                <w:b/>
                <w:bCs/>
                <w:sz w:val="24"/>
                <w:szCs w:val="24"/>
              </w:rPr>
            </w:pPr>
          </w:p>
        </w:tc>
        <w:tc>
          <w:tcPr>
            <w:tcW w:w="1028" w:type="dxa"/>
            <w:tcBorders>
              <w:top w:val="single" w:sz="4" w:space="0" w:color="auto"/>
              <w:right w:val="single" w:sz="4" w:space="0" w:color="auto"/>
            </w:tcBorders>
            <w:vAlign w:val="center"/>
          </w:tcPr>
          <w:p w14:paraId="6D5D7952"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994" w:type="dxa"/>
            <w:tcBorders>
              <w:top w:val="single" w:sz="4" w:space="0" w:color="auto"/>
              <w:right w:val="single" w:sz="4" w:space="0" w:color="auto"/>
            </w:tcBorders>
            <w:vAlign w:val="center"/>
          </w:tcPr>
          <w:p w14:paraId="360426F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994" w:type="dxa"/>
            <w:tcBorders>
              <w:top w:val="single" w:sz="4" w:space="0" w:color="auto"/>
              <w:right w:val="single" w:sz="4" w:space="0" w:color="auto"/>
            </w:tcBorders>
            <w:vAlign w:val="center"/>
          </w:tcPr>
          <w:p w14:paraId="5856B19C"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994" w:type="dxa"/>
            <w:tcBorders>
              <w:top w:val="single" w:sz="4" w:space="0" w:color="auto"/>
              <w:right w:val="single" w:sz="4" w:space="0" w:color="auto"/>
            </w:tcBorders>
            <w:vAlign w:val="center"/>
          </w:tcPr>
          <w:p w14:paraId="10E88125"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084" w:type="dxa"/>
            <w:tcBorders>
              <w:top w:val="single" w:sz="4" w:space="0" w:color="auto"/>
              <w:right w:val="single" w:sz="4" w:space="0" w:color="auto"/>
            </w:tcBorders>
            <w:vAlign w:val="center"/>
          </w:tcPr>
          <w:p w14:paraId="42AF2941"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1175" w:type="dxa"/>
            <w:tcBorders>
              <w:top w:val="single" w:sz="4" w:space="0" w:color="auto"/>
              <w:right w:val="single" w:sz="4" w:space="0" w:color="auto"/>
            </w:tcBorders>
            <w:vAlign w:val="center"/>
          </w:tcPr>
          <w:p w14:paraId="54CE810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175" w:type="dxa"/>
            <w:tcBorders>
              <w:top w:val="single" w:sz="4" w:space="0" w:color="auto"/>
              <w:right w:val="single" w:sz="4" w:space="0" w:color="auto"/>
            </w:tcBorders>
            <w:vAlign w:val="center"/>
          </w:tcPr>
          <w:p w14:paraId="113897E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1176" w:type="dxa"/>
            <w:tcBorders>
              <w:top w:val="single" w:sz="4" w:space="0" w:color="auto"/>
              <w:right w:val="single" w:sz="4" w:space="0" w:color="auto"/>
            </w:tcBorders>
            <w:vAlign w:val="center"/>
          </w:tcPr>
          <w:p w14:paraId="43292348" w14:textId="77777777" w:rsidR="00A02F4A" w:rsidRPr="00395B26" w:rsidRDefault="00A02F4A" w:rsidP="00A02F4A">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452" w:type="dxa"/>
            <w:vMerge/>
            <w:vAlign w:val="center"/>
          </w:tcPr>
          <w:p w14:paraId="1C3B663D" w14:textId="77777777" w:rsidR="00A02F4A" w:rsidRPr="00395B26" w:rsidRDefault="00A02F4A" w:rsidP="00A02F4A">
            <w:pPr>
              <w:spacing w:after="0" w:line="240" w:lineRule="auto"/>
              <w:rPr>
                <w:rFonts w:ascii="Times New Roman" w:hAnsi="Times New Roman" w:cs="Times New Roman"/>
                <w:b/>
                <w:bCs/>
                <w:sz w:val="24"/>
                <w:szCs w:val="24"/>
              </w:rPr>
            </w:pPr>
          </w:p>
        </w:tc>
      </w:tr>
      <w:tr w:rsidR="00A02F4A" w:rsidRPr="00395B26" w14:paraId="6CE9FE0D" w14:textId="77777777" w:rsidTr="00B55ECC">
        <w:trPr>
          <w:trHeight w:val="786"/>
        </w:trPr>
        <w:tc>
          <w:tcPr>
            <w:tcW w:w="1232" w:type="dxa"/>
            <w:vAlign w:val="center"/>
          </w:tcPr>
          <w:p w14:paraId="4F204DB0"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1</w:t>
            </w:r>
          </w:p>
        </w:tc>
        <w:tc>
          <w:tcPr>
            <w:tcW w:w="2236" w:type="dxa"/>
            <w:vAlign w:val="center"/>
          </w:tcPr>
          <w:p w14:paraId="255138FF"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Neem oil</w:t>
            </w:r>
          </w:p>
        </w:tc>
        <w:tc>
          <w:tcPr>
            <w:tcW w:w="1012" w:type="dxa"/>
            <w:vAlign w:val="center"/>
          </w:tcPr>
          <w:p w14:paraId="3804633B"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 lit</w:t>
            </w:r>
          </w:p>
        </w:tc>
        <w:tc>
          <w:tcPr>
            <w:tcW w:w="1028" w:type="dxa"/>
            <w:vAlign w:val="center"/>
          </w:tcPr>
          <w:p w14:paraId="1B5FAB0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6.08</w:t>
            </w:r>
          </w:p>
          <w:p w14:paraId="4031B25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(2.66)</w:t>
            </w:r>
          </w:p>
        </w:tc>
        <w:tc>
          <w:tcPr>
            <w:tcW w:w="994" w:type="dxa"/>
            <w:vAlign w:val="center"/>
          </w:tcPr>
          <w:p w14:paraId="4D92A7C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4.04</w:t>
            </w:r>
          </w:p>
          <w:p w14:paraId="0E3BCC7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(2.25)</w:t>
            </w:r>
          </w:p>
        </w:tc>
        <w:tc>
          <w:tcPr>
            <w:tcW w:w="994" w:type="dxa"/>
            <w:vAlign w:val="center"/>
          </w:tcPr>
          <w:p w14:paraId="271FFA8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5.63</w:t>
            </w:r>
          </w:p>
          <w:p w14:paraId="10D9D15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(2.57)</w:t>
            </w:r>
          </w:p>
        </w:tc>
        <w:tc>
          <w:tcPr>
            <w:tcW w:w="994" w:type="dxa"/>
            <w:vAlign w:val="center"/>
          </w:tcPr>
          <w:p w14:paraId="0F411CC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4.83</w:t>
            </w:r>
          </w:p>
        </w:tc>
        <w:tc>
          <w:tcPr>
            <w:tcW w:w="1084" w:type="dxa"/>
            <w:vAlign w:val="center"/>
          </w:tcPr>
          <w:p w14:paraId="4FFA934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5.95</w:t>
            </w:r>
          </w:p>
          <w:p w14:paraId="5AF1DEF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(2.63)</w:t>
            </w:r>
          </w:p>
        </w:tc>
        <w:tc>
          <w:tcPr>
            <w:tcW w:w="1175" w:type="dxa"/>
            <w:vAlign w:val="center"/>
          </w:tcPr>
          <w:p w14:paraId="0C039C7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2.96</w:t>
            </w:r>
          </w:p>
          <w:p w14:paraId="01959EC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(1.99)</w:t>
            </w:r>
          </w:p>
        </w:tc>
        <w:tc>
          <w:tcPr>
            <w:tcW w:w="1175" w:type="dxa"/>
            <w:vAlign w:val="center"/>
          </w:tcPr>
          <w:p w14:paraId="63F8F83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3.61</w:t>
            </w:r>
          </w:p>
          <w:p w14:paraId="6156E0C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(2.14)</w:t>
            </w:r>
          </w:p>
        </w:tc>
        <w:tc>
          <w:tcPr>
            <w:tcW w:w="1176" w:type="dxa"/>
            <w:tcBorders>
              <w:right w:val="single" w:sz="4" w:space="0" w:color="auto"/>
            </w:tcBorders>
            <w:vAlign w:val="center"/>
          </w:tcPr>
          <w:p w14:paraId="5CF9D0D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3.28</w:t>
            </w:r>
          </w:p>
        </w:tc>
        <w:tc>
          <w:tcPr>
            <w:tcW w:w="1452" w:type="dxa"/>
            <w:tcBorders>
              <w:right w:val="single" w:sz="4" w:space="0" w:color="auto"/>
            </w:tcBorders>
            <w:vAlign w:val="bottom"/>
          </w:tcPr>
          <w:p w14:paraId="76CE8C5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4.05</w:t>
            </w:r>
          </w:p>
        </w:tc>
      </w:tr>
      <w:tr w:rsidR="00A02F4A" w:rsidRPr="00395B26" w14:paraId="56DE2ED0" w14:textId="77777777" w:rsidTr="00B55ECC">
        <w:trPr>
          <w:trHeight w:val="786"/>
        </w:trPr>
        <w:tc>
          <w:tcPr>
            <w:tcW w:w="1232" w:type="dxa"/>
            <w:vAlign w:val="center"/>
          </w:tcPr>
          <w:p w14:paraId="67C43806" w14:textId="77777777" w:rsidR="00A02F4A" w:rsidRPr="00395B26" w:rsidRDefault="00A02F4A" w:rsidP="00A02F4A">
            <w:pPr>
              <w:spacing w:after="0" w:line="240" w:lineRule="auto"/>
              <w:jc w:val="center"/>
              <w:rPr>
                <w:rFonts w:ascii="Times New Roman" w:hAnsi="Times New Roman" w:cs="Times New Roman"/>
                <w:sz w:val="24"/>
                <w:szCs w:val="24"/>
              </w:rPr>
            </w:pPr>
          </w:p>
          <w:p w14:paraId="6DA62F6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2</w:t>
            </w:r>
          </w:p>
        </w:tc>
        <w:tc>
          <w:tcPr>
            <w:tcW w:w="2236" w:type="dxa"/>
            <w:vAlign w:val="center"/>
          </w:tcPr>
          <w:p w14:paraId="1B752124"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i/>
                <w:iCs/>
                <w:sz w:val="24"/>
                <w:szCs w:val="24"/>
              </w:rPr>
              <w:t>Beauveria bassiana</w:t>
            </w:r>
          </w:p>
        </w:tc>
        <w:tc>
          <w:tcPr>
            <w:tcW w:w="1012" w:type="dxa"/>
            <w:vAlign w:val="center"/>
          </w:tcPr>
          <w:p w14:paraId="778527D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Calibri" w:hAnsi="Times New Roman" w:cs="Times New Roman"/>
                <w:sz w:val="24"/>
                <w:szCs w:val="24"/>
              </w:rPr>
              <w:t>2.5 kg</w:t>
            </w:r>
          </w:p>
        </w:tc>
        <w:tc>
          <w:tcPr>
            <w:tcW w:w="1028" w:type="dxa"/>
            <w:vAlign w:val="center"/>
          </w:tcPr>
          <w:p w14:paraId="4A561AB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644B3CD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3569C89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3.04</w:t>
            </w:r>
          </w:p>
          <w:p w14:paraId="3641237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(2.00)</w:t>
            </w:r>
          </w:p>
        </w:tc>
        <w:tc>
          <w:tcPr>
            <w:tcW w:w="994" w:type="dxa"/>
            <w:vAlign w:val="center"/>
          </w:tcPr>
          <w:p w14:paraId="7BF9970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5.38</w:t>
            </w:r>
          </w:p>
          <w:p w14:paraId="3124578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(2.52)</w:t>
            </w:r>
          </w:p>
        </w:tc>
        <w:tc>
          <w:tcPr>
            <w:tcW w:w="994" w:type="dxa"/>
            <w:vAlign w:val="center"/>
          </w:tcPr>
          <w:p w14:paraId="5A3F1B2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4.21</w:t>
            </w:r>
          </w:p>
        </w:tc>
        <w:tc>
          <w:tcPr>
            <w:tcW w:w="1084" w:type="dxa"/>
            <w:vAlign w:val="center"/>
          </w:tcPr>
          <w:p w14:paraId="4202899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6.10</w:t>
            </w:r>
          </w:p>
          <w:p w14:paraId="7664D2B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(2.66)</w:t>
            </w:r>
          </w:p>
        </w:tc>
        <w:tc>
          <w:tcPr>
            <w:tcW w:w="1175" w:type="dxa"/>
            <w:vAlign w:val="center"/>
          </w:tcPr>
          <w:p w14:paraId="14F5DD6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2.82</w:t>
            </w:r>
          </w:p>
          <w:p w14:paraId="373A8C9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(1.94)</w:t>
            </w:r>
          </w:p>
        </w:tc>
        <w:tc>
          <w:tcPr>
            <w:tcW w:w="1175" w:type="dxa"/>
            <w:vAlign w:val="center"/>
          </w:tcPr>
          <w:p w14:paraId="5C31034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3.49</w:t>
            </w:r>
          </w:p>
          <w:p w14:paraId="5F56B27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(2.12)</w:t>
            </w:r>
          </w:p>
        </w:tc>
        <w:tc>
          <w:tcPr>
            <w:tcW w:w="1176" w:type="dxa"/>
            <w:vAlign w:val="center"/>
          </w:tcPr>
          <w:p w14:paraId="1C0AA2D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3.15</w:t>
            </w:r>
          </w:p>
        </w:tc>
        <w:tc>
          <w:tcPr>
            <w:tcW w:w="1452" w:type="dxa"/>
            <w:vAlign w:val="bottom"/>
          </w:tcPr>
          <w:p w14:paraId="5F15800C"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3.68</w:t>
            </w:r>
          </w:p>
        </w:tc>
      </w:tr>
      <w:tr w:rsidR="00A02F4A" w:rsidRPr="00395B26" w14:paraId="0EAE9571" w14:textId="77777777" w:rsidTr="00B55ECC">
        <w:trPr>
          <w:trHeight w:val="786"/>
        </w:trPr>
        <w:tc>
          <w:tcPr>
            <w:tcW w:w="1232" w:type="dxa"/>
            <w:vAlign w:val="center"/>
          </w:tcPr>
          <w:p w14:paraId="24B6D554"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3</w:t>
            </w:r>
          </w:p>
        </w:tc>
        <w:tc>
          <w:tcPr>
            <w:tcW w:w="2236" w:type="dxa"/>
            <w:vAlign w:val="center"/>
          </w:tcPr>
          <w:p w14:paraId="1522C359" w14:textId="77777777" w:rsidR="00A02F4A" w:rsidRPr="00395B26" w:rsidRDefault="00A02F4A" w:rsidP="00A02F4A">
            <w:pPr>
              <w:spacing w:after="0" w:line="240" w:lineRule="auto"/>
              <w:rPr>
                <w:rFonts w:ascii="Times New Roman" w:hAnsi="Times New Roman" w:cs="Times New Roman"/>
                <w:b/>
                <w:bCs/>
                <w:sz w:val="24"/>
                <w:szCs w:val="24"/>
              </w:rPr>
            </w:pPr>
            <w:proofErr w:type="spellStart"/>
            <w:r w:rsidRPr="00395B26">
              <w:rPr>
                <w:rFonts w:ascii="Times New Roman" w:eastAsia="Times New Roman" w:hAnsi="Times New Roman" w:cs="Times New Roman"/>
                <w:sz w:val="24"/>
                <w:szCs w:val="24"/>
              </w:rPr>
              <w:t>Difenthiuron</w:t>
            </w:r>
            <w:proofErr w:type="spellEnd"/>
            <w:r w:rsidRPr="00395B26">
              <w:rPr>
                <w:rFonts w:ascii="Times New Roman" w:eastAsia="Times New Roman" w:hAnsi="Times New Roman" w:cs="Times New Roman"/>
                <w:sz w:val="24"/>
                <w:szCs w:val="24"/>
              </w:rPr>
              <w:t xml:space="preserve"> 50 WP</w:t>
            </w:r>
          </w:p>
        </w:tc>
        <w:tc>
          <w:tcPr>
            <w:tcW w:w="1012" w:type="dxa"/>
            <w:vAlign w:val="center"/>
          </w:tcPr>
          <w:p w14:paraId="71ACD9E9"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500 gm</w:t>
            </w:r>
          </w:p>
        </w:tc>
        <w:tc>
          <w:tcPr>
            <w:tcW w:w="1028" w:type="dxa"/>
            <w:vAlign w:val="center"/>
          </w:tcPr>
          <w:p w14:paraId="0F30C2C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5.77</w:t>
            </w:r>
          </w:p>
          <w:p w14:paraId="5CACD49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6D6544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2.03</w:t>
            </w:r>
          </w:p>
          <w:p w14:paraId="610A8E8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(1.74)</w:t>
            </w:r>
          </w:p>
        </w:tc>
        <w:tc>
          <w:tcPr>
            <w:tcW w:w="994" w:type="dxa"/>
            <w:vAlign w:val="center"/>
          </w:tcPr>
          <w:p w14:paraId="6D0AAD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2.98</w:t>
            </w:r>
          </w:p>
          <w:p w14:paraId="4DB7ACD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(2.00)</w:t>
            </w:r>
          </w:p>
        </w:tc>
        <w:tc>
          <w:tcPr>
            <w:tcW w:w="994" w:type="dxa"/>
            <w:vAlign w:val="center"/>
          </w:tcPr>
          <w:p w14:paraId="1A6F4A2B"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2.50</w:t>
            </w:r>
          </w:p>
        </w:tc>
        <w:tc>
          <w:tcPr>
            <w:tcW w:w="1084" w:type="dxa"/>
            <w:vAlign w:val="center"/>
          </w:tcPr>
          <w:p w14:paraId="3A7D09B8"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69EAB73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1175" w:type="dxa"/>
            <w:vAlign w:val="center"/>
          </w:tcPr>
          <w:p w14:paraId="6C840EA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1.85</w:t>
            </w:r>
          </w:p>
          <w:p w14:paraId="2133DE3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(1.69)</w:t>
            </w:r>
          </w:p>
        </w:tc>
        <w:tc>
          <w:tcPr>
            <w:tcW w:w="1175" w:type="dxa"/>
            <w:vAlign w:val="center"/>
          </w:tcPr>
          <w:p w14:paraId="5DDF9B1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2.43</w:t>
            </w:r>
          </w:p>
          <w:p w14:paraId="664DE8BE"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(1.85)</w:t>
            </w:r>
          </w:p>
        </w:tc>
        <w:tc>
          <w:tcPr>
            <w:tcW w:w="1176" w:type="dxa"/>
            <w:vAlign w:val="center"/>
          </w:tcPr>
          <w:p w14:paraId="55E6B8FC"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2.14</w:t>
            </w:r>
          </w:p>
        </w:tc>
        <w:tc>
          <w:tcPr>
            <w:tcW w:w="1452" w:type="dxa"/>
            <w:vAlign w:val="bottom"/>
          </w:tcPr>
          <w:p w14:paraId="0F536DF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2.32</w:t>
            </w:r>
          </w:p>
        </w:tc>
      </w:tr>
      <w:tr w:rsidR="00A02F4A" w:rsidRPr="00395B26" w14:paraId="28661FBA" w14:textId="77777777" w:rsidTr="00B55ECC">
        <w:trPr>
          <w:trHeight w:val="786"/>
        </w:trPr>
        <w:tc>
          <w:tcPr>
            <w:tcW w:w="1232" w:type="dxa"/>
            <w:vAlign w:val="center"/>
          </w:tcPr>
          <w:p w14:paraId="5AA7DB6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4</w:t>
            </w:r>
          </w:p>
        </w:tc>
        <w:tc>
          <w:tcPr>
            <w:tcW w:w="2236" w:type="dxa"/>
            <w:vAlign w:val="center"/>
          </w:tcPr>
          <w:p w14:paraId="7499DA7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 xml:space="preserve">Thiamethoxam 25 WG </w:t>
            </w:r>
          </w:p>
        </w:tc>
        <w:tc>
          <w:tcPr>
            <w:tcW w:w="1012" w:type="dxa"/>
            <w:vAlign w:val="center"/>
          </w:tcPr>
          <w:p w14:paraId="4D5EAFFE"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125 gm</w:t>
            </w:r>
          </w:p>
        </w:tc>
        <w:tc>
          <w:tcPr>
            <w:tcW w:w="1028" w:type="dxa"/>
            <w:vAlign w:val="center"/>
          </w:tcPr>
          <w:p w14:paraId="449275E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5.65</w:t>
            </w:r>
          </w:p>
          <w:p w14:paraId="41C29F9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(2.58)</w:t>
            </w:r>
          </w:p>
        </w:tc>
        <w:tc>
          <w:tcPr>
            <w:tcW w:w="994" w:type="dxa"/>
            <w:vAlign w:val="center"/>
          </w:tcPr>
          <w:p w14:paraId="62727C2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1.63</w:t>
            </w:r>
          </w:p>
          <w:p w14:paraId="5D1141B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(1.62)</w:t>
            </w:r>
          </w:p>
        </w:tc>
        <w:tc>
          <w:tcPr>
            <w:tcW w:w="994" w:type="dxa"/>
            <w:vAlign w:val="center"/>
          </w:tcPr>
          <w:p w14:paraId="7A125AF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2.21</w:t>
            </w:r>
          </w:p>
          <w:p w14:paraId="2D37FDD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(1.78)</w:t>
            </w:r>
          </w:p>
        </w:tc>
        <w:tc>
          <w:tcPr>
            <w:tcW w:w="994" w:type="dxa"/>
            <w:vAlign w:val="center"/>
          </w:tcPr>
          <w:p w14:paraId="5811C16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1.92</w:t>
            </w:r>
          </w:p>
        </w:tc>
        <w:tc>
          <w:tcPr>
            <w:tcW w:w="1084" w:type="dxa"/>
            <w:vAlign w:val="center"/>
          </w:tcPr>
          <w:p w14:paraId="3C354AE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5.75</w:t>
            </w:r>
          </w:p>
          <w:p w14:paraId="638792D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1175" w:type="dxa"/>
            <w:vAlign w:val="center"/>
          </w:tcPr>
          <w:p w14:paraId="6319969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1.63</w:t>
            </w:r>
          </w:p>
          <w:p w14:paraId="67B370E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(1.62)</w:t>
            </w:r>
          </w:p>
        </w:tc>
        <w:tc>
          <w:tcPr>
            <w:tcW w:w="1175" w:type="dxa"/>
            <w:vAlign w:val="center"/>
          </w:tcPr>
          <w:p w14:paraId="69FE46E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2.16</w:t>
            </w:r>
          </w:p>
          <w:p w14:paraId="5AF2B34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(1.77)</w:t>
            </w:r>
          </w:p>
        </w:tc>
        <w:tc>
          <w:tcPr>
            <w:tcW w:w="1176" w:type="dxa"/>
            <w:vAlign w:val="center"/>
          </w:tcPr>
          <w:p w14:paraId="2BD3AC5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1.89</w:t>
            </w:r>
          </w:p>
        </w:tc>
        <w:tc>
          <w:tcPr>
            <w:tcW w:w="1452" w:type="dxa"/>
            <w:vAlign w:val="bottom"/>
          </w:tcPr>
          <w:p w14:paraId="728661E2"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1.90</w:t>
            </w:r>
          </w:p>
        </w:tc>
      </w:tr>
      <w:tr w:rsidR="00A02F4A" w:rsidRPr="00395B26" w14:paraId="5EB95AC4" w14:textId="77777777" w:rsidTr="00B55ECC">
        <w:trPr>
          <w:trHeight w:val="786"/>
        </w:trPr>
        <w:tc>
          <w:tcPr>
            <w:tcW w:w="1232" w:type="dxa"/>
            <w:vAlign w:val="center"/>
          </w:tcPr>
          <w:p w14:paraId="70DBE986"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5</w:t>
            </w:r>
          </w:p>
        </w:tc>
        <w:tc>
          <w:tcPr>
            <w:tcW w:w="2236" w:type="dxa"/>
            <w:vAlign w:val="center"/>
          </w:tcPr>
          <w:p w14:paraId="3F9ABA68" w14:textId="77777777" w:rsidR="00A02F4A" w:rsidRPr="00395B26" w:rsidRDefault="00A02F4A" w:rsidP="00A02F4A">
            <w:pPr>
              <w:spacing w:after="0" w:line="240" w:lineRule="auto"/>
              <w:rPr>
                <w:rFonts w:ascii="Times New Roman" w:hAnsi="Times New Roman" w:cs="Times New Roman"/>
                <w:b/>
                <w:bCs/>
                <w:sz w:val="24"/>
                <w:szCs w:val="24"/>
              </w:rPr>
            </w:pPr>
            <w:proofErr w:type="spellStart"/>
            <w:r w:rsidRPr="00395B26">
              <w:rPr>
                <w:rFonts w:ascii="Times New Roman" w:eastAsia="Arial Unicode MS" w:hAnsi="Times New Roman" w:cs="Times New Roman"/>
                <w:sz w:val="24"/>
                <w:szCs w:val="24"/>
                <w:lang w:val="es-ES"/>
              </w:rPr>
              <w:t>Pymetrozine</w:t>
            </w:r>
            <w:proofErr w:type="spellEnd"/>
            <w:r w:rsidRPr="00395B26">
              <w:rPr>
                <w:rFonts w:ascii="Times New Roman" w:eastAsia="Arial Unicode MS" w:hAnsi="Times New Roman" w:cs="Times New Roman"/>
                <w:sz w:val="24"/>
                <w:szCs w:val="24"/>
                <w:lang w:val="es-ES"/>
              </w:rPr>
              <w:t xml:space="preserve"> 50 WG</w:t>
            </w:r>
          </w:p>
        </w:tc>
        <w:tc>
          <w:tcPr>
            <w:tcW w:w="1012" w:type="dxa"/>
            <w:vAlign w:val="center"/>
          </w:tcPr>
          <w:p w14:paraId="2DEE0405"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300 gm</w:t>
            </w:r>
          </w:p>
        </w:tc>
        <w:tc>
          <w:tcPr>
            <w:tcW w:w="1028" w:type="dxa"/>
            <w:vAlign w:val="center"/>
          </w:tcPr>
          <w:p w14:paraId="1F1CFE4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5.94</w:t>
            </w:r>
          </w:p>
          <w:p w14:paraId="3654723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(2.63)</w:t>
            </w:r>
          </w:p>
        </w:tc>
        <w:tc>
          <w:tcPr>
            <w:tcW w:w="994" w:type="dxa"/>
            <w:vAlign w:val="center"/>
          </w:tcPr>
          <w:p w14:paraId="60AE823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1.27</w:t>
            </w:r>
          </w:p>
          <w:p w14:paraId="21C5865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(1.50)</w:t>
            </w:r>
          </w:p>
        </w:tc>
        <w:tc>
          <w:tcPr>
            <w:tcW w:w="994" w:type="dxa"/>
            <w:vAlign w:val="center"/>
          </w:tcPr>
          <w:p w14:paraId="31BE963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1.83</w:t>
            </w:r>
          </w:p>
          <w:p w14:paraId="779565B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(1.68)</w:t>
            </w:r>
          </w:p>
        </w:tc>
        <w:tc>
          <w:tcPr>
            <w:tcW w:w="994" w:type="dxa"/>
            <w:vAlign w:val="center"/>
          </w:tcPr>
          <w:p w14:paraId="396BFDF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1.55</w:t>
            </w:r>
          </w:p>
        </w:tc>
        <w:tc>
          <w:tcPr>
            <w:tcW w:w="1084" w:type="dxa"/>
            <w:vAlign w:val="center"/>
          </w:tcPr>
          <w:p w14:paraId="7EFBAAF3"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6.00</w:t>
            </w:r>
          </w:p>
          <w:p w14:paraId="17DA1687"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(2.64)</w:t>
            </w:r>
          </w:p>
        </w:tc>
        <w:tc>
          <w:tcPr>
            <w:tcW w:w="1175" w:type="dxa"/>
            <w:vAlign w:val="center"/>
          </w:tcPr>
          <w:p w14:paraId="249F026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1.02</w:t>
            </w:r>
          </w:p>
          <w:p w14:paraId="032BD63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(1.42)</w:t>
            </w:r>
          </w:p>
        </w:tc>
        <w:tc>
          <w:tcPr>
            <w:tcW w:w="1175" w:type="dxa"/>
            <w:vAlign w:val="center"/>
          </w:tcPr>
          <w:p w14:paraId="43C63A6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1.31</w:t>
            </w:r>
          </w:p>
          <w:p w14:paraId="26BA3D69"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(1.51)</w:t>
            </w:r>
          </w:p>
        </w:tc>
        <w:tc>
          <w:tcPr>
            <w:tcW w:w="1176" w:type="dxa"/>
            <w:vAlign w:val="center"/>
          </w:tcPr>
          <w:p w14:paraId="51D2A90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1.16</w:t>
            </w:r>
          </w:p>
        </w:tc>
        <w:tc>
          <w:tcPr>
            <w:tcW w:w="1452" w:type="dxa"/>
            <w:vAlign w:val="bottom"/>
          </w:tcPr>
          <w:p w14:paraId="19AB611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1.35</w:t>
            </w:r>
          </w:p>
        </w:tc>
      </w:tr>
      <w:tr w:rsidR="00A02F4A" w:rsidRPr="00395B26" w14:paraId="2A79351E" w14:textId="77777777" w:rsidTr="00B55ECC">
        <w:trPr>
          <w:trHeight w:val="786"/>
        </w:trPr>
        <w:tc>
          <w:tcPr>
            <w:tcW w:w="1232" w:type="dxa"/>
            <w:vAlign w:val="center"/>
          </w:tcPr>
          <w:p w14:paraId="07DC0B1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6</w:t>
            </w:r>
          </w:p>
        </w:tc>
        <w:tc>
          <w:tcPr>
            <w:tcW w:w="2236" w:type="dxa"/>
            <w:vAlign w:val="center"/>
          </w:tcPr>
          <w:p w14:paraId="1FA31F52"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Imidacloprid 17.8 SL</w:t>
            </w:r>
          </w:p>
        </w:tc>
        <w:tc>
          <w:tcPr>
            <w:tcW w:w="1012" w:type="dxa"/>
            <w:vAlign w:val="center"/>
          </w:tcPr>
          <w:p w14:paraId="4FF540B7"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150 ml</w:t>
            </w:r>
          </w:p>
        </w:tc>
        <w:tc>
          <w:tcPr>
            <w:tcW w:w="1028" w:type="dxa"/>
            <w:vAlign w:val="center"/>
          </w:tcPr>
          <w:p w14:paraId="0EC0819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5.50</w:t>
            </w:r>
          </w:p>
          <w:p w14:paraId="0A38B19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(2.60)</w:t>
            </w:r>
          </w:p>
        </w:tc>
        <w:tc>
          <w:tcPr>
            <w:tcW w:w="994" w:type="dxa"/>
            <w:vAlign w:val="center"/>
          </w:tcPr>
          <w:p w14:paraId="3C027E2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1.89</w:t>
            </w:r>
          </w:p>
          <w:p w14:paraId="46AE2E6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(1.69)</w:t>
            </w:r>
          </w:p>
        </w:tc>
        <w:tc>
          <w:tcPr>
            <w:tcW w:w="994" w:type="dxa"/>
            <w:vAlign w:val="center"/>
          </w:tcPr>
          <w:p w14:paraId="2337F566"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2.45</w:t>
            </w:r>
          </w:p>
          <w:p w14:paraId="34CE0FD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(1.86)</w:t>
            </w:r>
          </w:p>
        </w:tc>
        <w:tc>
          <w:tcPr>
            <w:tcW w:w="994" w:type="dxa"/>
            <w:vAlign w:val="center"/>
          </w:tcPr>
          <w:p w14:paraId="60417C8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2.17</w:t>
            </w:r>
          </w:p>
        </w:tc>
        <w:tc>
          <w:tcPr>
            <w:tcW w:w="1084" w:type="dxa"/>
            <w:vAlign w:val="center"/>
          </w:tcPr>
          <w:p w14:paraId="4B52F1F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5.85</w:t>
            </w:r>
          </w:p>
          <w:p w14:paraId="4819E0B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(2.62)</w:t>
            </w:r>
          </w:p>
        </w:tc>
        <w:tc>
          <w:tcPr>
            <w:tcW w:w="1175" w:type="dxa"/>
            <w:vAlign w:val="center"/>
          </w:tcPr>
          <w:p w14:paraId="23CF48C4"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1.75</w:t>
            </w:r>
          </w:p>
          <w:p w14:paraId="62275115"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(1.66)</w:t>
            </w:r>
          </w:p>
        </w:tc>
        <w:tc>
          <w:tcPr>
            <w:tcW w:w="1175" w:type="dxa"/>
            <w:vAlign w:val="center"/>
          </w:tcPr>
          <w:p w14:paraId="195E7038"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2.31</w:t>
            </w:r>
          </w:p>
          <w:p w14:paraId="5703C2CC"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(1.81)</w:t>
            </w:r>
          </w:p>
        </w:tc>
        <w:tc>
          <w:tcPr>
            <w:tcW w:w="1176" w:type="dxa"/>
            <w:vAlign w:val="center"/>
          </w:tcPr>
          <w:p w14:paraId="4654FDA0"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2.03</w:t>
            </w:r>
          </w:p>
        </w:tc>
        <w:tc>
          <w:tcPr>
            <w:tcW w:w="1452" w:type="dxa"/>
            <w:vAlign w:val="bottom"/>
          </w:tcPr>
          <w:p w14:paraId="4592C41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2.10</w:t>
            </w:r>
          </w:p>
        </w:tc>
      </w:tr>
      <w:tr w:rsidR="00A02F4A" w:rsidRPr="00395B26" w14:paraId="4C235408" w14:textId="77777777" w:rsidTr="00B55ECC">
        <w:trPr>
          <w:trHeight w:val="777"/>
        </w:trPr>
        <w:tc>
          <w:tcPr>
            <w:tcW w:w="1232" w:type="dxa"/>
            <w:vAlign w:val="center"/>
          </w:tcPr>
          <w:p w14:paraId="06F7916D"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7</w:t>
            </w:r>
          </w:p>
        </w:tc>
        <w:tc>
          <w:tcPr>
            <w:tcW w:w="2236" w:type="dxa"/>
            <w:vAlign w:val="center"/>
          </w:tcPr>
          <w:p w14:paraId="6292A7AF"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Control</w:t>
            </w:r>
          </w:p>
        </w:tc>
        <w:tc>
          <w:tcPr>
            <w:tcW w:w="1012" w:type="dxa"/>
            <w:vAlign w:val="center"/>
          </w:tcPr>
          <w:p w14:paraId="2F37E168" w14:textId="77777777" w:rsidR="00A02F4A" w:rsidRPr="00395B26" w:rsidRDefault="00A02F4A" w:rsidP="00A02F4A">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w:t>
            </w:r>
          </w:p>
        </w:tc>
        <w:tc>
          <w:tcPr>
            <w:tcW w:w="1028" w:type="dxa"/>
            <w:vAlign w:val="center"/>
          </w:tcPr>
          <w:p w14:paraId="0DCF1DC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5.83</w:t>
            </w:r>
          </w:p>
          <w:p w14:paraId="5DB67B0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(2.61)</w:t>
            </w:r>
          </w:p>
        </w:tc>
        <w:tc>
          <w:tcPr>
            <w:tcW w:w="994" w:type="dxa"/>
            <w:vAlign w:val="center"/>
          </w:tcPr>
          <w:p w14:paraId="3C9B125D"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6.97</w:t>
            </w:r>
          </w:p>
          <w:p w14:paraId="241C4A8F"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(2.82)</w:t>
            </w:r>
          </w:p>
        </w:tc>
        <w:tc>
          <w:tcPr>
            <w:tcW w:w="994" w:type="dxa"/>
            <w:vAlign w:val="center"/>
          </w:tcPr>
          <w:p w14:paraId="6C65227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7.87</w:t>
            </w:r>
          </w:p>
          <w:p w14:paraId="7EE748BA"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(2.97)</w:t>
            </w:r>
          </w:p>
        </w:tc>
        <w:tc>
          <w:tcPr>
            <w:tcW w:w="994" w:type="dxa"/>
            <w:vAlign w:val="center"/>
          </w:tcPr>
          <w:p w14:paraId="09DDF532"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7.42</w:t>
            </w:r>
          </w:p>
        </w:tc>
        <w:tc>
          <w:tcPr>
            <w:tcW w:w="1084" w:type="dxa"/>
            <w:vAlign w:val="center"/>
          </w:tcPr>
          <w:p w14:paraId="231428C0"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6.20</w:t>
            </w:r>
          </w:p>
          <w:p w14:paraId="576C205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(2.68)</w:t>
            </w:r>
          </w:p>
        </w:tc>
        <w:tc>
          <w:tcPr>
            <w:tcW w:w="1175" w:type="dxa"/>
            <w:vAlign w:val="center"/>
          </w:tcPr>
          <w:p w14:paraId="6A20CA12"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8.97</w:t>
            </w:r>
          </w:p>
          <w:p w14:paraId="06F4FE0B"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(3.15)</w:t>
            </w:r>
          </w:p>
        </w:tc>
        <w:tc>
          <w:tcPr>
            <w:tcW w:w="1175" w:type="dxa"/>
            <w:vAlign w:val="center"/>
          </w:tcPr>
          <w:p w14:paraId="7FC295E1"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9.45</w:t>
            </w:r>
          </w:p>
          <w:p w14:paraId="66FCC72E" w14:textId="77777777" w:rsidR="00A02F4A" w:rsidRPr="00395B26" w:rsidRDefault="00A02F4A" w:rsidP="00A02F4A">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(3.23)</w:t>
            </w:r>
          </w:p>
        </w:tc>
        <w:tc>
          <w:tcPr>
            <w:tcW w:w="1176" w:type="dxa"/>
            <w:vAlign w:val="center"/>
          </w:tcPr>
          <w:p w14:paraId="0A72260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8.20</w:t>
            </w:r>
          </w:p>
        </w:tc>
        <w:tc>
          <w:tcPr>
            <w:tcW w:w="1452" w:type="dxa"/>
            <w:vAlign w:val="bottom"/>
          </w:tcPr>
          <w:p w14:paraId="582986C0"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7.81</w:t>
            </w:r>
          </w:p>
        </w:tc>
      </w:tr>
      <w:tr w:rsidR="00A02F4A" w:rsidRPr="00395B26" w14:paraId="5D2DFDEF" w14:textId="77777777" w:rsidTr="00B55ECC">
        <w:trPr>
          <w:trHeight w:val="786"/>
        </w:trPr>
        <w:tc>
          <w:tcPr>
            <w:tcW w:w="4480" w:type="dxa"/>
            <w:gridSpan w:val="3"/>
          </w:tcPr>
          <w:p w14:paraId="025BA06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CD at 5% </w:t>
            </w:r>
          </w:p>
          <w:p w14:paraId="10258608" w14:textId="77777777" w:rsidR="00A02F4A" w:rsidRPr="00395B26" w:rsidRDefault="00A02F4A" w:rsidP="00A02F4A">
            <w:pPr>
              <w:spacing w:after="0" w:line="240" w:lineRule="auto"/>
              <w:jc w:val="center"/>
              <w:rPr>
                <w:rFonts w:ascii="Times New Roman" w:hAnsi="Times New Roman" w:cs="Times New Roman"/>
                <w:b/>
                <w:bCs/>
                <w:sz w:val="24"/>
                <w:szCs w:val="24"/>
                <w:vertAlign w:val="subscript"/>
              </w:rPr>
            </w:pPr>
            <w:r w:rsidRPr="00395B26">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28" w:type="dxa"/>
          </w:tcPr>
          <w:p w14:paraId="0A93A8F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5DC6D8B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0.021</w:t>
            </w:r>
          </w:p>
        </w:tc>
        <w:tc>
          <w:tcPr>
            <w:tcW w:w="994" w:type="dxa"/>
          </w:tcPr>
          <w:p w14:paraId="3074A00D"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0.043</w:t>
            </w:r>
          </w:p>
          <w:p w14:paraId="052CD5B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0.14</w:t>
            </w:r>
          </w:p>
        </w:tc>
        <w:tc>
          <w:tcPr>
            <w:tcW w:w="994" w:type="dxa"/>
          </w:tcPr>
          <w:p w14:paraId="240F696E"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0.054</w:t>
            </w:r>
          </w:p>
          <w:p w14:paraId="7E4C7148"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0.17</w:t>
            </w:r>
          </w:p>
        </w:tc>
        <w:tc>
          <w:tcPr>
            <w:tcW w:w="994" w:type="dxa"/>
          </w:tcPr>
          <w:p w14:paraId="55A2CC91" w14:textId="77777777" w:rsidR="00A02F4A" w:rsidRPr="00395B26" w:rsidRDefault="00A02F4A" w:rsidP="00A02F4A">
            <w:pPr>
              <w:spacing w:after="0" w:line="240" w:lineRule="auto"/>
              <w:jc w:val="center"/>
              <w:rPr>
                <w:rFonts w:ascii="Times New Roman" w:hAnsi="Times New Roman" w:cs="Times New Roman"/>
                <w:b/>
                <w:bCs/>
                <w:sz w:val="24"/>
                <w:szCs w:val="24"/>
              </w:rPr>
            </w:pPr>
          </w:p>
        </w:tc>
        <w:tc>
          <w:tcPr>
            <w:tcW w:w="1084" w:type="dxa"/>
          </w:tcPr>
          <w:p w14:paraId="618EC8CA"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3DB9DFB9"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0.021</w:t>
            </w:r>
          </w:p>
        </w:tc>
        <w:tc>
          <w:tcPr>
            <w:tcW w:w="1175" w:type="dxa"/>
            <w:tcBorders>
              <w:bottom w:val="single" w:sz="4" w:space="0" w:color="auto"/>
            </w:tcBorders>
          </w:tcPr>
          <w:p w14:paraId="1EC89D17"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0.044</w:t>
            </w:r>
          </w:p>
          <w:p w14:paraId="113F4FE1"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0.014</w:t>
            </w:r>
          </w:p>
        </w:tc>
        <w:tc>
          <w:tcPr>
            <w:tcW w:w="1175" w:type="dxa"/>
            <w:tcBorders>
              <w:bottom w:val="single" w:sz="4" w:space="0" w:color="auto"/>
            </w:tcBorders>
          </w:tcPr>
          <w:p w14:paraId="44E81A05"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0.044</w:t>
            </w:r>
          </w:p>
          <w:p w14:paraId="173AFCE6" w14:textId="77777777" w:rsidR="00A02F4A" w:rsidRPr="00395B26" w:rsidRDefault="00A02F4A" w:rsidP="00A02F4A">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0.014</w:t>
            </w:r>
          </w:p>
        </w:tc>
        <w:tc>
          <w:tcPr>
            <w:tcW w:w="1176" w:type="dxa"/>
          </w:tcPr>
          <w:p w14:paraId="4D04B72E" w14:textId="77777777" w:rsidR="00A02F4A" w:rsidRPr="00395B26" w:rsidRDefault="00A02F4A" w:rsidP="00A02F4A">
            <w:pPr>
              <w:spacing w:after="0" w:line="240" w:lineRule="auto"/>
              <w:jc w:val="center"/>
              <w:rPr>
                <w:rFonts w:ascii="Times New Roman" w:hAnsi="Times New Roman" w:cs="Times New Roman"/>
                <w:b/>
                <w:bCs/>
                <w:sz w:val="24"/>
                <w:szCs w:val="24"/>
              </w:rPr>
            </w:pPr>
          </w:p>
        </w:tc>
        <w:tc>
          <w:tcPr>
            <w:tcW w:w="1452" w:type="dxa"/>
          </w:tcPr>
          <w:p w14:paraId="48F43F52" w14:textId="77777777" w:rsidR="00A02F4A" w:rsidRPr="00395B26" w:rsidRDefault="00A02F4A" w:rsidP="00A02F4A">
            <w:pPr>
              <w:spacing w:after="0" w:line="240" w:lineRule="auto"/>
              <w:jc w:val="center"/>
              <w:rPr>
                <w:rFonts w:ascii="Times New Roman" w:hAnsi="Times New Roman" w:cs="Times New Roman"/>
                <w:b/>
                <w:bCs/>
                <w:sz w:val="24"/>
                <w:szCs w:val="24"/>
              </w:rPr>
            </w:pPr>
          </w:p>
        </w:tc>
      </w:tr>
    </w:tbl>
    <w:p w14:paraId="4873AF29" w14:textId="77777777" w:rsidR="005F356E" w:rsidRPr="00395B26" w:rsidRDefault="00B55ECC" w:rsidP="005F356E">
      <w:pPr>
        <w:pStyle w:val="Paragraphedeliste"/>
        <w:numPr>
          <w:ilvl w:val="0"/>
          <w:numId w:val="6"/>
        </w:numPr>
        <w:rPr>
          <w:rFonts w:ascii="Times New Roman" w:hAnsi="Times New Roman" w:cs="Times New Roman"/>
          <w:sz w:val="24"/>
          <w:szCs w:val="24"/>
        </w:rPr>
      </w:pPr>
      <w:r w:rsidRPr="00395B26">
        <w:rPr>
          <w:rFonts w:ascii="Times New Roman" w:hAnsi="Times New Roman" w:cs="Times New Roman"/>
          <w:sz w:val="24"/>
          <w:szCs w:val="24"/>
        </w:rPr>
        <w:t>Mean of three replications</w:t>
      </w:r>
    </w:p>
    <w:p w14:paraId="1913A2F8" w14:textId="77777777" w:rsidR="00B55ECC" w:rsidRPr="00395B26" w:rsidRDefault="00B55ECC" w:rsidP="005F356E">
      <w:pPr>
        <w:pStyle w:val="Paragraphedeliste"/>
        <w:numPr>
          <w:ilvl w:val="0"/>
          <w:numId w:val="6"/>
        </w:numPr>
        <w:rPr>
          <w:rFonts w:ascii="Times New Roman" w:hAnsi="Times New Roman" w:cs="Times New Roman"/>
          <w:sz w:val="24"/>
          <w:szCs w:val="24"/>
        </w:rPr>
      </w:pPr>
      <w:r w:rsidRPr="00395B26">
        <w:rPr>
          <w:rFonts w:ascii="Times New Roman" w:hAnsi="Times New Roman" w:cs="Times New Roman"/>
          <w:sz w:val="24"/>
          <w:szCs w:val="24"/>
        </w:rPr>
        <w:t>Figures in parentheses are square root transformed values</w:t>
      </w:r>
    </w:p>
    <w:p w14:paraId="215FCD3A" w14:textId="77777777" w:rsidR="00037F1E" w:rsidRPr="00395B26" w:rsidRDefault="00037F1E" w:rsidP="009E2293">
      <w:pPr>
        <w:ind w:left="360"/>
        <w:rPr>
          <w:rFonts w:ascii="Times New Roman" w:hAnsi="Times New Roman" w:cs="Times New Roman"/>
          <w:b/>
          <w:bCs/>
          <w:sz w:val="24"/>
          <w:szCs w:val="24"/>
        </w:rPr>
      </w:pPr>
    </w:p>
    <w:p w14:paraId="7350E855" w14:textId="77777777" w:rsidR="00037F1E" w:rsidRPr="00395B26" w:rsidRDefault="00037F1E" w:rsidP="009E2293">
      <w:pPr>
        <w:ind w:left="360"/>
        <w:rPr>
          <w:rFonts w:ascii="Times New Roman" w:hAnsi="Times New Roman" w:cs="Times New Roman"/>
          <w:b/>
          <w:bCs/>
          <w:sz w:val="24"/>
          <w:szCs w:val="24"/>
        </w:rPr>
      </w:pPr>
    </w:p>
    <w:p w14:paraId="01EE02EA" w14:textId="77777777" w:rsidR="00037F1E" w:rsidRPr="00395B26" w:rsidRDefault="00037F1E" w:rsidP="009E2293">
      <w:pPr>
        <w:ind w:left="360"/>
        <w:rPr>
          <w:rFonts w:ascii="Times New Roman" w:hAnsi="Times New Roman" w:cs="Times New Roman"/>
          <w:b/>
          <w:bCs/>
          <w:sz w:val="24"/>
          <w:szCs w:val="24"/>
        </w:rPr>
      </w:pPr>
    </w:p>
    <w:p w14:paraId="22F26C34" w14:textId="77777777" w:rsidR="00D55CD6" w:rsidRPr="00395B26" w:rsidRDefault="00DF3E02" w:rsidP="009E2293">
      <w:pPr>
        <w:ind w:left="360"/>
        <w:rPr>
          <w:rFonts w:ascii="Times New Roman" w:hAnsi="Times New Roman" w:cs="Times New Roman"/>
          <w:b/>
          <w:bCs/>
          <w:sz w:val="24"/>
          <w:szCs w:val="24"/>
        </w:rPr>
      </w:pPr>
      <w:r w:rsidRPr="00395B26">
        <w:rPr>
          <w:noProof/>
        </w:rPr>
        <w:drawing>
          <wp:inline distT="0" distB="0" distL="0" distR="0" wp14:anchorId="498C660B" wp14:editId="5886899D">
            <wp:extent cx="8319770" cy="4399492"/>
            <wp:effectExtent l="0" t="0" r="5080" b="1270"/>
            <wp:docPr id="309708182" name="Chart 309708182">
              <a:extLst xmlns:a="http://schemas.openxmlformats.org/drawingml/2006/main">
                <a:ext uri="{FF2B5EF4-FFF2-40B4-BE49-F238E27FC236}">
                  <a16:creationId xmlns:a16="http://schemas.microsoft.com/office/drawing/2014/main" id="{1237B322-F119-4040-9A1B-B94622296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2DCC47" w14:textId="77777777" w:rsidR="00DF3E02" w:rsidRPr="00395B26" w:rsidRDefault="00DF3E02" w:rsidP="009E2293">
      <w:pPr>
        <w:ind w:left="360"/>
        <w:rPr>
          <w:noProof/>
        </w:rPr>
      </w:pPr>
      <w:r w:rsidRPr="00395B26">
        <w:rPr>
          <w:rFonts w:ascii="Times New Roman" w:hAnsi="Times New Roman" w:cs="Times New Roman"/>
          <w:b/>
          <w:bCs/>
          <w:sz w:val="24"/>
          <w:szCs w:val="24"/>
        </w:rPr>
        <w:t xml:space="preserve">Fig. No. </w:t>
      </w:r>
      <w:r w:rsidR="00037F1E" w:rsidRPr="00395B26">
        <w:rPr>
          <w:rFonts w:ascii="Times New Roman" w:hAnsi="Times New Roman" w:cs="Times New Roman"/>
          <w:b/>
          <w:bCs/>
          <w:sz w:val="24"/>
          <w:szCs w:val="24"/>
        </w:rPr>
        <w:t>1</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after first spray during </w:t>
      </w:r>
      <w:r w:rsidRPr="00395B26">
        <w:rPr>
          <w:rFonts w:ascii="Times New Roman" w:hAnsi="Times New Roman" w:cs="Times New Roman"/>
          <w:b/>
          <w:bCs/>
          <w:i/>
          <w:iCs/>
          <w:sz w:val="24"/>
          <w:szCs w:val="24"/>
        </w:rPr>
        <w:t>Rabi</w:t>
      </w:r>
      <w:r w:rsidRPr="00395B26">
        <w:rPr>
          <w:rFonts w:ascii="Times New Roman" w:hAnsi="Times New Roman" w:cs="Times New Roman"/>
          <w:b/>
          <w:bCs/>
          <w:sz w:val="24"/>
          <w:szCs w:val="24"/>
        </w:rPr>
        <w:t xml:space="preserve"> season 2021-22.</w:t>
      </w:r>
    </w:p>
    <w:p w14:paraId="7D0291E9" w14:textId="77777777" w:rsidR="00DF3E02" w:rsidRPr="00395B26" w:rsidRDefault="00DF3E02" w:rsidP="00DF3E02">
      <w:pPr>
        <w:pStyle w:val="Paragraphedeliste"/>
        <w:rPr>
          <w:rFonts w:ascii="Times New Roman" w:hAnsi="Times New Roman" w:cs="Times New Roman"/>
          <w:sz w:val="24"/>
          <w:szCs w:val="24"/>
        </w:rPr>
      </w:pPr>
    </w:p>
    <w:p w14:paraId="66A49AD8" w14:textId="77777777" w:rsidR="00057C27" w:rsidRPr="00395B26" w:rsidRDefault="00057C27" w:rsidP="00057C27">
      <w:pPr>
        <w:rPr>
          <w:rFonts w:ascii="Times New Roman" w:hAnsi="Times New Roman" w:cs="Times New Roman"/>
          <w:sz w:val="24"/>
          <w:szCs w:val="24"/>
        </w:rPr>
      </w:pPr>
    </w:p>
    <w:p w14:paraId="53D52C68" w14:textId="77777777" w:rsidR="00057C27" w:rsidRPr="00395B26" w:rsidRDefault="00057C27" w:rsidP="00057C27">
      <w:pPr>
        <w:tabs>
          <w:tab w:val="left" w:pos="10104"/>
        </w:tabs>
        <w:rPr>
          <w:rFonts w:ascii="Times New Roman" w:hAnsi="Times New Roman" w:cs="Times New Roman"/>
          <w:b/>
          <w:bCs/>
          <w:sz w:val="24"/>
          <w:szCs w:val="24"/>
        </w:rPr>
      </w:pPr>
    </w:p>
    <w:p w14:paraId="341566C0" w14:textId="77777777" w:rsidR="00057C27" w:rsidRPr="00395B26" w:rsidRDefault="00057C27" w:rsidP="00057C27">
      <w:pPr>
        <w:rPr>
          <w:noProof/>
        </w:rPr>
      </w:pPr>
      <w:r w:rsidRPr="00395B26">
        <w:rPr>
          <w:noProof/>
        </w:rPr>
        <w:drawing>
          <wp:inline distT="0" distB="0" distL="0" distR="0" wp14:anchorId="44E9409B" wp14:editId="60F5F4B0">
            <wp:extent cx="8667750" cy="4529666"/>
            <wp:effectExtent l="0" t="0" r="0" b="4445"/>
            <wp:docPr id="1" name="Chart 1">
              <a:extLst xmlns:a="http://schemas.openxmlformats.org/drawingml/2006/main">
                <a:ext uri="{FF2B5EF4-FFF2-40B4-BE49-F238E27FC236}">
                  <a16:creationId xmlns:a16="http://schemas.microsoft.com/office/drawing/2014/main" id="{222736B4-25DD-4818-A2DA-7F75CE03E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13ACD7" w14:textId="77777777" w:rsidR="00057C27" w:rsidRPr="00395B26" w:rsidRDefault="00057C27" w:rsidP="00652731">
      <w:pPr>
        <w:pStyle w:val="Paragraphedeliste"/>
        <w:tabs>
          <w:tab w:val="left" w:pos="10104"/>
        </w:tabs>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037F1E" w:rsidRPr="00395B26">
        <w:rPr>
          <w:rFonts w:ascii="Times New Roman" w:hAnsi="Times New Roman" w:cs="Times New Roman"/>
          <w:b/>
          <w:bCs/>
          <w:sz w:val="24"/>
          <w:szCs w:val="24"/>
        </w:rPr>
        <w:t>2</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Myzus</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persicae</w:t>
      </w:r>
      <w:proofErr w:type="spellEnd"/>
      <w:r w:rsidRPr="00395B26">
        <w:rPr>
          <w:rFonts w:ascii="Times New Roman" w:hAnsi="Times New Roman" w:cs="Times New Roman"/>
          <w:b/>
          <w:bCs/>
          <w:sz w:val="24"/>
          <w:szCs w:val="24"/>
        </w:rPr>
        <w:t xml:space="preserve"> (Sul.) on potato crop after second spray during </w:t>
      </w:r>
      <w:r w:rsidRPr="00395B26">
        <w:rPr>
          <w:rFonts w:ascii="Times New Roman" w:hAnsi="Times New Roman" w:cs="Times New Roman"/>
          <w:b/>
          <w:bCs/>
          <w:i/>
          <w:iCs/>
          <w:sz w:val="24"/>
          <w:szCs w:val="24"/>
        </w:rPr>
        <w:t>Rabi</w:t>
      </w:r>
      <w:r w:rsidRPr="00395B26">
        <w:rPr>
          <w:rFonts w:ascii="Times New Roman" w:hAnsi="Times New Roman" w:cs="Times New Roman"/>
          <w:b/>
          <w:bCs/>
          <w:sz w:val="24"/>
          <w:szCs w:val="24"/>
        </w:rPr>
        <w:t xml:space="preserve"> season 2021-22</w:t>
      </w:r>
    </w:p>
    <w:p w14:paraId="71DA8CD1" w14:textId="77777777" w:rsidR="00C74495" w:rsidRPr="00395B26" w:rsidRDefault="00C74495" w:rsidP="00C74495">
      <w:pPr>
        <w:rPr>
          <w:rFonts w:ascii="Times New Roman" w:hAnsi="Times New Roman" w:cs="Times New Roman"/>
          <w:sz w:val="24"/>
          <w:szCs w:val="24"/>
        </w:rPr>
      </w:pPr>
    </w:p>
    <w:tbl>
      <w:tblPr>
        <w:tblpPr w:leftFromText="180" w:rightFromText="180" w:tblpY="560"/>
        <w:tblW w:w="13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9"/>
        <w:gridCol w:w="1914"/>
        <w:gridCol w:w="867"/>
        <w:gridCol w:w="1055"/>
        <w:gridCol w:w="1170"/>
        <w:gridCol w:w="1080"/>
        <w:gridCol w:w="1080"/>
        <w:gridCol w:w="990"/>
        <w:gridCol w:w="990"/>
        <w:gridCol w:w="1080"/>
        <w:gridCol w:w="1170"/>
        <w:gridCol w:w="1170"/>
        <w:gridCol w:w="236"/>
      </w:tblGrid>
      <w:tr w:rsidR="008205FA" w:rsidRPr="00395B26" w14:paraId="40A77599" w14:textId="77777777" w:rsidTr="0089682C">
        <w:trPr>
          <w:gridAfter w:val="1"/>
          <w:wAfter w:w="236" w:type="dxa"/>
          <w:trHeight w:val="620"/>
        </w:trPr>
        <w:tc>
          <w:tcPr>
            <w:tcW w:w="13585" w:type="dxa"/>
            <w:gridSpan w:val="12"/>
            <w:vAlign w:val="center"/>
          </w:tcPr>
          <w:p w14:paraId="68593086" w14:textId="77777777" w:rsidR="008205FA" w:rsidRPr="00395B26" w:rsidRDefault="008205FA" w:rsidP="0089682C">
            <w:pPr>
              <w:spacing w:after="0" w:line="240" w:lineRule="auto"/>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Table 2: Efficacy of biopesticides and chemical insecticides against whitefly,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during</w:t>
            </w:r>
            <w:r w:rsidRPr="00395B26">
              <w:rPr>
                <w:rFonts w:ascii="Times New Roman" w:hAnsi="Times New Roman" w:cs="Times New Roman"/>
                <w:b/>
                <w:bCs/>
                <w:i/>
                <w:iCs/>
                <w:sz w:val="24"/>
                <w:szCs w:val="24"/>
              </w:rPr>
              <w:t xml:space="preserve"> Rabi</w:t>
            </w:r>
            <w:r w:rsidRPr="00395B26">
              <w:rPr>
                <w:rFonts w:ascii="Times New Roman" w:hAnsi="Times New Roman" w:cs="Times New Roman"/>
                <w:b/>
                <w:bCs/>
                <w:sz w:val="24"/>
                <w:szCs w:val="24"/>
              </w:rPr>
              <w:t xml:space="preserve"> season 2021-22.</w:t>
            </w:r>
          </w:p>
        </w:tc>
      </w:tr>
      <w:tr w:rsidR="008205FA" w:rsidRPr="00395B26" w14:paraId="68BF29B0" w14:textId="77777777" w:rsidTr="0089682C">
        <w:trPr>
          <w:gridAfter w:val="1"/>
          <w:wAfter w:w="236" w:type="dxa"/>
          <w:trHeight w:val="342"/>
        </w:trPr>
        <w:tc>
          <w:tcPr>
            <w:tcW w:w="1019" w:type="dxa"/>
            <w:vMerge w:val="restart"/>
            <w:vAlign w:val="center"/>
          </w:tcPr>
          <w:p w14:paraId="73573E2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Treatment</w:t>
            </w:r>
          </w:p>
          <w:p w14:paraId="74F85A9F"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No.</w:t>
            </w:r>
          </w:p>
        </w:tc>
        <w:tc>
          <w:tcPr>
            <w:tcW w:w="1914" w:type="dxa"/>
            <w:vMerge w:val="restart"/>
          </w:tcPr>
          <w:p w14:paraId="76B97AB9" w14:textId="77777777" w:rsidR="008205FA" w:rsidRPr="00395B26" w:rsidRDefault="008205FA" w:rsidP="0089682C">
            <w:pPr>
              <w:spacing w:after="0" w:line="240" w:lineRule="auto"/>
              <w:ind w:left="45"/>
              <w:rPr>
                <w:rFonts w:ascii="Times New Roman" w:hAnsi="Times New Roman" w:cs="Times New Roman"/>
                <w:b/>
                <w:bCs/>
                <w:sz w:val="24"/>
                <w:szCs w:val="24"/>
              </w:rPr>
            </w:pPr>
          </w:p>
          <w:p w14:paraId="44A5F9E0" w14:textId="77777777" w:rsidR="008205FA" w:rsidRPr="00395B26" w:rsidRDefault="008205FA" w:rsidP="0089682C">
            <w:pPr>
              <w:spacing w:after="0" w:line="240" w:lineRule="auto"/>
              <w:ind w:left="45"/>
              <w:rPr>
                <w:rFonts w:ascii="Times New Roman" w:hAnsi="Times New Roman" w:cs="Times New Roman"/>
                <w:b/>
                <w:bCs/>
                <w:sz w:val="24"/>
                <w:szCs w:val="24"/>
              </w:rPr>
            </w:pPr>
          </w:p>
          <w:p w14:paraId="2E6FEB2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Treatment name</w:t>
            </w:r>
          </w:p>
          <w:p w14:paraId="169D1CC6"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val="restart"/>
          </w:tcPr>
          <w:p w14:paraId="24659719" w14:textId="77777777" w:rsidR="008205FA" w:rsidRPr="00395B26" w:rsidRDefault="008205FA" w:rsidP="0089682C">
            <w:pPr>
              <w:spacing w:after="0" w:line="240" w:lineRule="auto"/>
              <w:ind w:left="45"/>
              <w:rPr>
                <w:rFonts w:ascii="Times New Roman" w:hAnsi="Times New Roman" w:cs="Times New Roman"/>
                <w:b/>
                <w:bCs/>
                <w:sz w:val="24"/>
                <w:szCs w:val="24"/>
              </w:rPr>
            </w:pPr>
          </w:p>
          <w:p w14:paraId="68625247" w14:textId="77777777" w:rsidR="008205FA" w:rsidRPr="00395B26" w:rsidRDefault="008205FA" w:rsidP="0089682C">
            <w:pPr>
              <w:spacing w:after="0" w:line="240" w:lineRule="auto"/>
              <w:ind w:left="45"/>
              <w:rPr>
                <w:rFonts w:ascii="Times New Roman" w:hAnsi="Times New Roman" w:cs="Times New Roman"/>
                <w:b/>
                <w:bCs/>
                <w:sz w:val="24"/>
                <w:szCs w:val="24"/>
              </w:rPr>
            </w:pPr>
          </w:p>
          <w:p w14:paraId="1EFB507A"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Dose/ha</w:t>
            </w:r>
          </w:p>
        </w:tc>
        <w:tc>
          <w:tcPr>
            <w:tcW w:w="8615" w:type="dxa"/>
            <w:gridSpan w:val="8"/>
            <w:tcBorders>
              <w:bottom w:val="single" w:sz="4" w:space="0" w:color="auto"/>
            </w:tcBorders>
            <w:vAlign w:val="center"/>
          </w:tcPr>
          <w:p w14:paraId="2A4B1444" w14:textId="77777777" w:rsidR="008205FA" w:rsidRPr="00395B26" w:rsidRDefault="008205FA" w:rsidP="0089682C">
            <w:pPr>
              <w:spacing w:after="0" w:line="240" w:lineRule="auto"/>
              <w:ind w:left="45"/>
              <w:jc w:val="center"/>
              <w:rPr>
                <w:rFonts w:ascii="Times New Roman" w:hAnsi="Times New Roman" w:cs="Times New Roman"/>
                <w:b/>
                <w:bCs/>
                <w:sz w:val="24"/>
                <w:szCs w:val="24"/>
              </w:rPr>
            </w:pPr>
            <w:r w:rsidRPr="00395B26">
              <w:rPr>
                <w:rFonts w:ascii="Times New Roman" w:hAnsi="Times New Roman" w:cs="Times New Roman"/>
                <w:b/>
                <w:bCs/>
                <w:sz w:val="24"/>
                <w:szCs w:val="24"/>
              </w:rPr>
              <w:t>number of whitefly/</w:t>
            </w:r>
            <w:r w:rsidR="00802065" w:rsidRPr="00395B26">
              <w:rPr>
                <w:rFonts w:ascii="Times New Roman" w:hAnsi="Times New Roman" w:cs="Times New Roman"/>
                <w:b/>
                <w:bCs/>
                <w:sz w:val="24"/>
                <w:szCs w:val="24"/>
              </w:rPr>
              <w:t>3 leaves</w:t>
            </w:r>
            <w:r w:rsidR="00130764" w:rsidRPr="00395B26">
              <w:rPr>
                <w:rFonts w:ascii="Times New Roman" w:hAnsi="Times New Roman" w:cs="Times New Roman"/>
                <w:b/>
                <w:bCs/>
                <w:sz w:val="24"/>
                <w:szCs w:val="24"/>
              </w:rPr>
              <w:t>/</w:t>
            </w:r>
            <w:r w:rsidRPr="00395B26">
              <w:rPr>
                <w:rFonts w:ascii="Times New Roman" w:hAnsi="Times New Roman" w:cs="Times New Roman"/>
                <w:b/>
                <w:bCs/>
                <w:sz w:val="24"/>
                <w:szCs w:val="24"/>
              </w:rPr>
              <w:t>plant</w:t>
            </w:r>
          </w:p>
        </w:tc>
        <w:tc>
          <w:tcPr>
            <w:tcW w:w="1170" w:type="dxa"/>
            <w:vMerge w:val="restart"/>
            <w:vAlign w:val="center"/>
          </w:tcPr>
          <w:p w14:paraId="1D55342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Overall seasonal mean</w:t>
            </w:r>
          </w:p>
        </w:tc>
      </w:tr>
      <w:tr w:rsidR="008205FA" w:rsidRPr="00395B26" w14:paraId="7E8D7901" w14:textId="77777777" w:rsidTr="0089682C">
        <w:trPr>
          <w:gridAfter w:val="1"/>
          <w:wAfter w:w="236" w:type="dxa"/>
          <w:trHeight w:val="463"/>
        </w:trPr>
        <w:tc>
          <w:tcPr>
            <w:tcW w:w="1019" w:type="dxa"/>
            <w:vMerge/>
            <w:vAlign w:val="center"/>
          </w:tcPr>
          <w:p w14:paraId="08AF3D80"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914" w:type="dxa"/>
            <w:vMerge/>
          </w:tcPr>
          <w:p w14:paraId="45D714F1"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tcPr>
          <w:p w14:paraId="674B394A"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4385" w:type="dxa"/>
            <w:gridSpan w:val="4"/>
            <w:tcBorders>
              <w:bottom w:val="single" w:sz="4" w:space="0" w:color="auto"/>
            </w:tcBorders>
            <w:vAlign w:val="center"/>
          </w:tcPr>
          <w:p w14:paraId="4BE1C09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w:t>
            </w:r>
            <w:r w:rsidRPr="00395B26">
              <w:rPr>
                <w:rFonts w:ascii="Times New Roman" w:hAnsi="Times New Roman" w:cs="Times New Roman"/>
                <w:b/>
                <w:bCs/>
                <w:sz w:val="24"/>
                <w:szCs w:val="24"/>
                <w:vertAlign w:val="superscript"/>
              </w:rPr>
              <w:t>st</w:t>
            </w:r>
            <w:r w:rsidRPr="00395B26">
              <w:rPr>
                <w:rFonts w:ascii="Times New Roman" w:hAnsi="Times New Roman" w:cs="Times New Roman"/>
                <w:b/>
                <w:bCs/>
                <w:sz w:val="24"/>
                <w:szCs w:val="24"/>
              </w:rPr>
              <w:t xml:space="preserve"> spray</w:t>
            </w:r>
          </w:p>
        </w:tc>
        <w:tc>
          <w:tcPr>
            <w:tcW w:w="4230" w:type="dxa"/>
            <w:gridSpan w:val="4"/>
            <w:tcBorders>
              <w:bottom w:val="single" w:sz="4" w:space="0" w:color="auto"/>
            </w:tcBorders>
            <w:vAlign w:val="center"/>
          </w:tcPr>
          <w:p w14:paraId="2EA76D7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w:t>
            </w:r>
            <w:r w:rsidRPr="00395B26">
              <w:rPr>
                <w:rFonts w:ascii="Times New Roman" w:hAnsi="Times New Roman" w:cs="Times New Roman"/>
                <w:b/>
                <w:bCs/>
                <w:sz w:val="24"/>
                <w:szCs w:val="24"/>
                <w:vertAlign w:val="superscript"/>
              </w:rPr>
              <w:t>nd</w:t>
            </w:r>
            <w:r w:rsidRPr="00395B26">
              <w:rPr>
                <w:rFonts w:ascii="Times New Roman" w:hAnsi="Times New Roman" w:cs="Times New Roman"/>
                <w:b/>
                <w:bCs/>
                <w:sz w:val="24"/>
                <w:szCs w:val="24"/>
              </w:rPr>
              <w:t xml:space="preserve"> Spray</w:t>
            </w:r>
          </w:p>
        </w:tc>
        <w:tc>
          <w:tcPr>
            <w:tcW w:w="1170" w:type="dxa"/>
            <w:vMerge/>
            <w:vAlign w:val="center"/>
          </w:tcPr>
          <w:p w14:paraId="681EBEE0" w14:textId="77777777" w:rsidR="008205FA" w:rsidRPr="00395B26" w:rsidRDefault="008205FA" w:rsidP="0089682C">
            <w:pPr>
              <w:spacing w:after="0" w:line="240" w:lineRule="auto"/>
              <w:jc w:val="center"/>
              <w:rPr>
                <w:rFonts w:ascii="Times New Roman" w:hAnsi="Times New Roman" w:cs="Times New Roman"/>
                <w:b/>
                <w:bCs/>
                <w:sz w:val="24"/>
                <w:szCs w:val="24"/>
              </w:rPr>
            </w:pPr>
          </w:p>
        </w:tc>
      </w:tr>
      <w:tr w:rsidR="008205FA" w:rsidRPr="00395B26" w14:paraId="74EED223" w14:textId="77777777" w:rsidTr="0089682C">
        <w:trPr>
          <w:gridAfter w:val="1"/>
          <w:wAfter w:w="236" w:type="dxa"/>
          <w:trHeight w:val="448"/>
        </w:trPr>
        <w:tc>
          <w:tcPr>
            <w:tcW w:w="1019" w:type="dxa"/>
            <w:vMerge/>
            <w:vAlign w:val="center"/>
          </w:tcPr>
          <w:p w14:paraId="14680F35"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914" w:type="dxa"/>
            <w:vMerge/>
          </w:tcPr>
          <w:p w14:paraId="771C10D5"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867" w:type="dxa"/>
            <w:vMerge/>
          </w:tcPr>
          <w:p w14:paraId="0ABEBE82" w14:textId="77777777" w:rsidR="008205FA" w:rsidRPr="00395B26" w:rsidRDefault="008205FA" w:rsidP="0089682C">
            <w:pPr>
              <w:spacing w:after="0" w:line="240" w:lineRule="auto"/>
              <w:ind w:left="45"/>
              <w:rPr>
                <w:rFonts w:ascii="Times New Roman" w:hAnsi="Times New Roman" w:cs="Times New Roman"/>
                <w:b/>
                <w:bCs/>
                <w:sz w:val="24"/>
                <w:szCs w:val="24"/>
              </w:rPr>
            </w:pPr>
          </w:p>
        </w:tc>
        <w:tc>
          <w:tcPr>
            <w:tcW w:w="1055" w:type="dxa"/>
            <w:tcBorders>
              <w:top w:val="single" w:sz="4" w:space="0" w:color="auto"/>
              <w:right w:val="single" w:sz="4" w:space="0" w:color="auto"/>
            </w:tcBorders>
            <w:vAlign w:val="center"/>
          </w:tcPr>
          <w:p w14:paraId="529F2FE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 DBS</w:t>
            </w:r>
          </w:p>
        </w:tc>
        <w:tc>
          <w:tcPr>
            <w:tcW w:w="1170" w:type="dxa"/>
            <w:tcBorders>
              <w:top w:val="single" w:sz="4" w:space="0" w:color="auto"/>
              <w:right w:val="single" w:sz="4" w:space="0" w:color="auto"/>
            </w:tcBorders>
            <w:vAlign w:val="center"/>
          </w:tcPr>
          <w:p w14:paraId="3FFDB757"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036F5934"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1O DAS</w:t>
            </w:r>
          </w:p>
        </w:tc>
        <w:tc>
          <w:tcPr>
            <w:tcW w:w="1080" w:type="dxa"/>
            <w:tcBorders>
              <w:top w:val="single" w:sz="4" w:space="0" w:color="auto"/>
              <w:right w:val="single" w:sz="4" w:space="0" w:color="auto"/>
            </w:tcBorders>
            <w:vAlign w:val="center"/>
          </w:tcPr>
          <w:p w14:paraId="61BDD623"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990" w:type="dxa"/>
            <w:tcBorders>
              <w:top w:val="single" w:sz="4" w:space="0" w:color="auto"/>
              <w:right w:val="single" w:sz="4" w:space="0" w:color="auto"/>
            </w:tcBorders>
            <w:vAlign w:val="center"/>
          </w:tcPr>
          <w:p w14:paraId="4ACCEA0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                                    1 DBS</w:t>
            </w:r>
          </w:p>
        </w:tc>
        <w:tc>
          <w:tcPr>
            <w:tcW w:w="990" w:type="dxa"/>
            <w:tcBorders>
              <w:top w:val="single" w:sz="4" w:space="0" w:color="auto"/>
              <w:right w:val="single" w:sz="4" w:space="0" w:color="auto"/>
            </w:tcBorders>
            <w:vAlign w:val="center"/>
          </w:tcPr>
          <w:p w14:paraId="323B35A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5 DAS</w:t>
            </w:r>
          </w:p>
        </w:tc>
        <w:tc>
          <w:tcPr>
            <w:tcW w:w="1080" w:type="dxa"/>
            <w:tcBorders>
              <w:top w:val="single" w:sz="4" w:space="0" w:color="auto"/>
              <w:right w:val="single" w:sz="4" w:space="0" w:color="auto"/>
            </w:tcBorders>
            <w:vAlign w:val="center"/>
          </w:tcPr>
          <w:p w14:paraId="248563F1"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10 DAS</w:t>
            </w:r>
          </w:p>
        </w:tc>
        <w:tc>
          <w:tcPr>
            <w:tcW w:w="1170" w:type="dxa"/>
            <w:tcBorders>
              <w:top w:val="single" w:sz="4" w:space="0" w:color="auto"/>
              <w:right w:val="single" w:sz="4" w:space="0" w:color="auto"/>
            </w:tcBorders>
            <w:vAlign w:val="center"/>
          </w:tcPr>
          <w:p w14:paraId="2C57D118" w14:textId="77777777" w:rsidR="008205FA" w:rsidRPr="00395B26" w:rsidRDefault="008205FA" w:rsidP="0089682C">
            <w:pPr>
              <w:spacing w:after="0" w:line="240" w:lineRule="auto"/>
              <w:ind w:left="45"/>
              <w:rPr>
                <w:rFonts w:ascii="Times New Roman" w:hAnsi="Times New Roman" w:cs="Times New Roman"/>
                <w:b/>
                <w:bCs/>
                <w:sz w:val="24"/>
                <w:szCs w:val="24"/>
              </w:rPr>
            </w:pPr>
            <w:r w:rsidRPr="00395B26">
              <w:rPr>
                <w:rFonts w:ascii="Times New Roman" w:hAnsi="Times New Roman" w:cs="Times New Roman"/>
                <w:b/>
                <w:bCs/>
                <w:sz w:val="24"/>
                <w:szCs w:val="24"/>
              </w:rPr>
              <w:t>Mean</w:t>
            </w:r>
          </w:p>
        </w:tc>
        <w:tc>
          <w:tcPr>
            <w:tcW w:w="1170" w:type="dxa"/>
            <w:vMerge/>
            <w:vAlign w:val="center"/>
          </w:tcPr>
          <w:p w14:paraId="3FFD5691" w14:textId="77777777" w:rsidR="008205FA" w:rsidRPr="00395B26" w:rsidRDefault="008205FA" w:rsidP="0089682C">
            <w:pPr>
              <w:spacing w:after="0" w:line="240" w:lineRule="auto"/>
              <w:rPr>
                <w:rFonts w:ascii="Times New Roman" w:hAnsi="Times New Roman" w:cs="Times New Roman"/>
                <w:b/>
                <w:bCs/>
                <w:sz w:val="24"/>
                <w:szCs w:val="24"/>
              </w:rPr>
            </w:pPr>
          </w:p>
        </w:tc>
      </w:tr>
      <w:tr w:rsidR="008205FA" w:rsidRPr="00395B26" w14:paraId="3DABD357" w14:textId="77777777" w:rsidTr="0089682C">
        <w:trPr>
          <w:gridAfter w:val="1"/>
          <w:wAfter w:w="236" w:type="dxa"/>
          <w:trHeight w:val="760"/>
        </w:trPr>
        <w:tc>
          <w:tcPr>
            <w:tcW w:w="1019" w:type="dxa"/>
            <w:vAlign w:val="center"/>
          </w:tcPr>
          <w:p w14:paraId="09008446"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1</w:t>
            </w:r>
          </w:p>
        </w:tc>
        <w:tc>
          <w:tcPr>
            <w:tcW w:w="1914" w:type="dxa"/>
            <w:vAlign w:val="center"/>
          </w:tcPr>
          <w:p w14:paraId="73DF392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Neem oil</w:t>
            </w:r>
          </w:p>
        </w:tc>
        <w:tc>
          <w:tcPr>
            <w:tcW w:w="867" w:type="dxa"/>
            <w:vAlign w:val="center"/>
          </w:tcPr>
          <w:p w14:paraId="559FC70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 lit</w:t>
            </w:r>
          </w:p>
        </w:tc>
        <w:tc>
          <w:tcPr>
            <w:tcW w:w="1055" w:type="dxa"/>
            <w:vAlign w:val="center"/>
          </w:tcPr>
          <w:p w14:paraId="6DA37D8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7.03</w:t>
            </w:r>
          </w:p>
          <w:p w14:paraId="3412CAE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(2.82)</w:t>
            </w:r>
          </w:p>
        </w:tc>
        <w:tc>
          <w:tcPr>
            <w:tcW w:w="1170" w:type="dxa"/>
            <w:vAlign w:val="center"/>
          </w:tcPr>
          <w:p w14:paraId="4FFDEDE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4.10</w:t>
            </w:r>
          </w:p>
          <w:p w14:paraId="5B9BD04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(2.25)</w:t>
            </w:r>
          </w:p>
        </w:tc>
        <w:tc>
          <w:tcPr>
            <w:tcW w:w="1080" w:type="dxa"/>
            <w:vAlign w:val="center"/>
          </w:tcPr>
          <w:p w14:paraId="0391A064"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5.16</w:t>
            </w:r>
          </w:p>
          <w:p w14:paraId="04C2CE1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(2.48)</w:t>
            </w:r>
          </w:p>
        </w:tc>
        <w:tc>
          <w:tcPr>
            <w:tcW w:w="1080" w:type="dxa"/>
            <w:vAlign w:val="center"/>
          </w:tcPr>
          <w:p w14:paraId="4068C67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4.63</w:t>
            </w:r>
          </w:p>
        </w:tc>
        <w:tc>
          <w:tcPr>
            <w:tcW w:w="990" w:type="dxa"/>
            <w:vAlign w:val="center"/>
          </w:tcPr>
          <w:p w14:paraId="0E93482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6.15</w:t>
            </w:r>
          </w:p>
          <w:p w14:paraId="434305F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(2.67)</w:t>
            </w:r>
          </w:p>
        </w:tc>
        <w:tc>
          <w:tcPr>
            <w:tcW w:w="990" w:type="dxa"/>
            <w:vAlign w:val="center"/>
          </w:tcPr>
          <w:p w14:paraId="7D487E6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3.96</w:t>
            </w:r>
          </w:p>
          <w:p w14:paraId="61259BD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(2.22)</w:t>
            </w:r>
          </w:p>
        </w:tc>
        <w:tc>
          <w:tcPr>
            <w:tcW w:w="1080" w:type="dxa"/>
            <w:vAlign w:val="center"/>
          </w:tcPr>
          <w:p w14:paraId="7AD96FE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4.11</w:t>
            </w:r>
          </w:p>
          <w:p w14:paraId="02A621F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(2.25)</w:t>
            </w:r>
          </w:p>
        </w:tc>
        <w:tc>
          <w:tcPr>
            <w:tcW w:w="1170" w:type="dxa"/>
            <w:tcBorders>
              <w:right w:val="single" w:sz="4" w:space="0" w:color="auto"/>
            </w:tcBorders>
            <w:vAlign w:val="center"/>
          </w:tcPr>
          <w:p w14:paraId="3A7109A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4.03</w:t>
            </w:r>
          </w:p>
        </w:tc>
        <w:tc>
          <w:tcPr>
            <w:tcW w:w="1170" w:type="dxa"/>
            <w:tcBorders>
              <w:right w:val="single" w:sz="4" w:space="0" w:color="auto"/>
            </w:tcBorders>
            <w:vAlign w:val="bottom"/>
          </w:tcPr>
          <w:p w14:paraId="1D8CCD4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4.33</w:t>
            </w:r>
          </w:p>
        </w:tc>
      </w:tr>
      <w:tr w:rsidR="008205FA" w:rsidRPr="00395B26" w14:paraId="6144F783" w14:textId="77777777" w:rsidTr="0089682C">
        <w:trPr>
          <w:gridAfter w:val="1"/>
          <w:wAfter w:w="236" w:type="dxa"/>
          <w:trHeight w:val="760"/>
        </w:trPr>
        <w:tc>
          <w:tcPr>
            <w:tcW w:w="1019" w:type="dxa"/>
            <w:vAlign w:val="center"/>
          </w:tcPr>
          <w:p w14:paraId="03D79371" w14:textId="77777777" w:rsidR="008205FA" w:rsidRPr="00395B26" w:rsidRDefault="008205FA" w:rsidP="0089682C">
            <w:pPr>
              <w:spacing w:after="0" w:line="240" w:lineRule="auto"/>
              <w:jc w:val="center"/>
              <w:rPr>
                <w:rFonts w:ascii="Times New Roman" w:hAnsi="Times New Roman" w:cs="Times New Roman"/>
                <w:sz w:val="24"/>
                <w:szCs w:val="24"/>
              </w:rPr>
            </w:pPr>
          </w:p>
          <w:p w14:paraId="003FF99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2</w:t>
            </w:r>
          </w:p>
        </w:tc>
        <w:tc>
          <w:tcPr>
            <w:tcW w:w="1914" w:type="dxa"/>
            <w:vAlign w:val="center"/>
          </w:tcPr>
          <w:p w14:paraId="31560D43"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i/>
                <w:iCs/>
                <w:sz w:val="24"/>
                <w:szCs w:val="24"/>
              </w:rPr>
              <w:t>Beauveria bassiana</w:t>
            </w:r>
          </w:p>
        </w:tc>
        <w:tc>
          <w:tcPr>
            <w:tcW w:w="867" w:type="dxa"/>
            <w:vAlign w:val="center"/>
          </w:tcPr>
          <w:p w14:paraId="4D47982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Calibri" w:hAnsi="Times New Roman" w:cs="Times New Roman"/>
                <w:sz w:val="24"/>
                <w:szCs w:val="24"/>
              </w:rPr>
              <w:t>2.5 kg</w:t>
            </w:r>
          </w:p>
        </w:tc>
        <w:tc>
          <w:tcPr>
            <w:tcW w:w="1055" w:type="dxa"/>
            <w:vAlign w:val="center"/>
          </w:tcPr>
          <w:p w14:paraId="4EA5366F"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6.93</w:t>
            </w:r>
          </w:p>
          <w:p w14:paraId="33261C7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(2.81)</w:t>
            </w:r>
          </w:p>
        </w:tc>
        <w:tc>
          <w:tcPr>
            <w:tcW w:w="1170" w:type="dxa"/>
            <w:vAlign w:val="center"/>
          </w:tcPr>
          <w:p w14:paraId="581FAAE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4.50</w:t>
            </w:r>
          </w:p>
          <w:p w14:paraId="51ECEC7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(2.34)</w:t>
            </w:r>
          </w:p>
        </w:tc>
        <w:tc>
          <w:tcPr>
            <w:tcW w:w="1080" w:type="dxa"/>
            <w:vAlign w:val="center"/>
          </w:tcPr>
          <w:p w14:paraId="093844B6"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5.53</w:t>
            </w:r>
          </w:p>
          <w:p w14:paraId="4EB0A56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(2.55)</w:t>
            </w:r>
          </w:p>
        </w:tc>
        <w:tc>
          <w:tcPr>
            <w:tcW w:w="1080" w:type="dxa"/>
            <w:vAlign w:val="center"/>
          </w:tcPr>
          <w:p w14:paraId="69C71FF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4.86</w:t>
            </w:r>
          </w:p>
        </w:tc>
        <w:tc>
          <w:tcPr>
            <w:tcW w:w="990" w:type="dxa"/>
            <w:vAlign w:val="center"/>
          </w:tcPr>
          <w:p w14:paraId="1722FB2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5.90</w:t>
            </w:r>
          </w:p>
          <w:p w14:paraId="3409397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60EE7C9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3.36</w:t>
            </w:r>
          </w:p>
          <w:p w14:paraId="382DCDE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(2.09)</w:t>
            </w:r>
          </w:p>
        </w:tc>
        <w:tc>
          <w:tcPr>
            <w:tcW w:w="1080" w:type="dxa"/>
            <w:vAlign w:val="center"/>
          </w:tcPr>
          <w:p w14:paraId="5041AB4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3.56</w:t>
            </w:r>
          </w:p>
          <w:p w14:paraId="0253B24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(2.14)</w:t>
            </w:r>
          </w:p>
        </w:tc>
        <w:tc>
          <w:tcPr>
            <w:tcW w:w="1170" w:type="dxa"/>
            <w:vAlign w:val="center"/>
          </w:tcPr>
          <w:p w14:paraId="5FEA590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3.46</w:t>
            </w:r>
          </w:p>
        </w:tc>
        <w:tc>
          <w:tcPr>
            <w:tcW w:w="1170" w:type="dxa"/>
            <w:vAlign w:val="bottom"/>
          </w:tcPr>
          <w:p w14:paraId="3C67481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4.16</w:t>
            </w:r>
          </w:p>
        </w:tc>
      </w:tr>
      <w:tr w:rsidR="008205FA" w:rsidRPr="00395B26" w14:paraId="7A7A3077" w14:textId="77777777" w:rsidTr="0089682C">
        <w:trPr>
          <w:gridAfter w:val="1"/>
          <w:wAfter w:w="236" w:type="dxa"/>
          <w:trHeight w:val="760"/>
        </w:trPr>
        <w:tc>
          <w:tcPr>
            <w:tcW w:w="1019" w:type="dxa"/>
            <w:vAlign w:val="center"/>
          </w:tcPr>
          <w:p w14:paraId="2DD84B0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3</w:t>
            </w:r>
          </w:p>
        </w:tc>
        <w:tc>
          <w:tcPr>
            <w:tcW w:w="1914" w:type="dxa"/>
            <w:vAlign w:val="center"/>
          </w:tcPr>
          <w:p w14:paraId="5DC36811" w14:textId="77777777" w:rsidR="008205FA" w:rsidRPr="00395B26" w:rsidRDefault="008205FA" w:rsidP="0089682C">
            <w:pPr>
              <w:spacing w:after="0" w:line="240" w:lineRule="auto"/>
              <w:rPr>
                <w:rFonts w:ascii="Times New Roman" w:hAnsi="Times New Roman" w:cs="Times New Roman"/>
                <w:b/>
                <w:bCs/>
                <w:sz w:val="24"/>
                <w:szCs w:val="24"/>
              </w:rPr>
            </w:pPr>
            <w:proofErr w:type="spellStart"/>
            <w:r w:rsidRPr="00395B26">
              <w:rPr>
                <w:rFonts w:ascii="Times New Roman" w:eastAsia="Times New Roman" w:hAnsi="Times New Roman" w:cs="Times New Roman"/>
                <w:sz w:val="24"/>
                <w:szCs w:val="24"/>
              </w:rPr>
              <w:t>Difenthiuron</w:t>
            </w:r>
            <w:proofErr w:type="spellEnd"/>
            <w:r w:rsidRPr="00395B26">
              <w:rPr>
                <w:rFonts w:ascii="Times New Roman" w:eastAsia="Times New Roman" w:hAnsi="Times New Roman" w:cs="Times New Roman"/>
                <w:sz w:val="24"/>
                <w:szCs w:val="24"/>
              </w:rPr>
              <w:t xml:space="preserve"> 50WP</w:t>
            </w:r>
          </w:p>
        </w:tc>
        <w:tc>
          <w:tcPr>
            <w:tcW w:w="867" w:type="dxa"/>
            <w:vAlign w:val="center"/>
          </w:tcPr>
          <w:p w14:paraId="2C7C3F2D"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500 gm</w:t>
            </w:r>
          </w:p>
        </w:tc>
        <w:tc>
          <w:tcPr>
            <w:tcW w:w="1055" w:type="dxa"/>
            <w:vAlign w:val="center"/>
          </w:tcPr>
          <w:p w14:paraId="3590638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6.67</w:t>
            </w:r>
          </w:p>
          <w:p w14:paraId="7F465AF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(2.77)</w:t>
            </w:r>
          </w:p>
        </w:tc>
        <w:tc>
          <w:tcPr>
            <w:tcW w:w="1170" w:type="dxa"/>
            <w:vAlign w:val="center"/>
          </w:tcPr>
          <w:p w14:paraId="491D001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0.90</w:t>
            </w:r>
          </w:p>
          <w:p w14:paraId="789A238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(1.37)</w:t>
            </w:r>
          </w:p>
        </w:tc>
        <w:tc>
          <w:tcPr>
            <w:tcW w:w="1080" w:type="dxa"/>
            <w:vAlign w:val="center"/>
          </w:tcPr>
          <w:p w14:paraId="4C523827"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1.56</w:t>
            </w:r>
          </w:p>
          <w:p w14:paraId="094113E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(1.60)</w:t>
            </w:r>
          </w:p>
        </w:tc>
        <w:tc>
          <w:tcPr>
            <w:tcW w:w="1080" w:type="dxa"/>
            <w:vAlign w:val="center"/>
          </w:tcPr>
          <w:p w14:paraId="20A52F54"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1.23</w:t>
            </w:r>
          </w:p>
        </w:tc>
        <w:tc>
          <w:tcPr>
            <w:tcW w:w="990" w:type="dxa"/>
            <w:vAlign w:val="center"/>
          </w:tcPr>
          <w:p w14:paraId="7C157C0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5.85</w:t>
            </w:r>
          </w:p>
          <w:p w14:paraId="5F43586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35A3550A"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0.59</w:t>
            </w:r>
          </w:p>
          <w:p w14:paraId="5602308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(1.26)</w:t>
            </w:r>
          </w:p>
        </w:tc>
        <w:tc>
          <w:tcPr>
            <w:tcW w:w="1080" w:type="dxa"/>
            <w:vAlign w:val="center"/>
          </w:tcPr>
          <w:p w14:paraId="2D0BB6D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0.91</w:t>
            </w:r>
          </w:p>
          <w:p w14:paraId="3571C76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(1.37)</w:t>
            </w:r>
          </w:p>
        </w:tc>
        <w:tc>
          <w:tcPr>
            <w:tcW w:w="1170" w:type="dxa"/>
            <w:vAlign w:val="center"/>
          </w:tcPr>
          <w:p w14:paraId="68FC3CF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0.75</w:t>
            </w:r>
          </w:p>
        </w:tc>
        <w:tc>
          <w:tcPr>
            <w:tcW w:w="1170" w:type="dxa"/>
            <w:vAlign w:val="bottom"/>
          </w:tcPr>
          <w:p w14:paraId="2FBCD66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0.99</w:t>
            </w:r>
          </w:p>
        </w:tc>
      </w:tr>
      <w:tr w:rsidR="008205FA" w:rsidRPr="00395B26" w14:paraId="15BF2962" w14:textId="77777777" w:rsidTr="0089682C">
        <w:trPr>
          <w:gridAfter w:val="1"/>
          <w:wAfter w:w="236" w:type="dxa"/>
          <w:trHeight w:val="760"/>
        </w:trPr>
        <w:tc>
          <w:tcPr>
            <w:tcW w:w="1019" w:type="dxa"/>
            <w:vAlign w:val="center"/>
          </w:tcPr>
          <w:p w14:paraId="3CA23985"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4</w:t>
            </w:r>
          </w:p>
        </w:tc>
        <w:tc>
          <w:tcPr>
            <w:tcW w:w="1914" w:type="dxa"/>
            <w:vAlign w:val="center"/>
          </w:tcPr>
          <w:p w14:paraId="3685798F"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Thiamethoxam 25WG</w:t>
            </w:r>
          </w:p>
        </w:tc>
        <w:tc>
          <w:tcPr>
            <w:tcW w:w="867" w:type="dxa"/>
            <w:vAlign w:val="center"/>
          </w:tcPr>
          <w:p w14:paraId="39953F6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125 gm</w:t>
            </w:r>
          </w:p>
        </w:tc>
        <w:tc>
          <w:tcPr>
            <w:tcW w:w="1055" w:type="dxa"/>
            <w:vAlign w:val="center"/>
          </w:tcPr>
          <w:p w14:paraId="2DAE7E8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7.13</w:t>
            </w:r>
          </w:p>
          <w:p w14:paraId="1A38E3A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(2.84)</w:t>
            </w:r>
          </w:p>
        </w:tc>
        <w:tc>
          <w:tcPr>
            <w:tcW w:w="1170" w:type="dxa"/>
            <w:vAlign w:val="center"/>
          </w:tcPr>
          <w:p w14:paraId="138232A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1.16</w:t>
            </w:r>
          </w:p>
          <w:p w14:paraId="04DDA78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(1.47)</w:t>
            </w:r>
          </w:p>
        </w:tc>
        <w:tc>
          <w:tcPr>
            <w:tcW w:w="1080" w:type="dxa"/>
            <w:vAlign w:val="center"/>
          </w:tcPr>
          <w:p w14:paraId="4670B9B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2.40</w:t>
            </w:r>
          </w:p>
          <w:p w14:paraId="6D925D60"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(1.84)</w:t>
            </w:r>
          </w:p>
        </w:tc>
        <w:tc>
          <w:tcPr>
            <w:tcW w:w="1080" w:type="dxa"/>
            <w:vAlign w:val="center"/>
          </w:tcPr>
          <w:p w14:paraId="2315244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1.78</w:t>
            </w:r>
          </w:p>
        </w:tc>
        <w:tc>
          <w:tcPr>
            <w:tcW w:w="990" w:type="dxa"/>
            <w:vAlign w:val="center"/>
          </w:tcPr>
          <w:p w14:paraId="7D1DDA7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5.80</w:t>
            </w:r>
          </w:p>
          <w:p w14:paraId="7D52C7D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(2.60)</w:t>
            </w:r>
          </w:p>
        </w:tc>
        <w:tc>
          <w:tcPr>
            <w:tcW w:w="990" w:type="dxa"/>
            <w:vAlign w:val="center"/>
          </w:tcPr>
          <w:p w14:paraId="6BC88CF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1.33</w:t>
            </w:r>
          </w:p>
          <w:p w14:paraId="07D3E8A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(1.52)</w:t>
            </w:r>
          </w:p>
        </w:tc>
        <w:tc>
          <w:tcPr>
            <w:tcW w:w="1080" w:type="dxa"/>
            <w:vAlign w:val="center"/>
          </w:tcPr>
          <w:p w14:paraId="6791D05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1.66</w:t>
            </w:r>
          </w:p>
          <w:p w14:paraId="5FF2B33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(1.63)</w:t>
            </w:r>
          </w:p>
        </w:tc>
        <w:tc>
          <w:tcPr>
            <w:tcW w:w="1170" w:type="dxa"/>
            <w:vAlign w:val="center"/>
          </w:tcPr>
          <w:p w14:paraId="7CD1E00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1.49</w:t>
            </w:r>
          </w:p>
        </w:tc>
        <w:tc>
          <w:tcPr>
            <w:tcW w:w="1170" w:type="dxa"/>
            <w:vAlign w:val="bottom"/>
          </w:tcPr>
          <w:p w14:paraId="1A8C5C5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1.63</w:t>
            </w:r>
          </w:p>
        </w:tc>
      </w:tr>
      <w:tr w:rsidR="008205FA" w:rsidRPr="00395B26" w14:paraId="5B119DEA" w14:textId="77777777" w:rsidTr="0089682C">
        <w:trPr>
          <w:gridAfter w:val="1"/>
          <w:wAfter w:w="236" w:type="dxa"/>
          <w:trHeight w:val="760"/>
        </w:trPr>
        <w:tc>
          <w:tcPr>
            <w:tcW w:w="1019" w:type="dxa"/>
            <w:vAlign w:val="center"/>
          </w:tcPr>
          <w:p w14:paraId="61A35BC8"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5</w:t>
            </w:r>
          </w:p>
        </w:tc>
        <w:tc>
          <w:tcPr>
            <w:tcW w:w="1914" w:type="dxa"/>
            <w:vAlign w:val="center"/>
          </w:tcPr>
          <w:p w14:paraId="5304F6ED" w14:textId="77777777" w:rsidR="008205FA" w:rsidRPr="00395B26" w:rsidRDefault="008205FA" w:rsidP="0089682C">
            <w:pPr>
              <w:spacing w:after="0" w:line="240" w:lineRule="auto"/>
              <w:rPr>
                <w:rFonts w:ascii="Times New Roman" w:hAnsi="Times New Roman" w:cs="Times New Roman"/>
                <w:b/>
                <w:bCs/>
                <w:sz w:val="24"/>
                <w:szCs w:val="24"/>
              </w:rPr>
            </w:pPr>
            <w:proofErr w:type="spellStart"/>
            <w:r w:rsidRPr="00395B26">
              <w:rPr>
                <w:rFonts w:ascii="Times New Roman" w:eastAsia="Arial Unicode MS" w:hAnsi="Times New Roman" w:cs="Times New Roman"/>
                <w:sz w:val="24"/>
                <w:szCs w:val="24"/>
                <w:lang w:val="es-ES"/>
              </w:rPr>
              <w:t>Pymetrozine</w:t>
            </w:r>
            <w:proofErr w:type="spellEnd"/>
            <w:r w:rsidRPr="00395B26">
              <w:rPr>
                <w:rFonts w:ascii="Times New Roman" w:eastAsia="Arial Unicode MS" w:hAnsi="Times New Roman" w:cs="Times New Roman"/>
                <w:sz w:val="24"/>
                <w:szCs w:val="24"/>
                <w:lang w:val="es-ES"/>
              </w:rPr>
              <w:t xml:space="preserve"> 50 WG</w:t>
            </w:r>
          </w:p>
        </w:tc>
        <w:tc>
          <w:tcPr>
            <w:tcW w:w="867" w:type="dxa"/>
            <w:vAlign w:val="center"/>
          </w:tcPr>
          <w:p w14:paraId="0081B1D3"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300 gm</w:t>
            </w:r>
          </w:p>
        </w:tc>
        <w:tc>
          <w:tcPr>
            <w:tcW w:w="1055" w:type="dxa"/>
            <w:vAlign w:val="center"/>
          </w:tcPr>
          <w:p w14:paraId="0A8FA952"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6.89</w:t>
            </w:r>
          </w:p>
          <w:p w14:paraId="445F751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(2.81)</w:t>
            </w:r>
          </w:p>
        </w:tc>
        <w:tc>
          <w:tcPr>
            <w:tcW w:w="1170" w:type="dxa"/>
            <w:vAlign w:val="center"/>
          </w:tcPr>
          <w:p w14:paraId="1D1B276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2.20</w:t>
            </w:r>
          </w:p>
          <w:p w14:paraId="35C3F70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(1.78)</w:t>
            </w:r>
          </w:p>
        </w:tc>
        <w:tc>
          <w:tcPr>
            <w:tcW w:w="1080" w:type="dxa"/>
            <w:vAlign w:val="center"/>
          </w:tcPr>
          <w:p w14:paraId="39E7D7FA"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3.13</w:t>
            </w:r>
          </w:p>
          <w:p w14:paraId="0E5559E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(2.02)</w:t>
            </w:r>
          </w:p>
        </w:tc>
        <w:tc>
          <w:tcPr>
            <w:tcW w:w="1080" w:type="dxa"/>
            <w:vAlign w:val="center"/>
          </w:tcPr>
          <w:p w14:paraId="7B66C2B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2.66</w:t>
            </w:r>
          </w:p>
        </w:tc>
        <w:tc>
          <w:tcPr>
            <w:tcW w:w="990" w:type="dxa"/>
            <w:vAlign w:val="center"/>
          </w:tcPr>
          <w:p w14:paraId="3048D17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6.10</w:t>
            </w:r>
          </w:p>
          <w:p w14:paraId="74991DD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(2.66)</w:t>
            </w:r>
          </w:p>
        </w:tc>
        <w:tc>
          <w:tcPr>
            <w:tcW w:w="990" w:type="dxa"/>
            <w:vAlign w:val="center"/>
          </w:tcPr>
          <w:p w14:paraId="311AD038"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2.09</w:t>
            </w:r>
          </w:p>
          <w:p w14:paraId="6CB2CBC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(1.76)</w:t>
            </w:r>
          </w:p>
        </w:tc>
        <w:tc>
          <w:tcPr>
            <w:tcW w:w="1080" w:type="dxa"/>
            <w:vAlign w:val="center"/>
          </w:tcPr>
          <w:p w14:paraId="2240B6E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2.33</w:t>
            </w:r>
          </w:p>
          <w:p w14:paraId="27B4E66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(1.82)</w:t>
            </w:r>
          </w:p>
        </w:tc>
        <w:tc>
          <w:tcPr>
            <w:tcW w:w="1170" w:type="dxa"/>
            <w:vAlign w:val="center"/>
          </w:tcPr>
          <w:p w14:paraId="61F8B3C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2.21</w:t>
            </w:r>
          </w:p>
        </w:tc>
        <w:tc>
          <w:tcPr>
            <w:tcW w:w="1170" w:type="dxa"/>
            <w:vAlign w:val="bottom"/>
          </w:tcPr>
          <w:p w14:paraId="1D15740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2.43</w:t>
            </w:r>
          </w:p>
        </w:tc>
      </w:tr>
      <w:tr w:rsidR="008205FA" w:rsidRPr="00395B26" w14:paraId="15ACD75D" w14:textId="77777777" w:rsidTr="0089682C">
        <w:trPr>
          <w:gridAfter w:val="1"/>
          <w:wAfter w:w="236" w:type="dxa"/>
          <w:trHeight w:val="760"/>
        </w:trPr>
        <w:tc>
          <w:tcPr>
            <w:tcW w:w="1019" w:type="dxa"/>
            <w:vAlign w:val="center"/>
          </w:tcPr>
          <w:p w14:paraId="4DE404A1"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6</w:t>
            </w:r>
          </w:p>
        </w:tc>
        <w:tc>
          <w:tcPr>
            <w:tcW w:w="1914" w:type="dxa"/>
            <w:vAlign w:val="center"/>
          </w:tcPr>
          <w:p w14:paraId="3F928089"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Imidacloprid 17.8 SL</w:t>
            </w:r>
          </w:p>
        </w:tc>
        <w:tc>
          <w:tcPr>
            <w:tcW w:w="867" w:type="dxa"/>
            <w:vAlign w:val="center"/>
          </w:tcPr>
          <w:p w14:paraId="7259DEC2"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150 ml</w:t>
            </w:r>
          </w:p>
        </w:tc>
        <w:tc>
          <w:tcPr>
            <w:tcW w:w="1055" w:type="dxa"/>
            <w:vAlign w:val="center"/>
          </w:tcPr>
          <w:p w14:paraId="7CC3B441"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6.98</w:t>
            </w:r>
          </w:p>
          <w:p w14:paraId="7AE7248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(2.82)</w:t>
            </w:r>
          </w:p>
        </w:tc>
        <w:tc>
          <w:tcPr>
            <w:tcW w:w="1170" w:type="dxa"/>
            <w:vAlign w:val="center"/>
          </w:tcPr>
          <w:p w14:paraId="10709C05"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1.93</w:t>
            </w:r>
          </w:p>
          <w:p w14:paraId="4B1E2AF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(1.71)</w:t>
            </w:r>
          </w:p>
        </w:tc>
        <w:tc>
          <w:tcPr>
            <w:tcW w:w="1080" w:type="dxa"/>
            <w:vAlign w:val="center"/>
          </w:tcPr>
          <w:p w14:paraId="5F63BDB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2.70</w:t>
            </w:r>
          </w:p>
          <w:p w14:paraId="107304B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(1.92)</w:t>
            </w:r>
          </w:p>
        </w:tc>
        <w:tc>
          <w:tcPr>
            <w:tcW w:w="1080" w:type="dxa"/>
            <w:vAlign w:val="center"/>
          </w:tcPr>
          <w:p w14:paraId="27884FB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2.31</w:t>
            </w:r>
          </w:p>
        </w:tc>
        <w:tc>
          <w:tcPr>
            <w:tcW w:w="990" w:type="dxa"/>
            <w:vAlign w:val="center"/>
          </w:tcPr>
          <w:p w14:paraId="3366457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5.87</w:t>
            </w:r>
          </w:p>
          <w:p w14:paraId="7584C6D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(2.62)</w:t>
            </w:r>
          </w:p>
        </w:tc>
        <w:tc>
          <w:tcPr>
            <w:tcW w:w="990" w:type="dxa"/>
            <w:vAlign w:val="center"/>
          </w:tcPr>
          <w:p w14:paraId="01CD1EA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1.67</w:t>
            </w:r>
          </w:p>
          <w:p w14:paraId="351E43A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(1.63)</w:t>
            </w:r>
          </w:p>
        </w:tc>
        <w:tc>
          <w:tcPr>
            <w:tcW w:w="1080" w:type="dxa"/>
            <w:vAlign w:val="center"/>
          </w:tcPr>
          <w:p w14:paraId="6515A2ED"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1.97</w:t>
            </w:r>
          </w:p>
          <w:p w14:paraId="0A183F5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(1.72)</w:t>
            </w:r>
          </w:p>
        </w:tc>
        <w:tc>
          <w:tcPr>
            <w:tcW w:w="1170" w:type="dxa"/>
            <w:vAlign w:val="center"/>
          </w:tcPr>
          <w:p w14:paraId="5F43570E"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1.82</w:t>
            </w:r>
          </w:p>
        </w:tc>
        <w:tc>
          <w:tcPr>
            <w:tcW w:w="1170" w:type="dxa"/>
            <w:vAlign w:val="bottom"/>
          </w:tcPr>
          <w:p w14:paraId="356F9B7D"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2.06</w:t>
            </w:r>
          </w:p>
        </w:tc>
      </w:tr>
      <w:tr w:rsidR="008205FA" w:rsidRPr="00395B26" w14:paraId="4AC45876" w14:textId="77777777" w:rsidTr="0089682C">
        <w:trPr>
          <w:gridAfter w:val="1"/>
          <w:wAfter w:w="236" w:type="dxa"/>
          <w:trHeight w:val="662"/>
        </w:trPr>
        <w:tc>
          <w:tcPr>
            <w:tcW w:w="1019" w:type="dxa"/>
            <w:vAlign w:val="center"/>
          </w:tcPr>
          <w:p w14:paraId="22CED32B"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hAnsi="Times New Roman" w:cs="Times New Roman"/>
                <w:sz w:val="24"/>
                <w:szCs w:val="24"/>
              </w:rPr>
              <w:t xml:space="preserve">T </w:t>
            </w:r>
            <w:r w:rsidRPr="00395B26">
              <w:rPr>
                <w:rFonts w:ascii="Times New Roman" w:hAnsi="Times New Roman" w:cs="Times New Roman"/>
                <w:sz w:val="24"/>
                <w:szCs w:val="24"/>
                <w:vertAlign w:val="subscript"/>
              </w:rPr>
              <w:t>7</w:t>
            </w:r>
          </w:p>
        </w:tc>
        <w:tc>
          <w:tcPr>
            <w:tcW w:w="1914" w:type="dxa"/>
            <w:vAlign w:val="center"/>
          </w:tcPr>
          <w:p w14:paraId="7387DDED"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Arial Unicode MS" w:hAnsi="Times New Roman" w:cs="Times New Roman"/>
                <w:sz w:val="24"/>
                <w:szCs w:val="24"/>
                <w:lang w:val="es-ES"/>
              </w:rPr>
              <w:t>Control</w:t>
            </w:r>
          </w:p>
        </w:tc>
        <w:tc>
          <w:tcPr>
            <w:tcW w:w="867" w:type="dxa"/>
            <w:vAlign w:val="center"/>
          </w:tcPr>
          <w:p w14:paraId="3E59CDFA" w14:textId="77777777" w:rsidR="008205FA" w:rsidRPr="00395B26" w:rsidRDefault="008205FA" w:rsidP="0089682C">
            <w:pPr>
              <w:spacing w:after="0" w:line="240" w:lineRule="auto"/>
              <w:rPr>
                <w:rFonts w:ascii="Times New Roman" w:hAnsi="Times New Roman" w:cs="Times New Roman"/>
                <w:b/>
                <w:bCs/>
                <w:sz w:val="24"/>
                <w:szCs w:val="24"/>
              </w:rPr>
            </w:pPr>
            <w:r w:rsidRPr="00395B26">
              <w:rPr>
                <w:rFonts w:ascii="Times New Roman" w:eastAsia="Times New Roman" w:hAnsi="Times New Roman" w:cs="Times New Roman"/>
                <w:sz w:val="24"/>
                <w:szCs w:val="24"/>
              </w:rPr>
              <w:t>-</w:t>
            </w:r>
          </w:p>
        </w:tc>
        <w:tc>
          <w:tcPr>
            <w:tcW w:w="1055" w:type="dxa"/>
            <w:vAlign w:val="center"/>
          </w:tcPr>
          <w:p w14:paraId="163FB37C"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6.73</w:t>
            </w:r>
          </w:p>
          <w:p w14:paraId="24D55059"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(2.77)</w:t>
            </w:r>
          </w:p>
        </w:tc>
        <w:tc>
          <w:tcPr>
            <w:tcW w:w="1170" w:type="dxa"/>
            <w:vAlign w:val="center"/>
          </w:tcPr>
          <w:p w14:paraId="267837EE"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7.76</w:t>
            </w:r>
          </w:p>
          <w:p w14:paraId="6D0677E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(2.96)</w:t>
            </w:r>
          </w:p>
        </w:tc>
        <w:tc>
          <w:tcPr>
            <w:tcW w:w="1080" w:type="dxa"/>
            <w:vAlign w:val="center"/>
          </w:tcPr>
          <w:p w14:paraId="2C31EB73"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8.33</w:t>
            </w:r>
          </w:p>
          <w:p w14:paraId="1222663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(3.05)</w:t>
            </w:r>
          </w:p>
        </w:tc>
        <w:tc>
          <w:tcPr>
            <w:tcW w:w="1080" w:type="dxa"/>
            <w:vAlign w:val="center"/>
          </w:tcPr>
          <w:p w14:paraId="4CB8BBE7"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8.09</w:t>
            </w:r>
          </w:p>
        </w:tc>
        <w:tc>
          <w:tcPr>
            <w:tcW w:w="990" w:type="dxa"/>
            <w:vAlign w:val="center"/>
          </w:tcPr>
          <w:p w14:paraId="660D57EB"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6.25</w:t>
            </w:r>
          </w:p>
          <w:p w14:paraId="28F2CBC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(2.69)</w:t>
            </w:r>
          </w:p>
        </w:tc>
        <w:tc>
          <w:tcPr>
            <w:tcW w:w="990" w:type="dxa"/>
            <w:vAlign w:val="center"/>
          </w:tcPr>
          <w:p w14:paraId="057F8ED9"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8.98</w:t>
            </w:r>
          </w:p>
          <w:p w14:paraId="0997C53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(3.15)</w:t>
            </w:r>
          </w:p>
        </w:tc>
        <w:tc>
          <w:tcPr>
            <w:tcW w:w="1080" w:type="dxa"/>
            <w:vAlign w:val="center"/>
          </w:tcPr>
          <w:p w14:paraId="1E76AE06" w14:textId="77777777" w:rsidR="008205FA" w:rsidRPr="00395B26" w:rsidRDefault="008205FA" w:rsidP="0089682C">
            <w:pPr>
              <w:spacing w:after="0" w:line="240" w:lineRule="auto"/>
              <w:jc w:val="center"/>
              <w:rPr>
                <w:rFonts w:ascii="Times New Roman" w:hAnsi="Times New Roman" w:cs="Times New Roman"/>
                <w:sz w:val="24"/>
                <w:szCs w:val="24"/>
              </w:rPr>
            </w:pPr>
            <w:r w:rsidRPr="00395B26">
              <w:rPr>
                <w:rFonts w:ascii="Times New Roman" w:hAnsi="Times New Roman" w:cs="Times New Roman"/>
                <w:sz w:val="24"/>
                <w:szCs w:val="24"/>
              </w:rPr>
              <w:t>9.13</w:t>
            </w:r>
          </w:p>
          <w:p w14:paraId="49FECF2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sz w:val="24"/>
                <w:szCs w:val="24"/>
              </w:rPr>
              <w:t>(3.18)</w:t>
            </w:r>
          </w:p>
        </w:tc>
        <w:tc>
          <w:tcPr>
            <w:tcW w:w="1170" w:type="dxa"/>
            <w:vAlign w:val="center"/>
          </w:tcPr>
          <w:p w14:paraId="4F5D129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8.12</w:t>
            </w:r>
          </w:p>
        </w:tc>
        <w:tc>
          <w:tcPr>
            <w:tcW w:w="1170" w:type="dxa"/>
            <w:vAlign w:val="bottom"/>
          </w:tcPr>
          <w:p w14:paraId="409FBA8C"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color w:val="000000"/>
                <w:sz w:val="24"/>
                <w:szCs w:val="24"/>
              </w:rPr>
              <w:t>8.10</w:t>
            </w:r>
          </w:p>
        </w:tc>
      </w:tr>
      <w:tr w:rsidR="008205FA" w:rsidRPr="00395B26" w14:paraId="09063FA9" w14:textId="77777777" w:rsidTr="0089682C">
        <w:trPr>
          <w:trHeight w:val="722"/>
        </w:trPr>
        <w:tc>
          <w:tcPr>
            <w:tcW w:w="3800" w:type="dxa"/>
            <w:gridSpan w:val="3"/>
          </w:tcPr>
          <w:p w14:paraId="69828B45"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 xml:space="preserve">CD at 5% </w:t>
            </w:r>
          </w:p>
          <w:p w14:paraId="5025BF31" w14:textId="77777777" w:rsidR="008205FA" w:rsidRPr="00395B26" w:rsidRDefault="008205FA" w:rsidP="0089682C">
            <w:pPr>
              <w:spacing w:after="0" w:line="240" w:lineRule="auto"/>
              <w:jc w:val="center"/>
              <w:rPr>
                <w:rFonts w:ascii="Times New Roman" w:hAnsi="Times New Roman" w:cs="Times New Roman"/>
                <w:b/>
                <w:bCs/>
                <w:sz w:val="24"/>
                <w:szCs w:val="24"/>
                <w:vertAlign w:val="subscript"/>
              </w:rPr>
            </w:pPr>
            <w:r w:rsidRPr="00395B26">
              <w:rPr>
                <w:rFonts w:ascii="Times New Roman" w:hAnsi="Times New Roman" w:cs="Times New Roman"/>
                <w:b/>
                <w:bCs/>
                <w:sz w:val="24"/>
                <w:szCs w:val="24"/>
              </w:rPr>
              <w:t>SE(m)</w:t>
            </w:r>
            <m:oMath>
              <m:r>
                <m:rPr>
                  <m:sty m:val="bi"/>
                </m:rPr>
                <w:rPr>
                  <w:rFonts w:ascii="Cambria Math" w:hAnsi="Cambria Math" w:cs="Times New Roman"/>
                  <w:sz w:val="24"/>
                  <w:szCs w:val="24"/>
                </w:rPr>
                <m:t>±</m:t>
              </m:r>
            </m:oMath>
          </w:p>
        </w:tc>
        <w:tc>
          <w:tcPr>
            <w:tcW w:w="1055" w:type="dxa"/>
            <w:vAlign w:val="center"/>
          </w:tcPr>
          <w:p w14:paraId="53248E92"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3C7E53BA"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0.022</w:t>
            </w:r>
          </w:p>
        </w:tc>
        <w:tc>
          <w:tcPr>
            <w:tcW w:w="1170" w:type="dxa"/>
          </w:tcPr>
          <w:p w14:paraId="555ED47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0.046</w:t>
            </w:r>
          </w:p>
          <w:p w14:paraId="320AE261"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0.015</w:t>
            </w:r>
          </w:p>
        </w:tc>
        <w:tc>
          <w:tcPr>
            <w:tcW w:w="1080" w:type="dxa"/>
          </w:tcPr>
          <w:p w14:paraId="669B7FB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0.056</w:t>
            </w:r>
          </w:p>
          <w:p w14:paraId="767ED568"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0.018</w:t>
            </w:r>
          </w:p>
        </w:tc>
        <w:tc>
          <w:tcPr>
            <w:tcW w:w="1080" w:type="dxa"/>
          </w:tcPr>
          <w:p w14:paraId="7ACDFFBF"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990" w:type="dxa"/>
          </w:tcPr>
          <w:p w14:paraId="4BD94416"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N.S.</w:t>
            </w:r>
          </w:p>
          <w:p w14:paraId="6915EA03"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0.020</w:t>
            </w:r>
          </w:p>
        </w:tc>
        <w:tc>
          <w:tcPr>
            <w:tcW w:w="990" w:type="dxa"/>
          </w:tcPr>
          <w:p w14:paraId="08BF761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0.050</w:t>
            </w:r>
          </w:p>
          <w:p w14:paraId="34232E7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0.016</w:t>
            </w:r>
          </w:p>
        </w:tc>
        <w:tc>
          <w:tcPr>
            <w:tcW w:w="1080" w:type="dxa"/>
          </w:tcPr>
          <w:p w14:paraId="44BB908F"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0.041</w:t>
            </w:r>
          </w:p>
          <w:p w14:paraId="6AA5904B" w14:textId="77777777" w:rsidR="008205FA" w:rsidRPr="00395B26" w:rsidRDefault="008205FA" w:rsidP="0089682C">
            <w:pPr>
              <w:spacing w:after="0" w:line="240" w:lineRule="auto"/>
              <w:jc w:val="center"/>
              <w:rPr>
                <w:rFonts w:ascii="Times New Roman" w:hAnsi="Times New Roman" w:cs="Times New Roman"/>
                <w:b/>
                <w:bCs/>
                <w:sz w:val="24"/>
                <w:szCs w:val="24"/>
              </w:rPr>
            </w:pPr>
            <w:r w:rsidRPr="00395B26">
              <w:rPr>
                <w:rFonts w:ascii="Times New Roman" w:hAnsi="Times New Roman" w:cs="Times New Roman"/>
                <w:b/>
                <w:bCs/>
                <w:sz w:val="24"/>
                <w:szCs w:val="24"/>
              </w:rPr>
              <w:t>0.013</w:t>
            </w:r>
          </w:p>
        </w:tc>
        <w:tc>
          <w:tcPr>
            <w:tcW w:w="1170" w:type="dxa"/>
          </w:tcPr>
          <w:p w14:paraId="6C9D7EFC"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1170" w:type="dxa"/>
          </w:tcPr>
          <w:p w14:paraId="711D7F68" w14:textId="77777777" w:rsidR="008205FA" w:rsidRPr="00395B26" w:rsidRDefault="008205FA" w:rsidP="0089682C">
            <w:pPr>
              <w:spacing w:after="0" w:line="240" w:lineRule="auto"/>
              <w:jc w:val="center"/>
              <w:rPr>
                <w:rFonts w:ascii="Times New Roman" w:hAnsi="Times New Roman" w:cs="Times New Roman"/>
                <w:b/>
                <w:bCs/>
                <w:sz w:val="24"/>
                <w:szCs w:val="24"/>
              </w:rPr>
            </w:pPr>
          </w:p>
        </w:tc>
        <w:tc>
          <w:tcPr>
            <w:tcW w:w="236" w:type="dxa"/>
            <w:tcBorders>
              <w:top w:val="nil"/>
              <w:bottom w:val="nil"/>
            </w:tcBorders>
          </w:tcPr>
          <w:p w14:paraId="13ADAE59" w14:textId="77777777" w:rsidR="008205FA" w:rsidRPr="00395B26" w:rsidRDefault="008205FA" w:rsidP="0089682C">
            <w:pPr>
              <w:spacing w:after="0" w:line="240" w:lineRule="auto"/>
              <w:rPr>
                <w:rFonts w:ascii="Times New Roman" w:hAnsi="Times New Roman" w:cs="Times New Roman"/>
                <w:b/>
                <w:bCs/>
                <w:sz w:val="24"/>
                <w:szCs w:val="24"/>
              </w:rPr>
            </w:pPr>
          </w:p>
        </w:tc>
      </w:tr>
    </w:tbl>
    <w:p w14:paraId="4FC4FA21" w14:textId="77777777" w:rsidR="00652731" w:rsidRPr="00395B26" w:rsidRDefault="00F9474B" w:rsidP="00A26451">
      <w:pPr>
        <w:pStyle w:val="Paragraphedeliste"/>
        <w:numPr>
          <w:ilvl w:val="0"/>
          <w:numId w:val="5"/>
        </w:numPr>
        <w:rPr>
          <w:rFonts w:ascii="Times New Roman" w:hAnsi="Times New Roman" w:cs="Times New Roman"/>
          <w:sz w:val="24"/>
          <w:szCs w:val="24"/>
        </w:rPr>
      </w:pPr>
      <w:r w:rsidRPr="00395B26">
        <w:rPr>
          <w:rFonts w:ascii="Times New Roman" w:hAnsi="Times New Roman" w:cs="Times New Roman"/>
          <w:sz w:val="24"/>
          <w:szCs w:val="24"/>
        </w:rPr>
        <w:t>Mean of three replications</w:t>
      </w:r>
    </w:p>
    <w:p w14:paraId="52BCA59E" w14:textId="77777777" w:rsidR="008205FA" w:rsidRPr="00395B26" w:rsidRDefault="008205FA" w:rsidP="00652731">
      <w:pPr>
        <w:pStyle w:val="Paragraphedeliste"/>
        <w:numPr>
          <w:ilvl w:val="0"/>
          <w:numId w:val="2"/>
        </w:numPr>
        <w:rPr>
          <w:rFonts w:ascii="Times New Roman" w:hAnsi="Times New Roman" w:cs="Times New Roman"/>
          <w:sz w:val="24"/>
          <w:szCs w:val="24"/>
        </w:rPr>
      </w:pPr>
      <w:r w:rsidRPr="00395B26">
        <w:rPr>
          <w:rFonts w:ascii="Times New Roman" w:hAnsi="Times New Roman" w:cs="Times New Roman"/>
          <w:sz w:val="24"/>
          <w:szCs w:val="24"/>
        </w:rPr>
        <w:t>Figures in parentheses are square root transformed values</w:t>
      </w:r>
    </w:p>
    <w:p w14:paraId="2A2A923D" w14:textId="77777777" w:rsidR="00A26451" w:rsidRPr="00395B26" w:rsidRDefault="00A26451" w:rsidP="00A26451">
      <w:pPr>
        <w:pStyle w:val="Paragraphedeliste"/>
      </w:pPr>
      <w:r w:rsidRPr="00395B26">
        <w:rPr>
          <w:noProof/>
        </w:rPr>
        <w:lastRenderedPageBreak/>
        <w:drawing>
          <wp:inline distT="0" distB="0" distL="0" distR="0" wp14:anchorId="1FDA949D" wp14:editId="7A787407">
            <wp:extent cx="7521575" cy="4614333"/>
            <wp:effectExtent l="0" t="0" r="3175" b="15240"/>
            <wp:docPr id="1256813283" name="Chart 1256813283">
              <a:extLst xmlns:a="http://schemas.openxmlformats.org/drawingml/2006/main">
                <a:ext uri="{FF2B5EF4-FFF2-40B4-BE49-F238E27FC236}">
                  <a16:creationId xmlns:a16="http://schemas.microsoft.com/office/drawing/2014/main" id="{441656FB-D475-4029-A089-4B02B393E8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3900F5" w14:textId="77777777" w:rsidR="00A26451" w:rsidRPr="00395B26" w:rsidRDefault="00A26451" w:rsidP="00A26451">
      <w:pPr>
        <w:pStyle w:val="Paragraphedeliste"/>
      </w:pPr>
    </w:p>
    <w:p w14:paraId="2BE685D4" w14:textId="77777777" w:rsidR="00A26451" w:rsidRPr="00395B26" w:rsidRDefault="00A26451" w:rsidP="003D1E9F">
      <w:pPr>
        <w:tabs>
          <w:tab w:val="left" w:pos="10104"/>
        </w:tabs>
        <w:ind w:left="360"/>
        <w:jc w:val="both"/>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471340" w:rsidRPr="00395B26">
        <w:rPr>
          <w:rFonts w:ascii="Times New Roman" w:hAnsi="Times New Roman" w:cs="Times New Roman"/>
          <w:b/>
          <w:bCs/>
          <w:sz w:val="24"/>
          <w:szCs w:val="24"/>
        </w:rPr>
        <w:t>3:</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after first spray during</w:t>
      </w:r>
      <w:r w:rsidRPr="00395B26">
        <w:rPr>
          <w:rFonts w:ascii="Times New Roman" w:hAnsi="Times New Roman" w:cs="Times New Roman"/>
          <w:b/>
          <w:bCs/>
          <w:i/>
          <w:iCs/>
          <w:sz w:val="24"/>
          <w:szCs w:val="24"/>
        </w:rPr>
        <w:t xml:space="preserve"> Rabi </w:t>
      </w:r>
      <w:r w:rsidRPr="00395B26">
        <w:rPr>
          <w:rFonts w:ascii="Times New Roman" w:hAnsi="Times New Roman" w:cs="Times New Roman"/>
          <w:b/>
          <w:bCs/>
          <w:sz w:val="24"/>
          <w:szCs w:val="24"/>
        </w:rPr>
        <w:t>season 2021-22.</w:t>
      </w:r>
    </w:p>
    <w:p w14:paraId="45A8F327" w14:textId="77777777" w:rsidR="00A91410" w:rsidRPr="00395B26" w:rsidRDefault="00A91410" w:rsidP="00A26451">
      <w:pPr>
        <w:tabs>
          <w:tab w:val="left" w:pos="10104"/>
        </w:tabs>
        <w:ind w:left="360"/>
        <w:rPr>
          <w:rFonts w:ascii="Times New Roman" w:hAnsi="Times New Roman" w:cs="Times New Roman"/>
          <w:b/>
          <w:bCs/>
          <w:sz w:val="24"/>
          <w:szCs w:val="24"/>
        </w:rPr>
      </w:pPr>
    </w:p>
    <w:p w14:paraId="7D84F089" w14:textId="77777777" w:rsidR="00A91410" w:rsidRPr="00395B26" w:rsidRDefault="00A91410" w:rsidP="00A26451">
      <w:pPr>
        <w:tabs>
          <w:tab w:val="left" w:pos="10104"/>
        </w:tabs>
        <w:ind w:left="360"/>
        <w:rPr>
          <w:rFonts w:ascii="Times New Roman" w:hAnsi="Times New Roman" w:cs="Times New Roman"/>
          <w:b/>
          <w:bCs/>
          <w:sz w:val="24"/>
          <w:szCs w:val="24"/>
        </w:rPr>
      </w:pPr>
    </w:p>
    <w:p w14:paraId="700CC202" w14:textId="77777777" w:rsidR="00A91410" w:rsidRPr="00395B26" w:rsidRDefault="00A91410" w:rsidP="00A26451">
      <w:pPr>
        <w:tabs>
          <w:tab w:val="left" w:pos="10104"/>
        </w:tabs>
        <w:ind w:left="360"/>
        <w:rPr>
          <w:rFonts w:ascii="Times New Roman" w:hAnsi="Times New Roman" w:cs="Times New Roman"/>
          <w:b/>
          <w:bCs/>
          <w:sz w:val="24"/>
          <w:szCs w:val="24"/>
        </w:rPr>
      </w:pPr>
    </w:p>
    <w:p w14:paraId="347BCBE0" w14:textId="77777777" w:rsidR="00A91410" w:rsidRPr="00395B26" w:rsidRDefault="00A91410" w:rsidP="00A26451">
      <w:pPr>
        <w:tabs>
          <w:tab w:val="left" w:pos="10104"/>
        </w:tabs>
        <w:ind w:left="360"/>
        <w:rPr>
          <w:rFonts w:ascii="Times New Roman" w:hAnsi="Times New Roman" w:cs="Times New Roman"/>
          <w:b/>
          <w:bCs/>
          <w:sz w:val="24"/>
          <w:szCs w:val="24"/>
        </w:rPr>
      </w:pPr>
    </w:p>
    <w:p w14:paraId="0C4921AD" w14:textId="77777777" w:rsidR="00A91410" w:rsidRPr="00395B26" w:rsidRDefault="00A91410" w:rsidP="00A91410">
      <w:r w:rsidRPr="00395B26">
        <w:rPr>
          <w:noProof/>
        </w:rPr>
        <w:drawing>
          <wp:inline distT="0" distB="0" distL="0" distR="0" wp14:anchorId="13B6796A" wp14:editId="3C87FAB5">
            <wp:extent cx="8256905" cy="4555067"/>
            <wp:effectExtent l="0" t="0" r="10795" b="17145"/>
            <wp:docPr id="1144738343" name="Chart 1144738343">
              <a:extLst xmlns:a="http://schemas.openxmlformats.org/drawingml/2006/main">
                <a:ext uri="{FF2B5EF4-FFF2-40B4-BE49-F238E27FC236}">
                  <a16:creationId xmlns:a16="http://schemas.microsoft.com/office/drawing/2014/main" id="{2BC1A143-3CD4-43FF-994D-15C57459F5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9DA065" w14:textId="77777777" w:rsidR="00A91410" w:rsidRPr="001B2C87" w:rsidRDefault="00A91410" w:rsidP="00A91410">
      <w:pPr>
        <w:tabs>
          <w:tab w:val="left" w:pos="10104"/>
        </w:tabs>
        <w:rPr>
          <w:rFonts w:ascii="Times New Roman" w:hAnsi="Times New Roman" w:cs="Times New Roman"/>
          <w:b/>
          <w:bCs/>
          <w:sz w:val="24"/>
          <w:szCs w:val="24"/>
        </w:rPr>
      </w:pPr>
      <w:r w:rsidRPr="00395B26">
        <w:rPr>
          <w:rFonts w:ascii="Times New Roman" w:hAnsi="Times New Roman" w:cs="Times New Roman"/>
          <w:b/>
          <w:bCs/>
          <w:sz w:val="24"/>
          <w:szCs w:val="24"/>
        </w:rPr>
        <w:t xml:space="preserve">Fig. No. </w:t>
      </w:r>
      <w:r w:rsidR="000A64A6" w:rsidRPr="00395B26">
        <w:rPr>
          <w:rFonts w:ascii="Times New Roman" w:hAnsi="Times New Roman" w:cs="Times New Roman"/>
          <w:b/>
          <w:bCs/>
          <w:sz w:val="24"/>
          <w:szCs w:val="24"/>
        </w:rPr>
        <w:t>4</w:t>
      </w:r>
      <w:r w:rsidRPr="00395B26">
        <w:rPr>
          <w:rFonts w:ascii="Times New Roman" w:hAnsi="Times New Roman" w:cs="Times New Roman"/>
          <w:b/>
          <w:bCs/>
          <w:sz w:val="24"/>
          <w:szCs w:val="24"/>
        </w:rPr>
        <w:t xml:space="preserve">: Efficacy of chemical insecticides and biopesticides against </w:t>
      </w:r>
      <w:proofErr w:type="spellStart"/>
      <w:r w:rsidRPr="00395B26">
        <w:rPr>
          <w:rFonts w:ascii="Times New Roman" w:hAnsi="Times New Roman" w:cs="Times New Roman"/>
          <w:b/>
          <w:bCs/>
          <w:i/>
          <w:iCs/>
          <w:sz w:val="24"/>
          <w:szCs w:val="24"/>
        </w:rPr>
        <w:t>Bemisia</w:t>
      </w:r>
      <w:proofErr w:type="spellEnd"/>
      <w:r w:rsidRPr="00395B26">
        <w:rPr>
          <w:rFonts w:ascii="Times New Roman" w:hAnsi="Times New Roman" w:cs="Times New Roman"/>
          <w:b/>
          <w:bCs/>
          <w:i/>
          <w:iCs/>
          <w:sz w:val="24"/>
          <w:szCs w:val="24"/>
        </w:rPr>
        <w:t xml:space="preserve"> </w:t>
      </w:r>
      <w:proofErr w:type="spellStart"/>
      <w:r w:rsidRPr="00395B26">
        <w:rPr>
          <w:rFonts w:ascii="Times New Roman" w:hAnsi="Times New Roman" w:cs="Times New Roman"/>
          <w:b/>
          <w:bCs/>
          <w:i/>
          <w:iCs/>
          <w:sz w:val="24"/>
          <w:szCs w:val="24"/>
        </w:rPr>
        <w:t>tabaci</w:t>
      </w:r>
      <w:proofErr w:type="spellEnd"/>
      <w:r w:rsidRPr="00395B26">
        <w:rPr>
          <w:rFonts w:ascii="Times New Roman" w:hAnsi="Times New Roman" w:cs="Times New Roman"/>
          <w:b/>
          <w:bCs/>
          <w:sz w:val="24"/>
          <w:szCs w:val="24"/>
        </w:rPr>
        <w:t xml:space="preserve"> (Gen.) on potato crop after second spray during </w:t>
      </w:r>
      <w:r w:rsidRPr="00395B26">
        <w:rPr>
          <w:rFonts w:ascii="Times New Roman" w:hAnsi="Times New Roman" w:cs="Times New Roman"/>
          <w:b/>
          <w:bCs/>
          <w:i/>
          <w:iCs/>
          <w:sz w:val="24"/>
          <w:szCs w:val="24"/>
        </w:rPr>
        <w:t xml:space="preserve">Rabi </w:t>
      </w:r>
      <w:r w:rsidRPr="00395B26">
        <w:rPr>
          <w:rFonts w:ascii="Times New Roman" w:hAnsi="Times New Roman" w:cs="Times New Roman"/>
          <w:b/>
          <w:bCs/>
          <w:sz w:val="24"/>
          <w:szCs w:val="24"/>
        </w:rPr>
        <w:t>season 2021-22.</w:t>
      </w:r>
    </w:p>
    <w:p w14:paraId="761F2585" w14:textId="77777777" w:rsidR="00A91410" w:rsidRPr="00A26451" w:rsidRDefault="00A91410" w:rsidP="00A26451">
      <w:pPr>
        <w:tabs>
          <w:tab w:val="left" w:pos="10104"/>
        </w:tabs>
        <w:ind w:left="360"/>
        <w:rPr>
          <w:rFonts w:ascii="Times New Roman" w:hAnsi="Times New Roman" w:cs="Times New Roman"/>
          <w:b/>
          <w:bCs/>
          <w:sz w:val="24"/>
          <w:szCs w:val="24"/>
        </w:rPr>
      </w:pPr>
    </w:p>
    <w:p w14:paraId="23EF4FA3" w14:textId="1855B586" w:rsidR="00C74495" w:rsidRPr="00193495" w:rsidRDefault="00193495" w:rsidP="00C74495">
      <w:pPr>
        <w:rPr>
          <w:rFonts w:ascii="Times New Roman" w:hAnsi="Times New Roman" w:cs="Times New Roman"/>
          <w:color w:val="FF0000"/>
          <w:sz w:val="24"/>
          <w:szCs w:val="24"/>
        </w:rPr>
      </w:pPr>
      <w:r w:rsidRPr="00193495">
        <w:rPr>
          <w:rFonts w:ascii="Times New Roman" w:hAnsi="Times New Roman" w:cs="Times New Roman"/>
          <w:color w:val="FF0000"/>
          <w:sz w:val="24"/>
          <w:szCs w:val="24"/>
        </w:rPr>
        <w:lastRenderedPageBreak/>
        <w:t xml:space="preserve">. </w:t>
      </w:r>
    </w:p>
    <w:p w14:paraId="2ECEDE7B" w14:textId="77777777" w:rsidR="00C74495" w:rsidRPr="00B55ECC" w:rsidRDefault="00C74495" w:rsidP="00C74495">
      <w:pPr>
        <w:rPr>
          <w:rFonts w:ascii="Times New Roman" w:hAnsi="Times New Roman" w:cs="Times New Roman"/>
          <w:sz w:val="24"/>
          <w:szCs w:val="24"/>
        </w:rPr>
      </w:pPr>
    </w:p>
    <w:p w14:paraId="5139EC59" w14:textId="77777777" w:rsidR="00C74495" w:rsidRPr="00B55ECC" w:rsidRDefault="00C74495" w:rsidP="00C74495">
      <w:pPr>
        <w:rPr>
          <w:rFonts w:ascii="Times New Roman" w:hAnsi="Times New Roman" w:cs="Times New Roman"/>
          <w:sz w:val="24"/>
          <w:szCs w:val="24"/>
        </w:rPr>
      </w:pPr>
    </w:p>
    <w:p w14:paraId="362D001A" w14:textId="77777777" w:rsidR="00C74495" w:rsidRPr="00B55ECC" w:rsidRDefault="00C74495" w:rsidP="00C74495">
      <w:pPr>
        <w:rPr>
          <w:rFonts w:ascii="Times New Roman" w:hAnsi="Times New Roman" w:cs="Times New Roman"/>
          <w:sz w:val="24"/>
          <w:szCs w:val="24"/>
        </w:rPr>
      </w:pPr>
    </w:p>
    <w:p w14:paraId="7769C341" w14:textId="77777777" w:rsidR="00C74495" w:rsidRPr="00B55ECC" w:rsidRDefault="00C74495" w:rsidP="00C74495">
      <w:pPr>
        <w:rPr>
          <w:rFonts w:ascii="Times New Roman" w:hAnsi="Times New Roman" w:cs="Times New Roman"/>
          <w:sz w:val="24"/>
          <w:szCs w:val="24"/>
        </w:rPr>
      </w:pPr>
    </w:p>
    <w:p w14:paraId="2F747E57" w14:textId="77777777" w:rsidR="00C74495" w:rsidRPr="00B55ECC" w:rsidRDefault="00C74495" w:rsidP="00C74495">
      <w:pPr>
        <w:rPr>
          <w:rFonts w:ascii="Times New Roman" w:hAnsi="Times New Roman" w:cs="Times New Roman"/>
          <w:sz w:val="24"/>
          <w:szCs w:val="24"/>
        </w:rPr>
      </w:pPr>
    </w:p>
    <w:p w14:paraId="231F8E79" w14:textId="77777777" w:rsidR="00C74495" w:rsidRPr="00B55ECC" w:rsidRDefault="00C74495" w:rsidP="00C74495">
      <w:pPr>
        <w:rPr>
          <w:rFonts w:ascii="Times New Roman" w:hAnsi="Times New Roman" w:cs="Times New Roman"/>
          <w:sz w:val="24"/>
          <w:szCs w:val="24"/>
        </w:rPr>
      </w:pPr>
    </w:p>
    <w:p w14:paraId="0CA97AA6" w14:textId="77777777" w:rsidR="00C74495" w:rsidRPr="00B55ECC" w:rsidRDefault="00C74495" w:rsidP="00C74495">
      <w:pPr>
        <w:rPr>
          <w:rFonts w:ascii="Times New Roman" w:hAnsi="Times New Roman" w:cs="Times New Roman"/>
          <w:sz w:val="24"/>
          <w:szCs w:val="24"/>
        </w:rPr>
      </w:pPr>
    </w:p>
    <w:p w14:paraId="5CD2D8BE" w14:textId="77777777" w:rsidR="00C74495" w:rsidRPr="00B55ECC" w:rsidRDefault="00C74495" w:rsidP="00C74495">
      <w:pPr>
        <w:rPr>
          <w:rFonts w:ascii="Times New Roman" w:hAnsi="Times New Roman" w:cs="Times New Roman"/>
          <w:sz w:val="24"/>
          <w:szCs w:val="24"/>
        </w:rPr>
      </w:pPr>
    </w:p>
    <w:p w14:paraId="1FD1D1D5" w14:textId="77777777" w:rsidR="00C74495" w:rsidRPr="00B55ECC" w:rsidRDefault="00C74495" w:rsidP="00C74495">
      <w:pPr>
        <w:rPr>
          <w:rFonts w:ascii="Times New Roman" w:hAnsi="Times New Roman" w:cs="Times New Roman"/>
          <w:sz w:val="24"/>
          <w:szCs w:val="24"/>
        </w:rPr>
      </w:pPr>
    </w:p>
    <w:p w14:paraId="4F6BA5EE" w14:textId="77777777" w:rsidR="00C74495" w:rsidRPr="00B55ECC" w:rsidRDefault="00C74495" w:rsidP="00C74495">
      <w:pPr>
        <w:rPr>
          <w:rFonts w:ascii="Times New Roman" w:hAnsi="Times New Roman" w:cs="Times New Roman"/>
          <w:sz w:val="24"/>
          <w:szCs w:val="24"/>
        </w:rPr>
      </w:pPr>
    </w:p>
    <w:p w14:paraId="6FC97539" w14:textId="77777777" w:rsidR="00C74495" w:rsidRPr="00B55ECC" w:rsidRDefault="00C74495" w:rsidP="00C74495">
      <w:pPr>
        <w:rPr>
          <w:rFonts w:ascii="Times New Roman" w:hAnsi="Times New Roman" w:cs="Times New Roman"/>
          <w:sz w:val="24"/>
          <w:szCs w:val="24"/>
        </w:rPr>
      </w:pPr>
    </w:p>
    <w:p w14:paraId="1EA2FCC7" w14:textId="77777777" w:rsidR="00C74495" w:rsidRPr="00B55ECC" w:rsidRDefault="00C74495" w:rsidP="00C74495">
      <w:pPr>
        <w:rPr>
          <w:rFonts w:ascii="Times New Roman" w:hAnsi="Times New Roman" w:cs="Times New Roman"/>
          <w:sz w:val="24"/>
          <w:szCs w:val="24"/>
        </w:rPr>
      </w:pPr>
    </w:p>
    <w:p w14:paraId="6DC81583" w14:textId="77777777" w:rsidR="00C74495" w:rsidRPr="00B55ECC" w:rsidRDefault="00C74495" w:rsidP="00C74495">
      <w:pPr>
        <w:rPr>
          <w:rFonts w:ascii="Times New Roman" w:hAnsi="Times New Roman" w:cs="Times New Roman"/>
          <w:sz w:val="24"/>
          <w:szCs w:val="24"/>
        </w:rPr>
      </w:pPr>
    </w:p>
    <w:p w14:paraId="2FEE3DC6" w14:textId="77777777" w:rsidR="00C74495" w:rsidRPr="00B55ECC" w:rsidRDefault="00C74495" w:rsidP="00C74495">
      <w:pPr>
        <w:rPr>
          <w:rFonts w:ascii="Times New Roman" w:hAnsi="Times New Roman" w:cs="Times New Roman"/>
          <w:sz w:val="24"/>
          <w:szCs w:val="24"/>
        </w:rPr>
      </w:pPr>
    </w:p>
    <w:p w14:paraId="61C4A015" w14:textId="77777777" w:rsidR="00C74495" w:rsidRPr="00B55ECC" w:rsidRDefault="00C74495" w:rsidP="00C74495">
      <w:pPr>
        <w:rPr>
          <w:rFonts w:ascii="Times New Roman" w:hAnsi="Times New Roman" w:cs="Times New Roman"/>
          <w:sz w:val="24"/>
          <w:szCs w:val="24"/>
        </w:rPr>
      </w:pPr>
    </w:p>
    <w:p w14:paraId="4F3E2696" w14:textId="77777777" w:rsidR="00E106FE" w:rsidRPr="00B55ECC" w:rsidRDefault="00E106FE" w:rsidP="00547769">
      <w:pPr>
        <w:spacing w:line="480" w:lineRule="auto"/>
        <w:jc w:val="both"/>
        <w:rPr>
          <w:rFonts w:ascii="Times New Roman" w:hAnsi="Times New Roman" w:cs="Times New Roman"/>
          <w:b/>
          <w:bCs/>
          <w:sz w:val="24"/>
          <w:szCs w:val="24"/>
        </w:rPr>
      </w:pPr>
    </w:p>
    <w:p w14:paraId="1E5B23FB" w14:textId="77777777" w:rsidR="00547769" w:rsidRPr="00B55ECC" w:rsidRDefault="00547769" w:rsidP="00547769">
      <w:pPr>
        <w:spacing w:line="480" w:lineRule="auto"/>
        <w:jc w:val="both"/>
        <w:rPr>
          <w:rFonts w:ascii="Times New Roman" w:eastAsia="Times New Roman" w:hAnsi="Times New Roman" w:cs="Times New Roman"/>
          <w:b/>
          <w:sz w:val="24"/>
          <w:szCs w:val="24"/>
        </w:rPr>
      </w:pPr>
    </w:p>
    <w:p w14:paraId="298025B5" w14:textId="77777777" w:rsidR="0098559B" w:rsidRPr="00B55ECC" w:rsidRDefault="0098559B" w:rsidP="0098559B">
      <w:pPr>
        <w:autoSpaceDE w:val="0"/>
        <w:autoSpaceDN w:val="0"/>
        <w:adjustRightInd w:val="0"/>
        <w:spacing w:after="0" w:line="480" w:lineRule="auto"/>
        <w:jc w:val="both"/>
        <w:rPr>
          <w:rFonts w:ascii="Times New Roman" w:hAnsi="Times New Roman" w:cs="Times New Roman"/>
          <w:sz w:val="24"/>
          <w:szCs w:val="24"/>
        </w:rPr>
      </w:pPr>
    </w:p>
    <w:p w14:paraId="34335C35" w14:textId="77777777" w:rsidR="00EE3617" w:rsidRPr="00B55ECC" w:rsidRDefault="005F1332" w:rsidP="00794F24">
      <w:pPr>
        <w:spacing w:line="480" w:lineRule="auto"/>
        <w:ind w:firstLine="720"/>
        <w:jc w:val="both"/>
        <w:rPr>
          <w:rFonts w:ascii="Times New Roman" w:hAnsi="Times New Roman" w:cs="Times New Roman"/>
          <w:sz w:val="24"/>
          <w:szCs w:val="24"/>
        </w:rPr>
      </w:pPr>
      <w:r w:rsidRPr="00B55ECC">
        <w:rPr>
          <w:rFonts w:ascii="Times New Roman" w:hAnsi="Times New Roman" w:cs="Times New Roman"/>
          <w:sz w:val="24"/>
          <w:szCs w:val="24"/>
        </w:rPr>
        <w:lastRenderedPageBreak/>
        <w:t xml:space="preserve"> </w:t>
      </w:r>
    </w:p>
    <w:p w14:paraId="316533B9" w14:textId="77777777" w:rsidR="007E5569" w:rsidRPr="00B55ECC" w:rsidRDefault="007E5569">
      <w:pPr>
        <w:rPr>
          <w:rFonts w:ascii="Times New Roman" w:hAnsi="Times New Roman" w:cs="Times New Roman"/>
        </w:rPr>
      </w:pPr>
    </w:p>
    <w:sectPr w:rsidR="007E5569" w:rsidRPr="00B55ECC" w:rsidSect="00C55E36">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odwin ZIMAZI" w:date="2026-07-11T16:35:00Z" w:initials="GZ">
    <w:p w14:paraId="3A49D446" w14:textId="6CCF0ACA" w:rsidR="00493694" w:rsidRDefault="00493694">
      <w:pPr>
        <w:pStyle w:val="Commentaire"/>
      </w:pPr>
      <w:r>
        <w:rPr>
          <w:rStyle w:val="Marquedecommentaire"/>
        </w:rPr>
        <w:annotationRef/>
      </w:r>
      <w:r>
        <w:t xml:space="preserve">Justify the search (like the raison that lead to </w:t>
      </w:r>
      <w:proofErr w:type="spellStart"/>
      <w:r>
        <w:t>starte</w:t>
      </w:r>
      <w:proofErr w:type="spellEnd"/>
      <w:r>
        <w:t xml:space="preserve"> this search </w:t>
      </w:r>
    </w:p>
  </w:comment>
  <w:comment w:id="1" w:author="Godwin ZIMAZI" w:date="2026-07-11T16:29:00Z" w:initials="GZ">
    <w:p w14:paraId="4B7346E1" w14:textId="1882EFBF" w:rsidR="00493694" w:rsidRDefault="00493694">
      <w:pPr>
        <w:pStyle w:val="Commentaire"/>
      </w:pPr>
      <w:r>
        <w:rPr>
          <w:rStyle w:val="Marquedecommentaire"/>
        </w:rPr>
        <w:annotationRef/>
      </w:r>
      <w:r>
        <w:t>2021-2022</w:t>
      </w:r>
    </w:p>
  </w:comment>
  <w:comment w:id="2" w:author="Godwin ZIMAZI" w:date="2026-07-11T16:39:00Z" w:initials="GZ">
    <w:p w14:paraId="5DDDDC0B" w14:textId="43F96077" w:rsidR="00493694" w:rsidRDefault="00493694">
      <w:pPr>
        <w:pStyle w:val="Commentaire"/>
      </w:pPr>
      <w:r>
        <w:rPr>
          <w:rStyle w:val="Marquedecommentaire"/>
        </w:rPr>
        <w:annotationRef/>
      </w:r>
      <w:r>
        <w:t xml:space="preserve">Where is the experimental design??? </w:t>
      </w:r>
    </w:p>
  </w:comment>
  <w:comment w:id="3" w:author="Godwin ZIMAZI" w:date="2026-07-11T16:41:00Z" w:initials="GZ">
    <w:p w14:paraId="50F68EB2" w14:textId="26BFEA5C" w:rsidR="00493694" w:rsidRDefault="00493694">
      <w:pPr>
        <w:pStyle w:val="Commentaire"/>
      </w:pPr>
      <w:r>
        <w:rPr>
          <w:rStyle w:val="Marquedecommentaire"/>
        </w:rPr>
        <w:annotationRef/>
      </w:r>
      <w:r>
        <w:t xml:space="preserve">Why the capital </w:t>
      </w:r>
      <w:r w:rsidR="00DA6C02">
        <w:t>letter??</w:t>
      </w:r>
    </w:p>
  </w:comment>
  <w:comment w:id="4" w:author="Godwin ZIMAZI" w:date="2026-07-11T16:43:00Z" w:initials="GZ">
    <w:p w14:paraId="4B8CCFF6" w14:textId="5C899532" w:rsidR="00DA6C02" w:rsidRDefault="00DA6C02">
      <w:pPr>
        <w:pStyle w:val="Commentaire"/>
      </w:pPr>
      <w:r>
        <w:rPr>
          <w:rStyle w:val="Marquedecommentaire"/>
        </w:rPr>
        <w:annotationRef/>
      </w:r>
      <w:r>
        <w:t>???</w:t>
      </w:r>
    </w:p>
  </w:comment>
  <w:comment w:id="5" w:author="Godwin ZIMAZI" w:date="2026-07-11T16:44:00Z" w:initials="GZ">
    <w:p w14:paraId="5F340E41" w14:textId="7620CEC5" w:rsidR="00DA6C02" w:rsidRDefault="00DA6C02">
      <w:pPr>
        <w:pStyle w:val="Commentaire"/>
      </w:pPr>
      <w:r>
        <w:rPr>
          <w:rStyle w:val="Marquedecommentaire"/>
        </w:rPr>
        <w:annotationRef/>
      </w:r>
      <w:r w:rsidRPr="00395B26">
        <w:rPr>
          <w:rFonts w:ascii="Times New Roman" w:hAnsi="Times New Roman" w:cs="Times New Roman"/>
          <w:sz w:val="24"/>
          <w:szCs w:val="24"/>
        </w:rPr>
        <w:t>(FAOSTAT, 20</w:t>
      </w:r>
      <w:r>
        <w:rPr>
          <w:rFonts w:ascii="Times New Roman" w:hAnsi="Times New Roman" w:cs="Times New Roman"/>
          <w:sz w:val="24"/>
          <w:szCs w:val="24"/>
        </w:rPr>
        <w:t>24 or 2025) will be better</w:t>
      </w:r>
      <w:r w:rsidRPr="00395B26">
        <w:rPr>
          <w:rFonts w:ascii="Times New Roman" w:hAnsi="Times New Roman" w:cs="Times New Roman"/>
          <w:sz w:val="24"/>
          <w:szCs w:val="24"/>
        </w:rPr>
        <w:t>.</w:t>
      </w:r>
    </w:p>
  </w:comment>
  <w:comment w:id="6" w:author="Godwin ZIMAZI" w:date="2026-07-11T16:46:00Z" w:initials="GZ">
    <w:p w14:paraId="63A9656F" w14:textId="4BB6C3DF" w:rsidR="00DA6C02" w:rsidRDefault="00DA6C02">
      <w:pPr>
        <w:pStyle w:val="Commentaire"/>
      </w:pPr>
      <w:r>
        <w:rPr>
          <w:rStyle w:val="Marquedecommentaire"/>
        </w:rPr>
        <w:annotationRef/>
      </w:r>
      <w:r>
        <w:t>???</w:t>
      </w:r>
    </w:p>
  </w:comment>
  <w:comment w:id="7" w:author="Godwin ZIMAZI" w:date="2026-07-11T16:47:00Z" w:initials="GZ">
    <w:p w14:paraId="3D852C99" w14:textId="4EB91DE1" w:rsidR="00DA6C02" w:rsidRDefault="00DA6C02">
      <w:pPr>
        <w:pStyle w:val="Commentaire"/>
      </w:pPr>
      <w:r>
        <w:rPr>
          <w:rStyle w:val="Marquedecommentaire"/>
        </w:rPr>
        <w:annotationRef/>
      </w:r>
      <w:r>
        <w:t xml:space="preserve">You can start your abstract by this sentence </w:t>
      </w:r>
    </w:p>
  </w:comment>
  <w:comment w:id="8" w:author="Godwin ZIMAZI" w:date="2026-07-11T16:48:00Z" w:initials="GZ">
    <w:p w14:paraId="132E6DD7" w14:textId="2E8C33AD" w:rsidR="00DA6C02" w:rsidRPr="00DA6C02" w:rsidRDefault="00DA6C02">
      <w:pPr>
        <w:pStyle w:val="Commentaire"/>
        <w:rPr>
          <w:lang w:val="fr-FR"/>
        </w:rPr>
      </w:pPr>
      <w:r>
        <w:rPr>
          <w:rStyle w:val="Marquedecommentaire"/>
        </w:rPr>
        <w:annotationRef/>
      </w:r>
      <w:r w:rsidRPr="00DA6C02">
        <w:rPr>
          <w:lang w:val="fr-FR"/>
        </w:rPr>
        <w:t>Bad citation (</w:t>
      </w:r>
      <w:r w:rsidRPr="00DA6C02">
        <w:rPr>
          <w:rFonts w:ascii="Times New Roman" w:hAnsi="Times New Roman" w:cs="Times New Roman"/>
          <w:sz w:val="24"/>
          <w:szCs w:val="24"/>
          <w:lang w:val="fr-FR"/>
        </w:rPr>
        <w:t>(</w:t>
      </w:r>
      <w:proofErr w:type="spellStart"/>
      <w:r w:rsidRPr="00DA6C02">
        <w:rPr>
          <w:rFonts w:ascii="Times New Roman" w:hAnsi="Times New Roman" w:cs="Times New Roman"/>
          <w:sz w:val="24"/>
          <w:szCs w:val="24"/>
          <w:lang w:val="fr-FR"/>
        </w:rPr>
        <w:t>Basavaraju</w:t>
      </w:r>
      <w:proofErr w:type="spellEnd"/>
      <w:r w:rsidRPr="00DA6C02">
        <w:rPr>
          <w:rFonts w:ascii="Times New Roman" w:hAnsi="Times New Roman" w:cs="Times New Roman"/>
          <w:sz w:val="24"/>
          <w:szCs w:val="24"/>
          <w:lang w:val="fr-FR"/>
        </w:rPr>
        <w:t xml:space="preserve"> </w:t>
      </w:r>
      <w:r w:rsidRPr="00DA6C02">
        <w:rPr>
          <w:rFonts w:ascii="Times New Roman" w:hAnsi="Times New Roman" w:cs="Times New Roman"/>
          <w:i/>
          <w:iCs/>
          <w:sz w:val="24"/>
          <w:szCs w:val="24"/>
          <w:lang w:val="fr-FR"/>
        </w:rPr>
        <w:t>et al.</w:t>
      </w:r>
      <w:r>
        <w:rPr>
          <w:rFonts w:ascii="Times New Roman" w:hAnsi="Times New Roman" w:cs="Times New Roman"/>
          <w:i/>
          <w:iCs/>
          <w:sz w:val="24"/>
          <w:szCs w:val="24"/>
          <w:lang w:val="fr-FR"/>
        </w:rPr>
        <w:t>,</w:t>
      </w:r>
      <w:r w:rsidRPr="00DA6C02">
        <w:rPr>
          <w:rFonts w:ascii="Times New Roman" w:hAnsi="Times New Roman" w:cs="Times New Roman"/>
          <w:sz w:val="24"/>
          <w:szCs w:val="24"/>
          <w:lang w:val="fr-FR"/>
        </w:rPr>
        <w:t xml:space="preserve"> 2009).</w:t>
      </w:r>
    </w:p>
  </w:comment>
  <w:comment w:id="9" w:author="Godwin ZIMAZI" w:date="2026-07-11T16:49:00Z" w:initials="GZ">
    <w:p w14:paraId="53A73C9A" w14:textId="62ECBB41" w:rsidR="00DA6C02" w:rsidRDefault="00DA6C02">
      <w:pPr>
        <w:pStyle w:val="Commentaire"/>
      </w:pPr>
      <w:r>
        <w:rPr>
          <w:rStyle w:val="Marquedecommentaire"/>
        </w:rPr>
        <w:annotationRef/>
      </w:r>
      <w:r>
        <w:t>bad</w:t>
      </w:r>
    </w:p>
  </w:comment>
  <w:comment w:id="10" w:author="Godwin ZIMAZI" w:date="2026-07-11T16:49:00Z" w:initials="GZ">
    <w:p w14:paraId="2ED88A46" w14:textId="37BDA738" w:rsidR="00DA6C02" w:rsidRDefault="00DA6C02">
      <w:pPr>
        <w:pStyle w:val="Commentaire"/>
      </w:pPr>
      <w:r>
        <w:rPr>
          <w:rStyle w:val="Marquedecommentaire"/>
        </w:rPr>
        <w:annotationRef/>
      </w:r>
      <w:r>
        <w:t>bad</w:t>
      </w:r>
    </w:p>
  </w:comment>
  <w:comment w:id="11" w:author="Godwin ZIMAZI" w:date="2026-07-11T16:50:00Z" w:initials="GZ">
    <w:p w14:paraId="01C4F2A1" w14:textId="699E4429" w:rsidR="00DA6C02" w:rsidRDefault="00DA6C02">
      <w:pPr>
        <w:pStyle w:val="Commentaire"/>
      </w:pPr>
      <w:r>
        <w:rPr>
          <w:rStyle w:val="Marquedecommentaire"/>
        </w:rPr>
        <w:annotationRef/>
      </w:r>
      <w:r>
        <w:t xml:space="preserve">bad </w:t>
      </w:r>
    </w:p>
  </w:comment>
  <w:comment w:id="12" w:author="Godwin ZIMAZI" w:date="2026-07-11T16:50:00Z" w:initials="GZ">
    <w:p w14:paraId="77A9BF8B" w14:textId="49FF242C" w:rsidR="00DA6C02" w:rsidRDefault="00DA6C02">
      <w:pPr>
        <w:pStyle w:val="Commentaire"/>
      </w:pPr>
      <w:r>
        <w:rPr>
          <w:rStyle w:val="Marquedecommentaire"/>
        </w:rPr>
        <w:annotationRef/>
      </w:r>
      <w:r>
        <w:t>bad</w:t>
      </w:r>
    </w:p>
  </w:comment>
  <w:comment w:id="13" w:author="Godwin ZIMAZI" w:date="2026-07-11T16:55:00Z" w:initials="GZ">
    <w:p w14:paraId="340F7CC4" w14:textId="120F256B" w:rsidR="00E10710" w:rsidRDefault="00E10710">
      <w:pPr>
        <w:pStyle w:val="Commentaire"/>
      </w:pPr>
      <w:r>
        <w:rPr>
          <w:rStyle w:val="Marquedecommentaire"/>
        </w:rPr>
        <w:annotationRef/>
      </w:r>
      <w:r>
        <w:t>bad</w:t>
      </w:r>
    </w:p>
  </w:comment>
  <w:comment w:id="14" w:author="Godwin ZIMAZI" w:date="2026-07-11T16:56:00Z" w:initials="GZ">
    <w:p w14:paraId="6A1B37E9" w14:textId="05F9C264" w:rsidR="00E10710" w:rsidRDefault="00E10710">
      <w:pPr>
        <w:pStyle w:val="Commentaire"/>
      </w:pPr>
      <w:r>
        <w:rPr>
          <w:rStyle w:val="Marquedecommentaire"/>
        </w:rPr>
        <w:annotationRef/>
      </w:r>
      <w:r>
        <w:t>bad</w:t>
      </w:r>
    </w:p>
  </w:comment>
  <w:comment w:id="15" w:author="Godwin ZIMAZI" w:date="2026-07-11T16:56:00Z" w:initials="GZ">
    <w:p w14:paraId="59A32635" w14:textId="1B76435F" w:rsidR="00E10710" w:rsidRDefault="00E10710">
      <w:pPr>
        <w:pStyle w:val="Commentaire"/>
      </w:pPr>
      <w:r>
        <w:rPr>
          <w:rStyle w:val="Marquedecommentaire"/>
        </w:rPr>
        <w:annotationRef/>
      </w:r>
      <w:r>
        <w:t>bad</w:t>
      </w:r>
    </w:p>
  </w:comment>
  <w:comment w:id="16" w:author="Godwin ZIMAZI" w:date="2026-07-11T16:57:00Z" w:initials="GZ">
    <w:p w14:paraId="230353F4" w14:textId="18629916" w:rsidR="00E10710" w:rsidRDefault="00E10710">
      <w:pPr>
        <w:pStyle w:val="Commentaire"/>
      </w:pPr>
      <w:r>
        <w:rPr>
          <w:rStyle w:val="Marquedecommentaire"/>
        </w:rPr>
        <w:annotationRef/>
      </w:r>
      <w:r>
        <w:t>bad</w:t>
      </w:r>
    </w:p>
  </w:comment>
  <w:comment w:id="17" w:author="Godwin ZIMAZI" w:date="2026-07-11T16:57:00Z" w:initials="GZ">
    <w:p w14:paraId="1997B00B" w14:textId="7AE8ACC5" w:rsidR="00E10710" w:rsidRDefault="00E10710">
      <w:pPr>
        <w:pStyle w:val="Commentaire"/>
      </w:pPr>
      <w:r>
        <w:rPr>
          <w:rStyle w:val="Marquedecommentaire"/>
        </w:rPr>
        <w:annotationRef/>
      </w:r>
      <w:r>
        <w:t>change it by (</w:t>
      </w:r>
      <w:r>
        <w:rPr>
          <w:rFonts w:ascii="Times New Roman" w:hAnsi="Times New Roman" w:cs="Times New Roman"/>
          <w:sz w:val="24"/>
          <w:szCs w:val="24"/>
        </w:rPr>
        <w:t>“</w:t>
      </w:r>
      <w:r w:rsidRPr="00395B26">
        <w:rPr>
          <w:rFonts w:ascii="Times New Roman" w:hAnsi="Times New Roman" w:cs="Times New Roman"/>
          <w:sz w:val="24"/>
          <w:szCs w:val="24"/>
        </w:rPr>
        <w:t>azadirachtin</w:t>
      </w:r>
      <w:r>
        <w:rPr>
          <w:rFonts w:ascii="Times New Roman" w:hAnsi="Times New Roman" w:cs="Times New Roman"/>
          <w:sz w:val="24"/>
          <w:szCs w:val="24"/>
        </w:rPr>
        <w:t>”</w:t>
      </w:r>
    </w:p>
  </w:comment>
  <w:comment w:id="18" w:author="Godwin ZIMAZI" w:date="2026-07-11T17:02:00Z" w:initials="GZ">
    <w:p w14:paraId="6F29F544" w14:textId="34BF4762" w:rsidR="00782B01" w:rsidRDefault="00782B01">
      <w:pPr>
        <w:pStyle w:val="Commentaire"/>
      </w:pPr>
      <w:r>
        <w:rPr>
          <w:rStyle w:val="Marquedecommentaire"/>
        </w:rPr>
        <w:annotationRef/>
      </w:r>
      <w:r>
        <w:t>2021-2022</w:t>
      </w:r>
    </w:p>
  </w:comment>
  <w:comment w:id="19" w:author="Godwin ZIMAZI" w:date="2026-07-11T17:03:00Z" w:initials="GZ">
    <w:p w14:paraId="2922399E" w14:textId="57573368" w:rsidR="00782B01" w:rsidRDefault="00782B01">
      <w:pPr>
        <w:pStyle w:val="Commentaire"/>
      </w:pPr>
      <w:r>
        <w:rPr>
          <w:rStyle w:val="Marquedecommentaire"/>
        </w:rPr>
        <w:annotationRef/>
      </w:r>
      <w:r>
        <w:t>Put this in the abstract</w:t>
      </w:r>
    </w:p>
  </w:comment>
  <w:comment w:id="20" w:author="Godwin ZIMAZI" w:date="2026-07-11T17:04:00Z" w:initials="GZ">
    <w:p w14:paraId="475BF0DA" w14:textId="28BEF881" w:rsidR="00782B01" w:rsidRDefault="00782B01">
      <w:pPr>
        <w:pStyle w:val="Commentaire"/>
      </w:pPr>
      <w:r>
        <w:rPr>
          <w:rStyle w:val="Marquedecommentaire"/>
        </w:rPr>
        <w:annotationRef/>
      </w:r>
      <w:r>
        <w:t xml:space="preserve">It’s no clear </w:t>
      </w:r>
    </w:p>
  </w:comment>
  <w:comment w:id="21" w:author="Godwin ZIMAZI" w:date="2026-07-11T17:05:00Z" w:initials="GZ">
    <w:p w14:paraId="41503DC9" w14:textId="3A910D37" w:rsidR="00782B01" w:rsidRDefault="00782B01">
      <w:pPr>
        <w:pStyle w:val="Commentaire"/>
      </w:pPr>
      <w:r>
        <w:rPr>
          <w:rStyle w:val="Marquedecommentaire"/>
        </w:rPr>
        <w:annotationRef/>
      </w:r>
      <w:r>
        <w:t>Table 1</w:t>
      </w:r>
    </w:p>
  </w:comment>
  <w:comment w:id="22" w:author="Godwin ZIMAZI" w:date="2026-07-11T17:08:00Z" w:initials="GZ">
    <w:p w14:paraId="69B4D6E3" w14:textId="3944116A" w:rsidR="00782B01" w:rsidRDefault="00782B01">
      <w:pPr>
        <w:pStyle w:val="Commentaire"/>
      </w:pPr>
      <w:r>
        <w:rPr>
          <w:rStyle w:val="Marquedecommentaire"/>
        </w:rPr>
        <w:annotationRef/>
      </w:r>
      <w:r>
        <w:t>Why in bold??</w:t>
      </w:r>
    </w:p>
  </w:comment>
  <w:comment w:id="23" w:author="Godwin ZIMAZI" w:date="2026-07-11T17:09:00Z" w:initials="GZ">
    <w:p w14:paraId="035CE801" w14:textId="3DC67C6D" w:rsidR="00782B01" w:rsidRDefault="00782B01">
      <w:pPr>
        <w:pStyle w:val="Commentaire"/>
      </w:pPr>
      <w:r>
        <w:rPr>
          <w:rStyle w:val="Marquedecommentaire"/>
        </w:rPr>
        <w:annotationRef/>
      </w:r>
      <w:r>
        <w:t xml:space="preserve">It will be better to give a short justifying of the similarity of your results to another </w:t>
      </w:r>
    </w:p>
  </w:comment>
  <w:comment w:id="25" w:author="Godwin ZIMAZI" w:date="2026-07-11T17:13:00Z" w:initials="GZ">
    <w:p w14:paraId="0E701A3C" w14:textId="367743D4" w:rsidR="0026301E" w:rsidRDefault="0026301E">
      <w:pPr>
        <w:pStyle w:val="Commentaire"/>
      </w:pPr>
      <w:r>
        <w:rPr>
          <w:rStyle w:val="Marquedecommentaire"/>
        </w:rPr>
        <w:annotationRef/>
      </w:r>
      <w:r>
        <w:t>Chose between (</w:t>
      </w:r>
      <w:r w:rsidRPr="00395B26">
        <w:rPr>
          <w:rFonts w:ascii="Times New Roman" w:hAnsi="Times New Roman"/>
          <w:sz w:val="24"/>
        </w:rPr>
        <w:t>&amp;</w:t>
      </w:r>
      <w:r>
        <w:rPr>
          <w:rStyle w:val="Marquedecommentaire"/>
        </w:rPr>
        <w:annotationRef/>
      </w:r>
      <w:r>
        <w:rPr>
          <w:rFonts w:ascii="Times New Roman" w:hAnsi="Times New Roman"/>
          <w:sz w:val="24"/>
        </w:rPr>
        <w:t xml:space="preserve">) and (and) don’t use both in the same scientific document </w:t>
      </w:r>
    </w:p>
  </w:comment>
  <w:comment w:id="24" w:author="Godwin ZIMAZI" w:date="2026-07-11T17:12:00Z" w:initials="GZ">
    <w:p w14:paraId="25D82C55" w14:textId="40BC2F51" w:rsidR="0026301E" w:rsidRDefault="0026301E">
      <w:pPr>
        <w:pStyle w:val="Commentaire"/>
      </w:pPr>
      <w:r>
        <w:rPr>
          <w:rStyle w:val="Marquedecommentaire"/>
        </w:rPr>
        <w:annotationRef/>
      </w:r>
      <w:r>
        <w:t xml:space="preserve">Needs to be formatted </w:t>
      </w:r>
    </w:p>
  </w:comment>
  <w:comment w:id="26" w:author="Godwin ZIMAZI" w:date="2026-07-11T17:16:00Z" w:initials="GZ">
    <w:p w14:paraId="72585EFF" w14:textId="77777777" w:rsidR="0026301E" w:rsidRPr="00395B26" w:rsidRDefault="0026301E" w:rsidP="0026301E">
      <w:r>
        <w:rPr>
          <w:rStyle w:val="Marquedecommentaire"/>
        </w:rPr>
        <w:annotationRef/>
      </w:r>
      <w:r>
        <w:t xml:space="preserve">Bad </w:t>
      </w:r>
      <w:r w:rsidRPr="00395B26">
        <w:rPr>
          <w:rFonts w:ascii="Times New Roman" w:hAnsi="Times New Roman"/>
          <w:sz w:val="24"/>
        </w:rPr>
        <w:t xml:space="preserve">(Bass </w:t>
      </w:r>
      <w:r w:rsidRPr="0026301E">
        <w:rPr>
          <w:rFonts w:ascii="Times New Roman" w:hAnsi="Times New Roman"/>
          <w:i/>
          <w:iCs/>
          <w:sz w:val="24"/>
        </w:rPr>
        <w:t>et al</w:t>
      </w:r>
      <w:r w:rsidRPr="00395B26">
        <w:rPr>
          <w:rFonts w:ascii="Times New Roman" w:hAnsi="Times New Roman"/>
          <w:sz w:val="24"/>
        </w:rPr>
        <w:t>., 2015).</w:t>
      </w:r>
      <w:r>
        <w:rPr>
          <w:rStyle w:val="Marquedecommentaire"/>
        </w:rPr>
        <w:annotationRef/>
      </w:r>
    </w:p>
    <w:p w14:paraId="70240751" w14:textId="43414982" w:rsidR="0026301E" w:rsidRDefault="0026301E">
      <w:pPr>
        <w:pStyle w:val="Commentaire"/>
      </w:pPr>
    </w:p>
  </w:comment>
  <w:comment w:id="27" w:author="Godwin ZIMAZI" w:date="2026-07-11T17:16:00Z" w:initials="GZ">
    <w:p w14:paraId="6B8E9960" w14:textId="63EBA382" w:rsidR="0026301E" w:rsidRDefault="0026301E">
      <w:pPr>
        <w:pStyle w:val="Commentaire"/>
      </w:pPr>
      <w:r>
        <w:rPr>
          <w:rStyle w:val="Marquedecommentaire"/>
        </w:rPr>
        <w:annotationRef/>
      </w:r>
      <w:r>
        <w:t xml:space="preserve">Not clear </w:t>
      </w:r>
    </w:p>
  </w:comment>
  <w:comment w:id="29" w:author="Godwin ZIMAZI" w:date="2026-07-11T17:18:00Z" w:initials="GZ">
    <w:p w14:paraId="60D367A5" w14:textId="1E44A2CB" w:rsidR="0026301E" w:rsidRDefault="0026301E">
      <w:pPr>
        <w:pStyle w:val="Commentaire"/>
      </w:pPr>
      <w:r>
        <w:rPr>
          <w:rStyle w:val="Marquedecommentaire"/>
        </w:rPr>
        <w:annotationRef/>
      </w:r>
      <w:r>
        <w:t>italic</w:t>
      </w:r>
    </w:p>
  </w:comment>
  <w:comment w:id="30" w:author="Godwin ZIMAZI" w:date="2026-07-11T17:19:00Z" w:initials="GZ">
    <w:p w14:paraId="0E4B0492" w14:textId="0FA1D487" w:rsidR="0026301E" w:rsidRDefault="0026301E">
      <w:pPr>
        <w:pStyle w:val="Commentaire"/>
      </w:pPr>
      <w:r>
        <w:rPr>
          <w:rStyle w:val="Marquedecommentaire"/>
        </w:rPr>
        <w:annotationRef/>
      </w:r>
      <w:r>
        <w:t>italic</w:t>
      </w:r>
    </w:p>
  </w:comment>
  <w:comment w:id="31" w:author="Godwin ZIMAZI" w:date="2026-07-11T17:18:00Z" w:initials="GZ">
    <w:p w14:paraId="4A260F1A" w14:textId="1BB05CFB" w:rsidR="0026301E" w:rsidRDefault="0026301E">
      <w:pPr>
        <w:pStyle w:val="Commentaire"/>
      </w:pPr>
      <w:r>
        <w:rPr>
          <w:rStyle w:val="Marquedecommentaire"/>
        </w:rPr>
        <w:annotationRef/>
      </w:r>
      <w:r>
        <w:t>bad</w:t>
      </w:r>
    </w:p>
  </w:comment>
  <w:comment w:id="32" w:author="Godwin ZIMAZI" w:date="2026-07-11T17:18:00Z" w:initials="GZ">
    <w:p w14:paraId="57EBDB74" w14:textId="0E4EDBEB" w:rsidR="0026301E" w:rsidRDefault="0026301E">
      <w:pPr>
        <w:pStyle w:val="Commentaire"/>
      </w:pPr>
      <w:r>
        <w:rPr>
          <w:rStyle w:val="Marquedecommentaire"/>
        </w:rPr>
        <w:annotationRef/>
      </w:r>
    </w:p>
  </w:comment>
  <w:comment w:id="33" w:author="Godwin ZIMAZI" w:date="2026-07-11T17:18:00Z" w:initials="GZ">
    <w:p w14:paraId="025773A2" w14:textId="5AA5303D" w:rsidR="0026301E" w:rsidRDefault="0026301E">
      <w:pPr>
        <w:pStyle w:val="Commentaire"/>
      </w:pPr>
      <w:r>
        <w:rPr>
          <w:rStyle w:val="Marquedecommentaire"/>
        </w:rPr>
        <w:annotationRef/>
      </w:r>
      <w:r>
        <w:t>italic</w:t>
      </w:r>
    </w:p>
  </w:comment>
  <w:comment w:id="34" w:author="Godwin ZIMAZI" w:date="2026-07-11T17:20:00Z" w:initials="GZ">
    <w:p w14:paraId="405DF2BF" w14:textId="0E303A12" w:rsidR="0026301E" w:rsidRDefault="0026301E">
      <w:pPr>
        <w:pStyle w:val="Commentaire"/>
      </w:pPr>
      <w:r>
        <w:rPr>
          <w:rStyle w:val="Marquedecommentaire"/>
        </w:rPr>
        <w:annotationRef/>
      </w:r>
      <w:r>
        <w:t>italic</w:t>
      </w:r>
    </w:p>
  </w:comment>
  <w:comment w:id="35" w:author="Godwin ZIMAZI" w:date="2026-07-11T17:19:00Z" w:initials="GZ">
    <w:p w14:paraId="0E387BDD" w14:textId="7AE3C009" w:rsidR="0026301E" w:rsidRDefault="0026301E">
      <w:pPr>
        <w:pStyle w:val="Commentaire"/>
      </w:pPr>
      <w:r>
        <w:rPr>
          <w:rStyle w:val="Marquedecommentaire"/>
        </w:rPr>
        <w:annotationRef/>
      </w:r>
      <w:r>
        <w:t>bad</w:t>
      </w:r>
    </w:p>
  </w:comment>
  <w:comment w:id="36" w:author="Godwin ZIMAZI" w:date="2026-07-11T17:20:00Z" w:initials="GZ">
    <w:p w14:paraId="6B3075FD" w14:textId="1DB247B8" w:rsidR="0026301E" w:rsidRDefault="0026301E">
      <w:pPr>
        <w:pStyle w:val="Commentaire"/>
      </w:pPr>
      <w:r>
        <w:rPr>
          <w:rStyle w:val="Marquedecommentaire"/>
        </w:rPr>
        <w:annotationRef/>
      </w:r>
      <w:r>
        <w:t>italic</w:t>
      </w:r>
    </w:p>
  </w:comment>
  <w:comment w:id="37" w:author="Godwin ZIMAZI" w:date="2026-07-11T17:20:00Z" w:initials="GZ">
    <w:p w14:paraId="5B76228D" w14:textId="7353AD56" w:rsidR="0026301E" w:rsidRDefault="0026301E">
      <w:pPr>
        <w:pStyle w:val="Commentaire"/>
      </w:pPr>
      <w:r>
        <w:rPr>
          <w:rStyle w:val="Marquedecommentaire"/>
        </w:rPr>
        <w:annotationRef/>
      </w:r>
      <w:r>
        <w:t>italic</w:t>
      </w:r>
    </w:p>
  </w:comment>
  <w:comment w:id="38" w:author="Godwin ZIMAZI" w:date="2026-07-11T17:21:00Z" w:initials="GZ">
    <w:p w14:paraId="6C2D9EC5" w14:textId="791361C5" w:rsidR="0026301E" w:rsidRDefault="0026301E">
      <w:pPr>
        <w:pStyle w:val="Commentaire"/>
      </w:pPr>
      <w:r>
        <w:rPr>
          <w:rStyle w:val="Marquedecommentaire"/>
        </w:rPr>
        <w:annotationRef/>
      </w:r>
      <w:r>
        <w:t>italic</w:t>
      </w:r>
    </w:p>
  </w:comment>
  <w:comment w:id="28" w:author="Godwin ZIMAZI" w:date="2026-07-11T17:17:00Z" w:initials="GZ">
    <w:p w14:paraId="61EC9B59" w14:textId="31BAA833" w:rsidR="0026301E" w:rsidRDefault="0026301E">
      <w:pPr>
        <w:pStyle w:val="Commentaire"/>
      </w:pPr>
      <w:r>
        <w:rPr>
          <w:rStyle w:val="Marquedecommentaire"/>
        </w:rPr>
        <w:annotationRef/>
      </w:r>
      <w:r>
        <w:t xml:space="preserve">Needs to be formatted </w:t>
      </w:r>
    </w:p>
  </w:comment>
  <w:comment w:id="39" w:author="Godwin ZIMAZI" w:date="2026-07-11T17:21:00Z" w:initials="GZ">
    <w:p w14:paraId="779AA967" w14:textId="2CB6B052" w:rsidR="0026301E" w:rsidRDefault="0026301E">
      <w:pPr>
        <w:pStyle w:val="Commentaire"/>
      </w:pPr>
      <w:r>
        <w:rPr>
          <w:rStyle w:val="Marquedecommentaire"/>
        </w:rPr>
        <w:annotationRef/>
      </w:r>
      <w:r>
        <w:t>bad</w:t>
      </w:r>
    </w:p>
  </w:comment>
  <w:comment w:id="40" w:author="Godwin ZIMAZI" w:date="2026-07-11T17:22:00Z" w:initials="GZ">
    <w:p w14:paraId="7B4DD752" w14:textId="1822BA12" w:rsidR="0007410B" w:rsidRDefault="0007410B">
      <w:pPr>
        <w:pStyle w:val="Commentaire"/>
      </w:pPr>
      <w:r>
        <w:rPr>
          <w:rStyle w:val="Marquedecommentaire"/>
        </w:rPr>
        <w:annotationRef/>
      </w:r>
      <w:r>
        <w:t>why ?????????</w:t>
      </w:r>
    </w:p>
  </w:comment>
  <w:comment w:id="41" w:author="Godwin ZIMAZI" w:date="2026-07-11T17:23:00Z" w:initials="GZ">
    <w:p w14:paraId="0748FBEA" w14:textId="39463B59" w:rsidR="0007410B" w:rsidRDefault="0007410B">
      <w:pPr>
        <w:pStyle w:val="Commentaire"/>
      </w:pPr>
      <w:r>
        <w:rPr>
          <w:rStyle w:val="Marquedecommentaire"/>
        </w:rPr>
        <w:annotationRef/>
      </w:r>
      <w:r>
        <w:t xml:space="preserve">needs to be formatted </w:t>
      </w:r>
    </w:p>
  </w:comment>
  <w:comment w:id="42" w:author="Godwin ZIMAZI" w:date="2026-07-11T17:24:00Z" w:initials="GZ">
    <w:p w14:paraId="565F8C83" w14:textId="3380E888" w:rsidR="0007410B" w:rsidRDefault="0007410B">
      <w:pPr>
        <w:pStyle w:val="Commentaire"/>
      </w:pPr>
      <w:r>
        <w:rPr>
          <w:rStyle w:val="Marquedecommentaire"/>
        </w:rPr>
        <w:annotationRef/>
      </w:r>
      <w:r>
        <w:t>this title features a font</w:t>
      </w:r>
    </w:p>
  </w:comment>
  <w:comment w:id="43" w:author="Godwin ZIMAZI" w:date="2026-07-11T17:25:00Z" w:initials="GZ">
    <w:p w14:paraId="73656725" w14:textId="6214C20A" w:rsidR="0007410B" w:rsidRDefault="0007410B">
      <w:pPr>
        <w:pStyle w:val="Commentaire"/>
      </w:pPr>
      <w:r>
        <w:rPr>
          <w:rStyle w:val="Marquedecommentaire"/>
        </w:rPr>
        <w:annotationRef/>
      </w:r>
      <w:r>
        <w:t>needs to be formatted</w:t>
      </w:r>
    </w:p>
  </w:comment>
  <w:comment w:id="44" w:author="Godwin ZIMAZI" w:date="2026-07-11T17:26:00Z" w:initials="GZ">
    <w:p w14:paraId="4616B00D" w14:textId="17FCC1FE" w:rsidR="0007410B" w:rsidRDefault="0007410B">
      <w:pPr>
        <w:pStyle w:val="Commentaire"/>
      </w:pPr>
      <w:r>
        <w:rPr>
          <w:rStyle w:val="Marquedecommentaire"/>
        </w:rPr>
        <w:annotationRef/>
      </w:r>
      <w:r>
        <w:t>needs to be formatted</w:t>
      </w:r>
    </w:p>
  </w:comment>
  <w:comment w:id="45" w:author="Godwin ZIMAZI" w:date="2026-07-11T17:29:00Z" w:initials="GZ">
    <w:p w14:paraId="3E4206BD" w14:textId="3DFA6764" w:rsidR="0007410B" w:rsidRDefault="0007410B">
      <w:pPr>
        <w:pStyle w:val="Commentaire"/>
      </w:pPr>
      <w:r>
        <w:rPr>
          <w:rStyle w:val="Marquedecommentaire"/>
        </w:rPr>
        <w:annotationRef/>
      </w:r>
      <w:r>
        <w:t>all references need to be formatted. Chose to one form like the first and make all like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49D446" w15:done="0"/>
  <w15:commentEx w15:paraId="4B7346E1" w15:done="0"/>
  <w15:commentEx w15:paraId="5DDDDC0B" w15:done="0"/>
  <w15:commentEx w15:paraId="50F68EB2" w15:done="0"/>
  <w15:commentEx w15:paraId="4B8CCFF6" w15:done="0"/>
  <w15:commentEx w15:paraId="5F340E41" w15:done="0"/>
  <w15:commentEx w15:paraId="63A9656F" w15:done="0"/>
  <w15:commentEx w15:paraId="3D852C99" w15:done="0"/>
  <w15:commentEx w15:paraId="132E6DD7" w15:done="0"/>
  <w15:commentEx w15:paraId="53A73C9A" w15:done="0"/>
  <w15:commentEx w15:paraId="2ED88A46" w15:done="0"/>
  <w15:commentEx w15:paraId="01C4F2A1" w15:done="0"/>
  <w15:commentEx w15:paraId="77A9BF8B" w15:done="0"/>
  <w15:commentEx w15:paraId="340F7CC4" w15:done="0"/>
  <w15:commentEx w15:paraId="6A1B37E9" w15:done="0"/>
  <w15:commentEx w15:paraId="59A32635" w15:done="0"/>
  <w15:commentEx w15:paraId="230353F4" w15:done="0"/>
  <w15:commentEx w15:paraId="1997B00B" w15:done="0"/>
  <w15:commentEx w15:paraId="6F29F544" w15:done="0"/>
  <w15:commentEx w15:paraId="2922399E" w15:done="0"/>
  <w15:commentEx w15:paraId="475BF0DA" w15:done="0"/>
  <w15:commentEx w15:paraId="41503DC9" w15:done="0"/>
  <w15:commentEx w15:paraId="69B4D6E3" w15:done="0"/>
  <w15:commentEx w15:paraId="035CE801" w15:done="0"/>
  <w15:commentEx w15:paraId="0E701A3C" w15:done="0"/>
  <w15:commentEx w15:paraId="25D82C55" w15:done="0"/>
  <w15:commentEx w15:paraId="70240751" w15:done="0"/>
  <w15:commentEx w15:paraId="6B8E9960" w15:done="0"/>
  <w15:commentEx w15:paraId="60D367A5" w15:done="0"/>
  <w15:commentEx w15:paraId="0E4B0492" w15:done="0"/>
  <w15:commentEx w15:paraId="4A260F1A" w15:done="0"/>
  <w15:commentEx w15:paraId="57EBDB74" w15:done="0"/>
  <w15:commentEx w15:paraId="025773A2" w15:paraIdParent="57EBDB74" w15:done="0"/>
  <w15:commentEx w15:paraId="405DF2BF" w15:done="0"/>
  <w15:commentEx w15:paraId="0E387BDD" w15:done="0"/>
  <w15:commentEx w15:paraId="6B3075FD" w15:done="0"/>
  <w15:commentEx w15:paraId="5B76228D" w15:done="0"/>
  <w15:commentEx w15:paraId="6C2D9EC5" w15:done="0"/>
  <w15:commentEx w15:paraId="61EC9B59" w15:done="0"/>
  <w15:commentEx w15:paraId="779AA967" w15:done="0"/>
  <w15:commentEx w15:paraId="7B4DD752" w15:done="0"/>
  <w15:commentEx w15:paraId="0748FBEA" w15:done="0"/>
  <w15:commentEx w15:paraId="565F8C83" w15:done="0"/>
  <w15:commentEx w15:paraId="73656725" w15:done="0"/>
  <w15:commentEx w15:paraId="4616B00D" w15:done="0"/>
  <w15:commentEx w15:paraId="3E4206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CEF6C" w16cex:dateUtc="2026-07-11T15:35:00Z"/>
  <w16cex:commentExtensible w16cex:durableId="2DFCEDCE" w16cex:dateUtc="2026-07-11T15:29:00Z"/>
  <w16cex:commentExtensible w16cex:durableId="2DFCF031" w16cex:dateUtc="2026-07-11T15:39:00Z"/>
  <w16cex:commentExtensible w16cex:durableId="2DFCF0D1" w16cex:dateUtc="2026-07-11T15:41:00Z"/>
  <w16cex:commentExtensible w16cex:durableId="2DFCF11D" w16cex:dateUtc="2026-07-11T15:43:00Z"/>
  <w16cex:commentExtensible w16cex:durableId="2DFCF154" w16cex:dateUtc="2026-07-11T15:44:00Z"/>
  <w16cex:commentExtensible w16cex:durableId="2DFCF1F2" w16cex:dateUtc="2026-07-11T15:46:00Z"/>
  <w16cex:commentExtensible w16cex:durableId="2DFCF239" w16cex:dateUtc="2026-07-11T15:47:00Z"/>
  <w16cex:commentExtensible w16cex:durableId="2DFCF265" w16cex:dateUtc="2026-07-11T15:48:00Z"/>
  <w16cex:commentExtensible w16cex:durableId="2DFCF29C" w16cex:dateUtc="2026-07-11T15:49:00Z"/>
  <w16cex:commentExtensible w16cex:durableId="2DFCF2B6" w16cex:dateUtc="2026-07-11T15:49:00Z"/>
  <w16cex:commentExtensible w16cex:durableId="2DFCF2CE" w16cex:dateUtc="2026-07-11T15:50:00Z"/>
  <w16cex:commentExtensible w16cex:durableId="2DFCF2E7" w16cex:dateUtc="2026-07-11T15:50:00Z"/>
  <w16cex:commentExtensible w16cex:durableId="2DFCF3F8" w16cex:dateUtc="2026-07-11T15:55:00Z"/>
  <w16cex:commentExtensible w16cex:durableId="2DFCF434" w16cex:dateUtc="2026-07-11T15:56:00Z"/>
  <w16cex:commentExtensible w16cex:durableId="2DFCF446" w16cex:dateUtc="2026-07-11T15:56:00Z"/>
  <w16cex:commentExtensible w16cex:durableId="2DFCF45C" w16cex:dateUtc="2026-07-11T15:57:00Z"/>
  <w16cex:commentExtensible w16cex:durableId="2DFCF489" w16cex:dateUtc="2026-07-11T15:57:00Z"/>
  <w16cex:commentExtensible w16cex:durableId="2DFCF5A7" w16cex:dateUtc="2026-07-11T16:02:00Z"/>
  <w16cex:commentExtensible w16cex:durableId="2DFCF5C9" w16cex:dateUtc="2026-07-11T16:03:00Z"/>
  <w16cex:commentExtensible w16cex:durableId="2DFCF637" w16cex:dateUtc="2026-07-11T16:04:00Z"/>
  <w16cex:commentExtensible w16cex:durableId="2DFCF656" w16cex:dateUtc="2026-07-11T16:05:00Z"/>
  <w16cex:commentExtensible w16cex:durableId="2DFCF705" w16cex:dateUtc="2026-07-11T16:08:00Z"/>
  <w16cex:commentExtensible w16cex:durableId="2DFCF72E" w16cex:dateUtc="2026-07-11T16:09:00Z"/>
  <w16cex:commentExtensible w16cex:durableId="2DFCF821" w16cex:dateUtc="2026-07-11T16:13:00Z"/>
  <w16cex:commentExtensible w16cex:durableId="2DFCF804" w16cex:dateUtc="2026-07-11T16:12:00Z"/>
  <w16cex:commentExtensible w16cex:durableId="2DFCF8D6" w16cex:dateUtc="2026-07-11T16:16:00Z"/>
  <w16cex:commentExtensible w16cex:durableId="2DFCF8F3" w16cex:dateUtc="2026-07-11T16:16:00Z"/>
  <w16cex:commentExtensible w16cex:durableId="2DFCF957" w16cex:dateUtc="2026-07-11T16:18:00Z"/>
  <w16cex:commentExtensible w16cex:durableId="2DFCF9B5" w16cex:dateUtc="2026-07-11T16:19:00Z"/>
  <w16cex:commentExtensible w16cex:durableId="2DFCF969" w16cex:dateUtc="2026-07-11T16:18:00Z"/>
  <w16cex:commentExtensible w16cex:durableId="2DFCF97A" w16cex:dateUtc="2026-07-11T16:18:00Z"/>
  <w16cex:commentExtensible w16cex:durableId="2DFCF97B" w16cex:dateUtc="2026-07-11T16:18:00Z"/>
  <w16cex:commentExtensible w16cex:durableId="2DFCF9C8" w16cex:dateUtc="2026-07-11T16:20:00Z"/>
  <w16cex:commentExtensible w16cex:durableId="2DFCF98A" w16cex:dateUtc="2026-07-11T16:19:00Z"/>
  <w16cex:commentExtensible w16cex:durableId="2DFCF9E5" w16cex:dateUtc="2026-07-11T16:20:00Z"/>
  <w16cex:commentExtensible w16cex:durableId="2DFCF9F3" w16cex:dateUtc="2026-07-11T16:20:00Z"/>
  <w16cex:commentExtensible w16cex:durableId="2DFCFA06" w16cex:dateUtc="2026-07-11T16:21:00Z"/>
  <w16cex:commentExtensible w16cex:durableId="2DFCF936" w16cex:dateUtc="2026-07-11T16:17:00Z"/>
  <w16cex:commentExtensible w16cex:durableId="2DFCFA1C" w16cex:dateUtc="2026-07-11T16:21:00Z"/>
  <w16cex:commentExtensible w16cex:durableId="2DFCFA5B" w16cex:dateUtc="2026-07-11T16:22:00Z"/>
  <w16cex:commentExtensible w16cex:durableId="2DFCFA7A" w16cex:dateUtc="2026-07-11T16:23:00Z"/>
  <w16cex:commentExtensible w16cex:durableId="2DFCFAE2" w16cex:dateUtc="2026-07-11T16:24:00Z"/>
  <w16cex:commentExtensible w16cex:durableId="2DFCFB16" w16cex:dateUtc="2026-07-11T16:25:00Z"/>
  <w16cex:commentExtensible w16cex:durableId="2DFCFB42" w16cex:dateUtc="2026-07-11T16:26:00Z"/>
  <w16cex:commentExtensible w16cex:durableId="2DFCFC12" w16cex:dateUtc="2026-07-11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49D446" w16cid:durableId="2DFCEF6C"/>
  <w16cid:commentId w16cid:paraId="4B7346E1" w16cid:durableId="2DFCEDCE"/>
  <w16cid:commentId w16cid:paraId="5DDDDC0B" w16cid:durableId="2DFCF031"/>
  <w16cid:commentId w16cid:paraId="50F68EB2" w16cid:durableId="2DFCF0D1"/>
  <w16cid:commentId w16cid:paraId="4B8CCFF6" w16cid:durableId="2DFCF11D"/>
  <w16cid:commentId w16cid:paraId="5F340E41" w16cid:durableId="2DFCF154"/>
  <w16cid:commentId w16cid:paraId="63A9656F" w16cid:durableId="2DFCF1F2"/>
  <w16cid:commentId w16cid:paraId="3D852C99" w16cid:durableId="2DFCF239"/>
  <w16cid:commentId w16cid:paraId="132E6DD7" w16cid:durableId="2DFCF265"/>
  <w16cid:commentId w16cid:paraId="53A73C9A" w16cid:durableId="2DFCF29C"/>
  <w16cid:commentId w16cid:paraId="2ED88A46" w16cid:durableId="2DFCF2B6"/>
  <w16cid:commentId w16cid:paraId="01C4F2A1" w16cid:durableId="2DFCF2CE"/>
  <w16cid:commentId w16cid:paraId="77A9BF8B" w16cid:durableId="2DFCF2E7"/>
  <w16cid:commentId w16cid:paraId="340F7CC4" w16cid:durableId="2DFCF3F8"/>
  <w16cid:commentId w16cid:paraId="6A1B37E9" w16cid:durableId="2DFCF434"/>
  <w16cid:commentId w16cid:paraId="59A32635" w16cid:durableId="2DFCF446"/>
  <w16cid:commentId w16cid:paraId="230353F4" w16cid:durableId="2DFCF45C"/>
  <w16cid:commentId w16cid:paraId="1997B00B" w16cid:durableId="2DFCF489"/>
  <w16cid:commentId w16cid:paraId="6F29F544" w16cid:durableId="2DFCF5A7"/>
  <w16cid:commentId w16cid:paraId="2922399E" w16cid:durableId="2DFCF5C9"/>
  <w16cid:commentId w16cid:paraId="475BF0DA" w16cid:durableId="2DFCF637"/>
  <w16cid:commentId w16cid:paraId="41503DC9" w16cid:durableId="2DFCF656"/>
  <w16cid:commentId w16cid:paraId="69B4D6E3" w16cid:durableId="2DFCF705"/>
  <w16cid:commentId w16cid:paraId="035CE801" w16cid:durableId="2DFCF72E"/>
  <w16cid:commentId w16cid:paraId="0E701A3C" w16cid:durableId="2DFCF821"/>
  <w16cid:commentId w16cid:paraId="25D82C55" w16cid:durableId="2DFCF804"/>
  <w16cid:commentId w16cid:paraId="70240751" w16cid:durableId="2DFCF8D6"/>
  <w16cid:commentId w16cid:paraId="6B8E9960" w16cid:durableId="2DFCF8F3"/>
  <w16cid:commentId w16cid:paraId="60D367A5" w16cid:durableId="2DFCF957"/>
  <w16cid:commentId w16cid:paraId="0E4B0492" w16cid:durableId="2DFCF9B5"/>
  <w16cid:commentId w16cid:paraId="4A260F1A" w16cid:durableId="2DFCF969"/>
  <w16cid:commentId w16cid:paraId="57EBDB74" w16cid:durableId="2DFCF97A"/>
  <w16cid:commentId w16cid:paraId="025773A2" w16cid:durableId="2DFCF97B"/>
  <w16cid:commentId w16cid:paraId="405DF2BF" w16cid:durableId="2DFCF9C8"/>
  <w16cid:commentId w16cid:paraId="0E387BDD" w16cid:durableId="2DFCF98A"/>
  <w16cid:commentId w16cid:paraId="6B3075FD" w16cid:durableId="2DFCF9E5"/>
  <w16cid:commentId w16cid:paraId="5B76228D" w16cid:durableId="2DFCF9F3"/>
  <w16cid:commentId w16cid:paraId="6C2D9EC5" w16cid:durableId="2DFCFA06"/>
  <w16cid:commentId w16cid:paraId="61EC9B59" w16cid:durableId="2DFCF936"/>
  <w16cid:commentId w16cid:paraId="779AA967" w16cid:durableId="2DFCFA1C"/>
  <w16cid:commentId w16cid:paraId="7B4DD752" w16cid:durableId="2DFCFA5B"/>
  <w16cid:commentId w16cid:paraId="0748FBEA" w16cid:durableId="2DFCFA7A"/>
  <w16cid:commentId w16cid:paraId="565F8C83" w16cid:durableId="2DFCFAE2"/>
  <w16cid:commentId w16cid:paraId="73656725" w16cid:durableId="2DFCFB16"/>
  <w16cid:commentId w16cid:paraId="4616B00D" w16cid:durableId="2DFCFB42"/>
  <w16cid:commentId w16cid:paraId="3E4206BD" w16cid:durableId="2DFCFC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3366A" w14:textId="77777777" w:rsidR="00164890" w:rsidRDefault="00164890" w:rsidP="004F4E36">
      <w:pPr>
        <w:spacing w:after="0" w:line="240" w:lineRule="auto"/>
      </w:pPr>
      <w:r>
        <w:separator/>
      </w:r>
    </w:p>
  </w:endnote>
  <w:endnote w:type="continuationSeparator" w:id="0">
    <w:p w14:paraId="486E3D8D" w14:textId="77777777" w:rsidR="00164890" w:rsidRDefault="00164890" w:rsidP="004F4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48F1" w14:textId="77777777" w:rsidR="004F4E36" w:rsidRDefault="004F4E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D5DC" w14:textId="77777777" w:rsidR="004F4E36" w:rsidRDefault="004F4E3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F83F" w14:textId="77777777" w:rsidR="004F4E36" w:rsidRDefault="004F4E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DF18" w14:textId="77777777" w:rsidR="00164890" w:rsidRDefault="00164890" w:rsidP="004F4E36">
      <w:pPr>
        <w:spacing w:after="0" w:line="240" w:lineRule="auto"/>
      </w:pPr>
      <w:r>
        <w:separator/>
      </w:r>
    </w:p>
  </w:footnote>
  <w:footnote w:type="continuationSeparator" w:id="0">
    <w:p w14:paraId="7BEE04F5" w14:textId="77777777" w:rsidR="00164890" w:rsidRDefault="00164890" w:rsidP="004F4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DE02" w14:textId="0FD15017" w:rsidR="004F4E36" w:rsidRDefault="00164890">
    <w:pPr>
      <w:pStyle w:val="En-tte"/>
    </w:pPr>
    <w:r>
      <w:rPr>
        <w:noProof/>
      </w:rPr>
      <w:pict w14:anchorId="24D4B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B9FF" w14:textId="324A4711" w:rsidR="004F4E36" w:rsidRDefault="00164890">
    <w:pPr>
      <w:pStyle w:val="En-tte"/>
    </w:pPr>
    <w:r>
      <w:rPr>
        <w:noProof/>
      </w:rPr>
      <w:pict w14:anchorId="50E312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AEC4" w14:textId="23705807" w:rsidR="004F4E36" w:rsidRDefault="00164890">
    <w:pPr>
      <w:pStyle w:val="En-tte"/>
    </w:pPr>
    <w:r>
      <w:rPr>
        <w:noProof/>
      </w:rPr>
      <w:pict w14:anchorId="0FDCC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43617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B6588"/>
    <w:multiLevelType w:val="hybridMultilevel"/>
    <w:tmpl w:val="576C553E"/>
    <w:lvl w:ilvl="0" w:tplc="04090009">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136E0A02"/>
    <w:multiLevelType w:val="hybridMultilevel"/>
    <w:tmpl w:val="37B46F0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7B0F49"/>
    <w:multiLevelType w:val="hybridMultilevel"/>
    <w:tmpl w:val="18D4D7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BD7561"/>
    <w:multiLevelType w:val="hybridMultilevel"/>
    <w:tmpl w:val="75D60A48"/>
    <w:lvl w:ilvl="0" w:tplc="40090009">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64CE0E46"/>
    <w:multiLevelType w:val="hybridMultilevel"/>
    <w:tmpl w:val="AF6446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F211E9"/>
    <w:multiLevelType w:val="hybridMultilevel"/>
    <w:tmpl w:val="90162E4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dwin ZIMAZI">
    <w15:presenceInfo w15:providerId="Windows Live" w15:userId="602e3f8993a5e0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31"/>
    <w:rsid w:val="000022AB"/>
    <w:rsid w:val="00002B56"/>
    <w:rsid w:val="00014B6F"/>
    <w:rsid w:val="00024EE3"/>
    <w:rsid w:val="00034F21"/>
    <w:rsid w:val="00037F1E"/>
    <w:rsid w:val="00057C27"/>
    <w:rsid w:val="0006411C"/>
    <w:rsid w:val="0007410B"/>
    <w:rsid w:val="000958ED"/>
    <w:rsid w:val="00095AB2"/>
    <w:rsid w:val="000A58A1"/>
    <w:rsid w:val="000A64A6"/>
    <w:rsid w:val="000B29DF"/>
    <w:rsid w:val="000B34A9"/>
    <w:rsid w:val="000C0C31"/>
    <w:rsid w:val="000C36D7"/>
    <w:rsid w:val="000D565E"/>
    <w:rsid w:val="000E392E"/>
    <w:rsid w:val="000E46CE"/>
    <w:rsid w:val="000F2AEE"/>
    <w:rsid w:val="000F6D17"/>
    <w:rsid w:val="00130764"/>
    <w:rsid w:val="00142581"/>
    <w:rsid w:val="00151838"/>
    <w:rsid w:val="00157BBD"/>
    <w:rsid w:val="0016110C"/>
    <w:rsid w:val="00164890"/>
    <w:rsid w:val="00172B09"/>
    <w:rsid w:val="0019121E"/>
    <w:rsid w:val="00193495"/>
    <w:rsid w:val="0019444B"/>
    <w:rsid w:val="0019633C"/>
    <w:rsid w:val="0019673B"/>
    <w:rsid w:val="001A3C88"/>
    <w:rsid w:val="001B7585"/>
    <w:rsid w:val="001B7E1C"/>
    <w:rsid w:val="001D1DA5"/>
    <w:rsid w:val="001D53B6"/>
    <w:rsid w:val="001E11AF"/>
    <w:rsid w:val="001E2933"/>
    <w:rsid w:val="001F01BB"/>
    <w:rsid w:val="001F15C5"/>
    <w:rsid w:val="001F563F"/>
    <w:rsid w:val="00201359"/>
    <w:rsid w:val="00202FEB"/>
    <w:rsid w:val="00211268"/>
    <w:rsid w:val="00216E54"/>
    <w:rsid w:val="00220D5F"/>
    <w:rsid w:val="00234441"/>
    <w:rsid w:val="00245BDF"/>
    <w:rsid w:val="00246C61"/>
    <w:rsid w:val="0026301E"/>
    <w:rsid w:val="00271929"/>
    <w:rsid w:val="00272B63"/>
    <w:rsid w:val="00273861"/>
    <w:rsid w:val="00275107"/>
    <w:rsid w:val="00285659"/>
    <w:rsid w:val="0029098C"/>
    <w:rsid w:val="00294797"/>
    <w:rsid w:val="00297BE8"/>
    <w:rsid w:val="002A27AE"/>
    <w:rsid w:val="002A3BEB"/>
    <w:rsid w:val="002A64DD"/>
    <w:rsid w:val="002D1EAB"/>
    <w:rsid w:val="002D7358"/>
    <w:rsid w:val="002F49F2"/>
    <w:rsid w:val="002F530B"/>
    <w:rsid w:val="00302ECB"/>
    <w:rsid w:val="003069C5"/>
    <w:rsid w:val="003133D6"/>
    <w:rsid w:val="00323BD5"/>
    <w:rsid w:val="00330A38"/>
    <w:rsid w:val="00343A13"/>
    <w:rsid w:val="0034684D"/>
    <w:rsid w:val="003540B4"/>
    <w:rsid w:val="00376A49"/>
    <w:rsid w:val="0039021C"/>
    <w:rsid w:val="00395B26"/>
    <w:rsid w:val="003965B8"/>
    <w:rsid w:val="003A5095"/>
    <w:rsid w:val="003D14B2"/>
    <w:rsid w:val="003D1E9F"/>
    <w:rsid w:val="003E121D"/>
    <w:rsid w:val="003E389D"/>
    <w:rsid w:val="003E6238"/>
    <w:rsid w:val="003E6658"/>
    <w:rsid w:val="003F3773"/>
    <w:rsid w:val="00401B9A"/>
    <w:rsid w:val="00406020"/>
    <w:rsid w:val="004066D6"/>
    <w:rsid w:val="00406C2C"/>
    <w:rsid w:val="00414716"/>
    <w:rsid w:val="00441C08"/>
    <w:rsid w:val="004434C0"/>
    <w:rsid w:val="00455A62"/>
    <w:rsid w:val="00463B4F"/>
    <w:rsid w:val="004711EB"/>
    <w:rsid w:val="00471340"/>
    <w:rsid w:val="00484489"/>
    <w:rsid w:val="004848A2"/>
    <w:rsid w:val="00493694"/>
    <w:rsid w:val="004A2921"/>
    <w:rsid w:val="004A34FB"/>
    <w:rsid w:val="004A5EDF"/>
    <w:rsid w:val="004B5C8C"/>
    <w:rsid w:val="004C1E37"/>
    <w:rsid w:val="004E6210"/>
    <w:rsid w:val="004E76F4"/>
    <w:rsid w:val="004F4E36"/>
    <w:rsid w:val="004F5727"/>
    <w:rsid w:val="004F7E57"/>
    <w:rsid w:val="0050103D"/>
    <w:rsid w:val="005016EE"/>
    <w:rsid w:val="00502E46"/>
    <w:rsid w:val="00507B92"/>
    <w:rsid w:val="00507DC2"/>
    <w:rsid w:val="00512BF9"/>
    <w:rsid w:val="00524776"/>
    <w:rsid w:val="00546513"/>
    <w:rsid w:val="00547769"/>
    <w:rsid w:val="005621F6"/>
    <w:rsid w:val="00565C36"/>
    <w:rsid w:val="00573849"/>
    <w:rsid w:val="00580EF0"/>
    <w:rsid w:val="00581BC8"/>
    <w:rsid w:val="00586DCB"/>
    <w:rsid w:val="00594FD4"/>
    <w:rsid w:val="005A5F4D"/>
    <w:rsid w:val="005B60F9"/>
    <w:rsid w:val="005C6387"/>
    <w:rsid w:val="005D2B3A"/>
    <w:rsid w:val="005E0A68"/>
    <w:rsid w:val="005E3D33"/>
    <w:rsid w:val="005E6DBB"/>
    <w:rsid w:val="005E7806"/>
    <w:rsid w:val="005F1332"/>
    <w:rsid w:val="005F2523"/>
    <w:rsid w:val="005F356E"/>
    <w:rsid w:val="005F4CB3"/>
    <w:rsid w:val="005F778D"/>
    <w:rsid w:val="006102C7"/>
    <w:rsid w:val="00610AB3"/>
    <w:rsid w:val="00611562"/>
    <w:rsid w:val="00615FF3"/>
    <w:rsid w:val="00625440"/>
    <w:rsid w:val="00630071"/>
    <w:rsid w:val="0063118F"/>
    <w:rsid w:val="0064251A"/>
    <w:rsid w:val="00646FA7"/>
    <w:rsid w:val="00652731"/>
    <w:rsid w:val="00665438"/>
    <w:rsid w:val="00682668"/>
    <w:rsid w:val="00697CE4"/>
    <w:rsid w:val="006A068C"/>
    <w:rsid w:val="006B4F09"/>
    <w:rsid w:val="006C0540"/>
    <w:rsid w:val="006D3F2C"/>
    <w:rsid w:val="006D71C9"/>
    <w:rsid w:val="006D7283"/>
    <w:rsid w:val="006D74F3"/>
    <w:rsid w:val="006D7F07"/>
    <w:rsid w:val="006E68B6"/>
    <w:rsid w:val="006F164A"/>
    <w:rsid w:val="007025D2"/>
    <w:rsid w:val="00705353"/>
    <w:rsid w:val="00713B9C"/>
    <w:rsid w:val="00725600"/>
    <w:rsid w:val="00727F93"/>
    <w:rsid w:val="0073368B"/>
    <w:rsid w:val="0074581D"/>
    <w:rsid w:val="00746D47"/>
    <w:rsid w:val="00750265"/>
    <w:rsid w:val="0075478E"/>
    <w:rsid w:val="00782B01"/>
    <w:rsid w:val="0079216A"/>
    <w:rsid w:val="007947C4"/>
    <w:rsid w:val="00794F24"/>
    <w:rsid w:val="007B2B5A"/>
    <w:rsid w:val="007D732F"/>
    <w:rsid w:val="007E5569"/>
    <w:rsid w:val="007E5FCB"/>
    <w:rsid w:val="007E64E2"/>
    <w:rsid w:val="00802065"/>
    <w:rsid w:val="00813136"/>
    <w:rsid w:val="008205FA"/>
    <w:rsid w:val="008445C7"/>
    <w:rsid w:val="008527DA"/>
    <w:rsid w:val="00856C14"/>
    <w:rsid w:val="00862894"/>
    <w:rsid w:val="008952B1"/>
    <w:rsid w:val="008A5E29"/>
    <w:rsid w:val="008C483D"/>
    <w:rsid w:val="008D5B5C"/>
    <w:rsid w:val="008D69B5"/>
    <w:rsid w:val="008E66D7"/>
    <w:rsid w:val="008F45B8"/>
    <w:rsid w:val="00915658"/>
    <w:rsid w:val="009162C7"/>
    <w:rsid w:val="0092674A"/>
    <w:rsid w:val="00944267"/>
    <w:rsid w:val="009465C8"/>
    <w:rsid w:val="00947F13"/>
    <w:rsid w:val="00973744"/>
    <w:rsid w:val="009743E9"/>
    <w:rsid w:val="00975469"/>
    <w:rsid w:val="0098001F"/>
    <w:rsid w:val="00982440"/>
    <w:rsid w:val="0098559B"/>
    <w:rsid w:val="009A30EF"/>
    <w:rsid w:val="009A4A9B"/>
    <w:rsid w:val="009A6682"/>
    <w:rsid w:val="009A6D37"/>
    <w:rsid w:val="009B1600"/>
    <w:rsid w:val="009B40EE"/>
    <w:rsid w:val="009B5106"/>
    <w:rsid w:val="009C2ACC"/>
    <w:rsid w:val="009D2756"/>
    <w:rsid w:val="009D3C90"/>
    <w:rsid w:val="009E12B4"/>
    <w:rsid w:val="009E1731"/>
    <w:rsid w:val="009E2293"/>
    <w:rsid w:val="009E52B7"/>
    <w:rsid w:val="009F08CF"/>
    <w:rsid w:val="009F17BE"/>
    <w:rsid w:val="00A02226"/>
    <w:rsid w:val="00A02F4A"/>
    <w:rsid w:val="00A04B33"/>
    <w:rsid w:val="00A26451"/>
    <w:rsid w:val="00A34874"/>
    <w:rsid w:val="00A4629D"/>
    <w:rsid w:val="00A61339"/>
    <w:rsid w:val="00A856BE"/>
    <w:rsid w:val="00A85BF5"/>
    <w:rsid w:val="00A91410"/>
    <w:rsid w:val="00A93DEB"/>
    <w:rsid w:val="00AA3CAC"/>
    <w:rsid w:val="00AC2F83"/>
    <w:rsid w:val="00AC5FAC"/>
    <w:rsid w:val="00AC72C9"/>
    <w:rsid w:val="00AE6026"/>
    <w:rsid w:val="00AF2468"/>
    <w:rsid w:val="00AF717C"/>
    <w:rsid w:val="00B03A38"/>
    <w:rsid w:val="00B06317"/>
    <w:rsid w:val="00B126C2"/>
    <w:rsid w:val="00B20568"/>
    <w:rsid w:val="00B55ECC"/>
    <w:rsid w:val="00B576B6"/>
    <w:rsid w:val="00B57C16"/>
    <w:rsid w:val="00B761E8"/>
    <w:rsid w:val="00B8342B"/>
    <w:rsid w:val="00B84DE7"/>
    <w:rsid w:val="00B93660"/>
    <w:rsid w:val="00B9587D"/>
    <w:rsid w:val="00B96E1B"/>
    <w:rsid w:val="00BA2754"/>
    <w:rsid w:val="00BA42BF"/>
    <w:rsid w:val="00BA5640"/>
    <w:rsid w:val="00BB6F62"/>
    <w:rsid w:val="00BC2B1A"/>
    <w:rsid w:val="00BC7E06"/>
    <w:rsid w:val="00BE35A4"/>
    <w:rsid w:val="00BE548B"/>
    <w:rsid w:val="00C10F56"/>
    <w:rsid w:val="00C4267D"/>
    <w:rsid w:val="00C51F69"/>
    <w:rsid w:val="00C547B5"/>
    <w:rsid w:val="00C55E36"/>
    <w:rsid w:val="00C570C1"/>
    <w:rsid w:val="00C63024"/>
    <w:rsid w:val="00C74495"/>
    <w:rsid w:val="00C77A4D"/>
    <w:rsid w:val="00C83640"/>
    <w:rsid w:val="00C86377"/>
    <w:rsid w:val="00CA3BB9"/>
    <w:rsid w:val="00CB22FD"/>
    <w:rsid w:val="00CB6CC3"/>
    <w:rsid w:val="00CC6D69"/>
    <w:rsid w:val="00CD357C"/>
    <w:rsid w:val="00CE1458"/>
    <w:rsid w:val="00CE53F2"/>
    <w:rsid w:val="00CE5AE9"/>
    <w:rsid w:val="00CF2C52"/>
    <w:rsid w:val="00CF3F2B"/>
    <w:rsid w:val="00CF796C"/>
    <w:rsid w:val="00D05559"/>
    <w:rsid w:val="00D150E8"/>
    <w:rsid w:val="00D16407"/>
    <w:rsid w:val="00D20459"/>
    <w:rsid w:val="00D24898"/>
    <w:rsid w:val="00D47425"/>
    <w:rsid w:val="00D5133B"/>
    <w:rsid w:val="00D55CD6"/>
    <w:rsid w:val="00D66477"/>
    <w:rsid w:val="00D91B1C"/>
    <w:rsid w:val="00D93767"/>
    <w:rsid w:val="00D94FEB"/>
    <w:rsid w:val="00D960A4"/>
    <w:rsid w:val="00DA49C2"/>
    <w:rsid w:val="00DA6C02"/>
    <w:rsid w:val="00DD3436"/>
    <w:rsid w:val="00DD5AA4"/>
    <w:rsid w:val="00DD73CD"/>
    <w:rsid w:val="00DD75D5"/>
    <w:rsid w:val="00DF13FE"/>
    <w:rsid w:val="00DF1D7A"/>
    <w:rsid w:val="00DF3944"/>
    <w:rsid w:val="00DF3E02"/>
    <w:rsid w:val="00E04E51"/>
    <w:rsid w:val="00E106FE"/>
    <w:rsid w:val="00E10710"/>
    <w:rsid w:val="00E159B9"/>
    <w:rsid w:val="00E15A13"/>
    <w:rsid w:val="00E24B53"/>
    <w:rsid w:val="00E35ACC"/>
    <w:rsid w:val="00E4164E"/>
    <w:rsid w:val="00E4501C"/>
    <w:rsid w:val="00E52D97"/>
    <w:rsid w:val="00E57AF7"/>
    <w:rsid w:val="00E630BE"/>
    <w:rsid w:val="00E65754"/>
    <w:rsid w:val="00E87E10"/>
    <w:rsid w:val="00E902DA"/>
    <w:rsid w:val="00E95AC1"/>
    <w:rsid w:val="00EA1599"/>
    <w:rsid w:val="00EB401F"/>
    <w:rsid w:val="00EB53BB"/>
    <w:rsid w:val="00EB7391"/>
    <w:rsid w:val="00EE3617"/>
    <w:rsid w:val="00EE39D4"/>
    <w:rsid w:val="00EE5C76"/>
    <w:rsid w:val="00EF3F1B"/>
    <w:rsid w:val="00EF548F"/>
    <w:rsid w:val="00F01FEB"/>
    <w:rsid w:val="00F02BEF"/>
    <w:rsid w:val="00F030B0"/>
    <w:rsid w:val="00F03C06"/>
    <w:rsid w:val="00F05562"/>
    <w:rsid w:val="00F1310D"/>
    <w:rsid w:val="00F1429B"/>
    <w:rsid w:val="00F37270"/>
    <w:rsid w:val="00F44F33"/>
    <w:rsid w:val="00F67C9D"/>
    <w:rsid w:val="00F74914"/>
    <w:rsid w:val="00F77C3D"/>
    <w:rsid w:val="00F83901"/>
    <w:rsid w:val="00F9474B"/>
    <w:rsid w:val="00F94DFA"/>
    <w:rsid w:val="00FA5F3A"/>
    <w:rsid w:val="00FB5AEE"/>
    <w:rsid w:val="00FD0C9B"/>
    <w:rsid w:val="00FE6139"/>
    <w:rsid w:val="00FE65FA"/>
    <w:rsid w:val="00FF63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6BB5CB"/>
  <w15:chartTrackingRefBased/>
  <w15:docId w15:val="{8550E1B4-6417-48D0-AB15-DFF4FFDB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31"/>
    <w:pPr>
      <w:spacing w:line="259" w:lineRule="auto"/>
    </w:pPr>
    <w:rPr>
      <w:kern w:val="0"/>
      <w:sz w:val="22"/>
      <w:szCs w:val="22"/>
      <w:lang w:val="en-IN" w:bidi="ar-SA"/>
      <w14:ligatures w14:val="none"/>
    </w:rPr>
  </w:style>
  <w:style w:type="paragraph" w:styleId="Titre1">
    <w:name w:val="heading 1"/>
    <w:basedOn w:val="Normal"/>
    <w:next w:val="Normal"/>
    <w:link w:val="Titre1Car"/>
    <w:uiPriority w:val="9"/>
    <w:qFormat/>
    <w:rsid w:val="009E173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Titre2">
    <w:name w:val="heading 2"/>
    <w:basedOn w:val="Normal"/>
    <w:next w:val="Normal"/>
    <w:link w:val="Titre2Car"/>
    <w:uiPriority w:val="9"/>
    <w:semiHidden/>
    <w:unhideWhenUsed/>
    <w:qFormat/>
    <w:rsid w:val="009E173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Titre3">
    <w:name w:val="heading 3"/>
    <w:basedOn w:val="Normal"/>
    <w:next w:val="Normal"/>
    <w:link w:val="Titre3Car"/>
    <w:uiPriority w:val="9"/>
    <w:semiHidden/>
    <w:unhideWhenUsed/>
    <w:qFormat/>
    <w:rsid w:val="009E1731"/>
    <w:pPr>
      <w:keepNext/>
      <w:keepLines/>
      <w:spacing w:before="160" w:after="80"/>
      <w:outlineLvl w:val="2"/>
    </w:pPr>
    <w:rPr>
      <w:rFonts w:eastAsiaTheme="majorEastAsia" w:cstheme="majorBidi"/>
      <w:color w:val="0F4761" w:themeColor="accent1" w:themeShade="BF"/>
      <w:sz w:val="28"/>
      <w:szCs w:val="25"/>
    </w:rPr>
  </w:style>
  <w:style w:type="paragraph" w:styleId="Titre4">
    <w:name w:val="heading 4"/>
    <w:basedOn w:val="Normal"/>
    <w:next w:val="Normal"/>
    <w:link w:val="Titre4Car"/>
    <w:uiPriority w:val="9"/>
    <w:semiHidden/>
    <w:unhideWhenUsed/>
    <w:qFormat/>
    <w:rsid w:val="009E173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E173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E173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E173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E173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E173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1731"/>
    <w:rPr>
      <w:rFonts w:asciiTheme="majorHAnsi" w:eastAsiaTheme="majorEastAsia" w:hAnsiTheme="majorHAnsi" w:cstheme="majorBidi"/>
      <w:color w:val="0F4761" w:themeColor="accent1" w:themeShade="BF"/>
      <w:sz w:val="40"/>
      <w:szCs w:val="36"/>
    </w:rPr>
  </w:style>
  <w:style w:type="character" w:customStyle="1" w:styleId="Titre2Car">
    <w:name w:val="Titre 2 Car"/>
    <w:basedOn w:val="Policepardfaut"/>
    <w:link w:val="Titre2"/>
    <w:uiPriority w:val="9"/>
    <w:semiHidden/>
    <w:rsid w:val="009E1731"/>
    <w:rPr>
      <w:rFonts w:asciiTheme="majorHAnsi" w:eastAsiaTheme="majorEastAsia" w:hAnsiTheme="majorHAnsi" w:cstheme="majorBidi"/>
      <w:color w:val="0F4761" w:themeColor="accent1" w:themeShade="BF"/>
      <w:sz w:val="32"/>
      <w:szCs w:val="29"/>
    </w:rPr>
  </w:style>
  <w:style w:type="character" w:customStyle="1" w:styleId="Titre3Car">
    <w:name w:val="Titre 3 Car"/>
    <w:basedOn w:val="Policepardfaut"/>
    <w:link w:val="Titre3"/>
    <w:uiPriority w:val="9"/>
    <w:semiHidden/>
    <w:rsid w:val="009E1731"/>
    <w:rPr>
      <w:rFonts w:eastAsiaTheme="majorEastAsia" w:cstheme="majorBidi"/>
      <w:color w:val="0F4761" w:themeColor="accent1" w:themeShade="BF"/>
      <w:sz w:val="28"/>
      <w:szCs w:val="25"/>
    </w:rPr>
  </w:style>
  <w:style w:type="character" w:customStyle="1" w:styleId="Titre4Car">
    <w:name w:val="Titre 4 Car"/>
    <w:basedOn w:val="Policepardfaut"/>
    <w:link w:val="Titre4"/>
    <w:uiPriority w:val="9"/>
    <w:semiHidden/>
    <w:rsid w:val="009E173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E1731"/>
    <w:rPr>
      <w:rFonts w:eastAsiaTheme="majorEastAsia" w:cstheme="majorBidi"/>
      <w:color w:val="0F4761" w:themeColor="accent1" w:themeShade="BF"/>
    </w:rPr>
  </w:style>
  <w:style w:type="character" w:customStyle="1" w:styleId="Titre6Car">
    <w:name w:val="Titre 6 Car"/>
    <w:basedOn w:val="Policepardfaut"/>
    <w:link w:val="Titre6"/>
    <w:uiPriority w:val="9"/>
    <w:qFormat/>
    <w:rsid w:val="009E17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E17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E17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E1731"/>
    <w:rPr>
      <w:rFonts w:eastAsiaTheme="majorEastAsia" w:cstheme="majorBidi"/>
      <w:color w:val="272727" w:themeColor="text1" w:themeTint="D8"/>
    </w:rPr>
  </w:style>
  <w:style w:type="paragraph" w:styleId="Titre">
    <w:name w:val="Title"/>
    <w:basedOn w:val="Normal"/>
    <w:next w:val="Normal"/>
    <w:link w:val="TitreCar"/>
    <w:uiPriority w:val="10"/>
    <w:qFormat/>
    <w:rsid w:val="009E173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reCar">
    <w:name w:val="Titre Car"/>
    <w:basedOn w:val="Policepardfaut"/>
    <w:link w:val="Titre"/>
    <w:uiPriority w:val="10"/>
    <w:rsid w:val="009E1731"/>
    <w:rPr>
      <w:rFonts w:asciiTheme="majorHAnsi" w:eastAsiaTheme="majorEastAsia" w:hAnsiTheme="majorHAnsi" w:cstheme="majorBidi"/>
      <w:spacing w:val="-10"/>
      <w:kern w:val="28"/>
      <w:sz w:val="56"/>
      <w:szCs w:val="50"/>
    </w:rPr>
  </w:style>
  <w:style w:type="paragraph" w:styleId="Sous-titre">
    <w:name w:val="Subtitle"/>
    <w:basedOn w:val="Normal"/>
    <w:next w:val="Normal"/>
    <w:link w:val="Sous-titreCar"/>
    <w:uiPriority w:val="11"/>
    <w:qFormat/>
    <w:rsid w:val="009E1731"/>
    <w:pPr>
      <w:numPr>
        <w:ilvl w:val="1"/>
      </w:numPr>
    </w:pPr>
    <w:rPr>
      <w:rFonts w:eastAsiaTheme="majorEastAsia" w:cstheme="majorBidi"/>
      <w:color w:val="595959" w:themeColor="text1" w:themeTint="A6"/>
      <w:spacing w:val="15"/>
      <w:sz w:val="28"/>
      <w:szCs w:val="25"/>
    </w:rPr>
  </w:style>
  <w:style w:type="character" w:customStyle="1" w:styleId="Sous-titreCar">
    <w:name w:val="Sous-titre Car"/>
    <w:basedOn w:val="Policepardfaut"/>
    <w:link w:val="Sous-titre"/>
    <w:uiPriority w:val="11"/>
    <w:rsid w:val="009E1731"/>
    <w:rPr>
      <w:rFonts w:eastAsiaTheme="majorEastAsia" w:cstheme="majorBidi"/>
      <w:color w:val="595959" w:themeColor="text1" w:themeTint="A6"/>
      <w:spacing w:val="15"/>
      <w:sz w:val="28"/>
      <w:szCs w:val="25"/>
    </w:rPr>
  </w:style>
  <w:style w:type="paragraph" w:styleId="Citation">
    <w:name w:val="Quote"/>
    <w:basedOn w:val="Normal"/>
    <w:next w:val="Normal"/>
    <w:link w:val="CitationCar"/>
    <w:uiPriority w:val="29"/>
    <w:qFormat/>
    <w:rsid w:val="009E1731"/>
    <w:pPr>
      <w:spacing w:before="160"/>
      <w:jc w:val="center"/>
    </w:pPr>
    <w:rPr>
      <w:i/>
      <w:iCs/>
      <w:color w:val="404040" w:themeColor="text1" w:themeTint="BF"/>
    </w:rPr>
  </w:style>
  <w:style w:type="character" w:customStyle="1" w:styleId="CitationCar">
    <w:name w:val="Citation Car"/>
    <w:basedOn w:val="Policepardfaut"/>
    <w:link w:val="Citation"/>
    <w:uiPriority w:val="29"/>
    <w:rsid w:val="009E1731"/>
    <w:rPr>
      <w:i/>
      <w:iCs/>
      <w:color w:val="404040" w:themeColor="text1" w:themeTint="BF"/>
    </w:rPr>
  </w:style>
  <w:style w:type="paragraph" w:styleId="Paragraphedeliste">
    <w:name w:val="List Paragraph"/>
    <w:basedOn w:val="Normal"/>
    <w:uiPriority w:val="34"/>
    <w:qFormat/>
    <w:rsid w:val="009E1731"/>
    <w:pPr>
      <w:ind w:left="720"/>
      <w:contextualSpacing/>
    </w:pPr>
  </w:style>
  <w:style w:type="character" w:styleId="Accentuationintense">
    <w:name w:val="Intense Emphasis"/>
    <w:basedOn w:val="Policepardfaut"/>
    <w:uiPriority w:val="21"/>
    <w:qFormat/>
    <w:rsid w:val="009E1731"/>
    <w:rPr>
      <w:i/>
      <w:iCs/>
      <w:color w:val="0F4761" w:themeColor="accent1" w:themeShade="BF"/>
    </w:rPr>
  </w:style>
  <w:style w:type="paragraph" w:styleId="Citationintense">
    <w:name w:val="Intense Quote"/>
    <w:basedOn w:val="Normal"/>
    <w:next w:val="Normal"/>
    <w:link w:val="CitationintenseCar"/>
    <w:uiPriority w:val="30"/>
    <w:qFormat/>
    <w:rsid w:val="009E1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E1731"/>
    <w:rPr>
      <w:i/>
      <w:iCs/>
      <w:color w:val="0F4761" w:themeColor="accent1" w:themeShade="BF"/>
    </w:rPr>
  </w:style>
  <w:style w:type="character" w:styleId="Rfrenceintense">
    <w:name w:val="Intense Reference"/>
    <w:basedOn w:val="Policepardfaut"/>
    <w:uiPriority w:val="32"/>
    <w:qFormat/>
    <w:rsid w:val="009E1731"/>
    <w:rPr>
      <w:b/>
      <w:bCs/>
      <w:smallCaps/>
      <w:color w:val="0F4761" w:themeColor="accent1" w:themeShade="BF"/>
      <w:spacing w:val="5"/>
    </w:rPr>
  </w:style>
  <w:style w:type="paragraph" w:styleId="NormalWeb">
    <w:name w:val="Normal (Web)"/>
    <w:basedOn w:val="Normal"/>
    <w:uiPriority w:val="99"/>
    <w:semiHidden/>
    <w:unhideWhenUsed/>
    <w:rsid w:val="004A5EDF"/>
    <w:rPr>
      <w:rFonts w:ascii="Times New Roman" w:hAnsi="Times New Roman" w:cs="Times New Roman"/>
      <w:sz w:val="24"/>
      <w:szCs w:val="24"/>
    </w:rPr>
  </w:style>
  <w:style w:type="character" w:customStyle="1" w:styleId="A3">
    <w:name w:val="A3"/>
    <w:uiPriority w:val="99"/>
    <w:rsid w:val="00211268"/>
    <w:rPr>
      <w:b/>
      <w:bCs/>
      <w:color w:val="000000"/>
      <w:sz w:val="12"/>
      <w:szCs w:val="12"/>
    </w:rPr>
  </w:style>
  <w:style w:type="character" w:customStyle="1" w:styleId="A0">
    <w:name w:val="A0"/>
    <w:uiPriority w:val="99"/>
    <w:rsid w:val="00211268"/>
    <w:rPr>
      <w:color w:val="000000"/>
      <w:sz w:val="16"/>
      <w:szCs w:val="16"/>
    </w:rPr>
  </w:style>
  <w:style w:type="character" w:customStyle="1" w:styleId="A4">
    <w:name w:val="A4"/>
    <w:uiPriority w:val="99"/>
    <w:rsid w:val="00211268"/>
    <w:rPr>
      <w:color w:val="000000"/>
      <w:sz w:val="15"/>
      <w:szCs w:val="15"/>
    </w:rPr>
  </w:style>
  <w:style w:type="character" w:customStyle="1" w:styleId="A1">
    <w:name w:val="A1"/>
    <w:uiPriority w:val="99"/>
    <w:rsid w:val="00211268"/>
    <w:rPr>
      <w:color w:val="000000"/>
      <w:sz w:val="18"/>
      <w:szCs w:val="18"/>
    </w:rPr>
  </w:style>
  <w:style w:type="character" w:styleId="Lienhypertexte">
    <w:name w:val="Hyperlink"/>
    <w:basedOn w:val="Policepardfaut"/>
    <w:uiPriority w:val="99"/>
    <w:unhideWhenUsed/>
    <w:rsid w:val="00973744"/>
    <w:rPr>
      <w:color w:val="467886" w:themeColor="hyperlink"/>
      <w:u w:val="single"/>
    </w:rPr>
  </w:style>
  <w:style w:type="character" w:styleId="Mentionnonrsolue">
    <w:name w:val="Unresolved Mention"/>
    <w:basedOn w:val="Policepardfaut"/>
    <w:uiPriority w:val="99"/>
    <w:semiHidden/>
    <w:unhideWhenUsed/>
    <w:rsid w:val="00973744"/>
    <w:rPr>
      <w:color w:val="605E5C"/>
      <w:shd w:val="clear" w:color="auto" w:fill="E1DFDD"/>
    </w:rPr>
  </w:style>
  <w:style w:type="paragraph" w:styleId="En-tte">
    <w:name w:val="header"/>
    <w:basedOn w:val="Normal"/>
    <w:link w:val="En-tteCar"/>
    <w:uiPriority w:val="99"/>
    <w:unhideWhenUsed/>
    <w:rsid w:val="004F4E36"/>
    <w:pPr>
      <w:tabs>
        <w:tab w:val="center" w:pos="4680"/>
        <w:tab w:val="right" w:pos="9360"/>
      </w:tabs>
      <w:spacing w:after="0" w:line="240" w:lineRule="auto"/>
    </w:pPr>
  </w:style>
  <w:style w:type="character" w:customStyle="1" w:styleId="En-tteCar">
    <w:name w:val="En-tête Car"/>
    <w:basedOn w:val="Policepardfaut"/>
    <w:link w:val="En-tte"/>
    <w:uiPriority w:val="99"/>
    <w:rsid w:val="004F4E36"/>
    <w:rPr>
      <w:kern w:val="0"/>
      <w:sz w:val="22"/>
      <w:szCs w:val="22"/>
      <w:lang w:val="en-IN" w:bidi="ar-SA"/>
      <w14:ligatures w14:val="none"/>
    </w:rPr>
  </w:style>
  <w:style w:type="paragraph" w:styleId="Pieddepage">
    <w:name w:val="footer"/>
    <w:basedOn w:val="Normal"/>
    <w:link w:val="PieddepageCar"/>
    <w:uiPriority w:val="99"/>
    <w:unhideWhenUsed/>
    <w:rsid w:val="004F4E3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F4E36"/>
    <w:rPr>
      <w:kern w:val="0"/>
      <w:sz w:val="22"/>
      <w:szCs w:val="22"/>
      <w:lang w:val="en-IN" w:bidi="ar-SA"/>
      <w14:ligatures w14:val="none"/>
    </w:rPr>
  </w:style>
  <w:style w:type="character" w:styleId="Marquedecommentaire">
    <w:name w:val="annotation reference"/>
    <w:basedOn w:val="Policepardfaut"/>
    <w:uiPriority w:val="99"/>
    <w:semiHidden/>
    <w:unhideWhenUsed/>
    <w:rsid w:val="00493694"/>
    <w:rPr>
      <w:sz w:val="16"/>
      <w:szCs w:val="16"/>
    </w:rPr>
  </w:style>
  <w:style w:type="paragraph" w:styleId="Commentaire">
    <w:name w:val="annotation text"/>
    <w:basedOn w:val="Normal"/>
    <w:link w:val="CommentaireCar"/>
    <w:uiPriority w:val="99"/>
    <w:semiHidden/>
    <w:unhideWhenUsed/>
    <w:rsid w:val="00493694"/>
    <w:pPr>
      <w:spacing w:line="240" w:lineRule="auto"/>
    </w:pPr>
    <w:rPr>
      <w:sz w:val="20"/>
      <w:szCs w:val="20"/>
    </w:rPr>
  </w:style>
  <w:style w:type="character" w:customStyle="1" w:styleId="CommentaireCar">
    <w:name w:val="Commentaire Car"/>
    <w:basedOn w:val="Policepardfaut"/>
    <w:link w:val="Commentaire"/>
    <w:uiPriority w:val="99"/>
    <w:semiHidden/>
    <w:rsid w:val="00493694"/>
    <w:rPr>
      <w:kern w:val="0"/>
      <w:sz w:val="20"/>
      <w:szCs w:val="20"/>
      <w:lang w:val="en-IN" w:bidi="ar-SA"/>
      <w14:ligatures w14:val="none"/>
    </w:rPr>
  </w:style>
  <w:style w:type="paragraph" w:styleId="Objetducommentaire">
    <w:name w:val="annotation subject"/>
    <w:basedOn w:val="Commentaire"/>
    <w:next w:val="Commentaire"/>
    <w:link w:val="ObjetducommentaireCar"/>
    <w:uiPriority w:val="99"/>
    <w:semiHidden/>
    <w:unhideWhenUsed/>
    <w:rsid w:val="00493694"/>
    <w:rPr>
      <w:b/>
      <w:bCs/>
    </w:rPr>
  </w:style>
  <w:style w:type="character" w:customStyle="1" w:styleId="ObjetducommentaireCar">
    <w:name w:val="Objet du commentaire Car"/>
    <w:basedOn w:val="CommentaireCar"/>
    <w:link w:val="Objetducommentaire"/>
    <w:uiPriority w:val="99"/>
    <w:semiHidden/>
    <w:rsid w:val="00493694"/>
    <w:rPr>
      <w:b/>
      <w:bCs/>
      <w:kern w:val="0"/>
      <w:sz w:val="20"/>
      <w:szCs w:val="20"/>
      <w:lang w:val="en-I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chart" Target="charts/chart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JENDRA%20PRASHAD\Desktop\final%20efficacy%20exce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1 DBS</c:v>
          </c:tx>
          <c:spPr>
            <a:solidFill>
              <a:schemeClr val="accent1"/>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Sheet1!$G$30:$G$43</c:f>
              <c:numCache>
                <c:formatCode>General</c:formatCode>
                <c:ptCount val="14"/>
                <c:pt idx="0">
                  <c:v>6.08</c:v>
                </c:pt>
                <c:pt idx="2">
                  <c:v>5.8</c:v>
                </c:pt>
                <c:pt idx="4">
                  <c:v>5.77</c:v>
                </c:pt>
                <c:pt idx="6">
                  <c:v>5.65</c:v>
                </c:pt>
                <c:pt idx="8">
                  <c:v>5.94</c:v>
                </c:pt>
                <c:pt idx="10">
                  <c:v>5.5</c:v>
                </c:pt>
                <c:pt idx="12">
                  <c:v>5.83</c:v>
                </c:pt>
              </c:numCache>
            </c:numRef>
          </c:val>
          <c:extLst>
            <c:ext xmlns:c16="http://schemas.microsoft.com/office/drawing/2014/chart" uri="{C3380CC4-5D6E-409C-BE32-E72D297353CC}">
              <c16:uniqueId val="{00000000-1132-4B2A-B95C-4F3F8BD7930A}"/>
            </c:ext>
          </c:extLst>
        </c:ser>
        <c:ser>
          <c:idx val="1"/>
          <c:order val="1"/>
          <c:tx>
            <c:v>5 DAS</c:v>
          </c:tx>
          <c:spPr>
            <a:solidFill>
              <a:schemeClr val="accent2"/>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Sheet1!$H$30:$H$43</c:f>
              <c:numCache>
                <c:formatCode>General</c:formatCode>
                <c:ptCount val="14"/>
                <c:pt idx="0">
                  <c:v>4.04</c:v>
                </c:pt>
                <c:pt idx="2">
                  <c:v>3.04</c:v>
                </c:pt>
                <c:pt idx="4">
                  <c:v>2.0299999999999998</c:v>
                </c:pt>
                <c:pt idx="6">
                  <c:v>1.63</c:v>
                </c:pt>
                <c:pt idx="8">
                  <c:v>1.27</c:v>
                </c:pt>
                <c:pt idx="10">
                  <c:v>1.89</c:v>
                </c:pt>
                <c:pt idx="12">
                  <c:v>6.97</c:v>
                </c:pt>
              </c:numCache>
            </c:numRef>
          </c:val>
          <c:extLst>
            <c:ext xmlns:c16="http://schemas.microsoft.com/office/drawing/2014/chart" uri="{C3380CC4-5D6E-409C-BE32-E72D297353CC}">
              <c16:uniqueId val="{00000001-1132-4B2A-B95C-4F3F8BD7930A}"/>
            </c:ext>
          </c:extLst>
        </c:ser>
        <c:ser>
          <c:idx val="2"/>
          <c:order val="2"/>
          <c:tx>
            <c:v>10 DAS</c:v>
          </c:tx>
          <c:spPr>
            <a:solidFill>
              <a:schemeClr val="accent3"/>
            </a:solidFill>
            <a:ln>
              <a:noFill/>
            </a:ln>
            <a:effectLst/>
          </c:spPr>
          <c:invertIfNegative val="0"/>
          <c:cat>
            <c:strRef>
              <c:f>Sheet1!$F$30:$F$43</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Sheet1!$I$30:$I$43</c:f>
              <c:numCache>
                <c:formatCode>General</c:formatCode>
                <c:ptCount val="14"/>
                <c:pt idx="0">
                  <c:v>5.63</c:v>
                </c:pt>
                <c:pt idx="2">
                  <c:v>5.38</c:v>
                </c:pt>
                <c:pt idx="4">
                  <c:v>2.98</c:v>
                </c:pt>
                <c:pt idx="6">
                  <c:v>2.21</c:v>
                </c:pt>
                <c:pt idx="8">
                  <c:v>1.83</c:v>
                </c:pt>
                <c:pt idx="10">
                  <c:v>2.4500000000000002</c:v>
                </c:pt>
                <c:pt idx="12">
                  <c:v>7.87</c:v>
                </c:pt>
              </c:numCache>
            </c:numRef>
          </c:val>
          <c:extLst>
            <c:ext xmlns:c16="http://schemas.microsoft.com/office/drawing/2014/chart" uri="{C3380CC4-5D6E-409C-BE32-E72D297353CC}">
              <c16:uniqueId val="{00000002-1132-4B2A-B95C-4F3F8BD7930A}"/>
            </c:ext>
          </c:extLst>
        </c:ser>
        <c:dLbls>
          <c:showLegendKey val="0"/>
          <c:showVal val="0"/>
          <c:showCatName val="0"/>
          <c:showSerName val="0"/>
          <c:showPercent val="0"/>
          <c:showBubbleSize val="0"/>
        </c:dLbls>
        <c:gapWidth val="219"/>
        <c:overlap val="-27"/>
        <c:axId val="715526752"/>
        <c:axId val="715523424"/>
      </c:barChart>
      <c:catAx>
        <c:axId val="71552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Treatments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715523424"/>
        <c:crosses val="autoZero"/>
        <c:auto val="1"/>
        <c:lblAlgn val="ctr"/>
        <c:lblOffset val="100"/>
        <c:noMultiLvlLbl val="0"/>
      </c:catAx>
      <c:valAx>
        <c:axId val="715523424"/>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N" b="1"/>
                  <a:t>Number</a:t>
                </a:r>
                <a:r>
                  <a:rPr lang="en-IN" b="1" baseline="0"/>
                  <a:t> of aphids/3 leaves/ plant</a:t>
                </a:r>
                <a:endParaRPr lang="en-IN"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71552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BJ"/>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Sheet1!$F$47</c:f>
              <c:strCache>
                <c:ptCount val="1"/>
                <c:pt idx="0">
                  <c:v>1 DBS</c:v>
                </c:pt>
              </c:strCache>
            </c:strRef>
          </c:tx>
          <c:spPr>
            <a:solidFill>
              <a:schemeClr val="accent1"/>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Sheet1!$F$48:$F$61</c:f>
              <c:numCache>
                <c:formatCode>General</c:formatCode>
                <c:ptCount val="14"/>
                <c:pt idx="0">
                  <c:v>5.95</c:v>
                </c:pt>
                <c:pt idx="2">
                  <c:v>6.1</c:v>
                </c:pt>
                <c:pt idx="4">
                  <c:v>5.8</c:v>
                </c:pt>
                <c:pt idx="6">
                  <c:v>5.75</c:v>
                </c:pt>
                <c:pt idx="8">
                  <c:v>6</c:v>
                </c:pt>
                <c:pt idx="10">
                  <c:v>5.85</c:v>
                </c:pt>
                <c:pt idx="12">
                  <c:v>6.2</c:v>
                </c:pt>
              </c:numCache>
            </c:numRef>
          </c:val>
          <c:extLst>
            <c:ext xmlns:c16="http://schemas.microsoft.com/office/drawing/2014/chart" uri="{C3380CC4-5D6E-409C-BE32-E72D297353CC}">
              <c16:uniqueId val="{00000000-96E5-46BE-8C4C-F84432CA47E1}"/>
            </c:ext>
          </c:extLst>
        </c:ser>
        <c:ser>
          <c:idx val="1"/>
          <c:order val="1"/>
          <c:tx>
            <c:strRef>
              <c:f>Sheet1!$G$47</c:f>
              <c:strCache>
                <c:ptCount val="1"/>
                <c:pt idx="0">
                  <c:v>5 DAS</c:v>
                </c:pt>
              </c:strCache>
            </c:strRef>
          </c:tx>
          <c:spPr>
            <a:solidFill>
              <a:schemeClr val="accent2"/>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Sheet1!$G$48:$G$61</c:f>
              <c:numCache>
                <c:formatCode>General</c:formatCode>
                <c:ptCount val="14"/>
                <c:pt idx="0">
                  <c:v>2.96</c:v>
                </c:pt>
                <c:pt idx="2">
                  <c:v>2.82</c:v>
                </c:pt>
                <c:pt idx="4">
                  <c:v>1.85</c:v>
                </c:pt>
                <c:pt idx="6">
                  <c:v>1.63</c:v>
                </c:pt>
                <c:pt idx="8">
                  <c:v>1.02</c:v>
                </c:pt>
                <c:pt idx="10">
                  <c:v>1.75</c:v>
                </c:pt>
                <c:pt idx="12">
                  <c:v>8.9700000000000006</c:v>
                </c:pt>
              </c:numCache>
            </c:numRef>
          </c:val>
          <c:extLst>
            <c:ext xmlns:c16="http://schemas.microsoft.com/office/drawing/2014/chart" uri="{C3380CC4-5D6E-409C-BE32-E72D297353CC}">
              <c16:uniqueId val="{00000001-96E5-46BE-8C4C-F84432CA47E1}"/>
            </c:ext>
          </c:extLst>
        </c:ser>
        <c:ser>
          <c:idx val="2"/>
          <c:order val="2"/>
          <c:tx>
            <c:strRef>
              <c:f>Sheet1!$H$47</c:f>
              <c:strCache>
                <c:ptCount val="1"/>
                <c:pt idx="0">
                  <c:v>10 DAS</c:v>
                </c:pt>
              </c:strCache>
            </c:strRef>
          </c:tx>
          <c:spPr>
            <a:solidFill>
              <a:schemeClr val="accent3"/>
            </a:solidFill>
            <a:ln>
              <a:noFill/>
            </a:ln>
            <a:effectLst/>
          </c:spPr>
          <c:invertIfNegative val="0"/>
          <c:cat>
            <c:strRef>
              <c:f>Sheet1!$E$48:$E$61</c:f>
              <c:strCache>
                <c:ptCount val="13"/>
                <c:pt idx="0">
                  <c:v>Neem oil</c:v>
                </c:pt>
                <c:pt idx="2">
                  <c:v>Beauvaria bassiana</c:v>
                </c:pt>
                <c:pt idx="4">
                  <c:v>Difenthiuron 50 WP</c:v>
                </c:pt>
                <c:pt idx="6">
                  <c:v>Thiamethoxam 25 WG </c:v>
                </c:pt>
                <c:pt idx="8">
                  <c:v>Pymetrozine 50 WG</c:v>
                </c:pt>
                <c:pt idx="10">
                  <c:v>Imidacloprid 17.8 SL</c:v>
                </c:pt>
                <c:pt idx="12">
                  <c:v>Control</c:v>
                </c:pt>
              </c:strCache>
            </c:strRef>
          </c:cat>
          <c:val>
            <c:numRef>
              <c:f>Sheet1!$H$48:$H$61</c:f>
              <c:numCache>
                <c:formatCode>General</c:formatCode>
                <c:ptCount val="14"/>
                <c:pt idx="0">
                  <c:v>3.61</c:v>
                </c:pt>
                <c:pt idx="2">
                  <c:v>3.49</c:v>
                </c:pt>
                <c:pt idx="4">
                  <c:v>2.4300000000000002</c:v>
                </c:pt>
                <c:pt idx="6">
                  <c:v>2.16</c:v>
                </c:pt>
                <c:pt idx="8">
                  <c:v>1.31</c:v>
                </c:pt>
                <c:pt idx="10">
                  <c:v>2.31</c:v>
                </c:pt>
                <c:pt idx="12">
                  <c:v>9.4499999999999993</c:v>
                </c:pt>
              </c:numCache>
            </c:numRef>
          </c:val>
          <c:extLst>
            <c:ext xmlns:c16="http://schemas.microsoft.com/office/drawing/2014/chart" uri="{C3380CC4-5D6E-409C-BE32-E72D297353CC}">
              <c16:uniqueId val="{00000002-96E5-46BE-8C4C-F84432CA47E1}"/>
            </c:ext>
          </c:extLst>
        </c:ser>
        <c:dLbls>
          <c:showLegendKey val="0"/>
          <c:showVal val="0"/>
          <c:showCatName val="0"/>
          <c:showSerName val="0"/>
          <c:showPercent val="0"/>
          <c:showBubbleSize val="0"/>
        </c:dLbls>
        <c:gapWidth val="219"/>
        <c:overlap val="-27"/>
        <c:axId val="844879840"/>
        <c:axId val="844883584"/>
      </c:barChart>
      <c:catAx>
        <c:axId val="8448798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844883584"/>
        <c:crosses val="autoZero"/>
        <c:auto val="1"/>
        <c:lblAlgn val="ctr"/>
        <c:lblOffset val="100"/>
        <c:noMultiLvlLbl val="0"/>
      </c:catAx>
      <c:valAx>
        <c:axId val="844883584"/>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aphids/3 leaves/plant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84487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BJ"/>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Sheet1!$D$91</c:f>
              <c:strCache>
                <c:ptCount val="1"/>
                <c:pt idx="0">
                  <c:v>1 DBS</c:v>
                </c:pt>
              </c:strCache>
            </c:strRef>
          </c:tx>
          <c:spPr>
            <a:solidFill>
              <a:schemeClr val="accent1"/>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Sheet1!$D$92:$D$105</c:f>
              <c:numCache>
                <c:formatCode>General</c:formatCode>
                <c:ptCount val="14"/>
                <c:pt idx="0">
                  <c:v>7.03</c:v>
                </c:pt>
                <c:pt idx="2">
                  <c:v>6.93</c:v>
                </c:pt>
                <c:pt idx="4">
                  <c:v>6.67</c:v>
                </c:pt>
                <c:pt idx="6">
                  <c:v>7.13</c:v>
                </c:pt>
                <c:pt idx="8">
                  <c:v>6.89</c:v>
                </c:pt>
                <c:pt idx="10">
                  <c:v>6.98</c:v>
                </c:pt>
                <c:pt idx="12">
                  <c:v>6.73</c:v>
                </c:pt>
              </c:numCache>
            </c:numRef>
          </c:val>
          <c:extLst>
            <c:ext xmlns:c16="http://schemas.microsoft.com/office/drawing/2014/chart" uri="{C3380CC4-5D6E-409C-BE32-E72D297353CC}">
              <c16:uniqueId val="{00000000-93C2-41DD-971E-866136BB0344}"/>
            </c:ext>
          </c:extLst>
        </c:ser>
        <c:ser>
          <c:idx val="1"/>
          <c:order val="1"/>
          <c:tx>
            <c:strRef>
              <c:f>Sheet1!$E$91</c:f>
              <c:strCache>
                <c:ptCount val="1"/>
                <c:pt idx="0">
                  <c:v>5 DAS</c:v>
                </c:pt>
              </c:strCache>
            </c:strRef>
          </c:tx>
          <c:spPr>
            <a:solidFill>
              <a:schemeClr val="accent2"/>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Sheet1!$E$92:$E$105</c:f>
              <c:numCache>
                <c:formatCode>General</c:formatCode>
                <c:ptCount val="14"/>
                <c:pt idx="0">
                  <c:v>4.0999999999999996</c:v>
                </c:pt>
                <c:pt idx="2">
                  <c:v>4.5</c:v>
                </c:pt>
                <c:pt idx="4">
                  <c:v>0.9</c:v>
                </c:pt>
                <c:pt idx="6">
                  <c:v>1.1599999999999999</c:v>
                </c:pt>
                <c:pt idx="8">
                  <c:v>2.2000000000000002</c:v>
                </c:pt>
                <c:pt idx="10">
                  <c:v>1.93</c:v>
                </c:pt>
                <c:pt idx="12">
                  <c:v>7.76</c:v>
                </c:pt>
              </c:numCache>
            </c:numRef>
          </c:val>
          <c:extLst>
            <c:ext xmlns:c16="http://schemas.microsoft.com/office/drawing/2014/chart" uri="{C3380CC4-5D6E-409C-BE32-E72D297353CC}">
              <c16:uniqueId val="{00000001-93C2-41DD-971E-866136BB0344}"/>
            </c:ext>
          </c:extLst>
        </c:ser>
        <c:ser>
          <c:idx val="2"/>
          <c:order val="2"/>
          <c:tx>
            <c:strRef>
              <c:f>Sheet1!$F$91</c:f>
              <c:strCache>
                <c:ptCount val="1"/>
                <c:pt idx="0">
                  <c:v>1O DAS</c:v>
                </c:pt>
              </c:strCache>
            </c:strRef>
          </c:tx>
          <c:spPr>
            <a:solidFill>
              <a:schemeClr val="accent3"/>
            </a:solidFill>
            <a:ln>
              <a:noFill/>
            </a:ln>
            <a:effectLst/>
          </c:spPr>
          <c:invertIfNegative val="0"/>
          <c:cat>
            <c:strRef>
              <c:f>Sheet1!$C$92:$C$105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Sheet1!$F$92:$F$105</c:f>
              <c:numCache>
                <c:formatCode>General</c:formatCode>
                <c:ptCount val="14"/>
                <c:pt idx="0">
                  <c:v>5.16</c:v>
                </c:pt>
                <c:pt idx="2">
                  <c:v>5.53</c:v>
                </c:pt>
                <c:pt idx="4">
                  <c:v>1.56</c:v>
                </c:pt>
                <c:pt idx="6">
                  <c:v>2.4</c:v>
                </c:pt>
                <c:pt idx="8">
                  <c:v>3.13</c:v>
                </c:pt>
                <c:pt idx="10">
                  <c:v>2.7</c:v>
                </c:pt>
                <c:pt idx="12">
                  <c:v>8.33</c:v>
                </c:pt>
              </c:numCache>
            </c:numRef>
          </c:val>
          <c:extLst>
            <c:ext xmlns:c16="http://schemas.microsoft.com/office/drawing/2014/chart" uri="{C3380CC4-5D6E-409C-BE32-E72D297353CC}">
              <c16:uniqueId val="{00000002-93C2-41DD-971E-866136BB0344}"/>
            </c:ext>
          </c:extLst>
        </c:ser>
        <c:dLbls>
          <c:showLegendKey val="0"/>
          <c:showVal val="0"/>
          <c:showCatName val="0"/>
          <c:showSerName val="0"/>
          <c:showPercent val="0"/>
          <c:showBubbleSize val="0"/>
        </c:dLbls>
        <c:gapWidth val="219"/>
        <c:overlap val="-27"/>
        <c:axId val="844956528"/>
        <c:axId val="844956944"/>
      </c:barChart>
      <c:catAx>
        <c:axId val="84495652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844956944"/>
        <c:crosses val="autoZero"/>
        <c:auto val="1"/>
        <c:lblAlgn val="ctr"/>
        <c:lblOffset val="100"/>
        <c:noMultiLvlLbl val="0"/>
      </c:catAx>
      <c:valAx>
        <c:axId val="844956944"/>
        <c:scaling>
          <c:orientation val="minMax"/>
        </c:scaling>
        <c:delete val="0"/>
        <c:axPos val="l"/>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b="1"/>
                  <a:t>Number</a:t>
                </a:r>
                <a:r>
                  <a:rPr lang="en-IN" sz="1100" b="1" baseline="0"/>
                  <a:t> of white fly/3 leaves/ plant</a:t>
                </a:r>
                <a:endParaRPr lang="en-IN"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84495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BJ"/>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Sheet1!$D$111</c:f>
              <c:strCache>
                <c:ptCount val="1"/>
                <c:pt idx="0">
                  <c:v>1 DBS</c:v>
                </c:pt>
              </c:strCache>
            </c:strRef>
          </c:tx>
          <c:spPr>
            <a:solidFill>
              <a:schemeClr val="accent1"/>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Sheet1!$D$112:$D$125</c:f>
              <c:numCache>
                <c:formatCode>General</c:formatCode>
                <c:ptCount val="14"/>
                <c:pt idx="0">
                  <c:v>6.15</c:v>
                </c:pt>
                <c:pt idx="2">
                  <c:v>5.9</c:v>
                </c:pt>
                <c:pt idx="4">
                  <c:v>5.85</c:v>
                </c:pt>
                <c:pt idx="6">
                  <c:v>5.8</c:v>
                </c:pt>
                <c:pt idx="8">
                  <c:v>6.1</c:v>
                </c:pt>
                <c:pt idx="10">
                  <c:v>5.87</c:v>
                </c:pt>
                <c:pt idx="12">
                  <c:v>6.25</c:v>
                </c:pt>
              </c:numCache>
            </c:numRef>
          </c:val>
          <c:extLst>
            <c:ext xmlns:c16="http://schemas.microsoft.com/office/drawing/2014/chart" uri="{C3380CC4-5D6E-409C-BE32-E72D297353CC}">
              <c16:uniqueId val="{00000000-1F3C-41D7-993D-6B03B84C4E7C}"/>
            </c:ext>
          </c:extLst>
        </c:ser>
        <c:ser>
          <c:idx val="1"/>
          <c:order val="1"/>
          <c:tx>
            <c:strRef>
              <c:f>Sheet1!$E$111</c:f>
              <c:strCache>
                <c:ptCount val="1"/>
                <c:pt idx="0">
                  <c:v>5 DAS</c:v>
                </c:pt>
              </c:strCache>
            </c:strRef>
          </c:tx>
          <c:spPr>
            <a:solidFill>
              <a:schemeClr val="accent2"/>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Sheet1!$E$112:$E$125</c:f>
              <c:numCache>
                <c:formatCode>General</c:formatCode>
                <c:ptCount val="14"/>
                <c:pt idx="0">
                  <c:v>3.96</c:v>
                </c:pt>
                <c:pt idx="2">
                  <c:v>3.36</c:v>
                </c:pt>
                <c:pt idx="4">
                  <c:v>0.59</c:v>
                </c:pt>
                <c:pt idx="6">
                  <c:v>1.33</c:v>
                </c:pt>
                <c:pt idx="8">
                  <c:v>2.09</c:v>
                </c:pt>
                <c:pt idx="10">
                  <c:v>1.67</c:v>
                </c:pt>
                <c:pt idx="12">
                  <c:v>8.98</c:v>
                </c:pt>
              </c:numCache>
            </c:numRef>
          </c:val>
          <c:extLst>
            <c:ext xmlns:c16="http://schemas.microsoft.com/office/drawing/2014/chart" uri="{C3380CC4-5D6E-409C-BE32-E72D297353CC}">
              <c16:uniqueId val="{00000001-1F3C-41D7-993D-6B03B84C4E7C}"/>
            </c:ext>
          </c:extLst>
        </c:ser>
        <c:ser>
          <c:idx val="2"/>
          <c:order val="2"/>
          <c:tx>
            <c:strRef>
              <c:f>Sheet1!$F$111</c:f>
              <c:strCache>
                <c:ptCount val="1"/>
                <c:pt idx="0">
                  <c:v>10 DAS</c:v>
                </c:pt>
              </c:strCache>
            </c:strRef>
          </c:tx>
          <c:spPr>
            <a:solidFill>
              <a:schemeClr val="accent3"/>
            </a:solidFill>
            <a:ln>
              <a:noFill/>
            </a:ln>
            <a:effectLst/>
          </c:spPr>
          <c:invertIfNegative val="0"/>
          <c:cat>
            <c:strRef>
              <c:f>Sheet1!$C$112:$C$125</c:f>
              <c:strCache>
                <c:ptCount val="13"/>
                <c:pt idx="0">
                  <c:v>Neem oil</c:v>
                </c:pt>
                <c:pt idx="2">
                  <c:v>Beauvaria bassiana</c:v>
                </c:pt>
                <c:pt idx="4">
                  <c:v>Difenthiuron 50WP</c:v>
                </c:pt>
                <c:pt idx="6">
                  <c:v>Thiamethoxam 25WG</c:v>
                </c:pt>
                <c:pt idx="8">
                  <c:v>Pymetrozine 50 WG</c:v>
                </c:pt>
                <c:pt idx="10">
                  <c:v>Imidacloprid 17.8 SL</c:v>
                </c:pt>
                <c:pt idx="12">
                  <c:v>Control</c:v>
                </c:pt>
              </c:strCache>
            </c:strRef>
          </c:cat>
          <c:val>
            <c:numRef>
              <c:f>Sheet1!$F$112:$F$125</c:f>
              <c:numCache>
                <c:formatCode>General</c:formatCode>
                <c:ptCount val="14"/>
                <c:pt idx="0">
                  <c:v>4.1100000000000003</c:v>
                </c:pt>
                <c:pt idx="2">
                  <c:v>3.56</c:v>
                </c:pt>
                <c:pt idx="4">
                  <c:v>0.91</c:v>
                </c:pt>
                <c:pt idx="6">
                  <c:v>1.66</c:v>
                </c:pt>
                <c:pt idx="8">
                  <c:v>2.33</c:v>
                </c:pt>
                <c:pt idx="10">
                  <c:v>1.97</c:v>
                </c:pt>
                <c:pt idx="12">
                  <c:v>9.1300000000000008</c:v>
                </c:pt>
              </c:numCache>
            </c:numRef>
          </c:val>
          <c:extLst>
            <c:ext xmlns:c16="http://schemas.microsoft.com/office/drawing/2014/chart" uri="{C3380CC4-5D6E-409C-BE32-E72D297353CC}">
              <c16:uniqueId val="{00000002-1F3C-41D7-993D-6B03B84C4E7C}"/>
            </c:ext>
          </c:extLst>
        </c:ser>
        <c:dLbls>
          <c:showLegendKey val="0"/>
          <c:showVal val="0"/>
          <c:showCatName val="0"/>
          <c:showSerName val="0"/>
          <c:showPercent val="0"/>
          <c:showBubbleSize val="0"/>
        </c:dLbls>
        <c:gapWidth val="219"/>
        <c:overlap val="-27"/>
        <c:axId val="389276208"/>
        <c:axId val="389275792"/>
      </c:barChart>
      <c:catAx>
        <c:axId val="389276208"/>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Treatments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389275792"/>
        <c:crosses val="autoZero"/>
        <c:auto val="1"/>
        <c:lblAlgn val="ctr"/>
        <c:lblOffset val="100"/>
        <c:noMultiLvlLbl val="0"/>
      </c:catAx>
      <c:valAx>
        <c:axId val="389275792"/>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b="1"/>
                  <a:t>Number</a:t>
                </a:r>
                <a:r>
                  <a:rPr lang="en-IN" sz="1200" b="1" baseline="0"/>
                  <a:t> of white fly/ 3 leavwe/ plant</a:t>
                </a:r>
                <a:endParaRPr lang="en-IN" sz="1200" b="1"/>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fr-BJ"/>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crossAx val="38927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BJ"/>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BJ"/>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TotalTime>
  <Pages>19</Pages>
  <Words>4086</Words>
  <Characters>23292</Characters>
  <Application>Microsoft Office Word</Application>
  <DocSecurity>0</DocSecurity>
  <Lines>194</Lines>
  <Paragraphs>54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Rajendra Prasad</dc:creator>
  <cp:keywords/>
  <dc:description/>
  <cp:lastModifiedBy>Godwin ZIMAZI</cp:lastModifiedBy>
  <cp:revision>33</cp:revision>
  <cp:lastPrinted>2026-07-08T10:40:00Z</cp:lastPrinted>
  <dcterms:created xsi:type="dcterms:W3CDTF">2026-07-08T10:35:00Z</dcterms:created>
  <dcterms:modified xsi:type="dcterms:W3CDTF">2026-07-11T16:52:00Z</dcterms:modified>
</cp:coreProperties>
</file>