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846EA8" w14:paraId="0CE1F60A" w14:textId="77777777">
        <w:trPr>
          <w:trHeight w:val="20"/>
          <w:jc w:val="center"/>
        </w:trPr>
        <w:tc>
          <w:tcPr>
            <w:tcW w:w="1186" w:type="pct"/>
          </w:tcPr>
          <w:p w14:paraId="0F392020" w14:textId="77777777" w:rsidR="000F510C" w:rsidRPr="00846EA8" w:rsidRDefault="00667A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D923402" w14:textId="77777777" w:rsidR="000F510C" w:rsidRPr="00846EA8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46EA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846EA8" w14:paraId="28ADE0E0" w14:textId="77777777">
        <w:trPr>
          <w:trHeight w:val="20"/>
          <w:jc w:val="center"/>
        </w:trPr>
        <w:tc>
          <w:tcPr>
            <w:tcW w:w="1186" w:type="pct"/>
          </w:tcPr>
          <w:p w14:paraId="53A891C8" w14:textId="77777777" w:rsidR="000F510C" w:rsidRPr="00846EA8" w:rsidRDefault="00667A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4ED8FAF" w14:textId="77777777" w:rsidR="000F510C" w:rsidRPr="00846EA8" w:rsidRDefault="004B22D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Ms_UPJOZ_6204</w:t>
            </w:r>
          </w:p>
        </w:tc>
      </w:tr>
      <w:tr w:rsidR="000F510C" w:rsidRPr="00846EA8" w14:paraId="639B3615" w14:textId="77777777">
        <w:trPr>
          <w:trHeight w:val="20"/>
          <w:jc w:val="center"/>
        </w:trPr>
        <w:tc>
          <w:tcPr>
            <w:tcW w:w="1186" w:type="pct"/>
          </w:tcPr>
          <w:p w14:paraId="3198C2F9" w14:textId="77777777" w:rsidR="000F510C" w:rsidRPr="00846EA8" w:rsidRDefault="00667A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C7C9CE1" w14:textId="77777777" w:rsidR="000F510C" w:rsidRPr="00846EA8" w:rsidRDefault="00D81E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Biochemical Profiling of Senga </w:t>
            </w:r>
            <w:proofErr w:type="spellStart"/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pawarae</w:t>
            </w:r>
            <w:proofErr w:type="spellEnd"/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Dollfus</w:t>
            </w:r>
            <w:proofErr w:type="spellEnd"/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1934), a Cestode Parasite of the Freshwater Fish Channa </w:t>
            </w:r>
            <w:proofErr w:type="spellStart"/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gachua</w:t>
            </w:r>
            <w:proofErr w:type="spellEnd"/>
          </w:p>
        </w:tc>
      </w:tr>
      <w:tr w:rsidR="000F510C" w:rsidRPr="00846EA8" w14:paraId="2D83FFA1" w14:textId="77777777">
        <w:trPr>
          <w:trHeight w:val="20"/>
          <w:jc w:val="center"/>
        </w:trPr>
        <w:tc>
          <w:tcPr>
            <w:tcW w:w="1186" w:type="pct"/>
          </w:tcPr>
          <w:p w14:paraId="5476B55E" w14:textId="77777777" w:rsidR="000F510C" w:rsidRPr="00846EA8" w:rsidRDefault="00667A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918CD02" w14:textId="77777777" w:rsidR="000F510C" w:rsidRPr="00846EA8" w:rsidRDefault="00667A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77DBB36" w14:textId="77777777" w:rsidR="000F510C" w:rsidRPr="00846EA8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A4633B2" w14:textId="77777777" w:rsidR="000F510C" w:rsidRPr="00846EA8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1239FF7F" w14:textId="77777777" w:rsidR="000F510C" w:rsidRPr="00846EA8" w:rsidRDefault="00667A8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846EA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60B57B8" w14:textId="77777777" w:rsidR="000F510C" w:rsidRPr="00846EA8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846EA8" w14:paraId="0653CC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310A9C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070B134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4AEA04" w14:textId="77777777" w:rsidR="000F510C" w:rsidRPr="00846EA8" w:rsidRDefault="00667A8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46E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6B0051EC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61537B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EAC784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4F4FE19" w14:textId="77777777" w:rsidR="000F510C" w:rsidRPr="00846EA8" w:rsidRDefault="00667A8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5C4FB8C" w14:textId="77777777" w:rsidR="00661A22" w:rsidRPr="00846EA8" w:rsidRDefault="00661A22" w:rsidP="00661A22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Channa </w:t>
            </w:r>
            <w:proofErr w:type="spellStart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>gachua</w:t>
            </w:r>
            <w:proofErr w:type="spellEnd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 is an economically and ecologically important species frequently affected by cestode infestation. </w:t>
            </w:r>
          </w:p>
          <w:p w14:paraId="10F2E402" w14:textId="77777777" w:rsidR="00661A22" w:rsidRPr="00846EA8" w:rsidRDefault="00661A22" w:rsidP="00661A22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The present study aimed to evaluate the biochemical impact of infection by the pseudophyllidean tapeworm of genus Senga viz. Senga </w:t>
            </w:r>
            <w:proofErr w:type="spellStart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>pawarae</w:t>
            </w:r>
            <w:proofErr w:type="spellEnd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>sp.nov</w:t>
            </w:r>
            <w:proofErr w:type="spellEnd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. in Channa </w:t>
            </w:r>
            <w:proofErr w:type="spellStart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>gachua</w:t>
            </w:r>
            <w:proofErr w:type="spellEnd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 by profiling protein, glycogen, and lipid content in non</w:t>
            </w:r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>infected and infected intestinal tissues of the host as well as in the parasite itself.</w:t>
            </w:r>
          </w:p>
          <w:p w14:paraId="5121D267" w14:textId="77777777" w:rsidR="00661A22" w:rsidRPr="00846EA8" w:rsidRDefault="00661A22" w:rsidP="00661A22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 Results revealed a progressive decline in protein and glycogen content from non</w:t>
            </w:r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infected to infected host intestinal tissues and further in Senga </w:t>
            </w:r>
            <w:proofErr w:type="spellStart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>pawarae</w:t>
            </w:r>
            <w:proofErr w:type="spellEnd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>sp.nov</w:t>
            </w:r>
            <w:proofErr w:type="spellEnd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 indicating nutrient depletion and metabolic stress in the host. In contrast, lipid content was significantly higher in Senga </w:t>
            </w:r>
            <w:proofErr w:type="spellStart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>pawarae</w:t>
            </w:r>
            <w:proofErr w:type="spellEnd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 sp. than in both non</w:t>
            </w:r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>infected and infected tissues.</w:t>
            </w:r>
          </w:p>
          <w:p w14:paraId="1991A3AB" w14:textId="77777777" w:rsidR="000F510C" w:rsidRPr="00846EA8" w:rsidRDefault="00661A22" w:rsidP="00661A22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The study provides valuable insight into the metabolic consequences of cestode infection in Channa </w:t>
            </w:r>
            <w:proofErr w:type="spellStart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>gachua</w:t>
            </w:r>
            <w:proofErr w:type="spellEnd"/>
            <w:r w:rsidRPr="00846EA8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contributes to a better understanding of host–parasite biochemical relationships in freshwater fishes.</w:t>
            </w:r>
          </w:p>
        </w:tc>
        <w:tc>
          <w:tcPr>
            <w:tcW w:w="1667" w:type="pct"/>
          </w:tcPr>
          <w:p w14:paraId="0340A054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456A64" w14:textId="77777777" w:rsidR="000F510C" w:rsidRPr="00846EA8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3D0F75EA" w14:textId="77777777" w:rsidR="000F510C" w:rsidRPr="00846EA8" w:rsidRDefault="00667A8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46EA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52B67F4" w14:textId="77777777" w:rsidR="000F510C" w:rsidRPr="00846EA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846EA8" w14:paraId="481FEA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3FBC3B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24ECF0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0A2944C" w14:textId="77777777" w:rsidR="000F510C" w:rsidRPr="00846EA8" w:rsidRDefault="00667A8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846EA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846EA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846EA8" w14:paraId="743E4D6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7A91C5" w14:textId="77777777" w:rsidR="000F510C" w:rsidRPr="00846EA8" w:rsidRDefault="00667A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836D867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18DD34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0269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C84CFC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2E3B53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BDA1C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4E5B237C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6D388C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1F06F0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9E1E1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5DB37E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000CE7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DFBCFDC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6211E0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5487E1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EEDA3D8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65B316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17E079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10B4E2A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C24A51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A9F3F2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0061C1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74E981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8499EF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54123300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3B6449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8323D4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0257A8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66D3A6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0B9233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7FF4939A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CF7C6B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E51048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AE53DB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17469A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26FFE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87F5098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43B196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007D37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D089E2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5AE0F5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9AC89B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F0E981B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EE2DAF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5B5F60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66C6AF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762FEE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28A665" w14:textId="77777777" w:rsidR="000F510C" w:rsidRPr="00846EA8" w:rsidRDefault="00667A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9841508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27B16B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CE3AB9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AFB7EE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7B48B9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DE1B9E" w14:textId="77777777" w:rsidR="000F510C" w:rsidRPr="00846EA8" w:rsidRDefault="00667A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ED631FA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47F26D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52C18B0" w14:textId="77777777" w:rsidR="000F510C" w:rsidRPr="00846EA8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7BBF0A7" w14:textId="77777777" w:rsidR="000F510C" w:rsidRPr="00846EA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0C12E8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A3E18C3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3A5D8F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FF24A1" w14:textId="77777777" w:rsidR="000F510C" w:rsidRPr="00846EA8" w:rsidRDefault="00667A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A2D02A3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CB125C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8C49E3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8FB439C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584DAA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5F235E" w14:textId="77777777" w:rsidR="000F510C" w:rsidRPr="00846EA8" w:rsidRDefault="00667A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6DC965B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80E64B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0F9ECC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4B9986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6ABD03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8C5413" w14:textId="77777777" w:rsidR="000F510C" w:rsidRPr="00846EA8" w:rsidRDefault="00667A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0822489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C0681F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674A9E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A69C0A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486C8B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318882" w14:textId="77777777" w:rsidR="000F510C" w:rsidRPr="00846EA8" w:rsidRDefault="00667A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74EC529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E78F4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A31849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1E774B8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75ACA3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51B2B5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1DA27F" w14:textId="77777777" w:rsidR="000F510C" w:rsidRPr="00846EA8" w:rsidRDefault="00667A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6EFA2A7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3FA335" w14:textId="77777777" w:rsidR="000F510C" w:rsidRPr="00846EA8" w:rsidRDefault="00667A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E64E71E" w14:textId="77777777" w:rsidR="000F510C" w:rsidRPr="00846EA8" w:rsidRDefault="00667A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00352F3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A921814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717D07" w14:textId="77777777" w:rsidR="000F510C" w:rsidRPr="00846EA8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7D63527" w14:textId="77777777" w:rsidR="000F510C" w:rsidRPr="00846EA8" w:rsidRDefault="00667A8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46EA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FC22189" w14:textId="77777777" w:rsidR="000F510C" w:rsidRPr="00846EA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846EA8" w14:paraId="1B393A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8D7517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D1B1A0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97F86D" w14:textId="77777777" w:rsidR="000F510C" w:rsidRPr="00846EA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225B5D" w14:textId="77777777" w:rsidR="000F510C" w:rsidRPr="00846EA8" w:rsidRDefault="00667A8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46E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46EA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3180309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6D85AD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8CC07B" w14:textId="77777777" w:rsidR="000F510C" w:rsidRPr="00846EA8" w:rsidRDefault="00667A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BC13362" w14:textId="77777777" w:rsidR="000F510C" w:rsidRPr="00846EA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DD0473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300A56B" w14:textId="77777777" w:rsidR="000F510C" w:rsidRPr="00846EA8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D6B417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29C7B55E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5DE956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6DD0E3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BF35713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160601A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9538404" w14:textId="77777777" w:rsidR="000F510C" w:rsidRPr="00846EA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FC3444" w14:textId="77777777" w:rsidR="000F510C" w:rsidRPr="00846EA8" w:rsidRDefault="00661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D6DF1FD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75E2B6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9D7DFB" w14:textId="77777777" w:rsidR="000F510C" w:rsidRPr="00846EA8" w:rsidRDefault="00667A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46E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3F6E5A4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1D4AE26" w14:textId="77777777" w:rsidR="000F510C" w:rsidRPr="00846EA8" w:rsidRDefault="00667A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729E563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 </w:t>
            </w:r>
          </w:p>
        </w:tc>
        <w:tc>
          <w:tcPr>
            <w:tcW w:w="1667" w:type="pct"/>
          </w:tcPr>
          <w:p w14:paraId="6D51CAEC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7BB898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5CB2" w14:textId="77777777" w:rsidR="000F510C" w:rsidRPr="00846EA8" w:rsidRDefault="00667A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F2BD43C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C4C8" w14:textId="77777777" w:rsidR="000F510C" w:rsidRPr="00846EA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7F1555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F622E46" w14:textId="77777777" w:rsidR="000F510C" w:rsidRPr="00846EA8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962FCF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0B5061F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846EA8" w14:paraId="45BBCC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C7B34A" w14:textId="77777777" w:rsidR="000F510C" w:rsidRPr="00846EA8" w:rsidRDefault="00667A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F36262D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B6375C5" w14:textId="77777777" w:rsidR="000F510C" w:rsidRPr="00846EA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A9F635" w14:textId="77777777" w:rsidR="000F510C" w:rsidRPr="00846EA8" w:rsidRDefault="00667A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05741F8" w14:textId="77777777" w:rsidR="000F510C" w:rsidRPr="00846EA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8AA474" w14:textId="77777777" w:rsidR="000F510C" w:rsidRPr="00846EA8" w:rsidRDefault="00661A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E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67D3DC6A" w14:textId="77777777" w:rsidR="000F510C" w:rsidRPr="00846EA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F7879FF" w14:textId="77777777" w:rsidR="00C3311B" w:rsidRPr="00846EA8" w:rsidRDefault="00C3311B" w:rsidP="00C3311B">
      <w:pPr>
        <w:rPr>
          <w:rFonts w:ascii="Arial" w:hAnsi="Arial" w:cs="Arial"/>
          <w:b/>
          <w:sz w:val="20"/>
          <w:szCs w:val="20"/>
          <w:u w:val="single"/>
        </w:rPr>
      </w:pPr>
      <w:r w:rsidRPr="00846EA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BED0A59" w14:textId="77777777" w:rsidR="00C3311B" w:rsidRPr="00846EA8" w:rsidRDefault="00C3311B" w:rsidP="00C3311B">
      <w:pPr>
        <w:rPr>
          <w:rFonts w:ascii="Arial" w:hAnsi="Arial" w:cs="Arial"/>
          <w:sz w:val="20"/>
          <w:szCs w:val="20"/>
        </w:rPr>
      </w:pPr>
      <w:r w:rsidRPr="00846EA8">
        <w:rPr>
          <w:rFonts w:ascii="Arial" w:hAnsi="Arial" w:cs="Arial"/>
          <w:color w:val="000000"/>
          <w:sz w:val="20"/>
          <w:szCs w:val="20"/>
        </w:rPr>
        <w:t>Yalla Poli Naidu, Govt Degree College for Men Srikakulam, India</w:t>
      </w:r>
      <w:r w:rsidRPr="00846EA8">
        <w:rPr>
          <w:rFonts w:ascii="Arial" w:hAnsi="Arial" w:cs="Arial"/>
          <w:color w:val="000000"/>
          <w:sz w:val="20"/>
          <w:szCs w:val="20"/>
        </w:rPr>
        <w:br/>
      </w:r>
    </w:p>
    <w:p w14:paraId="509CD1CC" w14:textId="77777777" w:rsidR="000F510C" w:rsidRPr="00846EA8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846EA8" w:rsidSect="00B8298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7805F" w14:textId="77777777" w:rsidR="007C0004" w:rsidRDefault="007C0004">
      <w:r>
        <w:separator/>
      </w:r>
    </w:p>
  </w:endnote>
  <w:endnote w:type="continuationSeparator" w:id="0">
    <w:p w14:paraId="3197F4B8" w14:textId="77777777" w:rsidR="007C0004" w:rsidRDefault="007C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6940" w14:textId="77777777" w:rsidR="000F510C" w:rsidRDefault="000F510C">
    <w:pPr>
      <w:pStyle w:val="Footer"/>
      <w:jc w:val="right"/>
    </w:pPr>
  </w:p>
  <w:p w14:paraId="3B1B7559" w14:textId="77777777" w:rsidR="000F510C" w:rsidRDefault="00667A8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B82985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B82985">
      <w:rPr>
        <w:b/>
        <w:sz w:val="20"/>
      </w:rPr>
      <w:fldChar w:fldCharType="separate"/>
    </w:r>
    <w:r w:rsidR="00EE5133">
      <w:rPr>
        <w:b/>
        <w:noProof/>
        <w:sz w:val="20"/>
      </w:rPr>
      <w:t>3</w:t>
    </w:r>
    <w:r w:rsidR="00B82985">
      <w:rPr>
        <w:b/>
        <w:sz w:val="20"/>
      </w:rPr>
      <w:fldChar w:fldCharType="end"/>
    </w:r>
    <w:r>
      <w:rPr>
        <w:sz w:val="20"/>
      </w:rPr>
      <w:t xml:space="preserve"> of </w:t>
    </w:r>
    <w:r w:rsidR="00B82985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B82985">
      <w:rPr>
        <w:b/>
        <w:sz w:val="20"/>
      </w:rPr>
      <w:fldChar w:fldCharType="separate"/>
    </w:r>
    <w:r w:rsidR="00EE5133">
      <w:rPr>
        <w:b/>
        <w:noProof/>
        <w:sz w:val="20"/>
      </w:rPr>
      <w:t>3</w:t>
    </w:r>
    <w:r w:rsidR="00B82985">
      <w:rPr>
        <w:b/>
        <w:sz w:val="20"/>
      </w:rPr>
      <w:fldChar w:fldCharType="end"/>
    </w:r>
  </w:p>
  <w:p w14:paraId="27719A8B" w14:textId="77777777" w:rsidR="000F510C" w:rsidRDefault="00667A8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C429DB6" w14:textId="77777777" w:rsidR="000F510C" w:rsidRDefault="000F510C">
    <w:pPr>
      <w:pStyle w:val="Footer"/>
      <w:jc w:val="right"/>
    </w:pPr>
  </w:p>
  <w:p w14:paraId="32A93971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7B44" w14:textId="77777777" w:rsidR="007C0004" w:rsidRDefault="007C0004">
      <w:r>
        <w:separator/>
      </w:r>
    </w:p>
  </w:footnote>
  <w:footnote w:type="continuationSeparator" w:id="0">
    <w:p w14:paraId="3D1F4E97" w14:textId="77777777" w:rsidR="007C0004" w:rsidRDefault="007C0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A9B9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06ED520" w14:textId="77777777" w:rsidR="000F510C" w:rsidRDefault="00667A8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73B19"/>
    <w:multiLevelType w:val="hybridMultilevel"/>
    <w:tmpl w:val="4F7E0778"/>
    <w:lvl w:ilvl="0" w:tplc="D4485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7323442">
    <w:abstractNumId w:val="5"/>
  </w:num>
  <w:num w:numId="2" w16cid:durableId="591932139">
    <w:abstractNumId w:val="9"/>
  </w:num>
  <w:num w:numId="3" w16cid:durableId="615529856">
    <w:abstractNumId w:val="8"/>
  </w:num>
  <w:num w:numId="4" w16cid:durableId="515928798">
    <w:abstractNumId w:val="10"/>
  </w:num>
  <w:num w:numId="5" w16cid:durableId="669528476">
    <w:abstractNumId w:val="7"/>
  </w:num>
  <w:num w:numId="6" w16cid:durableId="1218010762">
    <w:abstractNumId w:val="0"/>
  </w:num>
  <w:num w:numId="7" w16cid:durableId="1950503525">
    <w:abstractNumId w:val="4"/>
  </w:num>
  <w:num w:numId="8" w16cid:durableId="443186168">
    <w:abstractNumId w:val="12"/>
  </w:num>
  <w:num w:numId="9" w16cid:durableId="1706907232">
    <w:abstractNumId w:val="11"/>
  </w:num>
  <w:num w:numId="10" w16cid:durableId="257904518">
    <w:abstractNumId w:val="2"/>
  </w:num>
  <w:num w:numId="11" w16cid:durableId="374886731">
    <w:abstractNumId w:val="1"/>
  </w:num>
  <w:num w:numId="12" w16cid:durableId="1969698938">
    <w:abstractNumId w:val="6"/>
  </w:num>
  <w:num w:numId="13" w16cid:durableId="42889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F510C"/>
    <w:rsid w:val="001F0FDB"/>
    <w:rsid w:val="0023218D"/>
    <w:rsid w:val="003718A9"/>
    <w:rsid w:val="00462F4D"/>
    <w:rsid w:val="00495355"/>
    <w:rsid w:val="004B22D8"/>
    <w:rsid w:val="004F7B1F"/>
    <w:rsid w:val="005160E8"/>
    <w:rsid w:val="00597284"/>
    <w:rsid w:val="006518EB"/>
    <w:rsid w:val="00661A22"/>
    <w:rsid w:val="00667A8D"/>
    <w:rsid w:val="00707AA3"/>
    <w:rsid w:val="0075161F"/>
    <w:rsid w:val="00782387"/>
    <w:rsid w:val="007B3D22"/>
    <w:rsid w:val="007C0004"/>
    <w:rsid w:val="00846EA8"/>
    <w:rsid w:val="008A048C"/>
    <w:rsid w:val="009573F1"/>
    <w:rsid w:val="00AD2A0C"/>
    <w:rsid w:val="00B15EE3"/>
    <w:rsid w:val="00B82985"/>
    <w:rsid w:val="00C3311B"/>
    <w:rsid w:val="00D81E06"/>
    <w:rsid w:val="00E03E2F"/>
    <w:rsid w:val="00EE5133"/>
    <w:rsid w:val="00F4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266E5"/>
  <w15:docId w15:val="{1ED0BC78-0F4A-4094-9FB1-4A9DE8B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8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B82985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B82985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82985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B82985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B8298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B82985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B82985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B8298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8298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829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8298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829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2985"/>
    <w:pPr>
      <w:ind w:left="720"/>
      <w:contextualSpacing/>
    </w:pPr>
  </w:style>
  <w:style w:type="paragraph" w:styleId="Revision">
    <w:name w:val="Revision"/>
    <w:hidden/>
    <w:uiPriority w:val="99"/>
    <w:semiHidden/>
    <w:rsid w:val="00B82985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B82985"/>
    <w:rPr>
      <w:color w:val="800080"/>
      <w:u w:val="single"/>
    </w:rPr>
  </w:style>
  <w:style w:type="table" w:styleId="TableGrid">
    <w:name w:val="Table Grid"/>
    <w:basedOn w:val="TableNormal"/>
    <w:uiPriority w:val="59"/>
    <w:rsid w:val="00B8298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B82985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B8298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32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