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E7B1" w14:textId="4909E6BA" w:rsidR="007252FE" w:rsidRPr="007252FE" w:rsidRDefault="007252FE" w:rsidP="007252FE">
      <w:pPr>
        <w:spacing w:line="360" w:lineRule="auto"/>
        <w:jc w:val="center"/>
        <w:rPr>
          <w:rFonts w:ascii="Times New Roman" w:hAnsi="Times New Roman"/>
          <w:b/>
          <w:sz w:val="28"/>
          <w:szCs w:val="28"/>
        </w:rPr>
      </w:pPr>
      <w:r w:rsidRPr="007252FE">
        <w:rPr>
          <w:rFonts w:ascii="Times New Roman" w:hAnsi="Times New Roman"/>
          <w:b/>
          <w:sz w:val="28"/>
          <w:szCs w:val="28"/>
        </w:rPr>
        <w:t xml:space="preserve">Biochemical Profiling of </w:t>
      </w:r>
      <w:r w:rsidRPr="007252FE">
        <w:rPr>
          <w:rStyle w:val="Emphasis"/>
          <w:rFonts w:ascii="Times New Roman" w:hAnsi="Times New Roman"/>
          <w:b/>
          <w:sz w:val="28"/>
          <w:szCs w:val="28"/>
        </w:rPr>
        <w:t xml:space="preserve">Senga </w:t>
      </w:r>
      <w:proofErr w:type="spellStart"/>
      <w:r w:rsidRPr="007252FE">
        <w:rPr>
          <w:rStyle w:val="Emphasis"/>
          <w:rFonts w:ascii="Times New Roman" w:hAnsi="Times New Roman"/>
          <w:b/>
          <w:sz w:val="28"/>
          <w:szCs w:val="28"/>
        </w:rPr>
        <w:t>pawarae</w:t>
      </w:r>
      <w:proofErr w:type="spellEnd"/>
      <w:r w:rsidRPr="007252FE">
        <w:rPr>
          <w:rFonts w:ascii="Times New Roman" w:hAnsi="Times New Roman"/>
          <w:b/>
          <w:sz w:val="28"/>
          <w:szCs w:val="28"/>
        </w:rPr>
        <w:t xml:space="preserve"> (</w:t>
      </w:r>
      <w:proofErr w:type="spellStart"/>
      <w:r w:rsidRPr="007252FE">
        <w:rPr>
          <w:rFonts w:ascii="Times New Roman" w:hAnsi="Times New Roman"/>
          <w:b/>
          <w:sz w:val="28"/>
          <w:szCs w:val="28"/>
        </w:rPr>
        <w:t>Dollfus</w:t>
      </w:r>
      <w:proofErr w:type="spellEnd"/>
      <w:r w:rsidRPr="007252FE">
        <w:rPr>
          <w:rFonts w:ascii="Times New Roman" w:hAnsi="Times New Roman"/>
          <w:b/>
          <w:sz w:val="28"/>
          <w:szCs w:val="28"/>
        </w:rPr>
        <w:t xml:space="preserve">, 1934), a Cestode Parasite of the Freshwater Fish </w:t>
      </w:r>
      <w:r w:rsidRPr="007252FE">
        <w:rPr>
          <w:rStyle w:val="Emphasis"/>
          <w:rFonts w:ascii="Times New Roman" w:hAnsi="Times New Roman"/>
          <w:b/>
          <w:sz w:val="28"/>
          <w:szCs w:val="28"/>
        </w:rPr>
        <w:t xml:space="preserve">Channa </w:t>
      </w:r>
      <w:proofErr w:type="spellStart"/>
      <w:r w:rsidRPr="007252FE">
        <w:rPr>
          <w:rStyle w:val="Emphasis"/>
          <w:rFonts w:ascii="Times New Roman" w:hAnsi="Times New Roman"/>
          <w:b/>
          <w:sz w:val="28"/>
          <w:szCs w:val="28"/>
        </w:rPr>
        <w:t>gachua</w:t>
      </w:r>
      <w:proofErr w:type="spellEnd"/>
    </w:p>
    <w:p w14:paraId="7290C2FA" w14:textId="4F5893D0" w:rsidR="008537DD" w:rsidRDefault="008537DD" w:rsidP="008537DD">
      <w:pPr>
        <w:spacing w:line="360" w:lineRule="auto"/>
        <w:jc w:val="center"/>
        <w:rPr>
          <w:rFonts w:ascii="Times New Roman" w:hAnsi="Times New Roman"/>
          <w:b/>
          <w:sz w:val="24"/>
          <w:szCs w:val="20"/>
        </w:rPr>
      </w:pPr>
      <w:r w:rsidRPr="00787708">
        <w:rPr>
          <w:rFonts w:ascii="Times New Roman" w:hAnsi="Times New Roman"/>
          <w:b/>
          <w:sz w:val="24"/>
          <w:szCs w:val="20"/>
        </w:rPr>
        <w:t>Abstract</w:t>
      </w:r>
    </w:p>
    <w:p w14:paraId="3694D2AD" w14:textId="30826222" w:rsidR="002420F8" w:rsidRDefault="00BE10C5" w:rsidP="0071465A">
      <w:pPr>
        <w:spacing w:line="360" w:lineRule="auto"/>
        <w:jc w:val="both"/>
        <w:rPr>
          <w:rFonts w:ascii="Times New Roman" w:hAnsi="Times New Roman"/>
          <w:sz w:val="24"/>
          <w:szCs w:val="20"/>
        </w:rPr>
      </w:pPr>
      <w:r w:rsidRPr="00BE10C5">
        <w:rPr>
          <w:rFonts w:ascii="Times New Roman" w:hAnsi="Times New Roman"/>
          <w:sz w:val="24"/>
          <w:szCs w:val="20"/>
        </w:rPr>
        <w:t xml:space="preserve">Freshwater ecosystems support diverse fish fauna that contribute significantly to food security and ecological stability, and </w:t>
      </w:r>
      <w:r w:rsidRPr="00BE10C5">
        <w:rPr>
          <w:rFonts w:ascii="Times New Roman" w:hAnsi="Times New Roman"/>
          <w:i/>
          <w:sz w:val="24"/>
          <w:szCs w:val="20"/>
        </w:rPr>
        <w:t xml:space="preserve">Channa </w:t>
      </w:r>
      <w:proofErr w:type="spellStart"/>
      <w:r w:rsidRPr="00BE10C5">
        <w:rPr>
          <w:rFonts w:ascii="Times New Roman" w:hAnsi="Times New Roman"/>
          <w:i/>
          <w:sz w:val="24"/>
          <w:szCs w:val="20"/>
        </w:rPr>
        <w:t>gachua</w:t>
      </w:r>
      <w:proofErr w:type="spellEnd"/>
      <w:r w:rsidRPr="00BE10C5">
        <w:rPr>
          <w:rFonts w:ascii="Times New Roman" w:hAnsi="Times New Roman"/>
          <w:i/>
          <w:sz w:val="24"/>
          <w:szCs w:val="20"/>
        </w:rPr>
        <w:t xml:space="preserve"> </w:t>
      </w:r>
      <w:r w:rsidRPr="00BE10C5">
        <w:rPr>
          <w:rFonts w:ascii="Times New Roman" w:hAnsi="Times New Roman"/>
          <w:sz w:val="24"/>
          <w:szCs w:val="20"/>
        </w:rPr>
        <w:t xml:space="preserve">is an economically and ecologically important species frequently affected by cestode </w:t>
      </w:r>
      <w:r w:rsidR="00181E63">
        <w:rPr>
          <w:rFonts w:ascii="Times New Roman" w:hAnsi="Times New Roman"/>
          <w:sz w:val="24"/>
          <w:szCs w:val="20"/>
        </w:rPr>
        <w:t>infestation</w:t>
      </w:r>
      <w:r w:rsidRPr="00BE10C5">
        <w:rPr>
          <w:rFonts w:ascii="Times New Roman" w:hAnsi="Times New Roman"/>
          <w:sz w:val="24"/>
          <w:szCs w:val="20"/>
        </w:rPr>
        <w:t>. The present study aimed to evaluate the biochemical impact of infection by the</w:t>
      </w:r>
      <w:r w:rsidR="00181E63">
        <w:rPr>
          <w:rFonts w:ascii="Times New Roman" w:hAnsi="Times New Roman"/>
          <w:sz w:val="24"/>
          <w:szCs w:val="20"/>
        </w:rPr>
        <w:t xml:space="preserve"> </w:t>
      </w:r>
      <w:r w:rsidR="00181E63" w:rsidRPr="00181E63">
        <w:rPr>
          <w:rFonts w:ascii="Times New Roman" w:hAnsi="Times New Roman"/>
          <w:sz w:val="24"/>
          <w:szCs w:val="24"/>
        </w:rPr>
        <w:t>pseudophyllidean</w:t>
      </w:r>
      <w:r w:rsidR="00181E63" w:rsidRPr="00181E63">
        <w:rPr>
          <w:sz w:val="24"/>
          <w:szCs w:val="24"/>
        </w:rPr>
        <w:t> </w:t>
      </w:r>
      <w:r w:rsidR="00181E63" w:rsidRPr="00181E63">
        <w:rPr>
          <w:rFonts w:ascii="Times New Roman" w:hAnsi="Times New Roman"/>
          <w:sz w:val="24"/>
          <w:szCs w:val="24"/>
        </w:rPr>
        <w:t>tapeworm of genus Senga</w:t>
      </w:r>
      <w:r w:rsidR="00181E63">
        <w:rPr>
          <w:rFonts w:ascii="Times New Roman" w:hAnsi="Times New Roman"/>
          <w:sz w:val="24"/>
          <w:szCs w:val="24"/>
        </w:rPr>
        <w:t xml:space="preserve"> </w:t>
      </w:r>
      <w:r w:rsidR="00181E63" w:rsidRPr="00181E63">
        <w:rPr>
          <w:rFonts w:ascii="Times New Roman" w:hAnsi="Times New Roman"/>
          <w:sz w:val="24"/>
          <w:szCs w:val="24"/>
        </w:rPr>
        <w:t>viz. </w:t>
      </w:r>
      <w:r w:rsidRPr="00181E63">
        <w:rPr>
          <w:rFonts w:ascii="Times New Roman" w:hAnsi="Times New Roman"/>
          <w:sz w:val="24"/>
          <w:szCs w:val="24"/>
        </w:rPr>
        <w:t xml:space="preserve"> </w:t>
      </w:r>
      <w:r w:rsidR="00C845CE" w:rsidRPr="00181E63">
        <w:rPr>
          <w:rFonts w:ascii="Times New Roman" w:hAnsi="Times New Roman"/>
          <w:i/>
          <w:sz w:val="24"/>
          <w:szCs w:val="24"/>
        </w:rPr>
        <w:t>Senga</w:t>
      </w:r>
      <w:r w:rsidR="00181E63">
        <w:rPr>
          <w:rFonts w:ascii="Times New Roman" w:hAnsi="Times New Roman"/>
          <w:i/>
          <w:sz w:val="24"/>
          <w:szCs w:val="24"/>
        </w:rPr>
        <w:t xml:space="preserve"> </w:t>
      </w:r>
      <w:proofErr w:type="spellStart"/>
      <w:r w:rsidR="00181E63">
        <w:rPr>
          <w:rFonts w:ascii="Times New Roman" w:hAnsi="Times New Roman"/>
          <w:i/>
          <w:sz w:val="24"/>
          <w:szCs w:val="24"/>
        </w:rPr>
        <w:t>pawarae</w:t>
      </w:r>
      <w:proofErr w:type="spellEnd"/>
      <w:r w:rsidR="00AC3075">
        <w:rPr>
          <w:rFonts w:ascii="Times New Roman" w:hAnsi="Times New Roman"/>
          <w:i/>
          <w:sz w:val="24"/>
          <w:szCs w:val="24"/>
        </w:rPr>
        <w:t xml:space="preserve"> </w:t>
      </w:r>
      <w:proofErr w:type="spellStart"/>
      <w:r w:rsidR="00AC3075">
        <w:rPr>
          <w:rFonts w:ascii="Times New Roman" w:hAnsi="Times New Roman"/>
          <w:i/>
          <w:sz w:val="24"/>
          <w:szCs w:val="24"/>
        </w:rPr>
        <w:t>sp.nov</w:t>
      </w:r>
      <w:proofErr w:type="spellEnd"/>
      <w:r w:rsidR="00AC3075">
        <w:rPr>
          <w:rFonts w:ascii="Times New Roman" w:hAnsi="Times New Roman"/>
          <w:i/>
          <w:sz w:val="24"/>
          <w:szCs w:val="24"/>
        </w:rPr>
        <w:t>.</w:t>
      </w:r>
      <w:r w:rsidR="00AC3075">
        <w:rPr>
          <w:rFonts w:ascii="Times New Roman" w:hAnsi="Times New Roman"/>
          <w:sz w:val="24"/>
          <w:szCs w:val="24"/>
        </w:rPr>
        <w:t xml:space="preserve"> in</w:t>
      </w:r>
      <w:r w:rsidRPr="00181E63">
        <w:rPr>
          <w:rFonts w:ascii="Times New Roman" w:hAnsi="Times New Roman"/>
          <w:sz w:val="24"/>
          <w:szCs w:val="24"/>
        </w:rPr>
        <w:t xml:space="preserve"> </w:t>
      </w:r>
      <w:r w:rsidRPr="00181E63">
        <w:rPr>
          <w:rFonts w:ascii="Times New Roman" w:hAnsi="Times New Roman"/>
          <w:i/>
          <w:sz w:val="24"/>
          <w:szCs w:val="24"/>
        </w:rPr>
        <w:t xml:space="preserve">Channa </w:t>
      </w:r>
      <w:proofErr w:type="spellStart"/>
      <w:r w:rsidRPr="00181E63">
        <w:rPr>
          <w:rFonts w:ascii="Times New Roman" w:hAnsi="Times New Roman"/>
          <w:i/>
          <w:sz w:val="24"/>
          <w:szCs w:val="24"/>
        </w:rPr>
        <w:t>gachua</w:t>
      </w:r>
      <w:proofErr w:type="spellEnd"/>
      <w:r w:rsidRPr="00181E63">
        <w:rPr>
          <w:rFonts w:ascii="Times New Roman" w:hAnsi="Times New Roman"/>
          <w:i/>
          <w:sz w:val="24"/>
          <w:szCs w:val="24"/>
        </w:rPr>
        <w:t xml:space="preserve"> </w:t>
      </w:r>
      <w:r w:rsidRPr="00181E63">
        <w:rPr>
          <w:rFonts w:ascii="Times New Roman" w:hAnsi="Times New Roman"/>
          <w:sz w:val="24"/>
          <w:szCs w:val="24"/>
        </w:rPr>
        <w:t>by profiling protein, glycogen, and l</w:t>
      </w:r>
      <w:r w:rsidRPr="00BE10C5">
        <w:rPr>
          <w:rFonts w:ascii="Times New Roman" w:hAnsi="Times New Roman"/>
          <w:sz w:val="24"/>
          <w:szCs w:val="20"/>
        </w:rPr>
        <w:t xml:space="preserve">ipid content in non‑infected and infected intestinal tissues of the host as well as in the parasite itself. Results revealed a progressive decline in protein and glycogen content from non‑infected to infected host intestinal tissues and further in </w:t>
      </w:r>
      <w:r w:rsidR="00C845CE" w:rsidRPr="00C845CE">
        <w:rPr>
          <w:rFonts w:ascii="Times New Roman" w:hAnsi="Times New Roman"/>
          <w:i/>
          <w:sz w:val="24"/>
          <w:szCs w:val="20"/>
        </w:rPr>
        <w:t xml:space="preserve">Senga </w:t>
      </w:r>
      <w:proofErr w:type="spellStart"/>
      <w:r w:rsidR="00181E63">
        <w:rPr>
          <w:rFonts w:ascii="Times New Roman" w:hAnsi="Times New Roman"/>
          <w:i/>
          <w:sz w:val="24"/>
          <w:szCs w:val="20"/>
        </w:rPr>
        <w:t>pawarae</w:t>
      </w:r>
      <w:proofErr w:type="spellEnd"/>
      <w:r w:rsidR="00181E63">
        <w:rPr>
          <w:rFonts w:ascii="Times New Roman" w:hAnsi="Times New Roman"/>
          <w:i/>
          <w:sz w:val="24"/>
          <w:szCs w:val="20"/>
        </w:rPr>
        <w:t xml:space="preserve"> </w:t>
      </w:r>
      <w:proofErr w:type="spellStart"/>
      <w:r w:rsidR="00626EF7">
        <w:rPr>
          <w:rFonts w:ascii="Times New Roman" w:hAnsi="Times New Roman"/>
          <w:i/>
          <w:sz w:val="24"/>
          <w:szCs w:val="20"/>
        </w:rPr>
        <w:t>sp.nov</w:t>
      </w:r>
      <w:proofErr w:type="spellEnd"/>
      <w:r w:rsidR="00626EF7">
        <w:rPr>
          <w:rFonts w:ascii="Times New Roman" w:hAnsi="Times New Roman"/>
          <w:sz w:val="24"/>
          <w:szCs w:val="20"/>
        </w:rPr>
        <w:t xml:space="preserve"> </w:t>
      </w:r>
      <w:r w:rsidRPr="00BE10C5">
        <w:rPr>
          <w:rFonts w:ascii="Times New Roman" w:hAnsi="Times New Roman"/>
          <w:sz w:val="24"/>
          <w:szCs w:val="20"/>
        </w:rPr>
        <w:t xml:space="preserve">indicating nutrient depletion and metabolic stress in the host. In contrast, lipid content was significantly higher in </w:t>
      </w:r>
      <w:r w:rsidR="00C845CE" w:rsidRPr="00C845CE">
        <w:rPr>
          <w:rFonts w:ascii="Times New Roman" w:hAnsi="Times New Roman"/>
          <w:i/>
          <w:sz w:val="24"/>
          <w:szCs w:val="20"/>
        </w:rPr>
        <w:t>Senga</w:t>
      </w:r>
      <w:r w:rsidR="00181E63">
        <w:rPr>
          <w:rFonts w:ascii="Times New Roman" w:hAnsi="Times New Roman"/>
          <w:i/>
          <w:sz w:val="24"/>
          <w:szCs w:val="20"/>
        </w:rPr>
        <w:t xml:space="preserve"> </w:t>
      </w:r>
      <w:proofErr w:type="spellStart"/>
      <w:r w:rsidR="00181E63">
        <w:rPr>
          <w:rFonts w:ascii="Times New Roman" w:hAnsi="Times New Roman"/>
          <w:i/>
          <w:sz w:val="24"/>
          <w:szCs w:val="20"/>
        </w:rPr>
        <w:t>pawarae</w:t>
      </w:r>
      <w:proofErr w:type="spellEnd"/>
      <w:r w:rsidR="00C845CE" w:rsidRPr="00C845CE">
        <w:rPr>
          <w:rFonts w:ascii="Times New Roman" w:hAnsi="Times New Roman"/>
          <w:i/>
          <w:sz w:val="24"/>
          <w:szCs w:val="20"/>
        </w:rPr>
        <w:t xml:space="preserve"> sp</w:t>
      </w:r>
      <w:r w:rsidRPr="00BE10C5">
        <w:rPr>
          <w:rFonts w:ascii="Times New Roman" w:hAnsi="Times New Roman"/>
          <w:sz w:val="24"/>
          <w:szCs w:val="20"/>
        </w:rPr>
        <w:t xml:space="preserve">. than in both non‑infected and infected tissues, suggesting selective absorption and accumulation of lipids by the parasite for energy storage and reproductive functions. These findings demonstrate a clear host–parasite metabolic interaction characterized by nutrient competition, with likely adverse effects on host nutritional status and physiological health. The study provides valuable insight into the metabolic consequences of cestode infection in </w:t>
      </w:r>
      <w:r w:rsidRPr="00BE10C5">
        <w:rPr>
          <w:rFonts w:ascii="Times New Roman" w:hAnsi="Times New Roman"/>
          <w:i/>
          <w:sz w:val="24"/>
          <w:szCs w:val="20"/>
        </w:rPr>
        <w:t xml:space="preserve">Channa </w:t>
      </w:r>
      <w:proofErr w:type="spellStart"/>
      <w:r w:rsidRPr="00BE10C5">
        <w:rPr>
          <w:rFonts w:ascii="Times New Roman" w:hAnsi="Times New Roman"/>
          <w:i/>
          <w:sz w:val="24"/>
          <w:szCs w:val="20"/>
        </w:rPr>
        <w:t>gachua</w:t>
      </w:r>
      <w:proofErr w:type="spellEnd"/>
      <w:r w:rsidRPr="00BE10C5">
        <w:rPr>
          <w:rFonts w:ascii="Times New Roman" w:hAnsi="Times New Roman"/>
          <w:i/>
          <w:sz w:val="24"/>
          <w:szCs w:val="20"/>
        </w:rPr>
        <w:t xml:space="preserve"> </w:t>
      </w:r>
      <w:r w:rsidRPr="00BE10C5">
        <w:rPr>
          <w:rFonts w:ascii="Times New Roman" w:hAnsi="Times New Roman"/>
          <w:sz w:val="24"/>
          <w:szCs w:val="20"/>
        </w:rPr>
        <w:t>and contributes to a better understanding of host–parasite biochemical relationships in freshwater fishes.</w:t>
      </w:r>
    </w:p>
    <w:p w14:paraId="06631962" w14:textId="12C17FDF" w:rsidR="002420F8" w:rsidRPr="00F02915" w:rsidRDefault="002420F8" w:rsidP="002420F8">
      <w:pPr>
        <w:spacing w:line="360" w:lineRule="auto"/>
        <w:jc w:val="both"/>
        <w:rPr>
          <w:rFonts w:ascii="Times New Roman" w:hAnsi="Times New Roman" w:cs="SimSun"/>
          <w:b/>
          <w:sz w:val="24"/>
          <w:szCs w:val="20"/>
        </w:rPr>
      </w:pPr>
      <w:r w:rsidRPr="00F02915">
        <w:rPr>
          <w:rFonts w:ascii="Times New Roman" w:hAnsi="Times New Roman"/>
          <w:b/>
          <w:sz w:val="24"/>
          <w:szCs w:val="20"/>
        </w:rPr>
        <w:t>Keywords:</w:t>
      </w:r>
      <w:r>
        <w:rPr>
          <w:rFonts w:ascii="Times New Roman" w:hAnsi="Times New Roman"/>
          <w:b/>
          <w:sz w:val="24"/>
          <w:szCs w:val="20"/>
        </w:rPr>
        <w:t xml:space="preserve"> </w:t>
      </w:r>
      <w:r w:rsidR="00BE10C5" w:rsidRPr="00BE10C5">
        <w:rPr>
          <w:rFonts w:ascii="Times New Roman" w:hAnsi="Times New Roman"/>
          <w:i/>
          <w:sz w:val="24"/>
          <w:szCs w:val="20"/>
        </w:rPr>
        <w:t xml:space="preserve">Channa </w:t>
      </w:r>
      <w:proofErr w:type="spellStart"/>
      <w:r w:rsidR="00BE10C5" w:rsidRPr="00BE10C5">
        <w:rPr>
          <w:rFonts w:ascii="Times New Roman" w:hAnsi="Times New Roman"/>
          <w:i/>
          <w:sz w:val="24"/>
          <w:szCs w:val="20"/>
        </w:rPr>
        <w:t>gachua</w:t>
      </w:r>
      <w:proofErr w:type="spellEnd"/>
      <w:r w:rsidR="00BE10C5" w:rsidRPr="00BE10C5">
        <w:rPr>
          <w:rFonts w:ascii="Times New Roman" w:hAnsi="Times New Roman"/>
          <w:sz w:val="24"/>
          <w:szCs w:val="20"/>
        </w:rPr>
        <w:t xml:space="preserve">, </w:t>
      </w:r>
      <w:r w:rsidR="00C845CE" w:rsidRPr="00C845CE">
        <w:rPr>
          <w:rFonts w:ascii="Times New Roman" w:hAnsi="Times New Roman"/>
          <w:i/>
          <w:sz w:val="24"/>
          <w:szCs w:val="20"/>
        </w:rPr>
        <w:t>Senga</w:t>
      </w:r>
      <w:r w:rsidR="00181E63">
        <w:rPr>
          <w:rFonts w:ascii="Times New Roman" w:hAnsi="Times New Roman"/>
          <w:i/>
          <w:sz w:val="24"/>
          <w:szCs w:val="20"/>
        </w:rPr>
        <w:t xml:space="preserve"> </w:t>
      </w:r>
      <w:proofErr w:type="spellStart"/>
      <w:r w:rsidR="00181E63">
        <w:rPr>
          <w:rFonts w:ascii="Times New Roman" w:hAnsi="Times New Roman"/>
          <w:i/>
          <w:sz w:val="24"/>
          <w:szCs w:val="20"/>
        </w:rPr>
        <w:t>pawarae</w:t>
      </w:r>
      <w:proofErr w:type="spellEnd"/>
      <w:r w:rsidR="00C845CE" w:rsidRPr="00C845CE">
        <w:rPr>
          <w:rFonts w:ascii="Times New Roman" w:hAnsi="Times New Roman"/>
          <w:i/>
          <w:sz w:val="24"/>
          <w:szCs w:val="20"/>
        </w:rPr>
        <w:t xml:space="preserve"> sp</w:t>
      </w:r>
      <w:r w:rsidR="00BE10C5" w:rsidRPr="00BE10C5">
        <w:rPr>
          <w:rFonts w:ascii="Times New Roman" w:hAnsi="Times New Roman"/>
          <w:sz w:val="24"/>
          <w:szCs w:val="20"/>
        </w:rPr>
        <w:t>.</w:t>
      </w:r>
      <w:r w:rsidR="00AB48C9">
        <w:rPr>
          <w:rFonts w:ascii="Times New Roman" w:hAnsi="Times New Roman"/>
          <w:sz w:val="24"/>
          <w:szCs w:val="20"/>
        </w:rPr>
        <w:t xml:space="preserve"> </w:t>
      </w:r>
      <w:r w:rsidR="00BE10C5" w:rsidRPr="00BE10C5">
        <w:rPr>
          <w:rFonts w:ascii="Times New Roman" w:hAnsi="Times New Roman"/>
          <w:sz w:val="24"/>
          <w:szCs w:val="20"/>
        </w:rPr>
        <w:t xml:space="preserve"> parasitic infection, biochemical profiling, protein, glycogen, lipid, host–parasite interaction, metabolic stress.</w:t>
      </w:r>
      <w:r w:rsidRPr="006C4339">
        <w:rPr>
          <w:rFonts w:ascii="Times New Roman" w:hAnsi="Times New Roman"/>
          <w:sz w:val="24"/>
          <w:szCs w:val="20"/>
        </w:rPr>
        <w:t xml:space="preserve"> </w:t>
      </w:r>
    </w:p>
    <w:p w14:paraId="22D1729C" w14:textId="77777777" w:rsidR="00AF02FB" w:rsidRDefault="00AF02FB">
      <w:pPr>
        <w:spacing w:after="160" w:line="259" w:lineRule="auto"/>
        <w:rPr>
          <w:rFonts w:ascii="Times New Roman" w:hAnsi="Times New Roman"/>
          <w:b/>
          <w:sz w:val="24"/>
          <w:szCs w:val="20"/>
        </w:rPr>
      </w:pPr>
      <w:r>
        <w:rPr>
          <w:rFonts w:ascii="Times New Roman" w:hAnsi="Times New Roman"/>
          <w:b/>
          <w:sz w:val="24"/>
          <w:szCs w:val="20"/>
        </w:rPr>
        <w:br w:type="page"/>
      </w:r>
    </w:p>
    <w:p w14:paraId="58269261" w14:textId="77777777" w:rsidR="002420F8" w:rsidRPr="00787708" w:rsidRDefault="002420F8" w:rsidP="002420F8">
      <w:pPr>
        <w:spacing w:after="0" w:line="360" w:lineRule="auto"/>
        <w:jc w:val="both"/>
        <w:rPr>
          <w:rFonts w:ascii="Times New Roman" w:hAnsi="Times New Roman"/>
          <w:b/>
          <w:sz w:val="24"/>
          <w:szCs w:val="20"/>
        </w:rPr>
      </w:pPr>
      <w:r w:rsidRPr="00787708">
        <w:rPr>
          <w:rFonts w:ascii="Times New Roman" w:hAnsi="Times New Roman"/>
          <w:b/>
          <w:sz w:val="24"/>
          <w:szCs w:val="20"/>
        </w:rPr>
        <w:lastRenderedPageBreak/>
        <w:t>INTRODUCTION</w:t>
      </w:r>
    </w:p>
    <w:p w14:paraId="5ACA668F" w14:textId="77777777" w:rsidR="00B84B2B" w:rsidRPr="00B84B2B" w:rsidRDefault="00B84B2B" w:rsidP="00EB7B0F">
      <w:pPr>
        <w:spacing w:before="240" w:line="360" w:lineRule="auto"/>
        <w:jc w:val="both"/>
        <w:rPr>
          <w:rFonts w:ascii="Times New Roman" w:eastAsia="Times New Roman" w:hAnsi="Times New Roman"/>
          <w:sz w:val="24"/>
          <w:szCs w:val="24"/>
          <w:lang w:val="en-GB" w:eastAsia="en-GB"/>
        </w:rPr>
      </w:pPr>
      <w:r w:rsidRPr="00B84B2B">
        <w:rPr>
          <w:rFonts w:ascii="Times New Roman" w:eastAsia="Times New Roman" w:hAnsi="Times New Roman"/>
          <w:sz w:val="24"/>
          <w:szCs w:val="24"/>
          <w:lang w:val="en-GB" w:eastAsia="en-GB"/>
        </w:rPr>
        <w:t xml:space="preserve">Freshwater ecosystems play a crucial role in maintaining biodiversity and supporting fisheries. Among freshwater fishes, </w:t>
      </w:r>
      <w:r w:rsidRPr="00B84B2B">
        <w:rPr>
          <w:rFonts w:ascii="Times New Roman" w:eastAsia="Times New Roman" w:hAnsi="Times New Roman"/>
          <w:i/>
          <w:iCs/>
          <w:sz w:val="24"/>
          <w:szCs w:val="24"/>
          <w:lang w:val="en-GB" w:eastAsia="en-GB"/>
        </w:rPr>
        <w:t xml:space="preserve">Channa </w:t>
      </w:r>
      <w:proofErr w:type="spellStart"/>
      <w:r w:rsidRPr="00B84B2B">
        <w:rPr>
          <w:rFonts w:ascii="Times New Roman" w:eastAsia="Times New Roman" w:hAnsi="Times New Roman"/>
          <w:i/>
          <w:iCs/>
          <w:sz w:val="24"/>
          <w:szCs w:val="24"/>
          <w:lang w:val="en-GB" w:eastAsia="en-GB"/>
        </w:rPr>
        <w:t>gachua</w:t>
      </w:r>
      <w:proofErr w:type="spellEnd"/>
      <w:r w:rsidRPr="00B84B2B">
        <w:rPr>
          <w:rFonts w:ascii="Times New Roman" w:eastAsia="Times New Roman" w:hAnsi="Times New Roman"/>
          <w:sz w:val="24"/>
          <w:szCs w:val="24"/>
          <w:lang w:val="en-GB" w:eastAsia="en-GB"/>
        </w:rPr>
        <w:t xml:space="preserve"> is widely distributed and holds ecological as well as economic importance. However, parasitic infections, particularly by helminths, pose a serious threat to fish health by altering physiological and metabolic functions (Scholz </w:t>
      </w:r>
      <w:r w:rsidR="00C845CE" w:rsidRPr="00C845CE">
        <w:rPr>
          <w:rFonts w:ascii="Times New Roman" w:eastAsia="Times New Roman" w:hAnsi="Times New Roman"/>
          <w:i/>
          <w:sz w:val="24"/>
          <w:szCs w:val="24"/>
          <w:lang w:val="en-GB" w:eastAsia="en-GB"/>
        </w:rPr>
        <w:t>et al.</w:t>
      </w:r>
      <w:r w:rsidRPr="00B84B2B">
        <w:rPr>
          <w:rFonts w:ascii="Times New Roman" w:eastAsia="Times New Roman" w:hAnsi="Times New Roman"/>
          <w:sz w:val="24"/>
          <w:szCs w:val="24"/>
          <w:lang w:val="en-GB" w:eastAsia="en-GB"/>
        </w:rPr>
        <w:t>, 2021; Al-</w:t>
      </w:r>
      <w:proofErr w:type="spellStart"/>
      <w:r w:rsidRPr="00B84B2B">
        <w:rPr>
          <w:rFonts w:ascii="Times New Roman" w:eastAsia="Times New Roman" w:hAnsi="Times New Roman"/>
          <w:sz w:val="24"/>
          <w:szCs w:val="24"/>
          <w:lang w:val="en-GB" w:eastAsia="en-GB"/>
        </w:rPr>
        <w:t>Hasawi</w:t>
      </w:r>
      <w:proofErr w:type="spellEnd"/>
      <w:r w:rsidRPr="00B84B2B">
        <w:rPr>
          <w:rFonts w:ascii="Times New Roman" w:eastAsia="Times New Roman" w:hAnsi="Times New Roman"/>
          <w:sz w:val="24"/>
          <w:szCs w:val="24"/>
          <w:lang w:val="en-GB" w:eastAsia="en-GB"/>
        </w:rPr>
        <w:t>, 2019).</w:t>
      </w:r>
    </w:p>
    <w:p w14:paraId="21CD5531" w14:textId="77777777" w:rsidR="00B84B2B" w:rsidRPr="00B84B2B" w:rsidRDefault="00B84B2B" w:rsidP="00EB7B0F">
      <w:pPr>
        <w:spacing w:before="240" w:line="360" w:lineRule="auto"/>
        <w:jc w:val="both"/>
        <w:rPr>
          <w:rFonts w:ascii="Times New Roman" w:eastAsia="Times New Roman" w:hAnsi="Times New Roman"/>
          <w:sz w:val="24"/>
          <w:szCs w:val="24"/>
          <w:lang w:val="en-GB" w:eastAsia="en-GB"/>
        </w:rPr>
      </w:pPr>
      <w:r w:rsidRPr="00B84B2B">
        <w:rPr>
          <w:rFonts w:ascii="Times New Roman" w:eastAsia="Times New Roman" w:hAnsi="Times New Roman"/>
          <w:sz w:val="24"/>
          <w:szCs w:val="24"/>
          <w:lang w:val="en-GB" w:eastAsia="en-GB"/>
        </w:rPr>
        <w:t>Cestode parasites exhibit remarkable biochemical adaptations that enable them to survive within host environments. These parasites depend largely on host-derived nutrients such as proteins, glycogen, and lipids for their growth and reproduction (Barrett, 1981; Smyth and McManus, 1989). Host–parasite interactions often result in nutrient competition, leading to metabolic stress and reduced fitness in host organisms (Poulin, 2007; Hasegawa &amp; Poulin, 2025).</w:t>
      </w:r>
    </w:p>
    <w:p w14:paraId="182FE160" w14:textId="183D079C" w:rsidR="00AB48C9" w:rsidRDefault="0086559E" w:rsidP="00EB7B0F">
      <w:pPr>
        <w:spacing w:before="240" w:line="360" w:lineRule="auto"/>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 xml:space="preserve">Genus Senga was established by </w:t>
      </w:r>
      <w:proofErr w:type="spellStart"/>
      <w:r>
        <w:rPr>
          <w:rFonts w:ascii="Times New Roman" w:eastAsia="Times New Roman" w:hAnsi="Times New Roman"/>
          <w:sz w:val="24"/>
          <w:szCs w:val="24"/>
          <w:lang w:val="en-GB" w:eastAsia="en-GB"/>
        </w:rPr>
        <w:t>Dollfus</w:t>
      </w:r>
      <w:proofErr w:type="spellEnd"/>
      <w:r w:rsidR="00935996">
        <w:rPr>
          <w:rFonts w:ascii="Times New Roman" w:eastAsia="Times New Roman" w:hAnsi="Times New Roman"/>
          <w:sz w:val="24"/>
          <w:szCs w:val="24"/>
          <w:lang w:val="en-GB" w:eastAsia="en-GB"/>
        </w:rPr>
        <w:t xml:space="preserve"> (1934)</w:t>
      </w:r>
      <w:r>
        <w:rPr>
          <w:rFonts w:ascii="Times New Roman" w:eastAsia="Times New Roman" w:hAnsi="Times New Roman"/>
          <w:sz w:val="24"/>
          <w:szCs w:val="24"/>
          <w:lang w:val="en-GB" w:eastAsia="en-GB"/>
        </w:rPr>
        <w:t>; it is an intestinal tapeworm of freshwater fishes and has a serious impact on</w:t>
      </w:r>
      <w:r w:rsidR="008F7104">
        <w:rPr>
          <w:rFonts w:ascii="Times New Roman" w:eastAsia="Times New Roman" w:hAnsi="Times New Roman"/>
          <w:sz w:val="24"/>
          <w:szCs w:val="24"/>
          <w:lang w:val="en-GB" w:eastAsia="en-GB"/>
        </w:rPr>
        <w:t xml:space="preserve"> Human </w:t>
      </w:r>
      <w:r>
        <w:rPr>
          <w:rFonts w:ascii="Times New Roman" w:eastAsia="Times New Roman" w:hAnsi="Times New Roman"/>
          <w:sz w:val="24"/>
          <w:szCs w:val="24"/>
          <w:lang w:val="en-GB" w:eastAsia="en-GB"/>
        </w:rPr>
        <w:t xml:space="preserve">health </w:t>
      </w:r>
      <w:r w:rsidR="00935996">
        <w:rPr>
          <w:rFonts w:ascii="Times New Roman" w:eastAsia="Times New Roman" w:hAnsi="Times New Roman"/>
          <w:sz w:val="24"/>
          <w:szCs w:val="24"/>
          <w:lang w:val="en-GB" w:eastAsia="en-GB"/>
        </w:rPr>
        <w:t xml:space="preserve">and results in adverse health outcomes and notable declines in efficiency </w:t>
      </w:r>
      <w:r>
        <w:rPr>
          <w:rFonts w:ascii="Times New Roman" w:eastAsia="Times New Roman" w:hAnsi="Times New Roman"/>
          <w:sz w:val="24"/>
          <w:szCs w:val="24"/>
          <w:lang w:val="en-GB" w:eastAsia="en-GB"/>
        </w:rPr>
        <w:t>and quality of life, in addition gastro intestinal disorders and lack of vital nutrients.</w:t>
      </w:r>
    </w:p>
    <w:p w14:paraId="5D49F916" w14:textId="7C8512D1" w:rsidR="00B84B2B" w:rsidRPr="00B84B2B" w:rsidRDefault="00B84B2B" w:rsidP="00EB7B0F">
      <w:pPr>
        <w:spacing w:before="240" w:line="360" w:lineRule="auto"/>
        <w:jc w:val="both"/>
        <w:rPr>
          <w:rFonts w:ascii="Times New Roman" w:eastAsia="Times New Roman" w:hAnsi="Times New Roman"/>
          <w:sz w:val="24"/>
          <w:szCs w:val="24"/>
          <w:lang w:val="en-GB" w:eastAsia="en-GB"/>
        </w:rPr>
      </w:pPr>
      <w:r w:rsidRPr="00B84B2B">
        <w:rPr>
          <w:rFonts w:ascii="Times New Roman" w:eastAsia="Times New Roman" w:hAnsi="Times New Roman"/>
          <w:sz w:val="24"/>
          <w:szCs w:val="24"/>
          <w:lang w:val="en-GB" w:eastAsia="en-GB"/>
        </w:rPr>
        <w:t xml:space="preserve">Parasitic infections are known to induce biochemical and physiological stress in fishes, leading to depletion of essential biomolecules and disruption of normal metabolic processes. Studies have reported significant alterations in biochemical parameters and oxidative stress markers in infected fishes (Gupta </w:t>
      </w:r>
      <w:r w:rsidR="00C845CE" w:rsidRPr="00C845CE">
        <w:rPr>
          <w:rFonts w:ascii="Times New Roman" w:eastAsia="Times New Roman" w:hAnsi="Times New Roman"/>
          <w:i/>
          <w:sz w:val="24"/>
          <w:szCs w:val="24"/>
          <w:lang w:val="en-GB" w:eastAsia="en-GB"/>
        </w:rPr>
        <w:t>et al.</w:t>
      </w:r>
      <w:r w:rsidRPr="00B84B2B">
        <w:rPr>
          <w:rFonts w:ascii="Times New Roman" w:eastAsia="Times New Roman" w:hAnsi="Times New Roman"/>
          <w:sz w:val="24"/>
          <w:szCs w:val="24"/>
          <w:lang w:val="en-GB" w:eastAsia="en-GB"/>
        </w:rPr>
        <w:t xml:space="preserve">, 2025; </w:t>
      </w:r>
      <w:r w:rsidR="00C845CE" w:rsidRPr="00D54824">
        <w:rPr>
          <w:rFonts w:ascii="Times New Roman" w:hAnsi="Times New Roman"/>
          <w:bCs/>
          <w:color w:val="000000"/>
          <w:sz w:val="24"/>
          <w:szCs w:val="20"/>
          <w:shd w:val="clear" w:color="auto" w:fill="FFFFFF"/>
        </w:rPr>
        <w:t>Zhang</w:t>
      </w:r>
      <w:r w:rsidR="00C845CE" w:rsidRPr="00B84B2B">
        <w:rPr>
          <w:rFonts w:ascii="Times New Roman" w:eastAsia="Times New Roman" w:hAnsi="Times New Roman"/>
          <w:sz w:val="24"/>
          <w:szCs w:val="24"/>
          <w:lang w:val="en-GB" w:eastAsia="en-GB"/>
        </w:rPr>
        <w:t xml:space="preserve"> </w:t>
      </w:r>
      <w:r w:rsidR="00C845CE">
        <w:rPr>
          <w:rFonts w:ascii="Times New Roman" w:eastAsia="Times New Roman" w:hAnsi="Times New Roman"/>
          <w:i/>
          <w:sz w:val="24"/>
          <w:szCs w:val="24"/>
          <w:lang w:val="en-GB" w:eastAsia="en-GB"/>
        </w:rPr>
        <w:t xml:space="preserve">et </w:t>
      </w:r>
      <w:r w:rsidR="00C845CE" w:rsidRPr="00C845CE">
        <w:rPr>
          <w:rFonts w:ascii="Times New Roman" w:eastAsia="Times New Roman" w:hAnsi="Times New Roman"/>
          <w:i/>
          <w:sz w:val="24"/>
          <w:szCs w:val="24"/>
          <w:lang w:val="en-GB" w:eastAsia="en-GB"/>
        </w:rPr>
        <w:t>al</w:t>
      </w:r>
      <w:r w:rsidR="00C845CE">
        <w:rPr>
          <w:rFonts w:ascii="Times New Roman" w:eastAsia="Times New Roman" w:hAnsi="Times New Roman"/>
          <w:sz w:val="24"/>
          <w:szCs w:val="24"/>
          <w:lang w:val="en-GB" w:eastAsia="en-GB"/>
        </w:rPr>
        <w:t xml:space="preserve">., </w:t>
      </w:r>
      <w:r w:rsidRPr="00C845CE">
        <w:rPr>
          <w:rFonts w:ascii="Times New Roman" w:eastAsia="Times New Roman" w:hAnsi="Times New Roman"/>
          <w:sz w:val="24"/>
          <w:szCs w:val="24"/>
          <w:lang w:val="en-GB" w:eastAsia="en-GB"/>
        </w:rPr>
        <w:t>2024</w:t>
      </w:r>
      <w:r w:rsidRPr="00B84B2B">
        <w:rPr>
          <w:rFonts w:ascii="Times New Roman" w:eastAsia="Times New Roman" w:hAnsi="Times New Roman"/>
          <w:sz w:val="24"/>
          <w:szCs w:val="24"/>
          <w:lang w:val="en-GB" w:eastAsia="en-GB"/>
        </w:rPr>
        <w:t>).</w:t>
      </w:r>
    </w:p>
    <w:p w14:paraId="79E5BB59" w14:textId="77777777" w:rsidR="00B84B2B" w:rsidRPr="00B84B2B" w:rsidRDefault="00B84B2B" w:rsidP="00EB7B0F">
      <w:pPr>
        <w:spacing w:before="240" w:line="360" w:lineRule="auto"/>
        <w:jc w:val="both"/>
        <w:rPr>
          <w:rFonts w:ascii="Times New Roman" w:eastAsia="Times New Roman" w:hAnsi="Times New Roman"/>
          <w:sz w:val="24"/>
          <w:szCs w:val="24"/>
          <w:lang w:val="en-GB" w:eastAsia="en-GB"/>
        </w:rPr>
      </w:pPr>
      <w:r w:rsidRPr="00B84B2B">
        <w:rPr>
          <w:rFonts w:ascii="Times New Roman" w:eastAsia="Times New Roman" w:hAnsi="Times New Roman"/>
          <w:sz w:val="24"/>
          <w:szCs w:val="24"/>
          <w:lang w:val="en-GB" w:eastAsia="en-GB"/>
        </w:rPr>
        <w:t xml:space="preserve">Protein, glycogen, and lipid levels serve as important indicators of metabolic status. Glycogen acts as a primary energy source, especially under anaerobic conditions, whereas lipids function as long-term energy reserves. Parasites often manipulate host metabolism to facilitate their survival and development (Li </w:t>
      </w:r>
      <w:r w:rsidR="00C845CE" w:rsidRPr="00C845CE">
        <w:rPr>
          <w:rFonts w:ascii="Times New Roman" w:eastAsia="Times New Roman" w:hAnsi="Times New Roman"/>
          <w:i/>
          <w:sz w:val="24"/>
          <w:szCs w:val="24"/>
          <w:lang w:val="en-GB" w:eastAsia="en-GB"/>
        </w:rPr>
        <w:t>et al.</w:t>
      </w:r>
      <w:r w:rsidRPr="00B84B2B">
        <w:rPr>
          <w:rFonts w:ascii="Times New Roman" w:eastAsia="Times New Roman" w:hAnsi="Times New Roman"/>
          <w:sz w:val="24"/>
          <w:szCs w:val="24"/>
          <w:lang w:val="en-GB" w:eastAsia="en-GB"/>
        </w:rPr>
        <w:t xml:space="preserve">, 2025; Alharbi </w:t>
      </w:r>
      <w:r w:rsidR="00C845CE" w:rsidRPr="00C845CE">
        <w:rPr>
          <w:rFonts w:ascii="Times New Roman" w:eastAsia="Times New Roman" w:hAnsi="Times New Roman"/>
          <w:i/>
          <w:sz w:val="24"/>
          <w:szCs w:val="24"/>
          <w:lang w:val="en-GB" w:eastAsia="en-GB"/>
        </w:rPr>
        <w:t>et al.</w:t>
      </w:r>
      <w:r w:rsidRPr="00B84B2B">
        <w:rPr>
          <w:rFonts w:ascii="Times New Roman" w:eastAsia="Times New Roman" w:hAnsi="Times New Roman"/>
          <w:sz w:val="24"/>
          <w:szCs w:val="24"/>
          <w:lang w:val="en-GB" w:eastAsia="en-GB"/>
        </w:rPr>
        <w:t>, 2025).</w:t>
      </w:r>
    </w:p>
    <w:p w14:paraId="7D5136EB" w14:textId="136643D8" w:rsidR="00B84B2B" w:rsidRPr="00B84B2B" w:rsidRDefault="00B84B2B" w:rsidP="00EB7B0F">
      <w:pPr>
        <w:spacing w:before="240" w:line="360" w:lineRule="auto"/>
        <w:jc w:val="both"/>
        <w:rPr>
          <w:rFonts w:ascii="Times New Roman" w:eastAsia="Times New Roman" w:hAnsi="Times New Roman"/>
          <w:sz w:val="24"/>
          <w:szCs w:val="24"/>
          <w:lang w:val="en-GB" w:eastAsia="en-GB"/>
        </w:rPr>
      </w:pPr>
      <w:r w:rsidRPr="00B84B2B">
        <w:rPr>
          <w:rFonts w:ascii="Times New Roman" w:eastAsia="Times New Roman" w:hAnsi="Times New Roman"/>
          <w:sz w:val="24"/>
          <w:szCs w:val="24"/>
          <w:lang w:val="en-GB" w:eastAsia="en-GB"/>
        </w:rPr>
        <w:t xml:space="preserve">Despite these advances, limited information is available on biochemical alterations in </w:t>
      </w:r>
      <w:r w:rsidRPr="00B84B2B">
        <w:rPr>
          <w:rFonts w:ascii="Times New Roman" w:eastAsia="Times New Roman" w:hAnsi="Times New Roman"/>
          <w:i/>
          <w:iCs/>
          <w:sz w:val="24"/>
          <w:szCs w:val="24"/>
          <w:lang w:val="en-GB" w:eastAsia="en-GB"/>
        </w:rPr>
        <w:t xml:space="preserve">Channa </w:t>
      </w:r>
      <w:proofErr w:type="spellStart"/>
      <w:r w:rsidRPr="00B84B2B">
        <w:rPr>
          <w:rFonts w:ascii="Times New Roman" w:eastAsia="Times New Roman" w:hAnsi="Times New Roman"/>
          <w:i/>
          <w:iCs/>
          <w:sz w:val="24"/>
          <w:szCs w:val="24"/>
          <w:lang w:val="en-GB" w:eastAsia="en-GB"/>
        </w:rPr>
        <w:t>gachua</w:t>
      </w:r>
      <w:proofErr w:type="spellEnd"/>
      <w:r w:rsidRPr="00B84B2B">
        <w:rPr>
          <w:rFonts w:ascii="Times New Roman" w:eastAsia="Times New Roman" w:hAnsi="Times New Roman"/>
          <w:sz w:val="24"/>
          <w:szCs w:val="24"/>
          <w:lang w:val="en-GB" w:eastAsia="en-GB"/>
        </w:rPr>
        <w:t xml:space="preserve"> due to cestode infection, particularly in the Marathwada region. Therefore, the present study aims to evaluate biochemical changes and host–parasite metabolic interactions associated with </w:t>
      </w:r>
      <w:r w:rsidR="00C845CE" w:rsidRPr="00C845CE">
        <w:rPr>
          <w:rFonts w:ascii="Times New Roman" w:eastAsia="Times New Roman" w:hAnsi="Times New Roman"/>
          <w:i/>
          <w:iCs/>
          <w:sz w:val="24"/>
          <w:szCs w:val="24"/>
          <w:lang w:val="en-GB" w:eastAsia="en-GB"/>
        </w:rPr>
        <w:t>Senga</w:t>
      </w:r>
      <w:r w:rsidR="00BD3FF3">
        <w:rPr>
          <w:rFonts w:ascii="Times New Roman" w:eastAsia="Times New Roman" w:hAnsi="Times New Roman"/>
          <w:i/>
          <w:iCs/>
          <w:sz w:val="24"/>
          <w:szCs w:val="24"/>
          <w:lang w:val="en-GB" w:eastAsia="en-GB"/>
        </w:rPr>
        <w:t xml:space="preserve"> </w:t>
      </w:r>
      <w:proofErr w:type="spellStart"/>
      <w:r w:rsidR="00BD3FF3">
        <w:rPr>
          <w:rFonts w:ascii="Times New Roman" w:eastAsia="Times New Roman" w:hAnsi="Times New Roman"/>
          <w:i/>
          <w:iCs/>
          <w:sz w:val="24"/>
          <w:szCs w:val="24"/>
          <w:lang w:val="en-GB" w:eastAsia="en-GB"/>
        </w:rPr>
        <w:t>pawarae</w:t>
      </w:r>
      <w:proofErr w:type="spellEnd"/>
      <w:r w:rsidR="00C845CE" w:rsidRPr="00C845CE">
        <w:rPr>
          <w:rFonts w:ascii="Times New Roman" w:eastAsia="Times New Roman" w:hAnsi="Times New Roman"/>
          <w:i/>
          <w:iCs/>
          <w:sz w:val="24"/>
          <w:szCs w:val="24"/>
          <w:lang w:val="en-GB" w:eastAsia="en-GB"/>
        </w:rPr>
        <w:t xml:space="preserve"> sp</w:t>
      </w:r>
      <w:r w:rsidRPr="00B84B2B">
        <w:rPr>
          <w:rFonts w:ascii="Times New Roman" w:eastAsia="Times New Roman" w:hAnsi="Times New Roman"/>
          <w:i/>
          <w:iCs/>
          <w:sz w:val="24"/>
          <w:szCs w:val="24"/>
          <w:lang w:val="en-GB" w:eastAsia="en-GB"/>
        </w:rPr>
        <w:t>.</w:t>
      </w:r>
      <w:r w:rsidRPr="00B84B2B">
        <w:rPr>
          <w:rFonts w:ascii="Times New Roman" w:eastAsia="Times New Roman" w:hAnsi="Times New Roman"/>
          <w:sz w:val="24"/>
          <w:szCs w:val="24"/>
          <w:lang w:val="en-GB" w:eastAsia="en-GB"/>
        </w:rPr>
        <w:t xml:space="preserve"> infection.</w:t>
      </w:r>
    </w:p>
    <w:p w14:paraId="61D254DB" w14:textId="77777777" w:rsidR="00BD3FF3" w:rsidRDefault="00BD3FF3" w:rsidP="00F032DC">
      <w:pPr>
        <w:spacing w:before="240" w:line="360" w:lineRule="auto"/>
        <w:jc w:val="both"/>
        <w:rPr>
          <w:rFonts w:ascii="Times New Roman" w:hAnsi="Times New Roman"/>
          <w:b/>
          <w:caps/>
          <w:sz w:val="24"/>
          <w:szCs w:val="20"/>
        </w:rPr>
      </w:pPr>
    </w:p>
    <w:p w14:paraId="2FB4E3A9" w14:textId="55456220" w:rsidR="00FC658A" w:rsidRPr="00FC658A" w:rsidRDefault="00FC658A" w:rsidP="00F032DC">
      <w:pPr>
        <w:spacing w:before="240" w:line="360" w:lineRule="auto"/>
        <w:jc w:val="both"/>
        <w:rPr>
          <w:rFonts w:ascii="Times New Roman" w:eastAsia="Times New Roman" w:hAnsi="Times New Roman"/>
          <w:b/>
          <w:bCs/>
          <w:caps/>
          <w:sz w:val="36"/>
          <w:szCs w:val="36"/>
          <w:lang w:val="en-GB" w:eastAsia="en-GB"/>
        </w:rPr>
      </w:pPr>
      <w:r w:rsidRPr="00FC658A">
        <w:rPr>
          <w:rFonts w:ascii="Times New Roman" w:hAnsi="Times New Roman"/>
          <w:b/>
          <w:caps/>
          <w:sz w:val="24"/>
          <w:szCs w:val="20"/>
        </w:rPr>
        <w:lastRenderedPageBreak/>
        <w:t>Materials and Methods</w:t>
      </w:r>
    </w:p>
    <w:p w14:paraId="0F042318" w14:textId="2B92FDE6" w:rsidR="003F24EC" w:rsidRDefault="00FC658A" w:rsidP="00FC658A">
      <w:pPr>
        <w:tabs>
          <w:tab w:val="left" w:pos="2070"/>
          <w:tab w:val="left" w:pos="2970"/>
        </w:tabs>
        <w:spacing w:after="0" w:line="360" w:lineRule="auto"/>
        <w:jc w:val="both"/>
        <w:rPr>
          <w:rFonts w:ascii="Times New Roman" w:hAnsi="Times New Roman"/>
          <w:bCs/>
          <w:color w:val="000000"/>
          <w:sz w:val="24"/>
          <w:szCs w:val="24"/>
          <w:shd w:val="clear" w:color="auto" w:fill="FFFFFF"/>
        </w:rPr>
      </w:pPr>
      <w:r w:rsidRPr="00FC658A">
        <w:rPr>
          <w:rFonts w:ascii="Times New Roman" w:hAnsi="Times New Roman"/>
          <w:b/>
          <w:bCs/>
          <w:color w:val="000000"/>
          <w:sz w:val="24"/>
          <w:szCs w:val="20"/>
          <w:shd w:val="clear" w:color="auto" w:fill="FFFFFF"/>
        </w:rPr>
        <w:t>Study Area and Sample Collection</w:t>
      </w:r>
      <w:r>
        <w:rPr>
          <w:rFonts w:ascii="Times New Roman" w:hAnsi="Times New Roman"/>
          <w:b/>
          <w:bCs/>
          <w:color w:val="000000"/>
          <w:sz w:val="24"/>
          <w:szCs w:val="20"/>
          <w:shd w:val="clear" w:color="auto" w:fill="FFFFFF"/>
        </w:rPr>
        <w:t>:</w:t>
      </w:r>
      <w:r w:rsidR="003F24EC">
        <w:rPr>
          <w:rFonts w:ascii="Times New Roman" w:hAnsi="Times New Roman"/>
          <w:b/>
          <w:bCs/>
          <w:color w:val="000000"/>
          <w:sz w:val="24"/>
          <w:szCs w:val="20"/>
          <w:shd w:val="clear" w:color="auto" w:fill="FFFFFF"/>
        </w:rPr>
        <w:t xml:space="preserve"> </w:t>
      </w:r>
      <w:r w:rsidR="003F24EC" w:rsidRPr="003F24EC">
        <w:rPr>
          <w:rStyle w:val="zlae0wtextbase"/>
          <w:rFonts w:ascii="Times New Roman" w:hAnsi="Times New Roman"/>
          <w:sz w:val="24"/>
          <w:szCs w:val="24"/>
        </w:rPr>
        <w:t xml:space="preserve">Freshwater specimens of Channa </w:t>
      </w:r>
      <w:proofErr w:type="spellStart"/>
      <w:r w:rsidR="003F24EC" w:rsidRPr="003F24EC">
        <w:rPr>
          <w:rStyle w:val="zlae0wtextbase"/>
          <w:rFonts w:ascii="Times New Roman" w:hAnsi="Times New Roman"/>
          <w:sz w:val="24"/>
          <w:szCs w:val="24"/>
        </w:rPr>
        <w:t>gachua</w:t>
      </w:r>
      <w:proofErr w:type="spellEnd"/>
      <w:r w:rsidR="003F24EC" w:rsidRPr="003F24EC">
        <w:rPr>
          <w:rStyle w:val="zlae0wtextbase"/>
          <w:rFonts w:ascii="Times New Roman" w:hAnsi="Times New Roman"/>
          <w:sz w:val="24"/>
          <w:szCs w:val="24"/>
        </w:rPr>
        <w:t xml:space="preserve"> were collected from the </w:t>
      </w:r>
      <w:proofErr w:type="spellStart"/>
      <w:r w:rsidR="003F24EC" w:rsidRPr="003F24EC">
        <w:rPr>
          <w:rStyle w:val="zlae0wtextbase"/>
          <w:rFonts w:ascii="Times New Roman" w:hAnsi="Times New Roman"/>
          <w:sz w:val="24"/>
          <w:szCs w:val="24"/>
        </w:rPr>
        <w:t>Majalgaon</w:t>
      </w:r>
      <w:proofErr w:type="spellEnd"/>
      <w:r w:rsidR="003F24EC" w:rsidRPr="003F24EC">
        <w:rPr>
          <w:rStyle w:val="zlae0wtextbase"/>
          <w:rFonts w:ascii="Times New Roman" w:hAnsi="Times New Roman"/>
          <w:sz w:val="24"/>
          <w:szCs w:val="24"/>
        </w:rPr>
        <w:t xml:space="preserve"> Reservoir and nearby water bodies </w:t>
      </w:r>
      <w:r w:rsidR="00EB7B0F">
        <w:rPr>
          <w:rStyle w:val="zlae0wtextbase"/>
          <w:rFonts w:ascii="Times New Roman" w:hAnsi="Times New Roman"/>
          <w:sz w:val="24"/>
          <w:szCs w:val="24"/>
        </w:rPr>
        <w:t>from</w:t>
      </w:r>
      <w:r w:rsidR="003F24EC" w:rsidRPr="003F24EC">
        <w:rPr>
          <w:rStyle w:val="zlae0wtextbase"/>
          <w:rFonts w:ascii="Times New Roman" w:hAnsi="Times New Roman"/>
          <w:sz w:val="24"/>
          <w:szCs w:val="24"/>
        </w:rPr>
        <w:t xml:space="preserve"> Beed</w:t>
      </w:r>
      <w:r w:rsidR="00EB7B0F">
        <w:rPr>
          <w:rStyle w:val="zlae0wtextbase"/>
          <w:rFonts w:ascii="Times New Roman" w:hAnsi="Times New Roman"/>
          <w:sz w:val="24"/>
          <w:szCs w:val="24"/>
        </w:rPr>
        <w:t xml:space="preserve"> Tahsil,</w:t>
      </w:r>
      <w:r w:rsidR="003F24EC" w:rsidRPr="003F24EC">
        <w:rPr>
          <w:rStyle w:val="zlae0wtextbase"/>
          <w:rFonts w:ascii="Times New Roman" w:hAnsi="Times New Roman"/>
          <w:sz w:val="24"/>
          <w:szCs w:val="24"/>
        </w:rPr>
        <w:t xml:space="preserve"> </w:t>
      </w:r>
      <w:r w:rsidR="00EB7B0F" w:rsidRPr="003F24EC">
        <w:rPr>
          <w:rStyle w:val="zlae0wtextbase"/>
          <w:rFonts w:ascii="Times New Roman" w:hAnsi="Times New Roman"/>
          <w:sz w:val="24"/>
          <w:szCs w:val="24"/>
        </w:rPr>
        <w:t>Dist</w:t>
      </w:r>
      <w:r w:rsidR="00EB7B0F">
        <w:rPr>
          <w:rStyle w:val="zlae0wtextbase"/>
          <w:rFonts w:ascii="Times New Roman" w:hAnsi="Times New Roman"/>
          <w:sz w:val="24"/>
          <w:szCs w:val="24"/>
        </w:rPr>
        <w:t>. Beed.</w:t>
      </w:r>
      <w:r w:rsidR="003F24EC" w:rsidRPr="003F24EC">
        <w:rPr>
          <w:rStyle w:val="zlae0wtextbase"/>
          <w:rFonts w:ascii="Times New Roman" w:hAnsi="Times New Roman"/>
          <w:sz w:val="24"/>
          <w:szCs w:val="24"/>
        </w:rPr>
        <w:t xml:space="preserve"> </w:t>
      </w:r>
    </w:p>
    <w:p w14:paraId="520A8F7B" w14:textId="70D0A2D8" w:rsidR="00FC658A" w:rsidRPr="00FC658A" w:rsidRDefault="00FC658A" w:rsidP="00FC658A">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FC658A">
        <w:rPr>
          <w:rFonts w:ascii="Times New Roman" w:hAnsi="Times New Roman"/>
          <w:b/>
          <w:bCs/>
          <w:color w:val="000000"/>
          <w:sz w:val="24"/>
          <w:szCs w:val="20"/>
          <w:shd w:val="clear" w:color="auto" w:fill="FFFFFF"/>
        </w:rPr>
        <w:t>Examination of Hosts</w:t>
      </w:r>
      <w:r w:rsidR="003F24EC">
        <w:rPr>
          <w:rFonts w:ascii="Times New Roman" w:hAnsi="Times New Roman"/>
          <w:b/>
          <w:bCs/>
          <w:color w:val="000000"/>
          <w:sz w:val="24"/>
          <w:szCs w:val="20"/>
          <w:shd w:val="clear" w:color="auto" w:fill="FFFFFF"/>
        </w:rPr>
        <w:t>:</w:t>
      </w:r>
    </w:p>
    <w:p w14:paraId="7A2F4A5B" w14:textId="4F6F05CE" w:rsidR="00FC658A" w:rsidRPr="00FC658A" w:rsidRDefault="00FC658A" w:rsidP="00EB7B0F">
      <w:pPr>
        <w:tabs>
          <w:tab w:val="left" w:pos="2070"/>
          <w:tab w:val="left" w:pos="2970"/>
        </w:tabs>
        <w:spacing w:after="0" w:line="360" w:lineRule="auto"/>
        <w:jc w:val="both"/>
        <w:rPr>
          <w:rFonts w:ascii="Times New Roman" w:hAnsi="Times New Roman"/>
          <w:bCs/>
          <w:color w:val="000000"/>
          <w:sz w:val="24"/>
          <w:szCs w:val="20"/>
          <w:shd w:val="clear" w:color="auto" w:fill="FFFFFF"/>
        </w:rPr>
      </w:pPr>
      <w:r w:rsidRPr="00FC658A">
        <w:rPr>
          <w:rFonts w:ascii="Times New Roman" w:hAnsi="Times New Roman"/>
          <w:bCs/>
          <w:color w:val="000000"/>
          <w:sz w:val="24"/>
          <w:szCs w:val="20"/>
          <w:shd w:val="clear" w:color="auto" w:fill="FFFFFF"/>
        </w:rPr>
        <w:t>Collected fish</w:t>
      </w:r>
      <w:r w:rsidR="00EB7B0F">
        <w:rPr>
          <w:rFonts w:ascii="Times New Roman" w:hAnsi="Times New Roman"/>
          <w:bCs/>
          <w:color w:val="000000"/>
          <w:sz w:val="24"/>
          <w:szCs w:val="20"/>
          <w:shd w:val="clear" w:color="auto" w:fill="FFFFFF"/>
        </w:rPr>
        <w:t>es</w:t>
      </w:r>
      <w:r w:rsidRPr="00FC658A">
        <w:rPr>
          <w:rFonts w:ascii="Times New Roman" w:hAnsi="Times New Roman"/>
          <w:bCs/>
          <w:color w:val="000000"/>
          <w:sz w:val="24"/>
          <w:szCs w:val="20"/>
          <w:shd w:val="clear" w:color="auto" w:fill="FFFFFF"/>
        </w:rPr>
        <w:t xml:space="preserve"> were transported to the laboratory and dissected </w:t>
      </w:r>
      <w:r w:rsidR="00EB7B0F" w:rsidRPr="00FC658A">
        <w:rPr>
          <w:rFonts w:ascii="Times New Roman" w:hAnsi="Times New Roman"/>
          <w:bCs/>
          <w:color w:val="000000"/>
          <w:sz w:val="24"/>
          <w:szCs w:val="20"/>
          <w:shd w:val="clear" w:color="auto" w:fill="FFFFFF"/>
        </w:rPr>
        <w:t>Dorso</w:t>
      </w:r>
      <w:r w:rsidRPr="00FC658A">
        <w:rPr>
          <w:rFonts w:ascii="Times New Roman" w:hAnsi="Times New Roman"/>
          <w:bCs/>
          <w:color w:val="000000"/>
          <w:sz w:val="24"/>
          <w:szCs w:val="20"/>
          <w:shd w:val="clear" w:color="auto" w:fill="FFFFFF"/>
        </w:rPr>
        <w:t>-ventrally. Orga</w:t>
      </w:r>
      <w:r w:rsidR="00BF621E">
        <w:rPr>
          <w:rFonts w:ascii="Times New Roman" w:hAnsi="Times New Roman"/>
          <w:bCs/>
          <w:color w:val="000000"/>
          <w:sz w:val="24"/>
          <w:szCs w:val="20"/>
          <w:shd w:val="clear" w:color="auto" w:fill="FFFFFF"/>
        </w:rPr>
        <w:t>ns such as fins, gills, stomach</w:t>
      </w:r>
      <w:r w:rsidRPr="00FC658A">
        <w:rPr>
          <w:rFonts w:ascii="Times New Roman" w:hAnsi="Times New Roman"/>
          <w:bCs/>
          <w:color w:val="000000"/>
          <w:sz w:val="24"/>
          <w:szCs w:val="20"/>
          <w:shd w:val="clear" w:color="auto" w:fill="FFFFFF"/>
        </w:rPr>
        <w:t xml:space="preserve"> and intestine were isolated and examined separately</w:t>
      </w:r>
      <w:r w:rsidR="00EB7B0F">
        <w:rPr>
          <w:rFonts w:ascii="Times New Roman" w:hAnsi="Times New Roman"/>
          <w:bCs/>
          <w:color w:val="000000"/>
          <w:sz w:val="24"/>
          <w:szCs w:val="20"/>
          <w:shd w:val="clear" w:color="auto" w:fill="FFFFFF"/>
        </w:rPr>
        <w:t xml:space="preserve"> and kept in</w:t>
      </w:r>
      <w:r w:rsidRPr="00FC658A">
        <w:rPr>
          <w:rFonts w:ascii="Times New Roman" w:hAnsi="Times New Roman"/>
          <w:bCs/>
          <w:color w:val="000000"/>
          <w:sz w:val="24"/>
          <w:szCs w:val="20"/>
          <w:shd w:val="clear" w:color="auto" w:fill="FFFFFF"/>
        </w:rPr>
        <w:t xml:space="preserve"> Petri dishes containing physiological saline.</w:t>
      </w:r>
    </w:p>
    <w:p w14:paraId="03447BC0" w14:textId="77777777" w:rsidR="00FC658A" w:rsidRPr="00FC658A" w:rsidRDefault="00BF621E" w:rsidP="00FC658A">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BF621E">
        <w:rPr>
          <w:rFonts w:ascii="Times New Roman" w:hAnsi="Times New Roman"/>
          <w:b/>
          <w:bCs/>
          <w:color w:val="000000"/>
          <w:sz w:val="24"/>
          <w:szCs w:val="20"/>
          <w:shd w:val="clear" w:color="auto" w:fill="FFFFFF"/>
        </w:rPr>
        <w:t>Sample Preparation</w:t>
      </w:r>
      <w:r w:rsidR="00FC658A">
        <w:rPr>
          <w:rFonts w:ascii="Times New Roman" w:hAnsi="Times New Roman"/>
          <w:b/>
          <w:bCs/>
          <w:color w:val="000000"/>
          <w:sz w:val="24"/>
          <w:szCs w:val="20"/>
          <w:shd w:val="clear" w:color="auto" w:fill="FFFFFF"/>
        </w:rPr>
        <w:t>:</w:t>
      </w:r>
    </w:p>
    <w:p w14:paraId="754C1D6F" w14:textId="77777777" w:rsidR="00FC658A" w:rsidRPr="00FC658A" w:rsidRDefault="00BF621E" w:rsidP="00EB7B0F">
      <w:pPr>
        <w:tabs>
          <w:tab w:val="left" w:pos="2070"/>
          <w:tab w:val="left" w:pos="2970"/>
        </w:tabs>
        <w:spacing w:after="0" w:line="360" w:lineRule="auto"/>
        <w:jc w:val="both"/>
        <w:rPr>
          <w:rFonts w:ascii="Times New Roman" w:hAnsi="Times New Roman"/>
          <w:bCs/>
          <w:color w:val="000000"/>
          <w:sz w:val="24"/>
          <w:szCs w:val="20"/>
          <w:shd w:val="clear" w:color="auto" w:fill="FFFFFF"/>
        </w:rPr>
      </w:pPr>
      <w:r w:rsidRPr="00BF621E">
        <w:rPr>
          <w:rFonts w:ascii="Times New Roman" w:hAnsi="Times New Roman"/>
          <w:bCs/>
          <w:color w:val="000000"/>
          <w:sz w:val="24"/>
          <w:szCs w:val="20"/>
          <w:shd w:val="clear" w:color="auto" w:fill="FFFFFF"/>
        </w:rPr>
        <w:t>Parasites were cleaned, dried and weighed. Host intestinal tissues were categorized into infected and non-infected samples</w:t>
      </w:r>
      <w:r w:rsidR="00FC658A" w:rsidRPr="00FC658A">
        <w:rPr>
          <w:rFonts w:ascii="Times New Roman" w:hAnsi="Times New Roman"/>
          <w:bCs/>
          <w:color w:val="000000"/>
          <w:sz w:val="24"/>
          <w:szCs w:val="20"/>
          <w:shd w:val="clear" w:color="auto" w:fill="FFFFFF"/>
        </w:rPr>
        <w:t>.</w:t>
      </w:r>
    </w:p>
    <w:p w14:paraId="0E2EBD3E" w14:textId="64DE1D5B" w:rsidR="00FC658A" w:rsidRPr="00EB7B0F" w:rsidRDefault="00BF621E" w:rsidP="00EB7B0F">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BF621E">
        <w:rPr>
          <w:rFonts w:ascii="Times New Roman" w:hAnsi="Times New Roman"/>
          <w:b/>
          <w:bCs/>
          <w:color w:val="000000"/>
          <w:sz w:val="24"/>
          <w:szCs w:val="20"/>
          <w:shd w:val="clear" w:color="auto" w:fill="FFFFFF"/>
        </w:rPr>
        <w:t>Biochemical Analysis</w:t>
      </w:r>
      <w:r w:rsidR="002E1D5C">
        <w:rPr>
          <w:rFonts w:ascii="Times New Roman" w:hAnsi="Times New Roman"/>
          <w:b/>
          <w:bCs/>
          <w:color w:val="000000"/>
          <w:sz w:val="24"/>
          <w:szCs w:val="20"/>
          <w:shd w:val="clear" w:color="auto" w:fill="FFFFFF"/>
        </w:rPr>
        <w:t>:</w:t>
      </w:r>
      <w:r w:rsidR="00EB7B0F">
        <w:rPr>
          <w:rFonts w:ascii="Times New Roman" w:hAnsi="Times New Roman"/>
          <w:b/>
          <w:bCs/>
          <w:color w:val="000000"/>
          <w:sz w:val="24"/>
          <w:szCs w:val="20"/>
          <w:shd w:val="clear" w:color="auto" w:fill="FFFFFF"/>
        </w:rPr>
        <w:t xml:space="preserve"> </w:t>
      </w:r>
      <w:r w:rsidR="00EB7B0F" w:rsidRPr="00EB7B0F">
        <w:rPr>
          <w:rFonts w:ascii="Times New Roman" w:hAnsi="Times New Roman"/>
          <w:color w:val="000000"/>
          <w:sz w:val="24"/>
          <w:szCs w:val="20"/>
          <w:shd w:val="clear" w:color="auto" w:fill="FFFFFF"/>
        </w:rPr>
        <w:t>The biochemical analysis was done by applying standard method. The protein estimation was done by</w:t>
      </w:r>
      <w:r w:rsidR="00EB7B0F">
        <w:rPr>
          <w:rFonts w:ascii="Times New Roman" w:hAnsi="Times New Roman"/>
          <w:b/>
          <w:bCs/>
          <w:color w:val="000000"/>
          <w:sz w:val="24"/>
          <w:szCs w:val="20"/>
          <w:shd w:val="clear" w:color="auto" w:fill="FFFFFF"/>
        </w:rPr>
        <w:t xml:space="preserve"> </w:t>
      </w:r>
      <w:r w:rsidRPr="00EB7B0F">
        <w:rPr>
          <w:rFonts w:ascii="Times New Roman" w:hAnsi="Times New Roman"/>
          <w:bCs/>
          <w:color w:val="000000"/>
          <w:sz w:val="24"/>
          <w:szCs w:val="20"/>
          <w:shd w:val="clear" w:color="auto" w:fill="FFFFFF"/>
        </w:rPr>
        <w:t xml:space="preserve">Lowry </w:t>
      </w:r>
      <w:r w:rsidR="00C845CE" w:rsidRPr="00EB7B0F">
        <w:rPr>
          <w:rFonts w:ascii="Times New Roman" w:hAnsi="Times New Roman"/>
          <w:bCs/>
          <w:i/>
          <w:color w:val="000000"/>
          <w:sz w:val="24"/>
          <w:szCs w:val="20"/>
          <w:shd w:val="clear" w:color="auto" w:fill="FFFFFF"/>
        </w:rPr>
        <w:t>et al.</w:t>
      </w:r>
      <w:r w:rsidRPr="00EB7B0F">
        <w:rPr>
          <w:rFonts w:ascii="Times New Roman" w:hAnsi="Times New Roman"/>
          <w:bCs/>
          <w:color w:val="000000"/>
          <w:sz w:val="24"/>
          <w:szCs w:val="20"/>
          <w:shd w:val="clear" w:color="auto" w:fill="FFFFFF"/>
        </w:rPr>
        <w:t xml:space="preserve"> (1951)</w:t>
      </w:r>
      <w:r w:rsidR="00EB7B0F">
        <w:rPr>
          <w:rFonts w:ascii="Times New Roman" w:hAnsi="Times New Roman"/>
          <w:bCs/>
          <w:color w:val="000000"/>
          <w:sz w:val="24"/>
          <w:szCs w:val="20"/>
          <w:shd w:val="clear" w:color="auto" w:fill="FFFFFF"/>
        </w:rPr>
        <w:t xml:space="preserve">. The glycogen </w:t>
      </w:r>
      <w:r w:rsidRPr="00EB7B0F">
        <w:rPr>
          <w:rFonts w:ascii="Times New Roman" w:hAnsi="Times New Roman"/>
          <w:bCs/>
          <w:color w:val="000000"/>
          <w:sz w:val="24"/>
          <w:szCs w:val="20"/>
          <w:shd w:val="clear" w:color="auto" w:fill="FFFFFF"/>
        </w:rPr>
        <w:t>estimation</w:t>
      </w:r>
      <w:r w:rsidR="00EB7B0F">
        <w:rPr>
          <w:rFonts w:ascii="Times New Roman" w:hAnsi="Times New Roman"/>
          <w:bCs/>
          <w:color w:val="000000"/>
          <w:sz w:val="24"/>
          <w:szCs w:val="20"/>
          <w:shd w:val="clear" w:color="auto" w:fill="FFFFFF"/>
        </w:rPr>
        <w:t xml:space="preserve"> was done by</w:t>
      </w:r>
      <w:r w:rsidRPr="00EB7B0F">
        <w:rPr>
          <w:rFonts w:ascii="Times New Roman" w:hAnsi="Times New Roman"/>
          <w:bCs/>
          <w:color w:val="000000"/>
          <w:sz w:val="24"/>
          <w:szCs w:val="20"/>
          <w:shd w:val="clear" w:color="auto" w:fill="FFFFFF"/>
        </w:rPr>
        <w:t xml:space="preserve"> Kemp </w:t>
      </w:r>
      <w:r w:rsidR="00C845CE" w:rsidRPr="00EB7B0F">
        <w:rPr>
          <w:rFonts w:ascii="Times New Roman" w:hAnsi="Times New Roman"/>
          <w:bCs/>
          <w:i/>
          <w:color w:val="000000"/>
          <w:sz w:val="24"/>
          <w:szCs w:val="20"/>
          <w:shd w:val="clear" w:color="auto" w:fill="FFFFFF"/>
        </w:rPr>
        <w:t>et al.</w:t>
      </w:r>
      <w:r w:rsidRPr="00EB7B0F">
        <w:rPr>
          <w:rFonts w:ascii="Times New Roman" w:hAnsi="Times New Roman"/>
          <w:bCs/>
          <w:color w:val="000000"/>
          <w:sz w:val="24"/>
          <w:szCs w:val="20"/>
          <w:shd w:val="clear" w:color="auto" w:fill="FFFFFF"/>
        </w:rPr>
        <w:t xml:space="preserve"> (1954)</w:t>
      </w:r>
      <w:r w:rsidR="00EB7B0F">
        <w:rPr>
          <w:rFonts w:ascii="Times New Roman" w:hAnsi="Times New Roman"/>
          <w:bCs/>
          <w:color w:val="000000"/>
          <w:sz w:val="24"/>
          <w:szCs w:val="20"/>
          <w:shd w:val="clear" w:color="auto" w:fill="FFFFFF"/>
        </w:rPr>
        <w:t xml:space="preserve"> and the </w:t>
      </w:r>
      <w:r w:rsidR="00EB7B0F" w:rsidRPr="00EB7B0F">
        <w:rPr>
          <w:rFonts w:ascii="Times New Roman" w:hAnsi="Times New Roman"/>
          <w:bCs/>
          <w:color w:val="000000"/>
          <w:sz w:val="24"/>
          <w:szCs w:val="20"/>
          <w:shd w:val="clear" w:color="auto" w:fill="FFFFFF"/>
        </w:rPr>
        <w:t>l</w:t>
      </w:r>
      <w:r w:rsidRPr="00EB7B0F">
        <w:rPr>
          <w:rFonts w:ascii="Times New Roman" w:hAnsi="Times New Roman"/>
          <w:bCs/>
          <w:color w:val="000000"/>
          <w:sz w:val="24"/>
          <w:szCs w:val="20"/>
          <w:shd w:val="clear" w:color="auto" w:fill="FFFFFF"/>
        </w:rPr>
        <w:t>ipid estimation</w:t>
      </w:r>
      <w:r w:rsidR="00EB7B0F">
        <w:rPr>
          <w:rFonts w:ascii="Times New Roman" w:hAnsi="Times New Roman"/>
          <w:bCs/>
          <w:color w:val="000000"/>
          <w:sz w:val="24"/>
          <w:szCs w:val="20"/>
          <w:shd w:val="clear" w:color="auto" w:fill="FFFFFF"/>
        </w:rPr>
        <w:t xml:space="preserve"> by</w:t>
      </w:r>
      <w:r w:rsidRPr="00EB7B0F">
        <w:rPr>
          <w:rFonts w:ascii="Times New Roman" w:hAnsi="Times New Roman"/>
          <w:bCs/>
          <w:color w:val="000000"/>
          <w:sz w:val="24"/>
          <w:szCs w:val="20"/>
          <w:shd w:val="clear" w:color="auto" w:fill="FFFFFF"/>
        </w:rPr>
        <w:t xml:space="preserve"> Folch </w:t>
      </w:r>
      <w:r w:rsidR="00C845CE" w:rsidRPr="00EB7B0F">
        <w:rPr>
          <w:rFonts w:ascii="Times New Roman" w:hAnsi="Times New Roman"/>
          <w:bCs/>
          <w:i/>
          <w:color w:val="000000"/>
          <w:sz w:val="24"/>
          <w:szCs w:val="20"/>
          <w:shd w:val="clear" w:color="auto" w:fill="FFFFFF"/>
        </w:rPr>
        <w:t>et al.</w:t>
      </w:r>
      <w:r w:rsidRPr="00EB7B0F">
        <w:rPr>
          <w:rFonts w:ascii="Times New Roman" w:hAnsi="Times New Roman"/>
          <w:bCs/>
          <w:color w:val="000000"/>
          <w:sz w:val="24"/>
          <w:szCs w:val="20"/>
          <w:shd w:val="clear" w:color="auto" w:fill="FFFFFF"/>
        </w:rPr>
        <w:t xml:space="preserve"> (1957)</w:t>
      </w:r>
      <w:r w:rsidR="00FC658A" w:rsidRPr="00EB7B0F">
        <w:rPr>
          <w:rFonts w:ascii="Times New Roman" w:hAnsi="Times New Roman"/>
          <w:bCs/>
          <w:color w:val="000000"/>
          <w:sz w:val="24"/>
          <w:szCs w:val="20"/>
          <w:shd w:val="clear" w:color="auto" w:fill="FFFFFF"/>
        </w:rPr>
        <w:t>.</w:t>
      </w:r>
    </w:p>
    <w:p w14:paraId="5CEB1D51" w14:textId="13FCA2C9" w:rsidR="00747DBA" w:rsidRPr="00747DBA" w:rsidRDefault="007E4133" w:rsidP="00EB7B0F">
      <w:pPr>
        <w:tabs>
          <w:tab w:val="left" w:pos="2070"/>
          <w:tab w:val="left" w:pos="2970"/>
        </w:tabs>
        <w:spacing w:after="0" w:line="360" w:lineRule="auto"/>
        <w:jc w:val="both"/>
        <w:rPr>
          <w:rFonts w:ascii="Times New Roman" w:hAnsi="Times New Roman"/>
          <w:b/>
          <w:bCs/>
          <w:color w:val="000000"/>
          <w:sz w:val="24"/>
          <w:szCs w:val="20"/>
          <w:shd w:val="clear" w:color="auto" w:fill="FFFFFF"/>
        </w:rPr>
      </w:pPr>
      <w:r w:rsidRPr="007E4133">
        <w:rPr>
          <w:rFonts w:ascii="Times New Roman" w:hAnsi="Times New Roman"/>
          <w:b/>
          <w:bCs/>
          <w:color w:val="000000"/>
          <w:sz w:val="24"/>
          <w:szCs w:val="20"/>
          <w:shd w:val="clear" w:color="auto" w:fill="FFFFFF"/>
        </w:rPr>
        <w:t>Statistical Analysis</w:t>
      </w:r>
      <w:r w:rsidR="00747DBA" w:rsidRPr="00747DBA">
        <w:rPr>
          <w:rFonts w:ascii="Times New Roman" w:hAnsi="Times New Roman"/>
          <w:b/>
          <w:bCs/>
          <w:color w:val="000000"/>
          <w:sz w:val="24"/>
          <w:szCs w:val="20"/>
          <w:shd w:val="clear" w:color="auto" w:fill="FFFFFF"/>
        </w:rPr>
        <w:t>:</w:t>
      </w:r>
      <w:r w:rsidR="00EB7B0F">
        <w:rPr>
          <w:rFonts w:ascii="Times New Roman" w:hAnsi="Times New Roman"/>
          <w:b/>
          <w:bCs/>
          <w:color w:val="000000"/>
          <w:sz w:val="24"/>
          <w:szCs w:val="20"/>
          <w:shd w:val="clear" w:color="auto" w:fill="FFFFFF"/>
        </w:rPr>
        <w:t xml:space="preserve"> </w:t>
      </w:r>
      <w:r w:rsidR="005B0EC9" w:rsidRPr="005B0EC9">
        <w:rPr>
          <w:rFonts w:ascii="Times New Roman" w:hAnsi="Times New Roman"/>
          <w:bCs/>
          <w:color w:val="000000"/>
          <w:sz w:val="24"/>
          <w:szCs w:val="20"/>
          <w:shd w:val="clear" w:color="auto" w:fill="FFFFFF"/>
        </w:rPr>
        <w:t xml:space="preserve">All data were expressed as mean ± standard deviation (SD). </w:t>
      </w:r>
    </w:p>
    <w:p w14:paraId="29237815" w14:textId="0846E941" w:rsidR="00D710DA" w:rsidRPr="00D710DA" w:rsidRDefault="00EB7B0F" w:rsidP="00D710DA">
      <w:pPr>
        <w:spacing w:before="240" w:line="360" w:lineRule="auto"/>
        <w:jc w:val="both"/>
        <w:rPr>
          <w:rFonts w:ascii="Times New Roman" w:hAnsi="Times New Roman"/>
          <w:b/>
          <w:sz w:val="24"/>
          <w:szCs w:val="20"/>
        </w:rPr>
      </w:pPr>
      <w:r w:rsidRPr="00F032DC">
        <w:rPr>
          <w:rFonts w:ascii="Times New Roman" w:hAnsi="Times New Roman"/>
          <w:b/>
          <w:sz w:val="24"/>
          <w:szCs w:val="20"/>
        </w:rPr>
        <w:t xml:space="preserve">Results </w:t>
      </w:r>
      <w:r w:rsidR="00AC4F3C" w:rsidRPr="00F032DC">
        <w:rPr>
          <w:rFonts w:ascii="Times New Roman" w:hAnsi="Times New Roman"/>
          <w:b/>
          <w:sz w:val="24"/>
          <w:szCs w:val="20"/>
        </w:rPr>
        <w:t>and</w:t>
      </w:r>
      <w:r w:rsidRPr="00F032DC">
        <w:rPr>
          <w:rFonts w:ascii="Times New Roman" w:hAnsi="Times New Roman"/>
          <w:b/>
          <w:sz w:val="24"/>
          <w:szCs w:val="20"/>
        </w:rPr>
        <w:t xml:space="preserve"> Discussion</w:t>
      </w:r>
      <w:r w:rsidR="00B935F1">
        <w:rPr>
          <w:rFonts w:ascii="Times New Roman" w:hAnsi="Times New Roman"/>
          <w:b/>
          <w:sz w:val="24"/>
          <w:szCs w:val="20"/>
        </w:rPr>
        <w:t>:</w:t>
      </w:r>
    </w:p>
    <w:p w14:paraId="4F853E74" w14:textId="77777777" w:rsidR="00D710DA" w:rsidRDefault="00D710DA" w:rsidP="00AC4F3C">
      <w:pPr>
        <w:tabs>
          <w:tab w:val="left" w:pos="2070"/>
          <w:tab w:val="left" w:pos="2970"/>
        </w:tabs>
        <w:spacing w:after="0" w:line="240" w:lineRule="auto"/>
        <w:jc w:val="center"/>
        <w:rPr>
          <w:rFonts w:ascii="Times New Roman" w:hAnsi="Times New Roman"/>
          <w:b/>
          <w:bCs/>
          <w:color w:val="000000"/>
          <w:sz w:val="18"/>
          <w:szCs w:val="18"/>
          <w:shd w:val="clear" w:color="auto" w:fill="FFFFFF"/>
        </w:rPr>
      </w:pPr>
    </w:p>
    <w:p w14:paraId="009DF15C" w14:textId="50C27813" w:rsidR="00AC4F3C" w:rsidRPr="00B935F1" w:rsidRDefault="00AC4F3C" w:rsidP="00AC4F3C">
      <w:pPr>
        <w:tabs>
          <w:tab w:val="left" w:pos="2070"/>
          <w:tab w:val="left" w:pos="2970"/>
        </w:tabs>
        <w:spacing w:after="0" w:line="240" w:lineRule="auto"/>
        <w:jc w:val="center"/>
        <w:rPr>
          <w:rFonts w:ascii="Times New Roman" w:hAnsi="Times New Roman"/>
          <w:b/>
          <w:bCs/>
          <w:color w:val="000000"/>
          <w:sz w:val="18"/>
          <w:szCs w:val="18"/>
          <w:shd w:val="clear" w:color="auto" w:fill="FFFFFF"/>
        </w:rPr>
      </w:pPr>
      <w:r w:rsidRPr="00B935F1">
        <w:rPr>
          <w:rFonts w:ascii="Times New Roman" w:hAnsi="Times New Roman"/>
          <w:b/>
          <w:bCs/>
          <w:color w:val="000000"/>
          <w:sz w:val="18"/>
          <w:szCs w:val="18"/>
          <w:shd w:val="clear" w:color="auto" w:fill="FFFFFF"/>
        </w:rPr>
        <w:t>Table 1:</w:t>
      </w:r>
    </w:p>
    <w:p w14:paraId="4641113E" w14:textId="77777777" w:rsidR="00AC4F3C" w:rsidRPr="00B935F1" w:rsidRDefault="00AC4F3C" w:rsidP="00AC4F3C">
      <w:pPr>
        <w:tabs>
          <w:tab w:val="left" w:pos="2070"/>
          <w:tab w:val="left" w:pos="2970"/>
        </w:tabs>
        <w:spacing w:after="0" w:line="240" w:lineRule="auto"/>
        <w:jc w:val="center"/>
        <w:rPr>
          <w:rFonts w:ascii="Times New Roman" w:hAnsi="Times New Roman"/>
          <w:b/>
          <w:bCs/>
          <w:color w:val="000000"/>
          <w:sz w:val="18"/>
          <w:szCs w:val="18"/>
          <w:shd w:val="clear" w:color="auto" w:fill="FFFFFF"/>
        </w:rPr>
      </w:pPr>
      <w:r>
        <w:rPr>
          <w:rFonts w:ascii="Times New Roman" w:hAnsi="Times New Roman"/>
          <w:b/>
          <w:bCs/>
          <w:color w:val="000000"/>
          <w:sz w:val="18"/>
          <w:szCs w:val="18"/>
          <w:shd w:val="clear" w:color="auto" w:fill="FFFFFF"/>
        </w:rPr>
        <w:t>Showing the b</w:t>
      </w:r>
      <w:r w:rsidRPr="00B935F1">
        <w:rPr>
          <w:rFonts w:ascii="Times New Roman" w:hAnsi="Times New Roman"/>
          <w:b/>
          <w:bCs/>
          <w:color w:val="000000"/>
          <w:sz w:val="18"/>
          <w:szCs w:val="18"/>
          <w:shd w:val="clear" w:color="auto" w:fill="FFFFFF"/>
        </w:rPr>
        <w:t xml:space="preserve">iochemical composition of host intestinal tissues and </w:t>
      </w:r>
      <w:r w:rsidRPr="00B935F1">
        <w:rPr>
          <w:rFonts w:ascii="Times New Roman" w:hAnsi="Times New Roman"/>
          <w:b/>
          <w:bCs/>
          <w:i/>
          <w:color w:val="000000"/>
          <w:sz w:val="18"/>
          <w:szCs w:val="18"/>
          <w:shd w:val="clear" w:color="auto" w:fill="FFFFFF"/>
        </w:rPr>
        <w:t xml:space="preserve">Senga </w:t>
      </w:r>
      <w:proofErr w:type="spellStart"/>
      <w:r w:rsidRPr="00B935F1">
        <w:rPr>
          <w:rFonts w:ascii="Times New Roman" w:hAnsi="Times New Roman"/>
          <w:b/>
          <w:bCs/>
          <w:i/>
          <w:color w:val="000000"/>
          <w:sz w:val="18"/>
          <w:szCs w:val="18"/>
          <w:shd w:val="clear" w:color="auto" w:fill="FFFFFF"/>
        </w:rPr>
        <w:t>pawarae</w:t>
      </w:r>
      <w:proofErr w:type="spellEnd"/>
      <w:r w:rsidRPr="00B935F1">
        <w:rPr>
          <w:rFonts w:ascii="Times New Roman" w:hAnsi="Times New Roman"/>
          <w:b/>
          <w:bCs/>
          <w:i/>
          <w:color w:val="000000"/>
          <w:sz w:val="18"/>
          <w:szCs w:val="18"/>
          <w:shd w:val="clear" w:color="auto" w:fill="FFFFFF"/>
        </w:rPr>
        <w:t xml:space="preserve"> sp</w:t>
      </w:r>
      <w:r w:rsidRPr="00B935F1">
        <w:rPr>
          <w:rFonts w:ascii="Times New Roman" w:hAnsi="Times New Roman"/>
          <w:b/>
          <w:bCs/>
          <w:color w:val="000000"/>
          <w:sz w:val="18"/>
          <w:szCs w:val="18"/>
          <w:shd w:val="clear" w:color="auto" w:fill="FFFFFF"/>
        </w:rPr>
        <w:t xml:space="preserve">. </w:t>
      </w:r>
    </w:p>
    <w:p w14:paraId="3C969F89" w14:textId="547CA2F3" w:rsidR="00AC4F3C" w:rsidRDefault="00AC4F3C" w:rsidP="00D710DA">
      <w:pPr>
        <w:tabs>
          <w:tab w:val="left" w:pos="2070"/>
          <w:tab w:val="left" w:pos="2970"/>
        </w:tabs>
        <w:spacing w:after="0" w:line="240" w:lineRule="auto"/>
        <w:jc w:val="center"/>
        <w:rPr>
          <w:rFonts w:ascii="Times New Roman" w:hAnsi="Times New Roman"/>
          <w:b/>
          <w:bCs/>
          <w:color w:val="000000"/>
          <w:sz w:val="18"/>
          <w:szCs w:val="14"/>
          <w:shd w:val="clear" w:color="auto" w:fill="FFFFFF"/>
        </w:rPr>
      </w:pPr>
      <w:r w:rsidRPr="00B935F1">
        <w:rPr>
          <w:rFonts w:ascii="Times New Roman" w:hAnsi="Times New Roman"/>
          <w:b/>
          <w:bCs/>
          <w:color w:val="000000"/>
          <w:sz w:val="18"/>
          <w:szCs w:val="18"/>
          <w:shd w:val="clear" w:color="auto" w:fill="FFFFFF"/>
        </w:rPr>
        <w:t>under</w:t>
      </w:r>
      <w:r w:rsidRPr="00B935F1">
        <w:rPr>
          <w:rFonts w:ascii="Times New Roman" w:hAnsi="Times New Roman"/>
          <w:b/>
          <w:bCs/>
          <w:color w:val="000000"/>
          <w:szCs w:val="18"/>
          <w:shd w:val="clear" w:color="auto" w:fill="FFFFFF"/>
        </w:rPr>
        <w:t xml:space="preserve"> </w:t>
      </w:r>
      <w:r w:rsidRPr="00B935F1">
        <w:rPr>
          <w:rFonts w:ascii="Times New Roman" w:hAnsi="Times New Roman"/>
          <w:b/>
          <w:bCs/>
          <w:color w:val="000000"/>
          <w:sz w:val="18"/>
          <w:szCs w:val="14"/>
          <w:shd w:val="clear" w:color="auto" w:fill="FFFFFF"/>
        </w:rPr>
        <w:t>infected and non-infected conditions</w:t>
      </w:r>
    </w:p>
    <w:p w14:paraId="4C8430FF" w14:textId="77777777" w:rsidR="00FF6458" w:rsidRPr="00D710DA" w:rsidRDefault="00FF6458" w:rsidP="00D710DA">
      <w:pPr>
        <w:tabs>
          <w:tab w:val="left" w:pos="2070"/>
          <w:tab w:val="left" w:pos="2970"/>
        </w:tabs>
        <w:spacing w:after="0" w:line="240" w:lineRule="auto"/>
        <w:jc w:val="center"/>
        <w:rPr>
          <w:rFonts w:ascii="Times New Roman" w:hAnsi="Times New Roman"/>
          <w:bCs/>
          <w:color w:val="000000"/>
          <w:sz w:val="20"/>
          <w:szCs w:val="16"/>
          <w:shd w:val="clear" w:color="auto" w:fill="FFFFFF"/>
        </w:rPr>
      </w:pPr>
    </w:p>
    <w:tbl>
      <w:tblPr>
        <w:tblStyle w:val="TableGrid"/>
        <w:tblW w:w="7640" w:type="dxa"/>
        <w:jc w:val="center"/>
        <w:tblLook w:val="04A0" w:firstRow="1" w:lastRow="0" w:firstColumn="1" w:lastColumn="0" w:noHBand="0" w:noVBand="1"/>
      </w:tblPr>
      <w:tblGrid>
        <w:gridCol w:w="1413"/>
        <w:gridCol w:w="1559"/>
        <w:gridCol w:w="1701"/>
        <w:gridCol w:w="2967"/>
      </w:tblGrid>
      <w:tr w:rsidR="000A39D3" w:rsidRPr="00B935F1" w14:paraId="65694E6F" w14:textId="77777777" w:rsidTr="003C0621">
        <w:trPr>
          <w:jc w:val="center"/>
        </w:trPr>
        <w:tc>
          <w:tcPr>
            <w:tcW w:w="1413" w:type="dxa"/>
          </w:tcPr>
          <w:p w14:paraId="1F6770DB" w14:textId="2A9AC28C" w:rsidR="000A39D3" w:rsidRPr="003C0621" w:rsidRDefault="000A39D3" w:rsidP="003C0621">
            <w:pPr>
              <w:tabs>
                <w:tab w:val="left" w:pos="2070"/>
                <w:tab w:val="left" w:pos="2970"/>
              </w:tabs>
              <w:spacing w:before="240" w:line="240" w:lineRule="auto"/>
              <w:jc w:val="both"/>
              <w:rPr>
                <w:rFonts w:ascii="Times New Roman" w:hAnsi="Times New Roman"/>
                <w:b/>
                <w:bCs/>
                <w:color w:val="000000"/>
                <w:sz w:val="20"/>
                <w:szCs w:val="20"/>
                <w:shd w:val="clear" w:color="auto" w:fill="FFFFFF"/>
              </w:rPr>
            </w:pPr>
            <w:r w:rsidRPr="003C0621">
              <w:rPr>
                <w:rFonts w:ascii="Times New Roman" w:hAnsi="Times New Roman"/>
                <w:b/>
                <w:bCs/>
                <w:color w:val="000000"/>
                <w:sz w:val="20"/>
                <w:szCs w:val="20"/>
                <w:shd w:val="clear" w:color="auto" w:fill="FFFFFF"/>
              </w:rPr>
              <w:t>Parameters</w:t>
            </w:r>
          </w:p>
        </w:tc>
        <w:tc>
          <w:tcPr>
            <w:tcW w:w="1559" w:type="dxa"/>
          </w:tcPr>
          <w:p w14:paraId="5E614179" w14:textId="2519FDCE" w:rsidR="000A39D3" w:rsidRPr="003C0621" w:rsidRDefault="000A39D3" w:rsidP="0020727E">
            <w:pPr>
              <w:tabs>
                <w:tab w:val="left" w:pos="2070"/>
                <w:tab w:val="left" w:pos="2970"/>
              </w:tabs>
              <w:spacing w:before="240"/>
              <w:jc w:val="both"/>
              <w:rPr>
                <w:rFonts w:ascii="Times New Roman" w:hAnsi="Times New Roman"/>
                <w:b/>
                <w:bCs/>
                <w:color w:val="000000"/>
                <w:sz w:val="20"/>
                <w:szCs w:val="20"/>
                <w:shd w:val="clear" w:color="auto" w:fill="FFFFFF"/>
              </w:rPr>
            </w:pPr>
            <w:r w:rsidRPr="003C0621">
              <w:rPr>
                <w:rFonts w:ascii="Times New Roman" w:hAnsi="Times New Roman"/>
                <w:b/>
                <w:bCs/>
                <w:color w:val="000000"/>
                <w:sz w:val="20"/>
                <w:szCs w:val="20"/>
                <w:shd w:val="clear" w:color="auto" w:fill="FFFFFF"/>
              </w:rPr>
              <w:t>Non-infected</w:t>
            </w:r>
            <w:r w:rsidR="00B935F1" w:rsidRPr="003C0621">
              <w:rPr>
                <w:rFonts w:ascii="Times New Roman" w:hAnsi="Times New Roman"/>
                <w:b/>
                <w:bCs/>
                <w:color w:val="000000"/>
                <w:sz w:val="20"/>
                <w:szCs w:val="20"/>
                <w:shd w:val="clear" w:color="auto" w:fill="FFFFFF"/>
              </w:rPr>
              <w:t xml:space="preserve"> tiss</w:t>
            </w:r>
            <w:r w:rsidR="003C0621" w:rsidRPr="003C0621">
              <w:rPr>
                <w:rFonts w:ascii="Times New Roman" w:hAnsi="Times New Roman"/>
                <w:b/>
                <w:bCs/>
                <w:color w:val="000000"/>
                <w:sz w:val="20"/>
                <w:szCs w:val="20"/>
                <w:shd w:val="clear" w:color="auto" w:fill="FFFFFF"/>
              </w:rPr>
              <w:t>ue</w:t>
            </w:r>
          </w:p>
        </w:tc>
        <w:tc>
          <w:tcPr>
            <w:tcW w:w="1701" w:type="dxa"/>
          </w:tcPr>
          <w:p w14:paraId="54199679" w14:textId="6A90AD2D" w:rsidR="000A39D3" w:rsidRPr="003C0621" w:rsidRDefault="000A39D3" w:rsidP="0020727E">
            <w:pPr>
              <w:tabs>
                <w:tab w:val="left" w:pos="2070"/>
                <w:tab w:val="left" w:pos="2970"/>
              </w:tabs>
              <w:spacing w:before="240"/>
              <w:jc w:val="both"/>
              <w:rPr>
                <w:rFonts w:ascii="Times New Roman" w:hAnsi="Times New Roman"/>
                <w:b/>
                <w:bCs/>
                <w:color w:val="000000"/>
                <w:sz w:val="20"/>
                <w:szCs w:val="20"/>
                <w:shd w:val="clear" w:color="auto" w:fill="FFFFFF"/>
              </w:rPr>
            </w:pPr>
            <w:r w:rsidRPr="003C0621">
              <w:rPr>
                <w:rFonts w:ascii="Times New Roman" w:hAnsi="Times New Roman"/>
                <w:b/>
                <w:bCs/>
                <w:color w:val="000000"/>
                <w:sz w:val="20"/>
                <w:szCs w:val="20"/>
                <w:shd w:val="clear" w:color="auto" w:fill="FFFFFF"/>
              </w:rPr>
              <w:t>Infected</w:t>
            </w:r>
            <w:r w:rsidR="00B935F1" w:rsidRPr="003C0621">
              <w:rPr>
                <w:rFonts w:ascii="Times New Roman" w:hAnsi="Times New Roman"/>
                <w:b/>
                <w:bCs/>
                <w:color w:val="000000"/>
                <w:sz w:val="20"/>
                <w:szCs w:val="20"/>
                <w:shd w:val="clear" w:color="auto" w:fill="FFFFFF"/>
              </w:rPr>
              <w:t xml:space="preserve"> tissues</w:t>
            </w:r>
          </w:p>
        </w:tc>
        <w:tc>
          <w:tcPr>
            <w:tcW w:w="2967" w:type="dxa"/>
          </w:tcPr>
          <w:p w14:paraId="74AE7FCA" w14:textId="279A1B93" w:rsidR="003C0621" w:rsidRPr="003C0621" w:rsidRDefault="00C845CE" w:rsidP="0020727E">
            <w:pPr>
              <w:tabs>
                <w:tab w:val="left" w:pos="2070"/>
                <w:tab w:val="left" w:pos="2970"/>
              </w:tabs>
              <w:spacing w:before="240"/>
              <w:jc w:val="both"/>
              <w:rPr>
                <w:rFonts w:ascii="Times New Roman" w:hAnsi="Times New Roman"/>
                <w:b/>
                <w:bCs/>
                <w:i/>
                <w:color w:val="000000"/>
                <w:sz w:val="20"/>
                <w:szCs w:val="20"/>
                <w:shd w:val="clear" w:color="auto" w:fill="FFFFFF"/>
              </w:rPr>
            </w:pPr>
            <w:r w:rsidRPr="003C0621">
              <w:rPr>
                <w:rFonts w:ascii="Times New Roman" w:hAnsi="Times New Roman"/>
                <w:b/>
                <w:bCs/>
                <w:i/>
                <w:color w:val="000000"/>
                <w:sz w:val="20"/>
                <w:szCs w:val="20"/>
                <w:shd w:val="clear" w:color="auto" w:fill="FFFFFF"/>
              </w:rPr>
              <w:t>Senga</w:t>
            </w:r>
            <w:r w:rsidR="005A704C" w:rsidRPr="003C0621">
              <w:rPr>
                <w:rFonts w:ascii="Times New Roman" w:hAnsi="Times New Roman"/>
                <w:b/>
                <w:bCs/>
                <w:i/>
                <w:color w:val="000000"/>
                <w:sz w:val="20"/>
                <w:szCs w:val="20"/>
                <w:shd w:val="clear" w:color="auto" w:fill="FFFFFF"/>
              </w:rPr>
              <w:t xml:space="preserve"> </w:t>
            </w:r>
            <w:proofErr w:type="spellStart"/>
            <w:r w:rsidR="005A704C" w:rsidRPr="003C0621">
              <w:rPr>
                <w:rFonts w:ascii="Times New Roman" w:hAnsi="Times New Roman"/>
                <w:b/>
                <w:bCs/>
                <w:i/>
                <w:color w:val="000000"/>
                <w:sz w:val="20"/>
                <w:szCs w:val="20"/>
                <w:shd w:val="clear" w:color="auto" w:fill="FFFFFF"/>
              </w:rPr>
              <w:t>pawarae</w:t>
            </w:r>
            <w:proofErr w:type="spellEnd"/>
            <w:r w:rsidRPr="003C0621">
              <w:rPr>
                <w:rFonts w:ascii="Times New Roman" w:hAnsi="Times New Roman"/>
                <w:b/>
                <w:bCs/>
                <w:i/>
                <w:color w:val="000000"/>
                <w:sz w:val="20"/>
                <w:szCs w:val="20"/>
                <w:shd w:val="clear" w:color="auto" w:fill="FFFFFF"/>
              </w:rPr>
              <w:t xml:space="preserve"> sp</w:t>
            </w:r>
            <w:r w:rsidR="000A39D3" w:rsidRPr="003C0621">
              <w:rPr>
                <w:rFonts w:ascii="Times New Roman" w:hAnsi="Times New Roman"/>
                <w:b/>
                <w:bCs/>
                <w:i/>
                <w:color w:val="000000"/>
                <w:sz w:val="20"/>
                <w:szCs w:val="20"/>
                <w:shd w:val="clear" w:color="auto" w:fill="FFFFFF"/>
              </w:rPr>
              <w:t>.</w:t>
            </w:r>
          </w:p>
        </w:tc>
      </w:tr>
      <w:tr w:rsidR="005B0EC9" w:rsidRPr="00B935F1" w14:paraId="25A6CDDC" w14:textId="77777777" w:rsidTr="003C0621">
        <w:trPr>
          <w:jc w:val="center"/>
        </w:trPr>
        <w:tc>
          <w:tcPr>
            <w:tcW w:w="1413" w:type="dxa"/>
          </w:tcPr>
          <w:p w14:paraId="13F2E174" w14:textId="4B901F4E" w:rsidR="005B0EC9" w:rsidRPr="00B935F1" w:rsidRDefault="005B0EC9" w:rsidP="005107F6">
            <w:pPr>
              <w:spacing w:after="0"/>
              <w:rPr>
                <w:rFonts w:ascii="Times New Roman" w:hAnsi="Times New Roman"/>
                <w:b/>
              </w:rPr>
            </w:pPr>
            <w:r w:rsidRPr="00B935F1">
              <w:rPr>
                <w:rFonts w:ascii="Times New Roman" w:hAnsi="Times New Roman"/>
                <w:b/>
              </w:rPr>
              <w:t xml:space="preserve">Protein </w:t>
            </w:r>
          </w:p>
        </w:tc>
        <w:tc>
          <w:tcPr>
            <w:tcW w:w="1559" w:type="dxa"/>
          </w:tcPr>
          <w:p w14:paraId="67BFCC8C" w14:textId="77777777" w:rsidR="005B0EC9" w:rsidRPr="00B935F1" w:rsidRDefault="00B32EEA" w:rsidP="0020727E">
            <w:pPr>
              <w:spacing w:after="0"/>
              <w:rPr>
                <w:rFonts w:ascii="Times New Roman" w:hAnsi="Times New Roman"/>
              </w:rPr>
            </w:pPr>
            <w:r w:rsidRPr="00B935F1">
              <w:rPr>
                <w:rFonts w:ascii="Times New Roman" w:hAnsi="Times New Roman"/>
              </w:rPr>
              <w:t>23.36 ± 0.03</w:t>
            </w:r>
            <w:r w:rsidR="005B0EC9" w:rsidRPr="00B935F1">
              <w:rPr>
                <w:rFonts w:ascii="Times New Roman" w:hAnsi="Times New Roman"/>
              </w:rPr>
              <w:t>ᵃ</w:t>
            </w:r>
          </w:p>
        </w:tc>
        <w:tc>
          <w:tcPr>
            <w:tcW w:w="1701" w:type="dxa"/>
          </w:tcPr>
          <w:p w14:paraId="4416F38C" w14:textId="77777777" w:rsidR="0020727E" w:rsidRPr="00B935F1" w:rsidRDefault="005B0EC9" w:rsidP="0020727E">
            <w:pPr>
              <w:spacing w:after="0"/>
              <w:rPr>
                <w:rFonts w:ascii="Times New Roman" w:hAnsi="Times New Roman"/>
              </w:rPr>
            </w:pPr>
            <w:r w:rsidRPr="00B935F1">
              <w:rPr>
                <w:rFonts w:ascii="Times New Roman" w:hAnsi="Times New Roman"/>
              </w:rPr>
              <w:t>22.17 ± 0.0</w:t>
            </w:r>
            <w:r w:rsidR="00B32EEA" w:rsidRPr="00B935F1">
              <w:rPr>
                <w:rFonts w:ascii="Times New Roman" w:hAnsi="Times New Roman"/>
              </w:rPr>
              <w:t>5</w:t>
            </w:r>
            <w:r w:rsidRPr="00B935F1">
              <w:rPr>
                <w:rFonts w:ascii="Times New Roman" w:hAnsi="Times New Roman"/>
              </w:rPr>
              <w:t xml:space="preserve">ᵇ </w:t>
            </w:r>
          </w:p>
          <w:p w14:paraId="3F8A0FC9" w14:textId="77777777" w:rsidR="005B0EC9" w:rsidRPr="00B935F1" w:rsidRDefault="005B0EC9" w:rsidP="0020727E">
            <w:pPr>
              <w:spacing w:after="0"/>
              <w:rPr>
                <w:rFonts w:ascii="Times New Roman" w:hAnsi="Times New Roman"/>
              </w:rPr>
            </w:pPr>
            <w:r w:rsidRPr="00B935F1">
              <w:rPr>
                <w:rFonts w:ascii="Times New Roman" w:hAnsi="Times New Roman"/>
              </w:rPr>
              <w:t>(5.09%)</w:t>
            </w:r>
          </w:p>
        </w:tc>
        <w:tc>
          <w:tcPr>
            <w:tcW w:w="2967" w:type="dxa"/>
          </w:tcPr>
          <w:p w14:paraId="2E8C6843" w14:textId="77777777" w:rsidR="0020727E" w:rsidRPr="00B935F1" w:rsidRDefault="00B32EEA" w:rsidP="0020727E">
            <w:pPr>
              <w:spacing w:after="0"/>
              <w:rPr>
                <w:rFonts w:ascii="Times New Roman" w:hAnsi="Times New Roman"/>
              </w:rPr>
            </w:pPr>
            <w:r w:rsidRPr="00B935F1">
              <w:rPr>
                <w:rFonts w:ascii="Times New Roman" w:hAnsi="Times New Roman"/>
              </w:rPr>
              <w:t>14.95 ± 0.11</w:t>
            </w:r>
            <w:r w:rsidR="005B0EC9" w:rsidRPr="00B935F1">
              <w:rPr>
                <w:rFonts w:ascii="Times New Roman" w:hAnsi="Times New Roman"/>
              </w:rPr>
              <w:t xml:space="preserve">ᶜ </w:t>
            </w:r>
          </w:p>
          <w:p w14:paraId="5B88AECD" w14:textId="77777777" w:rsidR="005B0EC9" w:rsidRPr="00B935F1" w:rsidRDefault="005B0EC9" w:rsidP="0020727E">
            <w:pPr>
              <w:spacing w:after="0"/>
              <w:rPr>
                <w:rFonts w:ascii="Times New Roman" w:hAnsi="Times New Roman"/>
              </w:rPr>
            </w:pPr>
            <w:r w:rsidRPr="00B935F1">
              <w:rPr>
                <w:rFonts w:ascii="Times New Roman" w:hAnsi="Times New Roman"/>
              </w:rPr>
              <w:t>(32.57%)</w:t>
            </w:r>
          </w:p>
        </w:tc>
      </w:tr>
      <w:tr w:rsidR="005B0EC9" w:rsidRPr="00B935F1" w14:paraId="198FE8B0" w14:textId="77777777" w:rsidTr="003C0621">
        <w:trPr>
          <w:jc w:val="center"/>
        </w:trPr>
        <w:tc>
          <w:tcPr>
            <w:tcW w:w="1413" w:type="dxa"/>
          </w:tcPr>
          <w:p w14:paraId="0B342D2B" w14:textId="50CF7D41" w:rsidR="005B0EC9" w:rsidRPr="00B935F1" w:rsidRDefault="005B0EC9" w:rsidP="005107F6">
            <w:pPr>
              <w:spacing w:after="0"/>
              <w:rPr>
                <w:rFonts w:ascii="Times New Roman" w:hAnsi="Times New Roman"/>
                <w:b/>
              </w:rPr>
            </w:pPr>
            <w:r w:rsidRPr="00B935F1">
              <w:rPr>
                <w:rFonts w:ascii="Times New Roman" w:hAnsi="Times New Roman"/>
                <w:b/>
              </w:rPr>
              <w:t xml:space="preserve">Glycogen </w:t>
            </w:r>
          </w:p>
        </w:tc>
        <w:tc>
          <w:tcPr>
            <w:tcW w:w="1559" w:type="dxa"/>
          </w:tcPr>
          <w:p w14:paraId="6BB57F98" w14:textId="77777777" w:rsidR="005B0EC9" w:rsidRPr="00B935F1" w:rsidRDefault="00B32EEA" w:rsidP="0020727E">
            <w:pPr>
              <w:spacing w:after="0"/>
              <w:rPr>
                <w:rFonts w:ascii="Times New Roman" w:hAnsi="Times New Roman"/>
              </w:rPr>
            </w:pPr>
            <w:r w:rsidRPr="00B935F1">
              <w:rPr>
                <w:rFonts w:ascii="Times New Roman" w:hAnsi="Times New Roman"/>
              </w:rPr>
              <w:t>27.07 ± 0.97</w:t>
            </w:r>
            <w:r w:rsidR="005B0EC9" w:rsidRPr="00B935F1">
              <w:rPr>
                <w:rFonts w:ascii="Times New Roman" w:hAnsi="Times New Roman"/>
              </w:rPr>
              <w:t>ᵃ</w:t>
            </w:r>
          </w:p>
        </w:tc>
        <w:tc>
          <w:tcPr>
            <w:tcW w:w="1701" w:type="dxa"/>
          </w:tcPr>
          <w:p w14:paraId="2CECD42B" w14:textId="77777777" w:rsidR="0020727E" w:rsidRPr="00B935F1" w:rsidRDefault="00B32EEA" w:rsidP="0020727E">
            <w:pPr>
              <w:spacing w:after="0"/>
              <w:rPr>
                <w:rFonts w:ascii="Times New Roman" w:hAnsi="Times New Roman"/>
              </w:rPr>
            </w:pPr>
            <w:r w:rsidRPr="00B935F1">
              <w:rPr>
                <w:rFonts w:ascii="Times New Roman" w:hAnsi="Times New Roman"/>
              </w:rPr>
              <w:t>24.04 ± 0</w:t>
            </w:r>
            <w:r w:rsidR="005B0EC9" w:rsidRPr="00B935F1">
              <w:rPr>
                <w:rFonts w:ascii="Times New Roman" w:hAnsi="Times New Roman"/>
              </w:rPr>
              <w:t>.1</w:t>
            </w:r>
            <w:r w:rsidRPr="00B935F1">
              <w:rPr>
                <w:rFonts w:ascii="Times New Roman" w:hAnsi="Times New Roman"/>
              </w:rPr>
              <w:t>1</w:t>
            </w:r>
            <w:r w:rsidR="005B0EC9" w:rsidRPr="00B935F1">
              <w:rPr>
                <w:rFonts w:ascii="Times New Roman" w:hAnsi="Times New Roman"/>
              </w:rPr>
              <w:t>ᵇ</w:t>
            </w:r>
            <w:r w:rsidR="0020727E" w:rsidRPr="00B935F1">
              <w:rPr>
                <w:rFonts w:ascii="Times New Roman" w:hAnsi="Times New Roman"/>
              </w:rPr>
              <w:t xml:space="preserve"> </w:t>
            </w:r>
          </w:p>
          <w:p w14:paraId="14944978" w14:textId="77777777" w:rsidR="005B0EC9" w:rsidRPr="00B935F1" w:rsidRDefault="0020727E" w:rsidP="0020727E">
            <w:pPr>
              <w:spacing w:after="0"/>
              <w:rPr>
                <w:rFonts w:ascii="Times New Roman" w:hAnsi="Times New Roman"/>
              </w:rPr>
            </w:pPr>
            <w:r w:rsidRPr="00B935F1">
              <w:rPr>
                <w:rFonts w:ascii="Times New Roman" w:hAnsi="Times New Roman"/>
              </w:rPr>
              <w:t>(</w:t>
            </w:r>
            <w:r w:rsidR="005B0EC9" w:rsidRPr="00B935F1">
              <w:rPr>
                <w:rFonts w:ascii="Times New Roman" w:hAnsi="Times New Roman"/>
              </w:rPr>
              <w:t>11.20%)</w:t>
            </w:r>
          </w:p>
        </w:tc>
        <w:tc>
          <w:tcPr>
            <w:tcW w:w="2967" w:type="dxa"/>
          </w:tcPr>
          <w:p w14:paraId="17D33DE3" w14:textId="77777777" w:rsidR="0020727E" w:rsidRPr="00B935F1" w:rsidRDefault="00B32EEA" w:rsidP="0020727E">
            <w:pPr>
              <w:spacing w:after="0"/>
              <w:rPr>
                <w:rFonts w:ascii="Times New Roman" w:hAnsi="Times New Roman"/>
              </w:rPr>
            </w:pPr>
            <w:r w:rsidRPr="00B935F1">
              <w:rPr>
                <w:rFonts w:ascii="Times New Roman" w:hAnsi="Times New Roman"/>
              </w:rPr>
              <w:t>13.15 ± 0.07</w:t>
            </w:r>
            <w:r w:rsidR="005B0EC9" w:rsidRPr="00B935F1">
              <w:rPr>
                <w:rFonts w:ascii="Times New Roman" w:hAnsi="Times New Roman"/>
              </w:rPr>
              <w:t xml:space="preserve">ᶜ </w:t>
            </w:r>
          </w:p>
          <w:p w14:paraId="1DF9F746" w14:textId="77777777" w:rsidR="005B0EC9" w:rsidRPr="00B935F1" w:rsidRDefault="005B0EC9" w:rsidP="0020727E">
            <w:pPr>
              <w:spacing w:after="0"/>
              <w:rPr>
                <w:rFonts w:ascii="Times New Roman" w:hAnsi="Times New Roman"/>
              </w:rPr>
            </w:pPr>
            <w:r w:rsidRPr="00B935F1">
              <w:rPr>
                <w:rFonts w:ascii="Times New Roman" w:hAnsi="Times New Roman"/>
              </w:rPr>
              <w:t>(45.30%)</w:t>
            </w:r>
          </w:p>
        </w:tc>
      </w:tr>
      <w:tr w:rsidR="005B0EC9" w:rsidRPr="00B935F1" w14:paraId="5CEBF39D" w14:textId="77777777" w:rsidTr="003C0621">
        <w:trPr>
          <w:jc w:val="center"/>
        </w:trPr>
        <w:tc>
          <w:tcPr>
            <w:tcW w:w="1413" w:type="dxa"/>
          </w:tcPr>
          <w:p w14:paraId="40DE5A84" w14:textId="69245C53" w:rsidR="005B0EC9" w:rsidRPr="00B935F1" w:rsidRDefault="005B0EC9" w:rsidP="0020727E">
            <w:pPr>
              <w:spacing w:after="0"/>
              <w:rPr>
                <w:rFonts w:ascii="Times New Roman" w:hAnsi="Times New Roman"/>
                <w:b/>
              </w:rPr>
            </w:pPr>
            <w:r w:rsidRPr="00B935F1">
              <w:rPr>
                <w:rFonts w:ascii="Times New Roman" w:hAnsi="Times New Roman"/>
                <w:b/>
              </w:rPr>
              <w:t xml:space="preserve">Lipid </w:t>
            </w:r>
          </w:p>
        </w:tc>
        <w:tc>
          <w:tcPr>
            <w:tcW w:w="1559" w:type="dxa"/>
          </w:tcPr>
          <w:p w14:paraId="2D4344BC" w14:textId="77777777" w:rsidR="005B0EC9" w:rsidRPr="00B935F1" w:rsidRDefault="00996467" w:rsidP="0020727E">
            <w:pPr>
              <w:spacing w:after="0"/>
              <w:rPr>
                <w:rFonts w:ascii="Times New Roman" w:hAnsi="Times New Roman"/>
              </w:rPr>
            </w:pPr>
            <w:r w:rsidRPr="00B935F1">
              <w:rPr>
                <w:rFonts w:ascii="Times New Roman" w:hAnsi="Times New Roman"/>
              </w:rPr>
              <w:t>16.70 ± 0.07</w:t>
            </w:r>
            <w:r w:rsidR="005B0EC9" w:rsidRPr="00B935F1">
              <w:rPr>
                <w:rFonts w:ascii="Times New Roman" w:hAnsi="Times New Roman"/>
              </w:rPr>
              <w:t>ᵇ</w:t>
            </w:r>
          </w:p>
        </w:tc>
        <w:tc>
          <w:tcPr>
            <w:tcW w:w="1701" w:type="dxa"/>
          </w:tcPr>
          <w:p w14:paraId="08B09E6B" w14:textId="77777777" w:rsidR="0020727E" w:rsidRPr="00B935F1" w:rsidRDefault="00996467" w:rsidP="0020727E">
            <w:pPr>
              <w:spacing w:after="0"/>
              <w:rPr>
                <w:rFonts w:ascii="Times New Roman" w:hAnsi="Times New Roman"/>
              </w:rPr>
            </w:pPr>
            <w:r w:rsidRPr="00B935F1">
              <w:rPr>
                <w:rFonts w:ascii="Times New Roman" w:hAnsi="Times New Roman"/>
              </w:rPr>
              <w:t>14.36 ± 0.23</w:t>
            </w:r>
            <w:r w:rsidR="005B0EC9" w:rsidRPr="00B935F1">
              <w:rPr>
                <w:rFonts w:ascii="Times New Roman" w:hAnsi="Times New Roman"/>
              </w:rPr>
              <w:t xml:space="preserve">ᶜ </w:t>
            </w:r>
          </w:p>
          <w:p w14:paraId="7ABA123C" w14:textId="77777777" w:rsidR="005B0EC9" w:rsidRPr="00B935F1" w:rsidRDefault="005B0EC9" w:rsidP="0020727E">
            <w:pPr>
              <w:spacing w:after="0"/>
              <w:rPr>
                <w:rFonts w:ascii="Times New Roman" w:hAnsi="Times New Roman"/>
              </w:rPr>
            </w:pPr>
            <w:r w:rsidRPr="00B935F1">
              <w:rPr>
                <w:rFonts w:ascii="Times New Roman" w:hAnsi="Times New Roman"/>
              </w:rPr>
              <w:t>(14.01%)</w:t>
            </w:r>
          </w:p>
        </w:tc>
        <w:tc>
          <w:tcPr>
            <w:tcW w:w="2967" w:type="dxa"/>
          </w:tcPr>
          <w:p w14:paraId="4F5A7DCF" w14:textId="77777777" w:rsidR="0020727E" w:rsidRPr="00B935F1" w:rsidRDefault="00B32EEA" w:rsidP="0020727E">
            <w:pPr>
              <w:spacing w:after="0"/>
              <w:rPr>
                <w:rFonts w:ascii="Times New Roman" w:hAnsi="Times New Roman"/>
              </w:rPr>
            </w:pPr>
            <w:r w:rsidRPr="00B935F1">
              <w:rPr>
                <w:rFonts w:ascii="Times New Roman" w:hAnsi="Times New Roman"/>
              </w:rPr>
              <w:t>20.56 ± 0.36</w:t>
            </w:r>
            <w:r w:rsidR="005B0EC9" w:rsidRPr="00B935F1">
              <w:rPr>
                <w:rFonts w:ascii="Times New Roman" w:hAnsi="Times New Roman"/>
              </w:rPr>
              <w:t xml:space="preserve">ᵃ </w:t>
            </w:r>
          </w:p>
          <w:p w14:paraId="5D994B55" w14:textId="77777777" w:rsidR="005B0EC9" w:rsidRPr="00B935F1" w:rsidRDefault="005B0EC9" w:rsidP="0020727E">
            <w:pPr>
              <w:spacing w:after="0"/>
              <w:rPr>
                <w:rFonts w:ascii="Times New Roman" w:hAnsi="Times New Roman"/>
              </w:rPr>
            </w:pPr>
            <w:r w:rsidRPr="00B935F1">
              <w:rPr>
                <w:rFonts w:ascii="Times New Roman" w:hAnsi="Times New Roman"/>
              </w:rPr>
              <w:t>(43.18%)</w:t>
            </w:r>
          </w:p>
        </w:tc>
      </w:tr>
    </w:tbl>
    <w:p w14:paraId="62EDB1EA" w14:textId="44DF0EE1" w:rsidR="000759D0" w:rsidRPr="00AC4F3C" w:rsidRDefault="000759D0" w:rsidP="00AC4F3C">
      <w:pPr>
        <w:tabs>
          <w:tab w:val="left" w:pos="2070"/>
          <w:tab w:val="left" w:pos="2970"/>
        </w:tabs>
        <w:spacing w:after="0" w:line="240" w:lineRule="auto"/>
        <w:rPr>
          <w:rFonts w:ascii="Times New Roman" w:hAnsi="Times New Roman"/>
          <w:b/>
          <w:bCs/>
          <w:color w:val="000000"/>
          <w:sz w:val="18"/>
          <w:szCs w:val="18"/>
          <w:shd w:val="clear" w:color="auto" w:fill="FFFFFF"/>
        </w:rPr>
      </w:pPr>
    </w:p>
    <w:p w14:paraId="5A980744" w14:textId="0258DB17" w:rsidR="00B935F1" w:rsidRDefault="003C0621" w:rsidP="00521868">
      <w:pPr>
        <w:spacing w:after="160" w:line="259" w:lineRule="auto"/>
        <w:ind w:left="720"/>
        <w:jc w:val="center"/>
        <w:rPr>
          <w:rFonts w:ascii="Times New Roman" w:hAnsi="Times New Roman"/>
          <w:b/>
          <w:bCs/>
          <w:color w:val="000000"/>
          <w:sz w:val="24"/>
          <w:szCs w:val="20"/>
          <w:shd w:val="clear" w:color="auto" w:fill="FFFFFF"/>
        </w:rPr>
      </w:pPr>
      <w:r w:rsidRPr="00C350D3">
        <w:rPr>
          <w:rFonts w:ascii="Times New Roman" w:hAnsi="Times New Roman"/>
          <w:bCs/>
          <w:noProof/>
          <w:color w:val="000000"/>
          <w:sz w:val="24"/>
          <w:szCs w:val="20"/>
          <w:shd w:val="clear" w:color="auto" w:fill="FFFFFF"/>
          <w:lang w:val="en-IN" w:eastAsia="en-IN"/>
        </w:rPr>
        <mc:AlternateContent>
          <mc:Choice Requires="wps">
            <w:drawing>
              <wp:anchor distT="45720" distB="45720" distL="114300" distR="114300" simplePos="0" relativeHeight="251659264" behindDoc="0" locked="0" layoutInCell="1" allowOverlap="1" wp14:anchorId="3B686CE5" wp14:editId="67176554">
                <wp:simplePos x="0" y="0"/>
                <wp:positionH relativeFrom="margin">
                  <wp:posOffset>508635</wp:posOffset>
                </wp:positionH>
                <wp:positionV relativeFrom="paragraph">
                  <wp:posOffset>55880</wp:posOffset>
                </wp:positionV>
                <wp:extent cx="4790440" cy="61976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0440" cy="619760"/>
                        </a:xfrm>
                        <a:prstGeom prst="rect">
                          <a:avLst/>
                        </a:prstGeom>
                        <a:solidFill>
                          <a:srgbClr val="FFFFFF"/>
                        </a:solidFill>
                        <a:ln w="9525">
                          <a:noFill/>
                          <a:miter lim="800000"/>
                          <a:headEnd/>
                          <a:tailEnd/>
                        </a:ln>
                      </wps:spPr>
                      <wps:txbx>
                        <w:txbxContent>
                          <w:p w14:paraId="18324E03" w14:textId="4304F510" w:rsidR="00B935F1" w:rsidRPr="000328C0" w:rsidRDefault="00B935F1" w:rsidP="00B935F1">
                            <w:pPr>
                              <w:jc w:val="center"/>
                              <w:rPr>
                                <w:b/>
                                <w:iCs/>
                                <w:sz w:val="24"/>
                                <w:szCs w:val="24"/>
                              </w:rPr>
                            </w:pPr>
                            <w:r w:rsidRPr="000328C0">
                              <w:rPr>
                                <w:rFonts w:ascii="Times New Roman" w:hAnsi="Times New Roman"/>
                                <w:b/>
                                <w:iCs/>
                                <w:color w:val="000000"/>
                                <w:sz w:val="20"/>
                                <w:shd w:val="clear" w:color="auto" w:fill="FFFFFF"/>
                              </w:rPr>
                              <w:t>Values are expressed as Mean ± SD. Different superscripts (a, b, c) within the same row indicate statistically significant differences p &lt; 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86CE5" id="_x0000_t202" coordsize="21600,21600" o:spt="202" path="m,l,21600r21600,l21600,xe">
                <v:stroke joinstyle="miter"/>
                <v:path gradientshapeok="t" o:connecttype="rect"/>
              </v:shapetype>
              <v:shape id="Text Box 2" o:spid="_x0000_s1026" type="#_x0000_t202" style="position:absolute;left:0;text-align:left;margin-left:40.05pt;margin-top:4.4pt;width:377.2pt;height:4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" stroked="f">
                <v:textbox>
                  <w:txbxContent>
                    <w:p w14:paraId="18324E03" w14:textId="4304F510" w:rsidR="00B935F1" w:rsidRPr="000328C0" w:rsidRDefault="00B935F1" w:rsidP="00B935F1">
                      <w:pPr>
                        <w:jc w:val="center"/>
                        <w:rPr>
                          <w:b/>
                          <w:iCs/>
                          <w:sz w:val="24"/>
                          <w:szCs w:val="24"/>
                        </w:rPr>
                      </w:pPr>
                      <w:r w:rsidRPr="000328C0">
                        <w:rPr>
                          <w:rFonts w:ascii="Times New Roman" w:hAnsi="Times New Roman"/>
                          <w:b/>
                          <w:iCs/>
                          <w:color w:val="000000"/>
                          <w:sz w:val="20"/>
                          <w:shd w:val="clear" w:color="auto" w:fill="FFFFFF"/>
                        </w:rPr>
                        <w:t>Values are expressed as Mean ± SD. Different superscripts (a, b, c) within the same row indicate statistically significant differences p &lt; 0.05</w:t>
                      </w:r>
                    </w:p>
                  </w:txbxContent>
                </v:textbox>
                <w10:wrap type="square" anchorx="margin"/>
              </v:shape>
            </w:pict>
          </mc:Fallback>
        </mc:AlternateContent>
      </w:r>
    </w:p>
    <w:p w14:paraId="009EDF44" w14:textId="0CDB1CE8" w:rsidR="00B935F1" w:rsidRDefault="00B935F1" w:rsidP="00521868">
      <w:pPr>
        <w:spacing w:after="160" w:line="259" w:lineRule="auto"/>
        <w:ind w:left="720"/>
        <w:jc w:val="center"/>
        <w:rPr>
          <w:rFonts w:ascii="Times New Roman" w:hAnsi="Times New Roman"/>
          <w:b/>
          <w:bCs/>
          <w:color w:val="000000"/>
          <w:sz w:val="24"/>
          <w:szCs w:val="20"/>
          <w:shd w:val="clear" w:color="auto" w:fill="FFFFFF"/>
        </w:rPr>
      </w:pPr>
    </w:p>
    <w:p w14:paraId="2930B345" w14:textId="77777777" w:rsidR="00B935F1" w:rsidRDefault="00B935F1" w:rsidP="0071465A">
      <w:pPr>
        <w:spacing w:after="160" w:line="259" w:lineRule="auto"/>
        <w:rPr>
          <w:rFonts w:ascii="Times New Roman" w:hAnsi="Times New Roman"/>
          <w:b/>
          <w:bCs/>
          <w:color w:val="000000"/>
          <w:sz w:val="24"/>
          <w:szCs w:val="20"/>
          <w:shd w:val="clear" w:color="auto" w:fill="FFFFFF"/>
        </w:rPr>
      </w:pPr>
    </w:p>
    <w:p w14:paraId="3B05DDA1" w14:textId="77777777" w:rsidR="00B935F1" w:rsidRDefault="00B935F1" w:rsidP="00521868">
      <w:pPr>
        <w:spacing w:after="160" w:line="259" w:lineRule="auto"/>
        <w:ind w:left="720"/>
        <w:jc w:val="center"/>
        <w:rPr>
          <w:rFonts w:ascii="Times New Roman" w:hAnsi="Times New Roman"/>
          <w:b/>
          <w:bCs/>
          <w:color w:val="000000"/>
          <w:sz w:val="24"/>
          <w:szCs w:val="20"/>
          <w:shd w:val="clear" w:color="auto" w:fill="FFFFFF"/>
        </w:rPr>
      </w:pPr>
    </w:p>
    <w:p w14:paraId="078A7E26" w14:textId="77777777" w:rsidR="00C00889" w:rsidRDefault="00C845CE" w:rsidP="00C00889">
      <w:pPr>
        <w:tabs>
          <w:tab w:val="left" w:pos="2070"/>
          <w:tab w:val="left" w:pos="2970"/>
        </w:tabs>
        <w:spacing w:after="0" w:line="360" w:lineRule="auto"/>
        <w:jc w:val="center"/>
        <w:rPr>
          <w:rFonts w:ascii="Times New Roman" w:hAnsi="Times New Roman"/>
          <w:bCs/>
          <w:color w:val="000000"/>
          <w:sz w:val="24"/>
          <w:szCs w:val="20"/>
          <w:shd w:val="clear" w:color="auto" w:fill="FFFFFF"/>
        </w:rPr>
      </w:pPr>
      <w:r>
        <w:rPr>
          <w:noProof/>
          <w:lang w:val="en-IN" w:eastAsia="en-IN"/>
        </w:rPr>
        <w:drawing>
          <wp:inline distT="0" distB="0" distL="0" distR="0" wp14:anchorId="14AC6311" wp14:editId="45893921">
            <wp:extent cx="5330952" cy="3044952"/>
            <wp:effectExtent l="0" t="0" r="3175"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163804" w14:textId="1122267D" w:rsidR="00C00889" w:rsidRPr="0071465A" w:rsidRDefault="0071465A" w:rsidP="0071465A">
      <w:pPr>
        <w:spacing w:after="160" w:line="259" w:lineRule="auto"/>
        <w:ind w:left="720"/>
        <w:jc w:val="center"/>
        <w:rPr>
          <w:rFonts w:ascii="Times New Roman" w:hAnsi="Times New Roman"/>
          <w:b/>
          <w:bCs/>
          <w:color w:val="000000"/>
          <w:sz w:val="24"/>
          <w:szCs w:val="20"/>
          <w:shd w:val="clear" w:color="auto" w:fill="FFFFFF"/>
        </w:rPr>
      </w:pPr>
      <w:r>
        <w:rPr>
          <w:rFonts w:ascii="Times New Roman" w:hAnsi="Times New Roman"/>
          <w:b/>
          <w:bCs/>
          <w:color w:val="000000"/>
          <w:sz w:val="24"/>
          <w:szCs w:val="20"/>
          <w:shd w:val="clear" w:color="auto" w:fill="FFFFFF"/>
        </w:rPr>
        <w:t xml:space="preserve">Graph 1: </w:t>
      </w:r>
      <w:r w:rsidRPr="00CC4C74">
        <w:rPr>
          <w:rFonts w:ascii="Times New Roman" w:hAnsi="Times New Roman"/>
          <w:b/>
          <w:bCs/>
          <w:color w:val="000000"/>
          <w:sz w:val="24"/>
          <w:szCs w:val="20"/>
          <w:shd w:val="clear" w:color="auto" w:fill="FFFFFF"/>
        </w:rPr>
        <w:t xml:space="preserve">Comparative biochemical composition in non-infected, infected intestinal tissues and </w:t>
      </w:r>
      <w:r w:rsidRPr="00C845CE">
        <w:rPr>
          <w:rFonts w:ascii="Times New Roman" w:hAnsi="Times New Roman"/>
          <w:b/>
          <w:bCs/>
          <w:i/>
          <w:color w:val="000000"/>
          <w:sz w:val="24"/>
          <w:szCs w:val="20"/>
          <w:shd w:val="clear" w:color="auto" w:fill="FFFFFF"/>
        </w:rPr>
        <w:t>Senga</w:t>
      </w:r>
      <w:r>
        <w:rPr>
          <w:rFonts w:ascii="Times New Roman" w:hAnsi="Times New Roman"/>
          <w:b/>
          <w:bCs/>
          <w:i/>
          <w:color w:val="000000"/>
          <w:sz w:val="24"/>
          <w:szCs w:val="20"/>
          <w:shd w:val="clear" w:color="auto" w:fill="FFFFFF"/>
        </w:rPr>
        <w:t xml:space="preserve"> </w:t>
      </w:r>
      <w:proofErr w:type="spellStart"/>
      <w:r>
        <w:rPr>
          <w:rFonts w:ascii="Times New Roman" w:hAnsi="Times New Roman"/>
          <w:b/>
          <w:bCs/>
          <w:i/>
          <w:color w:val="000000"/>
          <w:sz w:val="24"/>
          <w:szCs w:val="20"/>
          <w:shd w:val="clear" w:color="auto" w:fill="FFFFFF"/>
        </w:rPr>
        <w:t>pawarae</w:t>
      </w:r>
      <w:proofErr w:type="spellEnd"/>
      <w:r w:rsidRPr="00C845CE">
        <w:rPr>
          <w:rFonts w:ascii="Times New Roman" w:hAnsi="Times New Roman"/>
          <w:b/>
          <w:bCs/>
          <w:i/>
          <w:color w:val="000000"/>
          <w:sz w:val="24"/>
          <w:szCs w:val="20"/>
          <w:shd w:val="clear" w:color="auto" w:fill="FFFFFF"/>
        </w:rPr>
        <w:t xml:space="preserve"> sp</w:t>
      </w:r>
      <w:r w:rsidRPr="00CC4C74">
        <w:rPr>
          <w:rFonts w:ascii="Times New Roman" w:hAnsi="Times New Roman"/>
          <w:b/>
          <w:bCs/>
          <w:color w:val="000000"/>
          <w:sz w:val="24"/>
          <w:szCs w:val="20"/>
          <w:shd w:val="clear" w:color="auto" w:fill="FFFFFF"/>
        </w:rPr>
        <w:t>.</w:t>
      </w:r>
    </w:p>
    <w:p w14:paraId="08FC9167" w14:textId="318E94D2" w:rsidR="000328C0" w:rsidRPr="000328C0" w:rsidRDefault="000328C0" w:rsidP="000328C0">
      <w:pPr>
        <w:spacing w:before="240" w:line="360" w:lineRule="auto"/>
        <w:jc w:val="both"/>
        <w:rPr>
          <w:rFonts w:ascii="Times New Roman" w:eastAsia="Times New Roman" w:hAnsi="Times New Roman"/>
          <w:sz w:val="24"/>
          <w:szCs w:val="24"/>
          <w:lang w:val="en-IN" w:eastAsia="en-GB"/>
        </w:rPr>
      </w:pPr>
      <w:r w:rsidRPr="000328C0">
        <w:rPr>
          <w:rFonts w:ascii="Times New Roman" w:eastAsia="Times New Roman" w:hAnsi="Times New Roman"/>
          <w:sz w:val="24"/>
          <w:szCs w:val="24"/>
          <w:lang w:val="en-GB" w:eastAsia="en-GB"/>
        </w:rPr>
        <w:t>In the present investigation the</w:t>
      </w:r>
      <w:r w:rsidRPr="000328C0">
        <w:rPr>
          <w:rFonts w:ascii="Times New Roman" w:eastAsia="Times New Roman" w:hAnsi="Times New Roman"/>
          <w:sz w:val="24"/>
          <w:szCs w:val="24"/>
          <w:lang w:val="en-IN" w:eastAsia="en-IN"/>
        </w:rPr>
        <w:t xml:space="preserve"> </w:t>
      </w:r>
      <w:r>
        <w:rPr>
          <w:rFonts w:ascii="Times New Roman" w:eastAsia="Times New Roman" w:hAnsi="Times New Roman"/>
          <w:sz w:val="24"/>
          <w:szCs w:val="24"/>
          <w:lang w:val="en-IN" w:eastAsia="en-GB"/>
        </w:rPr>
        <w:t>p</w:t>
      </w:r>
      <w:r w:rsidRPr="000328C0">
        <w:rPr>
          <w:rFonts w:ascii="Times New Roman" w:eastAsia="Times New Roman" w:hAnsi="Times New Roman"/>
          <w:sz w:val="24"/>
          <w:szCs w:val="24"/>
          <w:lang w:val="en-IN" w:eastAsia="en-GB"/>
        </w:rPr>
        <w:t>rotein content in the non-infected intestinal tissue was 23.36 ± 0.03 mg/g, which decreased significantly to 22.17 ± 0.05 mg/g in the infected tissue, representing a reduction of 5.09%. The cestode Senga</w:t>
      </w:r>
      <w:r w:rsidRPr="000328C0">
        <w:rPr>
          <w:rFonts w:ascii="Times New Roman" w:eastAsia="Times New Roman" w:hAnsi="Times New Roman"/>
          <w:i/>
          <w:iCs/>
          <w:sz w:val="24"/>
          <w:szCs w:val="24"/>
          <w:lang w:val="en-IN" w:eastAsia="en-GB"/>
        </w:rPr>
        <w:t xml:space="preserve"> </w:t>
      </w:r>
      <w:proofErr w:type="spellStart"/>
      <w:r w:rsidRPr="000328C0">
        <w:rPr>
          <w:rFonts w:ascii="Times New Roman" w:eastAsia="Times New Roman" w:hAnsi="Times New Roman"/>
          <w:i/>
          <w:iCs/>
          <w:sz w:val="24"/>
          <w:szCs w:val="24"/>
          <w:lang w:val="en-IN" w:eastAsia="en-GB"/>
        </w:rPr>
        <w:t>pawarae</w:t>
      </w:r>
      <w:proofErr w:type="spellEnd"/>
      <w:r w:rsidRPr="000328C0">
        <w:rPr>
          <w:rFonts w:ascii="Times New Roman" w:eastAsia="Times New Roman" w:hAnsi="Times New Roman"/>
          <w:sz w:val="24"/>
          <w:szCs w:val="24"/>
          <w:lang w:val="en-IN" w:eastAsia="en-GB"/>
        </w:rPr>
        <w:t xml:space="preserve"> contained a much lower protein content (14.95 ± 0.11 mg/g), showing a reduction of 32.57% compared to the non-infected host tissue.</w:t>
      </w:r>
      <w:r w:rsidR="00F270AA">
        <w:rPr>
          <w:rFonts w:ascii="Times New Roman" w:eastAsia="Times New Roman" w:hAnsi="Times New Roman"/>
          <w:sz w:val="24"/>
          <w:szCs w:val="24"/>
          <w:lang w:val="en-IN" w:eastAsia="en-GB"/>
        </w:rPr>
        <w:t xml:space="preserve"> </w:t>
      </w:r>
      <w:r w:rsidRPr="000328C0">
        <w:rPr>
          <w:rFonts w:ascii="Times New Roman" w:eastAsia="Times New Roman" w:hAnsi="Times New Roman"/>
          <w:sz w:val="24"/>
          <w:szCs w:val="24"/>
          <w:lang w:val="en-IN" w:eastAsia="en-GB"/>
        </w:rPr>
        <w:t xml:space="preserve">Glycogen content was </w:t>
      </w:r>
      <w:r>
        <w:rPr>
          <w:rFonts w:ascii="Times New Roman" w:eastAsia="Times New Roman" w:hAnsi="Times New Roman"/>
          <w:sz w:val="24"/>
          <w:szCs w:val="24"/>
          <w:lang w:val="en-IN" w:eastAsia="en-GB"/>
        </w:rPr>
        <w:t xml:space="preserve">observed </w:t>
      </w:r>
      <w:r w:rsidRPr="000328C0">
        <w:rPr>
          <w:rFonts w:ascii="Times New Roman" w:eastAsia="Times New Roman" w:hAnsi="Times New Roman"/>
          <w:sz w:val="24"/>
          <w:szCs w:val="24"/>
          <w:lang w:val="en-IN" w:eastAsia="en-GB"/>
        </w:rPr>
        <w:t>highest in the non-infected tissue (27.07 ± 0.97 mg/g) and significantly decreased to 24.04 ± 0.11 mg/g in the infected tissue, indicating an 11.20% reduction. The parasite exhibited the lowest glycogen level (13.15 ± 0.07 mg/g), which was 45.30% lower than that of the infected host tissue.</w:t>
      </w:r>
    </w:p>
    <w:p w14:paraId="6DDEB530" w14:textId="77777777" w:rsidR="00F270AA" w:rsidRDefault="000328C0" w:rsidP="000328C0">
      <w:pPr>
        <w:spacing w:before="240" w:line="360" w:lineRule="auto"/>
        <w:jc w:val="both"/>
        <w:rPr>
          <w:rFonts w:ascii="Times New Roman" w:eastAsia="Times New Roman" w:hAnsi="Times New Roman"/>
          <w:sz w:val="24"/>
          <w:szCs w:val="24"/>
          <w:lang w:val="en-IN" w:eastAsia="en-GB"/>
        </w:rPr>
      </w:pPr>
      <w:r w:rsidRPr="000328C0">
        <w:rPr>
          <w:rFonts w:ascii="Times New Roman" w:eastAsia="Times New Roman" w:hAnsi="Times New Roman"/>
          <w:sz w:val="24"/>
          <w:szCs w:val="24"/>
          <w:lang w:val="en-IN" w:eastAsia="en-GB"/>
        </w:rPr>
        <w:t>In contrast, lipid content showed a different trend. Non-infected tissue contained 16.70 ± 0.07 mg/g lipid, whereas infected tissue showed a significant decline to 14.36 ± 0.23 mg/g (14.01% reduction). However, the parasite possessed the highest lipid content (20.56 ± 0.36 mg/g), which was 43.18% higher than that of the infected tissue.</w:t>
      </w:r>
      <w:r w:rsidR="00F270AA">
        <w:rPr>
          <w:rFonts w:ascii="Times New Roman" w:eastAsia="Times New Roman" w:hAnsi="Times New Roman"/>
          <w:sz w:val="24"/>
          <w:szCs w:val="24"/>
          <w:lang w:val="en-IN" w:eastAsia="en-GB"/>
        </w:rPr>
        <w:t xml:space="preserve"> </w:t>
      </w:r>
    </w:p>
    <w:p w14:paraId="5937D1A1" w14:textId="316AEBA4" w:rsidR="000328C0" w:rsidRPr="000328C0" w:rsidRDefault="000328C0" w:rsidP="000328C0">
      <w:pPr>
        <w:spacing w:before="240" w:line="360" w:lineRule="auto"/>
        <w:jc w:val="both"/>
        <w:rPr>
          <w:rFonts w:ascii="Times New Roman" w:eastAsia="Times New Roman" w:hAnsi="Times New Roman"/>
          <w:sz w:val="24"/>
          <w:szCs w:val="24"/>
          <w:lang w:val="en-IN" w:eastAsia="en-GB"/>
        </w:rPr>
      </w:pPr>
      <w:r w:rsidRPr="000328C0">
        <w:rPr>
          <w:rFonts w:ascii="Times New Roman" w:eastAsia="Times New Roman" w:hAnsi="Times New Roman"/>
          <w:sz w:val="24"/>
          <w:szCs w:val="24"/>
          <w:lang w:val="en-IN" w:eastAsia="en-GB"/>
        </w:rPr>
        <w:t xml:space="preserve">The reduction in protein and glycogen levels in infected intestinal tissues suggests that parasitic infection imposes metabolic stress on the host. The parasite competes with the host for essential nutrients and energy reserves, leading to depletion of these biochemical constituents in the infected tissue. Lower glycogen levels indicate increased utilization of </w:t>
      </w:r>
      <w:r w:rsidRPr="000328C0">
        <w:rPr>
          <w:rFonts w:ascii="Times New Roman" w:eastAsia="Times New Roman" w:hAnsi="Times New Roman"/>
          <w:sz w:val="24"/>
          <w:szCs w:val="24"/>
          <w:lang w:val="en-IN" w:eastAsia="en-GB"/>
        </w:rPr>
        <w:lastRenderedPageBreak/>
        <w:t>carbohydrate reserves to meet the energy demands associated with infection and tissue repair.</w:t>
      </w:r>
    </w:p>
    <w:p w14:paraId="4D71F111" w14:textId="4C05B21F" w:rsidR="000328C0" w:rsidRPr="000328C0" w:rsidRDefault="000328C0" w:rsidP="000328C0">
      <w:pPr>
        <w:spacing w:before="240" w:line="360" w:lineRule="auto"/>
        <w:jc w:val="both"/>
        <w:rPr>
          <w:rFonts w:ascii="Times New Roman" w:eastAsia="Times New Roman" w:hAnsi="Times New Roman"/>
          <w:sz w:val="24"/>
          <w:szCs w:val="24"/>
          <w:lang w:val="en-IN" w:eastAsia="en-GB"/>
        </w:rPr>
      </w:pPr>
      <w:r w:rsidRPr="000328C0">
        <w:rPr>
          <w:rFonts w:ascii="Times New Roman" w:eastAsia="Times New Roman" w:hAnsi="Times New Roman"/>
          <w:sz w:val="24"/>
          <w:szCs w:val="24"/>
          <w:lang w:val="en-IN" w:eastAsia="en-GB"/>
        </w:rPr>
        <w:t xml:space="preserve">The markedly lower protein and glycogen contents in </w:t>
      </w:r>
      <w:r w:rsidR="00AC4F3C">
        <w:rPr>
          <w:rFonts w:ascii="Times New Roman" w:eastAsia="Times New Roman" w:hAnsi="Times New Roman"/>
          <w:i/>
          <w:iCs/>
          <w:sz w:val="24"/>
          <w:szCs w:val="24"/>
          <w:lang w:val="en-IN" w:eastAsia="en-GB"/>
        </w:rPr>
        <w:t>S.</w:t>
      </w:r>
      <w:r w:rsidRPr="000328C0">
        <w:rPr>
          <w:rFonts w:ascii="Times New Roman" w:eastAsia="Times New Roman" w:hAnsi="Times New Roman"/>
          <w:i/>
          <w:iCs/>
          <w:sz w:val="24"/>
          <w:szCs w:val="24"/>
          <w:lang w:val="en-IN" w:eastAsia="en-GB"/>
        </w:rPr>
        <w:t xml:space="preserve"> </w:t>
      </w:r>
      <w:proofErr w:type="spellStart"/>
      <w:r w:rsidRPr="000328C0">
        <w:rPr>
          <w:rFonts w:ascii="Times New Roman" w:eastAsia="Times New Roman" w:hAnsi="Times New Roman"/>
          <w:i/>
          <w:iCs/>
          <w:sz w:val="24"/>
          <w:szCs w:val="24"/>
          <w:lang w:val="en-IN" w:eastAsia="en-GB"/>
        </w:rPr>
        <w:t>pawarae</w:t>
      </w:r>
      <w:proofErr w:type="spellEnd"/>
      <w:r w:rsidRPr="000328C0">
        <w:rPr>
          <w:rFonts w:ascii="Times New Roman" w:eastAsia="Times New Roman" w:hAnsi="Times New Roman"/>
          <w:sz w:val="24"/>
          <w:szCs w:val="24"/>
          <w:lang w:val="en-IN" w:eastAsia="en-GB"/>
        </w:rPr>
        <w:t xml:space="preserve"> indicate rapid utilization of these molecules for growth, maintenance, and reproductive activities. Conversely, the significantly higher lipid content observed in the parasite suggests that lipids serve as an important energy reserve in the cestode. The accumulation of lipids may result from direct absorption of nutrients from the host intestine through the parasite's tegument.</w:t>
      </w:r>
    </w:p>
    <w:p w14:paraId="273A0260" w14:textId="3815518F" w:rsidR="000328C0" w:rsidRPr="000328C0" w:rsidRDefault="00F270AA" w:rsidP="000328C0">
      <w:pPr>
        <w:spacing w:before="240" w:line="360" w:lineRule="auto"/>
        <w:jc w:val="both"/>
        <w:rPr>
          <w:rFonts w:ascii="Times New Roman" w:eastAsia="Times New Roman" w:hAnsi="Times New Roman"/>
          <w:sz w:val="24"/>
          <w:szCs w:val="24"/>
          <w:lang w:val="en-IN" w:eastAsia="en-GB"/>
        </w:rPr>
      </w:pPr>
      <w:r>
        <w:rPr>
          <w:rFonts w:ascii="Times New Roman" w:eastAsia="Times New Roman" w:hAnsi="Times New Roman"/>
          <w:sz w:val="24"/>
          <w:szCs w:val="24"/>
          <w:lang w:val="en-IN" w:eastAsia="en-GB"/>
        </w:rPr>
        <w:t>Conclusion</w:t>
      </w:r>
      <w:r w:rsidR="000328C0" w:rsidRPr="000328C0">
        <w:rPr>
          <w:rFonts w:ascii="Times New Roman" w:eastAsia="Times New Roman" w:hAnsi="Times New Roman"/>
          <w:sz w:val="24"/>
          <w:szCs w:val="24"/>
          <w:lang w:val="en-IN" w:eastAsia="en-GB"/>
        </w:rPr>
        <w:t xml:space="preserve">, the results demonstrate that infection by </w:t>
      </w:r>
      <w:r w:rsidR="00AC4F3C">
        <w:rPr>
          <w:rFonts w:ascii="Times New Roman" w:eastAsia="Times New Roman" w:hAnsi="Times New Roman"/>
          <w:i/>
          <w:iCs/>
          <w:sz w:val="24"/>
          <w:szCs w:val="24"/>
          <w:lang w:val="en-IN" w:eastAsia="en-GB"/>
        </w:rPr>
        <w:t>S.</w:t>
      </w:r>
      <w:r w:rsidR="000328C0" w:rsidRPr="000328C0">
        <w:rPr>
          <w:rFonts w:ascii="Times New Roman" w:eastAsia="Times New Roman" w:hAnsi="Times New Roman"/>
          <w:i/>
          <w:iCs/>
          <w:sz w:val="24"/>
          <w:szCs w:val="24"/>
          <w:lang w:val="en-IN" w:eastAsia="en-GB"/>
        </w:rPr>
        <w:t xml:space="preserve"> </w:t>
      </w:r>
      <w:proofErr w:type="spellStart"/>
      <w:r w:rsidR="000328C0" w:rsidRPr="000328C0">
        <w:rPr>
          <w:rFonts w:ascii="Times New Roman" w:eastAsia="Times New Roman" w:hAnsi="Times New Roman"/>
          <w:i/>
          <w:iCs/>
          <w:sz w:val="24"/>
          <w:szCs w:val="24"/>
          <w:lang w:val="en-IN" w:eastAsia="en-GB"/>
        </w:rPr>
        <w:t>pawarae</w:t>
      </w:r>
      <w:proofErr w:type="spellEnd"/>
      <w:r w:rsidR="000328C0" w:rsidRPr="000328C0">
        <w:rPr>
          <w:rFonts w:ascii="Times New Roman" w:eastAsia="Times New Roman" w:hAnsi="Times New Roman"/>
          <w:sz w:val="24"/>
          <w:szCs w:val="24"/>
          <w:lang w:val="en-IN" w:eastAsia="en-GB"/>
        </w:rPr>
        <w:t xml:space="preserve"> alters the biochemical composition of the host intestine, causing depletion of protein, glycogen, and lipid reserves in infected tissues while enabling the parasite to accumulate substantial lipid stores for its survival and development. This host–parasite interaction reflects the nutritional dependence of the cestode on its fish host and the physiological stress imposed on the infected fish.</w:t>
      </w:r>
    </w:p>
    <w:p w14:paraId="41DDA494" w14:textId="77777777" w:rsidR="00AC4F3C" w:rsidRDefault="00BE058E" w:rsidP="00BE058E">
      <w:pPr>
        <w:spacing w:before="240" w:line="360" w:lineRule="auto"/>
        <w:jc w:val="both"/>
        <w:rPr>
          <w:rFonts w:ascii="Times New Roman" w:eastAsia="Times New Roman" w:hAnsi="Times New Roman"/>
          <w:b/>
          <w:bCs/>
          <w:sz w:val="24"/>
          <w:szCs w:val="24"/>
          <w:lang w:val="en-GB" w:eastAsia="en-GB"/>
        </w:rPr>
      </w:pPr>
      <w:r w:rsidRPr="00BE058E">
        <w:rPr>
          <w:rFonts w:ascii="Times New Roman" w:eastAsia="Times New Roman" w:hAnsi="Times New Roman"/>
          <w:b/>
          <w:bCs/>
          <w:sz w:val="24"/>
          <w:szCs w:val="24"/>
          <w:lang w:val="en-GB" w:eastAsia="en-GB"/>
        </w:rPr>
        <w:t>Discussion:</w:t>
      </w:r>
      <w:r>
        <w:rPr>
          <w:rFonts w:ascii="Times New Roman" w:eastAsia="Times New Roman" w:hAnsi="Times New Roman"/>
          <w:b/>
          <w:bCs/>
          <w:sz w:val="24"/>
          <w:szCs w:val="24"/>
          <w:lang w:val="en-GB" w:eastAsia="en-GB"/>
        </w:rPr>
        <w:t xml:space="preserve">  </w:t>
      </w:r>
    </w:p>
    <w:p w14:paraId="2E3F0389" w14:textId="39F8BD7E" w:rsidR="00220643" w:rsidRPr="00546E3F" w:rsidRDefault="00BE058E" w:rsidP="0054000B">
      <w:pPr>
        <w:spacing w:before="240" w:line="360" w:lineRule="auto"/>
        <w:jc w:val="both"/>
        <w:rPr>
          <w:rFonts w:ascii="Times New Roman" w:eastAsia="Times New Roman" w:hAnsi="Times New Roman"/>
          <w:sz w:val="24"/>
          <w:szCs w:val="24"/>
          <w:lang w:val="en-IN" w:eastAsia="en-GB"/>
        </w:rPr>
      </w:pPr>
      <w:r w:rsidRPr="000328C0">
        <w:rPr>
          <w:rFonts w:ascii="Times New Roman" w:eastAsia="Times New Roman" w:hAnsi="Times New Roman"/>
          <w:sz w:val="24"/>
          <w:szCs w:val="24"/>
          <w:lang w:val="en-IN" w:eastAsia="en-GB"/>
        </w:rPr>
        <w:t xml:space="preserve">Glycogen content was </w:t>
      </w:r>
      <w:r>
        <w:rPr>
          <w:rFonts w:ascii="Times New Roman" w:eastAsia="Times New Roman" w:hAnsi="Times New Roman"/>
          <w:sz w:val="24"/>
          <w:szCs w:val="24"/>
          <w:lang w:val="en-IN" w:eastAsia="en-GB"/>
        </w:rPr>
        <w:t xml:space="preserve">observed </w:t>
      </w:r>
      <w:r w:rsidRPr="000328C0">
        <w:rPr>
          <w:rFonts w:ascii="Times New Roman" w:eastAsia="Times New Roman" w:hAnsi="Times New Roman"/>
          <w:sz w:val="24"/>
          <w:szCs w:val="24"/>
          <w:lang w:val="en-IN" w:eastAsia="en-GB"/>
        </w:rPr>
        <w:t>highest in the non-infected tis</w:t>
      </w:r>
      <w:r w:rsidR="0054000B">
        <w:rPr>
          <w:rFonts w:ascii="Times New Roman" w:eastAsia="Times New Roman" w:hAnsi="Times New Roman"/>
          <w:sz w:val="24"/>
          <w:szCs w:val="24"/>
          <w:lang w:val="en-IN" w:eastAsia="en-GB"/>
        </w:rPr>
        <w:t xml:space="preserve">sue and decreased significantly </w:t>
      </w:r>
      <w:r w:rsidRPr="000328C0">
        <w:rPr>
          <w:rFonts w:ascii="Times New Roman" w:eastAsia="Times New Roman" w:hAnsi="Times New Roman"/>
          <w:sz w:val="24"/>
          <w:szCs w:val="24"/>
          <w:lang w:val="en-IN" w:eastAsia="en-GB"/>
        </w:rPr>
        <w:t xml:space="preserve">in the infected tissue, indicating an 11.20% reduction. </w:t>
      </w:r>
      <w:r w:rsidRPr="00546E3F">
        <w:rPr>
          <w:rFonts w:ascii="Times New Roman" w:eastAsia="Times New Roman" w:hAnsi="Times New Roman"/>
          <w:sz w:val="24"/>
          <w:szCs w:val="24"/>
          <w:lang w:val="en-IN" w:eastAsia="en-GB"/>
        </w:rPr>
        <w:t>Similar findings were reported </w:t>
      </w:r>
      <w:r w:rsidR="00AC4F3C" w:rsidRPr="00546E3F">
        <w:rPr>
          <w:rFonts w:ascii="Times New Roman" w:eastAsia="Times New Roman" w:hAnsi="Times New Roman"/>
          <w:sz w:val="24"/>
          <w:szCs w:val="24"/>
          <w:lang w:val="en-IN" w:eastAsia="en-GB"/>
        </w:rPr>
        <w:t>earlier</w:t>
      </w:r>
      <w:r w:rsidR="00546E3F">
        <w:rPr>
          <w:rFonts w:ascii="Times New Roman" w:eastAsia="Times New Roman" w:hAnsi="Times New Roman"/>
          <w:sz w:val="24"/>
          <w:szCs w:val="24"/>
          <w:lang w:val="en-IN" w:eastAsia="en-GB"/>
        </w:rPr>
        <w:t xml:space="preserve"> </w:t>
      </w:r>
      <w:r w:rsidR="00AC4F3C" w:rsidRPr="00546E3F">
        <w:rPr>
          <w:rFonts w:ascii="Times New Roman" w:eastAsia="Times New Roman" w:hAnsi="Times New Roman"/>
          <w:sz w:val="24"/>
          <w:szCs w:val="24"/>
          <w:lang w:val="en-IN" w:eastAsia="en-GB"/>
        </w:rPr>
        <w:t>studies</w:t>
      </w:r>
      <w:r w:rsidR="00546E3F">
        <w:rPr>
          <w:rFonts w:ascii="Times New Roman" w:eastAsia="Times New Roman" w:hAnsi="Times New Roman"/>
          <w:sz w:val="24"/>
          <w:szCs w:val="24"/>
          <w:lang w:val="en-IN" w:eastAsia="en-GB"/>
        </w:rPr>
        <w:t xml:space="preserve">. There was low content of glycogen in </w:t>
      </w:r>
      <w:proofErr w:type="spellStart"/>
      <w:r w:rsidR="00546E3F">
        <w:rPr>
          <w:rFonts w:ascii="Times New Roman" w:eastAsia="Times New Roman" w:hAnsi="Times New Roman"/>
          <w:sz w:val="24"/>
          <w:szCs w:val="24"/>
          <w:lang w:val="en-IN" w:eastAsia="en-GB"/>
        </w:rPr>
        <w:t>Davainea</w:t>
      </w:r>
      <w:proofErr w:type="spellEnd"/>
      <w:r w:rsidRPr="00A10094">
        <w:rPr>
          <w:rFonts w:ascii="Times New Roman" w:eastAsia="Times New Roman" w:hAnsi="Times New Roman"/>
          <w:sz w:val="24"/>
          <w:szCs w:val="24"/>
          <w:lang w:val="en-IN" w:eastAsia="en-GB"/>
        </w:rPr>
        <w:t xml:space="preserve"> shindei (15.17 mg/100mg), high in host intestine.)</w:t>
      </w:r>
      <w:r w:rsidR="0098329B" w:rsidRPr="00A10094">
        <w:rPr>
          <w:rFonts w:ascii="Times New Roman" w:eastAsia="Times New Roman" w:hAnsi="Times New Roman"/>
          <w:sz w:val="24"/>
          <w:szCs w:val="24"/>
          <w:lang w:val="en-IN" w:eastAsia="en-GB"/>
        </w:rPr>
        <w:t xml:space="preserve">17.56 mg/100 mg). </w:t>
      </w:r>
      <w:proofErr w:type="spellStart"/>
      <w:r w:rsidR="0098329B" w:rsidRPr="00A10094">
        <w:rPr>
          <w:rFonts w:ascii="Times New Roman" w:eastAsia="Times New Roman" w:hAnsi="Times New Roman"/>
          <w:sz w:val="24"/>
          <w:szCs w:val="24"/>
          <w:lang w:val="en-IN" w:eastAsia="en-GB"/>
        </w:rPr>
        <w:t>Nanware</w:t>
      </w:r>
      <w:proofErr w:type="spellEnd"/>
      <w:r w:rsidR="0098329B" w:rsidRPr="00A10094">
        <w:rPr>
          <w:rFonts w:ascii="Times New Roman" w:eastAsia="Times New Roman" w:hAnsi="Times New Roman"/>
          <w:sz w:val="24"/>
          <w:szCs w:val="24"/>
          <w:lang w:val="en-IN" w:eastAsia="en-GB"/>
        </w:rPr>
        <w:t xml:space="preserve"> et al., (2010) reported amount of glycogen were lower in parasite than infected and normal intestinal tissues of host. On estimation glycogen content in normal intestinal tissue as 93.25mg/100mg, infected intestinal tissues contents 91.02mg/100 mg where as </w:t>
      </w:r>
      <w:proofErr w:type="spellStart"/>
      <w:r w:rsidR="0098329B" w:rsidRPr="00A10094">
        <w:rPr>
          <w:rFonts w:ascii="Times New Roman" w:eastAsia="Times New Roman" w:hAnsi="Times New Roman"/>
          <w:sz w:val="24"/>
          <w:szCs w:val="24"/>
          <w:lang w:val="en-IN" w:eastAsia="en-GB"/>
        </w:rPr>
        <w:t>Tylocephalum</w:t>
      </w:r>
      <w:proofErr w:type="spellEnd"/>
      <w:r w:rsidR="0098329B" w:rsidRPr="00A10094">
        <w:rPr>
          <w:rFonts w:ascii="Times New Roman" w:eastAsia="Times New Roman" w:hAnsi="Times New Roman"/>
          <w:sz w:val="24"/>
          <w:szCs w:val="24"/>
          <w:lang w:val="en-IN" w:eastAsia="en-GB"/>
        </w:rPr>
        <w:t xml:space="preserve"> sp. Contents 88.28mg/100mg</w:t>
      </w:r>
      <w:r w:rsidR="00A507FD" w:rsidRPr="00A10094">
        <w:rPr>
          <w:rFonts w:ascii="Times New Roman" w:eastAsia="Times New Roman" w:hAnsi="Times New Roman"/>
          <w:sz w:val="24"/>
          <w:szCs w:val="24"/>
          <w:lang w:val="en-IN" w:eastAsia="en-GB"/>
        </w:rPr>
        <w:t xml:space="preserve">. Glycogen content is lower in </w:t>
      </w:r>
      <w:proofErr w:type="spellStart"/>
      <w:r w:rsidR="00A507FD" w:rsidRPr="00A10094">
        <w:rPr>
          <w:rFonts w:ascii="Times New Roman" w:eastAsia="Times New Roman" w:hAnsi="Times New Roman"/>
          <w:sz w:val="24"/>
          <w:szCs w:val="24"/>
          <w:lang w:val="en-IN" w:eastAsia="en-GB"/>
        </w:rPr>
        <w:t>senga</w:t>
      </w:r>
      <w:proofErr w:type="spellEnd"/>
      <w:r w:rsidR="00A507FD" w:rsidRPr="00A10094">
        <w:rPr>
          <w:rFonts w:ascii="Times New Roman" w:eastAsia="Times New Roman" w:hAnsi="Times New Roman"/>
          <w:sz w:val="24"/>
          <w:szCs w:val="24"/>
          <w:lang w:val="en-IN" w:eastAsia="en-GB"/>
        </w:rPr>
        <w:t xml:space="preserve"> sp. as compare to infected and non-infected intestine of host (Asawari Fartade, 2011).</w:t>
      </w:r>
      <w:r w:rsidR="00220643" w:rsidRPr="00A10094">
        <w:rPr>
          <w:rFonts w:ascii="Times New Roman" w:eastAsia="Times New Roman" w:hAnsi="Times New Roman"/>
          <w:sz w:val="24"/>
          <w:szCs w:val="24"/>
          <w:lang w:val="en-IN" w:eastAsia="en-GB"/>
        </w:rPr>
        <w:t xml:space="preserve"> While in another studies the glycogen content is lower in cestode parasite as compared to infected and non-infected intestine of host (Pawar, 2020). Glycogen content is higher in cestode parasite as compared to infected and non-infected intestine of host (Sushil et al., 2011).</w:t>
      </w:r>
      <w:r w:rsidR="002E7F76" w:rsidRPr="00A10094">
        <w:rPr>
          <w:rFonts w:ascii="Times New Roman" w:eastAsia="Times New Roman" w:hAnsi="Times New Roman"/>
          <w:sz w:val="24"/>
          <w:szCs w:val="24"/>
          <w:lang w:val="en-IN" w:eastAsia="en-GB"/>
        </w:rPr>
        <w:t xml:space="preserve"> Similar finding was reported by </w:t>
      </w:r>
      <w:proofErr w:type="spellStart"/>
      <w:r w:rsidR="002E7F76" w:rsidRPr="00A10094">
        <w:rPr>
          <w:rFonts w:ascii="Times New Roman" w:eastAsia="Times New Roman" w:hAnsi="Times New Roman"/>
          <w:sz w:val="24"/>
          <w:szCs w:val="24"/>
          <w:lang w:val="en-IN" w:eastAsia="en-GB"/>
        </w:rPr>
        <w:t>Bhure</w:t>
      </w:r>
      <w:proofErr w:type="spellEnd"/>
      <w:r w:rsidR="002E7F76" w:rsidRPr="00A10094">
        <w:rPr>
          <w:rFonts w:ascii="Times New Roman" w:eastAsia="Times New Roman" w:hAnsi="Times New Roman"/>
          <w:sz w:val="24"/>
          <w:szCs w:val="24"/>
          <w:lang w:val="en-IN" w:eastAsia="en-GB"/>
        </w:rPr>
        <w:t xml:space="preserve"> and </w:t>
      </w:r>
      <w:proofErr w:type="spellStart"/>
      <w:r w:rsidR="002E7F76" w:rsidRPr="00A10094">
        <w:rPr>
          <w:rFonts w:ascii="Times New Roman" w:eastAsia="Times New Roman" w:hAnsi="Times New Roman"/>
          <w:sz w:val="24"/>
          <w:szCs w:val="24"/>
          <w:lang w:val="en-IN" w:eastAsia="en-GB"/>
        </w:rPr>
        <w:t>Nanware</w:t>
      </w:r>
      <w:proofErr w:type="spellEnd"/>
      <w:r w:rsidR="002E7F76" w:rsidRPr="00A10094">
        <w:rPr>
          <w:rFonts w:ascii="Times New Roman" w:eastAsia="Times New Roman" w:hAnsi="Times New Roman"/>
          <w:sz w:val="24"/>
          <w:szCs w:val="24"/>
          <w:lang w:val="en-IN" w:eastAsia="en-GB"/>
        </w:rPr>
        <w:t xml:space="preserve"> (2013) from Channa stratus naturally infected by </w:t>
      </w:r>
      <w:proofErr w:type="spellStart"/>
      <w:r w:rsidR="002E7F76" w:rsidRPr="00A10094">
        <w:rPr>
          <w:rFonts w:ascii="Times New Roman" w:eastAsia="Times New Roman" w:hAnsi="Times New Roman"/>
          <w:sz w:val="24"/>
          <w:szCs w:val="24"/>
          <w:lang w:val="en-IN" w:eastAsia="en-GB"/>
        </w:rPr>
        <w:t>Gangesia</w:t>
      </w:r>
      <w:proofErr w:type="spellEnd"/>
      <w:r w:rsidR="002E7F76" w:rsidRPr="00A10094">
        <w:rPr>
          <w:rFonts w:ascii="Times New Roman" w:eastAsia="Times New Roman" w:hAnsi="Times New Roman"/>
          <w:sz w:val="24"/>
          <w:szCs w:val="24"/>
          <w:lang w:val="en-IN" w:eastAsia="en-GB"/>
        </w:rPr>
        <w:t xml:space="preserve">. Jadhav et.al (2008) reported low content of glycogen in </w:t>
      </w:r>
      <w:proofErr w:type="spellStart"/>
      <w:r w:rsidR="002E7F76" w:rsidRPr="00A10094">
        <w:rPr>
          <w:rFonts w:ascii="Times New Roman" w:eastAsia="Times New Roman" w:hAnsi="Times New Roman"/>
          <w:sz w:val="24"/>
          <w:szCs w:val="24"/>
          <w:lang w:val="en-IN" w:eastAsia="en-GB"/>
        </w:rPr>
        <w:t>Davainea</w:t>
      </w:r>
      <w:proofErr w:type="spellEnd"/>
      <w:r w:rsidR="002E7F76" w:rsidRPr="00A10094">
        <w:rPr>
          <w:rFonts w:ascii="Times New Roman" w:eastAsia="Times New Roman" w:hAnsi="Times New Roman"/>
          <w:sz w:val="24"/>
          <w:szCs w:val="24"/>
          <w:lang w:val="en-IN" w:eastAsia="en-GB"/>
        </w:rPr>
        <w:t xml:space="preserve"> </w:t>
      </w:r>
      <w:proofErr w:type="spellStart"/>
      <w:r w:rsidR="002E7F76" w:rsidRPr="00A10094">
        <w:rPr>
          <w:rFonts w:ascii="Times New Roman" w:eastAsia="Times New Roman" w:hAnsi="Times New Roman"/>
          <w:sz w:val="24"/>
          <w:szCs w:val="24"/>
          <w:lang w:val="en-IN" w:eastAsia="en-GB"/>
        </w:rPr>
        <w:t>shindei</w:t>
      </w:r>
      <w:proofErr w:type="spellEnd"/>
      <w:r w:rsidR="002E7F76" w:rsidRPr="00A10094">
        <w:rPr>
          <w:rFonts w:ascii="Times New Roman" w:eastAsia="Times New Roman" w:hAnsi="Times New Roman"/>
          <w:sz w:val="24"/>
          <w:szCs w:val="24"/>
          <w:lang w:val="en-IN" w:eastAsia="en-GB"/>
        </w:rPr>
        <w:t xml:space="preserve"> (15.17 mg/100mg), high in host intestine (17.56 mg / 100 mg). </w:t>
      </w:r>
      <w:proofErr w:type="spellStart"/>
      <w:r w:rsidR="002E7F76" w:rsidRPr="00A10094">
        <w:rPr>
          <w:rFonts w:ascii="Times New Roman" w:eastAsia="Times New Roman" w:hAnsi="Times New Roman"/>
          <w:sz w:val="24"/>
          <w:szCs w:val="24"/>
          <w:lang w:val="en-IN" w:eastAsia="en-GB"/>
        </w:rPr>
        <w:t>Bhure</w:t>
      </w:r>
      <w:proofErr w:type="spellEnd"/>
      <w:r w:rsidR="002E7F76" w:rsidRPr="00A10094">
        <w:rPr>
          <w:rFonts w:ascii="Times New Roman" w:eastAsia="Times New Roman" w:hAnsi="Times New Roman"/>
          <w:sz w:val="24"/>
          <w:szCs w:val="24"/>
          <w:lang w:val="en-IN" w:eastAsia="en-GB"/>
        </w:rPr>
        <w:t xml:space="preserve"> et.al. (2010) and </w:t>
      </w:r>
      <w:proofErr w:type="spellStart"/>
      <w:r w:rsidR="002E7F76" w:rsidRPr="00A10094">
        <w:rPr>
          <w:rFonts w:ascii="Times New Roman" w:eastAsia="Times New Roman" w:hAnsi="Times New Roman"/>
          <w:sz w:val="24"/>
          <w:szCs w:val="24"/>
          <w:lang w:val="en-IN" w:eastAsia="en-GB"/>
        </w:rPr>
        <w:t>Nanware</w:t>
      </w:r>
      <w:proofErr w:type="spellEnd"/>
      <w:r w:rsidR="002E7F76" w:rsidRPr="00A10094">
        <w:rPr>
          <w:rFonts w:ascii="Times New Roman" w:eastAsia="Times New Roman" w:hAnsi="Times New Roman"/>
          <w:sz w:val="24"/>
          <w:szCs w:val="24"/>
          <w:lang w:val="en-IN" w:eastAsia="en-GB"/>
        </w:rPr>
        <w:t xml:space="preserve"> et.al. (2010) reported amount of glycogen were lower in parasites than infected and normal intestinal tissue of host.</w:t>
      </w:r>
      <w:r w:rsidR="001B6E61" w:rsidRPr="00A10094">
        <w:rPr>
          <w:rFonts w:ascii="Times New Roman" w:eastAsia="Times New Roman" w:hAnsi="Times New Roman"/>
          <w:sz w:val="24"/>
          <w:szCs w:val="24"/>
          <w:lang w:val="en-IN" w:eastAsia="en-GB"/>
        </w:rPr>
        <w:t xml:space="preserve"> Helminths rely heavily on anaerobic metabolism, utilizing glycogen as a primary energy substrate (Barrett, 1981; Von Brand, 1973).</w:t>
      </w:r>
    </w:p>
    <w:p w14:paraId="018F598E" w14:textId="77777777" w:rsidR="001B6E61" w:rsidRPr="001B6E61" w:rsidRDefault="00F270AA" w:rsidP="001B6E61">
      <w:pPr>
        <w:spacing w:before="240" w:line="360" w:lineRule="auto"/>
        <w:jc w:val="both"/>
        <w:rPr>
          <w:rFonts w:ascii="Times New Roman" w:eastAsia="Times New Roman" w:hAnsi="Times New Roman"/>
          <w:sz w:val="24"/>
          <w:szCs w:val="24"/>
          <w:lang w:val="en-IN" w:eastAsia="en-GB"/>
        </w:rPr>
      </w:pPr>
      <w:r>
        <w:rPr>
          <w:rFonts w:ascii="Times New Roman" w:eastAsia="Times New Roman" w:hAnsi="Times New Roman"/>
          <w:sz w:val="24"/>
          <w:szCs w:val="24"/>
          <w:lang w:eastAsia="en-GB"/>
        </w:rPr>
        <w:lastRenderedPageBreak/>
        <w:t xml:space="preserve">While in </w:t>
      </w:r>
      <w:r>
        <w:rPr>
          <w:rFonts w:ascii="Times New Roman" w:eastAsia="Times New Roman" w:hAnsi="Times New Roman"/>
          <w:sz w:val="24"/>
          <w:szCs w:val="24"/>
          <w:lang w:val="en-GB" w:eastAsia="en-GB"/>
        </w:rPr>
        <w:t>p</w:t>
      </w:r>
      <w:r w:rsidR="008D5C05" w:rsidRPr="008D5C05">
        <w:rPr>
          <w:rFonts w:ascii="Times New Roman" w:eastAsia="Times New Roman" w:hAnsi="Times New Roman"/>
          <w:sz w:val="24"/>
          <w:szCs w:val="24"/>
          <w:lang w:val="en-GB" w:eastAsia="en-GB"/>
        </w:rPr>
        <w:t xml:space="preserve">rotein content showed a progressive decline from non-infected to infected tissues and further in the parasite, indicating depletion of protein reserves due to parasitic infection. This reduction reflects increased metabolic demand and utilization of host nutrients by the parasite. Similar observations have been reported in helminth-infected fishes (Cheng, 1986; Gupta </w:t>
      </w:r>
      <w:r w:rsidR="00C845CE" w:rsidRPr="00C845CE">
        <w:rPr>
          <w:rFonts w:ascii="Times New Roman" w:eastAsia="Times New Roman" w:hAnsi="Times New Roman"/>
          <w:i/>
          <w:sz w:val="24"/>
          <w:szCs w:val="24"/>
          <w:lang w:val="en-GB" w:eastAsia="en-GB"/>
        </w:rPr>
        <w:t>et al.</w:t>
      </w:r>
      <w:r w:rsidR="008D5C05" w:rsidRPr="008D5C05">
        <w:rPr>
          <w:rFonts w:ascii="Times New Roman" w:eastAsia="Times New Roman" w:hAnsi="Times New Roman"/>
          <w:sz w:val="24"/>
          <w:szCs w:val="24"/>
          <w:lang w:val="en-GB" w:eastAsia="en-GB"/>
        </w:rPr>
        <w:t>, 2025).</w:t>
      </w:r>
      <w:r>
        <w:rPr>
          <w:rFonts w:ascii="Times New Roman" w:eastAsia="Times New Roman" w:hAnsi="Times New Roman"/>
          <w:sz w:val="24"/>
          <w:szCs w:val="24"/>
          <w:lang w:val="en-GB" w:eastAsia="en-GB"/>
        </w:rPr>
        <w:t xml:space="preserve"> </w:t>
      </w:r>
      <w:r w:rsidR="001B6E61" w:rsidRPr="001B6E61">
        <w:rPr>
          <w:rFonts w:ascii="Times New Roman" w:eastAsia="Times New Roman" w:hAnsi="Times New Roman"/>
          <w:sz w:val="24"/>
          <w:szCs w:val="24"/>
          <w:lang w:val="en-IN" w:eastAsia="en-GB"/>
        </w:rPr>
        <w:t xml:space="preserve">The present investigation revealed a significant decrease in protein and glycogen contents in the infected intestinal tissue compared to the non-infected tissue of the host fish. The protein content decreased from 23.36 ± 0.03 mg/g in non-infected tissue to 22.17 ± 0.05 mg/g in infected tissue, while glycogen content decreased from 27.07 ± 0.97 mg/g to 24.04 ± 0.11 mg/g. Such reductions may be attributed to the utilization of host nutrients by the cestode parasite and increased metabolic demands of the host under parasitic stress. Similar observations were reported by </w:t>
      </w:r>
      <w:proofErr w:type="spellStart"/>
      <w:r w:rsidR="001B6E61" w:rsidRPr="001B6E61">
        <w:rPr>
          <w:rFonts w:ascii="Times New Roman" w:eastAsia="Times New Roman" w:hAnsi="Times New Roman"/>
          <w:sz w:val="24"/>
          <w:szCs w:val="24"/>
          <w:lang w:val="en-IN" w:eastAsia="en-GB"/>
        </w:rPr>
        <w:t>Bhure</w:t>
      </w:r>
      <w:proofErr w:type="spellEnd"/>
      <w:r w:rsidR="001B6E61" w:rsidRPr="001B6E61">
        <w:rPr>
          <w:rFonts w:ascii="Times New Roman" w:eastAsia="Times New Roman" w:hAnsi="Times New Roman"/>
          <w:sz w:val="24"/>
          <w:szCs w:val="24"/>
          <w:lang w:val="en-IN" w:eastAsia="en-GB"/>
        </w:rPr>
        <w:t xml:space="preserve"> et al. (2011), who found that infection by cestode parasites altered the biochemical composition of host intestinal tissues through depletion of essential nutrients.</w:t>
      </w:r>
    </w:p>
    <w:p w14:paraId="42EC3D87" w14:textId="5A9FD7A0" w:rsidR="00F270AA" w:rsidRPr="001B6E61" w:rsidRDefault="001B6E61" w:rsidP="000328C0">
      <w:pPr>
        <w:spacing w:before="240" w:line="360" w:lineRule="auto"/>
        <w:jc w:val="both"/>
        <w:rPr>
          <w:rFonts w:ascii="Times New Roman" w:eastAsia="Times New Roman" w:hAnsi="Times New Roman"/>
          <w:sz w:val="24"/>
          <w:szCs w:val="24"/>
          <w:lang w:val="en-IN" w:eastAsia="en-GB"/>
        </w:rPr>
      </w:pPr>
      <w:r w:rsidRPr="001B6E61">
        <w:rPr>
          <w:rFonts w:ascii="Times New Roman" w:eastAsia="Times New Roman" w:hAnsi="Times New Roman"/>
          <w:sz w:val="24"/>
          <w:szCs w:val="24"/>
          <w:lang w:val="en-IN" w:eastAsia="en-GB"/>
        </w:rPr>
        <w:t xml:space="preserve">In the present study, the parasite Senga </w:t>
      </w:r>
      <w:proofErr w:type="spellStart"/>
      <w:r w:rsidRPr="001B6E61">
        <w:rPr>
          <w:rFonts w:ascii="Times New Roman" w:eastAsia="Times New Roman" w:hAnsi="Times New Roman"/>
          <w:sz w:val="24"/>
          <w:szCs w:val="24"/>
          <w:lang w:val="en-IN" w:eastAsia="en-GB"/>
        </w:rPr>
        <w:t>pawarae</w:t>
      </w:r>
      <w:proofErr w:type="spellEnd"/>
      <w:r w:rsidRPr="001B6E61">
        <w:rPr>
          <w:rFonts w:ascii="Times New Roman" w:eastAsia="Times New Roman" w:hAnsi="Times New Roman"/>
          <w:sz w:val="24"/>
          <w:szCs w:val="24"/>
          <w:lang w:val="en-IN" w:eastAsia="en-GB"/>
        </w:rPr>
        <w:t xml:space="preserve"> exhibited lower protein (14.95 ± 0.11 mg/g) and glycogen (13.15 ± 0.07 mg/g) contents than the host tissues. The reduced glycogen content indicates its continuous utilization as an energy source for growth, maintenance and reproductive activities of the parasite. Conversely, lipid content was significantly higher in the parasite (20.56 ± 0.36 mg/g) than in the infected intestinal tissue (14.36 ± 0.23 mg/g), suggesting accumulation of lipids as reserve energy material. The higher lipid concentration may result from direct absorption of nutrients from the host intestine through the tegument of the cestode.</w:t>
      </w:r>
      <w:r w:rsidR="00532E9E">
        <w:rPr>
          <w:rFonts w:ascii="Times New Roman" w:eastAsia="Times New Roman" w:hAnsi="Times New Roman"/>
          <w:sz w:val="24"/>
          <w:szCs w:val="24"/>
          <w:lang w:val="en-IN" w:eastAsia="en-GB"/>
        </w:rPr>
        <w:t xml:space="preserve"> </w:t>
      </w:r>
      <w:r w:rsidRPr="001B6E61">
        <w:rPr>
          <w:rFonts w:ascii="Times New Roman" w:eastAsia="Times New Roman" w:hAnsi="Times New Roman"/>
          <w:sz w:val="24"/>
          <w:szCs w:val="24"/>
          <w:lang w:val="en-IN" w:eastAsia="en-GB"/>
        </w:rPr>
        <w:t xml:space="preserve">These findings indicate that Senga </w:t>
      </w:r>
      <w:proofErr w:type="spellStart"/>
      <w:r w:rsidRPr="001B6E61">
        <w:rPr>
          <w:rFonts w:ascii="Times New Roman" w:eastAsia="Times New Roman" w:hAnsi="Times New Roman"/>
          <w:sz w:val="24"/>
          <w:szCs w:val="24"/>
          <w:lang w:val="en-IN" w:eastAsia="en-GB"/>
        </w:rPr>
        <w:t>pawarae</w:t>
      </w:r>
      <w:proofErr w:type="spellEnd"/>
      <w:r w:rsidRPr="001B6E61">
        <w:rPr>
          <w:rFonts w:ascii="Times New Roman" w:eastAsia="Times New Roman" w:hAnsi="Times New Roman"/>
          <w:sz w:val="24"/>
          <w:szCs w:val="24"/>
          <w:lang w:val="en-IN" w:eastAsia="en-GB"/>
        </w:rPr>
        <w:t xml:space="preserve"> exerts considerable nutritional stress on its host by competing for available nutrients and altering the biochemical composition of intestinal tissues. The depletion of protein and glycogen in infected tissues and the accumulation of lipids in the parasite reflect the metabolic adaptations associated with host–parasite interactions.</w:t>
      </w:r>
      <w:r>
        <w:rPr>
          <w:rFonts w:ascii="Times New Roman" w:eastAsia="Times New Roman" w:hAnsi="Times New Roman"/>
          <w:sz w:val="24"/>
          <w:szCs w:val="24"/>
          <w:lang w:val="en-IN" w:eastAsia="en-GB"/>
        </w:rPr>
        <w:t xml:space="preserve"> </w:t>
      </w:r>
      <w:r w:rsidR="00F270AA" w:rsidRPr="00F270AA">
        <w:rPr>
          <w:rFonts w:ascii="Times New Roman" w:eastAsia="Times New Roman" w:hAnsi="Times New Roman"/>
          <w:sz w:val="24"/>
          <w:szCs w:val="24"/>
          <w:lang w:eastAsia="en-GB"/>
        </w:rPr>
        <w:t xml:space="preserve">Similar result for protein contents also reported by Jadhav et.al. (2008) from </w:t>
      </w:r>
      <w:proofErr w:type="spellStart"/>
      <w:r w:rsidR="00F270AA" w:rsidRPr="00F270AA">
        <w:rPr>
          <w:rFonts w:ascii="Times New Roman" w:eastAsia="Times New Roman" w:hAnsi="Times New Roman"/>
          <w:sz w:val="24"/>
          <w:szCs w:val="24"/>
          <w:lang w:eastAsia="en-GB"/>
        </w:rPr>
        <w:t>Davainea</w:t>
      </w:r>
      <w:proofErr w:type="spellEnd"/>
      <w:r w:rsidR="00F270AA" w:rsidRPr="00F270AA">
        <w:rPr>
          <w:rFonts w:ascii="Times New Roman" w:eastAsia="Times New Roman" w:hAnsi="Times New Roman"/>
          <w:sz w:val="24"/>
          <w:szCs w:val="24"/>
          <w:lang w:eastAsia="en-GB"/>
        </w:rPr>
        <w:t xml:space="preserve"> </w:t>
      </w:r>
      <w:proofErr w:type="spellStart"/>
      <w:r w:rsidR="00F270AA" w:rsidRPr="00F270AA">
        <w:rPr>
          <w:rFonts w:ascii="Times New Roman" w:eastAsia="Times New Roman" w:hAnsi="Times New Roman"/>
          <w:sz w:val="24"/>
          <w:szCs w:val="24"/>
          <w:lang w:eastAsia="en-GB"/>
        </w:rPr>
        <w:t>shindei</w:t>
      </w:r>
      <w:proofErr w:type="spellEnd"/>
      <w:r w:rsidR="00F270AA" w:rsidRPr="00F270AA">
        <w:rPr>
          <w:rFonts w:ascii="Times New Roman" w:eastAsia="Times New Roman" w:hAnsi="Times New Roman"/>
          <w:sz w:val="24"/>
          <w:szCs w:val="24"/>
          <w:lang w:eastAsia="en-GB"/>
        </w:rPr>
        <w:t xml:space="preserve"> i.e. amount of protein present in </w:t>
      </w:r>
      <w:proofErr w:type="spellStart"/>
      <w:r w:rsidR="00F270AA" w:rsidRPr="00F270AA">
        <w:rPr>
          <w:rFonts w:ascii="Times New Roman" w:eastAsia="Times New Roman" w:hAnsi="Times New Roman"/>
          <w:sz w:val="24"/>
          <w:szCs w:val="24"/>
          <w:lang w:eastAsia="en-GB"/>
        </w:rPr>
        <w:t>Davainea</w:t>
      </w:r>
      <w:proofErr w:type="spellEnd"/>
      <w:r w:rsidR="00F270AA" w:rsidRPr="00F270AA">
        <w:rPr>
          <w:rFonts w:ascii="Times New Roman" w:eastAsia="Times New Roman" w:hAnsi="Times New Roman"/>
          <w:sz w:val="24"/>
          <w:szCs w:val="24"/>
          <w:lang w:eastAsia="en-GB"/>
        </w:rPr>
        <w:t xml:space="preserve"> </w:t>
      </w:r>
      <w:proofErr w:type="spellStart"/>
      <w:r w:rsidR="00F270AA" w:rsidRPr="00F270AA">
        <w:rPr>
          <w:rFonts w:ascii="Times New Roman" w:eastAsia="Times New Roman" w:hAnsi="Times New Roman"/>
          <w:sz w:val="24"/>
          <w:szCs w:val="24"/>
          <w:lang w:eastAsia="en-GB"/>
        </w:rPr>
        <w:t>shindei</w:t>
      </w:r>
      <w:proofErr w:type="spellEnd"/>
      <w:r w:rsidR="00F270AA" w:rsidRPr="00F270AA">
        <w:rPr>
          <w:rFonts w:ascii="Times New Roman" w:eastAsia="Times New Roman" w:hAnsi="Times New Roman"/>
          <w:sz w:val="24"/>
          <w:szCs w:val="24"/>
          <w:lang w:eastAsia="en-GB"/>
        </w:rPr>
        <w:t xml:space="preserve"> is 13.20 mg/gm wt. of tissue where as in host intestine is 15.42 mg/gm wt. of tissue. </w:t>
      </w:r>
    </w:p>
    <w:p w14:paraId="5FA1229B" w14:textId="5C50FBA6" w:rsidR="00F270AA" w:rsidRDefault="00F270AA" w:rsidP="000328C0">
      <w:pPr>
        <w:spacing w:before="240" w:line="360" w:lineRule="auto"/>
        <w:jc w:val="both"/>
        <w:rPr>
          <w:rFonts w:ascii="Times New Roman" w:eastAsia="Times New Roman" w:hAnsi="Times New Roman"/>
          <w:sz w:val="24"/>
          <w:szCs w:val="24"/>
          <w:lang w:eastAsia="en-GB"/>
        </w:rPr>
      </w:pPr>
      <w:proofErr w:type="spellStart"/>
      <w:r w:rsidRPr="00F270AA">
        <w:rPr>
          <w:rFonts w:ascii="Times New Roman" w:eastAsia="Times New Roman" w:hAnsi="Times New Roman"/>
          <w:sz w:val="24"/>
          <w:szCs w:val="24"/>
          <w:lang w:eastAsia="en-GB"/>
        </w:rPr>
        <w:t>Dhondge</w:t>
      </w:r>
      <w:proofErr w:type="spellEnd"/>
      <w:r w:rsidRPr="00F270AA">
        <w:rPr>
          <w:rFonts w:ascii="Times New Roman" w:eastAsia="Times New Roman" w:hAnsi="Times New Roman"/>
          <w:sz w:val="24"/>
          <w:szCs w:val="24"/>
          <w:lang w:eastAsia="en-GB"/>
        </w:rPr>
        <w:t xml:space="preserve"> et.al. (2010) reported amount of Protein was lower in the body of parasites than infected and normal intestinal tissue of host. </w:t>
      </w:r>
      <w:proofErr w:type="spellStart"/>
      <w:r w:rsidRPr="00F270AA">
        <w:rPr>
          <w:rFonts w:ascii="Times New Roman" w:eastAsia="Times New Roman" w:hAnsi="Times New Roman"/>
          <w:sz w:val="24"/>
          <w:szCs w:val="24"/>
          <w:lang w:eastAsia="en-GB"/>
        </w:rPr>
        <w:t>Bhure</w:t>
      </w:r>
      <w:proofErr w:type="spellEnd"/>
      <w:r w:rsidRPr="00F270AA">
        <w:rPr>
          <w:rFonts w:ascii="Times New Roman" w:eastAsia="Times New Roman" w:hAnsi="Times New Roman"/>
          <w:sz w:val="24"/>
          <w:szCs w:val="24"/>
          <w:lang w:eastAsia="en-GB"/>
        </w:rPr>
        <w:t xml:space="preserve"> et.al., 2011 reported Protein contents in non-infected intestinal tissue was 30.12 mg/mg, infected intestinal tissue contents 27.72 mg/mg whereas tapeworm </w:t>
      </w:r>
      <w:proofErr w:type="spellStart"/>
      <w:r w:rsidRPr="00F270AA">
        <w:rPr>
          <w:rFonts w:ascii="Times New Roman" w:eastAsia="Times New Roman" w:hAnsi="Times New Roman"/>
          <w:sz w:val="24"/>
          <w:szCs w:val="24"/>
          <w:lang w:eastAsia="en-GB"/>
        </w:rPr>
        <w:t>Tylocephalum</w:t>
      </w:r>
      <w:proofErr w:type="spellEnd"/>
      <w:r w:rsidRPr="00F270AA">
        <w:rPr>
          <w:rFonts w:ascii="Times New Roman" w:eastAsia="Times New Roman" w:hAnsi="Times New Roman"/>
          <w:sz w:val="24"/>
          <w:szCs w:val="24"/>
          <w:lang w:eastAsia="en-GB"/>
        </w:rPr>
        <w:t xml:space="preserve"> sp. contents 25.01 mg/mg wet tissue. </w:t>
      </w:r>
      <w:proofErr w:type="spellStart"/>
      <w:r w:rsidRPr="00F270AA">
        <w:rPr>
          <w:rFonts w:ascii="Times New Roman" w:eastAsia="Times New Roman" w:hAnsi="Times New Roman"/>
          <w:sz w:val="24"/>
          <w:szCs w:val="24"/>
          <w:lang w:eastAsia="en-GB"/>
        </w:rPr>
        <w:t>Bhure</w:t>
      </w:r>
      <w:proofErr w:type="spellEnd"/>
      <w:r w:rsidRPr="00F270AA">
        <w:rPr>
          <w:rFonts w:ascii="Times New Roman" w:eastAsia="Times New Roman" w:hAnsi="Times New Roman"/>
          <w:sz w:val="24"/>
          <w:szCs w:val="24"/>
          <w:lang w:eastAsia="en-GB"/>
        </w:rPr>
        <w:t xml:space="preserve"> et al., (2012) recorded lower amount protein (15.88 mg/gm) in </w:t>
      </w:r>
      <w:proofErr w:type="spellStart"/>
      <w:r w:rsidRPr="00F270AA">
        <w:rPr>
          <w:rFonts w:ascii="Times New Roman" w:eastAsia="Times New Roman" w:hAnsi="Times New Roman"/>
          <w:sz w:val="24"/>
          <w:szCs w:val="24"/>
          <w:lang w:eastAsia="en-GB"/>
        </w:rPr>
        <w:t>Ascardia</w:t>
      </w:r>
      <w:proofErr w:type="spellEnd"/>
      <w:r w:rsidRPr="00F270AA">
        <w:rPr>
          <w:rFonts w:ascii="Times New Roman" w:eastAsia="Times New Roman" w:hAnsi="Times New Roman"/>
          <w:sz w:val="24"/>
          <w:szCs w:val="24"/>
          <w:lang w:eastAsia="en-GB"/>
        </w:rPr>
        <w:t xml:space="preserve"> galli as compared to </w:t>
      </w:r>
      <w:r w:rsidRPr="00F270AA">
        <w:rPr>
          <w:rFonts w:ascii="Times New Roman" w:eastAsia="Times New Roman" w:hAnsi="Times New Roman"/>
          <w:sz w:val="24"/>
          <w:szCs w:val="24"/>
          <w:lang w:eastAsia="en-GB"/>
        </w:rPr>
        <w:lastRenderedPageBreak/>
        <w:t xml:space="preserve">infected intestine (19.33 mg/gm) and normal host intestine (19.77 mg/gm). </w:t>
      </w:r>
      <w:proofErr w:type="spellStart"/>
      <w:r w:rsidRPr="00F270AA">
        <w:rPr>
          <w:rFonts w:ascii="Times New Roman" w:eastAsia="Times New Roman" w:hAnsi="Times New Roman"/>
          <w:sz w:val="24"/>
          <w:szCs w:val="24"/>
          <w:lang w:eastAsia="en-GB"/>
        </w:rPr>
        <w:t>Nanware</w:t>
      </w:r>
      <w:proofErr w:type="spellEnd"/>
      <w:r w:rsidRPr="00F270AA">
        <w:rPr>
          <w:rFonts w:ascii="Times New Roman" w:eastAsia="Times New Roman" w:hAnsi="Times New Roman"/>
          <w:sz w:val="24"/>
          <w:szCs w:val="24"/>
          <w:lang w:eastAsia="en-GB"/>
        </w:rPr>
        <w:t xml:space="preserve"> et al., (2012) studied </w:t>
      </w:r>
      <w:proofErr w:type="gramStart"/>
      <w:r w:rsidRPr="00F270AA">
        <w:rPr>
          <w:rFonts w:ascii="Times New Roman" w:eastAsia="Times New Roman" w:hAnsi="Times New Roman"/>
          <w:sz w:val="24"/>
          <w:szCs w:val="24"/>
          <w:lang w:eastAsia="en-GB"/>
        </w:rPr>
        <w:t>amount</w:t>
      </w:r>
      <w:proofErr w:type="gramEnd"/>
      <w:r w:rsidRPr="00F270AA">
        <w:rPr>
          <w:rFonts w:ascii="Times New Roman" w:eastAsia="Times New Roman" w:hAnsi="Times New Roman"/>
          <w:sz w:val="24"/>
          <w:szCs w:val="24"/>
          <w:lang w:eastAsia="en-GB"/>
        </w:rPr>
        <w:t xml:space="preserve"> of proteins in </w:t>
      </w:r>
      <w:proofErr w:type="spellStart"/>
      <w:r w:rsidRPr="00F270AA">
        <w:rPr>
          <w:rFonts w:ascii="Times New Roman" w:eastAsia="Times New Roman" w:hAnsi="Times New Roman"/>
          <w:sz w:val="24"/>
          <w:szCs w:val="24"/>
          <w:lang w:eastAsia="en-GB"/>
        </w:rPr>
        <w:t>Cotugnia</w:t>
      </w:r>
      <w:proofErr w:type="spellEnd"/>
      <w:r w:rsidRPr="00F270AA">
        <w:rPr>
          <w:rFonts w:ascii="Times New Roman" w:eastAsia="Times New Roman" w:hAnsi="Times New Roman"/>
          <w:sz w:val="24"/>
          <w:szCs w:val="24"/>
          <w:lang w:eastAsia="en-GB"/>
        </w:rPr>
        <w:t xml:space="preserve"> sp. is lower (5.77 mg/gm) as compared to protein present in infected intestine (6.66 mg/gm), in host normal intestine (16.22 mg/gm). </w:t>
      </w:r>
      <w:proofErr w:type="spellStart"/>
      <w:r w:rsidRPr="00F270AA">
        <w:rPr>
          <w:rFonts w:ascii="Times New Roman" w:eastAsia="Times New Roman" w:hAnsi="Times New Roman"/>
          <w:sz w:val="24"/>
          <w:szCs w:val="24"/>
          <w:lang w:eastAsia="en-GB"/>
        </w:rPr>
        <w:t>Bhure</w:t>
      </w:r>
      <w:proofErr w:type="spellEnd"/>
      <w:r w:rsidRPr="00F270AA">
        <w:rPr>
          <w:rFonts w:ascii="Times New Roman" w:eastAsia="Times New Roman" w:hAnsi="Times New Roman"/>
          <w:sz w:val="24"/>
          <w:szCs w:val="24"/>
          <w:lang w:eastAsia="en-GB"/>
        </w:rPr>
        <w:t xml:space="preserve"> et al., (2013) reported low amount of protein in </w:t>
      </w:r>
      <w:proofErr w:type="spellStart"/>
      <w:r w:rsidRPr="00F270AA">
        <w:rPr>
          <w:rFonts w:ascii="Times New Roman" w:eastAsia="Times New Roman" w:hAnsi="Times New Roman"/>
          <w:sz w:val="24"/>
          <w:szCs w:val="24"/>
          <w:lang w:eastAsia="en-GB"/>
        </w:rPr>
        <w:t>Moniezia</w:t>
      </w:r>
      <w:proofErr w:type="spellEnd"/>
      <w:r w:rsidRPr="00F270AA">
        <w:rPr>
          <w:rFonts w:ascii="Times New Roman" w:eastAsia="Times New Roman" w:hAnsi="Times New Roman"/>
          <w:sz w:val="24"/>
          <w:szCs w:val="24"/>
          <w:lang w:eastAsia="en-GB"/>
        </w:rPr>
        <w:t xml:space="preserve"> expansa (2.72 mg/gm wet weight) as compared to infected intestine of Capra </w:t>
      </w:r>
      <w:proofErr w:type="spellStart"/>
      <w:r w:rsidRPr="00F270AA">
        <w:rPr>
          <w:rFonts w:ascii="Times New Roman" w:eastAsia="Times New Roman" w:hAnsi="Times New Roman"/>
          <w:sz w:val="24"/>
          <w:szCs w:val="24"/>
          <w:lang w:eastAsia="en-GB"/>
        </w:rPr>
        <w:t>hircus</w:t>
      </w:r>
      <w:proofErr w:type="spellEnd"/>
      <w:r w:rsidRPr="00F270AA">
        <w:rPr>
          <w:rFonts w:ascii="Times New Roman" w:eastAsia="Times New Roman" w:hAnsi="Times New Roman"/>
          <w:sz w:val="24"/>
          <w:szCs w:val="24"/>
          <w:lang w:eastAsia="en-GB"/>
        </w:rPr>
        <w:t xml:space="preserve"> (3.63 mg/gm wet weight) and normal intestinal tissue of Capra </w:t>
      </w:r>
      <w:proofErr w:type="spellStart"/>
      <w:r w:rsidRPr="00F270AA">
        <w:rPr>
          <w:rFonts w:ascii="Times New Roman" w:eastAsia="Times New Roman" w:hAnsi="Times New Roman"/>
          <w:sz w:val="24"/>
          <w:szCs w:val="24"/>
          <w:lang w:eastAsia="en-GB"/>
        </w:rPr>
        <w:t>hircus</w:t>
      </w:r>
      <w:proofErr w:type="spellEnd"/>
      <w:r w:rsidRPr="00F270AA">
        <w:rPr>
          <w:rFonts w:ascii="Times New Roman" w:eastAsia="Times New Roman" w:hAnsi="Times New Roman"/>
          <w:sz w:val="24"/>
          <w:szCs w:val="24"/>
          <w:lang w:eastAsia="en-GB"/>
        </w:rPr>
        <w:t xml:space="preserve"> (4.09 mg/gm wet weight). </w:t>
      </w:r>
      <w:proofErr w:type="spellStart"/>
      <w:r w:rsidRPr="00F270AA">
        <w:rPr>
          <w:rFonts w:ascii="Times New Roman" w:eastAsia="Times New Roman" w:hAnsi="Times New Roman"/>
          <w:sz w:val="24"/>
          <w:szCs w:val="24"/>
          <w:lang w:eastAsia="en-GB"/>
        </w:rPr>
        <w:t>Bhure</w:t>
      </w:r>
      <w:proofErr w:type="spellEnd"/>
      <w:r w:rsidRPr="00F270AA">
        <w:rPr>
          <w:rFonts w:ascii="Times New Roman" w:eastAsia="Times New Roman" w:hAnsi="Times New Roman"/>
          <w:sz w:val="24"/>
          <w:szCs w:val="24"/>
          <w:lang w:eastAsia="en-GB"/>
        </w:rPr>
        <w:t xml:space="preserve"> et. al. (2015) reported </w:t>
      </w:r>
      <w:proofErr w:type="gramStart"/>
      <w:r w:rsidRPr="00F270AA">
        <w:rPr>
          <w:rFonts w:ascii="Times New Roman" w:eastAsia="Times New Roman" w:hAnsi="Times New Roman"/>
          <w:sz w:val="24"/>
          <w:szCs w:val="24"/>
          <w:lang w:eastAsia="en-GB"/>
        </w:rPr>
        <w:t>amount</w:t>
      </w:r>
      <w:proofErr w:type="gramEnd"/>
      <w:r w:rsidRPr="00F270AA">
        <w:rPr>
          <w:rFonts w:ascii="Times New Roman" w:eastAsia="Times New Roman" w:hAnsi="Times New Roman"/>
          <w:sz w:val="24"/>
          <w:szCs w:val="24"/>
          <w:lang w:eastAsia="en-GB"/>
        </w:rPr>
        <w:t xml:space="preserve"> of proteins present in nematode parasite </w:t>
      </w:r>
      <w:proofErr w:type="spellStart"/>
      <w:r w:rsidRPr="00F270AA">
        <w:rPr>
          <w:rFonts w:ascii="Times New Roman" w:eastAsia="Times New Roman" w:hAnsi="Times New Roman"/>
          <w:sz w:val="24"/>
          <w:szCs w:val="24"/>
          <w:lang w:eastAsia="en-GB"/>
        </w:rPr>
        <w:t>Spinitectus</w:t>
      </w:r>
      <w:proofErr w:type="spellEnd"/>
      <w:r w:rsidRPr="00F270AA">
        <w:rPr>
          <w:rFonts w:ascii="Times New Roman" w:eastAsia="Times New Roman" w:hAnsi="Times New Roman"/>
          <w:sz w:val="24"/>
          <w:szCs w:val="24"/>
          <w:lang w:eastAsia="en-GB"/>
        </w:rPr>
        <w:t xml:space="preserve"> indica sp. is lower (2.55 mg/gm wet weight) as compared to protein present in infected intestinal tissue (3.11 mg/gm wet weight) as well as in normal intestinal tissue of M. armatus (4.22 mg/gm wet weight).</w:t>
      </w:r>
      <w:r w:rsidR="001B6E61">
        <w:rPr>
          <w:rFonts w:ascii="Times New Roman" w:eastAsia="Times New Roman" w:hAnsi="Times New Roman"/>
          <w:sz w:val="24"/>
          <w:szCs w:val="24"/>
          <w:lang w:eastAsia="en-GB"/>
        </w:rPr>
        <w:t xml:space="preserve"> </w:t>
      </w:r>
    </w:p>
    <w:p w14:paraId="5B8354C1" w14:textId="2AEBF4B9" w:rsidR="008D5C05" w:rsidRPr="00604C3F" w:rsidRDefault="001B6E61" w:rsidP="00604C3F">
      <w:pPr>
        <w:spacing w:before="240" w:line="360" w:lineRule="auto"/>
        <w:jc w:val="both"/>
        <w:rPr>
          <w:rFonts w:ascii="Times New Roman" w:eastAsia="Times New Roman" w:hAnsi="Times New Roman"/>
          <w:sz w:val="24"/>
          <w:szCs w:val="24"/>
          <w:lang w:eastAsia="en-GB"/>
        </w:rPr>
      </w:pPr>
      <w:r w:rsidRPr="001B6E61">
        <w:rPr>
          <w:rFonts w:ascii="Times New Roman" w:eastAsia="Times New Roman" w:hAnsi="Times New Roman"/>
          <w:sz w:val="24"/>
          <w:szCs w:val="24"/>
          <w:lang w:eastAsia="en-GB"/>
        </w:rPr>
        <w:t xml:space="preserve">The present study revealed a significant alteration in the lipid content of the host intestine following infection by the cestode parasite </w:t>
      </w:r>
      <w:r w:rsidRPr="001B6E61">
        <w:rPr>
          <w:rFonts w:ascii="Times New Roman" w:eastAsia="Times New Roman" w:hAnsi="Times New Roman"/>
          <w:i/>
          <w:iCs/>
          <w:sz w:val="24"/>
          <w:szCs w:val="24"/>
          <w:lang w:eastAsia="en-GB"/>
        </w:rPr>
        <w:t xml:space="preserve">Senga </w:t>
      </w:r>
      <w:proofErr w:type="spellStart"/>
      <w:r w:rsidRPr="001B6E61">
        <w:rPr>
          <w:rFonts w:ascii="Times New Roman" w:eastAsia="Times New Roman" w:hAnsi="Times New Roman"/>
          <w:i/>
          <w:iCs/>
          <w:sz w:val="24"/>
          <w:szCs w:val="24"/>
          <w:lang w:eastAsia="en-GB"/>
        </w:rPr>
        <w:t>pawarae</w:t>
      </w:r>
      <w:proofErr w:type="spellEnd"/>
      <w:r w:rsidRPr="001B6E61">
        <w:rPr>
          <w:rFonts w:ascii="Times New Roman" w:eastAsia="Times New Roman" w:hAnsi="Times New Roman"/>
          <w:sz w:val="24"/>
          <w:szCs w:val="24"/>
          <w:lang w:eastAsia="en-GB"/>
        </w:rPr>
        <w:t xml:space="preserve">. The lipid content in the non-infected intestinal tissue was 16.70 ± 0.07 mg/g, which decreased to 14.36 ± 0.23 mg/g in the infected tissue, indicating a reduction of 14.01%. In contrast, the parasite exhibited a significantly higher lipid content (20.56 ± 0.36 mg/g) than both non-infected and infected host tissues. The depletion of lipids in the infected intestine may be attributed to the utilization of host lipid reserves by the parasite for its growth, development and reproductive activities. </w:t>
      </w:r>
      <w:r w:rsidR="000F680B" w:rsidRPr="000F680B">
        <w:rPr>
          <w:rFonts w:ascii="Times New Roman" w:eastAsia="Times New Roman" w:hAnsi="Times New Roman"/>
          <w:sz w:val="24"/>
          <w:szCs w:val="24"/>
          <w:lang w:eastAsia="en-GB"/>
        </w:rPr>
        <w:t>Lipid content is higher in cestode parasites as compared to host intestine (Pawar, 2020). Lipid content is lower in cestode parasites as compared to host intestine (Amol et al., 2014).</w:t>
      </w:r>
      <w:r w:rsidR="000F680B">
        <w:rPr>
          <w:rFonts w:ascii="Times New Roman" w:eastAsia="Times New Roman" w:hAnsi="Times New Roman"/>
          <w:sz w:val="24"/>
          <w:szCs w:val="24"/>
          <w:lang w:eastAsia="en-GB"/>
        </w:rPr>
        <w:t xml:space="preserve"> </w:t>
      </w:r>
      <w:r w:rsidRPr="001B6E61">
        <w:rPr>
          <w:rFonts w:ascii="Times New Roman" w:eastAsia="Times New Roman" w:hAnsi="Times New Roman"/>
          <w:sz w:val="24"/>
          <w:szCs w:val="24"/>
          <w:lang w:eastAsia="en-GB"/>
        </w:rPr>
        <w:t xml:space="preserve">Cestodes lack a complete digestive system and absorb nutrients directly through their tegument; therefore, they depend largely on host-derived metabolites. The elevated lipid content in </w:t>
      </w:r>
      <w:r w:rsidRPr="001B6E61">
        <w:rPr>
          <w:rFonts w:ascii="Times New Roman" w:eastAsia="Times New Roman" w:hAnsi="Times New Roman"/>
          <w:i/>
          <w:iCs/>
          <w:sz w:val="24"/>
          <w:szCs w:val="24"/>
          <w:lang w:eastAsia="en-GB"/>
        </w:rPr>
        <w:t xml:space="preserve">Senga </w:t>
      </w:r>
      <w:proofErr w:type="spellStart"/>
      <w:r w:rsidRPr="001B6E61">
        <w:rPr>
          <w:rFonts w:ascii="Times New Roman" w:eastAsia="Times New Roman" w:hAnsi="Times New Roman"/>
          <w:i/>
          <w:iCs/>
          <w:sz w:val="24"/>
          <w:szCs w:val="24"/>
          <w:lang w:eastAsia="en-GB"/>
        </w:rPr>
        <w:t>pawarae</w:t>
      </w:r>
      <w:proofErr w:type="spellEnd"/>
      <w:r w:rsidRPr="001B6E61">
        <w:rPr>
          <w:rFonts w:ascii="Times New Roman" w:eastAsia="Times New Roman" w:hAnsi="Times New Roman"/>
          <w:sz w:val="24"/>
          <w:szCs w:val="24"/>
          <w:lang w:eastAsia="en-GB"/>
        </w:rPr>
        <w:t xml:space="preserve"> suggests active absorption and accumulation of lipids from the host intestine, where lipids serve as an important source of stored energy. Similar observations were reported by </w:t>
      </w:r>
      <w:proofErr w:type="spellStart"/>
      <w:r w:rsidRPr="001B6E61">
        <w:rPr>
          <w:rFonts w:ascii="Times New Roman" w:eastAsia="Times New Roman" w:hAnsi="Times New Roman"/>
          <w:sz w:val="24"/>
          <w:szCs w:val="24"/>
          <w:lang w:eastAsia="en-GB"/>
        </w:rPr>
        <w:t>Bhure</w:t>
      </w:r>
      <w:proofErr w:type="spellEnd"/>
      <w:r w:rsidRPr="001B6E61">
        <w:rPr>
          <w:rFonts w:ascii="Times New Roman" w:eastAsia="Times New Roman" w:hAnsi="Times New Roman"/>
          <w:sz w:val="24"/>
          <w:szCs w:val="24"/>
          <w:lang w:eastAsia="en-GB"/>
        </w:rPr>
        <w:t xml:space="preserve"> et al. (2011), who noted variations in lipid levels between host tissues and cestode parasites, indicating the influence of parasitism on host biochemical constituents. The present findings demonstrate that </w:t>
      </w:r>
      <w:r w:rsidRPr="001B6E61">
        <w:rPr>
          <w:rFonts w:ascii="Times New Roman" w:eastAsia="Times New Roman" w:hAnsi="Times New Roman"/>
          <w:i/>
          <w:iCs/>
          <w:sz w:val="24"/>
          <w:szCs w:val="24"/>
          <w:lang w:eastAsia="en-GB"/>
        </w:rPr>
        <w:t xml:space="preserve">Senga </w:t>
      </w:r>
      <w:proofErr w:type="spellStart"/>
      <w:r w:rsidRPr="001B6E61">
        <w:rPr>
          <w:rFonts w:ascii="Times New Roman" w:eastAsia="Times New Roman" w:hAnsi="Times New Roman"/>
          <w:i/>
          <w:iCs/>
          <w:sz w:val="24"/>
          <w:szCs w:val="24"/>
          <w:lang w:eastAsia="en-GB"/>
        </w:rPr>
        <w:t>pawarae</w:t>
      </w:r>
      <w:proofErr w:type="spellEnd"/>
      <w:r w:rsidRPr="001B6E61">
        <w:rPr>
          <w:rFonts w:ascii="Times New Roman" w:eastAsia="Times New Roman" w:hAnsi="Times New Roman"/>
          <w:sz w:val="24"/>
          <w:szCs w:val="24"/>
          <w:lang w:eastAsia="en-GB"/>
        </w:rPr>
        <w:t xml:space="preserve"> alters the lipid metabolism of the host and utilizes host lipid resources for its survival, thereby causing nutritional stress to the infected fish.</w:t>
      </w:r>
      <w:r w:rsidR="00604C3F">
        <w:rPr>
          <w:rFonts w:ascii="Times New Roman" w:eastAsia="Times New Roman" w:hAnsi="Times New Roman"/>
          <w:sz w:val="24"/>
          <w:szCs w:val="24"/>
          <w:lang w:eastAsia="en-GB"/>
        </w:rPr>
        <w:t xml:space="preserve"> </w:t>
      </w:r>
      <w:r w:rsidR="008D5C05" w:rsidRPr="008D5C05">
        <w:rPr>
          <w:rFonts w:ascii="Times New Roman" w:eastAsia="Times New Roman" w:hAnsi="Times New Roman"/>
          <w:sz w:val="24"/>
          <w:szCs w:val="24"/>
          <w:lang w:val="en-GB" w:eastAsia="en-GB"/>
        </w:rPr>
        <w:t xml:space="preserve">Cestodes lack the ability to synthesize fatty acids de novo and therefore depend on host-derived lipids, resulting in their accumulation (Smyth and Halton, 1983; Roberts </w:t>
      </w:r>
      <w:r w:rsidR="00C845CE" w:rsidRPr="00C845CE">
        <w:rPr>
          <w:rFonts w:ascii="Times New Roman" w:eastAsia="Times New Roman" w:hAnsi="Times New Roman"/>
          <w:i/>
          <w:sz w:val="24"/>
          <w:szCs w:val="24"/>
          <w:lang w:val="en-GB" w:eastAsia="en-GB"/>
        </w:rPr>
        <w:t>et al.</w:t>
      </w:r>
      <w:r w:rsidR="008D5C05" w:rsidRPr="008D5C05">
        <w:rPr>
          <w:rFonts w:ascii="Times New Roman" w:eastAsia="Times New Roman" w:hAnsi="Times New Roman"/>
          <w:sz w:val="24"/>
          <w:szCs w:val="24"/>
          <w:lang w:val="en-GB" w:eastAsia="en-GB"/>
        </w:rPr>
        <w:t>, 2013).</w:t>
      </w:r>
      <w:r w:rsidR="00604C3F">
        <w:rPr>
          <w:rFonts w:ascii="Times New Roman" w:eastAsia="Times New Roman" w:hAnsi="Times New Roman"/>
          <w:sz w:val="24"/>
          <w:szCs w:val="24"/>
          <w:lang w:eastAsia="en-GB"/>
        </w:rPr>
        <w:t xml:space="preserve"> </w:t>
      </w:r>
      <w:r w:rsidR="00635D91" w:rsidRPr="00635D91">
        <w:rPr>
          <w:rFonts w:ascii="Times New Roman" w:eastAsia="Times New Roman" w:hAnsi="Times New Roman"/>
          <w:sz w:val="24"/>
          <w:szCs w:val="24"/>
          <w:lang w:eastAsia="en-GB"/>
        </w:rPr>
        <w:t xml:space="preserve">M.R. Siva Sai Kumari (1994) reported total lipids content of cestode </w:t>
      </w:r>
      <w:proofErr w:type="spellStart"/>
      <w:r w:rsidR="00635D91" w:rsidRPr="00635D91">
        <w:rPr>
          <w:rFonts w:ascii="Times New Roman" w:eastAsia="Times New Roman" w:hAnsi="Times New Roman"/>
          <w:sz w:val="24"/>
          <w:szCs w:val="24"/>
          <w:lang w:eastAsia="en-GB"/>
        </w:rPr>
        <w:t>Ncokrimia</w:t>
      </w:r>
      <w:proofErr w:type="spellEnd"/>
      <w:r w:rsidR="00635D91" w:rsidRPr="00635D91">
        <w:rPr>
          <w:rFonts w:ascii="Times New Roman" w:eastAsia="Times New Roman" w:hAnsi="Times New Roman"/>
          <w:sz w:val="24"/>
          <w:szCs w:val="24"/>
          <w:lang w:eastAsia="en-GB"/>
        </w:rPr>
        <w:t xml:space="preserve"> </w:t>
      </w:r>
      <w:proofErr w:type="spellStart"/>
      <w:r w:rsidR="00635D91" w:rsidRPr="00635D91">
        <w:rPr>
          <w:rFonts w:ascii="Times New Roman" w:eastAsia="Times New Roman" w:hAnsi="Times New Roman"/>
          <w:sz w:val="24"/>
          <w:szCs w:val="24"/>
          <w:lang w:eastAsia="en-GB"/>
        </w:rPr>
        <w:t>singhia</w:t>
      </w:r>
      <w:proofErr w:type="spellEnd"/>
      <w:r w:rsidR="00635D91" w:rsidRPr="00635D91">
        <w:rPr>
          <w:rFonts w:ascii="Times New Roman" w:eastAsia="Times New Roman" w:hAnsi="Times New Roman"/>
          <w:sz w:val="24"/>
          <w:szCs w:val="24"/>
          <w:lang w:eastAsia="en-GB"/>
        </w:rPr>
        <w:t xml:space="preserve"> in immature mature and gravid region was 4.675 +1.215, 29.200 +0.608 and 31.902 +2.804 mg/gm fresh </w:t>
      </w:r>
      <w:r w:rsidR="004F1BB4" w:rsidRPr="00635D91">
        <w:rPr>
          <w:rFonts w:ascii="Times New Roman" w:eastAsia="Times New Roman" w:hAnsi="Times New Roman"/>
          <w:sz w:val="24"/>
          <w:szCs w:val="24"/>
          <w:lang w:eastAsia="en-GB"/>
        </w:rPr>
        <w:t>weight.</w:t>
      </w:r>
      <w:r w:rsidR="004F1BB4" w:rsidRPr="008D5C05">
        <w:rPr>
          <w:rFonts w:ascii="Times New Roman" w:eastAsia="Times New Roman" w:hAnsi="Times New Roman"/>
          <w:sz w:val="24"/>
          <w:szCs w:val="24"/>
          <w:lang w:val="en-GB" w:eastAsia="en-GB"/>
        </w:rPr>
        <w:t xml:space="preserve"> The</w:t>
      </w:r>
      <w:r w:rsidR="008D5C05" w:rsidRPr="008D5C05">
        <w:rPr>
          <w:rFonts w:ascii="Times New Roman" w:eastAsia="Times New Roman" w:hAnsi="Times New Roman"/>
          <w:sz w:val="24"/>
          <w:szCs w:val="24"/>
          <w:lang w:val="en-GB" w:eastAsia="en-GB"/>
        </w:rPr>
        <w:t xml:space="preserve"> reduction in lipid levels in infected host tissues further supports the transfer of lipids from host to parasite. Such </w:t>
      </w:r>
      <w:r w:rsidR="008D5C05" w:rsidRPr="008D5C05">
        <w:rPr>
          <w:rFonts w:ascii="Times New Roman" w:eastAsia="Times New Roman" w:hAnsi="Times New Roman"/>
          <w:sz w:val="24"/>
          <w:szCs w:val="24"/>
          <w:lang w:val="en-GB" w:eastAsia="en-GB"/>
        </w:rPr>
        <w:lastRenderedPageBreak/>
        <w:t xml:space="preserve">biochemical alterations may impair physiological functions and reduce overall host fitness, as also reported in parasitized fishes (Scholz </w:t>
      </w:r>
      <w:r w:rsidR="00C845CE" w:rsidRPr="00C845CE">
        <w:rPr>
          <w:rFonts w:ascii="Times New Roman" w:eastAsia="Times New Roman" w:hAnsi="Times New Roman"/>
          <w:i/>
          <w:sz w:val="24"/>
          <w:szCs w:val="24"/>
          <w:lang w:val="en-GB" w:eastAsia="en-GB"/>
        </w:rPr>
        <w:t>et al.</w:t>
      </w:r>
      <w:r w:rsidR="008D5C05" w:rsidRPr="008D5C05">
        <w:rPr>
          <w:rFonts w:ascii="Times New Roman" w:eastAsia="Times New Roman" w:hAnsi="Times New Roman"/>
          <w:sz w:val="24"/>
          <w:szCs w:val="24"/>
          <w:lang w:val="en-GB" w:eastAsia="en-GB"/>
        </w:rPr>
        <w:t>, 2021; Al-</w:t>
      </w:r>
      <w:proofErr w:type="spellStart"/>
      <w:r w:rsidR="008D5C05" w:rsidRPr="008D5C05">
        <w:rPr>
          <w:rFonts w:ascii="Times New Roman" w:eastAsia="Times New Roman" w:hAnsi="Times New Roman"/>
          <w:sz w:val="24"/>
          <w:szCs w:val="24"/>
          <w:lang w:val="en-GB" w:eastAsia="en-GB"/>
        </w:rPr>
        <w:t>Hasawi</w:t>
      </w:r>
      <w:proofErr w:type="spellEnd"/>
      <w:r w:rsidR="008D5C05" w:rsidRPr="008D5C05">
        <w:rPr>
          <w:rFonts w:ascii="Times New Roman" w:eastAsia="Times New Roman" w:hAnsi="Times New Roman"/>
          <w:sz w:val="24"/>
          <w:szCs w:val="24"/>
          <w:lang w:val="en-GB" w:eastAsia="en-GB"/>
        </w:rPr>
        <w:t>, 2019).</w:t>
      </w:r>
    </w:p>
    <w:p w14:paraId="49EA2EA9" w14:textId="77777777" w:rsidR="00E97500" w:rsidRPr="00E97500" w:rsidRDefault="00E97500" w:rsidP="00E97500">
      <w:pPr>
        <w:spacing w:before="100" w:beforeAutospacing="1" w:after="100" w:afterAutospacing="1" w:line="240" w:lineRule="auto"/>
        <w:rPr>
          <w:rFonts w:ascii="Times New Roman" w:eastAsia="Times New Roman" w:hAnsi="Times New Roman"/>
          <w:sz w:val="24"/>
          <w:szCs w:val="24"/>
        </w:rPr>
      </w:pPr>
      <w:r w:rsidRPr="00E97500">
        <w:rPr>
          <w:rFonts w:ascii="Times New Roman" w:eastAsia="Times New Roman" w:hAnsi="Times New Roman"/>
          <w:b/>
          <w:bCs/>
          <w:sz w:val="24"/>
          <w:szCs w:val="24"/>
        </w:rPr>
        <w:t>Conclusion</w:t>
      </w:r>
    </w:p>
    <w:p w14:paraId="380CD5BF" w14:textId="77777777" w:rsidR="00E97500" w:rsidRPr="00E97500" w:rsidRDefault="00E97500" w:rsidP="00E97500">
      <w:pPr>
        <w:spacing w:before="100" w:beforeAutospacing="1" w:after="100" w:afterAutospacing="1" w:line="240" w:lineRule="auto"/>
        <w:rPr>
          <w:rFonts w:ascii="Times New Roman" w:eastAsia="Times New Roman" w:hAnsi="Times New Roman"/>
          <w:sz w:val="24"/>
          <w:szCs w:val="24"/>
        </w:rPr>
      </w:pPr>
      <w:r w:rsidRPr="00E97500">
        <w:rPr>
          <w:rFonts w:ascii="Times New Roman" w:eastAsia="Times New Roman" w:hAnsi="Times New Roman"/>
          <w:sz w:val="24"/>
          <w:szCs w:val="24"/>
        </w:rPr>
        <w:t xml:space="preserve">The present study showed that infection by </w:t>
      </w:r>
      <w:r w:rsidRPr="00E97500">
        <w:rPr>
          <w:rFonts w:ascii="Times New Roman" w:eastAsia="Times New Roman" w:hAnsi="Times New Roman"/>
          <w:i/>
          <w:iCs/>
          <w:sz w:val="24"/>
          <w:szCs w:val="24"/>
        </w:rPr>
        <w:t xml:space="preserve">Senga </w:t>
      </w:r>
      <w:proofErr w:type="spellStart"/>
      <w:r w:rsidRPr="00E97500">
        <w:rPr>
          <w:rFonts w:ascii="Times New Roman" w:eastAsia="Times New Roman" w:hAnsi="Times New Roman"/>
          <w:i/>
          <w:iCs/>
          <w:sz w:val="24"/>
          <w:szCs w:val="24"/>
        </w:rPr>
        <w:t>pawarae</w:t>
      </w:r>
      <w:proofErr w:type="spellEnd"/>
      <w:r w:rsidRPr="00E97500">
        <w:rPr>
          <w:rFonts w:ascii="Times New Roman" w:eastAsia="Times New Roman" w:hAnsi="Times New Roman"/>
          <w:sz w:val="24"/>
          <w:szCs w:val="24"/>
        </w:rPr>
        <w:t xml:space="preserve"> was associated with measurable biochemical changes in the intestine of </w:t>
      </w:r>
      <w:r w:rsidRPr="00E97500">
        <w:rPr>
          <w:rFonts w:ascii="Times New Roman" w:eastAsia="Times New Roman" w:hAnsi="Times New Roman"/>
          <w:i/>
          <w:iCs/>
          <w:sz w:val="24"/>
          <w:szCs w:val="24"/>
        </w:rPr>
        <w:t xml:space="preserve">Channa </w:t>
      </w:r>
      <w:proofErr w:type="spellStart"/>
      <w:r w:rsidRPr="00E97500">
        <w:rPr>
          <w:rFonts w:ascii="Times New Roman" w:eastAsia="Times New Roman" w:hAnsi="Times New Roman"/>
          <w:i/>
          <w:iCs/>
          <w:sz w:val="24"/>
          <w:szCs w:val="24"/>
        </w:rPr>
        <w:t>gachua</w:t>
      </w:r>
      <w:proofErr w:type="spellEnd"/>
      <w:r w:rsidRPr="00E97500">
        <w:rPr>
          <w:rFonts w:ascii="Times New Roman" w:eastAsia="Times New Roman" w:hAnsi="Times New Roman"/>
          <w:sz w:val="24"/>
          <w:szCs w:val="24"/>
        </w:rPr>
        <w:t xml:space="preserve">. Protein and glycogen contents were higher in non-infected intestinal tissue and declined in infected tissue, suggesting depletion of important nutritional and energy reserves under parasitic stress. The parasite contained lower protein and glycogen levels than host tissues, indicating utilization of these constituents for its maintenance, growth and reproductive activities. In contrast, lipid content was highest in the parasite, suggesting selective absorption and storage of host-derived lipids. The reduction of lipid content in infected intestinal tissue further supports the possibility of nutrient transfer from host tissue to the parasite. Overall, the findings indicate that </w:t>
      </w:r>
      <w:r w:rsidRPr="00E97500">
        <w:rPr>
          <w:rFonts w:ascii="Times New Roman" w:eastAsia="Times New Roman" w:hAnsi="Times New Roman"/>
          <w:i/>
          <w:iCs/>
          <w:sz w:val="24"/>
          <w:szCs w:val="24"/>
        </w:rPr>
        <w:t xml:space="preserve">Senga </w:t>
      </w:r>
      <w:proofErr w:type="spellStart"/>
      <w:r w:rsidRPr="00E97500">
        <w:rPr>
          <w:rFonts w:ascii="Times New Roman" w:eastAsia="Times New Roman" w:hAnsi="Times New Roman"/>
          <w:i/>
          <w:iCs/>
          <w:sz w:val="24"/>
          <w:szCs w:val="24"/>
        </w:rPr>
        <w:t>pawarae</w:t>
      </w:r>
      <w:proofErr w:type="spellEnd"/>
      <w:r w:rsidRPr="00E97500">
        <w:rPr>
          <w:rFonts w:ascii="Times New Roman" w:eastAsia="Times New Roman" w:hAnsi="Times New Roman"/>
          <w:sz w:val="24"/>
          <w:szCs w:val="24"/>
        </w:rPr>
        <w:t xml:space="preserve"> infection may impose metabolic stress on </w:t>
      </w:r>
      <w:r w:rsidRPr="00E97500">
        <w:rPr>
          <w:rFonts w:ascii="Times New Roman" w:eastAsia="Times New Roman" w:hAnsi="Times New Roman"/>
          <w:i/>
          <w:iCs/>
          <w:sz w:val="24"/>
          <w:szCs w:val="24"/>
        </w:rPr>
        <w:t xml:space="preserve">Channa </w:t>
      </w:r>
      <w:proofErr w:type="spellStart"/>
      <w:r w:rsidRPr="00E97500">
        <w:rPr>
          <w:rFonts w:ascii="Times New Roman" w:eastAsia="Times New Roman" w:hAnsi="Times New Roman"/>
          <w:i/>
          <w:iCs/>
          <w:sz w:val="24"/>
          <w:szCs w:val="24"/>
        </w:rPr>
        <w:t>gachua</w:t>
      </w:r>
      <w:proofErr w:type="spellEnd"/>
      <w:r w:rsidRPr="00E97500">
        <w:rPr>
          <w:rFonts w:ascii="Times New Roman" w:eastAsia="Times New Roman" w:hAnsi="Times New Roman"/>
          <w:sz w:val="24"/>
          <w:szCs w:val="24"/>
        </w:rPr>
        <w:t xml:space="preserve"> by altering intestinal biochemical composition. These observations contribute to understanding host–parasite biochemical relationships in freshwater fishes and may be useful for future studies on fish health and parasitic disease management.</w:t>
      </w:r>
    </w:p>
    <w:p w14:paraId="5F70DDBF" w14:textId="77777777" w:rsidR="00E97500" w:rsidRPr="00E97500" w:rsidRDefault="00E97500" w:rsidP="00E97500">
      <w:pPr>
        <w:spacing w:before="100" w:beforeAutospacing="1" w:after="100" w:afterAutospacing="1" w:line="240" w:lineRule="auto"/>
        <w:rPr>
          <w:rFonts w:ascii="Times New Roman" w:eastAsia="Times New Roman" w:hAnsi="Times New Roman"/>
          <w:sz w:val="24"/>
          <w:szCs w:val="24"/>
        </w:rPr>
      </w:pPr>
      <w:r w:rsidRPr="00E97500">
        <w:rPr>
          <w:rFonts w:ascii="Times New Roman" w:eastAsia="Times New Roman" w:hAnsi="Times New Roman"/>
          <w:b/>
          <w:bCs/>
          <w:sz w:val="24"/>
          <w:szCs w:val="24"/>
        </w:rPr>
        <w:t>Limitations</w:t>
      </w:r>
    </w:p>
    <w:p w14:paraId="07F7CEAB" w14:textId="77777777" w:rsidR="00E97500" w:rsidRPr="00E97500" w:rsidRDefault="00E97500" w:rsidP="00E97500">
      <w:pPr>
        <w:spacing w:before="100" w:beforeAutospacing="1" w:after="100" w:afterAutospacing="1" w:line="240" w:lineRule="auto"/>
        <w:rPr>
          <w:rFonts w:ascii="Times New Roman" w:eastAsia="Times New Roman" w:hAnsi="Times New Roman"/>
          <w:sz w:val="24"/>
          <w:szCs w:val="24"/>
        </w:rPr>
      </w:pPr>
      <w:r w:rsidRPr="00E97500">
        <w:rPr>
          <w:rFonts w:ascii="Times New Roman" w:eastAsia="Times New Roman" w:hAnsi="Times New Roman"/>
          <w:sz w:val="24"/>
          <w:szCs w:val="24"/>
        </w:rPr>
        <w:t>This study was limited by incomplete reporting of sample size, infection prevalence, parasite intensity and number of biochemical replicates. Parasite identification was not supported by detailed morphological description, voucher deposition or molecular confirmation. The statistical method used to compare biochemical parameters was not specified, and units require standardization across the table, graph and discussion. Only protein, glycogen and lipid contents were assessed; additional biochemical, histopathological and physiological markers were not included. Future studies should use larger sample sizes, clear taxonomic confirmation, standardized units and more detailed host-health assessment.</w:t>
      </w:r>
    </w:p>
    <w:p w14:paraId="48C02746" w14:textId="77777777" w:rsidR="00E97500" w:rsidRPr="00E97500" w:rsidRDefault="00E97500" w:rsidP="00E97500">
      <w:pPr>
        <w:rPr>
          <w:lang w:val="en-GB"/>
          <w14:ligatures w14:val="standardContextual"/>
        </w:rPr>
      </w:pPr>
    </w:p>
    <w:p w14:paraId="0B414613" w14:textId="77777777" w:rsidR="00EC6004" w:rsidRPr="00EC6004" w:rsidRDefault="00EC6004" w:rsidP="00EC6004">
      <w:pPr>
        <w:spacing w:after="0" w:line="240" w:lineRule="auto"/>
        <w:rPr>
          <w:rFonts w:ascii="Times New Roman" w:hAnsi="Times New Roman"/>
          <w:b/>
        </w:rPr>
      </w:pPr>
      <w:r w:rsidRPr="00EC6004">
        <w:rPr>
          <w:rFonts w:ascii="Times New Roman" w:hAnsi="Times New Roman"/>
          <w:b/>
        </w:rPr>
        <w:t>Declaration of AI Use</w:t>
      </w:r>
    </w:p>
    <w:p w14:paraId="6229F894" w14:textId="77777777" w:rsidR="00EC6004" w:rsidRPr="00EC6004" w:rsidRDefault="00EC6004" w:rsidP="00EC6004">
      <w:pPr>
        <w:spacing w:after="0" w:line="240" w:lineRule="auto"/>
        <w:rPr>
          <w:rFonts w:ascii="Times New Roman" w:hAnsi="Times New Roman"/>
        </w:rPr>
      </w:pPr>
    </w:p>
    <w:p w14:paraId="7F323003" w14:textId="77777777" w:rsidR="00EC6004" w:rsidRPr="00EC6004" w:rsidRDefault="00EC6004" w:rsidP="00EC6004">
      <w:pPr>
        <w:spacing w:after="0" w:line="240" w:lineRule="auto"/>
        <w:jc w:val="both"/>
        <w:rPr>
          <w:rFonts w:ascii="Times New Roman" w:hAnsi="Times New Roman"/>
        </w:rPr>
      </w:pPr>
      <w:r w:rsidRPr="00EC6004">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2A97E69" w14:textId="77777777" w:rsidR="00F032DC" w:rsidRDefault="00F032DC" w:rsidP="00F032DC">
      <w:pPr>
        <w:tabs>
          <w:tab w:val="left" w:pos="2070"/>
          <w:tab w:val="left" w:pos="2970"/>
        </w:tabs>
        <w:spacing w:after="0" w:line="360" w:lineRule="auto"/>
        <w:ind w:firstLine="720"/>
        <w:jc w:val="both"/>
        <w:rPr>
          <w:rFonts w:ascii="Times New Roman" w:hAnsi="Times New Roman"/>
          <w:bCs/>
          <w:color w:val="000000"/>
          <w:sz w:val="24"/>
          <w:szCs w:val="20"/>
          <w:shd w:val="clear" w:color="auto" w:fill="FFFFFF"/>
        </w:rPr>
      </w:pPr>
    </w:p>
    <w:p w14:paraId="3ABB69BC" w14:textId="77777777" w:rsidR="00EC6004" w:rsidRDefault="00EC6004" w:rsidP="00F032DC">
      <w:pPr>
        <w:tabs>
          <w:tab w:val="left" w:pos="2070"/>
          <w:tab w:val="left" w:pos="2970"/>
        </w:tabs>
        <w:spacing w:after="0" w:line="360" w:lineRule="auto"/>
        <w:ind w:firstLine="720"/>
        <w:jc w:val="both"/>
        <w:rPr>
          <w:rFonts w:ascii="Times New Roman" w:hAnsi="Times New Roman"/>
          <w:bCs/>
          <w:color w:val="000000"/>
          <w:sz w:val="24"/>
          <w:szCs w:val="20"/>
          <w:shd w:val="clear" w:color="auto" w:fill="FFFFFF"/>
        </w:rPr>
      </w:pPr>
    </w:p>
    <w:p w14:paraId="7F4F9F92" w14:textId="77777777" w:rsidR="00907409" w:rsidRDefault="00907409" w:rsidP="00604C3F">
      <w:pPr>
        <w:tabs>
          <w:tab w:val="left" w:pos="2070"/>
          <w:tab w:val="left" w:pos="2970"/>
        </w:tabs>
        <w:spacing w:after="0" w:line="360" w:lineRule="auto"/>
        <w:jc w:val="both"/>
        <w:rPr>
          <w:rFonts w:ascii="Times New Roman" w:eastAsia="Times New Roman" w:hAnsi="Times New Roman"/>
          <w:sz w:val="24"/>
          <w:szCs w:val="24"/>
          <w:lang w:val="en-GB" w:eastAsia="en-GB"/>
        </w:rPr>
      </w:pPr>
    </w:p>
    <w:p w14:paraId="6B217EF2" w14:textId="77777777" w:rsidR="00822BC6" w:rsidRPr="00822BC6" w:rsidRDefault="00822BC6" w:rsidP="00822BC6">
      <w:pPr>
        <w:rPr>
          <w:rFonts w:ascii="Arial" w:eastAsia="Times New Roman" w:hAnsi="Arial" w:cs="Arial"/>
          <w:b/>
          <w:bCs/>
          <w:lang w:val="en-GB" w:eastAsia="en-GB"/>
        </w:rPr>
      </w:pPr>
      <w:r w:rsidRPr="00822BC6">
        <w:rPr>
          <w:rFonts w:ascii="Arial" w:eastAsia="Times New Roman" w:hAnsi="Arial" w:cs="Arial"/>
          <w:b/>
          <w:bCs/>
          <w:lang w:val="en-GB" w:eastAsia="en-GB"/>
        </w:rPr>
        <w:t>COMPETING INTERESTS DISCLAIMER:</w:t>
      </w:r>
    </w:p>
    <w:p w14:paraId="7F100C70" w14:textId="77777777" w:rsidR="00822BC6" w:rsidRPr="00822BC6" w:rsidRDefault="00822BC6" w:rsidP="00822BC6">
      <w:pPr>
        <w:rPr>
          <w:rFonts w:eastAsia="Times New Roman"/>
          <w:lang w:val="en-GB" w:eastAsia="en-GB"/>
        </w:rPr>
      </w:pPr>
      <w:r w:rsidRPr="00822BC6">
        <w:rPr>
          <w:rFonts w:ascii="Arial" w:eastAsia="Times New Roman" w:hAnsi="Arial" w:cs="Arial"/>
          <w:b/>
          <w:bCs/>
          <w:lang w:val="en-GB" w:eastAsia="en-GB"/>
        </w:rPr>
        <w:lastRenderedPageBreak/>
        <w:t>Authors have declared that they have no known competing financial interests OR non-financial interests OR personal relationships that could have appeared to influence the work reported in this paper.</w:t>
      </w:r>
    </w:p>
    <w:p w14:paraId="6E33C287" w14:textId="77777777" w:rsidR="00822BC6" w:rsidRPr="00604C3F" w:rsidRDefault="00822BC6" w:rsidP="00604C3F">
      <w:pPr>
        <w:tabs>
          <w:tab w:val="left" w:pos="2070"/>
          <w:tab w:val="left" w:pos="2970"/>
        </w:tabs>
        <w:spacing w:after="0" w:line="360" w:lineRule="auto"/>
        <w:jc w:val="both"/>
        <w:rPr>
          <w:rFonts w:ascii="Times New Roman" w:hAnsi="Times New Roman"/>
          <w:b/>
          <w:caps/>
          <w:sz w:val="24"/>
          <w:szCs w:val="20"/>
        </w:rPr>
      </w:pPr>
    </w:p>
    <w:p w14:paraId="75AE3C0D" w14:textId="77777777" w:rsidR="00521868" w:rsidRDefault="00521868" w:rsidP="00A64CFC">
      <w:pPr>
        <w:tabs>
          <w:tab w:val="left" w:pos="2070"/>
          <w:tab w:val="left" w:pos="2970"/>
        </w:tabs>
        <w:spacing w:after="0" w:line="360" w:lineRule="auto"/>
        <w:jc w:val="both"/>
        <w:rPr>
          <w:rFonts w:ascii="Times New Roman" w:hAnsi="Times New Roman"/>
          <w:b/>
          <w:caps/>
          <w:sz w:val="24"/>
          <w:szCs w:val="20"/>
        </w:rPr>
      </w:pPr>
    </w:p>
    <w:p w14:paraId="1B636CB2" w14:textId="209B0226" w:rsidR="00A64CFC" w:rsidRDefault="005E3C26" w:rsidP="00A64CFC">
      <w:pPr>
        <w:tabs>
          <w:tab w:val="left" w:pos="2070"/>
          <w:tab w:val="left" w:pos="2970"/>
        </w:tabs>
        <w:spacing w:after="0" w:line="360" w:lineRule="auto"/>
        <w:jc w:val="both"/>
        <w:rPr>
          <w:rFonts w:ascii="Times New Roman" w:hAnsi="Times New Roman"/>
          <w:bCs/>
          <w:color w:val="000000"/>
          <w:sz w:val="24"/>
          <w:szCs w:val="20"/>
          <w:shd w:val="clear" w:color="auto" w:fill="FFFFFF"/>
        </w:rPr>
      </w:pPr>
      <w:r w:rsidRPr="005E3C26">
        <w:rPr>
          <w:rFonts w:ascii="Times New Roman" w:hAnsi="Times New Roman"/>
          <w:b/>
          <w:caps/>
          <w:sz w:val="24"/>
          <w:szCs w:val="20"/>
        </w:rPr>
        <w:t>REFERENCES</w:t>
      </w:r>
    </w:p>
    <w:p w14:paraId="4045FBDA"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Alharbi, F. S., Alghamdi, A. H., Khan, R. A., &amp; Ahmad, Z. (2025).</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Helminth parasites and gut</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microbiota in fish: A review. </w:t>
      </w:r>
      <w:r w:rsidRPr="0035684F">
        <w:rPr>
          <w:rFonts w:ascii="Times New Roman" w:hAnsi="Times New Roman"/>
          <w:bCs/>
          <w:i/>
          <w:color w:val="000000"/>
          <w:sz w:val="24"/>
          <w:szCs w:val="20"/>
          <w:shd w:val="clear" w:color="auto" w:fill="FFFFFF"/>
        </w:rPr>
        <w:t>Annual Research &amp; Review in Biology</w:t>
      </w:r>
      <w:r w:rsidRPr="00D54824">
        <w:rPr>
          <w:rFonts w:ascii="Times New Roman" w:hAnsi="Times New Roman"/>
          <w:bCs/>
          <w:color w:val="000000"/>
          <w:sz w:val="24"/>
          <w:szCs w:val="20"/>
          <w:shd w:val="clear" w:color="auto" w:fill="FFFFFF"/>
        </w:rPr>
        <w:t>, 40(3), 82–90.</w:t>
      </w:r>
      <w:r>
        <w:rPr>
          <w:rFonts w:ascii="Times New Roman" w:hAnsi="Times New Roman"/>
          <w:bCs/>
          <w:color w:val="000000"/>
          <w:sz w:val="24"/>
          <w:szCs w:val="20"/>
          <w:shd w:val="clear" w:color="auto" w:fill="FFFFFF"/>
        </w:rPr>
        <w:t xml:space="preserve"> </w:t>
      </w:r>
      <w:hyperlink r:id="rId8" w:history="1">
        <w:r w:rsidRPr="00194732">
          <w:rPr>
            <w:rStyle w:val="Hyperlink"/>
            <w:rFonts w:ascii="Times New Roman" w:hAnsi="Times New Roman"/>
            <w:bCs/>
            <w:sz w:val="24"/>
            <w:szCs w:val="20"/>
            <w:shd w:val="clear" w:color="auto" w:fill="FFFFFF"/>
          </w:rPr>
          <w:t>https://doi.org/10.9734/arrb/2025/v40i32213</w:t>
        </w:r>
      </w:hyperlink>
      <w:r>
        <w:rPr>
          <w:rFonts w:ascii="Times New Roman" w:hAnsi="Times New Roman"/>
          <w:bCs/>
          <w:color w:val="000000"/>
          <w:sz w:val="24"/>
          <w:szCs w:val="20"/>
          <w:shd w:val="clear" w:color="auto" w:fill="FFFFFF"/>
        </w:rPr>
        <w:t xml:space="preserve"> </w:t>
      </w:r>
    </w:p>
    <w:p w14:paraId="57DBBE26"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Al-</w:t>
      </w:r>
      <w:proofErr w:type="spellStart"/>
      <w:r w:rsidRPr="00D54824">
        <w:rPr>
          <w:rFonts w:ascii="Times New Roman" w:hAnsi="Times New Roman"/>
          <w:bCs/>
          <w:color w:val="000000"/>
          <w:sz w:val="24"/>
          <w:szCs w:val="20"/>
          <w:shd w:val="clear" w:color="auto" w:fill="FFFFFF"/>
        </w:rPr>
        <w:t>Hasawi</w:t>
      </w:r>
      <w:proofErr w:type="spellEnd"/>
      <w:r w:rsidRPr="00D54824">
        <w:rPr>
          <w:rFonts w:ascii="Times New Roman" w:hAnsi="Times New Roman"/>
          <w:bCs/>
          <w:color w:val="000000"/>
          <w:sz w:val="24"/>
          <w:szCs w:val="20"/>
          <w:shd w:val="clear" w:color="auto" w:fill="FFFFFF"/>
        </w:rPr>
        <w:t>, Z. M. (2019).</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Intestinal helminths of fish as bioindicators. </w:t>
      </w:r>
      <w:r w:rsidRPr="00D54824">
        <w:rPr>
          <w:rFonts w:ascii="Times New Roman" w:hAnsi="Times New Roman"/>
          <w:bCs/>
          <w:i/>
          <w:color w:val="000000"/>
          <w:sz w:val="24"/>
          <w:szCs w:val="20"/>
          <w:shd w:val="clear" w:color="auto" w:fill="FFFFFF"/>
        </w:rPr>
        <w:t>Parasite</w:t>
      </w:r>
      <w:r w:rsidRPr="00D54824">
        <w:rPr>
          <w:rFonts w:ascii="Times New Roman" w:hAnsi="Times New Roman"/>
          <w:bCs/>
          <w:color w:val="000000"/>
          <w:sz w:val="24"/>
          <w:szCs w:val="20"/>
          <w:shd w:val="clear" w:color="auto" w:fill="FFFFFF"/>
        </w:rPr>
        <w:t>, 26, 12.</w:t>
      </w:r>
      <w:r>
        <w:rPr>
          <w:rFonts w:ascii="Times New Roman" w:hAnsi="Times New Roman"/>
          <w:bCs/>
          <w:color w:val="000000"/>
          <w:sz w:val="24"/>
          <w:szCs w:val="20"/>
          <w:shd w:val="clear" w:color="auto" w:fill="FFFFFF"/>
        </w:rPr>
        <w:t xml:space="preserve"> </w:t>
      </w:r>
      <w:hyperlink r:id="rId9" w:history="1">
        <w:r w:rsidRPr="00194732">
          <w:rPr>
            <w:rStyle w:val="Hyperlink"/>
            <w:rFonts w:ascii="Times New Roman" w:hAnsi="Times New Roman"/>
            <w:bCs/>
            <w:sz w:val="24"/>
            <w:szCs w:val="20"/>
            <w:shd w:val="clear" w:color="auto" w:fill="FFFFFF"/>
          </w:rPr>
          <w:t>https://doi.org/10.1051/parasite/2019014</w:t>
        </w:r>
      </w:hyperlink>
      <w:r>
        <w:rPr>
          <w:rFonts w:ascii="Times New Roman" w:hAnsi="Times New Roman"/>
          <w:bCs/>
          <w:color w:val="000000"/>
          <w:sz w:val="24"/>
          <w:szCs w:val="20"/>
          <w:shd w:val="clear" w:color="auto" w:fill="FFFFFF"/>
        </w:rPr>
        <w:t xml:space="preserve"> </w:t>
      </w:r>
    </w:p>
    <w:p w14:paraId="241A9D7C"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BC41F5">
        <w:rPr>
          <w:rFonts w:ascii="Times New Roman" w:hAnsi="Times New Roman"/>
          <w:bCs/>
          <w:color w:val="000000"/>
          <w:sz w:val="24"/>
          <w:szCs w:val="20"/>
          <w:shd w:val="clear" w:color="auto" w:fill="FFFFFF"/>
        </w:rPr>
        <w:t xml:space="preserve">Amol T., Rahul K., Sushil J. and Sunita B. (2014). Some biochemical aspects of </w:t>
      </w:r>
      <w:proofErr w:type="spellStart"/>
      <w:r w:rsidRPr="00BC41F5">
        <w:rPr>
          <w:rFonts w:ascii="Times New Roman" w:hAnsi="Times New Roman"/>
          <w:bCs/>
          <w:color w:val="000000"/>
          <w:sz w:val="24"/>
          <w:szCs w:val="20"/>
          <w:shd w:val="clear" w:color="auto" w:fill="FFFFFF"/>
        </w:rPr>
        <w:t>Anaplocephalidean</w:t>
      </w:r>
      <w:proofErr w:type="spellEnd"/>
      <w:r w:rsidRPr="00BC41F5">
        <w:rPr>
          <w:rFonts w:ascii="Times New Roman" w:hAnsi="Times New Roman"/>
          <w:bCs/>
          <w:color w:val="000000"/>
          <w:sz w:val="24"/>
          <w:szCs w:val="20"/>
          <w:shd w:val="clear" w:color="auto" w:fill="FFFFFF"/>
        </w:rPr>
        <w:t xml:space="preserve"> Cestode Parasites in Ovis bharal (L.). The </w:t>
      </w:r>
      <w:proofErr w:type="spellStart"/>
      <w:r w:rsidRPr="00BC41F5">
        <w:rPr>
          <w:rFonts w:ascii="Times New Roman" w:hAnsi="Times New Roman"/>
          <w:bCs/>
          <w:color w:val="000000"/>
          <w:sz w:val="24"/>
          <w:szCs w:val="20"/>
          <w:shd w:val="clear" w:color="auto" w:fill="FFFFFF"/>
        </w:rPr>
        <w:t>Ecoscan</w:t>
      </w:r>
      <w:proofErr w:type="spellEnd"/>
      <w:r w:rsidRPr="00BC41F5">
        <w:rPr>
          <w:rFonts w:ascii="Times New Roman" w:hAnsi="Times New Roman"/>
          <w:bCs/>
          <w:color w:val="000000"/>
          <w:sz w:val="24"/>
          <w:szCs w:val="20"/>
          <w:shd w:val="clear" w:color="auto" w:fill="FFFFFF"/>
        </w:rPr>
        <w:t xml:space="preserve"> (Sp. issue</w:t>
      </w:r>
      <w:proofErr w:type="gramStart"/>
      <w:r w:rsidRPr="00BC41F5">
        <w:rPr>
          <w:rFonts w:ascii="Times New Roman" w:hAnsi="Times New Roman"/>
          <w:bCs/>
          <w:color w:val="000000"/>
          <w:sz w:val="24"/>
          <w:szCs w:val="20"/>
          <w:shd w:val="clear" w:color="auto" w:fill="FFFFFF"/>
        </w:rPr>
        <w:t>).V</w:t>
      </w:r>
      <w:proofErr w:type="gramEnd"/>
      <w:r w:rsidRPr="00BC41F5">
        <w:rPr>
          <w:rFonts w:ascii="Times New Roman" w:hAnsi="Times New Roman"/>
          <w:bCs/>
          <w:color w:val="000000"/>
          <w:sz w:val="24"/>
          <w:szCs w:val="20"/>
          <w:shd w:val="clear" w:color="auto" w:fill="FFFFFF"/>
        </w:rPr>
        <w:t>:01-04.</w:t>
      </w:r>
    </w:p>
    <w:p w14:paraId="2C18642E"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A507FD">
        <w:rPr>
          <w:rFonts w:ascii="Times New Roman" w:hAnsi="Times New Roman"/>
          <w:bCs/>
          <w:color w:val="000000"/>
          <w:sz w:val="24"/>
          <w:szCs w:val="20"/>
          <w:shd w:val="clear" w:color="auto" w:fill="FFFFFF"/>
        </w:rPr>
        <w:t xml:space="preserve">Asawari Fartade, Sushil </w:t>
      </w:r>
      <w:proofErr w:type="spellStart"/>
      <w:r w:rsidRPr="00A507FD">
        <w:rPr>
          <w:rFonts w:ascii="Times New Roman" w:hAnsi="Times New Roman"/>
          <w:bCs/>
          <w:color w:val="000000"/>
          <w:sz w:val="24"/>
          <w:szCs w:val="20"/>
          <w:shd w:val="clear" w:color="auto" w:fill="FFFFFF"/>
        </w:rPr>
        <w:t>Jawale</w:t>
      </w:r>
      <w:proofErr w:type="spellEnd"/>
      <w:r w:rsidRPr="00A507FD">
        <w:rPr>
          <w:rFonts w:ascii="Times New Roman" w:hAnsi="Times New Roman"/>
          <w:bCs/>
          <w:color w:val="000000"/>
          <w:sz w:val="24"/>
          <w:szCs w:val="20"/>
          <w:shd w:val="clear" w:color="auto" w:fill="FFFFFF"/>
        </w:rPr>
        <w:t xml:space="preserve"> and Sunita Borde, </w:t>
      </w:r>
      <w:r>
        <w:rPr>
          <w:rFonts w:ascii="Times New Roman" w:hAnsi="Times New Roman"/>
          <w:bCs/>
          <w:color w:val="000000"/>
          <w:sz w:val="24"/>
          <w:szCs w:val="20"/>
          <w:shd w:val="clear" w:color="auto" w:fill="FFFFFF"/>
        </w:rPr>
        <w:t>(</w:t>
      </w:r>
      <w:r w:rsidRPr="00A507FD">
        <w:rPr>
          <w:rFonts w:ascii="Times New Roman" w:hAnsi="Times New Roman"/>
          <w:bCs/>
          <w:color w:val="000000"/>
          <w:sz w:val="24"/>
          <w:szCs w:val="20"/>
          <w:shd w:val="clear" w:color="auto" w:fill="FFFFFF"/>
        </w:rPr>
        <w:t>2011</w:t>
      </w:r>
      <w:r>
        <w:rPr>
          <w:rFonts w:ascii="Times New Roman" w:hAnsi="Times New Roman"/>
          <w:bCs/>
          <w:color w:val="000000"/>
          <w:sz w:val="24"/>
          <w:szCs w:val="20"/>
          <w:shd w:val="clear" w:color="auto" w:fill="FFFFFF"/>
        </w:rPr>
        <w:t>)</w:t>
      </w:r>
      <w:r w:rsidRPr="00A507FD">
        <w:rPr>
          <w:rFonts w:ascii="Times New Roman" w:hAnsi="Times New Roman"/>
          <w:bCs/>
          <w:color w:val="000000"/>
          <w:sz w:val="24"/>
          <w:szCs w:val="20"/>
          <w:shd w:val="clear" w:color="auto" w:fill="FFFFFF"/>
        </w:rPr>
        <w:t xml:space="preserve">. Biochemistry of </w:t>
      </w:r>
      <w:proofErr w:type="spellStart"/>
      <w:r w:rsidRPr="00A507FD">
        <w:rPr>
          <w:rFonts w:ascii="Times New Roman" w:hAnsi="Times New Roman"/>
          <w:bCs/>
          <w:color w:val="000000"/>
          <w:sz w:val="24"/>
          <w:szCs w:val="20"/>
          <w:shd w:val="clear" w:color="auto" w:fill="FFFFFF"/>
        </w:rPr>
        <w:t>Ptychobothridean</w:t>
      </w:r>
      <w:proofErr w:type="spellEnd"/>
      <w:r w:rsidRPr="00A507FD">
        <w:rPr>
          <w:rFonts w:ascii="Times New Roman" w:hAnsi="Times New Roman"/>
          <w:bCs/>
          <w:color w:val="000000"/>
          <w:sz w:val="24"/>
          <w:szCs w:val="20"/>
          <w:shd w:val="clear" w:color="auto" w:fill="FFFFFF"/>
        </w:rPr>
        <w:t xml:space="preserve"> parasites in fresh water fish </w:t>
      </w:r>
      <w:proofErr w:type="spellStart"/>
      <w:r w:rsidRPr="00A507FD">
        <w:rPr>
          <w:rFonts w:ascii="Times New Roman" w:hAnsi="Times New Roman"/>
          <w:bCs/>
          <w:color w:val="000000"/>
          <w:sz w:val="24"/>
          <w:szCs w:val="20"/>
          <w:shd w:val="clear" w:color="auto" w:fill="FFFFFF"/>
        </w:rPr>
        <w:t>Mastacembelus</w:t>
      </w:r>
      <w:proofErr w:type="spellEnd"/>
      <w:r w:rsidRPr="00A507FD">
        <w:rPr>
          <w:rFonts w:ascii="Times New Roman" w:hAnsi="Times New Roman"/>
          <w:bCs/>
          <w:color w:val="000000"/>
          <w:sz w:val="24"/>
          <w:szCs w:val="20"/>
          <w:shd w:val="clear" w:color="auto" w:fill="FFFFFF"/>
        </w:rPr>
        <w:t xml:space="preserve"> armatus. Recent Research in Science and Technology, 3(3): 06-08.</w:t>
      </w:r>
    </w:p>
    <w:p w14:paraId="3EC81326"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Barrett, J. (1981).</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The Physiology and Biochemistry of Cestodes</w:t>
      </w:r>
      <w:r w:rsidRPr="00D54824">
        <w:rPr>
          <w:rFonts w:ascii="Times New Roman" w:hAnsi="Times New Roman"/>
          <w:bCs/>
          <w:color w:val="000000"/>
          <w:sz w:val="24"/>
          <w:szCs w:val="20"/>
          <w:shd w:val="clear" w:color="auto" w:fill="FFFFFF"/>
        </w:rPr>
        <w:t>. Cambridge University Press.</w:t>
      </w:r>
    </w:p>
    <w:p w14:paraId="1C937BDD"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proofErr w:type="spellStart"/>
      <w:r w:rsidRPr="002E7F76">
        <w:rPr>
          <w:rFonts w:ascii="Times New Roman" w:hAnsi="Times New Roman"/>
          <w:bCs/>
          <w:color w:val="000000"/>
          <w:sz w:val="24"/>
          <w:szCs w:val="20"/>
          <w:shd w:val="clear" w:color="auto" w:fill="FFFFFF"/>
        </w:rPr>
        <w:t>Bhure</w:t>
      </w:r>
      <w:proofErr w:type="spellEnd"/>
      <w:r w:rsidRPr="002E7F76">
        <w:rPr>
          <w:rFonts w:ascii="Times New Roman" w:hAnsi="Times New Roman"/>
          <w:bCs/>
          <w:color w:val="000000"/>
          <w:sz w:val="24"/>
          <w:szCs w:val="20"/>
          <w:shd w:val="clear" w:color="auto" w:fill="FFFFFF"/>
        </w:rPr>
        <w:t xml:space="preserve"> Dhanraj </w:t>
      </w:r>
      <w:proofErr w:type="spellStart"/>
      <w:r w:rsidRPr="002E7F76">
        <w:rPr>
          <w:rFonts w:ascii="Times New Roman" w:hAnsi="Times New Roman"/>
          <w:bCs/>
          <w:color w:val="000000"/>
          <w:sz w:val="24"/>
          <w:szCs w:val="20"/>
          <w:shd w:val="clear" w:color="auto" w:fill="FFFFFF"/>
        </w:rPr>
        <w:t>Balbhim</w:t>
      </w:r>
      <w:proofErr w:type="spellEnd"/>
      <w:r w:rsidRPr="002E7F76">
        <w:rPr>
          <w:rFonts w:ascii="Times New Roman" w:hAnsi="Times New Roman"/>
          <w:bCs/>
          <w:color w:val="000000"/>
          <w:sz w:val="24"/>
          <w:szCs w:val="20"/>
          <w:shd w:val="clear" w:color="auto" w:fill="FFFFFF"/>
        </w:rPr>
        <w:t xml:space="preserve">, </w:t>
      </w:r>
      <w:proofErr w:type="spellStart"/>
      <w:r w:rsidRPr="002E7F76">
        <w:rPr>
          <w:rFonts w:ascii="Times New Roman" w:hAnsi="Times New Roman"/>
          <w:bCs/>
          <w:color w:val="000000"/>
          <w:sz w:val="24"/>
          <w:szCs w:val="20"/>
          <w:shd w:val="clear" w:color="auto" w:fill="FFFFFF"/>
        </w:rPr>
        <w:t>Kalyankar</w:t>
      </w:r>
      <w:proofErr w:type="spellEnd"/>
      <w:r w:rsidRPr="002E7F76">
        <w:rPr>
          <w:rFonts w:ascii="Times New Roman" w:hAnsi="Times New Roman"/>
          <w:bCs/>
          <w:color w:val="000000"/>
          <w:sz w:val="24"/>
          <w:szCs w:val="20"/>
          <w:shd w:val="clear" w:color="auto" w:fill="FFFFFF"/>
        </w:rPr>
        <w:t xml:space="preserve"> Madhav </w:t>
      </w:r>
      <w:proofErr w:type="spellStart"/>
      <w:r w:rsidRPr="002E7F76">
        <w:rPr>
          <w:rFonts w:ascii="Times New Roman" w:hAnsi="Times New Roman"/>
          <w:bCs/>
          <w:color w:val="000000"/>
          <w:sz w:val="24"/>
          <w:szCs w:val="20"/>
          <w:shd w:val="clear" w:color="auto" w:fill="FFFFFF"/>
        </w:rPr>
        <w:t>Marothrao</w:t>
      </w:r>
      <w:proofErr w:type="spellEnd"/>
      <w:r w:rsidRPr="002E7F76">
        <w:rPr>
          <w:rFonts w:ascii="Times New Roman" w:hAnsi="Times New Roman"/>
          <w:bCs/>
          <w:color w:val="000000"/>
          <w:sz w:val="24"/>
          <w:szCs w:val="20"/>
          <w:shd w:val="clear" w:color="auto" w:fill="FFFFFF"/>
        </w:rPr>
        <w:t xml:space="preserve"> and </w:t>
      </w:r>
      <w:proofErr w:type="spellStart"/>
      <w:r w:rsidRPr="002E7F76">
        <w:rPr>
          <w:rFonts w:ascii="Times New Roman" w:hAnsi="Times New Roman"/>
          <w:bCs/>
          <w:color w:val="000000"/>
          <w:sz w:val="24"/>
          <w:szCs w:val="20"/>
          <w:shd w:val="clear" w:color="auto" w:fill="FFFFFF"/>
        </w:rPr>
        <w:t>Nanware</w:t>
      </w:r>
      <w:proofErr w:type="spellEnd"/>
      <w:r w:rsidRPr="002E7F76">
        <w:rPr>
          <w:rFonts w:ascii="Times New Roman" w:hAnsi="Times New Roman"/>
          <w:bCs/>
          <w:color w:val="000000"/>
          <w:sz w:val="24"/>
          <w:szCs w:val="20"/>
          <w:shd w:val="clear" w:color="auto" w:fill="FFFFFF"/>
        </w:rPr>
        <w:t xml:space="preserve"> Sanjay Shamrao (2013). Studies on Protein contents of </w:t>
      </w:r>
      <w:proofErr w:type="spellStart"/>
      <w:r w:rsidRPr="002E7F76">
        <w:rPr>
          <w:rFonts w:ascii="Times New Roman" w:hAnsi="Times New Roman"/>
          <w:bCs/>
          <w:color w:val="000000"/>
          <w:sz w:val="24"/>
          <w:szCs w:val="20"/>
          <w:shd w:val="clear" w:color="auto" w:fill="FFFFFF"/>
        </w:rPr>
        <w:t>Moniezia</w:t>
      </w:r>
      <w:proofErr w:type="spellEnd"/>
      <w:r w:rsidRPr="002E7F76">
        <w:rPr>
          <w:rFonts w:ascii="Times New Roman" w:hAnsi="Times New Roman"/>
          <w:bCs/>
          <w:color w:val="000000"/>
          <w:sz w:val="24"/>
          <w:szCs w:val="20"/>
          <w:shd w:val="clear" w:color="auto" w:fill="FFFFFF"/>
        </w:rPr>
        <w:t xml:space="preserve"> expansa Rudolphi, 1810 and its host Capra </w:t>
      </w:r>
      <w:proofErr w:type="spellStart"/>
      <w:r w:rsidRPr="002E7F76">
        <w:rPr>
          <w:rFonts w:ascii="Times New Roman" w:hAnsi="Times New Roman"/>
          <w:bCs/>
          <w:color w:val="000000"/>
          <w:sz w:val="24"/>
          <w:szCs w:val="20"/>
          <w:shd w:val="clear" w:color="auto" w:fill="FFFFFF"/>
        </w:rPr>
        <w:t>hircus</w:t>
      </w:r>
      <w:proofErr w:type="spellEnd"/>
      <w:r w:rsidRPr="002E7F76">
        <w:rPr>
          <w:rFonts w:ascii="Times New Roman" w:hAnsi="Times New Roman"/>
          <w:bCs/>
          <w:color w:val="000000"/>
          <w:sz w:val="24"/>
          <w:szCs w:val="20"/>
          <w:shd w:val="clear" w:color="auto" w:fill="FFFFFF"/>
        </w:rPr>
        <w:t>. Indian Journal of Applied Research 4(4); 67-68.</w:t>
      </w:r>
    </w:p>
    <w:p w14:paraId="610385B4"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proofErr w:type="spellStart"/>
      <w:r w:rsidRPr="001B6E61">
        <w:rPr>
          <w:rFonts w:ascii="Times New Roman" w:hAnsi="Times New Roman"/>
          <w:bCs/>
          <w:color w:val="000000"/>
          <w:sz w:val="24"/>
          <w:szCs w:val="20"/>
          <w:shd w:val="clear" w:color="auto" w:fill="FFFFFF"/>
        </w:rPr>
        <w:t>Bhure</w:t>
      </w:r>
      <w:proofErr w:type="spellEnd"/>
      <w:r w:rsidRPr="001B6E61">
        <w:rPr>
          <w:rFonts w:ascii="Times New Roman" w:hAnsi="Times New Roman"/>
          <w:bCs/>
          <w:color w:val="000000"/>
          <w:sz w:val="24"/>
          <w:szCs w:val="20"/>
          <w:shd w:val="clear" w:color="auto" w:fill="FFFFFF"/>
        </w:rPr>
        <w:t xml:space="preserve">, D. B., </w:t>
      </w:r>
      <w:proofErr w:type="spellStart"/>
      <w:r w:rsidRPr="001B6E61">
        <w:rPr>
          <w:rFonts w:ascii="Times New Roman" w:hAnsi="Times New Roman"/>
          <w:bCs/>
          <w:color w:val="000000"/>
          <w:sz w:val="24"/>
          <w:szCs w:val="20"/>
          <w:shd w:val="clear" w:color="auto" w:fill="FFFFFF"/>
        </w:rPr>
        <w:t>Nanware</w:t>
      </w:r>
      <w:proofErr w:type="spellEnd"/>
      <w:r w:rsidRPr="001B6E61">
        <w:rPr>
          <w:rFonts w:ascii="Times New Roman" w:hAnsi="Times New Roman"/>
          <w:bCs/>
          <w:color w:val="000000"/>
          <w:sz w:val="24"/>
          <w:szCs w:val="20"/>
          <w:shd w:val="clear" w:color="auto" w:fill="FFFFFF"/>
        </w:rPr>
        <w:t xml:space="preserve">, S. S., &amp; Kardile, S. P. (2011). </w:t>
      </w:r>
      <w:r w:rsidRPr="001B6E61">
        <w:rPr>
          <w:rFonts w:ascii="Times New Roman" w:hAnsi="Times New Roman"/>
          <w:bCs/>
          <w:i/>
          <w:iCs/>
          <w:color w:val="000000"/>
          <w:sz w:val="24"/>
          <w:szCs w:val="20"/>
          <w:shd w:val="clear" w:color="auto" w:fill="FFFFFF"/>
        </w:rPr>
        <w:t xml:space="preserve">Studies on biochemical profile of </w:t>
      </w:r>
      <w:proofErr w:type="spellStart"/>
      <w:r w:rsidRPr="001B6E61">
        <w:rPr>
          <w:rFonts w:ascii="Times New Roman" w:hAnsi="Times New Roman"/>
          <w:bCs/>
          <w:i/>
          <w:iCs/>
          <w:color w:val="000000"/>
          <w:sz w:val="24"/>
          <w:szCs w:val="20"/>
          <w:shd w:val="clear" w:color="auto" w:fill="FFFFFF"/>
        </w:rPr>
        <w:t>piscian</w:t>
      </w:r>
      <w:proofErr w:type="spellEnd"/>
      <w:r w:rsidRPr="001B6E61">
        <w:rPr>
          <w:rFonts w:ascii="Times New Roman" w:hAnsi="Times New Roman"/>
          <w:bCs/>
          <w:i/>
          <w:iCs/>
          <w:color w:val="000000"/>
          <w:sz w:val="24"/>
          <w:szCs w:val="20"/>
          <w:shd w:val="clear" w:color="auto" w:fill="FFFFFF"/>
        </w:rPr>
        <w:t xml:space="preserve"> tapeworm, </w:t>
      </w:r>
      <w:proofErr w:type="spellStart"/>
      <w:r w:rsidRPr="001B6E61">
        <w:rPr>
          <w:rFonts w:ascii="Times New Roman" w:hAnsi="Times New Roman"/>
          <w:bCs/>
          <w:i/>
          <w:iCs/>
          <w:color w:val="000000"/>
          <w:sz w:val="24"/>
          <w:szCs w:val="20"/>
          <w:shd w:val="clear" w:color="auto" w:fill="FFFFFF"/>
        </w:rPr>
        <w:t>Tylocephalum</w:t>
      </w:r>
      <w:proofErr w:type="spellEnd"/>
      <w:r w:rsidRPr="001B6E61">
        <w:rPr>
          <w:rFonts w:ascii="Times New Roman" w:hAnsi="Times New Roman"/>
          <w:bCs/>
          <w:color w:val="000000"/>
          <w:sz w:val="24"/>
          <w:szCs w:val="20"/>
          <w:shd w:val="clear" w:color="auto" w:fill="FFFFFF"/>
        </w:rPr>
        <w:t>. The Asian Journal of Animal Science, 6(2), 175–1</w:t>
      </w:r>
    </w:p>
    <w:p w14:paraId="5F2D41F9"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proofErr w:type="spellStart"/>
      <w:r w:rsidRPr="001B6E61">
        <w:rPr>
          <w:rFonts w:ascii="Times New Roman" w:hAnsi="Times New Roman"/>
          <w:bCs/>
          <w:color w:val="000000"/>
          <w:sz w:val="24"/>
          <w:szCs w:val="20"/>
          <w:shd w:val="clear" w:color="auto" w:fill="FFFFFF"/>
        </w:rPr>
        <w:t>Bhure</w:t>
      </w:r>
      <w:proofErr w:type="spellEnd"/>
      <w:r w:rsidRPr="001B6E61">
        <w:rPr>
          <w:rFonts w:ascii="Times New Roman" w:hAnsi="Times New Roman"/>
          <w:bCs/>
          <w:color w:val="000000"/>
          <w:sz w:val="24"/>
          <w:szCs w:val="20"/>
          <w:shd w:val="clear" w:color="auto" w:fill="FFFFFF"/>
        </w:rPr>
        <w:t xml:space="preserve">, Dhanraj </w:t>
      </w:r>
      <w:proofErr w:type="spellStart"/>
      <w:r w:rsidRPr="001B6E61">
        <w:rPr>
          <w:rFonts w:ascii="Times New Roman" w:hAnsi="Times New Roman"/>
          <w:bCs/>
          <w:color w:val="000000"/>
          <w:sz w:val="24"/>
          <w:szCs w:val="20"/>
          <w:shd w:val="clear" w:color="auto" w:fill="FFFFFF"/>
        </w:rPr>
        <w:t>Balbhim</w:t>
      </w:r>
      <w:proofErr w:type="spellEnd"/>
      <w:r w:rsidRPr="001B6E61">
        <w:rPr>
          <w:rFonts w:ascii="Times New Roman" w:hAnsi="Times New Roman"/>
          <w:bCs/>
          <w:color w:val="000000"/>
          <w:sz w:val="24"/>
          <w:szCs w:val="20"/>
          <w:shd w:val="clear" w:color="auto" w:fill="FFFFFF"/>
        </w:rPr>
        <w:t xml:space="preserve"> and </w:t>
      </w:r>
      <w:proofErr w:type="spellStart"/>
      <w:r w:rsidRPr="001B6E61">
        <w:rPr>
          <w:rFonts w:ascii="Times New Roman" w:hAnsi="Times New Roman"/>
          <w:bCs/>
          <w:color w:val="000000"/>
          <w:sz w:val="24"/>
          <w:szCs w:val="20"/>
          <w:shd w:val="clear" w:color="auto" w:fill="FFFFFF"/>
        </w:rPr>
        <w:t>Nanware</w:t>
      </w:r>
      <w:proofErr w:type="spellEnd"/>
      <w:r w:rsidRPr="001B6E61">
        <w:rPr>
          <w:rFonts w:ascii="Times New Roman" w:hAnsi="Times New Roman"/>
          <w:bCs/>
          <w:color w:val="000000"/>
          <w:sz w:val="24"/>
          <w:szCs w:val="20"/>
          <w:shd w:val="clear" w:color="auto" w:fill="FFFFFF"/>
        </w:rPr>
        <w:t xml:space="preserve">, Sanjay Shamrao (2012). Studies on Biochemical content in Piscean tapeworm </w:t>
      </w:r>
      <w:proofErr w:type="spellStart"/>
      <w:r w:rsidRPr="001B6E61">
        <w:rPr>
          <w:rFonts w:ascii="Times New Roman" w:hAnsi="Times New Roman"/>
          <w:bCs/>
          <w:color w:val="000000"/>
          <w:sz w:val="24"/>
          <w:szCs w:val="20"/>
          <w:shd w:val="clear" w:color="auto" w:fill="FFFFFF"/>
        </w:rPr>
        <w:t>Gangesia</w:t>
      </w:r>
      <w:proofErr w:type="spellEnd"/>
      <w:r w:rsidRPr="001B6E61">
        <w:rPr>
          <w:rFonts w:ascii="Times New Roman" w:hAnsi="Times New Roman"/>
          <w:bCs/>
          <w:color w:val="000000"/>
          <w:sz w:val="24"/>
          <w:szCs w:val="20"/>
          <w:shd w:val="clear" w:color="auto" w:fill="FFFFFF"/>
        </w:rPr>
        <w:t>. National Journal of Life Sciences, 9(2);169-171.</w:t>
      </w:r>
    </w:p>
    <w:p w14:paraId="6648E9C3" w14:textId="77777777" w:rsidR="0028759F" w:rsidRPr="00D54824" w:rsidRDefault="0028759F" w:rsidP="007B7B5C">
      <w:pPr>
        <w:tabs>
          <w:tab w:val="left" w:pos="2070"/>
          <w:tab w:val="left" w:pos="2970"/>
        </w:tabs>
        <w:spacing w:before="240" w:line="360" w:lineRule="auto"/>
        <w:ind w:hanging="11"/>
        <w:jc w:val="both"/>
        <w:rPr>
          <w:rFonts w:ascii="Times New Roman" w:hAnsi="Times New Roman"/>
          <w:bCs/>
          <w:color w:val="000000"/>
          <w:sz w:val="24"/>
          <w:szCs w:val="20"/>
          <w:shd w:val="clear" w:color="auto" w:fill="FFFFFF"/>
        </w:rPr>
      </w:pPr>
      <w:r w:rsidRPr="0098329B">
        <w:rPr>
          <w:rFonts w:ascii="Times New Roman" w:hAnsi="Times New Roman"/>
          <w:bCs/>
          <w:color w:val="000000"/>
          <w:sz w:val="24"/>
          <w:szCs w:val="20"/>
          <w:shd w:val="clear" w:color="auto" w:fill="FFFFFF"/>
        </w:rPr>
        <w:lastRenderedPageBreak/>
        <w:t>Bhure, dhanraj balbhim, nanware, sanjay shamrao and kardile, s.p. (2011)</w:t>
      </w:r>
      <w:r>
        <w:rPr>
          <w:rFonts w:ascii="Times New Roman" w:hAnsi="Times New Roman"/>
          <w:bCs/>
          <w:color w:val="000000"/>
          <w:sz w:val="24"/>
          <w:szCs w:val="20"/>
          <w:shd w:val="clear" w:color="auto" w:fill="FFFFFF"/>
        </w:rPr>
        <w:t xml:space="preserve">. </w:t>
      </w:r>
      <w:r w:rsidRPr="0098329B">
        <w:rPr>
          <w:rFonts w:ascii="Times New Roman" w:hAnsi="Times New Roman"/>
          <w:bCs/>
          <w:color w:val="000000"/>
          <w:sz w:val="24"/>
          <w:szCs w:val="20"/>
          <w:shd w:val="clear" w:color="auto" w:fill="FFFFFF"/>
        </w:rPr>
        <w:t>Studieson biochemical profile of piscian tapeworm, Tylocephalum. The Asian Journal of Animal Science. 6(2) 172174.</w:t>
      </w:r>
    </w:p>
    <w:p w14:paraId="163CC4CB"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Cheng, T. C. (1986).</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General Parasitology</w:t>
      </w:r>
      <w:r w:rsidRPr="00D54824">
        <w:rPr>
          <w:rFonts w:ascii="Times New Roman" w:hAnsi="Times New Roman"/>
          <w:bCs/>
          <w:color w:val="000000"/>
          <w:sz w:val="24"/>
          <w:szCs w:val="20"/>
          <w:shd w:val="clear" w:color="auto" w:fill="FFFFFF"/>
        </w:rPr>
        <w:t xml:space="preserve"> (2nd ed.). Academic Press.</w:t>
      </w:r>
    </w:p>
    <w:p w14:paraId="34566940" w14:textId="77777777" w:rsidR="0028759F" w:rsidRDefault="0028759F" w:rsidP="005107F6">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proofErr w:type="spellStart"/>
      <w:r w:rsidRPr="001B6E61">
        <w:rPr>
          <w:rFonts w:ascii="Times New Roman" w:hAnsi="Times New Roman"/>
          <w:bCs/>
          <w:color w:val="000000"/>
          <w:sz w:val="24"/>
          <w:szCs w:val="20"/>
          <w:shd w:val="clear" w:color="auto" w:fill="FFFFFF"/>
        </w:rPr>
        <w:t>Dhondge</w:t>
      </w:r>
      <w:proofErr w:type="spellEnd"/>
      <w:r w:rsidRPr="001B6E61">
        <w:rPr>
          <w:rFonts w:ascii="Times New Roman" w:hAnsi="Times New Roman"/>
          <w:bCs/>
          <w:color w:val="000000"/>
          <w:sz w:val="24"/>
          <w:szCs w:val="20"/>
          <w:shd w:val="clear" w:color="auto" w:fill="FFFFFF"/>
        </w:rPr>
        <w:t xml:space="preserve">, R. M., </w:t>
      </w:r>
      <w:proofErr w:type="spellStart"/>
      <w:r w:rsidRPr="001B6E61">
        <w:rPr>
          <w:rFonts w:ascii="Times New Roman" w:hAnsi="Times New Roman"/>
          <w:bCs/>
          <w:color w:val="000000"/>
          <w:sz w:val="24"/>
          <w:szCs w:val="20"/>
          <w:shd w:val="clear" w:color="auto" w:fill="FFFFFF"/>
        </w:rPr>
        <w:t>Nanware</w:t>
      </w:r>
      <w:proofErr w:type="spellEnd"/>
      <w:r w:rsidRPr="001B6E61">
        <w:rPr>
          <w:rFonts w:ascii="Times New Roman" w:hAnsi="Times New Roman"/>
          <w:bCs/>
          <w:color w:val="000000"/>
          <w:sz w:val="24"/>
          <w:szCs w:val="20"/>
          <w:shd w:val="clear" w:color="auto" w:fill="FFFFFF"/>
        </w:rPr>
        <w:t xml:space="preserve">, S. S., </w:t>
      </w:r>
      <w:proofErr w:type="spellStart"/>
      <w:r w:rsidRPr="001B6E61">
        <w:rPr>
          <w:rFonts w:ascii="Times New Roman" w:hAnsi="Times New Roman"/>
          <w:bCs/>
          <w:color w:val="000000"/>
          <w:sz w:val="24"/>
          <w:szCs w:val="20"/>
          <w:shd w:val="clear" w:color="auto" w:fill="FFFFFF"/>
        </w:rPr>
        <w:t>Bhure</w:t>
      </w:r>
      <w:proofErr w:type="spellEnd"/>
      <w:r w:rsidRPr="001B6E61">
        <w:rPr>
          <w:rFonts w:ascii="Times New Roman" w:hAnsi="Times New Roman"/>
          <w:bCs/>
          <w:color w:val="000000"/>
          <w:sz w:val="24"/>
          <w:szCs w:val="20"/>
          <w:shd w:val="clear" w:color="auto" w:fill="FFFFFF"/>
        </w:rPr>
        <w:t xml:space="preserve">, D. B. and Kadam, M. S. (2010). Protein profile of </w:t>
      </w:r>
      <w:proofErr w:type="spellStart"/>
      <w:r w:rsidRPr="001B6E61">
        <w:rPr>
          <w:rFonts w:ascii="Times New Roman" w:hAnsi="Times New Roman"/>
          <w:bCs/>
          <w:color w:val="000000"/>
          <w:sz w:val="24"/>
          <w:szCs w:val="20"/>
          <w:shd w:val="clear" w:color="auto" w:fill="FFFFFF"/>
        </w:rPr>
        <w:t>avain</w:t>
      </w:r>
      <w:proofErr w:type="spellEnd"/>
      <w:r w:rsidRPr="001B6E61">
        <w:rPr>
          <w:rFonts w:ascii="Times New Roman" w:hAnsi="Times New Roman"/>
          <w:bCs/>
          <w:color w:val="000000"/>
          <w:sz w:val="24"/>
          <w:szCs w:val="20"/>
          <w:shd w:val="clear" w:color="auto" w:fill="FFFFFF"/>
        </w:rPr>
        <w:t xml:space="preserve"> Cestodes- A case Study. The Biosphere (An International Journal of Life Sciences). (22); 133-136.</w:t>
      </w:r>
    </w:p>
    <w:p w14:paraId="72109D5B" w14:textId="77777777" w:rsidR="0028759F" w:rsidRDefault="0028759F" w:rsidP="005107F6">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9C43FD">
        <w:rPr>
          <w:rFonts w:ascii="Times New Roman" w:hAnsi="Times New Roman"/>
          <w:bCs/>
          <w:color w:val="000000"/>
          <w:sz w:val="24"/>
          <w:szCs w:val="20"/>
          <w:shd w:val="clear" w:color="auto" w:fill="FFFFFF"/>
        </w:rPr>
        <w:t>DOLLFUS, R. PH. (1934) Sur uncestode pseudophyllidae parasite de poiss on ornament. Bull.Sac. Zool. France, 69: 476490.</w:t>
      </w:r>
    </w:p>
    <w:p w14:paraId="0271957D" w14:textId="77777777" w:rsidR="0028759F" w:rsidRPr="00F66BFB"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Folch, J., Lees, M., &amp; Sloane Stanley, G. H. (1957).</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A simple method for the isolation and purification of total lipids from animal tissues. </w:t>
      </w:r>
      <w:r w:rsidRPr="0035684F">
        <w:rPr>
          <w:rFonts w:ascii="Times New Roman" w:hAnsi="Times New Roman"/>
          <w:bCs/>
          <w:i/>
          <w:color w:val="000000"/>
          <w:sz w:val="24"/>
          <w:szCs w:val="20"/>
          <w:shd w:val="clear" w:color="auto" w:fill="FFFFFF"/>
        </w:rPr>
        <w:t>Journal of Biological Chemistry</w:t>
      </w:r>
      <w:r>
        <w:rPr>
          <w:rFonts w:ascii="Times New Roman" w:hAnsi="Times New Roman"/>
          <w:bCs/>
          <w:color w:val="000000"/>
          <w:sz w:val="24"/>
          <w:szCs w:val="20"/>
          <w:shd w:val="clear" w:color="auto" w:fill="FFFFFF"/>
        </w:rPr>
        <w:t xml:space="preserve">, 226(1), 497–509. </w:t>
      </w:r>
      <w:hyperlink r:id="rId10" w:history="1">
        <w:r w:rsidRPr="00194732">
          <w:rPr>
            <w:rStyle w:val="Hyperlink"/>
            <w:rFonts w:ascii="Times New Roman" w:hAnsi="Times New Roman"/>
            <w:bCs/>
            <w:sz w:val="24"/>
            <w:szCs w:val="20"/>
            <w:shd w:val="clear" w:color="auto" w:fill="FFFFFF"/>
          </w:rPr>
          <w:t>https://doi.org/10.1016/S0021-9258</w:t>
        </w:r>
      </w:hyperlink>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(18)64849-5</w:t>
      </w:r>
      <w:r w:rsidRPr="00F66BFB">
        <w:rPr>
          <w:rFonts w:ascii="Times New Roman" w:hAnsi="Times New Roman"/>
          <w:bCs/>
          <w:color w:val="000000"/>
          <w:sz w:val="24"/>
          <w:szCs w:val="20"/>
          <w:shd w:val="clear" w:color="auto" w:fill="FFFFFF"/>
        </w:rPr>
        <w:t>.</w:t>
      </w:r>
      <w:r>
        <w:rPr>
          <w:rFonts w:ascii="Times New Roman" w:hAnsi="Times New Roman"/>
          <w:bCs/>
          <w:color w:val="000000"/>
          <w:sz w:val="24"/>
          <w:szCs w:val="20"/>
          <w:shd w:val="clear" w:color="auto" w:fill="FFFFFF"/>
        </w:rPr>
        <w:t xml:space="preserve"> </w:t>
      </w:r>
    </w:p>
    <w:p w14:paraId="5A807F66"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Gupta, R. K., Singh, A., Kumar, P., &amp; Sharma, M. (2025).</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Histopathological alterations and oxidative stress markers in parasitized fish. </w:t>
      </w:r>
      <w:r w:rsidRPr="00D54824">
        <w:rPr>
          <w:rFonts w:ascii="Times New Roman" w:hAnsi="Times New Roman"/>
          <w:bCs/>
          <w:i/>
          <w:color w:val="000000"/>
          <w:sz w:val="24"/>
          <w:szCs w:val="20"/>
          <w:shd w:val="clear" w:color="auto" w:fill="FFFFFF"/>
        </w:rPr>
        <w:t>Journal of Parasitic Diseases</w:t>
      </w:r>
      <w:r w:rsidRPr="00D54824">
        <w:rPr>
          <w:rFonts w:ascii="Times New Roman" w:hAnsi="Times New Roman"/>
          <w:bCs/>
          <w:color w:val="000000"/>
          <w:sz w:val="24"/>
          <w:szCs w:val="20"/>
          <w:shd w:val="clear" w:color="auto" w:fill="FFFFFF"/>
        </w:rPr>
        <w:t>, 49(2), 433–446.</w:t>
      </w:r>
      <w:r>
        <w:rPr>
          <w:rFonts w:ascii="Times New Roman" w:hAnsi="Times New Roman"/>
          <w:bCs/>
          <w:color w:val="000000"/>
          <w:sz w:val="24"/>
          <w:szCs w:val="20"/>
          <w:shd w:val="clear" w:color="auto" w:fill="FFFFFF"/>
        </w:rPr>
        <w:t xml:space="preserve"> </w:t>
      </w:r>
      <w:hyperlink r:id="rId11" w:history="1">
        <w:r w:rsidRPr="00194732">
          <w:rPr>
            <w:rStyle w:val="Hyperlink"/>
            <w:rFonts w:ascii="Times New Roman" w:hAnsi="Times New Roman"/>
            <w:bCs/>
            <w:sz w:val="24"/>
            <w:szCs w:val="20"/>
            <w:shd w:val="clear" w:color="auto" w:fill="FFFFFF"/>
          </w:rPr>
          <w:t>https://doi.org/10.1007/s12639-024-01772-1</w:t>
        </w:r>
      </w:hyperlink>
      <w:r>
        <w:rPr>
          <w:rFonts w:ascii="Times New Roman" w:hAnsi="Times New Roman"/>
          <w:bCs/>
          <w:color w:val="000000"/>
          <w:sz w:val="24"/>
          <w:szCs w:val="20"/>
          <w:shd w:val="clear" w:color="auto" w:fill="FFFFFF"/>
        </w:rPr>
        <w:t xml:space="preserve"> </w:t>
      </w:r>
    </w:p>
    <w:p w14:paraId="0EA46598"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Hasegawa, R., &amp; Poulin, R. (2025).</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Effect of parasite infections on fish body condition: A systematic review and meta-analysis. </w:t>
      </w:r>
      <w:r w:rsidRPr="00D54824">
        <w:rPr>
          <w:rFonts w:ascii="Times New Roman" w:hAnsi="Times New Roman"/>
          <w:bCs/>
          <w:i/>
          <w:color w:val="000000"/>
          <w:sz w:val="24"/>
          <w:szCs w:val="20"/>
          <w:shd w:val="clear" w:color="auto" w:fill="FFFFFF"/>
        </w:rPr>
        <w:t>International Journal for Parasitology</w:t>
      </w:r>
      <w:r w:rsidRPr="00D54824">
        <w:rPr>
          <w:rFonts w:ascii="Times New Roman" w:hAnsi="Times New Roman"/>
          <w:bCs/>
          <w:color w:val="000000"/>
          <w:sz w:val="24"/>
          <w:szCs w:val="20"/>
          <w:shd w:val="clear" w:color="auto" w:fill="FFFFFF"/>
        </w:rPr>
        <w:t>, 55(8–9), 417–426.</w:t>
      </w:r>
      <w:r>
        <w:rPr>
          <w:rFonts w:ascii="Times New Roman" w:hAnsi="Times New Roman"/>
          <w:bCs/>
          <w:color w:val="000000"/>
          <w:sz w:val="24"/>
          <w:szCs w:val="20"/>
          <w:shd w:val="clear" w:color="auto" w:fill="FFFFFF"/>
        </w:rPr>
        <w:t xml:space="preserve"> </w:t>
      </w:r>
      <w:hyperlink r:id="rId12" w:history="1">
        <w:r w:rsidRPr="00194732">
          <w:rPr>
            <w:rStyle w:val="Hyperlink"/>
            <w:rFonts w:ascii="Times New Roman" w:hAnsi="Times New Roman"/>
            <w:bCs/>
            <w:sz w:val="24"/>
            <w:szCs w:val="20"/>
            <w:shd w:val="clear" w:color="auto" w:fill="FFFFFF"/>
          </w:rPr>
          <w:t>https://doi.org/10.1016/j.ijpara.2025.03.002</w:t>
        </w:r>
      </w:hyperlink>
      <w:r>
        <w:rPr>
          <w:rFonts w:ascii="Times New Roman" w:hAnsi="Times New Roman"/>
          <w:bCs/>
          <w:color w:val="000000"/>
          <w:sz w:val="24"/>
          <w:szCs w:val="20"/>
          <w:shd w:val="clear" w:color="auto" w:fill="FFFFFF"/>
        </w:rPr>
        <w:t xml:space="preserve"> </w:t>
      </w:r>
    </w:p>
    <w:p w14:paraId="53DA3429"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2E7F76">
        <w:rPr>
          <w:rFonts w:ascii="Times New Roman" w:hAnsi="Times New Roman"/>
          <w:bCs/>
          <w:color w:val="000000"/>
          <w:sz w:val="24"/>
          <w:szCs w:val="20"/>
          <w:shd w:val="clear" w:color="auto" w:fill="FFFFFF"/>
        </w:rPr>
        <w:t xml:space="preserve">Jadhav, B. V., Singh, Shivesh P., </w:t>
      </w:r>
      <w:proofErr w:type="spellStart"/>
      <w:r w:rsidRPr="002E7F76">
        <w:rPr>
          <w:rFonts w:ascii="Times New Roman" w:hAnsi="Times New Roman"/>
          <w:bCs/>
          <w:color w:val="000000"/>
          <w:sz w:val="24"/>
          <w:szCs w:val="20"/>
          <w:shd w:val="clear" w:color="auto" w:fill="FFFFFF"/>
        </w:rPr>
        <w:t>Bhure</w:t>
      </w:r>
      <w:proofErr w:type="spellEnd"/>
      <w:r w:rsidRPr="002E7F76">
        <w:rPr>
          <w:rFonts w:ascii="Times New Roman" w:hAnsi="Times New Roman"/>
          <w:bCs/>
          <w:color w:val="000000"/>
          <w:sz w:val="24"/>
          <w:szCs w:val="20"/>
          <w:shd w:val="clear" w:color="auto" w:fill="FFFFFF"/>
        </w:rPr>
        <w:t xml:space="preserve">, D. B. and Padwal, N. D. (2008). </w:t>
      </w:r>
      <w:proofErr w:type="spellStart"/>
      <w:r w:rsidRPr="002E7F76">
        <w:rPr>
          <w:rFonts w:ascii="Times New Roman" w:hAnsi="Times New Roman"/>
          <w:bCs/>
          <w:color w:val="000000"/>
          <w:sz w:val="24"/>
          <w:szCs w:val="20"/>
          <w:shd w:val="clear" w:color="auto" w:fill="FFFFFF"/>
        </w:rPr>
        <w:t>Biosystematic</w:t>
      </w:r>
      <w:proofErr w:type="spellEnd"/>
      <w:r w:rsidRPr="002E7F76">
        <w:rPr>
          <w:rFonts w:ascii="Times New Roman" w:hAnsi="Times New Roman"/>
          <w:bCs/>
          <w:color w:val="000000"/>
          <w:sz w:val="24"/>
          <w:szCs w:val="20"/>
          <w:shd w:val="clear" w:color="auto" w:fill="FFFFFF"/>
        </w:rPr>
        <w:t xml:space="preserve"> studies of </w:t>
      </w:r>
      <w:proofErr w:type="spellStart"/>
      <w:r w:rsidRPr="002E7F76">
        <w:rPr>
          <w:rFonts w:ascii="Times New Roman" w:hAnsi="Times New Roman"/>
          <w:bCs/>
          <w:color w:val="000000"/>
          <w:sz w:val="24"/>
          <w:szCs w:val="20"/>
          <w:shd w:val="clear" w:color="auto" w:fill="FFFFFF"/>
        </w:rPr>
        <w:t>Davainea</w:t>
      </w:r>
      <w:proofErr w:type="spellEnd"/>
      <w:r w:rsidRPr="002E7F76">
        <w:rPr>
          <w:rFonts w:ascii="Times New Roman" w:hAnsi="Times New Roman"/>
          <w:bCs/>
          <w:color w:val="000000"/>
          <w:sz w:val="24"/>
          <w:szCs w:val="20"/>
          <w:shd w:val="clear" w:color="auto" w:fill="FFFFFF"/>
        </w:rPr>
        <w:t xml:space="preserve"> </w:t>
      </w:r>
      <w:proofErr w:type="spellStart"/>
      <w:r w:rsidRPr="002E7F76">
        <w:rPr>
          <w:rFonts w:ascii="Times New Roman" w:hAnsi="Times New Roman"/>
          <w:bCs/>
          <w:color w:val="000000"/>
          <w:sz w:val="24"/>
          <w:szCs w:val="20"/>
          <w:shd w:val="clear" w:color="auto" w:fill="FFFFFF"/>
        </w:rPr>
        <w:t>shindei</w:t>
      </w:r>
      <w:proofErr w:type="spellEnd"/>
      <w:r w:rsidRPr="002E7F76">
        <w:rPr>
          <w:rFonts w:ascii="Times New Roman" w:hAnsi="Times New Roman"/>
          <w:bCs/>
          <w:color w:val="000000"/>
          <w:sz w:val="24"/>
          <w:szCs w:val="20"/>
          <w:shd w:val="clear" w:color="auto" w:fill="FFFFFF"/>
        </w:rPr>
        <w:t xml:space="preserve"> </w:t>
      </w:r>
      <w:proofErr w:type="spellStart"/>
      <w:r w:rsidRPr="002E7F76">
        <w:rPr>
          <w:rFonts w:ascii="Times New Roman" w:hAnsi="Times New Roman"/>
          <w:bCs/>
          <w:color w:val="000000"/>
          <w:sz w:val="24"/>
          <w:szCs w:val="20"/>
          <w:shd w:val="clear" w:color="auto" w:fill="FFFFFF"/>
        </w:rPr>
        <w:t>n.sp</w:t>
      </w:r>
      <w:proofErr w:type="spellEnd"/>
      <w:r w:rsidRPr="002E7F76">
        <w:rPr>
          <w:rFonts w:ascii="Times New Roman" w:hAnsi="Times New Roman"/>
          <w:bCs/>
          <w:color w:val="000000"/>
          <w:sz w:val="24"/>
          <w:szCs w:val="20"/>
          <w:shd w:val="clear" w:color="auto" w:fill="FFFFFF"/>
        </w:rPr>
        <w:t>. (</w:t>
      </w:r>
      <w:proofErr w:type="spellStart"/>
      <w:r w:rsidRPr="002E7F76">
        <w:rPr>
          <w:rFonts w:ascii="Times New Roman" w:hAnsi="Times New Roman"/>
          <w:bCs/>
          <w:color w:val="000000"/>
          <w:sz w:val="24"/>
          <w:szCs w:val="20"/>
          <w:shd w:val="clear" w:color="auto" w:fill="FFFFFF"/>
        </w:rPr>
        <w:t>Cestoda</w:t>
      </w:r>
      <w:proofErr w:type="spellEnd"/>
      <w:r w:rsidRPr="002E7F76">
        <w:rPr>
          <w:rFonts w:ascii="Times New Roman" w:hAnsi="Times New Roman"/>
          <w:bCs/>
          <w:color w:val="000000"/>
          <w:sz w:val="24"/>
          <w:szCs w:val="20"/>
          <w:shd w:val="clear" w:color="auto" w:fill="FFFFFF"/>
        </w:rPr>
        <w:t xml:space="preserve">- </w:t>
      </w:r>
      <w:proofErr w:type="spellStart"/>
      <w:r w:rsidRPr="002E7F76">
        <w:rPr>
          <w:rFonts w:ascii="Times New Roman" w:hAnsi="Times New Roman"/>
          <w:bCs/>
          <w:color w:val="000000"/>
          <w:sz w:val="24"/>
          <w:szCs w:val="20"/>
          <w:shd w:val="clear" w:color="auto" w:fill="FFFFFF"/>
        </w:rPr>
        <w:t>Davainidae</w:t>
      </w:r>
      <w:proofErr w:type="spellEnd"/>
      <w:r w:rsidRPr="002E7F76">
        <w:rPr>
          <w:rFonts w:ascii="Times New Roman" w:hAnsi="Times New Roman"/>
          <w:bCs/>
          <w:color w:val="000000"/>
          <w:sz w:val="24"/>
          <w:szCs w:val="20"/>
          <w:shd w:val="clear" w:color="auto" w:fill="FFFFFF"/>
        </w:rPr>
        <w:t xml:space="preserve">) Fuhrmann,1907 from Gallus </w:t>
      </w:r>
      <w:proofErr w:type="spellStart"/>
      <w:r w:rsidRPr="002E7F76">
        <w:rPr>
          <w:rFonts w:ascii="Times New Roman" w:hAnsi="Times New Roman"/>
          <w:bCs/>
          <w:color w:val="000000"/>
          <w:sz w:val="24"/>
          <w:szCs w:val="20"/>
          <w:shd w:val="clear" w:color="auto" w:fill="FFFFFF"/>
        </w:rPr>
        <w:t>gallus</w:t>
      </w:r>
      <w:proofErr w:type="spellEnd"/>
      <w:r w:rsidRPr="002E7F76">
        <w:rPr>
          <w:rFonts w:ascii="Times New Roman" w:hAnsi="Times New Roman"/>
          <w:bCs/>
          <w:color w:val="000000"/>
          <w:sz w:val="24"/>
          <w:szCs w:val="20"/>
          <w:shd w:val="clear" w:color="auto" w:fill="FFFFFF"/>
        </w:rPr>
        <w:t xml:space="preserve"> </w:t>
      </w:r>
      <w:proofErr w:type="spellStart"/>
      <w:r w:rsidRPr="002E7F76">
        <w:rPr>
          <w:rFonts w:ascii="Times New Roman" w:hAnsi="Times New Roman"/>
          <w:bCs/>
          <w:color w:val="000000"/>
          <w:sz w:val="24"/>
          <w:szCs w:val="20"/>
          <w:shd w:val="clear" w:color="auto" w:fill="FFFFFF"/>
        </w:rPr>
        <w:t>domesticus</w:t>
      </w:r>
      <w:proofErr w:type="spellEnd"/>
      <w:r w:rsidRPr="002E7F76">
        <w:rPr>
          <w:rFonts w:ascii="Times New Roman" w:hAnsi="Times New Roman"/>
          <w:bCs/>
          <w:color w:val="000000"/>
          <w:sz w:val="24"/>
          <w:szCs w:val="20"/>
          <w:shd w:val="clear" w:color="auto" w:fill="FFFFFF"/>
        </w:rPr>
        <w:t xml:space="preserve">. National </w:t>
      </w:r>
      <w:proofErr w:type="spellStart"/>
      <w:r w:rsidRPr="002E7F76">
        <w:rPr>
          <w:rFonts w:ascii="Times New Roman" w:hAnsi="Times New Roman"/>
          <w:bCs/>
          <w:color w:val="000000"/>
          <w:sz w:val="24"/>
          <w:szCs w:val="20"/>
          <w:shd w:val="clear" w:color="auto" w:fill="FFFFFF"/>
        </w:rPr>
        <w:t>Acdemy</w:t>
      </w:r>
      <w:proofErr w:type="spellEnd"/>
      <w:r w:rsidRPr="002E7F76">
        <w:rPr>
          <w:rFonts w:ascii="Times New Roman" w:hAnsi="Times New Roman"/>
          <w:bCs/>
          <w:color w:val="000000"/>
          <w:sz w:val="24"/>
          <w:szCs w:val="20"/>
          <w:shd w:val="clear" w:color="auto" w:fill="FFFFFF"/>
        </w:rPr>
        <w:t xml:space="preserve"> of Science Letter, 31(7&amp;8); 245-250.</w:t>
      </w:r>
    </w:p>
    <w:p w14:paraId="750FEEB8"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Li, F., Wang, Y., Zhang, L., Chen, J., &amp; Zhao, X. (2025).</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Host–microbiota–parasite interactions in fish. </w:t>
      </w:r>
      <w:r w:rsidRPr="0035684F">
        <w:rPr>
          <w:rFonts w:ascii="Times New Roman" w:hAnsi="Times New Roman"/>
          <w:bCs/>
          <w:i/>
          <w:color w:val="000000"/>
          <w:sz w:val="24"/>
          <w:szCs w:val="20"/>
          <w:shd w:val="clear" w:color="auto" w:fill="FFFFFF"/>
        </w:rPr>
        <w:t>Microorganisms</w:t>
      </w:r>
      <w:r w:rsidRPr="00D54824">
        <w:rPr>
          <w:rFonts w:ascii="Times New Roman" w:hAnsi="Times New Roman"/>
          <w:bCs/>
          <w:color w:val="000000"/>
          <w:sz w:val="24"/>
          <w:szCs w:val="20"/>
          <w:shd w:val="clear" w:color="auto" w:fill="FFFFFF"/>
        </w:rPr>
        <w:t>, 13(4), 872.</w:t>
      </w:r>
      <w:r>
        <w:rPr>
          <w:rFonts w:ascii="Times New Roman" w:hAnsi="Times New Roman"/>
          <w:bCs/>
          <w:color w:val="000000"/>
          <w:sz w:val="24"/>
          <w:szCs w:val="20"/>
          <w:shd w:val="clear" w:color="auto" w:fill="FFFFFF"/>
        </w:rPr>
        <w:t xml:space="preserve"> </w:t>
      </w:r>
      <w:hyperlink r:id="rId13" w:history="1">
        <w:r w:rsidRPr="00194732">
          <w:rPr>
            <w:rStyle w:val="Hyperlink"/>
            <w:rFonts w:ascii="Times New Roman" w:hAnsi="Times New Roman"/>
            <w:bCs/>
            <w:sz w:val="24"/>
            <w:szCs w:val="20"/>
            <w:shd w:val="clear" w:color="auto" w:fill="FFFFFF"/>
          </w:rPr>
          <w:t>https://doi.org/10.3390/microorganisms13040872</w:t>
        </w:r>
      </w:hyperlink>
      <w:r>
        <w:rPr>
          <w:rFonts w:ascii="Times New Roman" w:hAnsi="Times New Roman"/>
          <w:bCs/>
          <w:color w:val="000000"/>
          <w:sz w:val="24"/>
          <w:szCs w:val="20"/>
          <w:shd w:val="clear" w:color="auto" w:fill="FFFFFF"/>
        </w:rPr>
        <w:t xml:space="preserve"> </w:t>
      </w:r>
    </w:p>
    <w:p w14:paraId="7F460346"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Lowry, O. H., Rosebrough, N. J., Farr, A. L., &amp; Randall, R. J. (1951).</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Protein measurement with the Folin–phenol reagent. </w:t>
      </w:r>
      <w:r w:rsidRPr="0035684F">
        <w:rPr>
          <w:rFonts w:ascii="Times New Roman" w:hAnsi="Times New Roman"/>
          <w:bCs/>
          <w:i/>
          <w:color w:val="000000"/>
          <w:sz w:val="24"/>
          <w:szCs w:val="20"/>
          <w:shd w:val="clear" w:color="auto" w:fill="FFFFFF"/>
        </w:rPr>
        <w:t>Journal of Biological Chemistry</w:t>
      </w:r>
      <w:r w:rsidRPr="00D54824">
        <w:rPr>
          <w:rFonts w:ascii="Times New Roman" w:hAnsi="Times New Roman"/>
          <w:bCs/>
          <w:color w:val="000000"/>
          <w:sz w:val="24"/>
          <w:szCs w:val="20"/>
          <w:shd w:val="clear" w:color="auto" w:fill="FFFFFF"/>
        </w:rPr>
        <w:t>, 193(1), 265–275.</w:t>
      </w:r>
      <w:r>
        <w:rPr>
          <w:rFonts w:ascii="Times New Roman" w:hAnsi="Times New Roman"/>
          <w:bCs/>
          <w:color w:val="000000"/>
          <w:sz w:val="24"/>
          <w:szCs w:val="20"/>
          <w:shd w:val="clear" w:color="auto" w:fill="FFFFFF"/>
        </w:rPr>
        <w:t xml:space="preserve"> </w:t>
      </w:r>
      <w:hyperlink r:id="rId14" w:history="1">
        <w:r w:rsidRPr="00194732">
          <w:rPr>
            <w:rStyle w:val="Hyperlink"/>
            <w:rFonts w:ascii="Times New Roman" w:hAnsi="Times New Roman"/>
            <w:bCs/>
            <w:sz w:val="24"/>
            <w:szCs w:val="20"/>
            <w:shd w:val="clear" w:color="auto" w:fill="FFFFFF"/>
          </w:rPr>
          <w:t>https://doi.org/10.1016/S0021-9258(19)52451-6</w:t>
        </w:r>
      </w:hyperlink>
      <w:r>
        <w:rPr>
          <w:rFonts w:ascii="Times New Roman" w:hAnsi="Times New Roman"/>
          <w:bCs/>
          <w:color w:val="000000"/>
          <w:sz w:val="24"/>
          <w:szCs w:val="20"/>
          <w:shd w:val="clear" w:color="auto" w:fill="FFFFFF"/>
        </w:rPr>
        <w:t xml:space="preserve"> </w:t>
      </w:r>
    </w:p>
    <w:p w14:paraId="3BF88D24"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proofErr w:type="spellStart"/>
      <w:r w:rsidRPr="002E7F76">
        <w:rPr>
          <w:rFonts w:ascii="Times New Roman" w:hAnsi="Times New Roman"/>
          <w:bCs/>
          <w:color w:val="000000"/>
          <w:sz w:val="24"/>
          <w:szCs w:val="20"/>
          <w:shd w:val="clear" w:color="auto" w:fill="FFFFFF"/>
        </w:rPr>
        <w:lastRenderedPageBreak/>
        <w:t>Nanware</w:t>
      </w:r>
      <w:proofErr w:type="spellEnd"/>
      <w:r w:rsidRPr="002E7F76">
        <w:rPr>
          <w:rFonts w:ascii="Times New Roman" w:hAnsi="Times New Roman"/>
          <w:bCs/>
          <w:color w:val="000000"/>
          <w:sz w:val="24"/>
          <w:szCs w:val="20"/>
          <w:shd w:val="clear" w:color="auto" w:fill="FFFFFF"/>
        </w:rPr>
        <w:t xml:space="preserve">, Sanjay Shamrao, </w:t>
      </w:r>
      <w:proofErr w:type="spellStart"/>
      <w:r w:rsidRPr="002E7F76">
        <w:rPr>
          <w:rFonts w:ascii="Times New Roman" w:hAnsi="Times New Roman"/>
          <w:bCs/>
          <w:color w:val="000000"/>
          <w:sz w:val="24"/>
          <w:szCs w:val="20"/>
          <w:shd w:val="clear" w:color="auto" w:fill="FFFFFF"/>
        </w:rPr>
        <w:t>Dhondge</w:t>
      </w:r>
      <w:proofErr w:type="spellEnd"/>
      <w:r w:rsidRPr="002E7F76">
        <w:rPr>
          <w:rFonts w:ascii="Times New Roman" w:hAnsi="Times New Roman"/>
          <w:bCs/>
          <w:color w:val="000000"/>
          <w:sz w:val="24"/>
          <w:szCs w:val="20"/>
          <w:shd w:val="clear" w:color="auto" w:fill="FFFFFF"/>
        </w:rPr>
        <w:t xml:space="preserve">, R. M., Kadam M. S. and </w:t>
      </w:r>
      <w:proofErr w:type="spellStart"/>
      <w:r w:rsidRPr="002E7F76">
        <w:rPr>
          <w:rFonts w:ascii="Times New Roman" w:hAnsi="Times New Roman"/>
          <w:bCs/>
          <w:color w:val="000000"/>
          <w:sz w:val="24"/>
          <w:szCs w:val="20"/>
          <w:shd w:val="clear" w:color="auto" w:fill="FFFFFF"/>
        </w:rPr>
        <w:t>Bhure</w:t>
      </w:r>
      <w:proofErr w:type="spellEnd"/>
      <w:r w:rsidRPr="002E7F76">
        <w:rPr>
          <w:rFonts w:ascii="Times New Roman" w:hAnsi="Times New Roman"/>
          <w:bCs/>
          <w:color w:val="000000"/>
          <w:sz w:val="24"/>
          <w:szCs w:val="20"/>
          <w:shd w:val="clear" w:color="auto" w:fill="FFFFFF"/>
        </w:rPr>
        <w:t xml:space="preserve">, Dhanraj </w:t>
      </w:r>
      <w:proofErr w:type="spellStart"/>
      <w:r w:rsidRPr="002E7F76">
        <w:rPr>
          <w:rFonts w:ascii="Times New Roman" w:hAnsi="Times New Roman"/>
          <w:bCs/>
          <w:color w:val="000000"/>
          <w:sz w:val="24"/>
          <w:szCs w:val="20"/>
          <w:shd w:val="clear" w:color="auto" w:fill="FFFFFF"/>
        </w:rPr>
        <w:t>Balbhim</w:t>
      </w:r>
      <w:proofErr w:type="spellEnd"/>
      <w:r w:rsidRPr="002E7F76">
        <w:rPr>
          <w:rFonts w:ascii="Times New Roman" w:hAnsi="Times New Roman"/>
          <w:bCs/>
          <w:color w:val="000000"/>
          <w:sz w:val="24"/>
          <w:szCs w:val="20"/>
          <w:shd w:val="clear" w:color="auto" w:fill="FFFFFF"/>
        </w:rPr>
        <w:t>. (2010). Studies on glycogen profile of avian cestode. The Asian Journal of Animal Science. 5(2); 170-173.</w:t>
      </w:r>
    </w:p>
    <w:p w14:paraId="494B6988" w14:textId="77777777" w:rsidR="0028759F" w:rsidRPr="00D54824" w:rsidRDefault="0028759F" w:rsidP="004B157E">
      <w:pPr>
        <w:tabs>
          <w:tab w:val="left" w:pos="2970"/>
        </w:tabs>
        <w:spacing w:before="240" w:line="360" w:lineRule="auto"/>
        <w:ind w:hanging="142"/>
        <w:jc w:val="both"/>
        <w:rPr>
          <w:rFonts w:ascii="Times New Roman" w:hAnsi="Times New Roman"/>
          <w:bCs/>
          <w:color w:val="000000"/>
          <w:sz w:val="24"/>
          <w:szCs w:val="20"/>
          <w:shd w:val="clear" w:color="auto" w:fill="FFFFFF"/>
        </w:rPr>
      </w:pPr>
      <w:r w:rsidRPr="00F46DE1">
        <w:rPr>
          <w:rFonts w:ascii="Times New Roman" w:hAnsi="Times New Roman"/>
          <w:bCs/>
          <w:color w:val="000000"/>
          <w:sz w:val="24"/>
          <w:szCs w:val="20"/>
          <w:shd w:val="clear" w:color="auto" w:fill="FFFFFF"/>
        </w:rPr>
        <w:t>Nanware, sanjay shamrao, dhondge, r. M., kadam m. S. And bhure, dhanraj balbhim. (2010)</w:t>
      </w:r>
      <w:r>
        <w:rPr>
          <w:rFonts w:ascii="Times New Roman" w:hAnsi="Times New Roman"/>
          <w:bCs/>
          <w:color w:val="000000"/>
          <w:sz w:val="24"/>
          <w:szCs w:val="20"/>
          <w:shd w:val="clear" w:color="auto" w:fill="FFFFFF"/>
        </w:rPr>
        <w:t>.</w:t>
      </w:r>
      <w:r w:rsidRPr="00F46DE1">
        <w:rPr>
          <w:rFonts w:ascii="Times New Roman" w:hAnsi="Times New Roman"/>
          <w:bCs/>
          <w:color w:val="000000"/>
          <w:sz w:val="24"/>
          <w:szCs w:val="20"/>
          <w:shd w:val="clear" w:color="auto" w:fill="FFFFFF"/>
        </w:rPr>
        <w:t xml:space="preserve"> Studies on glycogen profile of avian cestode. The Asian Journal of Animal Science. 5(2)170173.</w:t>
      </w:r>
    </w:p>
    <w:p w14:paraId="6D1C5CDF" w14:textId="77777777" w:rsidR="0028759F" w:rsidRPr="00D54824" w:rsidRDefault="0028759F" w:rsidP="000F680B">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0F680B">
        <w:rPr>
          <w:rFonts w:ascii="Times New Roman" w:hAnsi="Times New Roman"/>
          <w:bCs/>
          <w:color w:val="000000"/>
          <w:sz w:val="24"/>
          <w:szCs w:val="20"/>
          <w:shd w:val="clear" w:color="auto" w:fill="FFFFFF"/>
        </w:rPr>
        <w:t xml:space="preserve">Pawar R.T. (2020). Biochemical studies of the freshwater catfish (Clarias </w:t>
      </w:r>
      <w:proofErr w:type="spellStart"/>
      <w:r w:rsidRPr="000F680B">
        <w:rPr>
          <w:rFonts w:ascii="Times New Roman" w:hAnsi="Times New Roman"/>
          <w:bCs/>
          <w:color w:val="000000"/>
          <w:sz w:val="24"/>
          <w:szCs w:val="20"/>
          <w:shd w:val="clear" w:color="auto" w:fill="FFFFFF"/>
        </w:rPr>
        <w:t>batrachus</w:t>
      </w:r>
      <w:proofErr w:type="spellEnd"/>
      <w:r w:rsidRPr="000F680B">
        <w:rPr>
          <w:rFonts w:ascii="Times New Roman" w:hAnsi="Times New Roman"/>
          <w:bCs/>
          <w:color w:val="000000"/>
          <w:sz w:val="24"/>
          <w:szCs w:val="20"/>
          <w:shd w:val="clear" w:color="auto" w:fill="FFFFFF"/>
        </w:rPr>
        <w:t xml:space="preserve">) infected with cestode parasite: </w:t>
      </w:r>
      <w:proofErr w:type="spellStart"/>
      <w:r w:rsidRPr="000F680B">
        <w:rPr>
          <w:rFonts w:ascii="Times New Roman" w:hAnsi="Times New Roman"/>
          <w:bCs/>
          <w:color w:val="000000"/>
          <w:sz w:val="24"/>
          <w:szCs w:val="20"/>
          <w:shd w:val="clear" w:color="auto" w:fill="FFFFFF"/>
        </w:rPr>
        <w:t>Lytocestus</w:t>
      </w:r>
      <w:proofErr w:type="spellEnd"/>
      <w:r w:rsidRPr="000F680B">
        <w:rPr>
          <w:rFonts w:ascii="Times New Roman" w:hAnsi="Times New Roman"/>
          <w:bCs/>
          <w:color w:val="000000"/>
          <w:sz w:val="24"/>
          <w:szCs w:val="20"/>
          <w:shd w:val="clear" w:color="auto" w:fill="FFFFFF"/>
        </w:rPr>
        <w:t xml:space="preserve"> </w:t>
      </w:r>
      <w:proofErr w:type="spellStart"/>
      <w:r w:rsidRPr="000F680B">
        <w:rPr>
          <w:rFonts w:ascii="Times New Roman" w:hAnsi="Times New Roman"/>
          <w:bCs/>
          <w:color w:val="000000"/>
          <w:sz w:val="24"/>
          <w:szCs w:val="20"/>
          <w:shd w:val="clear" w:color="auto" w:fill="FFFFFF"/>
        </w:rPr>
        <w:t>vyasaei</w:t>
      </w:r>
      <w:proofErr w:type="spellEnd"/>
      <w:r w:rsidRPr="000F680B">
        <w:rPr>
          <w:rFonts w:ascii="Times New Roman" w:hAnsi="Times New Roman"/>
          <w:bCs/>
          <w:color w:val="000000"/>
          <w:sz w:val="24"/>
          <w:szCs w:val="20"/>
          <w:shd w:val="clear" w:color="auto" w:fill="FFFFFF"/>
        </w:rPr>
        <w:t xml:space="preserve"> (Pawar, 2011). Asian Journal of Advances in Research. 3(2): 11-14</w:t>
      </w:r>
    </w:p>
    <w:p w14:paraId="7423C860"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Poulin, R. (2007).</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Evolutionary Ecology of Parasites</w:t>
      </w:r>
      <w:r w:rsidRPr="00D54824">
        <w:rPr>
          <w:rFonts w:ascii="Times New Roman" w:hAnsi="Times New Roman"/>
          <w:bCs/>
          <w:color w:val="000000"/>
          <w:sz w:val="24"/>
          <w:szCs w:val="20"/>
          <w:shd w:val="clear" w:color="auto" w:fill="FFFFFF"/>
        </w:rPr>
        <w:t xml:space="preserve"> (2nd ed.). Princeton University Press.</w:t>
      </w:r>
    </w:p>
    <w:p w14:paraId="1BCB0456"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 xml:space="preserve">Roberts, L. S., </w:t>
      </w:r>
      <w:proofErr w:type="spellStart"/>
      <w:r w:rsidRPr="00D54824">
        <w:rPr>
          <w:rFonts w:ascii="Times New Roman" w:hAnsi="Times New Roman"/>
          <w:bCs/>
          <w:color w:val="000000"/>
          <w:sz w:val="24"/>
          <w:szCs w:val="20"/>
          <w:shd w:val="clear" w:color="auto" w:fill="FFFFFF"/>
        </w:rPr>
        <w:t>Janovy</w:t>
      </w:r>
      <w:proofErr w:type="spellEnd"/>
      <w:r w:rsidRPr="00D54824">
        <w:rPr>
          <w:rFonts w:ascii="Times New Roman" w:hAnsi="Times New Roman"/>
          <w:bCs/>
          <w:color w:val="000000"/>
          <w:sz w:val="24"/>
          <w:szCs w:val="20"/>
          <w:shd w:val="clear" w:color="auto" w:fill="FFFFFF"/>
        </w:rPr>
        <w:t>, J., &amp; Nadler, S. A. (2013).</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Foundations of Parasitology</w:t>
      </w:r>
      <w:r w:rsidRPr="00D54824">
        <w:rPr>
          <w:rFonts w:ascii="Times New Roman" w:hAnsi="Times New Roman"/>
          <w:bCs/>
          <w:color w:val="000000"/>
          <w:sz w:val="24"/>
          <w:szCs w:val="20"/>
          <w:shd w:val="clear" w:color="auto" w:fill="FFFFFF"/>
        </w:rPr>
        <w:t xml:space="preserve"> (9th ed.). McGraw-Hill.</w:t>
      </w:r>
    </w:p>
    <w:p w14:paraId="56721BA7"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Scholz, T., Kuchta, R., &amp; Oros, M. (2021).</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Tapeworms as pathogens of fish: A review. </w:t>
      </w:r>
      <w:r w:rsidRPr="00D54824">
        <w:rPr>
          <w:rFonts w:ascii="Times New Roman" w:hAnsi="Times New Roman"/>
          <w:bCs/>
          <w:i/>
          <w:color w:val="000000"/>
          <w:sz w:val="24"/>
          <w:szCs w:val="20"/>
          <w:shd w:val="clear" w:color="auto" w:fill="FFFFFF"/>
        </w:rPr>
        <w:t>Journal of Fish Diseases</w:t>
      </w:r>
      <w:r w:rsidRPr="00D54824">
        <w:rPr>
          <w:rFonts w:ascii="Times New Roman" w:hAnsi="Times New Roman"/>
          <w:bCs/>
          <w:color w:val="000000"/>
          <w:sz w:val="24"/>
          <w:szCs w:val="20"/>
          <w:shd w:val="clear" w:color="auto" w:fill="FFFFFF"/>
        </w:rPr>
        <w:t>, 44(12), 1883–1900.</w:t>
      </w:r>
      <w:r>
        <w:rPr>
          <w:rFonts w:ascii="Times New Roman" w:hAnsi="Times New Roman"/>
          <w:bCs/>
          <w:color w:val="000000"/>
          <w:sz w:val="24"/>
          <w:szCs w:val="20"/>
          <w:shd w:val="clear" w:color="auto" w:fill="FFFFFF"/>
        </w:rPr>
        <w:t xml:space="preserve"> </w:t>
      </w:r>
      <w:hyperlink r:id="rId15" w:history="1">
        <w:r w:rsidRPr="00194732">
          <w:rPr>
            <w:rStyle w:val="Hyperlink"/>
            <w:rFonts w:ascii="Times New Roman" w:hAnsi="Times New Roman"/>
            <w:bCs/>
            <w:sz w:val="24"/>
            <w:szCs w:val="20"/>
            <w:shd w:val="clear" w:color="auto" w:fill="FFFFFF"/>
          </w:rPr>
          <w:t>https://doi.org/10.1111/jfd.13526</w:t>
        </w:r>
      </w:hyperlink>
      <w:r>
        <w:rPr>
          <w:rFonts w:ascii="Times New Roman" w:hAnsi="Times New Roman"/>
          <w:bCs/>
          <w:color w:val="000000"/>
          <w:sz w:val="24"/>
          <w:szCs w:val="20"/>
          <w:shd w:val="clear" w:color="auto" w:fill="FFFFFF"/>
        </w:rPr>
        <w:t xml:space="preserve"> </w:t>
      </w:r>
    </w:p>
    <w:p w14:paraId="729BA949"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635D91">
        <w:rPr>
          <w:rFonts w:ascii="Times New Roman" w:hAnsi="Times New Roman"/>
          <w:bCs/>
          <w:color w:val="000000"/>
          <w:sz w:val="24"/>
          <w:szCs w:val="20"/>
          <w:shd w:val="clear" w:color="auto" w:fill="FFFFFF"/>
        </w:rPr>
        <w:t xml:space="preserve">Siva Sai Kumari, M. R. (1994). Total lipid content in the cestode </w:t>
      </w:r>
      <w:proofErr w:type="spellStart"/>
      <w:r w:rsidRPr="00635D91">
        <w:rPr>
          <w:rFonts w:ascii="Times New Roman" w:hAnsi="Times New Roman"/>
          <w:bCs/>
          <w:color w:val="000000"/>
          <w:sz w:val="24"/>
          <w:szCs w:val="20"/>
          <w:shd w:val="clear" w:color="auto" w:fill="FFFFFF"/>
        </w:rPr>
        <w:t>Neokrimia</w:t>
      </w:r>
      <w:proofErr w:type="spellEnd"/>
      <w:r w:rsidRPr="00635D91">
        <w:rPr>
          <w:rFonts w:ascii="Times New Roman" w:hAnsi="Times New Roman"/>
          <w:bCs/>
          <w:color w:val="000000"/>
          <w:sz w:val="24"/>
          <w:szCs w:val="20"/>
          <w:shd w:val="clear" w:color="auto" w:fill="FFFFFF"/>
        </w:rPr>
        <w:t xml:space="preserve"> </w:t>
      </w:r>
      <w:proofErr w:type="spellStart"/>
      <w:r w:rsidRPr="00635D91">
        <w:rPr>
          <w:rFonts w:ascii="Times New Roman" w:hAnsi="Times New Roman"/>
          <w:bCs/>
          <w:color w:val="000000"/>
          <w:sz w:val="24"/>
          <w:szCs w:val="20"/>
          <w:shd w:val="clear" w:color="auto" w:fill="FFFFFF"/>
        </w:rPr>
        <w:t>Singhig</w:t>
      </w:r>
      <w:proofErr w:type="spellEnd"/>
      <w:r w:rsidRPr="00635D91">
        <w:rPr>
          <w:rFonts w:ascii="Times New Roman" w:hAnsi="Times New Roman"/>
          <w:bCs/>
          <w:color w:val="000000"/>
          <w:sz w:val="24"/>
          <w:szCs w:val="20"/>
          <w:shd w:val="clear" w:color="auto" w:fill="FFFFFF"/>
        </w:rPr>
        <w:t xml:space="preserve"> parasitic in </w:t>
      </w:r>
      <w:proofErr w:type="spellStart"/>
      <w:r w:rsidRPr="00635D91">
        <w:rPr>
          <w:rFonts w:ascii="Times New Roman" w:hAnsi="Times New Roman"/>
          <w:bCs/>
          <w:color w:val="000000"/>
          <w:sz w:val="24"/>
          <w:szCs w:val="20"/>
          <w:shd w:val="clear" w:color="auto" w:fill="FFFFFF"/>
        </w:rPr>
        <w:t>peridicula</w:t>
      </w:r>
      <w:proofErr w:type="spellEnd"/>
      <w:r w:rsidRPr="00635D91">
        <w:rPr>
          <w:rFonts w:ascii="Times New Roman" w:hAnsi="Times New Roman"/>
          <w:bCs/>
          <w:color w:val="000000"/>
          <w:sz w:val="24"/>
          <w:szCs w:val="20"/>
          <w:shd w:val="clear" w:color="auto" w:fill="FFFFFF"/>
        </w:rPr>
        <w:t xml:space="preserve"> </w:t>
      </w:r>
      <w:proofErr w:type="spellStart"/>
      <w:r w:rsidRPr="00635D91">
        <w:rPr>
          <w:rFonts w:ascii="Times New Roman" w:hAnsi="Times New Roman"/>
          <w:bCs/>
          <w:color w:val="000000"/>
          <w:sz w:val="24"/>
          <w:szCs w:val="20"/>
          <w:shd w:val="clear" w:color="auto" w:fill="FFFFFF"/>
        </w:rPr>
        <w:t>astatica</w:t>
      </w:r>
      <w:proofErr w:type="spellEnd"/>
      <w:r w:rsidRPr="00635D91">
        <w:rPr>
          <w:rFonts w:ascii="Times New Roman" w:hAnsi="Times New Roman"/>
          <w:bCs/>
          <w:color w:val="000000"/>
          <w:sz w:val="24"/>
          <w:szCs w:val="20"/>
          <w:shd w:val="clear" w:color="auto" w:fill="FFFFFF"/>
        </w:rPr>
        <w:t xml:space="preserve"> Rivista Di Parasitologia, XI(LV) N. 3-339-343.</w:t>
      </w:r>
    </w:p>
    <w:p w14:paraId="58BA4AA2" w14:textId="77777777" w:rsidR="0028759F"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Smyth,</w:t>
      </w:r>
      <w:r>
        <w:rPr>
          <w:rFonts w:ascii="Times New Roman" w:hAnsi="Times New Roman"/>
          <w:bCs/>
          <w:color w:val="000000"/>
          <w:sz w:val="24"/>
          <w:szCs w:val="20"/>
          <w:shd w:val="clear" w:color="auto" w:fill="FFFFFF"/>
        </w:rPr>
        <w:t xml:space="preserve"> J. D., &amp; Halton, D. W. (1983). </w:t>
      </w:r>
      <w:r w:rsidRPr="0035684F">
        <w:rPr>
          <w:rFonts w:ascii="Times New Roman" w:hAnsi="Times New Roman"/>
          <w:bCs/>
          <w:i/>
          <w:color w:val="000000"/>
          <w:sz w:val="24"/>
          <w:szCs w:val="20"/>
          <w:shd w:val="clear" w:color="auto" w:fill="FFFFFF"/>
        </w:rPr>
        <w:t>The Physiology of Trematodes</w:t>
      </w:r>
      <w:r w:rsidRPr="00D54824">
        <w:rPr>
          <w:rFonts w:ascii="Times New Roman" w:hAnsi="Times New Roman"/>
          <w:bCs/>
          <w:color w:val="000000"/>
          <w:sz w:val="24"/>
          <w:szCs w:val="20"/>
          <w:shd w:val="clear" w:color="auto" w:fill="FFFFFF"/>
        </w:rPr>
        <w:t>. Cambridge University Press.</w:t>
      </w:r>
    </w:p>
    <w:p w14:paraId="7DCDFF17"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Smyth, J. D., &amp; McManus, D. P. (1989).</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The Physiology and Biochemistry of Cestodes</w:t>
      </w:r>
      <w:r w:rsidRPr="00D54824">
        <w:rPr>
          <w:rFonts w:ascii="Times New Roman" w:hAnsi="Times New Roman"/>
          <w:bCs/>
          <w:color w:val="000000"/>
          <w:sz w:val="24"/>
          <w:szCs w:val="20"/>
          <w:shd w:val="clear" w:color="auto" w:fill="FFFFFF"/>
        </w:rPr>
        <w:t>. Cambridge University Press.</w:t>
      </w:r>
    </w:p>
    <w:p w14:paraId="62C0182E" w14:textId="77777777" w:rsidR="0028759F" w:rsidRPr="00D54824" w:rsidRDefault="0028759F" w:rsidP="00D54824">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Von Brand, T. (1973).</w:t>
      </w:r>
      <w:r>
        <w:rPr>
          <w:rFonts w:ascii="Times New Roman" w:hAnsi="Times New Roman"/>
          <w:bCs/>
          <w:color w:val="000000"/>
          <w:sz w:val="24"/>
          <w:szCs w:val="20"/>
          <w:shd w:val="clear" w:color="auto" w:fill="FFFFFF"/>
        </w:rPr>
        <w:t xml:space="preserve"> </w:t>
      </w:r>
      <w:r w:rsidRPr="0035684F">
        <w:rPr>
          <w:rFonts w:ascii="Times New Roman" w:hAnsi="Times New Roman"/>
          <w:bCs/>
          <w:i/>
          <w:color w:val="000000"/>
          <w:sz w:val="24"/>
          <w:szCs w:val="20"/>
          <w:shd w:val="clear" w:color="auto" w:fill="FFFFFF"/>
        </w:rPr>
        <w:t>Biochemical Physiology of Parasites</w:t>
      </w:r>
      <w:r w:rsidRPr="00D54824">
        <w:rPr>
          <w:rFonts w:ascii="Times New Roman" w:hAnsi="Times New Roman"/>
          <w:bCs/>
          <w:color w:val="000000"/>
          <w:sz w:val="24"/>
          <w:szCs w:val="20"/>
          <w:shd w:val="clear" w:color="auto" w:fill="FFFFFF"/>
        </w:rPr>
        <w:t>. Academic Press.</w:t>
      </w:r>
    </w:p>
    <w:p w14:paraId="7E6C7C3E" w14:textId="77777777" w:rsidR="0028759F" w:rsidRDefault="0028759F" w:rsidP="005107F6">
      <w:pPr>
        <w:tabs>
          <w:tab w:val="left" w:pos="2070"/>
          <w:tab w:val="left" w:pos="2970"/>
        </w:tabs>
        <w:spacing w:before="240" w:line="360" w:lineRule="auto"/>
        <w:ind w:left="720" w:hanging="720"/>
        <w:jc w:val="both"/>
        <w:rPr>
          <w:rFonts w:ascii="Times New Roman" w:hAnsi="Times New Roman"/>
          <w:bCs/>
          <w:color w:val="000000"/>
          <w:sz w:val="24"/>
          <w:szCs w:val="20"/>
          <w:shd w:val="clear" w:color="auto" w:fill="FFFFFF"/>
        </w:rPr>
      </w:pPr>
      <w:r w:rsidRPr="00D54824">
        <w:rPr>
          <w:rFonts w:ascii="Times New Roman" w:hAnsi="Times New Roman"/>
          <w:bCs/>
          <w:color w:val="000000"/>
          <w:sz w:val="24"/>
          <w:szCs w:val="20"/>
          <w:shd w:val="clear" w:color="auto" w:fill="FFFFFF"/>
        </w:rPr>
        <w:t>Zhang, Y., Liu, X., Chen, H., &amp; Wang, Q. (2024).</w:t>
      </w:r>
      <w:r>
        <w:rPr>
          <w:rFonts w:ascii="Times New Roman" w:hAnsi="Times New Roman"/>
          <w:bCs/>
          <w:color w:val="000000"/>
          <w:sz w:val="24"/>
          <w:szCs w:val="20"/>
          <w:shd w:val="clear" w:color="auto" w:fill="FFFFFF"/>
        </w:rPr>
        <w:t xml:space="preserve"> </w:t>
      </w:r>
      <w:r w:rsidRPr="00D54824">
        <w:rPr>
          <w:rFonts w:ascii="Times New Roman" w:hAnsi="Times New Roman"/>
          <w:bCs/>
          <w:color w:val="000000"/>
          <w:sz w:val="24"/>
          <w:szCs w:val="20"/>
          <w:shd w:val="clear" w:color="auto" w:fill="FFFFFF"/>
        </w:rPr>
        <w:t xml:space="preserve">Biochemical and oxidative stress responses in parasitized fish. </w:t>
      </w:r>
      <w:proofErr w:type="spellStart"/>
      <w:r w:rsidRPr="00D54824">
        <w:rPr>
          <w:rFonts w:ascii="Times New Roman" w:hAnsi="Times New Roman"/>
          <w:bCs/>
          <w:i/>
          <w:color w:val="000000"/>
          <w:sz w:val="24"/>
          <w:szCs w:val="20"/>
          <w:shd w:val="clear" w:color="auto" w:fill="FFFFFF"/>
        </w:rPr>
        <w:t>iScience</w:t>
      </w:r>
      <w:proofErr w:type="spellEnd"/>
      <w:r w:rsidRPr="00D54824">
        <w:rPr>
          <w:rFonts w:ascii="Times New Roman" w:hAnsi="Times New Roman"/>
          <w:bCs/>
          <w:color w:val="000000"/>
          <w:sz w:val="24"/>
          <w:szCs w:val="20"/>
          <w:shd w:val="clear" w:color="auto" w:fill="FFFFFF"/>
        </w:rPr>
        <w:t>, 27, 111432.</w:t>
      </w:r>
      <w:r>
        <w:rPr>
          <w:rFonts w:ascii="Times New Roman" w:hAnsi="Times New Roman"/>
          <w:bCs/>
          <w:color w:val="000000"/>
          <w:sz w:val="24"/>
          <w:szCs w:val="20"/>
          <w:shd w:val="clear" w:color="auto" w:fill="FFFFFF"/>
        </w:rPr>
        <w:t xml:space="preserve"> </w:t>
      </w:r>
      <w:hyperlink r:id="rId16" w:history="1">
        <w:r w:rsidRPr="00194732">
          <w:rPr>
            <w:rStyle w:val="Hyperlink"/>
            <w:rFonts w:ascii="Times New Roman" w:hAnsi="Times New Roman"/>
            <w:bCs/>
            <w:sz w:val="24"/>
            <w:szCs w:val="20"/>
            <w:shd w:val="clear" w:color="auto" w:fill="FFFFFF"/>
          </w:rPr>
          <w:t>https://doi.org/10.1016/j.isci.2024.111432</w:t>
        </w:r>
      </w:hyperlink>
      <w:r>
        <w:rPr>
          <w:rFonts w:ascii="Times New Roman" w:hAnsi="Times New Roman"/>
          <w:bCs/>
          <w:color w:val="000000"/>
          <w:sz w:val="24"/>
          <w:szCs w:val="20"/>
          <w:shd w:val="clear" w:color="auto" w:fill="FFFFFF"/>
        </w:rPr>
        <w:t xml:space="preserve"> </w:t>
      </w:r>
    </w:p>
    <w:sectPr w:rsidR="0028759F" w:rsidSect="004466E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5855" w14:textId="77777777" w:rsidR="002D666D" w:rsidRDefault="002D666D" w:rsidP="00C845CE">
      <w:pPr>
        <w:spacing w:after="0" w:line="240" w:lineRule="auto"/>
      </w:pPr>
      <w:r>
        <w:separator/>
      </w:r>
    </w:p>
  </w:endnote>
  <w:endnote w:type="continuationSeparator" w:id="0">
    <w:p w14:paraId="3721F03A" w14:textId="77777777" w:rsidR="002D666D" w:rsidRDefault="002D666D" w:rsidP="00C8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9A23" w14:textId="77777777" w:rsidR="002D3C43" w:rsidRDefault="002D3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8338" w14:textId="77777777" w:rsidR="002D3C43" w:rsidRDefault="002D3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2040" w14:textId="77777777" w:rsidR="002D3C43" w:rsidRDefault="002D3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C6B33" w14:textId="77777777" w:rsidR="002D666D" w:rsidRDefault="002D666D" w:rsidP="00C845CE">
      <w:pPr>
        <w:spacing w:after="0" w:line="240" w:lineRule="auto"/>
      </w:pPr>
      <w:r>
        <w:separator/>
      </w:r>
    </w:p>
  </w:footnote>
  <w:footnote w:type="continuationSeparator" w:id="0">
    <w:p w14:paraId="2A465EEB" w14:textId="77777777" w:rsidR="002D666D" w:rsidRDefault="002D666D" w:rsidP="00C84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D101" w14:textId="50A26CC8" w:rsidR="002D3C43" w:rsidRDefault="002D3C43">
    <w:pPr>
      <w:pStyle w:val="Header"/>
    </w:pPr>
    <w:r>
      <w:rPr>
        <w:noProof/>
      </w:rPr>
      <w:pict w14:anchorId="12FB6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65344" o:spid="_x0000_s1026" type="#_x0000_t136" style="position:absolute;margin-left:0;margin-top:0;width:520.3pt;height:9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0DAC" w14:textId="582EA7AD" w:rsidR="002D3C43" w:rsidRDefault="002D3C43">
    <w:pPr>
      <w:pStyle w:val="Header"/>
    </w:pPr>
    <w:r>
      <w:rPr>
        <w:noProof/>
      </w:rPr>
      <w:pict w14:anchorId="6E1C8B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65345" o:spid="_x0000_s1027" type="#_x0000_t136" style="position:absolute;margin-left:0;margin-top:0;width:520.3pt;height:9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91B9" w14:textId="1B89D625" w:rsidR="002D3C43" w:rsidRDefault="002D3C43">
    <w:pPr>
      <w:pStyle w:val="Header"/>
    </w:pPr>
    <w:r>
      <w:rPr>
        <w:noProof/>
      </w:rPr>
      <w:pict w14:anchorId="4C23F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65343" o:spid="_x0000_s1025" type="#_x0000_t136" style="position:absolute;margin-left:0;margin-top:0;width:520.3pt;height:9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83575"/>
    <w:multiLevelType w:val="hybridMultilevel"/>
    <w:tmpl w:val="14B250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716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7DD"/>
    <w:rsid w:val="00014424"/>
    <w:rsid w:val="0002096E"/>
    <w:rsid w:val="000311B2"/>
    <w:rsid w:val="000328C0"/>
    <w:rsid w:val="00064F7B"/>
    <w:rsid w:val="0007404C"/>
    <w:rsid w:val="000759D0"/>
    <w:rsid w:val="000A39D3"/>
    <w:rsid w:val="000C60F3"/>
    <w:rsid w:val="000F4FE2"/>
    <w:rsid w:val="000F680B"/>
    <w:rsid w:val="0011236C"/>
    <w:rsid w:val="00115F38"/>
    <w:rsid w:val="0013296A"/>
    <w:rsid w:val="00146239"/>
    <w:rsid w:val="0016602D"/>
    <w:rsid w:val="00181E63"/>
    <w:rsid w:val="00195E58"/>
    <w:rsid w:val="001B6E61"/>
    <w:rsid w:val="001D1446"/>
    <w:rsid w:val="0020727E"/>
    <w:rsid w:val="00220643"/>
    <w:rsid w:val="002245EF"/>
    <w:rsid w:val="002347F3"/>
    <w:rsid w:val="002410EB"/>
    <w:rsid w:val="00241A4D"/>
    <w:rsid w:val="002420F8"/>
    <w:rsid w:val="0025181F"/>
    <w:rsid w:val="00271FEE"/>
    <w:rsid w:val="0028759F"/>
    <w:rsid w:val="002A3B9B"/>
    <w:rsid w:val="002D382F"/>
    <w:rsid w:val="002D3C43"/>
    <w:rsid w:val="002D666D"/>
    <w:rsid w:val="002E04E1"/>
    <w:rsid w:val="002E1D5C"/>
    <w:rsid w:val="002E7F76"/>
    <w:rsid w:val="00332937"/>
    <w:rsid w:val="00335F45"/>
    <w:rsid w:val="003544A2"/>
    <w:rsid w:val="0035684F"/>
    <w:rsid w:val="00365514"/>
    <w:rsid w:val="00372244"/>
    <w:rsid w:val="00373015"/>
    <w:rsid w:val="003B199E"/>
    <w:rsid w:val="003B3957"/>
    <w:rsid w:val="003C0621"/>
    <w:rsid w:val="003C5113"/>
    <w:rsid w:val="003F24EC"/>
    <w:rsid w:val="003F77C0"/>
    <w:rsid w:val="00401591"/>
    <w:rsid w:val="004466E3"/>
    <w:rsid w:val="00476369"/>
    <w:rsid w:val="00495920"/>
    <w:rsid w:val="004B157E"/>
    <w:rsid w:val="004C6CA9"/>
    <w:rsid w:val="004F1BB4"/>
    <w:rsid w:val="0050150D"/>
    <w:rsid w:val="0050635B"/>
    <w:rsid w:val="005107F6"/>
    <w:rsid w:val="00521868"/>
    <w:rsid w:val="005234EF"/>
    <w:rsid w:val="00532E9E"/>
    <w:rsid w:val="0054000B"/>
    <w:rsid w:val="00546E3F"/>
    <w:rsid w:val="00553716"/>
    <w:rsid w:val="0055598E"/>
    <w:rsid w:val="005727B5"/>
    <w:rsid w:val="00591567"/>
    <w:rsid w:val="00592549"/>
    <w:rsid w:val="0059615C"/>
    <w:rsid w:val="005A704C"/>
    <w:rsid w:val="005B0EC9"/>
    <w:rsid w:val="005B44C2"/>
    <w:rsid w:val="005E2249"/>
    <w:rsid w:val="005E3C26"/>
    <w:rsid w:val="00601354"/>
    <w:rsid w:val="00604C3F"/>
    <w:rsid w:val="00616E50"/>
    <w:rsid w:val="00626EF7"/>
    <w:rsid w:val="00635D91"/>
    <w:rsid w:val="0064050E"/>
    <w:rsid w:val="006547F4"/>
    <w:rsid w:val="00691EEB"/>
    <w:rsid w:val="00691F77"/>
    <w:rsid w:val="00696189"/>
    <w:rsid w:val="006A7FA1"/>
    <w:rsid w:val="006C4339"/>
    <w:rsid w:val="006D13F7"/>
    <w:rsid w:val="006E31EB"/>
    <w:rsid w:val="00700E45"/>
    <w:rsid w:val="007020B1"/>
    <w:rsid w:val="00714529"/>
    <w:rsid w:val="0071465A"/>
    <w:rsid w:val="007252FE"/>
    <w:rsid w:val="00747DBA"/>
    <w:rsid w:val="00756762"/>
    <w:rsid w:val="00774D32"/>
    <w:rsid w:val="00780D16"/>
    <w:rsid w:val="00794C94"/>
    <w:rsid w:val="007B7B5C"/>
    <w:rsid w:val="007D022D"/>
    <w:rsid w:val="007D692E"/>
    <w:rsid w:val="007E4133"/>
    <w:rsid w:val="008076C9"/>
    <w:rsid w:val="00807E3E"/>
    <w:rsid w:val="00813868"/>
    <w:rsid w:val="00822BC6"/>
    <w:rsid w:val="00823322"/>
    <w:rsid w:val="0083214E"/>
    <w:rsid w:val="008537DD"/>
    <w:rsid w:val="0086559E"/>
    <w:rsid w:val="0088798A"/>
    <w:rsid w:val="008948BD"/>
    <w:rsid w:val="008B1D8D"/>
    <w:rsid w:val="008D5C05"/>
    <w:rsid w:val="008F7104"/>
    <w:rsid w:val="00907409"/>
    <w:rsid w:val="00931091"/>
    <w:rsid w:val="00935996"/>
    <w:rsid w:val="009648EE"/>
    <w:rsid w:val="0096633E"/>
    <w:rsid w:val="00974389"/>
    <w:rsid w:val="009758E3"/>
    <w:rsid w:val="0098329B"/>
    <w:rsid w:val="00986DA8"/>
    <w:rsid w:val="00996467"/>
    <w:rsid w:val="009B2DEE"/>
    <w:rsid w:val="009C43FD"/>
    <w:rsid w:val="009F1502"/>
    <w:rsid w:val="009F6E58"/>
    <w:rsid w:val="00A10094"/>
    <w:rsid w:val="00A16131"/>
    <w:rsid w:val="00A22AA3"/>
    <w:rsid w:val="00A22E85"/>
    <w:rsid w:val="00A32B5A"/>
    <w:rsid w:val="00A42E7D"/>
    <w:rsid w:val="00A44861"/>
    <w:rsid w:val="00A454B7"/>
    <w:rsid w:val="00A507FD"/>
    <w:rsid w:val="00A639CD"/>
    <w:rsid w:val="00A64CFC"/>
    <w:rsid w:val="00A8708E"/>
    <w:rsid w:val="00A9738D"/>
    <w:rsid w:val="00AA4302"/>
    <w:rsid w:val="00AB48C9"/>
    <w:rsid w:val="00AC3075"/>
    <w:rsid w:val="00AC4F3C"/>
    <w:rsid w:val="00AE3394"/>
    <w:rsid w:val="00AF02FB"/>
    <w:rsid w:val="00B03C2E"/>
    <w:rsid w:val="00B14358"/>
    <w:rsid w:val="00B32EEA"/>
    <w:rsid w:val="00B82DDC"/>
    <w:rsid w:val="00B84450"/>
    <w:rsid w:val="00B84B2B"/>
    <w:rsid w:val="00B855E6"/>
    <w:rsid w:val="00B935F1"/>
    <w:rsid w:val="00BC41F5"/>
    <w:rsid w:val="00BD3FF3"/>
    <w:rsid w:val="00BE058E"/>
    <w:rsid w:val="00BE10C5"/>
    <w:rsid w:val="00BF621E"/>
    <w:rsid w:val="00C00889"/>
    <w:rsid w:val="00C1199E"/>
    <w:rsid w:val="00C127E0"/>
    <w:rsid w:val="00C3015A"/>
    <w:rsid w:val="00C33DA5"/>
    <w:rsid w:val="00C350D3"/>
    <w:rsid w:val="00C57413"/>
    <w:rsid w:val="00C845CE"/>
    <w:rsid w:val="00C84EFC"/>
    <w:rsid w:val="00CA2270"/>
    <w:rsid w:val="00CC0C17"/>
    <w:rsid w:val="00CC2781"/>
    <w:rsid w:val="00CC4C74"/>
    <w:rsid w:val="00CE6C5D"/>
    <w:rsid w:val="00D024D7"/>
    <w:rsid w:val="00D40571"/>
    <w:rsid w:val="00D45FEA"/>
    <w:rsid w:val="00D54824"/>
    <w:rsid w:val="00D710DA"/>
    <w:rsid w:val="00D94277"/>
    <w:rsid w:val="00DC60BA"/>
    <w:rsid w:val="00DC691F"/>
    <w:rsid w:val="00E060AA"/>
    <w:rsid w:val="00E54FCA"/>
    <w:rsid w:val="00E97500"/>
    <w:rsid w:val="00EB7B0F"/>
    <w:rsid w:val="00EC6004"/>
    <w:rsid w:val="00F02E72"/>
    <w:rsid w:val="00F032DC"/>
    <w:rsid w:val="00F053AA"/>
    <w:rsid w:val="00F063AD"/>
    <w:rsid w:val="00F17255"/>
    <w:rsid w:val="00F26FC1"/>
    <w:rsid w:val="00F270AA"/>
    <w:rsid w:val="00F46DE1"/>
    <w:rsid w:val="00F62153"/>
    <w:rsid w:val="00F66BFB"/>
    <w:rsid w:val="00F76980"/>
    <w:rsid w:val="00F90750"/>
    <w:rsid w:val="00F97E22"/>
    <w:rsid w:val="00FA534A"/>
    <w:rsid w:val="00FC658A"/>
    <w:rsid w:val="00FC6F21"/>
    <w:rsid w:val="00FC7748"/>
    <w:rsid w:val="00FD5DE4"/>
    <w:rsid w:val="00FE163E"/>
    <w:rsid w:val="00FE16CA"/>
    <w:rsid w:val="00FE1B44"/>
    <w:rsid w:val="00FF6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263C2"/>
  <w15:chartTrackingRefBased/>
  <w15:docId w15:val="{A9DFE058-72B8-44B9-A66C-1840762A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F3C"/>
    <w:pPr>
      <w:spacing w:after="200" w:line="276" w:lineRule="auto"/>
    </w:pPr>
    <w:rPr>
      <w:rFonts w:ascii="Calibri" w:eastAsia="Calibri" w:hAnsi="Calibri" w:cs="Times New Roman"/>
      <w:lang w:val="en-US"/>
    </w:rPr>
  </w:style>
  <w:style w:type="paragraph" w:styleId="Heading2">
    <w:name w:val="heading 2"/>
    <w:basedOn w:val="Normal"/>
    <w:link w:val="Heading2Char"/>
    <w:uiPriority w:val="9"/>
    <w:qFormat/>
    <w:rsid w:val="00FC658A"/>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FC658A"/>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20F8"/>
    <w:rPr>
      <w:color w:val="0000FF"/>
      <w:u w:val="single"/>
    </w:rPr>
  </w:style>
  <w:style w:type="character" w:customStyle="1" w:styleId="Heading2Char">
    <w:name w:val="Heading 2 Char"/>
    <w:basedOn w:val="DefaultParagraphFont"/>
    <w:link w:val="Heading2"/>
    <w:uiPriority w:val="9"/>
    <w:rsid w:val="00FC658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C658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C658A"/>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FC658A"/>
    <w:rPr>
      <w:b/>
      <w:bCs/>
    </w:rPr>
  </w:style>
  <w:style w:type="table" w:styleId="TableGrid">
    <w:name w:val="Table Grid"/>
    <w:basedOn w:val="TableNormal"/>
    <w:uiPriority w:val="39"/>
    <w:rsid w:val="0007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21E"/>
    <w:pPr>
      <w:ind w:left="720"/>
      <w:contextualSpacing/>
    </w:pPr>
  </w:style>
  <w:style w:type="character" w:styleId="Emphasis">
    <w:name w:val="Emphasis"/>
    <w:basedOn w:val="DefaultParagraphFont"/>
    <w:uiPriority w:val="20"/>
    <w:qFormat/>
    <w:rsid w:val="00B32EEA"/>
    <w:rPr>
      <w:i/>
      <w:iCs/>
    </w:rPr>
  </w:style>
  <w:style w:type="character" w:customStyle="1" w:styleId="whitespace-normal">
    <w:name w:val="whitespace-normal"/>
    <w:basedOn w:val="DefaultParagraphFont"/>
    <w:rsid w:val="00B84B2B"/>
  </w:style>
  <w:style w:type="paragraph" w:styleId="Header">
    <w:name w:val="header"/>
    <w:basedOn w:val="Normal"/>
    <w:link w:val="HeaderChar"/>
    <w:uiPriority w:val="99"/>
    <w:unhideWhenUsed/>
    <w:rsid w:val="00C84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5CE"/>
    <w:rPr>
      <w:rFonts w:ascii="Calibri" w:eastAsia="Calibri" w:hAnsi="Calibri" w:cs="Times New Roman"/>
      <w:lang w:val="en-US"/>
    </w:rPr>
  </w:style>
  <w:style w:type="paragraph" w:styleId="Footer">
    <w:name w:val="footer"/>
    <w:basedOn w:val="Normal"/>
    <w:link w:val="FooterChar"/>
    <w:uiPriority w:val="99"/>
    <w:unhideWhenUsed/>
    <w:rsid w:val="00C84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5CE"/>
    <w:rPr>
      <w:rFonts w:ascii="Calibri" w:eastAsia="Calibri" w:hAnsi="Calibri" w:cs="Times New Roman"/>
      <w:lang w:val="en-US"/>
    </w:rPr>
  </w:style>
  <w:style w:type="character" w:customStyle="1" w:styleId="zlae0wtextbase">
    <w:name w:val="zlae0w_textbase"/>
    <w:basedOn w:val="DefaultParagraphFont"/>
    <w:rsid w:val="003F24EC"/>
  </w:style>
  <w:style w:type="character" w:customStyle="1" w:styleId="UnresolvedMention1">
    <w:name w:val="Unresolved Mention1"/>
    <w:basedOn w:val="DefaultParagraphFont"/>
    <w:uiPriority w:val="99"/>
    <w:semiHidden/>
    <w:unhideWhenUsed/>
    <w:rsid w:val="00EB7B0F"/>
    <w:rPr>
      <w:color w:val="605E5C"/>
      <w:shd w:val="clear" w:color="auto" w:fill="E1DFDD"/>
    </w:rPr>
  </w:style>
  <w:style w:type="character" w:styleId="UnresolvedMention">
    <w:name w:val="Unresolved Mention"/>
    <w:basedOn w:val="DefaultParagraphFont"/>
    <w:uiPriority w:val="99"/>
    <w:semiHidden/>
    <w:unhideWhenUsed/>
    <w:rsid w:val="00F90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4547">
      <w:bodyDiv w:val="1"/>
      <w:marLeft w:val="0"/>
      <w:marRight w:val="0"/>
      <w:marTop w:val="0"/>
      <w:marBottom w:val="0"/>
      <w:divBdr>
        <w:top w:val="none" w:sz="0" w:space="0" w:color="auto"/>
        <w:left w:val="none" w:sz="0" w:space="0" w:color="auto"/>
        <w:bottom w:val="none" w:sz="0" w:space="0" w:color="auto"/>
        <w:right w:val="none" w:sz="0" w:space="0" w:color="auto"/>
      </w:divBdr>
    </w:div>
    <w:div w:id="86385204">
      <w:bodyDiv w:val="1"/>
      <w:marLeft w:val="0"/>
      <w:marRight w:val="0"/>
      <w:marTop w:val="0"/>
      <w:marBottom w:val="0"/>
      <w:divBdr>
        <w:top w:val="none" w:sz="0" w:space="0" w:color="auto"/>
        <w:left w:val="none" w:sz="0" w:space="0" w:color="auto"/>
        <w:bottom w:val="none" w:sz="0" w:space="0" w:color="auto"/>
        <w:right w:val="none" w:sz="0" w:space="0" w:color="auto"/>
      </w:divBdr>
    </w:div>
    <w:div w:id="127743307">
      <w:bodyDiv w:val="1"/>
      <w:marLeft w:val="0"/>
      <w:marRight w:val="0"/>
      <w:marTop w:val="0"/>
      <w:marBottom w:val="0"/>
      <w:divBdr>
        <w:top w:val="none" w:sz="0" w:space="0" w:color="auto"/>
        <w:left w:val="none" w:sz="0" w:space="0" w:color="auto"/>
        <w:bottom w:val="none" w:sz="0" w:space="0" w:color="auto"/>
        <w:right w:val="none" w:sz="0" w:space="0" w:color="auto"/>
      </w:divBdr>
    </w:div>
    <w:div w:id="191260882">
      <w:bodyDiv w:val="1"/>
      <w:marLeft w:val="0"/>
      <w:marRight w:val="0"/>
      <w:marTop w:val="0"/>
      <w:marBottom w:val="0"/>
      <w:divBdr>
        <w:top w:val="none" w:sz="0" w:space="0" w:color="auto"/>
        <w:left w:val="none" w:sz="0" w:space="0" w:color="auto"/>
        <w:bottom w:val="none" w:sz="0" w:space="0" w:color="auto"/>
        <w:right w:val="none" w:sz="0" w:space="0" w:color="auto"/>
      </w:divBdr>
    </w:div>
    <w:div w:id="220098893">
      <w:bodyDiv w:val="1"/>
      <w:marLeft w:val="0"/>
      <w:marRight w:val="0"/>
      <w:marTop w:val="0"/>
      <w:marBottom w:val="0"/>
      <w:divBdr>
        <w:top w:val="none" w:sz="0" w:space="0" w:color="auto"/>
        <w:left w:val="none" w:sz="0" w:space="0" w:color="auto"/>
        <w:bottom w:val="none" w:sz="0" w:space="0" w:color="auto"/>
        <w:right w:val="none" w:sz="0" w:space="0" w:color="auto"/>
      </w:divBdr>
    </w:div>
    <w:div w:id="301539489">
      <w:bodyDiv w:val="1"/>
      <w:marLeft w:val="0"/>
      <w:marRight w:val="0"/>
      <w:marTop w:val="0"/>
      <w:marBottom w:val="0"/>
      <w:divBdr>
        <w:top w:val="none" w:sz="0" w:space="0" w:color="auto"/>
        <w:left w:val="none" w:sz="0" w:space="0" w:color="auto"/>
        <w:bottom w:val="none" w:sz="0" w:space="0" w:color="auto"/>
        <w:right w:val="none" w:sz="0" w:space="0" w:color="auto"/>
      </w:divBdr>
    </w:div>
    <w:div w:id="359017686">
      <w:bodyDiv w:val="1"/>
      <w:marLeft w:val="0"/>
      <w:marRight w:val="0"/>
      <w:marTop w:val="0"/>
      <w:marBottom w:val="0"/>
      <w:divBdr>
        <w:top w:val="none" w:sz="0" w:space="0" w:color="auto"/>
        <w:left w:val="none" w:sz="0" w:space="0" w:color="auto"/>
        <w:bottom w:val="none" w:sz="0" w:space="0" w:color="auto"/>
        <w:right w:val="none" w:sz="0" w:space="0" w:color="auto"/>
      </w:divBdr>
    </w:div>
    <w:div w:id="454257169">
      <w:bodyDiv w:val="1"/>
      <w:marLeft w:val="0"/>
      <w:marRight w:val="0"/>
      <w:marTop w:val="0"/>
      <w:marBottom w:val="0"/>
      <w:divBdr>
        <w:top w:val="none" w:sz="0" w:space="0" w:color="auto"/>
        <w:left w:val="none" w:sz="0" w:space="0" w:color="auto"/>
        <w:bottom w:val="none" w:sz="0" w:space="0" w:color="auto"/>
        <w:right w:val="none" w:sz="0" w:space="0" w:color="auto"/>
      </w:divBdr>
    </w:div>
    <w:div w:id="459688015">
      <w:bodyDiv w:val="1"/>
      <w:marLeft w:val="0"/>
      <w:marRight w:val="0"/>
      <w:marTop w:val="0"/>
      <w:marBottom w:val="0"/>
      <w:divBdr>
        <w:top w:val="none" w:sz="0" w:space="0" w:color="auto"/>
        <w:left w:val="none" w:sz="0" w:space="0" w:color="auto"/>
        <w:bottom w:val="none" w:sz="0" w:space="0" w:color="auto"/>
        <w:right w:val="none" w:sz="0" w:space="0" w:color="auto"/>
      </w:divBdr>
    </w:div>
    <w:div w:id="615066733">
      <w:bodyDiv w:val="1"/>
      <w:marLeft w:val="0"/>
      <w:marRight w:val="0"/>
      <w:marTop w:val="0"/>
      <w:marBottom w:val="0"/>
      <w:divBdr>
        <w:top w:val="none" w:sz="0" w:space="0" w:color="auto"/>
        <w:left w:val="none" w:sz="0" w:space="0" w:color="auto"/>
        <w:bottom w:val="none" w:sz="0" w:space="0" w:color="auto"/>
        <w:right w:val="none" w:sz="0" w:space="0" w:color="auto"/>
      </w:divBdr>
    </w:div>
    <w:div w:id="669409981">
      <w:bodyDiv w:val="1"/>
      <w:marLeft w:val="0"/>
      <w:marRight w:val="0"/>
      <w:marTop w:val="0"/>
      <w:marBottom w:val="0"/>
      <w:divBdr>
        <w:top w:val="none" w:sz="0" w:space="0" w:color="auto"/>
        <w:left w:val="none" w:sz="0" w:space="0" w:color="auto"/>
        <w:bottom w:val="none" w:sz="0" w:space="0" w:color="auto"/>
        <w:right w:val="none" w:sz="0" w:space="0" w:color="auto"/>
      </w:divBdr>
      <w:divsChild>
        <w:div w:id="46743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135540">
      <w:bodyDiv w:val="1"/>
      <w:marLeft w:val="0"/>
      <w:marRight w:val="0"/>
      <w:marTop w:val="0"/>
      <w:marBottom w:val="0"/>
      <w:divBdr>
        <w:top w:val="none" w:sz="0" w:space="0" w:color="auto"/>
        <w:left w:val="none" w:sz="0" w:space="0" w:color="auto"/>
        <w:bottom w:val="none" w:sz="0" w:space="0" w:color="auto"/>
        <w:right w:val="none" w:sz="0" w:space="0" w:color="auto"/>
      </w:divBdr>
    </w:div>
    <w:div w:id="779570280">
      <w:bodyDiv w:val="1"/>
      <w:marLeft w:val="0"/>
      <w:marRight w:val="0"/>
      <w:marTop w:val="0"/>
      <w:marBottom w:val="0"/>
      <w:divBdr>
        <w:top w:val="none" w:sz="0" w:space="0" w:color="auto"/>
        <w:left w:val="none" w:sz="0" w:space="0" w:color="auto"/>
        <w:bottom w:val="none" w:sz="0" w:space="0" w:color="auto"/>
        <w:right w:val="none" w:sz="0" w:space="0" w:color="auto"/>
      </w:divBdr>
    </w:div>
    <w:div w:id="913776508">
      <w:bodyDiv w:val="1"/>
      <w:marLeft w:val="0"/>
      <w:marRight w:val="0"/>
      <w:marTop w:val="0"/>
      <w:marBottom w:val="0"/>
      <w:divBdr>
        <w:top w:val="none" w:sz="0" w:space="0" w:color="auto"/>
        <w:left w:val="none" w:sz="0" w:space="0" w:color="auto"/>
        <w:bottom w:val="none" w:sz="0" w:space="0" w:color="auto"/>
        <w:right w:val="none" w:sz="0" w:space="0" w:color="auto"/>
      </w:divBdr>
    </w:div>
    <w:div w:id="925188925">
      <w:bodyDiv w:val="1"/>
      <w:marLeft w:val="0"/>
      <w:marRight w:val="0"/>
      <w:marTop w:val="0"/>
      <w:marBottom w:val="0"/>
      <w:divBdr>
        <w:top w:val="none" w:sz="0" w:space="0" w:color="auto"/>
        <w:left w:val="none" w:sz="0" w:space="0" w:color="auto"/>
        <w:bottom w:val="none" w:sz="0" w:space="0" w:color="auto"/>
        <w:right w:val="none" w:sz="0" w:space="0" w:color="auto"/>
      </w:divBdr>
    </w:div>
    <w:div w:id="941109547">
      <w:bodyDiv w:val="1"/>
      <w:marLeft w:val="0"/>
      <w:marRight w:val="0"/>
      <w:marTop w:val="0"/>
      <w:marBottom w:val="0"/>
      <w:divBdr>
        <w:top w:val="none" w:sz="0" w:space="0" w:color="auto"/>
        <w:left w:val="none" w:sz="0" w:space="0" w:color="auto"/>
        <w:bottom w:val="none" w:sz="0" w:space="0" w:color="auto"/>
        <w:right w:val="none" w:sz="0" w:space="0" w:color="auto"/>
      </w:divBdr>
    </w:div>
    <w:div w:id="978656292">
      <w:bodyDiv w:val="1"/>
      <w:marLeft w:val="0"/>
      <w:marRight w:val="0"/>
      <w:marTop w:val="0"/>
      <w:marBottom w:val="0"/>
      <w:divBdr>
        <w:top w:val="none" w:sz="0" w:space="0" w:color="auto"/>
        <w:left w:val="none" w:sz="0" w:space="0" w:color="auto"/>
        <w:bottom w:val="none" w:sz="0" w:space="0" w:color="auto"/>
        <w:right w:val="none" w:sz="0" w:space="0" w:color="auto"/>
      </w:divBdr>
    </w:div>
    <w:div w:id="1072044695">
      <w:bodyDiv w:val="1"/>
      <w:marLeft w:val="0"/>
      <w:marRight w:val="0"/>
      <w:marTop w:val="0"/>
      <w:marBottom w:val="0"/>
      <w:divBdr>
        <w:top w:val="none" w:sz="0" w:space="0" w:color="auto"/>
        <w:left w:val="none" w:sz="0" w:space="0" w:color="auto"/>
        <w:bottom w:val="none" w:sz="0" w:space="0" w:color="auto"/>
        <w:right w:val="none" w:sz="0" w:space="0" w:color="auto"/>
      </w:divBdr>
    </w:div>
    <w:div w:id="1168787015">
      <w:bodyDiv w:val="1"/>
      <w:marLeft w:val="0"/>
      <w:marRight w:val="0"/>
      <w:marTop w:val="0"/>
      <w:marBottom w:val="0"/>
      <w:divBdr>
        <w:top w:val="none" w:sz="0" w:space="0" w:color="auto"/>
        <w:left w:val="none" w:sz="0" w:space="0" w:color="auto"/>
        <w:bottom w:val="none" w:sz="0" w:space="0" w:color="auto"/>
        <w:right w:val="none" w:sz="0" w:space="0" w:color="auto"/>
      </w:divBdr>
    </w:div>
    <w:div w:id="1311207753">
      <w:bodyDiv w:val="1"/>
      <w:marLeft w:val="0"/>
      <w:marRight w:val="0"/>
      <w:marTop w:val="0"/>
      <w:marBottom w:val="0"/>
      <w:divBdr>
        <w:top w:val="none" w:sz="0" w:space="0" w:color="auto"/>
        <w:left w:val="none" w:sz="0" w:space="0" w:color="auto"/>
        <w:bottom w:val="none" w:sz="0" w:space="0" w:color="auto"/>
        <w:right w:val="none" w:sz="0" w:space="0" w:color="auto"/>
      </w:divBdr>
    </w:div>
    <w:div w:id="1316302203">
      <w:bodyDiv w:val="1"/>
      <w:marLeft w:val="0"/>
      <w:marRight w:val="0"/>
      <w:marTop w:val="0"/>
      <w:marBottom w:val="0"/>
      <w:divBdr>
        <w:top w:val="none" w:sz="0" w:space="0" w:color="auto"/>
        <w:left w:val="none" w:sz="0" w:space="0" w:color="auto"/>
        <w:bottom w:val="none" w:sz="0" w:space="0" w:color="auto"/>
        <w:right w:val="none" w:sz="0" w:space="0" w:color="auto"/>
      </w:divBdr>
    </w:div>
    <w:div w:id="1395657914">
      <w:bodyDiv w:val="1"/>
      <w:marLeft w:val="0"/>
      <w:marRight w:val="0"/>
      <w:marTop w:val="0"/>
      <w:marBottom w:val="0"/>
      <w:divBdr>
        <w:top w:val="none" w:sz="0" w:space="0" w:color="auto"/>
        <w:left w:val="none" w:sz="0" w:space="0" w:color="auto"/>
        <w:bottom w:val="none" w:sz="0" w:space="0" w:color="auto"/>
        <w:right w:val="none" w:sz="0" w:space="0" w:color="auto"/>
      </w:divBdr>
    </w:div>
    <w:div w:id="1395742808">
      <w:bodyDiv w:val="1"/>
      <w:marLeft w:val="0"/>
      <w:marRight w:val="0"/>
      <w:marTop w:val="0"/>
      <w:marBottom w:val="0"/>
      <w:divBdr>
        <w:top w:val="none" w:sz="0" w:space="0" w:color="auto"/>
        <w:left w:val="none" w:sz="0" w:space="0" w:color="auto"/>
        <w:bottom w:val="none" w:sz="0" w:space="0" w:color="auto"/>
        <w:right w:val="none" w:sz="0" w:space="0" w:color="auto"/>
      </w:divBdr>
    </w:div>
    <w:div w:id="1408770149">
      <w:bodyDiv w:val="1"/>
      <w:marLeft w:val="0"/>
      <w:marRight w:val="0"/>
      <w:marTop w:val="0"/>
      <w:marBottom w:val="0"/>
      <w:divBdr>
        <w:top w:val="none" w:sz="0" w:space="0" w:color="auto"/>
        <w:left w:val="none" w:sz="0" w:space="0" w:color="auto"/>
        <w:bottom w:val="none" w:sz="0" w:space="0" w:color="auto"/>
        <w:right w:val="none" w:sz="0" w:space="0" w:color="auto"/>
      </w:divBdr>
    </w:div>
    <w:div w:id="1535801852">
      <w:bodyDiv w:val="1"/>
      <w:marLeft w:val="0"/>
      <w:marRight w:val="0"/>
      <w:marTop w:val="0"/>
      <w:marBottom w:val="0"/>
      <w:divBdr>
        <w:top w:val="none" w:sz="0" w:space="0" w:color="auto"/>
        <w:left w:val="none" w:sz="0" w:space="0" w:color="auto"/>
        <w:bottom w:val="none" w:sz="0" w:space="0" w:color="auto"/>
        <w:right w:val="none" w:sz="0" w:space="0" w:color="auto"/>
      </w:divBdr>
    </w:div>
    <w:div w:id="1540390122">
      <w:bodyDiv w:val="1"/>
      <w:marLeft w:val="0"/>
      <w:marRight w:val="0"/>
      <w:marTop w:val="0"/>
      <w:marBottom w:val="0"/>
      <w:divBdr>
        <w:top w:val="none" w:sz="0" w:space="0" w:color="auto"/>
        <w:left w:val="none" w:sz="0" w:space="0" w:color="auto"/>
        <w:bottom w:val="none" w:sz="0" w:space="0" w:color="auto"/>
        <w:right w:val="none" w:sz="0" w:space="0" w:color="auto"/>
      </w:divBdr>
    </w:div>
    <w:div w:id="1552577975">
      <w:bodyDiv w:val="1"/>
      <w:marLeft w:val="0"/>
      <w:marRight w:val="0"/>
      <w:marTop w:val="0"/>
      <w:marBottom w:val="0"/>
      <w:divBdr>
        <w:top w:val="none" w:sz="0" w:space="0" w:color="auto"/>
        <w:left w:val="none" w:sz="0" w:space="0" w:color="auto"/>
        <w:bottom w:val="none" w:sz="0" w:space="0" w:color="auto"/>
        <w:right w:val="none" w:sz="0" w:space="0" w:color="auto"/>
      </w:divBdr>
    </w:div>
    <w:div w:id="1555851354">
      <w:bodyDiv w:val="1"/>
      <w:marLeft w:val="0"/>
      <w:marRight w:val="0"/>
      <w:marTop w:val="0"/>
      <w:marBottom w:val="0"/>
      <w:divBdr>
        <w:top w:val="none" w:sz="0" w:space="0" w:color="auto"/>
        <w:left w:val="none" w:sz="0" w:space="0" w:color="auto"/>
        <w:bottom w:val="none" w:sz="0" w:space="0" w:color="auto"/>
        <w:right w:val="none" w:sz="0" w:space="0" w:color="auto"/>
      </w:divBdr>
    </w:div>
    <w:div w:id="1768192746">
      <w:bodyDiv w:val="1"/>
      <w:marLeft w:val="0"/>
      <w:marRight w:val="0"/>
      <w:marTop w:val="0"/>
      <w:marBottom w:val="0"/>
      <w:divBdr>
        <w:top w:val="none" w:sz="0" w:space="0" w:color="auto"/>
        <w:left w:val="none" w:sz="0" w:space="0" w:color="auto"/>
        <w:bottom w:val="none" w:sz="0" w:space="0" w:color="auto"/>
        <w:right w:val="none" w:sz="0" w:space="0" w:color="auto"/>
      </w:divBdr>
    </w:div>
    <w:div w:id="1814592070">
      <w:bodyDiv w:val="1"/>
      <w:marLeft w:val="0"/>
      <w:marRight w:val="0"/>
      <w:marTop w:val="0"/>
      <w:marBottom w:val="0"/>
      <w:divBdr>
        <w:top w:val="none" w:sz="0" w:space="0" w:color="auto"/>
        <w:left w:val="none" w:sz="0" w:space="0" w:color="auto"/>
        <w:bottom w:val="none" w:sz="0" w:space="0" w:color="auto"/>
        <w:right w:val="none" w:sz="0" w:space="0" w:color="auto"/>
      </w:divBdr>
    </w:div>
    <w:div w:id="1823503812">
      <w:bodyDiv w:val="1"/>
      <w:marLeft w:val="0"/>
      <w:marRight w:val="0"/>
      <w:marTop w:val="0"/>
      <w:marBottom w:val="0"/>
      <w:divBdr>
        <w:top w:val="none" w:sz="0" w:space="0" w:color="auto"/>
        <w:left w:val="none" w:sz="0" w:space="0" w:color="auto"/>
        <w:bottom w:val="none" w:sz="0" w:space="0" w:color="auto"/>
        <w:right w:val="none" w:sz="0" w:space="0" w:color="auto"/>
      </w:divBdr>
    </w:div>
    <w:div w:id="1912810134">
      <w:bodyDiv w:val="1"/>
      <w:marLeft w:val="0"/>
      <w:marRight w:val="0"/>
      <w:marTop w:val="0"/>
      <w:marBottom w:val="0"/>
      <w:divBdr>
        <w:top w:val="none" w:sz="0" w:space="0" w:color="auto"/>
        <w:left w:val="none" w:sz="0" w:space="0" w:color="auto"/>
        <w:bottom w:val="none" w:sz="0" w:space="0" w:color="auto"/>
        <w:right w:val="none" w:sz="0" w:space="0" w:color="auto"/>
      </w:divBdr>
    </w:div>
    <w:div w:id="1924146606">
      <w:bodyDiv w:val="1"/>
      <w:marLeft w:val="0"/>
      <w:marRight w:val="0"/>
      <w:marTop w:val="0"/>
      <w:marBottom w:val="0"/>
      <w:divBdr>
        <w:top w:val="none" w:sz="0" w:space="0" w:color="auto"/>
        <w:left w:val="none" w:sz="0" w:space="0" w:color="auto"/>
        <w:bottom w:val="none" w:sz="0" w:space="0" w:color="auto"/>
        <w:right w:val="none" w:sz="0" w:space="0" w:color="auto"/>
      </w:divBdr>
    </w:div>
    <w:div w:id="1955398524">
      <w:bodyDiv w:val="1"/>
      <w:marLeft w:val="0"/>
      <w:marRight w:val="0"/>
      <w:marTop w:val="0"/>
      <w:marBottom w:val="0"/>
      <w:divBdr>
        <w:top w:val="none" w:sz="0" w:space="0" w:color="auto"/>
        <w:left w:val="none" w:sz="0" w:space="0" w:color="auto"/>
        <w:bottom w:val="none" w:sz="0" w:space="0" w:color="auto"/>
        <w:right w:val="none" w:sz="0" w:space="0" w:color="auto"/>
      </w:divBdr>
    </w:div>
    <w:div w:id="2022000344">
      <w:bodyDiv w:val="1"/>
      <w:marLeft w:val="0"/>
      <w:marRight w:val="0"/>
      <w:marTop w:val="0"/>
      <w:marBottom w:val="0"/>
      <w:divBdr>
        <w:top w:val="none" w:sz="0" w:space="0" w:color="auto"/>
        <w:left w:val="none" w:sz="0" w:space="0" w:color="auto"/>
        <w:bottom w:val="none" w:sz="0" w:space="0" w:color="auto"/>
        <w:right w:val="none" w:sz="0" w:space="0" w:color="auto"/>
      </w:divBdr>
    </w:div>
    <w:div w:id="2060859129">
      <w:bodyDiv w:val="1"/>
      <w:marLeft w:val="0"/>
      <w:marRight w:val="0"/>
      <w:marTop w:val="0"/>
      <w:marBottom w:val="0"/>
      <w:divBdr>
        <w:top w:val="none" w:sz="0" w:space="0" w:color="auto"/>
        <w:left w:val="none" w:sz="0" w:space="0" w:color="auto"/>
        <w:bottom w:val="none" w:sz="0" w:space="0" w:color="auto"/>
        <w:right w:val="none" w:sz="0" w:space="0" w:color="auto"/>
      </w:divBdr>
    </w:div>
    <w:div w:id="209073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rrb/2025/v40i32213" TargetMode="External"/><Relationship Id="rId13" Type="http://schemas.openxmlformats.org/officeDocument/2006/relationships/hyperlink" Target="https://doi.org/10.3390/microorganisms13040872"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hart" Target="charts/chart1.xml"/><Relationship Id="rId12" Type="http://schemas.openxmlformats.org/officeDocument/2006/relationships/hyperlink" Target="https://doi.org/10.1016/j.ijpara.2025.03.00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isci.2024.11143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2639-024-01772-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11/jfd.13526" TargetMode="External"/><Relationship Id="rId23" Type="http://schemas.openxmlformats.org/officeDocument/2006/relationships/fontTable" Target="fontTable.xml"/><Relationship Id="rId10" Type="http://schemas.openxmlformats.org/officeDocument/2006/relationships/hyperlink" Target="https://doi.org/10.1016/S0021-925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51/parasite/2019014" TargetMode="External"/><Relationship Id="rId14" Type="http://schemas.openxmlformats.org/officeDocument/2006/relationships/hyperlink" Target="https://doi.org/10.1016/S0021-9258(19)52451-6"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ca\Desktop\NBP\Laxmi\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'Biochem 1'!$M$13</c:f>
              <c:strCache>
                <c:ptCount val="1"/>
                <c:pt idx="0">
                  <c:v>Protein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'Biochem 1'!$N$12:$P$12</c:f>
              <c:strCache>
                <c:ptCount val="3"/>
                <c:pt idx="0">
                  <c:v>Non-infected </c:v>
                </c:pt>
                <c:pt idx="1">
                  <c:v>Infected </c:v>
                </c:pt>
                <c:pt idx="2">
                  <c:v>Senga sp. </c:v>
                </c:pt>
              </c:strCache>
            </c:strRef>
          </c:cat>
          <c:val>
            <c:numRef>
              <c:f>'Biochem 1'!$N$13:$P$13</c:f>
              <c:numCache>
                <c:formatCode>General</c:formatCode>
                <c:ptCount val="3"/>
                <c:pt idx="0">
                  <c:v>23.36</c:v>
                </c:pt>
                <c:pt idx="1">
                  <c:v>22.17</c:v>
                </c:pt>
                <c:pt idx="2">
                  <c:v>14.95</c:v>
                </c:pt>
              </c:numCache>
            </c:numRef>
          </c:val>
          <c:extLst>
            <c:ext xmlns:c16="http://schemas.microsoft.com/office/drawing/2014/chart" uri="{C3380CC4-5D6E-409C-BE32-E72D297353CC}">
              <c16:uniqueId val="{00000000-D3A8-4E6D-B639-CABE51406A79}"/>
            </c:ext>
          </c:extLst>
        </c:ser>
        <c:ser>
          <c:idx val="1"/>
          <c:order val="1"/>
          <c:tx>
            <c:strRef>
              <c:f>'Biochem 1'!$M$14</c:f>
              <c:strCache>
                <c:ptCount val="1"/>
                <c:pt idx="0">
                  <c:v>Glycogen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'Biochem 1'!$N$12:$P$12</c:f>
              <c:strCache>
                <c:ptCount val="3"/>
                <c:pt idx="0">
                  <c:v>Non-infected </c:v>
                </c:pt>
                <c:pt idx="1">
                  <c:v>Infected </c:v>
                </c:pt>
                <c:pt idx="2">
                  <c:v>Senga sp. </c:v>
                </c:pt>
              </c:strCache>
            </c:strRef>
          </c:cat>
          <c:val>
            <c:numRef>
              <c:f>'Biochem 1'!$N$14:$P$14</c:f>
              <c:numCache>
                <c:formatCode>General</c:formatCode>
                <c:ptCount val="3"/>
                <c:pt idx="0">
                  <c:v>27.07</c:v>
                </c:pt>
                <c:pt idx="1">
                  <c:v>24.04</c:v>
                </c:pt>
                <c:pt idx="2">
                  <c:v>13.15</c:v>
                </c:pt>
              </c:numCache>
            </c:numRef>
          </c:val>
          <c:extLst>
            <c:ext xmlns:c16="http://schemas.microsoft.com/office/drawing/2014/chart" uri="{C3380CC4-5D6E-409C-BE32-E72D297353CC}">
              <c16:uniqueId val="{00000001-D3A8-4E6D-B639-CABE51406A79}"/>
            </c:ext>
          </c:extLst>
        </c:ser>
        <c:ser>
          <c:idx val="2"/>
          <c:order val="2"/>
          <c:tx>
            <c:strRef>
              <c:f>'Biochem 1'!$M$15</c:f>
              <c:strCache>
                <c:ptCount val="1"/>
                <c:pt idx="0">
                  <c:v>Lipid</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'Biochem 1'!$N$12:$P$12</c:f>
              <c:strCache>
                <c:ptCount val="3"/>
                <c:pt idx="0">
                  <c:v>Non-infected </c:v>
                </c:pt>
                <c:pt idx="1">
                  <c:v>Infected </c:v>
                </c:pt>
                <c:pt idx="2">
                  <c:v>Senga sp. </c:v>
                </c:pt>
              </c:strCache>
            </c:strRef>
          </c:cat>
          <c:val>
            <c:numRef>
              <c:f>'Biochem 1'!$N$15:$P$15</c:f>
              <c:numCache>
                <c:formatCode>General</c:formatCode>
                <c:ptCount val="3"/>
                <c:pt idx="0">
                  <c:v>16.7</c:v>
                </c:pt>
                <c:pt idx="1">
                  <c:v>14.36</c:v>
                </c:pt>
                <c:pt idx="2">
                  <c:v>20.56</c:v>
                </c:pt>
              </c:numCache>
            </c:numRef>
          </c:val>
          <c:extLst>
            <c:ext xmlns:c16="http://schemas.microsoft.com/office/drawing/2014/chart" uri="{C3380CC4-5D6E-409C-BE32-E72D297353CC}">
              <c16:uniqueId val="{00000002-D3A8-4E6D-B639-CABE51406A79}"/>
            </c:ext>
          </c:extLst>
        </c:ser>
        <c:dLbls>
          <c:showLegendKey val="0"/>
          <c:showVal val="0"/>
          <c:showCatName val="0"/>
          <c:showSerName val="0"/>
          <c:showPercent val="0"/>
          <c:showBubbleSize val="0"/>
        </c:dLbls>
        <c:gapWidth val="300"/>
        <c:axId val="351011992"/>
        <c:axId val="351012776"/>
      </c:barChart>
      <c:catAx>
        <c:axId val="351011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1012776"/>
        <c:crosses val="autoZero"/>
        <c:auto val="1"/>
        <c:lblAlgn val="ctr"/>
        <c:lblOffset val="100"/>
        <c:noMultiLvlLbl val="0"/>
      </c:catAx>
      <c:valAx>
        <c:axId val="351012776"/>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chemeClr val="tx2">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sz="900" b="1" i="0" baseline="0">
                    <a:effectLst/>
                  </a:rPr>
                  <a:t>Concentration (mg/g tissue or mg/100 ml)</a:t>
                </a:r>
                <a:endParaRPr lang="en-GB" sz="900">
                  <a:effectLst/>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GB"/>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51011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accent1">
        <a:lumMod val="20000"/>
        <a:lumOff val="80000"/>
      </a:schemeClr>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3507</Words>
  <Characters>19991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dc:creator>
  <cp:keywords/>
  <dc:description/>
  <cp:lastModifiedBy>SDI 1166</cp:lastModifiedBy>
  <cp:revision>13</cp:revision>
  <dcterms:created xsi:type="dcterms:W3CDTF">2026-06-25T16:42:00Z</dcterms:created>
  <dcterms:modified xsi:type="dcterms:W3CDTF">2026-06-27T08:11:00Z</dcterms:modified>
</cp:coreProperties>
</file>