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73729" w14:textId="40FBFD30" w:rsidR="00160E2E" w:rsidRPr="00160E2E" w:rsidRDefault="00160E2E" w:rsidP="00DC18B7">
      <w:pPr>
        <w:spacing w:line="480" w:lineRule="auto"/>
        <w:jc w:val="both"/>
        <w:rPr>
          <w:rFonts w:ascii="Arial" w:hAnsi="Arial" w:cs="Arial"/>
          <w:b/>
          <w:bCs/>
          <w:u w:val="single"/>
        </w:rPr>
      </w:pPr>
      <w:r w:rsidRPr="00160E2E">
        <w:rPr>
          <w:rFonts w:ascii="Arial" w:hAnsi="Arial" w:cs="Arial"/>
          <w:b/>
          <w:bCs/>
          <w:u w:val="single"/>
        </w:rPr>
        <w:t>Original Research Article</w:t>
      </w:r>
    </w:p>
    <w:p w14:paraId="7C486269" w14:textId="77777777" w:rsidR="00160E2E" w:rsidRDefault="00160E2E" w:rsidP="00DC18B7">
      <w:pPr>
        <w:spacing w:line="480" w:lineRule="auto"/>
        <w:jc w:val="both"/>
        <w:rPr>
          <w:rFonts w:ascii="Arial" w:hAnsi="Arial" w:cs="Arial"/>
          <w:b/>
          <w:bCs/>
        </w:rPr>
      </w:pPr>
    </w:p>
    <w:p w14:paraId="5ABFC18E" w14:textId="5FEC0353" w:rsidR="009B052D" w:rsidRPr="001B6437" w:rsidRDefault="004D5752" w:rsidP="00E018BE">
      <w:pPr>
        <w:spacing w:line="480" w:lineRule="auto"/>
        <w:rPr>
          <w:rFonts w:ascii="Arial" w:hAnsi="Arial" w:cs="Arial"/>
          <w:b/>
          <w:bCs/>
        </w:rPr>
      </w:pPr>
      <w:bookmarkStart w:id="0" w:name="_Hlk232628155"/>
      <w:r w:rsidRPr="001B6437">
        <w:rPr>
          <w:rFonts w:ascii="Arial" w:hAnsi="Arial" w:cs="Arial"/>
          <w:b/>
          <w:bCs/>
        </w:rPr>
        <w:t>SPECIES DIVERSITY OF LAND GASTROPODS FAUNA OF ANDAMAN GROUP OF ISLANDS</w:t>
      </w:r>
      <w:r w:rsidR="009F700B" w:rsidRPr="001B6437">
        <w:rPr>
          <w:rFonts w:ascii="Arial" w:hAnsi="Arial" w:cs="Arial"/>
          <w:b/>
          <w:bCs/>
        </w:rPr>
        <w:t>, ANDAMAN &amp; NICOBAR ISLANDS,</w:t>
      </w:r>
      <w:r w:rsidR="00954AC8" w:rsidRPr="001B6437">
        <w:rPr>
          <w:rFonts w:ascii="Arial" w:hAnsi="Arial" w:cs="Arial"/>
          <w:b/>
          <w:bCs/>
        </w:rPr>
        <w:t xml:space="preserve"> </w:t>
      </w:r>
      <w:r w:rsidR="009F700B" w:rsidRPr="001B6437">
        <w:rPr>
          <w:rFonts w:ascii="Arial" w:hAnsi="Arial" w:cs="Arial"/>
          <w:b/>
          <w:bCs/>
        </w:rPr>
        <w:t>INDIA</w:t>
      </w:r>
    </w:p>
    <w:bookmarkEnd w:id="0"/>
    <w:p w14:paraId="14D453DD" w14:textId="77777777" w:rsidR="003954BE" w:rsidRDefault="003954BE" w:rsidP="00DC18B7">
      <w:pPr>
        <w:spacing w:line="480" w:lineRule="auto"/>
        <w:jc w:val="both"/>
        <w:rPr>
          <w:rFonts w:ascii="Times New Roman" w:hAnsi="Times New Roman" w:cs="Times New Roman"/>
          <w:b/>
          <w:bCs/>
        </w:rPr>
      </w:pPr>
    </w:p>
    <w:p w14:paraId="16315334" w14:textId="77777777" w:rsidR="00A70441" w:rsidRPr="00A70441" w:rsidRDefault="00A70441" w:rsidP="00A70441">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A70441">
        <w:rPr>
          <w:rFonts w:ascii="Times New Roman" w:eastAsia="Times New Roman" w:hAnsi="Times New Roman" w:cs="Times New Roman"/>
          <w:b/>
          <w:bCs/>
          <w:kern w:val="0"/>
          <w:sz w:val="24"/>
          <w:szCs w:val="24"/>
          <w:lang w:val="en-GB" w:eastAsia="en-GB" w:bidi="ar-SA"/>
          <w14:ligatures w14:val="none"/>
        </w:rPr>
        <w:t>Abstract</w:t>
      </w:r>
    </w:p>
    <w:p w14:paraId="7D51A1FE" w14:textId="77777777" w:rsidR="00A70441" w:rsidRPr="00A70441" w:rsidRDefault="00A70441" w:rsidP="00A70441">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A70441">
        <w:rPr>
          <w:rFonts w:ascii="Times New Roman" w:eastAsia="Times New Roman" w:hAnsi="Times New Roman" w:cs="Times New Roman"/>
          <w:kern w:val="0"/>
          <w:sz w:val="24"/>
          <w:szCs w:val="24"/>
          <w:lang w:val="en-GB" w:eastAsia="en-GB" w:bidi="ar-SA"/>
          <w14:ligatures w14:val="none"/>
        </w:rPr>
        <w:t xml:space="preserve">The present study assessed the diversity, abundance and distribution of land gastropods from selected localities of the Andaman group of islands, Andaman and Nicobar Islands, India. Field surveys were conducted across 14 sampling stations in South, North and Middle Andaman, including </w:t>
      </w:r>
      <w:proofErr w:type="spellStart"/>
      <w:r w:rsidRPr="00A70441">
        <w:rPr>
          <w:rFonts w:ascii="Times New Roman" w:eastAsia="Times New Roman" w:hAnsi="Times New Roman" w:cs="Times New Roman"/>
          <w:kern w:val="0"/>
          <w:sz w:val="24"/>
          <w:szCs w:val="24"/>
          <w:lang w:val="en-GB" w:eastAsia="en-GB" w:bidi="ar-SA"/>
          <w14:ligatures w14:val="none"/>
        </w:rPr>
        <w:t>Narcondam</w:t>
      </w:r>
      <w:proofErr w:type="spellEnd"/>
      <w:r w:rsidRPr="00A70441">
        <w:rPr>
          <w:rFonts w:ascii="Times New Roman" w:eastAsia="Times New Roman" w:hAnsi="Times New Roman" w:cs="Times New Roman"/>
          <w:kern w:val="0"/>
          <w:sz w:val="24"/>
          <w:szCs w:val="24"/>
          <w:lang w:val="en-GB" w:eastAsia="en-GB" w:bidi="ar-SA"/>
          <w14:ligatures w14:val="none"/>
        </w:rPr>
        <w:t xml:space="preserve"> Island, during July 2024 to July 2025. Specimens were collected from terrestrial microhabitats such as leaf litter, decaying wood, tree trunks, moist forest floor, under stones and other humid sites using visual search, line transect and hand-picking methods. Collected specimens were identified up to species level using available taxonomic keys, and community structure was assessed using diversity and evenness indices. A total of 216 specimens representing 32 species, 26 genera, 19 families and 2 orders were recorded. Stylommatophora was the dominant order, comprising 27 species and 198 specimens, whereas </w:t>
      </w:r>
      <w:proofErr w:type="spellStart"/>
      <w:r w:rsidRPr="00A70441">
        <w:rPr>
          <w:rFonts w:ascii="Times New Roman" w:eastAsia="Times New Roman" w:hAnsi="Times New Roman" w:cs="Times New Roman"/>
          <w:kern w:val="0"/>
          <w:sz w:val="24"/>
          <w:szCs w:val="24"/>
          <w:lang w:val="en-GB" w:eastAsia="en-GB" w:bidi="ar-SA"/>
          <w14:ligatures w14:val="none"/>
        </w:rPr>
        <w:t>Architaenioglossa</w:t>
      </w:r>
      <w:proofErr w:type="spellEnd"/>
      <w:r w:rsidRPr="00A70441">
        <w:rPr>
          <w:rFonts w:ascii="Times New Roman" w:eastAsia="Times New Roman" w:hAnsi="Times New Roman" w:cs="Times New Roman"/>
          <w:kern w:val="0"/>
          <w:sz w:val="24"/>
          <w:szCs w:val="24"/>
          <w:lang w:val="en-GB" w:eastAsia="en-GB" w:bidi="ar-SA"/>
          <w14:ligatures w14:val="none"/>
        </w:rPr>
        <w:t xml:space="preserve"> was represented by 5 species and 18 specimens. The most abundant species was </w:t>
      </w:r>
      <w:proofErr w:type="spellStart"/>
      <w:r w:rsidRPr="00A70441">
        <w:rPr>
          <w:rFonts w:ascii="Times New Roman" w:eastAsia="Times New Roman" w:hAnsi="Times New Roman" w:cs="Times New Roman"/>
          <w:i/>
          <w:iCs/>
          <w:kern w:val="0"/>
          <w:sz w:val="24"/>
          <w:szCs w:val="24"/>
          <w:lang w:val="en-GB" w:eastAsia="en-GB" w:bidi="ar-SA"/>
          <w14:ligatures w14:val="none"/>
        </w:rPr>
        <w:t>Botrychus</w:t>
      </w:r>
      <w:proofErr w:type="spellEnd"/>
      <w:r w:rsidRPr="00A70441">
        <w:rPr>
          <w:rFonts w:ascii="Times New Roman" w:eastAsia="Times New Roman" w:hAnsi="Times New Roman" w:cs="Times New Roman"/>
          <w:i/>
          <w:iCs/>
          <w:kern w:val="0"/>
          <w:sz w:val="24"/>
          <w:szCs w:val="24"/>
          <w:lang w:val="en-GB" w:eastAsia="en-GB" w:bidi="ar-SA"/>
          <w14:ligatures w14:val="none"/>
        </w:rPr>
        <w:t xml:space="preserve"> </w:t>
      </w:r>
      <w:proofErr w:type="spellStart"/>
      <w:r w:rsidRPr="00A70441">
        <w:rPr>
          <w:rFonts w:ascii="Times New Roman" w:eastAsia="Times New Roman" w:hAnsi="Times New Roman" w:cs="Times New Roman"/>
          <w:i/>
          <w:iCs/>
          <w:kern w:val="0"/>
          <w:sz w:val="24"/>
          <w:szCs w:val="24"/>
          <w:lang w:val="en-GB" w:eastAsia="en-GB" w:bidi="ar-SA"/>
          <w14:ligatures w14:val="none"/>
        </w:rPr>
        <w:t>turritus</w:t>
      </w:r>
      <w:proofErr w:type="spellEnd"/>
      <w:r w:rsidRPr="00A70441">
        <w:rPr>
          <w:rFonts w:ascii="Times New Roman" w:eastAsia="Times New Roman" w:hAnsi="Times New Roman" w:cs="Times New Roman"/>
          <w:kern w:val="0"/>
          <w:sz w:val="24"/>
          <w:szCs w:val="24"/>
          <w:lang w:val="en-GB" w:eastAsia="en-GB" w:bidi="ar-SA"/>
          <w14:ligatures w14:val="none"/>
        </w:rPr>
        <w:t xml:space="preserve"> with 55 individuals, followed by </w:t>
      </w:r>
      <w:proofErr w:type="spellStart"/>
      <w:r w:rsidRPr="00A70441">
        <w:rPr>
          <w:rFonts w:ascii="Times New Roman" w:eastAsia="Times New Roman" w:hAnsi="Times New Roman" w:cs="Times New Roman"/>
          <w:i/>
          <w:iCs/>
          <w:kern w:val="0"/>
          <w:sz w:val="24"/>
          <w:szCs w:val="24"/>
          <w:lang w:val="en-GB" w:eastAsia="en-GB" w:bidi="ar-SA"/>
          <w14:ligatures w14:val="none"/>
        </w:rPr>
        <w:t>Kalliella</w:t>
      </w:r>
      <w:proofErr w:type="spellEnd"/>
      <w:r w:rsidRPr="00A70441">
        <w:rPr>
          <w:rFonts w:ascii="Times New Roman" w:eastAsia="Times New Roman" w:hAnsi="Times New Roman" w:cs="Times New Roman"/>
          <w:i/>
          <w:iCs/>
          <w:kern w:val="0"/>
          <w:sz w:val="24"/>
          <w:szCs w:val="24"/>
          <w:lang w:val="en-GB" w:eastAsia="en-GB" w:bidi="ar-SA"/>
          <w14:ligatures w14:val="none"/>
        </w:rPr>
        <w:t xml:space="preserve"> </w:t>
      </w:r>
      <w:proofErr w:type="spellStart"/>
      <w:r w:rsidRPr="00A70441">
        <w:rPr>
          <w:rFonts w:ascii="Times New Roman" w:eastAsia="Times New Roman" w:hAnsi="Times New Roman" w:cs="Times New Roman"/>
          <w:i/>
          <w:iCs/>
          <w:kern w:val="0"/>
          <w:sz w:val="24"/>
          <w:szCs w:val="24"/>
          <w:lang w:val="en-GB" w:eastAsia="en-GB" w:bidi="ar-SA"/>
          <w14:ligatures w14:val="none"/>
        </w:rPr>
        <w:t>microconus</w:t>
      </w:r>
      <w:proofErr w:type="spellEnd"/>
      <w:r w:rsidRPr="00A70441">
        <w:rPr>
          <w:rFonts w:ascii="Times New Roman" w:eastAsia="Times New Roman" w:hAnsi="Times New Roman" w:cs="Times New Roman"/>
          <w:kern w:val="0"/>
          <w:sz w:val="24"/>
          <w:szCs w:val="24"/>
          <w:lang w:val="en-GB" w:eastAsia="en-GB" w:bidi="ar-SA"/>
          <w14:ligatures w14:val="none"/>
        </w:rPr>
        <w:t xml:space="preserve"> with 34 individuals and </w:t>
      </w:r>
      <w:r w:rsidRPr="00A70441">
        <w:rPr>
          <w:rFonts w:ascii="Times New Roman" w:eastAsia="Times New Roman" w:hAnsi="Times New Roman" w:cs="Times New Roman"/>
          <w:i/>
          <w:iCs/>
          <w:kern w:val="0"/>
          <w:sz w:val="24"/>
          <w:szCs w:val="24"/>
          <w:lang w:val="en-GB" w:eastAsia="en-GB" w:bidi="ar-SA"/>
          <w14:ligatures w14:val="none"/>
        </w:rPr>
        <w:t>Discus rotundus</w:t>
      </w:r>
      <w:r w:rsidRPr="00A70441">
        <w:rPr>
          <w:rFonts w:ascii="Times New Roman" w:eastAsia="Times New Roman" w:hAnsi="Times New Roman" w:cs="Times New Roman"/>
          <w:kern w:val="0"/>
          <w:sz w:val="24"/>
          <w:szCs w:val="24"/>
          <w:lang w:val="en-GB" w:eastAsia="en-GB" w:bidi="ar-SA"/>
          <w14:ligatures w14:val="none"/>
        </w:rPr>
        <w:t xml:space="preserve"> with 22 individuals. The Shannon diversity index was 2.69, indicating moderate to high species diversity. </w:t>
      </w:r>
      <w:proofErr w:type="spellStart"/>
      <w:r w:rsidRPr="00A70441">
        <w:rPr>
          <w:rFonts w:ascii="Times New Roman" w:eastAsia="Times New Roman" w:hAnsi="Times New Roman" w:cs="Times New Roman"/>
          <w:kern w:val="0"/>
          <w:sz w:val="24"/>
          <w:szCs w:val="24"/>
          <w:lang w:val="en-GB" w:eastAsia="en-GB" w:bidi="ar-SA"/>
          <w14:ligatures w14:val="none"/>
        </w:rPr>
        <w:t>Pielou’s</w:t>
      </w:r>
      <w:proofErr w:type="spellEnd"/>
      <w:r w:rsidRPr="00A70441">
        <w:rPr>
          <w:rFonts w:ascii="Times New Roman" w:eastAsia="Times New Roman" w:hAnsi="Times New Roman" w:cs="Times New Roman"/>
          <w:kern w:val="0"/>
          <w:sz w:val="24"/>
          <w:szCs w:val="24"/>
          <w:lang w:val="en-GB" w:eastAsia="en-GB" w:bidi="ar-SA"/>
          <w14:ligatures w14:val="none"/>
        </w:rPr>
        <w:t xml:space="preserve"> evenness index was 0.78, suggesting a relatively even distribution of species, while Simpson’s diversity index was 0.889 and Simpson’s dominance index was 0.111. Higher species richness was observed in forested localities such as </w:t>
      </w:r>
      <w:proofErr w:type="spellStart"/>
      <w:r w:rsidRPr="00A70441">
        <w:rPr>
          <w:rFonts w:ascii="Times New Roman" w:eastAsia="Times New Roman" w:hAnsi="Times New Roman" w:cs="Times New Roman"/>
          <w:kern w:val="0"/>
          <w:sz w:val="24"/>
          <w:szCs w:val="24"/>
          <w:lang w:val="en-GB" w:eastAsia="en-GB" w:bidi="ar-SA"/>
          <w14:ligatures w14:val="none"/>
        </w:rPr>
        <w:t>Chidiyatapu</w:t>
      </w:r>
      <w:proofErr w:type="spellEnd"/>
      <w:r w:rsidRPr="00A70441">
        <w:rPr>
          <w:rFonts w:ascii="Times New Roman" w:eastAsia="Times New Roman" w:hAnsi="Times New Roman" w:cs="Times New Roman"/>
          <w:kern w:val="0"/>
          <w:sz w:val="24"/>
          <w:szCs w:val="24"/>
          <w:lang w:val="en-GB" w:eastAsia="en-GB" w:bidi="ar-SA"/>
          <w14:ligatures w14:val="none"/>
        </w:rPr>
        <w:t xml:space="preserve"> and Mt. Manipur, whereas some disturbed lowland areas showed comparatively lower richness. The study provides baseline information on land gastropod diversity in the Andaman Islands and highlights the need for continued monitoring and taxonomic verification of terrestrial molluscan fauna in the region.</w:t>
      </w:r>
    </w:p>
    <w:p w14:paraId="0C0948E2" w14:textId="4EBB1A7F" w:rsidR="002953F8" w:rsidRPr="00136896" w:rsidRDefault="00136896" w:rsidP="00DC18B7">
      <w:pPr>
        <w:spacing w:line="480" w:lineRule="auto"/>
        <w:jc w:val="both"/>
        <w:rPr>
          <w:rFonts w:ascii="Times New Roman" w:hAnsi="Times New Roman" w:cs="Times New Roman"/>
          <w:b/>
          <w:bCs/>
          <w:i/>
          <w:iCs/>
          <w:sz w:val="20"/>
          <w:szCs w:val="20"/>
        </w:rPr>
      </w:pPr>
      <w:r w:rsidRPr="00136896">
        <w:rPr>
          <w:rFonts w:ascii="Arial" w:hAnsi="Arial" w:cs="Arial"/>
          <w:b/>
          <w:bCs/>
          <w:i/>
          <w:iCs/>
          <w:sz w:val="20"/>
          <w:szCs w:val="20"/>
        </w:rPr>
        <w:t>KEY WORDS</w:t>
      </w:r>
      <w:r w:rsidR="002953F8" w:rsidRPr="00136896">
        <w:rPr>
          <w:rFonts w:ascii="Times New Roman" w:hAnsi="Times New Roman" w:cs="Times New Roman"/>
          <w:b/>
          <w:bCs/>
          <w:i/>
          <w:iCs/>
          <w:sz w:val="20"/>
          <w:szCs w:val="20"/>
        </w:rPr>
        <w:t>:</w:t>
      </w:r>
    </w:p>
    <w:p w14:paraId="76EAD907" w14:textId="6A3AC130" w:rsidR="00073350" w:rsidRPr="00136896" w:rsidRDefault="00392222" w:rsidP="00DC18B7">
      <w:pPr>
        <w:spacing w:line="480" w:lineRule="auto"/>
        <w:jc w:val="both"/>
        <w:rPr>
          <w:rFonts w:ascii="Times New Roman" w:hAnsi="Times New Roman" w:cs="Times New Roman"/>
          <w:i/>
          <w:iCs/>
          <w:sz w:val="20"/>
          <w:szCs w:val="20"/>
        </w:rPr>
      </w:pPr>
      <w:r w:rsidRPr="00136896">
        <w:rPr>
          <w:rFonts w:ascii="Times New Roman" w:hAnsi="Times New Roman" w:cs="Times New Roman"/>
          <w:i/>
          <w:iCs/>
          <w:sz w:val="20"/>
          <w:szCs w:val="20"/>
        </w:rPr>
        <w:t>Mollusca, Land Gastropods, Andaman group of Islands</w:t>
      </w:r>
      <w:r w:rsidR="00297279" w:rsidRPr="00136896">
        <w:rPr>
          <w:rFonts w:ascii="Times New Roman" w:hAnsi="Times New Roman" w:cs="Times New Roman"/>
          <w:i/>
          <w:iCs/>
          <w:sz w:val="20"/>
          <w:szCs w:val="20"/>
        </w:rPr>
        <w:t>, Malacofaunal diversity, Andaman &amp; Nicobar Islands.</w:t>
      </w:r>
    </w:p>
    <w:p w14:paraId="135A068B" w14:textId="078FD1BC" w:rsidR="00AC6302" w:rsidRPr="00A979FB" w:rsidRDefault="00E1220A" w:rsidP="00DC18B7">
      <w:pPr>
        <w:spacing w:line="480" w:lineRule="auto"/>
        <w:jc w:val="both"/>
        <w:rPr>
          <w:rFonts w:ascii="Times New Roman" w:hAnsi="Times New Roman" w:cs="Times New Roman"/>
          <w:b/>
          <w:bCs/>
        </w:rPr>
      </w:pPr>
      <w:r w:rsidRPr="00A979FB">
        <w:rPr>
          <w:rFonts w:ascii="Times New Roman" w:hAnsi="Times New Roman" w:cs="Times New Roman"/>
          <w:b/>
          <w:bCs/>
        </w:rPr>
        <w:t>Introduction</w:t>
      </w:r>
      <w:r w:rsidR="00077D6C" w:rsidRPr="00A979FB">
        <w:rPr>
          <w:rFonts w:ascii="Times New Roman" w:hAnsi="Times New Roman" w:cs="Times New Roman"/>
          <w:b/>
          <w:bCs/>
        </w:rPr>
        <w:t xml:space="preserve"> </w:t>
      </w:r>
    </w:p>
    <w:p w14:paraId="6B401AEA" w14:textId="46CBBA28" w:rsidR="003B26B1" w:rsidRDefault="002D58BB" w:rsidP="00DC18B7">
      <w:pPr>
        <w:spacing w:line="480" w:lineRule="auto"/>
        <w:jc w:val="both"/>
        <w:rPr>
          <w:rFonts w:ascii="Times New Roman" w:hAnsi="Times New Roman" w:cs="Times New Roman"/>
        </w:rPr>
      </w:pPr>
      <w:r>
        <w:rPr>
          <w:rFonts w:ascii="Times New Roman" w:hAnsi="Times New Roman" w:cs="Times New Roman"/>
        </w:rPr>
        <w:t xml:space="preserve">Molluscs are a diverse group and serve as reliable bioindicators. The Phylum Mollusca is the second-largest phylum, following Arthropoda. It is the most diverse group, inhabiting a variety of environments ranging from the deepest ocean trenches to intertidal zones, and from freshwater to </w:t>
      </w:r>
      <w:r w:rsidRPr="00FD27F4">
        <w:rPr>
          <w:rFonts w:ascii="Times New Roman" w:hAnsi="Times New Roman" w:cs="Times New Roman"/>
        </w:rPr>
        <w:t>land (Pallabi</w:t>
      </w:r>
      <w:r w:rsidR="00FD27F4">
        <w:rPr>
          <w:rFonts w:ascii="Times New Roman" w:hAnsi="Times New Roman" w:cs="Times New Roman"/>
        </w:rPr>
        <w:t xml:space="preserve"> </w:t>
      </w:r>
      <w:r w:rsidR="001D36DA">
        <w:rPr>
          <w:rFonts w:ascii="Times New Roman" w:hAnsi="Times New Roman" w:cs="Times New Roman"/>
        </w:rPr>
        <w:t>&amp;</w:t>
      </w:r>
      <w:r w:rsidR="001D36DA" w:rsidRPr="001D36DA">
        <w:rPr>
          <w:rFonts w:ascii="Times New Roman" w:hAnsi="Times New Roman" w:cs="Times New Roman"/>
          <w:sz w:val="24"/>
          <w:szCs w:val="24"/>
        </w:rPr>
        <w:t xml:space="preserve"> </w:t>
      </w:r>
      <w:r w:rsidR="001D36DA" w:rsidRPr="00FD27F4">
        <w:rPr>
          <w:rFonts w:ascii="Times New Roman" w:hAnsi="Times New Roman" w:cs="Times New Roman"/>
          <w:szCs w:val="22"/>
        </w:rPr>
        <w:t>Kushwaha 2003).</w:t>
      </w:r>
      <w:r>
        <w:rPr>
          <w:rFonts w:ascii="Times New Roman" w:hAnsi="Times New Roman" w:cs="Times New Roman"/>
        </w:rPr>
        <w:t xml:space="preserve"> </w:t>
      </w:r>
      <w:proofErr w:type="spellStart"/>
      <w:r>
        <w:rPr>
          <w:rFonts w:ascii="Times New Roman" w:hAnsi="Times New Roman" w:cs="Times New Roman"/>
        </w:rPr>
        <w:t>Gastropoda</w:t>
      </w:r>
      <w:proofErr w:type="spellEnd"/>
      <w:r>
        <w:rPr>
          <w:rFonts w:ascii="Times New Roman" w:hAnsi="Times New Roman" w:cs="Times New Roman"/>
        </w:rPr>
        <w:t xml:space="preserve"> is the most prominent class within the phylum Mollusca, </w:t>
      </w:r>
      <w:r w:rsidR="00FD27F4">
        <w:rPr>
          <w:rFonts w:ascii="Times New Roman" w:hAnsi="Times New Roman" w:cs="Times New Roman"/>
        </w:rPr>
        <w:t>characterised</w:t>
      </w:r>
      <w:r>
        <w:rPr>
          <w:rFonts w:ascii="Times New Roman" w:hAnsi="Times New Roman" w:cs="Times New Roman"/>
        </w:rPr>
        <w:t xml:space="preserve"> </w:t>
      </w:r>
      <w:r>
        <w:rPr>
          <w:rFonts w:ascii="Times New Roman" w:hAnsi="Times New Roman" w:cs="Times New Roman"/>
        </w:rPr>
        <w:lastRenderedPageBreak/>
        <w:t xml:space="preserve">by animals with well-developed head-bearing tentacles, eyes, and a large muscular foot that assists in </w:t>
      </w:r>
      <w:r w:rsidRPr="007807CA">
        <w:rPr>
          <w:rFonts w:ascii="Times New Roman" w:hAnsi="Times New Roman" w:cs="Times New Roman"/>
        </w:rPr>
        <w:t xml:space="preserve">crawling </w:t>
      </w:r>
      <w:r w:rsidRPr="00CF4181">
        <w:rPr>
          <w:rFonts w:ascii="Times New Roman" w:hAnsi="Times New Roman" w:cs="Times New Roman"/>
          <w:color w:val="000000" w:themeColor="text1"/>
        </w:rPr>
        <w:t xml:space="preserve">(Kakar </w:t>
      </w:r>
      <w:r w:rsidRPr="003B26B1">
        <w:rPr>
          <w:rFonts w:ascii="Times New Roman" w:hAnsi="Times New Roman" w:cs="Times New Roman"/>
          <w:i/>
          <w:iCs/>
          <w:color w:val="000000" w:themeColor="text1"/>
        </w:rPr>
        <w:t>et al</w:t>
      </w:r>
      <w:r w:rsidRPr="00CF4181">
        <w:rPr>
          <w:rFonts w:ascii="Times New Roman" w:hAnsi="Times New Roman" w:cs="Times New Roman"/>
          <w:color w:val="000000" w:themeColor="text1"/>
        </w:rPr>
        <w:t xml:space="preserve">., 2020). </w:t>
      </w:r>
      <w:r>
        <w:rPr>
          <w:rFonts w:ascii="Times New Roman" w:hAnsi="Times New Roman" w:cs="Times New Roman"/>
        </w:rPr>
        <w:t xml:space="preserve">Members of this class include snails, limpets, and slugs </w:t>
      </w:r>
      <w:r w:rsidRPr="00283A7F">
        <w:rPr>
          <w:rFonts w:ascii="Times New Roman" w:hAnsi="Times New Roman" w:cs="Times New Roman"/>
        </w:rPr>
        <w:t>(</w:t>
      </w:r>
      <w:proofErr w:type="spellStart"/>
      <w:r w:rsidRPr="00283A7F">
        <w:rPr>
          <w:rFonts w:ascii="Times New Roman" w:hAnsi="Times New Roman" w:cs="Times New Roman"/>
        </w:rPr>
        <w:t>Boonngam</w:t>
      </w:r>
      <w:proofErr w:type="spellEnd"/>
      <w:r w:rsidRPr="00283A7F">
        <w:rPr>
          <w:rFonts w:ascii="Times New Roman" w:hAnsi="Times New Roman" w:cs="Times New Roman"/>
        </w:rPr>
        <w:t xml:space="preserve"> </w:t>
      </w:r>
      <w:r w:rsidRPr="003B26B1">
        <w:rPr>
          <w:rFonts w:ascii="Times New Roman" w:hAnsi="Times New Roman" w:cs="Times New Roman"/>
          <w:i/>
          <w:iCs/>
        </w:rPr>
        <w:t>et al</w:t>
      </w:r>
      <w:r w:rsidRPr="00283A7F">
        <w:rPr>
          <w:rFonts w:ascii="Times New Roman" w:hAnsi="Times New Roman" w:cs="Times New Roman"/>
        </w:rPr>
        <w:t>., 2008).</w:t>
      </w:r>
      <w:r>
        <w:rPr>
          <w:rFonts w:ascii="Times New Roman" w:hAnsi="Times New Roman" w:cs="Times New Roman"/>
        </w:rPr>
        <w:t xml:space="preserve"> The fauna of Indian land molluscs includes </w:t>
      </w:r>
      <w:r w:rsidRPr="004F5569">
        <w:rPr>
          <w:rFonts w:ascii="Times New Roman" w:hAnsi="Times New Roman" w:cs="Times New Roman"/>
        </w:rPr>
        <w:t>1129 species</w:t>
      </w:r>
      <w:r>
        <w:rPr>
          <w:rFonts w:ascii="Times New Roman" w:hAnsi="Times New Roman" w:cs="Times New Roman"/>
        </w:rPr>
        <w:t xml:space="preserve"> across 138 genera and 34 families. Snails account for 1,109 species, while slugs comprise 20 </w:t>
      </w:r>
      <w:r w:rsidRPr="00283A7F">
        <w:rPr>
          <w:rFonts w:ascii="Times New Roman" w:hAnsi="Times New Roman" w:cs="Times New Roman"/>
        </w:rPr>
        <w:t xml:space="preserve">species (Ramakrishna </w:t>
      </w:r>
      <w:r w:rsidRPr="003B26B1">
        <w:rPr>
          <w:rFonts w:ascii="Times New Roman" w:hAnsi="Times New Roman" w:cs="Times New Roman"/>
          <w:i/>
          <w:iCs/>
        </w:rPr>
        <w:t>et al.</w:t>
      </w:r>
      <w:r w:rsidRPr="00283A7F">
        <w:rPr>
          <w:rFonts w:ascii="Times New Roman" w:hAnsi="Times New Roman" w:cs="Times New Roman"/>
        </w:rPr>
        <w:t>,</w:t>
      </w:r>
      <w:r>
        <w:rPr>
          <w:rFonts w:ascii="Times New Roman" w:hAnsi="Times New Roman" w:cs="Times New Roman"/>
        </w:rPr>
        <w:t xml:space="preserve"> 2010). To date, only 56 species have been reported from the Andaman Islands, of which 34 are endemic to this group of islands.</w:t>
      </w:r>
      <w:r w:rsidR="009C04F0">
        <w:rPr>
          <w:rFonts w:ascii="Times New Roman" w:hAnsi="Times New Roman" w:cs="Times New Roman"/>
        </w:rPr>
        <w:t xml:space="preserve"> </w:t>
      </w:r>
      <w:r w:rsidR="00C23B01">
        <w:rPr>
          <w:rFonts w:ascii="Times New Roman" w:hAnsi="Times New Roman" w:cs="Times New Roman"/>
        </w:rPr>
        <w:t xml:space="preserve">This study is </w:t>
      </w:r>
      <w:r w:rsidR="006C3AF5">
        <w:rPr>
          <w:rFonts w:ascii="Times New Roman" w:hAnsi="Times New Roman" w:cs="Times New Roman"/>
        </w:rPr>
        <w:t xml:space="preserve">the first to provide </w:t>
      </w:r>
      <w:r w:rsidR="00CC45D6">
        <w:rPr>
          <w:rFonts w:ascii="Times New Roman" w:hAnsi="Times New Roman" w:cs="Times New Roman"/>
        </w:rPr>
        <w:t>abundance-based</w:t>
      </w:r>
      <w:r w:rsidR="006C3AF5">
        <w:rPr>
          <w:rFonts w:ascii="Times New Roman" w:hAnsi="Times New Roman" w:cs="Times New Roman"/>
        </w:rPr>
        <w:t xml:space="preserve"> quantitative metrics </w:t>
      </w:r>
      <w:r w:rsidR="00652851">
        <w:rPr>
          <w:rFonts w:ascii="Times New Roman" w:hAnsi="Times New Roman" w:cs="Times New Roman"/>
        </w:rPr>
        <w:t xml:space="preserve">for land gastropods, </w:t>
      </w:r>
      <w:r w:rsidR="000C0608">
        <w:rPr>
          <w:rFonts w:ascii="Times New Roman" w:hAnsi="Times New Roman" w:cs="Times New Roman"/>
        </w:rPr>
        <w:t>filling an</w:t>
      </w:r>
      <w:r w:rsidR="0097515A">
        <w:rPr>
          <w:rFonts w:ascii="Times New Roman" w:hAnsi="Times New Roman" w:cs="Times New Roman"/>
        </w:rPr>
        <w:t xml:space="preserve"> important regional gap. </w:t>
      </w:r>
      <w:r w:rsidR="000E1126">
        <w:rPr>
          <w:rFonts w:ascii="Times New Roman" w:hAnsi="Times New Roman" w:cs="Times New Roman"/>
        </w:rPr>
        <w:t xml:space="preserve">The </w:t>
      </w:r>
      <w:r w:rsidR="002D5DE7">
        <w:rPr>
          <w:rFonts w:ascii="Times New Roman" w:hAnsi="Times New Roman" w:cs="Times New Roman"/>
        </w:rPr>
        <w:t xml:space="preserve">previous work done in </w:t>
      </w:r>
      <w:r w:rsidR="00CC45D6">
        <w:rPr>
          <w:rFonts w:ascii="Times New Roman" w:hAnsi="Times New Roman" w:cs="Times New Roman"/>
        </w:rPr>
        <w:t xml:space="preserve">the </w:t>
      </w:r>
      <w:r w:rsidR="002D5DE7">
        <w:rPr>
          <w:rFonts w:ascii="Times New Roman" w:hAnsi="Times New Roman" w:cs="Times New Roman"/>
        </w:rPr>
        <w:t xml:space="preserve">Andaman </w:t>
      </w:r>
      <w:r w:rsidR="00CC45D6">
        <w:rPr>
          <w:rFonts w:ascii="Times New Roman" w:hAnsi="Times New Roman" w:cs="Times New Roman"/>
        </w:rPr>
        <w:t>Islands</w:t>
      </w:r>
      <w:r w:rsidR="002D5DE7">
        <w:rPr>
          <w:rFonts w:ascii="Times New Roman" w:hAnsi="Times New Roman" w:cs="Times New Roman"/>
        </w:rPr>
        <w:t xml:space="preserve"> has co</w:t>
      </w:r>
      <w:r w:rsidR="00125619">
        <w:rPr>
          <w:rFonts w:ascii="Times New Roman" w:hAnsi="Times New Roman" w:cs="Times New Roman"/>
        </w:rPr>
        <w:t xml:space="preserve">ncentrated on marine and intertidal </w:t>
      </w:r>
      <w:r w:rsidR="00166FD0">
        <w:rPr>
          <w:rFonts w:ascii="Times New Roman" w:hAnsi="Times New Roman" w:cs="Times New Roman"/>
        </w:rPr>
        <w:t>taxa</w:t>
      </w:r>
      <w:r w:rsidR="000C0608">
        <w:rPr>
          <w:rFonts w:ascii="Times New Roman" w:hAnsi="Times New Roman" w:cs="Times New Roman"/>
        </w:rPr>
        <w:t>,</w:t>
      </w:r>
      <w:r w:rsidR="00DF7D74">
        <w:rPr>
          <w:rFonts w:ascii="Times New Roman" w:hAnsi="Times New Roman" w:cs="Times New Roman"/>
        </w:rPr>
        <w:t xml:space="preserve"> indicating that terrestrial diversity </w:t>
      </w:r>
      <w:r w:rsidR="005932CD">
        <w:rPr>
          <w:rFonts w:ascii="Times New Roman" w:hAnsi="Times New Roman" w:cs="Times New Roman"/>
        </w:rPr>
        <w:t xml:space="preserve">is under-recorded in the </w:t>
      </w:r>
      <w:r w:rsidR="003B26B1">
        <w:rPr>
          <w:rFonts w:ascii="Times New Roman" w:hAnsi="Times New Roman" w:cs="Times New Roman"/>
        </w:rPr>
        <w:t>archipelago. The</w:t>
      </w:r>
      <w:r w:rsidR="00D56558">
        <w:rPr>
          <w:rFonts w:ascii="Times New Roman" w:hAnsi="Times New Roman" w:cs="Times New Roman"/>
        </w:rPr>
        <w:t xml:space="preserve"> work reported herein was </w:t>
      </w:r>
      <w:r w:rsidR="00066516">
        <w:rPr>
          <w:rFonts w:ascii="Times New Roman" w:hAnsi="Times New Roman" w:cs="Times New Roman"/>
        </w:rPr>
        <w:t xml:space="preserve">undertaken to study the Malacofaunal species present </w:t>
      </w:r>
      <w:r w:rsidR="00E947F5">
        <w:rPr>
          <w:rFonts w:ascii="Times New Roman" w:hAnsi="Times New Roman" w:cs="Times New Roman"/>
        </w:rPr>
        <w:t xml:space="preserve">in </w:t>
      </w:r>
      <w:r w:rsidR="00E7121E">
        <w:rPr>
          <w:rFonts w:ascii="Times New Roman" w:hAnsi="Times New Roman" w:cs="Times New Roman"/>
        </w:rPr>
        <w:t xml:space="preserve">the </w:t>
      </w:r>
      <w:r w:rsidR="00E947F5">
        <w:rPr>
          <w:rFonts w:ascii="Times New Roman" w:hAnsi="Times New Roman" w:cs="Times New Roman"/>
        </w:rPr>
        <w:t xml:space="preserve">Andaman Islands. </w:t>
      </w:r>
    </w:p>
    <w:p w14:paraId="0B9A8BC0" w14:textId="4322CB54" w:rsidR="003B26B1" w:rsidRDefault="003B26B1" w:rsidP="00DC18B7">
      <w:pPr>
        <w:spacing w:line="480" w:lineRule="auto"/>
        <w:jc w:val="both"/>
        <w:rPr>
          <w:rFonts w:ascii="Times New Roman" w:hAnsi="Times New Roman" w:cs="Times New Roman"/>
        </w:rPr>
      </w:pPr>
    </w:p>
    <w:p w14:paraId="0E188867" w14:textId="31F207D0" w:rsidR="002C5CA7" w:rsidRDefault="00310A66" w:rsidP="00DC18B7">
      <w:pPr>
        <w:spacing w:line="480" w:lineRule="auto"/>
        <w:jc w:val="both"/>
        <w:rPr>
          <w:rFonts w:ascii="Times New Roman" w:hAnsi="Times New Roman" w:cs="Times New Roman"/>
          <w:b/>
          <w:bCs/>
          <w:szCs w:val="22"/>
        </w:rPr>
      </w:pPr>
      <w:r w:rsidRPr="00AF79FA">
        <w:rPr>
          <w:rFonts w:ascii="Times New Roman" w:hAnsi="Times New Roman" w:cs="Times New Roman"/>
          <w:b/>
          <w:bCs/>
          <w:szCs w:val="22"/>
        </w:rPr>
        <w:t xml:space="preserve">MATERIALS </w:t>
      </w:r>
      <w:r w:rsidR="0033320E" w:rsidRPr="00AF79FA">
        <w:rPr>
          <w:rFonts w:ascii="Times New Roman" w:hAnsi="Times New Roman" w:cs="Times New Roman"/>
          <w:b/>
          <w:bCs/>
          <w:szCs w:val="22"/>
        </w:rPr>
        <w:t>&amp; METHODS:</w:t>
      </w:r>
    </w:p>
    <w:p w14:paraId="27568920" w14:textId="7D445ADC" w:rsidR="009C2606" w:rsidRDefault="009C2606" w:rsidP="00DC18B7">
      <w:pPr>
        <w:spacing w:line="480" w:lineRule="auto"/>
        <w:jc w:val="both"/>
        <w:rPr>
          <w:rFonts w:ascii="Times New Roman" w:hAnsi="Times New Roman" w:cs="Times New Roman"/>
          <w:b/>
          <w:bCs/>
          <w:szCs w:val="22"/>
        </w:rPr>
      </w:pPr>
      <w:r>
        <w:rPr>
          <w:rFonts w:ascii="Times New Roman" w:hAnsi="Times New Roman" w:cs="Times New Roman"/>
          <w:b/>
          <w:bCs/>
          <w:szCs w:val="22"/>
        </w:rPr>
        <w:t>2.1 Study A</w:t>
      </w:r>
      <w:r w:rsidR="00872CA0">
        <w:rPr>
          <w:rFonts w:ascii="Times New Roman" w:hAnsi="Times New Roman" w:cs="Times New Roman"/>
          <w:b/>
          <w:bCs/>
          <w:szCs w:val="22"/>
        </w:rPr>
        <w:t>rea:</w:t>
      </w:r>
      <w:r w:rsidR="00510AD8">
        <w:rPr>
          <w:rFonts w:ascii="Times New Roman" w:hAnsi="Times New Roman" w:cs="Times New Roman"/>
          <w:b/>
          <w:bCs/>
          <w:szCs w:val="22"/>
        </w:rPr>
        <w:t xml:space="preserve"> </w:t>
      </w:r>
    </w:p>
    <w:p w14:paraId="127F5694" w14:textId="6243541A" w:rsidR="00B67040" w:rsidRDefault="003B26B1" w:rsidP="00DC18B7">
      <w:pPr>
        <w:spacing w:line="480" w:lineRule="auto"/>
        <w:jc w:val="both"/>
        <w:rPr>
          <w:rFonts w:ascii="Times New Roman" w:hAnsi="Times New Roman" w:cs="Times New Roman"/>
          <w:szCs w:val="22"/>
        </w:rPr>
      </w:pPr>
      <w:r>
        <w:rPr>
          <w:rFonts w:ascii="Times New Roman" w:hAnsi="Times New Roman" w:cs="Times New Roman"/>
          <w:szCs w:val="22"/>
        </w:rPr>
        <w:t xml:space="preserve">The </w:t>
      </w:r>
      <w:r w:rsidRPr="007A2CD2">
        <w:rPr>
          <w:rFonts w:ascii="Times New Roman" w:hAnsi="Times New Roman" w:cs="Times New Roman"/>
          <w:szCs w:val="22"/>
        </w:rPr>
        <w:t>Andaman and Nicobar Archipelago</w:t>
      </w:r>
      <w:r>
        <w:rPr>
          <w:rFonts w:ascii="Times New Roman" w:hAnsi="Times New Roman" w:cs="Times New Roman"/>
          <w:szCs w:val="22"/>
        </w:rPr>
        <w:t>,</w:t>
      </w:r>
      <w:r w:rsidRPr="007A2CD2">
        <w:rPr>
          <w:rFonts w:ascii="Times New Roman" w:hAnsi="Times New Roman" w:cs="Times New Roman"/>
          <w:szCs w:val="22"/>
        </w:rPr>
        <w:t xml:space="preserve"> </w:t>
      </w:r>
      <w:r>
        <w:rPr>
          <w:rFonts w:ascii="Times New Roman" w:hAnsi="Times New Roman" w:cs="Times New Roman"/>
          <w:szCs w:val="22"/>
        </w:rPr>
        <w:t xml:space="preserve">situated in the central part of the Bay of Bengal, comprises 572 </w:t>
      </w:r>
      <w:r w:rsidRPr="007807CA">
        <w:rPr>
          <w:rFonts w:ascii="Times New Roman" w:hAnsi="Times New Roman" w:cs="Times New Roman"/>
          <w:szCs w:val="22"/>
        </w:rPr>
        <w:t>islands (</w:t>
      </w:r>
      <w:r w:rsidRPr="00CF4181">
        <w:rPr>
          <w:rFonts w:ascii="Times New Roman" w:hAnsi="Times New Roman" w:cs="Times New Roman"/>
          <w:szCs w:val="22"/>
        </w:rPr>
        <w:t>Jeeva et al., 2018).</w:t>
      </w:r>
      <w:r w:rsidRPr="007807CA">
        <w:rPr>
          <w:rFonts w:ascii="Times New Roman" w:hAnsi="Times New Roman" w:cs="Times New Roman"/>
          <w:szCs w:val="22"/>
        </w:rPr>
        <w:t xml:space="preserve"> The</w:t>
      </w:r>
      <w:r w:rsidRPr="007A2CD2">
        <w:rPr>
          <w:rFonts w:ascii="Times New Roman" w:hAnsi="Times New Roman" w:cs="Times New Roman"/>
          <w:szCs w:val="22"/>
        </w:rPr>
        <w:t xml:space="preserve"> southern tip of this archipelago is located 145 NM from the northern side of Indonesia and 750 NM from the eastern coast of India. This island is scarcely populated compared to mainland India (</w:t>
      </w:r>
      <w:r w:rsidRPr="00CF4181">
        <w:rPr>
          <w:rFonts w:ascii="Times New Roman" w:hAnsi="Times New Roman" w:cs="Times New Roman"/>
          <w:szCs w:val="22"/>
        </w:rPr>
        <w:t>Jeeva et al. 2018</w:t>
      </w:r>
      <w:r w:rsidRPr="0000778F">
        <w:rPr>
          <w:rFonts w:ascii="Times New Roman" w:hAnsi="Times New Roman" w:cs="Times New Roman"/>
          <w:szCs w:val="22"/>
        </w:rPr>
        <w:t>).</w:t>
      </w:r>
      <w:r w:rsidRPr="007A2CD2">
        <w:rPr>
          <w:rFonts w:ascii="Times New Roman" w:hAnsi="Times New Roman" w:cs="Times New Roman"/>
          <w:szCs w:val="22"/>
        </w:rPr>
        <w:t xml:space="preserve"> This pristine environment supports the establishment of well-diversified coral communities. This archipelago is among the 12 </w:t>
      </w:r>
      <w:r>
        <w:rPr>
          <w:rFonts w:ascii="Times New Roman" w:hAnsi="Times New Roman" w:cs="Times New Roman"/>
          <w:szCs w:val="22"/>
        </w:rPr>
        <w:t>mega-biodiverse hotspots and the 25 most endangered eco-regions in the world</w:t>
      </w:r>
      <w:r w:rsidRPr="007A2CD2">
        <w:rPr>
          <w:rFonts w:ascii="Times New Roman" w:hAnsi="Times New Roman" w:cs="Times New Roman"/>
          <w:szCs w:val="22"/>
        </w:rPr>
        <w:t xml:space="preserve"> </w:t>
      </w:r>
      <w:r w:rsidRPr="0000778F">
        <w:rPr>
          <w:rFonts w:ascii="Times New Roman" w:hAnsi="Times New Roman" w:cs="Times New Roman"/>
          <w:szCs w:val="22"/>
        </w:rPr>
        <w:t>(</w:t>
      </w:r>
      <w:r w:rsidRPr="00CF4181">
        <w:rPr>
          <w:rFonts w:ascii="Times New Roman" w:hAnsi="Times New Roman" w:cs="Times New Roman"/>
          <w:szCs w:val="22"/>
        </w:rPr>
        <w:t>Jeeva et al. 2018).</w:t>
      </w:r>
      <w:r>
        <w:rPr>
          <w:rFonts w:ascii="Times New Roman" w:hAnsi="Times New Roman" w:cs="Times New Roman"/>
          <w:szCs w:val="22"/>
        </w:rPr>
        <w:t xml:space="preserve"> The</w:t>
      </w:r>
      <w:r w:rsidRPr="007A2CD2">
        <w:rPr>
          <w:rFonts w:ascii="Times New Roman" w:hAnsi="Times New Roman" w:cs="Times New Roman"/>
          <w:szCs w:val="22"/>
        </w:rPr>
        <w:t xml:space="preserve"> gastropod diversity of the Andaman Islands was studied in </w:t>
      </w:r>
      <w:r>
        <w:rPr>
          <w:rFonts w:ascii="Times New Roman" w:hAnsi="Times New Roman" w:cs="Times New Roman"/>
          <w:szCs w:val="22"/>
        </w:rPr>
        <w:t xml:space="preserve">different locations of South, North &amp; Middle Andaman. The South Andaman is located between 11˚27’00” and 11˚45’00” N latitude and 92˚30’00” and 92˚46’47” E longitude. South Andaman features a mix of evergreen and moist deciduous forests, along with coastal zones, providing diverse habitats for land </w:t>
      </w:r>
      <w:r w:rsidR="00DC18B7">
        <w:rPr>
          <w:rFonts w:ascii="Times New Roman" w:hAnsi="Times New Roman" w:cs="Times New Roman"/>
          <w:szCs w:val="22"/>
        </w:rPr>
        <w:t>molluscs</w:t>
      </w:r>
      <w:r>
        <w:rPr>
          <w:rFonts w:ascii="Times New Roman" w:hAnsi="Times New Roman" w:cs="Times New Roman"/>
          <w:szCs w:val="22"/>
        </w:rPr>
        <w:t xml:space="preserve">.  The area experiences a tropical hot and humid climate, with an average temperature ranging from 18˚C to 36˚C. It receives rainfall for eight months of the year, averaging 3000-3500 mm. The North and Middle Andaman fall between 6˚ and 94˚ E longitude. Tropical rainforests </w:t>
      </w:r>
      <w:r w:rsidR="00DC18B7">
        <w:rPr>
          <w:rFonts w:ascii="Times New Roman" w:hAnsi="Times New Roman" w:cs="Times New Roman"/>
          <w:szCs w:val="22"/>
        </w:rPr>
        <w:t>characterise</w:t>
      </w:r>
      <w:r>
        <w:rPr>
          <w:rFonts w:ascii="Times New Roman" w:hAnsi="Times New Roman" w:cs="Times New Roman"/>
          <w:szCs w:val="22"/>
        </w:rPr>
        <w:t xml:space="preserve"> it. The islands have a tropical climate with high humidity and rainfall, influenced by both the northeast and southwest monsoons. The average temperature </w:t>
      </w:r>
      <w:r>
        <w:rPr>
          <w:rFonts w:ascii="Times New Roman" w:hAnsi="Times New Roman" w:cs="Times New Roman"/>
          <w:szCs w:val="22"/>
        </w:rPr>
        <w:lastRenderedPageBreak/>
        <w:t xml:space="preserve">remains relatively stable throughout the year, ranging from </w:t>
      </w:r>
      <w:r w:rsidR="00F1137B">
        <w:rPr>
          <w:rFonts w:ascii="Times New Roman" w:hAnsi="Times New Roman" w:cs="Times New Roman"/>
          <w:szCs w:val="22"/>
        </w:rPr>
        <w:t>23 °C to 31 °C</w:t>
      </w:r>
      <w:r>
        <w:rPr>
          <w:rFonts w:ascii="Times New Roman" w:hAnsi="Times New Roman" w:cs="Times New Roman"/>
          <w:szCs w:val="22"/>
        </w:rPr>
        <w:t>.</w:t>
      </w:r>
      <w:r w:rsidR="00DC18B7">
        <w:rPr>
          <w:rFonts w:ascii="Times New Roman" w:hAnsi="Times New Roman" w:cs="Times New Roman"/>
          <w:szCs w:val="22"/>
        </w:rPr>
        <w:t xml:space="preserve"> </w:t>
      </w:r>
      <w:r w:rsidR="00203DED">
        <w:rPr>
          <w:rFonts w:ascii="Times New Roman" w:hAnsi="Times New Roman" w:cs="Times New Roman"/>
          <w:szCs w:val="22"/>
        </w:rPr>
        <w:t xml:space="preserve">The Andaman &amp; Nicobar Islands are </w:t>
      </w:r>
      <w:r w:rsidR="00621DA9">
        <w:rPr>
          <w:rFonts w:ascii="Times New Roman" w:hAnsi="Times New Roman" w:cs="Times New Roman"/>
          <w:szCs w:val="22"/>
        </w:rPr>
        <w:t>divided into four regions</w:t>
      </w:r>
      <w:r w:rsidR="00161B59">
        <w:rPr>
          <w:rFonts w:ascii="Times New Roman" w:hAnsi="Times New Roman" w:cs="Times New Roman"/>
          <w:szCs w:val="22"/>
        </w:rPr>
        <w:t>,</w:t>
      </w:r>
      <w:r w:rsidR="00621DA9">
        <w:rPr>
          <w:rFonts w:ascii="Times New Roman" w:hAnsi="Times New Roman" w:cs="Times New Roman"/>
          <w:szCs w:val="22"/>
        </w:rPr>
        <w:t xml:space="preserve"> i.e. North </w:t>
      </w:r>
      <w:r w:rsidR="003750D4">
        <w:rPr>
          <w:rFonts w:ascii="Times New Roman" w:hAnsi="Times New Roman" w:cs="Times New Roman"/>
          <w:szCs w:val="22"/>
        </w:rPr>
        <w:t>and Middle Andaman, South Andaman, Little Andaman</w:t>
      </w:r>
      <w:r w:rsidR="00B51E2A">
        <w:rPr>
          <w:rFonts w:ascii="Times New Roman" w:hAnsi="Times New Roman" w:cs="Times New Roman"/>
          <w:szCs w:val="22"/>
        </w:rPr>
        <w:t>,</w:t>
      </w:r>
      <w:r w:rsidR="00693992">
        <w:rPr>
          <w:rFonts w:ascii="Times New Roman" w:hAnsi="Times New Roman" w:cs="Times New Roman"/>
          <w:szCs w:val="22"/>
        </w:rPr>
        <w:t xml:space="preserve"> and Nicobar Group. The GPS </w:t>
      </w:r>
      <w:r w:rsidR="005533A0">
        <w:rPr>
          <w:rFonts w:ascii="Times New Roman" w:hAnsi="Times New Roman" w:cs="Times New Roman"/>
          <w:szCs w:val="22"/>
        </w:rPr>
        <w:t xml:space="preserve">coordinates of all the </w:t>
      </w:r>
      <w:r w:rsidR="00073350">
        <w:rPr>
          <w:rFonts w:ascii="Times New Roman" w:hAnsi="Times New Roman" w:cs="Times New Roman"/>
          <w:szCs w:val="22"/>
        </w:rPr>
        <w:t>sampling</w:t>
      </w:r>
      <w:r w:rsidR="005533A0">
        <w:rPr>
          <w:rFonts w:ascii="Times New Roman" w:hAnsi="Times New Roman" w:cs="Times New Roman"/>
          <w:szCs w:val="22"/>
        </w:rPr>
        <w:t xml:space="preserve"> sites are presented in Table </w:t>
      </w:r>
      <w:r w:rsidR="000C4FEF">
        <w:rPr>
          <w:rFonts w:ascii="Times New Roman" w:hAnsi="Times New Roman" w:cs="Times New Roman"/>
          <w:szCs w:val="22"/>
        </w:rPr>
        <w:t>1.</w:t>
      </w:r>
      <w:r w:rsidR="00B67040" w:rsidRPr="00B67040">
        <w:rPr>
          <w:rFonts w:ascii="Times New Roman" w:hAnsi="Times New Roman" w:cs="Times New Roman"/>
          <w:szCs w:val="22"/>
        </w:rPr>
        <w:t xml:space="preserve"> </w:t>
      </w:r>
      <w:r w:rsidR="00B67040">
        <w:rPr>
          <w:rFonts w:ascii="Times New Roman" w:hAnsi="Times New Roman" w:cs="Times New Roman"/>
          <w:szCs w:val="22"/>
        </w:rPr>
        <w:t xml:space="preserve">A total of 14 sampling sites were surveyed along the Andaman group of Islands (Fig.1). </w:t>
      </w:r>
    </w:p>
    <w:p w14:paraId="7FF6DBAC" w14:textId="77777777" w:rsidR="00A00B03" w:rsidRDefault="00FA2B09" w:rsidP="00FA2B09">
      <w:pPr>
        <w:spacing w:line="480" w:lineRule="auto"/>
        <w:jc w:val="both"/>
        <w:rPr>
          <w:rFonts w:ascii="Times New Roman" w:hAnsi="Times New Roman" w:cs="Times New Roman"/>
          <w:b/>
          <w:bCs/>
          <w:szCs w:val="22"/>
        </w:rPr>
      </w:pPr>
      <w:r>
        <w:rPr>
          <w:rFonts w:ascii="Times New Roman" w:hAnsi="Times New Roman" w:cs="Times New Roman"/>
          <w:b/>
          <w:bCs/>
          <w:szCs w:val="22"/>
        </w:rPr>
        <w:t xml:space="preserve">                </w:t>
      </w:r>
    </w:p>
    <w:p w14:paraId="550E4AAF" w14:textId="77777777" w:rsidR="00A00B03" w:rsidRDefault="00A00B03" w:rsidP="00FA2B09">
      <w:pPr>
        <w:spacing w:line="480" w:lineRule="auto"/>
        <w:jc w:val="both"/>
        <w:rPr>
          <w:rFonts w:ascii="Times New Roman" w:hAnsi="Times New Roman" w:cs="Times New Roman"/>
          <w:b/>
          <w:bCs/>
          <w:szCs w:val="22"/>
        </w:rPr>
      </w:pPr>
    </w:p>
    <w:p w14:paraId="11F9C326" w14:textId="5099B342" w:rsidR="00FA2B09" w:rsidRPr="00C15857" w:rsidRDefault="00A00B03" w:rsidP="00FA2B09">
      <w:pPr>
        <w:spacing w:line="480" w:lineRule="auto"/>
        <w:jc w:val="both"/>
        <w:rPr>
          <w:rFonts w:ascii="Times New Roman" w:hAnsi="Times New Roman" w:cs="Times New Roman"/>
          <w:b/>
          <w:bCs/>
          <w:szCs w:val="22"/>
        </w:rPr>
      </w:pPr>
      <w:r>
        <w:rPr>
          <w:rFonts w:ascii="Times New Roman" w:hAnsi="Times New Roman" w:cs="Times New Roman"/>
          <w:b/>
          <w:bCs/>
          <w:szCs w:val="22"/>
        </w:rPr>
        <w:t xml:space="preserve">        </w:t>
      </w:r>
      <w:r w:rsidR="00FA2B09">
        <w:rPr>
          <w:rFonts w:ascii="Times New Roman" w:hAnsi="Times New Roman" w:cs="Times New Roman"/>
          <w:b/>
          <w:bCs/>
          <w:szCs w:val="22"/>
        </w:rPr>
        <w:t xml:space="preserve"> Table 1. </w:t>
      </w:r>
      <w:r w:rsidR="00FA2B09" w:rsidRPr="009C3244">
        <w:rPr>
          <w:rFonts w:ascii="Times New Roman" w:hAnsi="Times New Roman" w:cs="Times New Roman"/>
          <w:b/>
          <w:bCs/>
          <w:szCs w:val="22"/>
        </w:rPr>
        <w:t>Areas surveyed during the study period</w:t>
      </w:r>
    </w:p>
    <w:p w14:paraId="5867677B" w14:textId="77777777" w:rsidR="00FA2B09" w:rsidRDefault="00FA2B09" w:rsidP="00DC18B7">
      <w:pPr>
        <w:spacing w:line="480" w:lineRule="auto"/>
        <w:jc w:val="both"/>
        <w:rPr>
          <w:rFonts w:ascii="Times New Roman" w:hAnsi="Times New Roman" w:cs="Times New Roman"/>
          <w:szCs w:val="22"/>
        </w:rPr>
      </w:pPr>
    </w:p>
    <w:tbl>
      <w:tblPr>
        <w:tblStyle w:val="TableGrid"/>
        <w:tblW w:w="0" w:type="auto"/>
        <w:tblInd w:w="534" w:type="dxa"/>
        <w:tblLook w:val="04A0" w:firstRow="1" w:lastRow="0" w:firstColumn="1" w:lastColumn="0" w:noHBand="0" w:noVBand="1"/>
      </w:tblPr>
      <w:tblGrid>
        <w:gridCol w:w="1134"/>
        <w:gridCol w:w="3260"/>
        <w:gridCol w:w="2104"/>
        <w:gridCol w:w="1865"/>
      </w:tblGrid>
      <w:tr w:rsidR="00D2094A" w:rsidRPr="002E091A" w14:paraId="05AD2BB2" w14:textId="77777777" w:rsidTr="00B45483">
        <w:tc>
          <w:tcPr>
            <w:tcW w:w="1134" w:type="dxa"/>
          </w:tcPr>
          <w:p w14:paraId="10DC29BB" w14:textId="77777777" w:rsidR="00D2094A" w:rsidRPr="002E091A" w:rsidRDefault="00D2094A" w:rsidP="00B45483">
            <w:pPr>
              <w:spacing w:line="360" w:lineRule="auto"/>
              <w:rPr>
                <w:rFonts w:ascii="Times New Roman" w:hAnsi="Times New Roman" w:cs="Times New Roman"/>
                <w:b/>
                <w:bCs/>
                <w:sz w:val="24"/>
                <w:szCs w:val="24"/>
              </w:rPr>
            </w:pPr>
            <w:proofErr w:type="spellStart"/>
            <w:r w:rsidRPr="002E091A">
              <w:rPr>
                <w:rFonts w:ascii="Times New Roman" w:hAnsi="Times New Roman" w:cs="Times New Roman"/>
                <w:b/>
                <w:bCs/>
                <w:sz w:val="24"/>
                <w:szCs w:val="24"/>
              </w:rPr>
              <w:t>S.No</w:t>
            </w:r>
            <w:proofErr w:type="spellEnd"/>
            <w:r w:rsidRPr="002E091A">
              <w:rPr>
                <w:rFonts w:ascii="Times New Roman" w:hAnsi="Times New Roman" w:cs="Times New Roman"/>
                <w:b/>
                <w:bCs/>
                <w:sz w:val="24"/>
                <w:szCs w:val="24"/>
              </w:rPr>
              <w:t>.</w:t>
            </w:r>
          </w:p>
        </w:tc>
        <w:tc>
          <w:tcPr>
            <w:tcW w:w="3260" w:type="dxa"/>
          </w:tcPr>
          <w:p w14:paraId="6939B3FD" w14:textId="77777777" w:rsidR="00D2094A" w:rsidRPr="002E091A" w:rsidRDefault="00D2094A" w:rsidP="00B45483">
            <w:pPr>
              <w:spacing w:line="360" w:lineRule="auto"/>
              <w:rPr>
                <w:rFonts w:ascii="Times New Roman" w:hAnsi="Times New Roman" w:cs="Times New Roman"/>
                <w:b/>
                <w:bCs/>
                <w:sz w:val="24"/>
                <w:szCs w:val="24"/>
              </w:rPr>
            </w:pPr>
            <w:r w:rsidRPr="002E091A">
              <w:rPr>
                <w:rFonts w:ascii="Times New Roman" w:hAnsi="Times New Roman" w:cs="Times New Roman"/>
                <w:b/>
                <w:bCs/>
                <w:sz w:val="24"/>
                <w:szCs w:val="24"/>
              </w:rPr>
              <w:t>Study Sites</w:t>
            </w:r>
          </w:p>
        </w:tc>
        <w:tc>
          <w:tcPr>
            <w:tcW w:w="2104" w:type="dxa"/>
          </w:tcPr>
          <w:p w14:paraId="65BACE92" w14:textId="77777777" w:rsidR="00D2094A" w:rsidRPr="002E091A" w:rsidRDefault="00D2094A" w:rsidP="00B45483">
            <w:pPr>
              <w:spacing w:line="360" w:lineRule="auto"/>
              <w:rPr>
                <w:rFonts w:ascii="Times New Roman" w:hAnsi="Times New Roman" w:cs="Times New Roman"/>
                <w:b/>
                <w:bCs/>
                <w:sz w:val="24"/>
                <w:szCs w:val="24"/>
              </w:rPr>
            </w:pPr>
            <w:r w:rsidRPr="002E091A">
              <w:rPr>
                <w:rFonts w:ascii="Times New Roman" w:hAnsi="Times New Roman" w:cs="Times New Roman"/>
                <w:b/>
                <w:bCs/>
                <w:sz w:val="24"/>
                <w:szCs w:val="24"/>
              </w:rPr>
              <w:t>Latitude</w:t>
            </w:r>
          </w:p>
        </w:tc>
        <w:tc>
          <w:tcPr>
            <w:tcW w:w="1865" w:type="dxa"/>
          </w:tcPr>
          <w:p w14:paraId="4A9392D3" w14:textId="77777777" w:rsidR="00D2094A" w:rsidRPr="002E091A" w:rsidRDefault="00D2094A" w:rsidP="00B45483">
            <w:pPr>
              <w:spacing w:line="360" w:lineRule="auto"/>
              <w:rPr>
                <w:rFonts w:ascii="Times New Roman" w:hAnsi="Times New Roman" w:cs="Times New Roman"/>
                <w:b/>
                <w:bCs/>
                <w:sz w:val="24"/>
                <w:szCs w:val="24"/>
              </w:rPr>
            </w:pPr>
            <w:r w:rsidRPr="002E091A">
              <w:rPr>
                <w:rFonts w:ascii="Times New Roman" w:hAnsi="Times New Roman" w:cs="Times New Roman"/>
                <w:b/>
                <w:bCs/>
                <w:sz w:val="24"/>
                <w:szCs w:val="24"/>
              </w:rPr>
              <w:t>Longitude</w:t>
            </w:r>
          </w:p>
          <w:p w14:paraId="1A74960D" w14:textId="77777777" w:rsidR="00D2094A" w:rsidRPr="002E091A" w:rsidRDefault="00D2094A" w:rsidP="00B45483">
            <w:pPr>
              <w:spacing w:line="360" w:lineRule="auto"/>
              <w:rPr>
                <w:rFonts w:ascii="Times New Roman" w:hAnsi="Times New Roman" w:cs="Times New Roman"/>
                <w:b/>
                <w:bCs/>
                <w:sz w:val="24"/>
                <w:szCs w:val="24"/>
              </w:rPr>
            </w:pPr>
          </w:p>
        </w:tc>
      </w:tr>
      <w:tr w:rsidR="00D2094A" w:rsidRPr="002E091A" w14:paraId="1AD80EDE" w14:textId="77777777" w:rsidTr="00B45483">
        <w:tc>
          <w:tcPr>
            <w:tcW w:w="1134" w:type="dxa"/>
          </w:tcPr>
          <w:p w14:paraId="5F71FD44"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w:t>
            </w:r>
          </w:p>
        </w:tc>
        <w:tc>
          <w:tcPr>
            <w:tcW w:w="3260" w:type="dxa"/>
          </w:tcPr>
          <w:p w14:paraId="330DFCFC"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Dhaninallah</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Rangat</w:t>
            </w:r>
            <w:proofErr w:type="spellEnd"/>
          </w:p>
        </w:tc>
        <w:tc>
          <w:tcPr>
            <w:tcW w:w="2104" w:type="dxa"/>
            <w:vAlign w:val="bottom"/>
          </w:tcPr>
          <w:p w14:paraId="3AAF1CE0"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12.61614N</w:t>
            </w:r>
          </w:p>
        </w:tc>
        <w:tc>
          <w:tcPr>
            <w:tcW w:w="1865" w:type="dxa"/>
            <w:vAlign w:val="bottom"/>
          </w:tcPr>
          <w:p w14:paraId="6AF3823B"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92.95089E</w:t>
            </w:r>
          </w:p>
        </w:tc>
      </w:tr>
      <w:tr w:rsidR="00D2094A" w:rsidRPr="002E091A" w14:paraId="3728D3E4" w14:textId="77777777" w:rsidTr="00B45483">
        <w:tc>
          <w:tcPr>
            <w:tcW w:w="1134" w:type="dxa"/>
          </w:tcPr>
          <w:p w14:paraId="6DBF10D2"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2</w:t>
            </w:r>
          </w:p>
        </w:tc>
        <w:tc>
          <w:tcPr>
            <w:tcW w:w="3260" w:type="dxa"/>
          </w:tcPr>
          <w:p w14:paraId="55F52EA4"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Shyamkund</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Rangat</w:t>
            </w:r>
            <w:proofErr w:type="spellEnd"/>
          </w:p>
        </w:tc>
        <w:tc>
          <w:tcPr>
            <w:tcW w:w="2104" w:type="dxa"/>
            <w:vAlign w:val="bottom"/>
          </w:tcPr>
          <w:p w14:paraId="3A0B2837"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12.51693N</w:t>
            </w:r>
          </w:p>
        </w:tc>
        <w:tc>
          <w:tcPr>
            <w:tcW w:w="1865" w:type="dxa"/>
            <w:vAlign w:val="bottom"/>
          </w:tcPr>
          <w:p w14:paraId="59128944"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92.85511E</w:t>
            </w:r>
          </w:p>
        </w:tc>
      </w:tr>
      <w:tr w:rsidR="00D2094A" w:rsidRPr="002E091A" w14:paraId="29335543" w14:textId="77777777" w:rsidTr="00B45483">
        <w:tc>
          <w:tcPr>
            <w:tcW w:w="1134" w:type="dxa"/>
          </w:tcPr>
          <w:p w14:paraId="345591AB"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3</w:t>
            </w:r>
          </w:p>
        </w:tc>
        <w:tc>
          <w:tcPr>
            <w:tcW w:w="3260" w:type="dxa"/>
          </w:tcPr>
          <w:p w14:paraId="51C21DAB"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Jagannathdera</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Diglipur</w:t>
            </w:r>
            <w:proofErr w:type="spellEnd"/>
          </w:p>
        </w:tc>
        <w:tc>
          <w:tcPr>
            <w:tcW w:w="2104" w:type="dxa"/>
            <w:vAlign w:val="bottom"/>
          </w:tcPr>
          <w:p w14:paraId="1EF90D14"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13.34645N</w:t>
            </w:r>
          </w:p>
        </w:tc>
        <w:tc>
          <w:tcPr>
            <w:tcW w:w="1865" w:type="dxa"/>
            <w:vAlign w:val="bottom"/>
          </w:tcPr>
          <w:p w14:paraId="53777794"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92.98209E</w:t>
            </w:r>
          </w:p>
        </w:tc>
      </w:tr>
      <w:tr w:rsidR="00D2094A" w:rsidRPr="002E091A" w14:paraId="328B9D35" w14:textId="77777777" w:rsidTr="00B45483">
        <w:tc>
          <w:tcPr>
            <w:tcW w:w="1134" w:type="dxa"/>
          </w:tcPr>
          <w:p w14:paraId="315AC5C8"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4</w:t>
            </w:r>
          </w:p>
        </w:tc>
        <w:tc>
          <w:tcPr>
            <w:tcW w:w="3260" w:type="dxa"/>
          </w:tcPr>
          <w:p w14:paraId="0262465A"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Ramnagar</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Diglipur</w:t>
            </w:r>
            <w:proofErr w:type="spellEnd"/>
          </w:p>
        </w:tc>
        <w:tc>
          <w:tcPr>
            <w:tcW w:w="2104" w:type="dxa"/>
            <w:vAlign w:val="bottom"/>
          </w:tcPr>
          <w:p w14:paraId="0F31A31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13.09342N</w:t>
            </w:r>
          </w:p>
        </w:tc>
        <w:tc>
          <w:tcPr>
            <w:tcW w:w="1865" w:type="dxa"/>
            <w:vAlign w:val="bottom"/>
          </w:tcPr>
          <w:p w14:paraId="7E4B871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93.02962E</w:t>
            </w:r>
          </w:p>
        </w:tc>
      </w:tr>
      <w:tr w:rsidR="00D2094A" w:rsidRPr="002E091A" w14:paraId="44C31AD3" w14:textId="77777777" w:rsidTr="00B45483">
        <w:tc>
          <w:tcPr>
            <w:tcW w:w="1134" w:type="dxa"/>
          </w:tcPr>
          <w:p w14:paraId="311AD84A"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5</w:t>
            </w:r>
          </w:p>
        </w:tc>
        <w:tc>
          <w:tcPr>
            <w:tcW w:w="3260" w:type="dxa"/>
          </w:tcPr>
          <w:p w14:paraId="6DE86725"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Parlob</w:t>
            </w:r>
            <w:proofErr w:type="spellEnd"/>
            <w:r w:rsidRPr="002E091A">
              <w:rPr>
                <w:rFonts w:ascii="Times New Roman" w:hAnsi="Times New Roman" w:cs="Times New Roman"/>
                <w:sz w:val="24"/>
                <w:szCs w:val="24"/>
              </w:rPr>
              <w:t xml:space="preserve"> Island, </w:t>
            </w:r>
            <w:proofErr w:type="spellStart"/>
            <w:r w:rsidRPr="002E091A">
              <w:rPr>
                <w:rFonts w:ascii="Times New Roman" w:hAnsi="Times New Roman" w:cs="Times New Roman"/>
                <w:sz w:val="24"/>
                <w:szCs w:val="24"/>
              </w:rPr>
              <w:t>Rangat</w:t>
            </w:r>
            <w:proofErr w:type="spellEnd"/>
          </w:p>
        </w:tc>
        <w:tc>
          <w:tcPr>
            <w:tcW w:w="2104" w:type="dxa"/>
            <w:vAlign w:val="bottom"/>
          </w:tcPr>
          <w:p w14:paraId="07C9F599"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12.40241N</w:t>
            </w:r>
          </w:p>
        </w:tc>
        <w:tc>
          <w:tcPr>
            <w:tcW w:w="1865" w:type="dxa"/>
            <w:vAlign w:val="bottom"/>
          </w:tcPr>
          <w:p w14:paraId="69DFAB7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92.86973E</w:t>
            </w:r>
          </w:p>
        </w:tc>
      </w:tr>
      <w:tr w:rsidR="00D2094A" w:rsidRPr="002E091A" w14:paraId="70579F2B" w14:textId="77777777" w:rsidTr="00B45483">
        <w:tc>
          <w:tcPr>
            <w:tcW w:w="1134" w:type="dxa"/>
          </w:tcPr>
          <w:p w14:paraId="0BE8FBE1"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6</w:t>
            </w:r>
          </w:p>
        </w:tc>
        <w:tc>
          <w:tcPr>
            <w:tcW w:w="3260" w:type="dxa"/>
          </w:tcPr>
          <w:p w14:paraId="04139772"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Nayasahar</w:t>
            </w:r>
            <w:proofErr w:type="spellEnd"/>
            <w:r w:rsidRPr="002E091A">
              <w:rPr>
                <w:rFonts w:ascii="Times New Roman" w:hAnsi="Times New Roman" w:cs="Times New Roman"/>
                <w:sz w:val="24"/>
                <w:szCs w:val="24"/>
              </w:rPr>
              <w:t>, BSI Garden</w:t>
            </w:r>
          </w:p>
        </w:tc>
        <w:tc>
          <w:tcPr>
            <w:tcW w:w="2104" w:type="dxa"/>
            <w:vAlign w:val="bottom"/>
          </w:tcPr>
          <w:p w14:paraId="7EA5A66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11.59084N</w:t>
            </w:r>
          </w:p>
        </w:tc>
        <w:tc>
          <w:tcPr>
            <w:tcW w:w="1865" w:type="dxa"/>
            <w:vAlign w:val="bottom"/>
          </w:tcPr>
          <w:p w14:paraId="33EEEF1B"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92.68927E</w:t>
            </w:r>
          </w:p>
        </w:tc>
      </w:tr>
      <w:tr w:rsidR="00D2094A" w:rsidRPr="002E091A" w14:paraId="3E0DFCCB" w14:textId="77777777" w:rsidTr="00B45483">
        <w:tc>
          <w:tcPr>
            <w:tcW w:w="1134" w:type="dxa"/>
          </w:tcPr>
          <w:p w14:paraId="6C8235F2"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7</w:t>
            </w:r>
          </w:p>
        </w:tc>
        <w:tc>
          <w:tcPr>
            <w:tcW w:w="3260" w:type="dxa"/>
          </w:tcPr>
          <w:p w14:paraId="5A5C7288"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Aamkunj</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Rangat</w:t>
            </w:r>
            <w:proofErr w:type="spellEnd"/>
          </w:p>
        </w:tc>
        <w:tc>
          <w:tcPr>
            <w:tcW w:w="2104" w:type="dxa"/>
            <w:vAlign w:val="bottom"/>
          </w:tcPr>
          <w:p w14:paraId="27A2C1B8"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12.8173N</w:t>
            </w:r>
          </w:p>
        </w:tc>
        <w:tc>
          <w:tcPr>
            <w:tcW w:w="1865" w:type="dxa"/>
            <w:vAlign w:val="bottom"/>
          </w:tcPr>
          <w:p w14:paraId="29EE826B"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92.8885E</w:t>
            </w:r>
          </w:p>
        </w:tc>
      </w:tr>
      <w:tr w:rsidR="00D2094A" w:rsidRPr="002E091A" w14:paraId="6D109B18" w14:textId="77777777" w:rsidTr="00B45483">
        <w:tc>
          <w:tcPr>
            <w:tcW w:w="1134" w:type="dxa"/>
          </w:tcPr>
          <w:p w14:paraId="39A7BAE2"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8</w:t>
            </w:r>
          </w:p>
        </w:tc>
        <w:tc>
          <w:tcPr>
            <w:tcW w:w="3260" w:type="dxa"/>
          </w:tcPr>
          <w:p w14:paraId="72B94059"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Interview Island</w:t>
            </w:r>
          </w:p>
        </w:tc>
        <w:tc>
          <w:tcPr>
            <w:tcW w:w="2104" w:type="dxa"/>
            <w:vAlign w:val="bottom"/>
          </w:tcPr>
          <w:p w14:paraId="47E684C7"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12.97115N</w:t>
            </w:r>
          </w:p>
        </w:tc>
        <w:tc>
          <w:tcPr>
            <w:tcW w:w="1865" w:type="dxa"/>
            <w:vAlign w:val="bottom"/>
          </w:tcPr>
          <w:p w14:paraId="7180963D"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92.68646E</w:t>
            </w:r>
          </w:p>
        </w:tc>
      </w:tr>
      <w:tr w:rsidR="00D2094A" w:rsidRPr="002E091A" w14:paraId="2708F5DD" w14:textId="77777777" w:rsidTr="00B45483">
        <w:tc>
          <w:tcPr>
            <w:tcW w:w="1134" w:type="dxa"/>
          </w:tcPr>
          <w:p w14:paraId="311AC827"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9</w:t>
            </w:r>
          </w:p>
        </w:tc>
        <w:tc>
          <w:tcPr>
            <w:tcW w:w="3260" w:type="dxa"/>
          </w:tcPr>
          <w:p w14:paraId="6B7D5150"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Mt. Manipur</w:t>
            </w:r>
          </w:p>
        </w:tc>
        <w:tc>
          <w:tcPr>
            <w:tcW w:w="2104" w:type="dxa"/>
            <w:vAlign w:val="bottom"/>
          </w:tcPr>
          <w:p w14:paraId="41A55F67"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11.72282N</w:t>
            </w:r>
          </w:p>
        </w:tc>
        <w:tc>
          <w:tcPr>
            <w:tcW w:w="1865" w:type="dxa"/>
            <w:vAlign w:val="bottom"/>
          </w:tcPr>
          <w:p w14:paraId="0049B748"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92.73375E</w:t>
            </w:r>
          </w:p>
        </w:tc>
      </w:tr>
      <w:tr w:rsidR="00D2094A" w:rsidRPr="002E091A" w14:paraId="39D19660" w14:textId="77777777" w:rsidTr="00B45483">
        <w:tc>
          <w:tcPr>
            <w:tcW w:w="1134" w:type="dxa"/>
          </w:tcPr>
          <w:p w14:paraId="1DCCD550"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10</w:t>
            </w:r>
          </w:p>
        </w:tc>
        <w:tc>
          <w:tcPr>
            <w:tcW w:w="3260" w:type="dxa"/>
          </w:tcPr>
          <w:p w14:paraId="56201E80"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Jagannathdera</w:t>
            </w:r>
            <w:proofErr w:type="spellEnd"/>
            <w:r w:rsidRPr="002E091A">
              <w:rPr>
                <w:rFonts w:ascii="Times New Roman" w:hAnsi="Times New Roman" w:cs="Times New Roman"/>
                <w:sz w:val="24"/>
                <w:szCs w:val="24"/>
              </w:rPr>
              <w:t xml:space="preserve">, </w:t>
            </w:r>
            <w:proofErr w:type="spellStart"/>
            <w:r w:rsidRPr="002E091A">
              <w:rPr>
                <w:rFonts w:ascii="Times New Roman" w:hAnsi="Times New Roman" w:cs="Times New Roman"/>
                <w:sz w:val="24"/>
                <w:szCs w:val="24"/>
              </w:rPr>
              <w:t>Diglipur</w:t>
            </w:r>
            <w:proofErr w:type="spellEnd"/>
          </w:p>
        </w:tc>
        <w:tc>
          <w:tcPr>
            <w:tcW w:w="2104" w:type="dxa"/>
            <w:vAlign w:val="bottom"/>
          </w:tcPr>
          <w:p w14:paraId="293EF66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13.3918N</w:t>
            </w:r>
          </w:p>
        </w:tc>
        <w:tc>
          <w:tcPr>
            <w:tcW w:w="1865" w:type="dxa"/>
            <w:vAlign w:val="bottom"/>
          </w:tcPr>
          <w:p w14:paraId="6F80C34F"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93.2405E</w:t>
            </w:r>
          </w:p>
        </w:tc>
      </w:tr>
      <w:tr w:rsidR="00D2094A" w:rsidRPr="002E091A" w14:paraId="73645E9B" w14:textId="77777777" w:rsidTr="00B45483">
        <w:tc>
          <w:tcPr>
            <w:tcW w:w="1134" w:type="dxa"/>
          </w:tcPr>
          <w:p w14:paraId="3882B146"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11</w:t>
            </w:r>
          </w:p>
        </w:tc>
        <w:tc>
          <w:tcPr>
            <w:tcW w:w="3260" w:type="dxa"/>
          </w:tcPr>
          <w:p w14:paraId="08D7A073"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Karmatang</w:t>
            </w:r>
            <w:proofErr w:type="spellEnd"/>
          </w:p>
        </w:tc>
        <w:tc>
          <w:tcPr>
            <w:tcW w:w="2104" w:type="dxa"/>
            <w:vAlign w:val="bottom"/>
          </w:tcPr>
          <w:p w14:paraId="53332355"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12.857412N</w:t>
            </w:r>
          </w:p>
        </w:tc>
        <w:tc>
          <w:tcPr>
            <w:tcW w:w="1865" w:type="dxa"/>
            <w:vAlign w:val="bottom"/>
          </w:tcPr>
          <w:p w14:paraId="6BDF5FA0"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92.915187E</w:t>
            </w:r>
          </w:p>
        </w:tc>
      </w:tr>
      <w:tr w:rsidR="00D2094A" w:rsidRPr="002E091A" w14:paraId="04F21599" w14:textId="77777777" w:rsidTr="00B45483">
        <w:tc>
          <w:tcPr>
            <w:tcW w:w="1134" w:type="dxa"/>
          </w:tcPr>
          <w:p w14:paraId="6C8E4649"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12</w:t>
            </w:r>
          </w:p>
        </w:tc>
        <w:tc>
          <w:tcPr>
            <w:tcW w:w="3260" w:type="dxa"/>
          </w:tcPr>
          <w:p w14:paraId="292B409A"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Gandhinagar</w:t>
            </w:r>
          </w:p>
        </w:tc>
        <w:tc>
          <w:tcPr>
            <w:tcW w:w="2104" w:type="dxa"/>
            <w:vAlign w:val="bottom"/>
          </w:tcPr>
          <w:p w14:paraId="7B5A24F1"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13.352860N</w:t>
            </w:r>
          </w:p>
        </w:tc>
        <w:tc>
          <w:tcPr>
            <w:tcW w:w="1865" w:type="dxa"/>
            <w:vAlign w:val="bottom"/>
          </w:tcPr>
          <w:p w14:paraId="4C4818F4"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93.010790E</w:t>
            </w:r>
          </w:p>
        </w:tc>
      </w:tr>
      <w:tr w:rsidR="00D2094A" w:rsidRPr="002E091A" w14:paraId="48BD40F8" w14:textId="77777777" w:rsidTr="00B45483">
        <w:tc>
          <w:tcPr>
            <w:tcW w:w="1134" w:type="dxa"/>
          </w:tcPr>
          <w:p w14:paraId="56333099"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13</w:t>
            </w:r>
          </w:p>
        </w:tc>
        <w:tc>
          <w:tcPr>
            <w:tcW w:w="3260" w:type="dxa"/>
          </w:tcPr>
          <w:p w14:paraId="04DC4942"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Chidiyatapu</w:t>
            </w:r>
            <w:proofErr w:type="spellEnd"/>
            <w:r w:rsidRPr="002E091A">
              <w:rPr>
                <w:rFonts w:ascii="Times New Roman" w:hAnsi="Times New Roman" w:cs="Times New Roman"/>
                <w:sz w:val="24"/>
                <w:szCs w:val="24"/>
              </w:rPr>
              <w:t>, Sri Vijaya Puram</w:t>
            </w:r>
          </w:p>
        </w:tc>
        <w:tc>
          <w:tcPr>
            <w:tcW w:w="2104" w:type="dxa"/>
            <w:vAlign w:val="bottom"/>
          </w:tcPr>
          <w:p w14:paraId="11F31D21"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11.515483N</w:t>
            </w:r>
          </w:p>
        </w:tc>
        <w:tc>
          <w:tcPr>
            <w:tcW w:w="1865" w:type="dxa"/>
            <w:vAlign w:val="bottom"/>
          </w:tcPr>
          <w:p w14:paraId="36B13EA6"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92.702700E</w:t>
            </w:r>
          </w:p>
        </w:tc>
      </w:tr>
      <w:tr w:rsidR="00D2094A" w:rsidRPr="002E091A" w14:paraId="4A39431A" w14:textId="77777777" w:rsidTr="00B45483">
        <w:tc>
          <w:tcPr>
            <w:tcW w:w="1134" w:type="dxa"/>
          </w:tcPr>
          <w:p w14:paraId="1F723BB1"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sz w:val="24"/>
                <w:szCs w:val="24"/>
              </w:rPr>
              <w:t>14</w:t>
            </w:r>
          </w:p>
        </w:tc>
        <w:tc>
          <w:tcPr>
            <w:tcW w:w="3260" w:type="dxa"/>
          </w:tcPr>
          <w:p w14:paraId="7C68C7B8" w14:textId="77777777" w:rsidR="00D2094A" w:rsidRPr="002E091A" w:rsidRDefault="00D2094A" w:rsidP="00B45483">
            <w:pPr>
              <w:spacing w:line="360" w:lineRule="auto"/>
              <w:jc w:val="both"/>
              <w:rPr>
                <w:rFonts w:ascii="Times New Roman" w:hAnsi="Times New Roman" w:cs="Times New Roman"/>
                <w:sz w:val="24"/>
                <w:szCs w:val="24"/>
              </w:rPr>
            </w:pPr>
            <w:proofErr w:type="spellStart"/>
            <w:r w:rsidRPr="002E091A">
              <w:rPr>
                <w:rFonts w:ascii="Times New Roman" w:hAnsi="Times New Roman" w:cs="Times New Roman"/>
                <w:sz w:val="24"/>
                <w:szCs w:val="24"/>
              </w:rPr>
              <w:t>Narcondam</w:t>
            </w:r>
            <w:proofErr w:type="spellEnd"/>
            <w:r w:rsidRPr="002E091A">
              <w:rPr>
                <w:rFonts w:ascii="Times New Roman" w:hAnsi="Times New Roman" w:cs="Times New Roman"/>
                <w:sz w:val="24"/>
                <w:szCs w:val="24"/>
              </w:rPr>
              <w:t xml:space="preserve"> Island</w:t>
            </w:r>
          </w:p>
        </w:tc>
        <w:tc>
          <w:tcPr>
            <w:tcW w:w="2104" w:type="dxa"/>
            <w:vAlign w:val="bottom"/>
          </w:tcPr>
          <w:p w14:paraId="5AC2D68D"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13.451245N</w:t>
            </w:r>
          </w:p>
        </w:tc>
        <w:tc>
          <w:tcPr>
            <w:tcW w:w="1865" w:type="dxa"/>
            <w:vAlign w:val="bottom"/>
          </w:tcPr>
          <w:p w14:paraId="7FADD109" w14:textId="77777777" w:rsidR="00D2094A" w:rsidRPr="002E091A" w:rsidRDefault="00D2094A" w:rsidP="00B45483">
            <w:pPr>
              <w:spacing w:line="360" w:lineRule="auto"/>
              <w:jc w:val="both"/>
              <w:rPr>
                <w:rFonts w:ascii="Times New Roman" w:hAnsi="Times New Roman" w:cs="Times New Roman"/>
                <w:sz w:val="24"/>
                <w:szCs w:val="24"/>
              </w:rPr>
            </w:pPr>
            <w:r w:rsidRPr="002E091A">
              <w:rPr>
                <w:rFonts w:ascii="Times New Roman" w:hAnsi="Times New Roman" w:cs="Times New Roman"/>
                <w:color w:val="000000"/>
                <w:sz w:val="24"/>
                <w:szCs w:val="24"/>
              </w:rPr>
              <w:t>94.275546E</w:t>
            </w:r>
          </w:p>
        </w:tc>
      </w:tr>
    </w:tbl>
    <w:p w14:paraId="0EEC0DDA" w14:textId="77777777" w:rsidR="00D2094A" w:rsidRDefault="00D2094A" w:rsidP="00DC18B7">
      <w:pPr>
        <w:spacing w:line="480" w:lineRule="auto"/>
        <w:jc w:val="both"/>
        <w:rPr>
          <w:rFonts w:ascii="Times New Roman" w:hAnsi="Times New Roman" w:cs="Times New Roman"/>
          <w:szCs w:val="22"/>
        </w:rPr>
      </w:pPr>
    </w:p>
    <w:p w14:paraId="32265D33" w14:textId="77777777" w:rsidR="00CF3607" w:rsidRDefault="00CF3607" w:rsidP="00CF3607">
      <w:pPr>
        <w:jc w:val="both"/>
        <w:rPr>
          <w:rFonts w:ascii="Times New Roman" w:hAnsi="Times New Roman" w:cs="Times New Roman"/>
          <w:b/>
          <w:bCs/>
          <w:szCs w:val="22"/>
        </w:rPr>
      </w:pPr>
    </w:p>
    <w:p w14:paraId="1236B0C1" w14:textId="77777777" w:rsidR="00CF3607" w:rsidRDefault="00CF3607" w:rsidP="00CF3607">
      <w:pPr>
        <w:jc w:val="both"/>
        <w:rPr>
          <w:rFonts w:ascii="Times New Roman" w:hAnsi="Times New Roman" w:cs="Times New Roman"/>
          <w:b/>
          <w:bCs/>
          <w:szCs w:val="22"/>
        </w:rPr>
      </w:pPr>
    </w:p>
    <w:p w14:paraId="254913AF" w14:textId="77777777" w:rsidR="00CF3607" w:rsidRDefault="00CF3607" w:rsidP="00CF3607">
      <w:pPr>
        <w:jc w:val="both"/>
        <w:rPr>
          <w:rFonts w:ascii="Times New Roman" w:hAnsi="Times New Roman" w:cs="Times New Roman"/>
          <w:b/>
          <w:bCs/>
          <w:szCs w:val="22"/>
        </w:rPr>
      </w:pPr>
    </w:p>
    <w:p w14:paraId="26B93D88" w14:textId="77777777" w:rsidR="00CF3607" w:rsidRDefault="00CF3607" w:rsidP="00CF3607">
      <w:pPr>
        <w:jc w:val="both"/>
        <w:rPr>
          <w:rFonts w:ascii="Times New Roman" w:hAnsi="Times New Roman" w:cs="Times New Roman"/>
          <w:b/>
          <w:bCs/>
          <w:szCs w:val="22"/>
        </w:rPr>
      </w:pPr>
    </w:p>
    <w:p w14:paraId="113698A2" w14:textId="77777777" w:rsidR="00CF3607" w:rsidRDefault="00CF3607" w:rsidP="00CF3607">
      <w:pPr>
        <w:jc w:val="both"/>
        <w:rPr>
          <w:rFonts w:ascii="Times New Roman" w:hAnsi="Times New Roman" w:cs="Times New Roman"/>
          <w:b/>
          <w:bCs/>
          <w:szCs w:val="22"/>
        </w:rPr>
      </w:pPr>
    </w:p>
    <w:p w14:paraId="2D0A6596" w14:textId="77777777" w:rsidR="00CF3607" w:rsidRDefault="00CF3607" w:rsidP="00CF3607">
      <w:pPr>
        <w:jc w:val="both"/>
        <w:rPr>
          <w:rFonts w:ascii="Times New Roman" w:hAnsi="Times New Roman" w:cs="Times New Roman"/>
          <w:b/>
          <w:bCs/>
          <w:szCs w:val="22"/>
        </w:rPr>
      </w:pPr>
    </w:p>
    <w:p w14:paraId="1AB6D8D4" w14:textId="77777777" w:rsidR="00CF3607" w:rsidRDefault="00CF3607" w:rsidP="00CF3607">
      <w:pPr>
        <w:jc w:val="both"/>
        <w:rPr>
          <w:rFonts w:ascii="Times New Roman" w:hAnsi="Times New Roman" w:cs="Times New Roman"/>
          <w:b/>
          <w:bCs/>
          <w:szCs w:val="22"/>
        </w:rPr>
      </w:pPr>
    </w:p>
    <w:p w14:paraId="356F1FCF" w14:textId="77777777" w:rsidR="00CF3607" w:rsidRDefault="00CF3607" w:rsidP="00CF3607">
      <w:pPr>
        <w:jc w:val="both"/>
        <w:rPr>
          <w:rFonts w:ascii="Times New Roman" w:hAnsi="Times New Roman" w:cs="Times New Roman"/>
          <w:b/>
          <w:bCs/>
          <w:szCs w:val="22"/>
        </w:rPr>
      </w:pPr>
    </w:p>
    <w:p w14:paraId="1A12C423" w14:textId="77777777" w:rsidR="00CF3607" w:rsidRDefault="00CF3607" w:rsidP="00CF3607">
      <w:pPr>
        <w:jc w:val="both"/>
        <w:rPr>
          <w:rFonts w:ascii="Times New Roman" w:hAnsi="Times New Roman" w:cs="Times New Roman"/>
          <w:b/>
          <w:bCs/>
          <w:szCs w:val="22"/>
        </w:rPr>
      </w:pPr>
    </w:p>
    <w:p w14:paraId="2D7BA5DE" w14:textId="77777777" w:rsidR="00CF3607" w:rsidRDefault="00CF3607" w:rsidP="00CF3607">
      <w:pPr>
        <w:jc w:val="both"/>
        <w:rPr>
          <w:rFonts w:ascii="Times New Roman" w:hAnsi="Times New Roman" w:cs="Times New Roman"/>
          <w:b/>
          <w:bCs/>
          <w:szCs w:val="22"/>
        </w:rPr>
      </w:pPr>
    </w:p>
    <w:p w14:paraId="6D599EA8" w14:textId="77777777" w:rsidR="00CF3607" w:rsidRDefault="00CF3607" w:rsidP="00CF3607">
      <w:pPr>
        <w:jc w:val="both"/>
        <w:rPr>
          <w:rFonts w:ascii="Times New Roman" w:hAnsi="Times New Roman" w:cs="Times New Roman"/>
          <w:b/>
          <w:bCs/>
          <w:szCs w:val="22"/>
        </w:rPr>
      </w:pPr>
    </w:p>
    <w:p w14:paraId="088B8339" w14:textId="77777777" w:rsidR="00CF3607" w:rsidRDefault="00CF3607" w:rsidP="00CF3607">
      <w:pPr>
        <w:jc w:val="both"/>
        <w:rPr>
          <w:rFonts w:ascii="Times New Roman" w:hAnsi="Times New Roman" w:cs="Times New Roman"/>
          <w:b/>
          <w:bCs/>
          <w:szCs w:val="22"/>
        </w:rPr>
      </w:pPr>
    </w:p>
    <w:p w14:paraId="0982B1CC" w14:textId="77777777" w:rsidR="00CF3607" w:rsidRDefault="00CF3607" w:rsidP="00CF3607">
      <w:pPr>
        <w:jc w:val="both"/>
        <w:rPr>
          <w:rFonts w:ascii="Times New Roman" w:hAnsi="Times New Roman" w:cs="Times New Roman"/>
          <w:b/>
          <w:bCs/>
          <w:szCs w:val="22"/>
        </w:rPr>
      </w:pPr>
    </w:p>
    <w:p w14:paraId="67526DF5" w14:textId="77777777" w:rsidR="00CF3607" w:rsidRDefault="00CF3607" w:rsidP="00CF3607">
      <w:pPr>
        <w:jc w:val="both"/>
        <w:rPr>
          <w:rFonts w:ascii="Times New Roman" w:hAnsi="Times New Roman" w:cs="Times New Roman"/>
          <w:b/>
          <w:bCs/>
          <w:szCs w:val="22"/>
        </w:rPr>
      </w:pPr>
    </w:p>
    <w:p w14:paraId="291A62F7" w14:textId="77777777" w:rsidR="00CF3607" w:rsidRDefault="00CF3607" w:rsidP="00CF3607">
      <w:pPr>
        <w:jc w:val="both"/>
        <w:rPr>
          <w:rFonts w:ascii="Times New Roman" w:hAnsi="Times New Roman" w:cs="Times New Roman"/>
          <w:b/>
          <w:bCs/>
          <w:szCs w:val="22"/>
        </w:rPr>
      </w:pPr>
    </w:p>
    <w:p w14:paraId="41D43FEF" w14:textId="74535D0B" w:rsidR="00CF3607" w:rsidRDefault="00CF3607" w:rsidP="00CF3607">
      <w:pPr>
        <w:jc w:val="both"/>
        <w:rPr>
          <w:rFonts w:ascii="Times New Roman" w:hAnsi="Times New Roman" w:cs="Times New Roman"/>
          <w:b/>
          <w:bCs/>
          <w:szCs w:val="22"/>
        </w:rPr>
      </w:pPr>
      <w:r w:rsidRPr="00503E2B">
        <w:rPr>
          <w:rFonts w:ascii="Times New Roman" w:hAnsi="Times New Roman" w:cs="Times New Roman"/>
          <w:b/>
          <w:bCs/>
          <w:szCs w:val="22"/>
        </w:rPr>
        <w:t xml:space="preserve">Figure 1: Map Showing </w:t>
      </w:r>
      <w:proofErr w:type="gramStart"/>
      <w:r w:rsidRPr="00503E2B">
        <w:rPr>
          <w:rFonts w:ascii="Times New Roman" w:hAnsi="Times New Roman" w:cs="Times New Roman"/>
          <w:b/>
          <w:bCs/>
          <w:szCs w:val="22"/>
        </w:rPr>
        <w:t>The</w:t>
      </w:r>
      <w:proofErr w:type="gramEnd"/>
      <w:r w:rsidRPr="00503E2B">
        <w:rPr>
          <w:rFonts w:ascii="Times New Roman" w:hAnsi="Times New Roman" w:cs="Times New Roman"/>
          <w:b/>
          <w:bCs/>
          <w:szCs w:val="22"/>
        </w:rPr>
        <w:t xml:space="preserve"> Location of S</w:t>
      </w:r>
      <w:r>
        <w:rPr>
          <w:rFonts w:ascii="Times New Roman" w:hAnsi="Times New Roman" w:cs="Times New Roman"/>
          <w:b/>
          <w:bCs/>
          <w:szCs w:val="22"/>
        </w:rPr>
        <w:t>urvey localities in the Andaman group of islands</w:t>
      </w:r>
    </w:p>
    <w:p w14:paraId="3C3113E0" w14:textId="77777777" w:rsidR="00CF3607" w:rsidRDefault="00CF3607" w:rsidP="00DC18B7">
      <w:pPr>
        <w:spacing w:line="480" w:lineRule="auto"/>
        <w:jc w:val="both"/>
        <w:rPr>
          <w:rFonts w:ascii="Times New Roman" w:hAnsi="Times New Roman" w:cs="Times New Roman"/>
          <w:szCs w:val="22"/>
        </w:rPr>
      </w:pPr>
    </w:p>
    <w:p w14:paraId="71706EDE" w14:textId="77777777" w:rsidR="00CF3607" w:rsidRPr="00323E15" w:rsidRDefault="00CF3607" w:rsidP="00CF3607">
      <w:pPr>
        <w:jc w:val="both"/>
        <w:rPr>
          <w:rFonts w:ascii="Times New Roman" w:hAnsi="Times New Roman" w:cs="Times New Roman"/>
          <w:b/>
          <w:bCs/>
          <w:sz w:val="24"/>
          <w:szCs w:val="24"/>
        </w:rPr>
      </w:pPr>
      <w:r w:rsidRPr="00B21235">
        <w:rPr>
          <w:rFonts w:ascii="Times New Roman" w:hAnsi="Times New Roman" w:cs="Times New Roman"/>
          <w:b/>
          <w:bCs/>
          <w:noProof/>
          <w:szCs w:val="22"/>
        </w:rPr>
        <w:lastRenderedPageBreak/>
        <mc:AlternateContent>
          <mc:Choice Requires="wps">
            <w:drawing>
              <wp:anchor distT="45720" distB="45720" distL="114300" distR="114300" simplePos="0" relativeHeight="251671552" behindDoc="0" locked="0" layoutInCell="1" allowOverlap="1" wp14:anchorId="015A31DD" wp14:editId="7C379E75">
                <wp:simplePos x="0" y="0"/>
                <wp:positionH relativeFrom="margin">
                  <wp:align>right</wp:align>
                </wp:positionH>
                <wp:positionV relativeFrom="paragraph">
                  <wp:posOffset>384810</wp:posOffset>
                </wp:positionV>
                <wp:extent cx="6179820" cy="6028055"/>
                <wp:effectExtent l="0" t="0" r="11430" b="10795"/>
                <wp:wrapSquare wrapText="bothSides"/>
                <wp:docPr id="621544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6028267"/>
                        </a:xfrm>
                        <a:prstGeom prst="rect">
                          <a:avLst/>
                        </a:prstGeom>
                        <a:solidFill>
                          <a:srgbClr val="FFFFFF"/>
                        </a:solidFill>
                        <a:ln w="9525">
                          <a:solidFill>
                            <a:srgbClr val="000000"/>
                          </a:solidFill>
                          <a:miter lim="800000"/>
                          <a:headEnd/>
                          <a:tailEnd/>
                        </a:ln>
                      </wps:spPr>
                      <wps:txbx>
                        <w:txbxContent>
                          <w:p w14:paraId="4CC75116" w14:textId="77777777" w:rsidR="00CF3607" w:rsidRDefault="00CF3607" w:rsidP="00CF3607">
                            <w:r>
                              <w:t xml:space="preserve">                                                               </w:t>
                            </w:r>
                            <w:r>
                              <w:rPr>
                                <w:noProof/>
                              </w:rPr>
                              <w:drawing>
                                <wp:inline distT="0" distB="0" distL="0" distR="0" wp14:anchorId="33A5C91F" wp14:editId="7A2178DC">
                                  <wp:extent cx="3940233" cy="5419323"/>
                                  <wp:effectExtent l="0" t="0" r="3175" b="0"/>
                                  <wp:docPr id="1355200701" name="Picture 3" descr="C:\Users\DELL\Desktop\Aditi Research paper\WhatsApp Image 2025-11-11 at 10.14.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28877" name="Picture 3" descr="C:\Users\DELL\Desktop\Aditi Research paper\WhatsApp Image 2025-11-11 at 10.14.37 (1).jpe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4280" cy="545239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15A31DD" id="_x0000_t202" coordsize="21600,21600" o:spt="202" path="m,l,21600r21600,l21600,xe">
                <v:stroke joinstyle="miter"/>
                <v:path gradientshapeok="t" o:connecttype="rect"/>
              </v:shapetype>
              <v:shape id="Text Box 2" o:spid="_x0000_s1026" type="#_x0000_t202" style="position:absolute;left:0;text-align:left;margin-left:435.4pt;margin-top:30.3pt;width:486.6pt;height:474.6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">
                <v:textbox>
                  <w:txbxContent>
                    <w:p w14:paraId="4CC75116" w14:textId="77777777" w:rsidR="00CF3607" w:rsidRDefault="00CF3607" w:rsidP="00CF3607">
                      <w:r>
                        <w:t xml:space="preserve">                                                               </w:t>
                      </w:r>
                      <w:r>
                        <w:rPr>
                          <w:noProof/>
                        </w:rPr>
                        <w:drawing>
                          <wp:inline distT="0" distB="0" distL="0" distR="0" wp14:anchorId="33A5C91F" wp14:editId="7A2178DC">
                            <wp:extent cx="3940233" cy="5419323"/>
                            <wp:effectExtent l="0" t="0" r="3175" b="0"/>
                            <wp:docPr id="1355200701" name="Picture 3" descr="C:\Users\DELL\Desktop\Aditi Research paper\WhatsApp Image 2025-11-11 at 10.14.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28877" name="Picture 3" descr="C:\Users\DELL\Desktop\Aditi Research paper\WhatsApp Image 2025-11-11 at 10.14.37 (1).jpe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4280" cy="5452397"/>
                                    </a:xfrm>
                                    <a:prstGeom prst="rect">
                                      <a:avLst/>
                                    </a:prstGeom>
                                    <a:noFill/>
                                  </pic:spPr>
                                </pic:pic>
                              </a:graphicData>
                            </a:graphic>
                          </wp:inline>
                        </w:drawing>
                      </w:r>
                    </w:p>
                  </w:txbxContent>
                </v:textbox>
                <w10:wrap type="square" anchorx="margin"/>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7CC6F107" wp14:editId="77198EF4">
                <wp:simplePos x="0" y="0"/>
                <wp:positionH relativeFrom="column">
                  <wp:posOffset>1113904</wp:posOffset>
                </wp:positionH>
                <wp:positionV relativeFrom="paragraph">
                  <wp:posOffset>2543695</wp:posOffset>
                </wp:positionV>
                <wp:extent cx="1130531" cy="631767"/>
                <wp:effectExtent l="0" t="38100" r="50800" b="35560"/>
                <wp:wrapNone/>
                <wp:docPr id="1055110574" name="Straight Arrow Connector 5"/>
                <wp:cNvGraphicFramePr/>
                <a:graphic xmlns:a="http://schemas.openxmlformats.org/drawingml/2006/main">
                  <a:graphicData uri="http://schemas.microsoft.com/office/word/2010/wordprocessingShape">
                    <wps:wsp>
                      <wps:cNvCnPr/>
                      <wps:spPr>
                        <a:xfrm flipV="1">
                          <a:off x="0" y="0"/>
                          <a:ext cx="1130531" cy="631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D1F61B" id="_x0000_t32" coordsize="21600,21600" o:spt="32" o:oned="t" path="m,l21600,21600e" filled="f">
                <v:path arrowok="t" fillok="f" o:connecttype="none"/>
                <o:lock v:ext="edit" shapetype="t"/>
              </v:shapetype>
              <v:shape id="Straight Arrow Connector 5" o:spid="_x0000_s1026" type="#_x0000_t32" style="position:absolute;margin-left:87.7pt;margin-top:200.3pt;width:89pt;height:49.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" strokecolor="#4472c4 [3204]"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2A8E18C2" wp14:editId="28589688">
                <wp:simplePos x="0" y="0"/>
                <wp:positionH relativeFrom="column">
                  <wp:posOffset>-315884</wp:posOffset>
                </wp:positionH>
                <wp:positionV relativeFrom="paragraph">
                  <wp:posOffset>631767</wp:posOffset>
                </wp:positionV>
                <wp:extent cx="1645920" cy="2942706"/>
                <wp:effectExtent l="0" t="0" r="11430" b="10160"/>
                <wp:wrapNone/>
                <wp:docPr id="630269625" name="Text Box 3"/>
                <wp:cNvGraphicFramePr/>
                <a:graphic xmlns:a="http://schemas.openxmlformats.org/drawingml/2006/main">
                  <a:graphicData uri="http://schemas.microsoft.com/office/word/2010/wordprocessingShape">
                    <wps:wsp>
                      <wps:cNvSpPr txBox="1"/>
                      <wps:spPr>
                        <a:xfrm>
                          <a:off x="0" y="0"/>
                          <a:ext cx="1645920" cy="2942706"/>
                        </a:xfrm>
                        <a:prstGeom prst="rect">
                          <a:avLst/>
                        </a:prstGeom>
                        <a:solidFill>
                          <a:schemeClr val="lt1"/>
                        </a:solidFill>
                        <a:ln w="6350">
                          <a:solidFill>
                            <a:prstClr val="black"/>
                          </a:solidFill>
                        </a:ln>
                      </wps:spPr>
                      <wps:txbx>
                        <w:txbxContent>
                          <w:p w14:paraId="71267E83" w14:textId="77777777" w:rsidR="00CF3607" w:rsidRDefault="00CF3607" w:rsidP="00CF3607">
                            <w:r>
                              <w:rPr>
                                <w:noProof/>
                              </w:rPr>
                              <w:drawing>
                                <wp:inline distT="0" distB="0" distL="0" distR="0" wp14:anchorId="12C021C5" wp14:editId="6FDC4C85">
                                  <wp:extent cx="1679171" cy="3493590"/>
                                  <wp:effectExtent l="0" t="0" r="0" b="0"/>
                                  <wp:docPr id="1732103476" name="Picture 2" descr="C:\Users\DELL\Desktop\Aditi Research paper\WhatsApp Image 2025-11-11 at 10.1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9704" name="Picture 2" descr="C:\Users\DELL\Desktop\Aditi Research paper\WhatsApp Image 2025-11-11 at 10.14.37.jpe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3494" cy="35233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8E18C2" id="Text Box 3" o:spid="_x0000_s1027" type="#_x0000_t202" style="position:absolute;left:0;text-align:left;margin-left:-24.85pt;margin-top:49.75pt;width:129.6pt;height:23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1iZOgIAAIQ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" fillcolor="white [3201]" strokeweight=".5pt">
                <v:textbox>
                  <w:txbxContent>
                    <w:p w14:paraId="71267E83" w14:textId="77777777" w:rsidR="00CF3607" w:rsidRDefault="00CF3607" w:rsidP="00CF3607">
                      <w:r>
                        <w:rPr>
                          <w:noProof/>
                        </w:rPr>
                        <w:drawing>
                          <wp:inline distT="0" distB="0" distL="0" distR="0" wp14:anchorId="12C021C5" wp14:editId="6FDC4C85">
                            <wp:extent cx="1679171" cy="3493590"/>
                            <wp:effectExtent l="0" t="0" r="0" b="0"/>
                            <wp:docPr id="1732103476" name="Picture 2" descr="C:\Users\DELL\Desktop\Aditi Research paper\WhatsApp Image 2025-11-11 at 10.1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9704" name="Picture 2" descr="C:\Users\DELL\Desktop\Aditi Research paper\WhatsApp Image 2025-11-11 at 10.14.37.jpe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3494" cy="3523390"/>
                                    </a:xfrm>
                                    <a:prstGeom prst="rect">
                                      <a:avLst/>
                                    </a:prstGeom>
                                    <a:noFill/>
                                  </pic:spPr>
                                </pic:pic>
                              </a:graphicData>
                            </a:graphic>
                          </wp:inline>
                        </w:drawing>
                      </w:r>
                    </w:p>
                  </w:txbxContent>
                </v:textbox>
              </v:shape>
            </w:pict>
          </mc:Fallback>
        </mc:AlternateContent>
      </w:r>
    </w:p>
    <w:p w14:paraId="6ED7182C" w14:textId="77777777" w:rsidR="00CF3607" w:rsidRDefault="00CF3607" w:rsidP="00DC18B7">
      <w:pPr>
        <w:spacing w:line="480" w:lineRule="auto"/>
        <w:jc w:val="both"/>
        <w:rPr>
          <w:rFonts w:ascii="Times New Roman" w:hAnsi="Times New Roman" w:cs="Times New Roman"/>
          <w:szCs w:val="22"/>
        </w:rPr>
      </w:pPr>
    </w:p>
    <w:p w14:paraId="559296B2" w14:textId="77777777" w:rsidR="008A45C0" w:rsidRDefault="008A45C0" w:rsidP="00DC18B7">
      <w:pPr>
        <w:spacing w:line="480" w:lineRule="auto"/>
        <w:jc w:val="both"/>
        <w:rPr>
          <w:rFonts w:ascii="Times New Roman" w:hAnsi="Times New Roman" w:cs="Times New Roman"/>
          <w:szCs w:val="22"/>
        </w:rPr>
      </w:pPr>
    </w:p>
    <w:p w14:paraId="20924999" w14:textId="6B1C9A36" w:rsidR="00981B25" w:rsidRDefault="00121EF5" w:rsidP="00DC18B7">
      <w:pPr>
        <w:spacing w:line="480" w:lineRule="auto"/>
        <w:jc w:val="both"/>
        <w:rPr>
          <w:rFonts w:ascii="Times New Roman" w:hAnsi="Times New Roman" w:cs="Times New Roman"/>
          <w:szCs w:val="22"/>
        </w:rPr>
      </w:pPr>
      <w:r>
        <w:rPr>
          <w:rFonts w:ascii="Times New Roman" w:hAnsi="Times New Roman" w:cs="Times New Roman"/>
        </w:rPr>
        <w:t xml:space="preserve">The present study was conducted at various locations in South, North &amp; Middle Andaman, collecting the data from July </w:t>
      </w:r>
      <w:r w:rsidR="00FE54DF">
        <w:rPr>
          <w:rFonts w:ascii="Times New Roman" w:hAnsi="Times New Roman" w:cs="Times New Roman"/>
        </w:rPr>
        <w:t>2024 to Ju</w:t>
      </w:r>
      <w:r w:rsidR="006F2774">
        <w:rPr>
          <w:rFonts w:ascii="Times New Roman" w:hAnsi="Times New Roman" w:cs="Times New Roman"/>
        </w:rPr>
        <w:t>ly</w:t>
      </w:r>
      <w:r w:rsidR="00FE54DF">
        <w:rPr>
          <w:rFonts w:ascii="Times New Roman" w:hAnsi="Times New Roman" w:cs="Times New Roman"/>
        </w:rPr>
        <w:t xml:space="preserve"> 2025</w:t>
      </w:r>
      <w:r>
        <w:rPr>
          <w:rFonts w:ascii="Times New Roman" w:hAnsi="Times New Roman" w:cs="Times New Roman"/>
        </w:rPr>
        <w:t xml:space="preserve">. </w:t>
      </w:r>
      <w:r w:rsidR="00981B25" w:rsidRPr="007A2CD2">
        <w:rPr>
          <w:rFonts w:ascii="Times New Roman" w:hAnsi="Times New Roman" w:cs="Times New Roman"/>
          <w:szCs w:val="22"/>
        </w:rPr>
        <w:t>A visual search survey method was used for</w:t>
      </w:r>
      <w:r w:rsidR="00C642E7">
        <w:rPr>
          <w:rFonts w:ascii="Times New Roman" w:hAnsi="Times New Roman" w:cs="Times New Roman"/>
          <w:szCs w:val="22"/>
        </w:rPr>
        <w:t xml:space="preserve"> gastropods</w:t>
      </w:r>
      <w:r w:rsidR="00981B25" w:rsidRPr="007A2CD2">
        <w:rPr>
          <w:rFonts w:ascii="Times New Roman" w:hAnsi="Times New Roman" w:cs="Times New Roman"/>
          <w:szCs w:val="22"/>
        </w:rPr>
        <w:t xml:space="preserve"> in terrestrial habitats </w:t>
      </w:r>
      <w:r w:rsidR="00981B25" w:rsidRPr="00CF4181">
        <w:rPr>
          <w:rFonts w:ascii="Times New Roman" w:hAnsi="Times New Roman" w:cs="Times New Roman"/>
          <w:szCs w:val="22"/>
        </w:rPr>
        <w:t xml:space="preserve">(Emberton </w:t>
      </w:r>
      <w:r w:rsidR="00981B25" w:rsidRPr="00CF4181">
        <w:rPr>
          <w:rFonts w:ascii="Times New Roman" w:hAnsi="Times New Roman" w:cs="Times New Roman"/>
          <w:i/>
          <w:iCs/>
          <w:szCs w:val="22"/>
        </w:rPr>
        <w:t>et al</w:t>
      </w:r>
      <w:r w:rsidR="00981B25" w:rsidRPr="00CF4181">
        <w:rPr>
          <w:rFonts w:ascii="Times New Roman" w:hAnsi="Times New Roman" w:cs="Times New Roman"/>
          <w:szCs w:val="22"/>
        </w:rPr>
        <w:t>.</w:t>
      </w:r>
      <w:r w:rsidR="00FE54DF" w:rsidRPr="00CF4181">
        <w:rPr>
          <w:rFonts w:ascii="Times New Roman" w:hAnsi="Times New Roman" w:cs="Times New Roman"/>
          <w:szCs w:val="22"/>
        </w:rPr>
        <w:t>, 1996</w:t>
      </w:r>
      <w:r w:rsidR="00981B25" w:rsidRPr="00CF4181">
        <w:rPr>
          <w:rFonts w:ascii="Times New Roman" w:hAnsi="Times New Roman" w:cs="Times New Roman"/>
          <w:szCs w:val="22"/>
        </w:rPr>
        <w:t>).</w:t>
      </w:r>
      <w:r w:rsidR="00981B25" w:rsidRPr="007A2CD2">
        <w:rPr>
          <w:rFonts w:ascii="Times New Roman" w:hAnsi="Times New Roman" w:cs="Times New Roman"/>
          <w:szCs w:val="22"/>
        </w:rPr>
        <w:t xml:space="preserve"> Field gazettes</w:t>
      </w:r>
      <w:r w:rsidR="00783C6D">
        <w:rPr>
          <w:rFonts w:ascii="Times New Roman" w:hAnsi="Times New Roman" w:cs="Times New Roman"/>
          <w:szCs w:val="22"/>
        </w:rPr>
        <w:t>,</w:t>
      </w:r>
      <w:r w:rsidR="00981B25" w:rsidRPr="007A2CD2">
        <w:rPr>
          <w:rFonts w:ascii="Times New Roman" w:hAnsi="Times New Roman" w:cs="Times New Roman"/>
          <w:szCs w:val="22"/>
        </w:rPr>
        <w:t xml:space="preserve"> </w:t>
      </w:r>
      <w:r w:rsidR="00553C31">
        <w:rPr>
          <w:rFonts w:ascii="Times New Roman" w:hAnsi="Times New Roman" w:cs="Times New Roman"/>
          <w:szCs w:val="22"/>
        </w:rPr>
        <w:t xml:space="preserve">such as forceps, </w:t>
      </w:r>
      <w:r w:rsidR="0003229A">
        <w:rPr>
          <w:rFonts w:ascii="Times New Roman" w:hAnsi="Times New Roman" w:cs="Times New Roman"/>
          <w:szCs w:val="22"/>
        </w:rPr>
        <w:t>zip-lock</w:t>
      </w:r>
      <w:r w:rsidR="00553C31">
        <w:rPr>
          <w:rFonts w:ascii="Times New Roman" w:hAnsi="Times New Roman" w:cs="Times New Roman"/>
          <w:szCs w:val="22"/>
        </w:rPr>
        <w:t xml:space="preserve"> bags, and plastic containers, were used for the collection and safekeeping</w:t>
      </w:r>
      <w:r w:rsidR="00981B25" w:rsidRPr="007A2CD2">
        <w:rPr>
          <w:rFonts w:ascii="Times New Roman" w:hAnsi="Times New Roman" w:cs="Times New Roman"/>
          <w:szCs w:val="22"/>
        </w:rPr>
        <w:t xml:space="preserve"> of the specimens. </w:t>
      </w:r>
      <w:r w:rsidR="00B67040">
        <w:rPr>
          <w:rFonts w:ascii="Times New Roman" w:hAnsi="Times New Roman" w:cs="Times New Roman"/>
          <w:szCs w:val="22"/>
        </w:rPr>
        <w:t xml:space="preserve">The survey sites were surveyed by </w:t>
      </w:r>
      <w:r w:rsidR="0076025F">
        <w:rPr>
          <w:rFonts w:ascii="Times New Roman" w:hAnsi="Times New Roman" w:cs="Times New Roman"/>
          <w:szCs w:val="22"/>
        </w:rPr>
        <w:t xml:space="preserve">the </w:t>
      </w:r>
      <w:r w:rsidR="00B67040">
        <w:rPr>
          <w:rFonts w:ascii="Times New Roman" w:hAnsi="Times New Roman" w:cs="Times New Roman"/>
          <w:szCs w:val="22"/>
        </w:rPr>
        <w:t>l</w:t>
      </w:r>
      <w:r w:rsidR="0076025F">
        <w:rPr>
          <w:rFonts w:ascii="Times New Roman" w:hAnsi="Times New Roman" w:cs="Times New Roman"/>
          <w:szCs w:val="22"/>
        </w:rPr>
        <w:t>ine transect</w:t>
      </w:r>
      <w:r w:rsidR="00B67040">
        <w:rPr>
          <w:rFonts w:ascii="Times New Roman" w:hAnsi="Times New Roman" w:cs="Times New Roman"/>
          <w:szCs w:val="22"/>
        </w:rPr>
        <w:t xml:space="preserve"> method and </w:t>
      </w:r>
      <w:r w:rsidR="0076025F">
        <w:rPr>
          <w:rFonts w:ascii="Times New Roman" w:hAnsi="Times New Roman" w:cs="Times New Roman"/>
          <w:szCs w:val="22"/>
        </w:rPr>
        <w:t xml:space="preserve">the </w:t>
      </w:r>
      <w:proofErr w:type="gramStart"/>
      <w:r w:rsidR="00B67040">
        <w:rPr>
          <w:rFonts w:ascii="Times New Roman" w:hAnsi="Times New Roman" w:cs="Times New Roman"/>
          <w:szCs w:val="22"/>
        </w:rPr>
        <w:t>hand picking</w:t>
      </w:r>
      <w:proofErr w:type="gramEnd"/>
      <w:r w:rsidR="00B67040">
        <w:rPr>
          <w:rFonts w:ascii="Times New Roman" w:hAnsi="Times New Roman" w:cs="Times New Roman"/>
          <w:szCs w:val="22"/>
        </w:rPr>
        <w:t xml:space="preserve"> method. </w:t>
      </w:r>
      <w:r w:rsidR="00981B25" w:rsidRPr="007A2CD2">
        <w:rPr>
          <w:rFonts w:ascii="Times New Roman" w:hAnsi="Times New Roman" w:cs="Times New Roman"/>
          <w:szCs w:val="22"/>
        </w:rPr>
        <w:t xml:space="preserve">All </w:t>
      </w:r>
      <w:r w:rsidR="0076025F">
        <w:rPr>
          <w:rFonts w:ascii="Times New Roman" w:hAnsi="Times New Roman" w:cs="Times New Roman"/>
          <w:szCs w:val="22"/>
        </w:rPr>
        <w:t xml:space="preserve">possible macrohabitats of the </w:t>
      </w:r>
      <w:r w:rsidR="0076025F">
        <w:rPr>
          <w:rFonts w:ascii="Times New Roman" w:hAnsi="Times New Roman" w:cs="Times New Roman"/>
          <w:szCs w:val="22"/>
        </w:rPr>
        <w:lastRenderedPageBreak/>
        <w:t xml:space="preserve">land snails, including rotten woods, leaves, trunks, leaf litter, trees, under rock surfaces, under forest debris, and humid areas, where the maximum possible availability of land snails was </w:t>
      </w:r>
      <w:r w:rsidR="00981B25" w:rsidRPr="007A2CD2">
        <w:rPr>
          <w:rFonts w:ascii="Times New Roman" w:hAnsi="Times New Roman" w:cs="Times New Roman"/>
          <w:szCs w:val="22"/>
        </w:rPr>
        <w:t xml:space="preserve">surveyed physically. For land gastropods, </w:t>
      </w:r>
      <w:r w:rsidR="00553C31">
        <w:rPr>
          <w:rFonts w:ascii="Times New Roman" w:hAnsi="Times New Roman" w:cs="Times New Roman"/>
          <w:szCs w:val="22"/>
        </w:rPr>
        <w:t>intensive field visits were conducted during their active period, specifically during &amp; after rainfall, as well as early morning and night</w:t>
      </w:r>
      <w:r w:rsidR="00981B25" w:rsidRPr="007A2CD2">
        <w:rPr>
          <w:rFonts w:ascii="Times New Roman" w:hAnsi="Times New Roman" w:cs="Times New Roman"/>
          <w:szCs w:val="22"/>
        </w:rPr>
        <w:t>.</w:t>
      </w:r>
      <w:r w:rsidR="00981B25" w:rsidRPr="007A2CD2">
        <w:rPr>
          <w:rFonts w:ascii="Times New Roman" w:hAnsi="Times New Roman" w:cs="Times New Roman"/>
          <w:kern w:val="0"/>
          <w:szCs w:val="22"/>
          <w:lang w:bidi="ar-SA"/>
        </w:rPr>
        <w:t xml:space="preserve"> </w:t>
      </w:r>
      <w:r w:rsidR="00981B25" w:rsidRPr="007A2CD2">
        <w:rPr>
          <w:rFonts w:ascii="Times New Roman" w:hAnsi="Times New Roman" w:cs="Times New Roman"/>
          <w:szCs w:val="22"/>
        </w:rPr>
        <w:t xml:space="preserve">At least one living individual or dead shell of each species was collected as </w:t>
      </w:r>
      <w:r w:rsidR="00681BDB">
        <w:rPr>
          <w:rFonts w:ascii="Times New Roman" w:hAnsi="Times New Roman" w:cs="Times New Roman"/>
          <w:szCs w:val="22"/>
        </w:rPr>
        <w:t xml:space="preserve">a </w:t>
      </w:r>
      <w:r w:rsidR="00981B25" w:rsidRPr="007A2CD2">
        <w:rPr>
          <w:rFonts w:ascii="Times New Roman" w:hAnsi="Times New Roman" w:cs="Times New Roman"/>
          <w:szCs w:val="22"/>
        </w:rPr>
        <w:t xml:space="preserve">voucher </w:t>
      </w:r>
      <w:r w:rsidR="00681BDB">
        <w:rPr>
          <w:rFonts w:ascii="Times New Roman" w:hAnsi="Times New Roman" w:cs="Times New Roman"/>
          <w:szCs w:val="22"/>
        </w:rPr>
        <w:t>specimen</w:t>
      </w:r>
      <w:r w:rsidR="00981B25" w:rsidRPr="007A2CD2">
        <w:rPr>
          <w:rFonts w:ascii="Times New Roman" w:hAnsi="Times New Roman" w:cs="Times New Roman"/>
          <w:szCs w:val="22"/>
        </w:rPr>
        <w:t xml:space="preserve"> and brought to the laboratory in wet or dry conditions. The living shells were collected and preserved in 70% ethyl alcohol in the field and returned to the laboratory</w:t>
      </w:r>
      <w:r w:rsidR="00C335AC">
        <w:rPr>
          <w:rFonts w:ascii="Times New Roman" w:hAnsi="Times New Roman" w:cs="Times New Roman"/>
          <w:szCs w:val="22"/>
        </w:rPr>
        <w:t xml:space="preserve"> </w:t>
      </w:r>
      <w:r w:rsidR="00981B25" w:rsidRPr="007A2CD2">
        <w:rPr>
          <w:rFonts w:ascii="Times New Roman" w:hAnsi="Times New Roman" w:cs="Times New Roman"/>
          <w:szCs w:val="22"/>
        </w:rPr>
        <w:t xml:space="preserve">for identification. </w:t>
      </w:r>
      <w:r w:rsidR="009C0247">
        <w:rPr>
          <w:rFonts w:ascii="Times New Roman" w:hAnsi="Times New Roman" w:cs="Times New Roman"/>
          <w:szCs w:val="22"/>
        </w:rPr>
        <w:t xml:space="preserve">Identification </w:t>
      </w:r>
      <w:r w:rsidR="00B67040">
        <w:rPr>
          <w:rFonts w:ascii="Times New Roman" w:hAnsi="Times New Roman" w:cs="Times New Roman"/>
          <w:szCs w:val="22"/>
        </w:rPr>
        <w:t>up to species level was</w:t>
      </w:r>
      <w:r w:rsidR="0087777F">
        <w:rPr>
          <w:rFonts w:ascii="Times New Roman" w:hAnsi="Times New Roman" w:cs="Times New Roman"/>
          <w:szCs w:val="22"/>
        </w:rPr>
        <w:t xml:space="preserve"> done </w:t>
      </w:r>
      <w:r w:rsidR="00073350">
        <w:rPr>
          <w:rFonts w:ascii="Times New Roman" w:hAnsi="Times New Roman" w:cs="Times New Roman"/>
          <w:szCs w:val="22"/>
        </w:rPr>
        <w:t xml:space="preserve">following </w:t>
      </w:r>
      <w:r w:rsidR="0087777F">
        <w:rPr>
          <w:rFonts w:ascii="Times New Roman" w:hAnsi="Times New Roman" w:cs="Times New Roman"/>
          <w:szCs w:val="22"/>
        </w:rPr>
        <w:t>the Taxonomic key</w:t>
      </w:r>
      <w:r w:rsidR="00073350">
        <w:rPr>
          <w:rFonts w:ascii="Times New Roman" w:hAnsi="Times New Roman" w:cs="Times New Roman"/>
          <w:szCs w:val="22"/>
        </w:rPr>
        <w:t>s</w:t>
      </w:r>
      <w:r w:rsidR="0087777F">
        <w:rPr>
          <w:rFonts w:ascii="Times New Roman" w:hAnsi="Times New Roman" w:cs="Times New Roman"/>
          <w:szCs w:val="22"/>
        </w:rPr>
        <w:t xml:space="preserve"> based </w:t>
      </w:r>
      <w:r w:rsidR="0087777F" w:rsidRPr="00EF5A38">
        <w:rPr>
          <w:rFonts w:ascii="Times New Roman" w:hAnsi="Times New Roman" w:cs="Times New Roman"/>
          <w:szCs w:val="22"/>
        </w:rPr>
        <w:t xml:space="preserve">on </w:t>
      </w:r>
      <w:r w:rsidR="0087777F" w:rsidRPr="00CF4181">
        <w:rPr>
          <w:rFonts w:ascii="Times New Roman" w:hAnsi="Times New Roman" w:cs="Times New Roman"/>
          <w:szCs w:val="22"/>
        </w:rPr>
        <w:t>Ramakrishna and Dey</w:t>
      </w:r>
      <w:r w:rsidR="00A261F8" w:rsidRPr="00CF4181">
        <w:rPr>
          <w:rFonts w:ascii="Times New Roman" w:hAnsi="Times New Roman" w:cs="Times New Roman"/>
          <w:szCs w:val="22"/>
        </w:rPr>
        <w:t xml:space="preserve"> </w:t>
      </w:r>
      <w:r w:rsidR="0087777F" w:rsidRPr="00CF4181">
        <w:rPr>
          <w:rFonts w:ascii="Times New Roman" w:hAnsi="Times New Roman" w:cs="Times New Roman"/>
          <w:szCs w:val="22"/>
        </w:rPr>
        <w:t>(2007)</w:t>
      </w:r>
      <w:r w:rsidR="00C25303" w:rsidRPr="00B23E98">
        <w:rPr>
          <w:rFonts w:ascii="Times New Roman" w:hAnsi="Times New Roman" w:cs="Times New Roman"/>
          <w:szCs w:val="22"/>
        </w:rPr>
        <w:t xml:space="preserve"> </w:t>
      </w:r>
      <w:r w:rsidR="00C25303">
        <w:rPr>
          <w:rFonts w:ascii="Times New Roman" w:hAnsi="Times New Roman" w:cs="Times New Roman"/>
          <w:szCs w:val="22"/>
        </w:rPr>
        <w:t xml:space="preserve">and </w:t>
      </w:r>
      <w:r w:rsidR="00C25303" w:rsidRPr="00CF4181">
        <w:rPr>
          <w:rFonts w:ascii="Times New Roman" w:hAnsi="Times New Roman" w:cs="Times New Roman"/>
          <w:szCs w:val="22"/>
        </w:rPr>
        <w:t>Mitra</w:t>
      </w:r>
      <w:r w:rsidR="0060793B" w:rsidRPr="00CF4181">
        <w:rPr>
          <w:rFonts w:ascii="Times New Roman" w:hAnsi="Times New Roman" w:cs="Times New Roman"/>
          <w:szCs w:val="22"/>
        </w:rPr>
        <w:t xml:space="preserve"> </w:t>
      </w:r>
      <w:r w:rsidR="0060793B" w:rsidRPr="00CF4181">
        <w:rPr>
          <w:rFonts w:ascii="Times New Roman" w:hAnsi="Times New Roman" w:cs="Times New Roman"/>
          <w:i/>
          <w:iCs/>
          <w:szCs w:val="22"/>
        </w:rPr>
        <w:t>et al</w:t>
      </w:r>
      <w:r w:rsidR="0060793B" w:rsidRPr="00CF4181">
        <w:rPr>
          <w:rFonts w:ascii="Times New Roman" w:hAnsi="Times New Roman" w:cs="Times New Roman"/>
          <w:szCs w:val="22"/>
        </w:rPr>
        <w:t>.</w:t>
      </w:r>
      <w:r w:rsidR="00DF12EC" w:rsidRPr="00CF4181">
        <w:rPr>
          <w:rFonts w:ascii="Times New Roman" w:hAnsi="Times New Roman" w:cs="Times New Roman"/>
          <w:szCs w:val="22"/>
        </w:rPr>
        <w:t xml:space="preserve"> </w:t>
      </w:r>
      <w:r w:rsidR="00C25303" w:rsidRPr="00CF4181">
        <w:rPr>
          <w:rFonts w:ascii="Times New Roman" w:hAnsi="Times New Roman" w:cs="Times New Roman"/>
          <w:szCs w:val="22"/>
        </w:rPr>
        <w:t>(2005)</w:t>
      </w:r>
      <w:r w:rsidR="009C0247" w:rsidRPr="00CF4181">
        <w:rPr>
          <w:rFonts w:ascii="Times New Roman" w:hAnsi="Times New Roman" w:cs="Times New Roman"/>
          <w:szCs w:val="22"/>
        </w:rPr>
        <w:t>.</w:t>
      </w:r>
      <w:r w:rsidR="009C0247" w:rsidRPr="00B23E98">
        <w:rPr>
          <w:rFonts w:ascii="Times New Roman" w:hAnsi="Times New Roman" w:cs="Times New Roman"/>
          <w:szCs w:val="22"/>
        </w:rPr>
        <w:t xml:space="preserve"> </w:t>
      </w:r>
      <w:r w:rsidR="009C0247">
        <w:rPr>
          <w:rFonts w:ascii="Times New Roman" w:hAnsi="Times New Roman" w:cs="Times New Roman"/>
          <w:szCs w:val="22"/>
        </w:rPr>
        <w:t xml:space="preserve">Identified species </w:t>
      </w:r>
      <w:r w:rsidR="00E31239">
        <w:rPr>
          <w:rFonts w:ascii="Times New Roman" w:hAnsi="Times New Roman" w:cs="Times New Roman"/>
          <w:szCs w:val="22"/>
        </w:rPr>
        <w:t xml:space="preserve">were </w:t>
      </w:r>
      <w:r w:rsidR="00B67040">
        <w:rPr>
          <w:rFonts w:ascii="Times New Roman" w:hAnsi="Times New Roman" w:cs="Times New Roman"/>
          <w:szCs w:val="22"/>
        </w:rPr>
        <w:t>stored in</w:t>
      </w:r>
      <w:r w:rsidR="007E0A37">
        <w:rPr>
          <w:rFonts w:ascii="Times New Roman" w:hAnsi="Times New Roman" w:cs="Times New Roman"/>
          <w:szCs w:val="22"/>
        </w:rPr>
        <w:t xml:space="preserve"> suitable containers, </w:t>
      </w:r>
      <w:r w:rsidR="00D300BC">
        <w:rPr>
          <w:rFonts w:ascii="Times New Roman" w:hAnsi="Times New Roman" w:cs="Times New Roman"/>
          <w:szCs w:val="22"/>
        </w:rPr>
        <w:t>labelled</w:t>
      </w:r>
      <w:r w:rsidR="00DA3592">
        <w:rPr>
          <w:rFonts w:ascii="Times New Roman" w:hAnsi="Times New Roman" w:cs="Times New Roman"/>
          <w:szCs w:val="22"/>
        </w:rPr>
        <w:t>,</w:t>
      </w:r>
      <w:r w:rsidR="00D300BC">
        <w:rPr>
          <w:rFonts w:ascii="Times New Roman" w:hAnsi="Times New Roman" w:cs="Times New Roman"/>
          <w:szCs w:val="22"/>
        </w:rPr>
        <w:t xml:space="preserve"> and preserved </w:t>
      </w:r>
      <w:r w:rsidR="001F0B9C">
        <w:rPr>
          <w:rFonts w:ascii="Times New Roman" w:hAnsi="Times New Roman" w:cs="Times New Roman"/>
          <w:szCs w:val="22"/>
        </w:rPr>
        <w:t xml:space="preserve">in </w:t>
      </w:r>
      <w:r w:rsidR="00B70209">
        <w:rPr>
          <w:rFonts w:ascii="Times New Roman" w:hAnsi="Times New Roman" w:cs="Times New Roman"/>
          <w:szCs w:val="22"/>
        </w:rPr>
        <w:t xml:space="preserve">the </w:t>
      </w:r>
      <w:r w:rsidR="001F0B9C">
        <w:rPr>
          <w:rFonts w:ascii="Times New Roman" w:hAnsi="Times New Roman" w:cs="Times New Roman"/>
          <w:szCs w:val="22"/>
        </w:rPr>
        <w:t xml:space="preserve">National Zoological </w:t>
      </w:r>
      <w:r w:rsidR="00B70209">
        <w:rPr>
          <w:rFonts w:ascii="Times New Roman" w:hAnsi="Times New Roman" w:cs="Times New Roman"/>
          <w:szCs w:val="22"/>
        </w:rPr>
        <w:t>Collection at Andaman &amp; Nicobar Regional Centre</w:t>
      </w:r>
      <w:r w:rsidR="00A82473">
        <w:rPr>
          <w:rFonts w:ascii="Times New Roman" w:hAnsi="Times New Roman" w:cs="Times New Roman"/>
          <w:szCs w:val="22"/>
        </w:rPr>
        <w:t xml:space="preserve">, </w:t>
      </w:r>
      <w:r w:rsidR="00A5430C">
        <w:rPr>
          <w:rFonts w:ascii="Times New Roman" w:hAnsi="Times New Roman" w:cs="Times New Roman"/>
          <w:szCs w:val="22"/>
        </w:rPr>
        <w:t>Zoological Survey of India</w:t>
      </w:r>
      <w:r w:rsidR="00CD6B2B">
        <w:rPr>
          <w:rFonts w:ascii="Times New Roman" w:hAnsi="Times New Roman" w:cs="Times New Roman"/>
          <w:szCs w:val="22"/>
        </w:rPr>
        <w:t>, Sri Vijaya Puram</w:t>
      </w:r>
      <w:r w:rsidR="00E85124">
        <w:rPr>
          <w:rFonts w:ascii="Times New Roman" w:hAnsi="Times New Roman" w:cs="Times New Roman"/>
          <w:szCs w:val="22"/>
        </w:rPr>
        <w:t>.</w:t>
      </w:r>
    </w:p>
    <w:p w14:paraId="0B718A2D" w14:textId="77777777" w:rsidR="00822427" w:rsidRDefault="00822427" w:rsidP="00DC18B7">
      <w:pPr>
        <w:spacing w:line="480" w:lineRule="auto"/>
        <w:jc w:val="both"/>
        <w:rPr>
          <w:rFonts w:ascii="Times New Roman" w:hAnsi="Times New Roman" w:cs="Times New Roman"/>
          <w:szCs w:val="22"/>
        </w:rPr>
      </w:pPr>
    </w:p>
    <w:p w14:paraId="3D173D5C" w14:textId="77777777" w:rsidR="00822427" w:rsidRDefault="004C7BE6" w:rsidP="00DC18B7">
      <w:pPr>
        <w:spacing w:line="480" w:lineRule="auto"/>
        <w:jc w:val="both"/>
        <w:rPr>
          <w:rFonts w:ascii="Times New Roman" w:hAnsi="Times New Roman" w:cs="Times New Roman"/>
          <w:b/>
          <w:bCs/>
          <w:szCs w:val="22"/>
        </w:rPr>
      </w:pPr>
      <w:r w:rsidRPr="004C7BE6">
        <w:rPr>
          <w:rFonts w:ascii="Times New Roman" w:hAnsi="Times New Roman" w:cs="Times New Roman"/>
          <w:b/>
          <w:bCs/>
          <w:szCs w:val="22"/>
        </w:rPr>
        <w:t>Estimation of Diversity and Distribution</w:t>
      </w:r>
    </w:p>
    <w:p w14:paraId="493826CF" w14:textId="56187D3D" w:rsidR="00B805F3" w:rsidRDefault="00B805F3" w:rsidP="00DC18B7">
      <w:pPr>
        <w:spacing w:line="480" w:lineRule="auto"/>
        <w:jc w:val="both"/>
        <w:rPr>
          <w:rFonts w:ascii="Times New Roman" w:hAnsi="Times New Roman" w:cs="Times New Roman"/>
          <w:b/>
          <w:bCs/>
          <w:szCs w:val="22"/>
        </w:rPr>
      </w:pPr>
      <w:r w:rsidRPr="00B805F3">
        <w:rPr>
          <w:rFonts w:ascii="Times New Roman" w:hAnsi="Times New Roman" w:cs="Times New Roman"/>
          <w:b/>
          <w:bCs/>
          <w:szCs w:val="22"/>
        </w:rPr>
        <w:t>Species diversity</w:t>
      </w:r>
    </w:p>
    <w:p w14:paraId="494CB56F" w14:textId="0693FDC9" w:rsidR="005A4B50" w:rsidRPr="005A4B50" w:rsidRDefault="00923E71" w:rsidP="00DC18B7">
      <w:pPr>
        <w:spacing w:line="480" w:lineRule="auto"/>
        <w:jc w:val="both"/>
        <w:rPr>
          <w:rFonts w:ascii="Times New Roman" w:hAnsi="Times New Roman" w:cs="Times New Roman"/>
          <w:szCs w:val="22"/>
        </w:rPr>
      </w:pPr>
      <w:r w:rsidRPr="00923E71">
        <w:rPr>
          <w:rFonts w:ascii="Times New Roman" w:hAnsi="Times New Roman" w:cs="Times New Roman"/>
          <w:szCs w:val="22"/>
        </w:rPr>
        <w:t xml:space="preserve">Shannon diversity index </w:t>
      </w:r>
      <w:r w:rsidRPr="00A032BB">
        <w:rPr>
          <w:rFonts w:ascii="Times New Roman" w:hAnsi="Times New Roman" w:cs="Times New Roman"/>
          <w:szCs w:val="22"/>
        </w:rPr>
        <w:t>(Shannon &amp; Weaver 1949)</w:t>
      </w:r>
      <w:r>
        <w:rPr>
          <w:rFonts w:ascii="Times New Roman" w:hAnsi="Times New Roman" w:cs="Times New Roman"/>
          <w:b/>
          <w:bCs/>
          <w:szCs w:val="22"/>
        </w:rPr>
        <w:t xml:space="preserve"> </w:t>
      </w:r>
      <w:r w:rsidR="005A4B50" w:rsidRPr="005A4B50">
        <w:rPr>
          <w:rFonts w:ascii="Times New Roman" w:hAnsi="Times New Roman" w:cs="Times New Roman"/>
          <w:szCs w:val="22"/>
        </w:rPr>
        <w:t>was calculated as follows:</w:t>
      </w:r>
    </w:p>
    <w:p w14:paraId="0F991F99" w14:textId="77777777" w:rsidR="005A4B50" w:rsidRDefault="004059CA" w:rsidP="00DC18B7">
      <w:pPr>
        <w:spacing w:line="480" w:lineRule="auto"/>
        <w:jc w:val="both"/>
        <w:rPr>
          <w:rFonts w:ascii="Times New Roman" w:hAnsi="Times New Roman" w:cs="Times New Roman"/>
          <w:szCs w:val="22"/>
        </w:rPr>
      </w:pPr>
      <w:r w:rsidRPr="004059CA">
        <w:rPr>
          <w:rFonts w:ascii="Times New Roman" w:hAnsi="Times New Roman" w:cs="Times New Roman"/>
          <w:szCs w:val="22"/>
        </w:rPr>
        <w:t xml:space="preserve">H’ = - Σ pi ln (pi), </w:t>
      </w:r>
    </w:p>
    <w:p w14:paraId="71B5D3C3" w14:textId="4D71AC17" w:rsidR="005A4B50" w:rsidRDefault="005A4B50" w:rsidP="00DC18B7">
      <w:pPr>
        <w:spacing w:line="480" w:lineRule="auto"/>
        <w:jc w:val="both"/>
        <w:rPr>
          <w:rFonts w:ascii="Times New Roman" w:hAnsi="Times New Roman" w:cs="Times New Roman"/>
          <w:szCs w:val="22"/>
        </w:rPr>
      </w:pPr>
      <w:r>
        <w:rPr>
          <w:rFonts w:ascii="Times New Roman" w:hAnsi="Times New Roman" w:cs="Times New Roman"/>
          <w:szCs w:val="22"/>
        </w:rPr>
        <w:t>where</w:t>
      </w:r>
      <w:r w:rsidR="004059CA" w:rsidRPr="004059CA">
        <w:rPr>
          <w:rFonts w:ascii="Times New Roman" w:hAnsi="Times New Roman" w:cs="Times New Roman"/>
          <w:szCs w:val="22"/>
        </w:rPr>
        <w:t xml:space="preserve"> </w:t>
      </w:r>
      <w:r>
        <w:rPr>
          <w:rFonts w:ascii="Times New Roman" w:hAnsi="Times New Roman" w:cs="Times New Roman"/>
          <w:szCs w:val="22"/>
        </w:rPr>
        <w:t>‘</w:t>
      </w:r>
      <w:r w:rsidR="004059CA" w:rsidRPr="004059CA">
        <w:rPr>
          <w:rFonts w:ascii="Times New Roman" w:hAnsi="Times New Roman" w:cs="Times New Roman"/>
          <w:szCs w:val="22"/>
        </w:rPr>
        <w:t xml:space="preserve">H’ is the Shannon Diversity Index and </w:t>
      </w:r>
      <w:r>
        <w:rPr>
          <w:rFonts w:ascii="Times New Roman" w:hAnsi="Times New Roman" w:cs="Times New Roman"/>
          <w:szCs w:val="22"/>
        </w:rPr>
        <w:t>‘</w:t>
      </w:r>
      <w:r w:rsidR="004059CA" w:rsidRPr="004059CA">
        <w:rPr>
          <w:rFonts w:ascii="Times New Roman" w:hAnsi="Times New Roman" w:cs="Times New Roman"/>
          <w:szCs w:val="22"/>
        </w:rPr>
        <w:t>pi</w:t>
      </w:r>
      <w:r>
        <w:rPr>
          <w:rFonts w:ascii="Times New Roman" w:hAnsi="Times New Roman" w:cs="Times New Roman"/>
          <w:szCs w:val="22"/>
        </w:rPr>
        <w:t>’</w:t>
      </w:r>
      <w:r w:rsidR="004059CA" w:rsidRPr="004059CA">
        <w:rPr>
          <w:rFonts w:ascii="Times New Roman" w:hAnsi="Times New Roman" w:cs="Times New Roman"/>
          <w:szCs w:val="22"/>
        </w:rPr>
        <w:t xml:space="preserve"> is the number of individuals in the </w:t>
      </w:r>
      <w:proofErr w:type="spellStart"/>
      <w:r w:rsidR="004059CA" w:rsidRPr="004059CA">
        <w:rPr>
          <w:rFonts w:ascii="Times New Roman" w:hAnsi="Times New Roman" w:cs="Times New Roman"/>
          <w:szCs w:val="22"/>
        </w:rPr>
        <w:t>ith</w:t>
      </w:r>
      <w:proofErr w:type="spellEnd"/>
      <w:r w:rsidR="004059CA" w:rsidRPr="004059CA">
        <w:rPr>
          <w:rFonts w:ascii="Times New Roman" w:hAnsi="Times New Roman" w:cs="Times New Roman"/>
          <w:szCs w:val="22"/>
        </w:rPr>
        <w:t xml:space="preserve"> species as a proportion of the total population. ln (pi) is the natural log of pi</w:t>
      </w:r>
      <w:r w:rsidR="00F547F6">
        <w:rPr>
          <w:rFonts w:ascii="Times New Roman" w:hAnsi="Times New Roman" w:cs="Times New Roman"/>
          <w:szCs w:val="22"/>
        </w:rPr>
        <w:t>.</w:t>
      </w:r>
      <w:r w:rsidR="008139ED">
        <w:rPr>
          <w:rFonts w:ascii="Times New Roman" w:hAnsi="Times New Roman" w:cs="Times New Roman"/>
          <w:szCs w:val="22"/>
        </w:rPr>
        <w:t xml:space="preserve"> </w:t>
      </w:r>
    </w:p>
    <w:p w14:paraId="5C089682" w14:textId="6BD9A364" w:rsidR="004059CA" w:rsidRDefault="004059CA" w:rsidP="00DC18B7">
      <w:pPr>
        <w:spacing w:line="480" w:lineRule="auto"/>
        <w:jc w:val="both"/>
        <w:rPr>
          <w:rFonts w:ascii="Times New Roman" w:hAnsi="Times New Roman" w:cs="Times New Roman"/>
          <w:szCs w:val="22"/>
        </w:rPr>
      </w:pPr>
      <w:r w:rsidRPr="004059CA">
        <w:rPr>
          <w:rFonts w:ascii="Times New Roman" w:hAnsi="Times New Roman" w:cs="Times New Roman"/>
          <w:szCs w:val="22"/>
        </w:rPr>
        <w:t xml:space="preserve">The formula used for calculating Simpson’s index </w:t>
      </w:r>
      <w:r w:rsidRPr="000202C6">
        <w:rPr>
          <w:rFonts w:ascii="Times New Roman" w:hAnsi="Times New Roman" w:cs="Times New Roman"/>
          <w:szCs w:val="22"/>
        </w:rPr>
        <w:t>(Simpson 1949)</w:t>
      </w:r>
      <w:r w:rsidRPr="004059CA">
        <w:rPr>
          <w:rFonts w:ascii="Times New Roman" w:hAnsi="Times New Roman" w:cs="Times New Roman"/>
          <w:szCs w:val="22"/>
        </w:rPr>
        <w:t xml:space="preserve"> is: </w:t>
      </w:r>
      <w:r w:rsidRPr="00862CB5">
        <w:rPr>
          <w:rFonts w:ascii="Times New Roman" w:hAnsi="Times New Roman" w:cs="Times New Roman"/>
          <w:szCs w:val="22"/>
        </w:rPr>
        <w:t>D = 1- (Σ n*(n-1)/N*(N-1)</w:t>
      </w:r>
      <w:r w:rsidR="00EE67DC">
        <w:rPr>
          <w:rFonts w:ascii="Times New Roman" w:hAnsi="Times New Roman" w:cs="Times New Roman"/>
          <w:szCs w:val="22"/>
        </w:rPr>
        <w:t xml:space="preserve">, </w:t>
      </w:r>
      <w:r w:rsidR="000202C6">
        <w:rPr>
          <w:rFonts w:ascii="Times New Roman" w:hAnsi="Times New Roman" w:cs="Times New Roman"/>
          <w:szCs w:val="22"/>
        </w:rPr>
        <w:t>where</w:t>
      </w:r>
      <w:r w:rsidR="00EE67DC" w:rsidRPr="00EE67DC">
        <w:rPr>
          <w:rFonts w:ascii="Times New Roman" w:hAnsi="Times New Roman" w:cs="Times New Roman"/>
          <w:szCs w:val="22"/>
        </w:rPr>
        <w:t xml:space="preserve"> </w:t>
      </w:r>
      <w:r w:rsidR="005A4B50">
        <w:rPr>
          <w:rFonts w:ascii="Times New Roman" w:hAnsi="Times New Roman" w:cs="Times New Roman"/>
          <w:szCs w:val="22"/>
        </w:rPr>
        <w:t>‘</w:t>
      </w:r>
      <w:r w:rsidR="00EE67DC" w:rsidRPr="00EE67DC">
        <w:rPr>
          <w:rFonts w:ascii="Times New Roman" w:hAnsi="Times New Roman" w:cs="Times New Roman"/>
          <w:szCs w:val="22"/>
        </w:rPr>
        <w:t>n</w:t>
      </w:r>
      <w:r w:rsidR="005A4B50">
        <w:rPr>
          <w:rFonts w:ascii="Times New Roman" w:hAnsi="Times New Roman" w:cs="Times New Roman"/>
          <w:szCs w:val="22"/>
        </w:rPr>
        <w:t>’</w:t>
      </w:r>
      <w:r w:rsidR="00EE67DC" w:rsidRPr="00EE67DC">
        <w:rPr>
          <w:rFonts w:ascii="Times New Roman" w:hAnsi="Times New Roman" w:cs="Times New Roman"/>
          <w:szCs w:val="22"/>
        </w:rPr>
        <w:t xml:space="preserve"> is the number of individuals of a specific species. N is the total number of individuals of all species.</w:t>
      </w:r>
    </w:p>
    <w:p w14:paraId="5C551967" w14:textId="1C32CEB0" w:rsidR="004601C8" w:rsidRDefault="004601C8" w:rsidP="00DC18B7">
      <w:pPr>
        <w:spacing w:line="480" w:lineRule="auto"/>
        <w:jc w:val="both"/>
        <w:rPr>
          <w:rFonts w:ascii="Times New Roman" w:hAnsi="Times New Roman" w:cs="Times New Roman"/>
          <w:szCs w:val="22"/>
        </w:rPr>
      </w:pPr>
      <w:proofErr w:type="spellStart"/>
      <w:r w:rsidRPr="004601C8">
        <w:rPr>
          <w:rFonts w:ascii="Times New Roman" w:hAnsi="Times New Roman" w:cs="Times New Roman"/>
          <w:szCs w:val="22"/>
        </w:rPr>
        <w:t>Pielou’s</w:t>
      </w:r>
      <w:proofErr w:type="spellEnd"/>
      <w:r w:rsidRPr="004601C8">
        <w:rPr>
          <w:rFonts w:ascii="Times New Roman" w:hAnsi="Times New Roman" w:cs="Times New Roman"/>
          <w:szCs w:val="22"/>
        </w:rPr>
        <w:t xml:space="preserve"> Evenness Index (J) is calculated using the Shannon Diversity Index (H) and ln(S) is the natural logarithm of the total number of species (S) in the community. The formula for </w:t>
      </w:r>
      <w:proofErr w:type="spellStart"/>
      <w:r w:rsidRPr="004601C8">
        <w:rPr>
          <w:rFonts w:ascii="Times New Roman" w:hAnsi="Times New Roman" w:cs="Times New Roman"/>
          <w:szCs w:val="22"/>
        </w:rPr>
        <w:t>Pielou’s</w:t>
      </w:r>
      <w:proofErr w:type="spellEnd"/>
      <w:r w:rsidRPr="004601C8">
        <w:rPr>
          <w:rFonts w:ascii="Times New Roman" w:hAnsi="Times New Roman" w:cs="Times New Roman"/>
          <w:szCs w:val="22"/>
        </w:rPr>
        <w:t xml:space="preserve"> Evenness Index </w:t>
      </w:r>
      <w:r w:rsidRPr="00CF4181">
        <w:rPr>
          <w:rFonts w:ascii="Times New Roman" w:hAnsi="Times New Roman" w:cs="Times New Roman"/>
          <w:szCs w:val="22"/>
        </w:rPr>
        <w:t>(</w:t>
      </w:r>
      <w:proofErr w:type="spellStart"/>
      <w:r w:rsidRPr="00CF4181">
        <w:rPr>
          <w:rFonts w:ascii="Times New Roman" w:hAnsi="Times New Roman" w:cs="Times New Roman"/>
          <w:szCs w:val="22"/>
        </w:rPr>
        <w:t>Pielou</w:t>
      </w:r>
      <w:proofErr w:type="spellEnd"/>
      <w:r w:rsidRPr="00CF4181">
        <w:rPr>
          <w:rFonts w:ascii="Times New Roman" w:hAnsi="Times New Roman" w:cs="Times New Roman"/>
          <w:szCs w:val="22"/>
        </w:rPr>
        <w:t xml:space="preserve"> 1966)</w:t>
      </w:r>
      <w:r w:rsidRPr="004601C8">
        <w:rPr>
          <w:rFonts w:ascii="Times New Roman" w:hAnsi="Times New Roman" w:cs="Times New Roman"/>
          <w:szCs w:val="22"/>
        </w:rPr>
        <w:t xml:space="preserve"> is: J’ = H’/</w:t>
      </w:r>
      <w:proofErr w:type="spellStart"/>
      <w:r w:rsidRPr="004601C8">
        <w:rPr>
          <w:rFonts w:ascii="Times New Roman" w:hAnsi="Times New Roman" w:cs="Times New Roman"/>
          <w:szCs w:val="22"/>
        </w:rPr>
        <w:t>H’max</w:t>
      </w:r>
      <w:proofErr w:type="spellEnd"/>
      <w:r w:rsidRPr="004601C8">
        <w:rPr>
          <w:rFonts w:ascii="Times New Roman" w:hAnsi="Times New Roman" w:cs="Times New Roman"/>
          <w:szCs w:val="22"/>
        </w:rPr>
        <w:t xml:space="preserve"> = H’ / ln(S)</w:t>
      </w:r>
      <w:r w:rsidR="00EC4F38">
        <w:rPr>
          <w:rFonts w:ascii="Times New Roman" w:hAnsi="Times New Roman" w:cs="Times New Roman"/>
          <w:szCs w:val="22"/>
        </w:rPr>
        <w:t>.</w:t>
      </w:r>
    </w:p>
    <w:p w14:paraId="750AB63B" w14:textId="2775CDE7" w:rsidR="00EC4F38" w:rsidRPr="00EC4F38" w:rsidRDefault="00EC4F38" w:rsidP="00DC18B7">
      <w:pPr>
        <w:spacing w:line="480" w:lineRule="auto"/>
        <w:jc w:val="both"/>
        <w:rPr>
          <w:rFonts w:ascii="Times New Roman" w:hAnsi="Times New Roman" w:cs="Times New Roman"/>
          <w:szCs w:val="22"/>
        </w:rPr>
      </w:pPr>
      <w:r w:rsidRPr="00EC4F38">
        <w:rPr>
          <w:rFonts w:ascii="Times New Roman" w:hAnsi="Times New Roman" w:cs="Times New Roman"/>
          <w:szCs w:val="22"/>
        </w:rPr>
        <w:t xml:space="preserve">The relative abundance (percentage composition) of </w:t>
      </w:r>
      <w:r>
        <w:rPr>
          <w:rFonts w:ascii="Times New Roman" w:hAnsi="Times New Roman" w:cs="Times New Roman"/>
          <w:szCs w:val="22"/>
        </w:rPr>
        <w:t>land gastropod</w:t>
      </w:r>
      <w:r w:rsidRPr="00EC4F38">
        <w:rPr>
          <w:rFonts w:ascii="Times New Roman" w:hAnsi="Times New Roman" w:cs="Times New Roman"/>
          <w:szCs w:val="22"/>
        </w:rPr>
        <w:t xml:space="preserve"> species across the </w:t>
      </w:r>
      <w:r w:rsidR="00B400FB" w:rsidRPr="00EC4F38">
        <w:rPr>
          <w:rFonts w:ascii="Times New Roman" w:hAnsi="Times New Roman" w:cs="Times New Roman"/>
          <w:szCs w:val="22"/>
        </w:rPr>
        <w:t xml:space="preserve">Excel </w:t>
      </w:r>
      <w:r w:rsidR="006713CE">
        <w:rPr>
          <w:rFonts w:ascii="Times New Roman" w:hAnsi="Times New Roman" w:cs="Times New Roman"/>
          <w:szCs w:val="22"/>
        </w:rPr>
        <w:t xml:space="preserve">14 </w:t>
      </w:r>
      <w:r w:rsidRPr="00EC4F38">
        <w:rPr>
          <w:rFonts w:ascii="Times New Roman" w:hAnsi="Times New Roman" w:cs="Times New Roman"/>
          <w:szCs w:val="22"/>
        </w:rPr>
        <w:t xml:space="preserve">sampling stations was calculated using the following formula. </w:t>
      </w:r>
    </w:p>
    <w:p w14:paraId="36FDDCFD" w14:textId="77777777" w:rsidR="00EC4F38" w:rsidRPr="00EC4F38" w:rsidRDefault="00EC4F38" w:rsidP="00DC18B7">
      <w:pPr>
        <w:spacing w:line="480" w:lineRule="auto"/>
        <w:jc w:val="both"/>
        <w:rPr>
          <w:rFonts w:ascii="Times New Roman" w:hAnsi="Times New Roman" w:cs="Times New Roman"/>
          <w:szCs w:val="22"/>
        </w:rPr>
      </w:pPr>
      <w:r w:rsidRPr="00EC4F38">
        <w:rPr>
          <w:rFonts w:ascii="Times New Roman" w:hAnsi="Times New Roman" w:cs="Times New Roman"/>
          <w:szCs w:val="22"/>
        </w:rPr>
        <w:lastRenderedPageBreak/>
        <w:t xml:space="preserve">Relative Abundance (%) = (Number of individuals of a species × 100) / Total number of species </w:t>
      </w:r>
    </w:p>
    <w:p w14:paraId="1EC3C60B" w14:textId="206BB86A" w:rsidR="00EC4F38" w:rsidRDefault="00EC4F38" w:rsidP="00DC18B7">
      <w:pPr>
        <w:spacing w:line="480" w:lineRule="auto"/>
        <w:jc w:val="both"/>
        <w:rPr>
          <w:rFonts w:ascii="Times New Roman" w:hAnsi="Times New Roman" w:cs="Times New Roman"/>
          <w:szCs w:val="22"/>
        </w:rPr>
      </w:pPr>
      <w:r w:rsidRPr="00EC4F38">
        <w:rPr>
          <w:rFonts w:ascii="Times New Roman" w:hAnsi="Times New Roman" w:cs="Times New Roman"/>
          <w:szCs w:val="22"/>
        </w:rPr>
        <w:t xml:space="preserve">Statistical analysis: For data conversion and analysis, </w:t>
      </w:r>
      <w:r w:rsidR="00B400FB">
        <w:rPr>
          <w:rFonts w:ascii="Times New Roman" w:hAnsi="Times New Roman" w:cs="Times New Roman"/>
          <w:szCs w:val="22"/>
        </w:rPr>
        <w:t>Primer-6</w:t>
      </w:r>
      <w:r w:rsidR="00A237A8">
        <w:rPr>
          <w:rFonts w:ascii="Times New Roman" w:hAnsi="Times New Roman" w:cs="Times New Roman"/>
          <w:szCs w:val="22"/>
        </w:rPr>
        <w:t xml:space="preserve"> </w:t>
      </w:r>
      <w:r w:rsidRPr="00EC4F38">
        <w:rPr>
          <w:rFonts w:ascii="Times New Roman" w:hAnsi="Times New Roman" w:cs="Times New Roman"/>
          <w:szCs w:val="22"/>
        </w:rPr>
        <w:t>was used.</w:t>
      </w:r>
    </w:p>
    <w:p w14:paraId="5EA0DA5A" w14:textId="77777777" w:rsidR="009962A3" w:rsidRDefault="009962A3" w:rsidP="00DC18B7">
      <w:pPr>
        <w:spacing w:line="480" w:lineRule="auto"/>
        <w:jc w:val="both"/>
        <w:rPr>
          <w:rFonts w:ascii="Times New Roman" w:hAnsi="Times New Roman" w:cs="Times New Roman"/>
          <w:szCs w:val="22"/>
        </w:rPr>
      </w:pPr>
    </w:p>
    <w:p w14:paraId="5BE58FA7" w14:textId="77777777" w:rsidR="009962A3" w:rsidRPr="004601C8" w:rsidRDefault="009962A3" w:rsidP="00DC18B7">
      <w:pPr>
        <w:spacing w:line="480" w:lineRule="auto"/>
        <w:jc w:val="both"/>
        <w:rPr>
          <w:rFonts w:ascii="Times New Roman" w:hAnsi="Times New Roman" w:cs="Times New Roman"/>
          <w:szCs w:val="22"/>
        </w:rPr>
      </w:pPr>
    </w:p>
    <w:p w14:paraId="74E88AE8" w14:textId="5511C9FD" w:rsidR="0067200D" w:rsidRDefault="0067200D" w:rsidP="00DC18B7">
      <w:pPr>
        <w:spacing w:line="480" w:lineRule="auto"/>
        <w:jc w:val="both"/>
        <w:rPr>
          <w:rFonts w:ascii="Times New Roman" w:hAnsi="Times New Roman" w:cs="Times New Roman"/>
          <w:b/>
          <w:bCs/>
          <w:szCs w:val="22"/>
        </w:rPr>
      </w:pPr>
      <w:r w:rsidRPr="00471B45">
        <w:rPr>
          <w:rFonts w:ascii="Times New Roman" w:hAnsi="Times New Roman" w:cs="Times New Roman"/>
          <w:b/>
          <w:bCs/>
          <w:szCs w:val="22"/>
        </w:rPr>
        <w:t>RESULTS</w:t>
      </w:r>
      <w:r w:rsidR="00B51843" w:rsidRPr="00471B45">
        <w:rPr>
          <w:rFonts w:ascii="Times New Roman" w:hAnsi="Times New Roman" w:cs="Times New Roman"/>
          <w:b/>
          <w:bCs/>
          <w:szCs w:val="22"/>
        </w:rPr>
        <w:t>:</w:t>
      </w:r>
    </w:p>
    <w:p w14:paraId="05793D7E" w14:textId="3CF147C0" w:rsidR="00210783" w:rsidRPr="00743721" w:rsidRDefault="003B26B1" w:rsidP="00DC18B7">
      <w:pPr>
        <w:spacing w:line="480" w:lineRule="auto"/>
        <w:jc w:val="both"/>
        <w:rPr>
          <w:rFonts w:ascii="Times New Roman" w:hAnsi="Times New Roman" w:cs="Times New Roman"/>
          <w:szCs w:val="22"/>
        </w:rPr>
      </w:pPr>
      <w:r w:rsidRPr="00743721">
        <w:rPr>
          <w:rFonts w:ascii="Times New Roman" w:hAnsi="Times New Roman" w:cs="Times New Roman"/>
          <w:szCs w:val="22"/>
        </w:rPr>
        <w:t xml:space="preserve">A total of </w:t>
      </w:r>
      <w:r w:rsidR="005A4B50" w:rsidRPr="00743721">
        <w:rPr>
          <w:rFonts w:ascii="Times New Roman" w:hAnsi="Times New Roman" w:cs="Times New Roman"/>
          <w:szCs w:val="22"/>
        </w:rPr>
        <w:t xml:space="preserve">216 specimens which belonged to </w:t>
      </w:r>
      <w:r w:rsidRPr="00743721">
        <w:rPr>
          <w:rFonts w:ascii="Times New Roman" w:hAnsi="Times New Roman" w:cs="Times New Roman"/>
          <w:szCs w:val="22"/>
        </w:rPr>
        <w:t xml:space="preserve">32 species of land gastropods </w:t>
      </w:r>
      <w:r w:rsidR="005A4B50" w:rsidRPr="00743721">
        <w:rPr>
          <w:rFonts w:ascii="Times New Roman" w:hAnsi="Times New Roman" w:cs="Times New Roman"/>
          <w:szCs w:val="22"/>
        </w:rPr>
        <w:t>of 26</w:t>
      </w:r>
      <w:r w:rsidRPr="00743721">
        <w:rPr>
          <w:rFonts w:ascii="Times New Roman" w:hAnsi="Times New Roman" w:cs="Times New Roman"/>
          <w:szCs w:val="22"/>
        </w:rPr>
        <w:t xml:space="preserve"> </w:t>
      </w:r>
      <w:r w:rsidR="005A4B50" w:rsidRPr="00743721">
        <w:rPr>
          <w:rFonts w:ascii="Times New Roman" w:hAnsi="Times New Roman" w:cs="Times New Roman"/>
          <w:szCs w:val="22"/>
        </w:rPr>
        <w:t>g</w:t>
      </w:r>
      <w:r w:rsidRPr="00743721">
        <w:rPr>
          <w:rFonts w:ascii="Times New Roman" w:hAnsi="Times New Roman" w:cs="Times New Roman"/>
          <w:szCs w:val="22"/>
        </w:rPr>
        <w:t>enera, 19 families, and 2 orders have been re</w:t>
      </w:r>
      <w:r w:rsidR="005A4B50" w:rsidRPr="00743721">
        <w:rPr>
          <w:rFonts w:ascii="Times New Roman" w:hAnsi="Times New Roman" w:cs="Times New Roman"/>
          <w:szCs w:val="22"/>
        </w:rPr>
        <w:t>corded from the surveyed localities in</w:t>
      </w:r>
      <w:r w:rsidRPr="00743721">
        <w:rPr>
          <w:rFonts w:ascii="Times New Roman" w:hAnsi="Times New Roman" w:cs="Times New Roman"/>
          <w:szCs w:val="22"/>
        </w:rPr>
        <w:t xml:space="preserve"> the present study. </w:t>
      </w:r>
      <w:r w:rsidR="00210783" w:rsidRPr="00743721">
        <w:rPr>
          <w:rFonts w:ascii="Times New Roman" w:hAnsi="Times New Roman" w:cs="Times New Roman"/>
          <w:szCs w:val="22"/>
        </w:rPr>
        <w:t xml:space="preserve">The complete list of collected species from the Andaman Islands, along with their taxonomic details and population status, is presented in Table 2.  </w:t>
      </w:r>
      <w:r w:rsidR="00210783" w:rsidRPr="00743721">
        <w:rPr>
          <w:rStyle w:val="A2"/>
          <w:rFonts w:ascii="Times New Roman" w:hAnsi="Times New Roman" w:cs="Times New Roman"/>
          <w:sz w:val="22"/>
          <w:szCs w:val="22"/>
        </w:rPr>
        <w:t xml:space="preserve">Among the order of land </w:t>
      </w:r>
      <w:r w:rsidR="0057107D">
        <w:rPr>
          <w:rStyle w:val="A2"/>
          <w:rFonts w:ascii="Times New Roman" w:hAnsi="Times New Roman" w:cs="Times New Roman"/>
          <w:sz w:val="22"/>
          <w:szCs w:val="22"/>
        </w:rPr>
        <w:t>gastropod</w:t>
      </w:r>
      <w:r w:rsidR="00210783" w:rsidRPr="00743721">
        <w:rPr>
          <w:rStyle w:val="A2"/>
          <w:rFonts w:ascii="Times New Roman" w:hAnsi="Times New Roman" w:cs="Times New Roman"/>
          <w:sz w:val="22"/>
          <w:szCs w:val="22"/>
        </w:rPr>
        <w:t xml:space="preserve"> species, </w:t>
      </w:r>
      <w:proofErr w:type="spellStart"/>
      <w:r w:rsidR="00743721">
        <w:rPr>
          <w:rStyle w:val="A2"/>
          <w:rFonts w:ascii="Times New Roman" w:hAnsi="Times New Roman" w:cs="Times New Roman"/>
          <w:sz w:val="22"/>
          <w:szCs w:val="22"/>
        </w:rPr>
        <w:t>Architaeniogloassa</w:t>
      </w:r>
      <w:proofErr w:type="spellEnd"/>
      <w:r w:rsidR="00743721">
        <w:rPr>
          <w:rStyle w:val="A2"/>
          <w:rFonts w:ascii="Times New Roman" w:hAnsi="Times New Roman" w:cs="Times New Roman"/>
          <w:sz w:val="22"/>
          <w:szCs w:val="22"/>
        </w:rPr>
        <w:t xml:space="preserve"> was </w:t>
      </w:r>
      <w:r w:rsidR="00210783" w:rsidRPr="00743721">
        <w:rPr>
          <w:rStyle w:val="A2"/>
          <w:rFonts w:ascii="Times New Roman" w:hAnsi="Times New Roman" w:cs="Times New Roman"/>
          <w:sz w:val="22"/>
          <w:szCs w:val="22"/>
        </w:rPr>
        <w:t xml:space="preserve">observed as the most dominant group with </w:t>
      </w:r>
      <w:r w:rsidR="00743721">
        <w:rPr>
          <w:rStyle w:val="A2"/>
          <w:rFonts w:ascii="Times New Roman" w:hAnsi="Times New Roman" w:cs="Times New Roman"/>
          <w:sz w:val="22"/>
          <w:szCs w:val="22"/>
        </w:rPr>
        <w:t>82</w:t>
      </w:r>
      <w:r w:rsidR="00210783" w:rsidRPr="00743721">
        <w:rPr>
          <w:rStyle w:val="A2"/>
          <w:rFonts w:ascii="Times New Roman" w:hAnsi="Times New Roman" w:cs="Times New Roman"/>
          <w:sz w:val="22"/>
          <w:szCs w:val="22"/>
        </w:rPr>
        <w:t xml:space="preserve">% followed by </w:t>
      </w:r>
      <w:r w:rsidR="00743721">
        <w:rPr>
          <w:rStyle w:val="A2"/>
          <w:rFonts w:ascii="Times New Roman" w:hAnsi="Times New Roman" w:cs="Times New Roman"/>
          <w:sz w:val="22"/>
          <w:szCs w:val="22"/>
        </w:rPr>
        <w:t>the order Stylom</w:t>
      </w:r>
      <w:r w:rsidR="0057107D">
        <w:rPr>
          <w:rStyle w:val="A2"/>
          <w:rFonts w:ascii="Times New Roman" w:hAnsi="Times New Roman" w:cs="Times New Roman"/>
          <w:sz w:val="22"/>
          <w:szCs w:val="22"/>
        </w:rPr>
        <w:t>m</w:t>
      </w:r>
      <w:r w:rsidR="00743721">
        <w:rPr>
          <w:rStyle w:val="A2"/>
          <w:rFonts w:ascii="Times New Roman" w:hAnsi="Times New Roman" w:cs="Times New Roman"/>
          <w:sz w:val="22"/>
          <w:szCs w:val="22"/>
        </w:rPr>
        <w:t>atophora</w:t>
      </w:r>
      <w:r w:rsidR="00210783" w:rsidRPr="00743721">
        <w:rPr>
          <w:rStyle w:val="A2"/>
          <w:rFonts w:ascii="Times New Roman" w:hAnsi="Times New Roman" w:cs="Times New Roman"/>
          <w:sz w:val="22"/>
          <w:szCs w:val="22"/>
        </w:rPr>
        <w:t xml:space="preserve"> (</w:t>
      </w:r>
      <w:r w:rsidR="00743721">
        <w:rPr>
          <w:rStyle w:val="A2"/>
          <w:rFonts w:ascii="Times New Roman" w:hAnsi="Times New Roman" w:cs="Times New Roman"/>
          <w:sz w:val="22"/>
          <w:szCs w:val="22"/>
        </w:rPr>
        <w:t>18</w:t>
      </w:r>
      <w:r w:rsidR="00210783" w:rsidRPr="00743721">
        <w:rPr>
          <w:rStyle w:val="A2"/>
          <w:rFonts w:ascii="Times New Roman" w:hAnsi="Times New Roman" w:cs="Times New Roman"/>
          <w:sz w:val="22"/>
          <w:szCs w:val="22"/>
        </w:rPr>
        <w:t xml:space="preserve">%) </w:t>
      </w:r>
      <w:r w:rsidR="00743721">
        <w:rPr>
          <w:rStyle w:val="A2"/>
          <w:rFonts w:ascii="Times New Roman" w:hAnsi="Times New Roman" w:cs="Times New Roman"/>
          <w:sz w:val="22"/>
          <w:szCs w:val="22"/>
        </w:rPr>
        <w:t xml:space="preserve">only. </w:t>
      </w:r>
    </w:p>
    <w:p w14:paraId="74BC1B5C" w14:textId="311975A3" w:rsidR="00B0254F" w:rsidRDefault="00FE54DF" w:rsidP="00DC18B7">
      <w:pPr>
        <w:spacing w:line="480" w:lineRule="auto"/>
        <w:jc w:val="both"/>
        <w:rPr>
          <w:rFonts w:ascii="Times New Roman" w:hAnsi="Times New Roman" w:cs="Times New Roman"/>
          <w:szCs w:val="22"/>
        </w:rPr>
      </w:pPr>
      <w:r>
        <w:rPr>
          <w:rFonts w:ascii="Times New Roman" w:hAnsi="Times New Roman" w:cs="Times New Roman"/>
          <w:szCs w:val="22"/>
        </w:rPr>
        <w:t xml:space="preserve">At the family level, land gastropod species are dominated by </w:t>
      </w:r>
      <w:proofErr w:type="spellStart"/>
      <w:r>
        <w:rPr>
          <w:rFonts w:ascii="Times New Roman" w:hAnsi="Times New Roman" w:cs="Times New Roman"/>
          <w:szCs w:val="22"/>
        </w:rPr>
        <w:t>Cyclophoridae</w:t>
      </w:r>
      <w:proofErr w:type="spellEnd"/>
      <w:r>
        <w:rPr>
          <w:rFonts w:ascii="Times New Roman" w:hAnsi="Times New Roman" w:cs="Times New Roman"/>
          <w:szCs w:val="22"/>
        </w:rPr>
        <w:t xml:space="preserve">. There are 103 species from this family, accounting for 47.7% of the total land gastropod species. The next most abundant family is </w:t>
      </w:r>
      <w:proofErr w:type="spellStart"/>
      <w:r>
        <w:rPr>
          <w:rFonts w:ascii="Times New Roman" w:hAnsi="Times New Roman" w:cs="Times New Roman"/>
          <w:szCs w:val="22"/>
        </w:rPr>
        <w:t>Oxychilidae</w:t>
      </w:r>
      <w:proofErr w:type="spellEnd"/>
      <w:r>
        <w:rPr>
          <w:rFonts w:ascii="Times New Roman" w:hAnsi="Times New Roman" w:cs="Times New Roman"/>
          <w:szCs w:val="22"/>
        </w:rPr>
        <w:t xml:space="preserve"> with 3 species and 27 specimens (12.5%), followed by </w:t>
      </w:r>
      <w:proofErr w:type="spellStart"/>
      <w:r>
        <w:rPr>
          <w:rFonts w:ascii="Times New Roman" w:hAnsi="Times New Roman" w:cs="Times New Roman"/>
          <w:szCs w:val="22"/>
        </w:rPr>
        <w:t>Discidae</w:t>
      </w:r>
      <w:proofErr w:type="spellEnd"/>
      <w:r>
        <w:rPr>
          <w:rFonts w:ascii="Times New Roman" w:hAnsi="Times New Roman" w:cs="Times New Roman"/>
          <w:szCs w:val="22"/>
        </w:rPr>
        <w:t xml:space="preserve"> (10.2%).</w:t>
      </w:r>
      <w:r w:rsidRPr="00FE54DF">
        <w:rPr>
          <w:rFonts w:ascii="Times New Roman" w:hAnsi="Times New Roman" w:cs="Times New Roman"/>
          <w:szCs w:val="22"/>
        </w:rPr>
        <w:t xml:space="preserve"> </w:t>
      </w:r>
      <w:r>
        <w:rPr>
          <w:rFonts w:ascii="Times New Roman" w:hAnsi="Times New Roman" w:cs="Times New Roman"/>
          <w:szCs w:val="22"/>
        </w:rPr>
        <w:t xml:space="preserve">At the species level, </w:t>
      </w:r>
      <w:proofErr w:type="spellStart"/>
      <w:r w:rsidRPr="006D09FD">
        <w:rPr>
          <w:rFonts w:ascii="Times New Roman" w:hAnsi="Times New Roman" w:cs="Times New Roman"/>
          <w:i/>
          <w:iCs/>
          <w:szCs w:val="22"/>
        </w:rPr>
        <w:t>Botrychus</w:t>
      </w:r>
      <w:proofErr w:type="spellEnd"/>
      <w:r>
        <w:rPr>
          <w:rFonts w:ascii="Times New Roman" w:hAnsi="Times New Roman" w:cs="Times New Roman"/>
          <w:szCs w:val="22"/>
        </w:rPr>
        <w:t xml:space="preserve"> </w:t>
      </w:r>
      <w:proofErr w:type="spellStart"/>
      <w:r w:rsidRPr="006D09FD">
        <w:rPr>
          <w:rFonts w:ascii="Times New Roman" w:hAnsi="Times New Roman" w:cs="Times New Roman"/>
          <w:i/>
          <w:iCs/>
          <w:szCs w:val="22"/>
        </w:rPr>
        <w:t>turritus</w:t>
      </w:r>
      <w:proofErr w:type="spellEnd"/>
      <w:r>
        <w:rPr>
          <w:rFonts w:ascii="Times New Roman" w:hAnsi="Times New Roman" w:cs="Times New Roman"/>
          <w:szCs w:val="22"/>
        </w:rPr>
        <w:t xml:space="preserve"> Broderip,1832 was the most abundant species with 55 individuals (25.5%), followed by </w:t>
      </w:r>
      <w:proofErr w:type="spellStart"/>
      <w:r w:rsidRPr="00C27A95">
        <w:rPr>
          <w:rFonts w:ascii="Times New Roman" w:hAnsi="Times New Roman" w:cs="Times New Roman"/>
          <w:i/>
          <w:iCs/>
          <w:szCs w:val="22"/>
        </w:rPr>
        <w:t>Kalliella</w:t>
      </w:r>
      <w:proofErr w:type="spellEnd"/>
      <w:r>
        <w:rPr>
          <w:rFonts w:ascii="Times New Roman" w:hAnsi="Times New Roman" w:cs="Times New Roman"/>
          <w:szCs w:val="22"/>
        </w:rPr>
        <w:t xml:space="preserve"> </w:t>
      </w:r>
      <w:proofErr w:type="spellStart"/>
      <w:r w:rsidRPr="00C27A95">
        <w:rPr>
          <w:rFonts w:ascii="Times New Roman" w:hAnsi="Times New Roman" w:cs="Times New Roman"/>
          <w:i/>
          <w:iCs/>
          <w:szCs w:val="22"/>
        </w:rPr>
        <w:t>microconus</w:t>
      </w:r>
      <w:proofErr w:type="spellEnd"/>
      <w:r w:rsidRPr="00C27A95">
        <w:rPr>
          <w:rFonts w:ascii="Times New Roman" w:hAnsi="Times New Roman" w:cs="Times New Roman"/>
          <w:i/>
          <w:iCs/>
          <w:szCs w:val="22"/>
        </w:rPr>
        <w:t xml:space="preserve"> </w:t>
      </w:r>
      <w:proofErr w:type="spellStart"/>
      <w:r>
        <w:rPr>
          <w:rFonts w:ascii="Times New Roman" w:hAnsi="Times New Roman" w:cs="Times New Roman"/>
          <w:szCs w:val="22"/>
        </w:rPr>
        <w:t>Mousson</w:t>
      </w:r>
      <w:proofErr w:type="spellEnd"/>
      <w:r>
        <w:rPr>
          <w:rFonts w:ascii="Times New Roman" w:hAnsi="Times New Roman" w:cs="Times New Roman"/>
          <w:szCs w:val="22"/>
        </w:rPr>
        <w:t xml:space="preserve">, 1865 (15.7%) and </w:t>
      </w:r>
      <w:r w:rsidRPr="006D09FD">
        <w:rPr>
          <w:rFonts w:ascii="Times New Roman" w:hAnsi="Times New Roman" w:cs="Times New Roman"/>
          <w:i/>
          <w:iCs/>
          <w:szCs w:val="22"/>
        </w:rPr>
        <w:t>Discus</w:t>
      </w:r>
      <w:r>
        <w:rPr>
          <w:rFonts w:ascii="Times New Roman" w:hAnsi="Times New Roman" w:cs="Times New Roman"/>
          <w:szCs w:val="22"/>
        </w:rPr>
        <w:t xml:space="preserve"> </w:t>
      </w:r>
      <w:r w:rsidRPr="006D09FD">
        <w:rPr>
          <w:rFonts w:ascii="Times New Roman" w:hAnsi="Times New Roman" w:cs="Times New Roman"/>
          <w:i/>
          <w:iCs/>
          <w:szCs w:val="22"/>
        </w:rPr>
        <w:t xml:space="preserve">rotundus </w:t>
      </w:r>
      <w:r>
        <w:rPr>
          <w:rFonts w:ascii="Times New Roman" w:hAnsi="Times New Roman" w:cs="Times New Roman"/>
          <w:szCs w:val="22"/>
        </w:rPr>
        <w:t xml:space="preserve">Muller,1774 (10.2%). These three species together constitute over 51% of the entire community. Various species were represented by a single individual each, and they accounted for only 0.46% of the total abundance. </w:t>
      </w:r>
      <w:r w:rsidR="00B400FB">
        <w:rPr>
          <w:rFonts w:ascii="Times New Roman" w:hAnsi="Times New Roman" w:cs="Times New Roman"/>
          <w:szCs w:val="22"/>
        </w:rPr>
        <w:t xml:space="preserve">The </w:t>
      </w:r>
      <w:r w:rsidR="00A237A8">
        <w:rPr>
          <w:rFonts w:ascii="Times New Roman" w:hAnsi="Times New Roman" w:cs="Times New Roman"/>
          <w:szCs w:val="22"/>
        </w:rPr>
        <w:t>Shannon Diversity Index</w:t>
      </w:r>
      <w:r w:rsidR="0044446F">
        <w:rPr>
          <w:rFonts w:ascii="Times New Roman" w:hAnsi="Times New Roman" w:cs="Times New Roman"/>
          <w:szCs w:val="22"/>
        </w:rPr>
        <w:t>(H’) was 2.69</w:t>
      </w:r>
      <w:r w:rsidR="00BA10A7">
        <w:rPr>
          <w:rFonts w:ascii="Times New Roman" w:hAnsi="Times New Roman" w:cs="Times New Roman"/>
          <w:szCs w:val="22"/>
        </w:rPr>
        <w:t xml:space="preserve">. This indicates a moderately high </w:t>
      </w:r>
      <w:r w:rsidR="005E0765">
        <w:rPr>
          <w:rFonts w:ascii="Times New Roman" w:hAnsi="Times New Roman" w:cs="Times New Roman"/>
          <w:szCs w:val="22"/>
        </w:rPr>
        <w:t>diversity of land gastropods</w:t>
      </w:r>
      <w:r w:rsidR="00863B32">
        <w:rPr>
          <w:rFonts w:ascii="Times New Roman" w:hAnsi="Times New Roman" w:cs="Times New Roman"/>
          <w:szCs w:val="22"/>
        </w:rPr>
        <w:t xml:space="preserve"> in </w:t>
      </w:r>
      <w:r w:rsidR="005E0765">
        <w:rPr>
          <w:rFonts w:ascii="Times New Roman" w:hAnsi="Times New Roman" w:cs="Times New Roman"/>
          <w:szCs w:val="22"/>
        </w:rPr>
        <w:t xml:space="preserve">the </w:t>
      </w:r>
      <w:r w:rsidR="00863B32">
        <w:rPr>
          <w:rFonts w:ascii="Times New Roman" w:hAnsi="Times New Roman" w:cs="Times New Roman"/>
          <w:szCs w:val="22"/>
        </w:rPr>
        <w:t xml:space="preserve">Andaman Islands. </w:t>
      </w:r>
      <w:proofErr w:type="spellStart"/>
      <w:r w:rsidR="005376D9">
        <w:rPr>
          <w:rFonts w:ascii="Times New Roman" w:hAnsi="Times New Roman" w:cs="Times New Roman"/>
          <w:szCs w:val="22"/>
        </w:rPr>
        <w:t>Pielou’s</w:t>
      </w:r>
      <w:proofErr w:type="spellEnd"/>
      <w:r w:rsidR="005376D9">
        <w:rPr>
          <w:rFonts w:ascii="Times New Roman" w:hAnsi="Times New Roman" w:cs="Times New Roman"/>
          <w:szCs w:val="22"/>
        </w:rPr>
        <w:t xml:space="preserve"> Evenness index </w:t>
      </w:r>
      <w:r w:rsidR="009626A4">
        <w:rPr>
          <w:rFonts w:ascii="Times New Roman" w:hAnsi="Times New Roman" w:cs="Times New Roman"/>
          <w:szCs w:val="22"/>
        </w:rPr>
        <w:t xml:space="preserve">was </w:t>
      </w:r>
      <w:r w:rsidR="00E84D77">
        <w:rPr>
          <w:rFonts w:ascii="Times New Roman" w:hAnsi="Times New Roman" w:cs="Times New Roman"/>
          <w:szCs w:val="22"/>
        </w:rPr>
        <w:t>J’=0.78</w:t>
      </w:r>
      <w:r w:rsidR="009626A4">
        <w:rPr>
          <w:rFonts w:ascii="Times New Roman" w:hAnsi="Times New Roman" w:cs="Times New Roman"/>
          <w:szCs w:val="22"/>
        </w:rPr>
        <w:t>. This suggests a fairly even</w:t>
      </w:r>
      <w:r w:rsidR="005E0765">
        <w:rPr>
          <w:rFonts w:ascii="Times New Roman" w:hAnsi="Times New Roman" w:cs="Times New Roman"/>
          <w:szCs w:val="22"/>
        </w:rPr>
        <w:t xml:space="preserve"> distribution</w:t>
      </w:r>
      <w:r w:rsidR="00863B32">
        <w:rPr>
          <w:rFonts w:ascii="Times New Roman" w:hAnsi="Times New Roman" w:cs="Times New Roman"/>
          <w:szCs w:val="22"/>
        </w:rPr>
        <w:t xml:space="preserve"> </w:t>
      </w:r>
      <w:r w:rsidR="00B072D0">
        <w:rPr>
          <w:rFonts w:ascii="Times New Roman" w:hAnsi="Times New Roman" w:cs="Times New Roman"/>
          <w:szCs w:val="22"/>
        </w:rPr>
        <w:t xml:space="preserve">of </w:t>
      </w:r>
      <w:r w:rsidR="00B0254F">
        <w:rPr>
          <w:rFonts w:ascii="Times New Roman" w:hAnsi="Times New Roman" w:cs="Times New Roman"/>
          <w:szCs w:val="22"/>
        </w:rPr>
        <w:t xml:space="preserve">land gastropod </w:t>
      </w:r>
      <w:r w:rsidR="00B072D0">
        <w:rPr>
          <w:rFonts w:ascii="Times New Roman" w:hAnsi="Times New Roman" w:cs="Times New Roman"/>
          <w:szCs w:val="22"/>
        </w:rPr>
        <w:t xml:space="preserve">species. </w:t>
      </w:r>
      <w:r w:rsidR="000F51F7">
        <w:rPr>
          <w:rFonts w:ascii="Times New Roman" w:hAnsi="Times New Roman" w:cs="Times New Roman"/>
          <w:szCs w:val="22"/>
        </w:rPr>
        <w:t xml:space="preserve">Simpson’s </w:t>
      </w:r>
      <w:r w:rsidR="00443189">
        <w:rPr>
          <w:rFonts w:ascii="Times New Roman" w:hAnsi="Times New Roman" w:cs="Times New Roman"/>
          <w:szCs w:val="22"/>
        </w:rPr>
        <w:t>Diversity was 0.889, showing the high diversity of land gastropods. But a low Simpson’s evenness value (0.281) shows that the species are unevenly distributed. Simpson’s dominance index was 0.111.</w:t>
      </w:r>
    </w:p>
    <w:p w14:paraId="46B3A6AB" w14:textId="77777777" w:rsidR="00CF3607" w:rsidRDefault="00CF3607" w:rsidP="00CF3607">
      <w:pPr>
        <w:rPr>
          <w:rFonts w:ascii="Times New Roman" w:hAnsi="Times New Roman" w:cs="Times New Roman"/>
          <w:b/>
          <w:bCs/>
        </w:rPr>
      </w:pPr>
      <w:r w:rsidRPr="00CF3607">
        <w:rPr>
          <w:rFonts w:ascii="Times New Roman" w:hAnsi="Times New Roman" w:cs="Times New Roman"/>
          <w:b/>
          <w:bCs/>
        </w:rPr>
        <w:t>Table 2: List of Land Gastropods recorded in the Andaman group of Islands</w:t>
      </w:r>
    </w:p>
    <w:tbl>
      <w:tblPr>
        <w:tblStyle w:val="TableGrid"/>
        <w:tblpPr w:leftFromText="180" w:rightFromText="180" w:vertAnchor="page" w:horzAnchor="page" w:tblpX="1450" w:tblpY="3376"/>
        <w:tblW w:w="10206" w:type="dxa"/>
        <w:tblLayout w:type="fixed"/>
        <w:tblLook w:val="04A0" w:firstRow="1" w:lastRow="0" w:firstColumn="1" w:lastColumn="0" w:noHBand="0" w:noVBand="1"/>
      </w:tblPr>
      <w:tblGrid>
        <w:gridCol w:w="1134"/>
        <w:gridCol w:w="1843"/>
        <w:gridCol w:w="1985"/>
        <w:gridCol w:w="4110"/>
        <w:gridCol w:w="1134"/>
      </w:tblGrid>
      <w:tr w:rsidR="00CF3607" w:rsidRPr="002E091A" w14:paraId="095FB7AD" w14:textId="77777777" w:rsidTr="00B45483">
        <w:tc>
          <w:tcPr>
            <w:tcW w:w="1134" w:type="dxa"/>
          </w:tcPr>
          <w:p w14:paraId="535FC125" w14:textId="77777777" w:rsidR="00CF3607" w:rsidRPr="002E091A" w:rsidRDefault="00CF3607" w:rsidP="00B45483">
            <w:pPr>
              <w:spacing w:line="360" w:lineRule="auto"/>
              <w:jc w:val="both"/>
              <w:rPr>
                <w:rFonts w:ascii="Times New Roman" w:hAnsi="Times New Roman" w:cs="Times New Roman"/>
                <w:b/>
                <w:bCs/>
                <w:sz w:val="20"/>
                <w:szCs w:val="20"/>
              </w:rPr>
            </w:pPr>
            <w:proofErr w:type="spellStart"/>
            <w:r w:rsidRPr="002E091A">
              <w:rPr>
                <w:rFonts w:ascii="Times New Roman" w:hAnsi="Times New Roman" w:cs="Times New Roman"/>
                <w:b/>
                <w:bCs/>
                <w:sz w:val="20"/>
                <w:szCs w:val="20"/>
              </w:rPr>
              <w:lastRenderedPageBreak/>
              <w:t>Sl.No</w:t>
            </w:r>
            <w:proofErr w:type="spellEnd"/>
            <w:r w:rsidRPr="002E091A">
              <w:rPr>
                <w:rFonts w:ascii="Times New Roman" w:hAnsi="Times New Roman" w:cs="Times New Roman"/>
                <w:b/>
                <w:bCs/>
                <w:sz w:val="20"/>
                <w:szCs w:val="20"/>
              </w:rPr>
              <w:t>.</w:t>
            </w:r>
          </w:p>
        </w:tc>
        <w:tc>
          <w:tcPr>
            <w:tcW w:w="1843" w:type="dxa"/>
          </w:tcPr>
          <w:p w14:paraId="1B817FE3" w14:textId="77777777" w:rsidR="00CF3607" w:rsidRPr="002E091A" w:rsidRDefault="00CF3607" w:rsidP="00B45483">
            <w:pPr>
              <w:spacing w:line="360" w:lineRule="auto"/>
              <w:jc w:val="both"/>
              <w:rPr>
                <w:rFonts w:ascii="Times New Roman" w:hAnsi="Times New Roman" w:cs="Times New Roman"/>
                <w:b/>
                <w:bCs/>
                <w:sz w:val="20"/>
                <w:szCs w:val="20"/>
              </w:rPr>
            </w:pPr>
            <w:r w:rsidRPr="002E091A">
              <w:rPr>
                <w:rFonts w:ascii="Times New Roman" w:hAnsi="Times New Roman" w:cs="Times New Roman"/>
                <w:b/>
                <w:bCs/>
                <w:sz w:val="20"/>
                <w:szCs w:val="20"/>
              </w:rPr>
              <w:t>ORDER</w:t>
            </w:r>
          </w:p>
        </w:tc>
        <w:tc>
          <w:tcPr>
            <w:tcW w:w="1985" w:type="dxa"/>
          </w:tcPr>
          <w:p w14:paraId="5213D9F7" w14:textId="77777777" w:rsidR="00CF3607" w:rsidRPr="002E091A" w:rsidRDefault="00CF3607" w:rsidP="00B45483">
            <w:pPr>
              <w:spacing w:line="360" w:lineRule="auto"/>
              <w:jc w:val="both"/>
              <w:rPr>
                <w:rFonts w:ascii="Times New Roman" w:hAnsi="Times New Roman" w:cs="Times New Roman"/>
                <w:b/>
                <w:bCs/>
                <w:sz w:val="20"/>
                <w:szCs w:val="20"/>
              </w:rPr>
            </w:pPr>
            <w:r w:rsidRPr="002E091A">
              <w:rPr>
                <w:rFonts w:ascii="Times New Roman" w:hAnsi="Times New Roman" w:cs="Times New Roman"/>
                <w:b/>
                <w:bCs/>
                <w:sz w:val="20"/>
                <w:szCs w:val="20"/>
              </w:rPr>
              <w:t>FAMILY</w:t>
            </w:r>
          </w:p>
        </w:tc>
        <w:tc>
          <w:tcPr>
            <w:tcW w:w="4110" w:type="dxa"/>
          </w:tcPr>
          <w:p w14:paraId="5E9DC2E7" w14:textId="77777777" w:rsidR="00CF3607" w:rsidRPr="002E091A" w:rsidRDefault="00CF3607" w:rsidP="00B45483">
            <w:pPr>
              <w:spacing w:line="360" w:lineRule="auto"/>
              <w:jc w:val="both"/>
              <w:rPr>
                <w:rFonts w:ascii="Times New Roman" w:hAnsi="Times New Roman" w:cs="Times New Roman"/>
                <w:b/>
                <w:bCs/>
                <w:sz w:val="20"/>
                <w:szCs w:val="20"/>
              </w:rPr>
            </w:pPr>
            <w:r w:rsidRPr="002E091A">
              <w:rPr>
                <w:rFonts w:ascii="Times New Roman" w:hAnsi="Times New Roman" w:cs="Times New Roman"/>
                <w:b/>
                <w:bCs/>
                <w:sz w:val="20"/>
                <w:szCs w:val="20"/>
              </w:rPr>
              <w:t xml:space="preserve">Species </w:t>
            </w:r>
          </w:p>
        </w:tc>
        <w:tc>
          <w:tcPr>
            <w:tcW w:w="1134" w:type="dxa"/>
          </w:tcPr>
          <w:p w14:paraId="654B0084" w14:textId="77777777" w:rsidR="00CF3607" w:rsidRPr="002E091A" w:rsidRDefault="00CF3607" w:rsidP="00B45483">
            <w:pPr>
              <w:spacing w:line="360" w:lineRule="auto"/>
              <w:ind w:left="-108" w:right="-108"/>
              <w:jc w:val="both"/>
              <w:rPr>
                <w:rFonts w:ascii="Times New Roman" w:hAnsi="Times New Roman" w:cs="Times New Roman"/>
                <w:b/>
                <w:bCs/>
                <w:sz w:val="20"/>
                <w:szCs w:val="20"/>
              </w:rPr>
            </w:pPr>
            <w:proofErr w:type="spellStart"/>
            <w:proofErr w:type="gramStart"/>
            <w:r w:rsidRPr="002E091A">
              <w:rPr>
                <w:rFonts w:ascii="Times New Roman" w:hAnsi="Times New Roman" w:cs="Times New Roman"/>
                <w:b/>
                <w:bCs/>
                <w:sz w:val="20"/>
                <w:szCs w:val="20"/>
              </w:rPr>
              <w:t>No.of</w:t>
            </w:r>
            <w:proofErr w:type="spellEnd"/>
            <w:proofErr w:type="gramEnd"/>
            <w:r w:rsidRPr="002E091A">
              <w:rPr>
                <w:rFonts w:ascii="Times New Roman" w:hAnsi="Times New Roman" w:cs="Times New Roman"/>
                <w:b/>
                <w:bCs/>
                <w:sz w:val="20"/>
                <w:szCs w:val="20"/>
              </w:rPr>
              <w:t xml:space="preserve"> specimens</w:t>
            </w:r>
          </w:p>
        </w:tc>
      </w:tr>
      <w:tr w:rsidR="00CF3607" w:rsidRPr="002E091A" w14:paraId="7EC8BDFC" w14:textId="77777777" w:rsidTr="00B45483">
        <w:trPr>
          <w:trHeight w:hRule="exact" w:val="273"/>
        </w:trPr>
        <w:tc>
          <w:tcPr>
            <w:tcW w:w="1134" w:type="dxa"/>
          </w:tcPr>
          <w:p w14:paraId="381614A8" w14:textId="77777777" w:rsidR="00CF3607" w:rsidRPr="002E091A" w:rsidRDefault="00CF3607" w:rsidP="00B45483">
            <w:pPr>
              <w:spacing w:line="36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S.</w:t>
            </w:r>
            <w:r w:rsidRPr="002E091A">
              <w:rPr>
                <w:rFonts w:ascii="Times New Roman" w:hAnsi="Times New Roman" w:cs="Times New Roman"/>
                <w:b/>
                <w:bCs/>
                <w:sz w:val="20"/>
                <w:szCs w:val="20"/>
              </w:rPr>
              <w:t>No</w:t>
            </w:r>
            <w:proofErr w:type="spellEnd"/>
            <w:r w:rsidRPr="002E091A">
              <w:rPr>
                <w:rFonts w:ascii="Times New Roman" w:hAnsi="Times New Roman" w:cs="Times New Roman"/>
                <w:b/>
                <w:bCs/>
                <w:sz w:val="20"/>
                <w:szCs w:val="20"/>
              </w:rPr>
              <w:t>.</w:t>
            </w:r>
          </w:p>
        </w:tc>
        <w:tc>
          <w:tcPr>
            <w:tcW w:w="1843" w:type="dxa"/>
          </w:tcPr>
          <w:p w14:paraId="42233C56" w14:textId="77777777" w:rsidR="00CF3607" w:rsidRPr="0057107D" w:rsidRDefault="00CF3607" w:rsidP="00B45483">
            <w:pPr>
              <w:spacing w:line="360" w:lineRule="auto"/>
              <w:jc w:val="both"/>
              <w:rPr>
                <w:rFonts w:ascii="Times New Roman" w:hAnsi="Times New Roman" w:cs="Times New Roman"/>
                <w:b/>
                <w:bCs/>
                <w:sz w:val="20"/>
                <w:szCs w:val="20"/>
              </w:rPr>
            </w:pPr>
            <w:r w:rsidRPr="0057107D">
              <w:rPr>
                <w:rFonts w:ascii="Times New Roman" w:hAnsi="Times New Roman" w:cs="Times New Roman"/>
                <w:b/>
                <w:bCs/>
                <w:sz w:val="20"/>
                <w:szCs w:val="20"/>
              </w:rPr>
              <w:t>Order</w:t>
            </w:r>
          </w:p>
        </w:tc>
        <w:tc>
          <w:tcPr>
            <w:tcW w:w="1985" w:type="dxa"/>
          </w:tcPr>
          <w:p w14:paraId="5CCE77C5" w14:textId="77777777" w:rsidR="00CF3607" w:rsidRPr="0057107D" w:rsidRDefault="00CF3607" w:rsidP="00B45483">
            <w:pPr>
              <w:spacing w:line="360" w:lineRule="auto"/>
              <w:jc w:val="both"/>
              <w:rPr>
                <w:rFonts w:ascii="Times New Roman" w:hAnsi="Times New Roman" w:cs="Times New Roman"/>
                <w:b/>
                <w:bCs/>
                <w:sz w:val="20"/>
                <w:szCs w:val="20"/>
              </w:rPr>
            </w:pPr>
            <w:r w:rsidRPr="0057107D">
              <w:rPr>
                <w:rFonts w:ascii="Times New Roman" w:hAnsi="Times New Roman" w:cs="Times New Roman"/>
                <w:b/>
                <w:bCs/>
                <w:sz w:val="20"/>
                <w:szCs w:val="20"/>
              </w:rPr>
              <w:t>Family</w:t>
            </w:r>
          </w:p>
        </w:tc>
        <w:tc>
          <w:tcPr>
            <w:tcW w:w="4110" w:type="dxa"/>
          </w:tcPr>
          <w:p w14:paraId="77D5BA2C" w14:textId="77777777" w:rsidR="00CF3607" w:rsidRPr="0057107D" w:rsidRDefault="00CF3607" w:rsidP="00B45483">
            <w:pPr>
              <w:spacing w:line="360" w:lineRule="auto"/>
              <w:jc w:val="both"/>
              <w:rPr>
                <w:rFonts w:ascii="Times New Roman" w:hAnsi="Times New Roman" w:cs="Times New Roman"/>
                <w:b/>
                <w:bCs/>
                <w:sz w:val="20"/>
                <w:szCs w:val="20"/>
              </w:rPr>
            </w:pPr>
            <w:r w:rsidRPr="0057107D">
              <w:rPr>
                <w:rFonts w:ascii="Times New Roman" w:hAnsi="Times New Roman" w:cs="Times New Roman"/>
                <w:b/>
                <w:bCs/>
                <w:sz w:val="20"/>
                <w:szCs w:val="20"/>
              </w:rPr>
              <w:t>Species</w:t>
            </w:r>
          </w:p>
        </w:tc>
        <w:tc>
          <w:tcPr>
            <w:tcW w:w="1134" w:type="dxa"/>
          </w:tcPr>
          <w:p w14:paraId="5D54229E" w14:textId="77777777" w:rsidR="00CF3607" w:rsidRPr="0057107D" w:rsidRDefault="00CF3607" w:rsidP="00B45483">
            <w:pPr>
              <w:spacing w:line="360" w:lineRule="auto"/>
              <w:jc w:val="both"/>
              <w:rPr>
                <w:rFonts w:ascii="Times New Roman" w:hAnsi="Times New Roman" w:cs="Times New Roman"/>
                <w:b/>
                <w:bCs/>
                <w:sz w:val="20"/>
                <w:szCs w:val="20"/>
              </w:rPr>
            </w:pPr>
            <w:r w:rsidRPr="0057107D">
              <w:rPr>
                <w:rFonts w:ascii="Times New Roman" w:hAnsi="Times New Roman" w:cs="Times New Roman"/>
                <w:b/>
                <w:bCs/>
                <w:sz w:val="20"/>
                <w:szCs w:val="20"/>
              </w:rPr>
              <w:t>Specimen</w:t>
            </w:r>
          </w:p>
          <w:p w14:paraId="7FC0F251" w14:textId="77777777" w:rsidR="00CF3607" w:rsidRDefault="00CF3607" w:rsidP="00B45483">
            <w:pPr>
              <w:spacing w:line="360" w:lineRule="auto"/>
              <w:jc w:val="both"/>
              <w:rPr>
                <w:rFonts w:ascii="Times New Roman" w:hAnsi="Times New Roman" w:cs="Times New Roman"/>
                <w:sz w:val="20"/>
                <w:szCs w:val="20"/>
              </w:rPr>
            </w:pPr>
          </w:p>
          <w:p w14:paraId="281D1559" w14:textId="77777777" w:rsidR="00CF3607" w:rsidRPr="002E091A" w:rsidRDefault="00CF3607" w:rsidP="00B45483">
            <w:pPr>
              <w:spacing w:line="360" w:lineRule="auto"/>
              <w:jc w:val="both"/>
              <w:rPr>
                <w:rFonts w:ascii="Times New Roman" w:hAnsi="Times New Roman" w:cs="Times New Roman"/>
                <w:sz w:val="20"/>
                <w:szCs w:val="20"/>
              </w:rPr>
            </w:pPr>
          </w:p>
        </w:tc>
      </w:tr>
      <w:tr w:rsidR="00CF3607" w:rsidRPr="002E091A" w14:paraId="62B65AE1" w14:textId="77777777" w:rsidTr="00B45483">
        <w:trPr>
          <w:trHeight w:hRule="exact" w:val="273"/>
        </w:trPr>
        <w:tc>
          <w:tcPr>
            <w:tcW w:w="1134" w:type="dxa"/>
          </w:tcPr>
          <w:p w14:paraId="762D77C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c>
          <w:tcPr>
            <w:tcW w:w="1843" w:type="dxa"/>
          </w:tcPr>
          <w:p w14:paraId="4958609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E7D3D5E"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Succinidae</w:t>
            </w:r>
            <w:proofErr w:type="spellEnd"/>
          </w:p>
        </w:tc>
        <w:tc>
          <w:tcPr>
            <w:tcW w:w="4110" w:type="dxa"/>
          </w:tcPr>
          <w:p w14:paraId="05A81CD0"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Succinea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floridana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Pilsbry</w:t>
            </w:r>
            <w:proofErr w:type="spellEnd"/>
            <w:r w:rsidRPr="002E091A">
              <w:rPr>
                <w:rFonts w:ascii="Times New Roman" w:hAnsi="Times New Roman" w:cs="Times New Roman"/>
                <w:sz w:val="20"/>
                <w:szCs w:val="20"/>
              </w:rPr>
              <w:t>, 1905</w:t>
            </w:r>
          </w:p>
          <w:p w14:paraId="1D660CFD" w14:textId="77777777" w:rsidR="00CF3607" w:rsidRPr="002E091A" w:rsidRDefault="00CF3607" w:rsidP="00B45483">
            <w:pPr>
              <w:spacing w:line="360" w:lineRule="auto"/>
              <w:jc w:val="both"/>
              <w:rPr>
                <w:rFonts w:ascii="Times New Roman" w:hAnsi="Times New Roman" w:cs="Times New Roman"/>
                <w:sz w:val="20"/>
                <w:szCs w:val="20"/>
              </w:rPr>
            </w:pPr>
          </w:p>
        </w:tc>
        <w:tc>
          <w:tcPr>
            <w:tcW w:w="1134" w:type="dxa"/>
          </w:tcPr>
          <w:p w14:paraId="6F0D0CF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r>
      <w:tr w:rsidR="00CF3607" w:rsidRPr="002E091A" w14:paraId="52D7BF5D" w14:textId="77777777" w:rsidTr="00B45483">
        <w:tc>
          <w:tcPr>
            <w:tcW w:w="1134" w:type="dxa"/>
          </w:tcPr>
          <w:p w14:paraId="08C9682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c>
          <w:tcPr>
            <w:tcW w:w="1843" w:type="dxa"/>
          </w:tcPr>
          <w:p w14:paraId="31AD175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864BAB8"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Pomitiidae</w:t>
            </w:r>
            <w:proofErr w:type="spellEnd"/>
          </w:p>
        </w:tc>
        <w:tc>
          <w:tcPr>
            <w:tcW w:w="4110" w:type="dxa"/>
          </w:tcPr>
          <w:p w14:paraId="2B5C107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Pomatias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rivularis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Eichwald</w:t>
            </w:r>
            <w:proofErr w:type="spellEnd"/>
            <w:r w:rsidRPr="002E091A">
              <w:rPr>
                <w:rFonts w:ascii="Times New Roman" w:hAnsi="Times New Roman" w:cs="Times New Roman"/>
                <w:sz w:val="20"/>
                <w:szCs w:val="20"/>
              </w:rPr>
              <w:t>, 1829</w:t>
            </w:r>
          </w:p>
        </w:tc>
        <w:tc>
          <w:tcPr>
            <w:tcW w:w="1134" w:type="dxa"/>
          </w:tcPr>
          <w:p w14:paraId="05EF929A"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4</w:t>
            </w:r>
          </w:p>
        </w:tc>
      </w:tr>
      <w:tr w:rsidR="00CF3607" w:rsidRPr="002E091A" w14:paraId="1782E4CD" w14:textId="77777777" w:rsidTr="00B45483">
        <w:trPr>
          <w:trHeight w:hRule="exact" w:val="298"/>
        </w:trPr>
        <w:tc>
          <w:tcPr>
            <w:tcW w:w="1134" w:type="dxa"/>
          </w:tcPr>
          <w:p w14:paraId="39D52D1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3</w:t>
            </w:r>
          </w:p>
        </w:tc>
        <w:tc>
          <w:tcPr>
            <w:tcW w:w="1843" w:type="dxa"/>
          </w:tcPr>
          <w:p w14:paraId="422F070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212D31D8"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Camaenidae</w:t>
            </w:r>
            <w:proofErr w:type="spellEnd"/>
          </w:p>
        </w:tc>
        <w:tc>
          <w:tcPr>
            <w:tcW w:w="4110" w:type="dxa"/>
          </w:tcPr>
          <w:p w14:paraId="5DDDFBF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Bradybaena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similaris</w:t>
            </w:r>
            <w:proofErr w:type="spellEnd"/>
            <w:r w:rsidRPr="002E091A">
              <w:rPr>
                <w:rFonts w:ascii="Times New Roman" w:hAnsi="Times New Roman" w:cs="Times New Roman"/>
                <w:sz w:val="20"/>
                <w:szCs w:val="20"/>
              </w:rPr>
              <w:t xml:space="preserve"> </w:t>
            </w:r>
            <w:proofErr w:type="spellStart"/>
            <w:proofErr w:type="gramStart"/>
            <w:r w:rsidRPr="002E091A">
              <w:rPr>
                <w:rFonts w:ascii="Times New Roman" w:hAnsi="Times New Roman" w:cs="Times New Roman"/>
                <w:sz w:val="20"/>
                <w:szCs w:val="20"/>
              </w:rPr>
              <w:t>A.Férussac</w:t>
            </w:r>
            <w:proofErr w:type="spellEnd"/>
            <w:proofErr w:type="gramEnd"/>
            <w:r w:rsidRPr="002E091A">
              <w:rPr>
                <w:rFonts w:ascii="Times New Roman" w:hAnsi="Times New Roman" w:cs="Times New Roman"/>
                <w:sz w:val="20"/>
                <w:szCs w:val="20"/>
              </w:rPr>
              <w:t>, 1822</w:t>
            </w:r>
          </w:p>
          <w:p w14:paraId="2817298A" w14:textId="77777777" w:rsidR="00CF3607" w:rsidRPr="002E091A" w:rsidRDefault="00CF3607" w:rsidP="00B45483">
            <w:pPr>
              <w:spacing w:line="360" w:lineRule="auto"/>
              <w:jc w:val="both"/>
              <w:rPr>
                <w:rFonts w:ascii="Times New Roman" w:hAnsi="Times New Roman" w:cs="Times New Roman"/>
                <w:sz w:val="20"/>
                <w:szCs w:val="20"/>
              </w:rPr>
            </w:pPr>
          </w:p>
        </w:tc>
        <w:tc>
          <w:tcPr>
            <w:tcW w:w="1134" w:type="dxa"/>
          </w:tcPr>
          <w:p w14:paraId="1BA1569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5</w:t>
            </w:r>
          </w:p>
        </w:tc>
      </w:tr>
      <w:tr w:rsidR="00CF3607" w:rsidRPr="002E091A" w14:paraId="20FFFCD3" w14:textId="77777777" w:rsidTr="00B45483">
        <w:tc>
          <w:tcPr>
            <w:tcW w:w="1134" w:type="dxa"/>
          </w:tcPr>
          <w:p w14:paraId="1390441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4</w:t>
            </w:r>
          </w:p>
        </w:tc>
        <w:tc>
          <w:tcPr>
            <w:tcW w:w="1843" w:type="dxa"/>
          </w:tcPr>
          <w:p w14:paraId="209037D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7BAE9A7"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Camaenidae</w:t>
            </w:r>
            <w:proofErr w:type="spellEnd"/>
          </w:p>
        </w:tc>
        <w:tc>
          <w:tcPr>
            <w:tcW w:w="4110" w:type="dxa"/>
          </w:tcPr>
          <w:p w14:paraId="38A28E80"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Amphidromus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everetii</w:t>
            </w:r>
            <w:proofErr w:type="spellEnd"/>
            <w:r w:rsidRPr="002E091A">
              <w:rPr>
                <w:rFonts w:ascii="Times New Roman" w:hAnsi="Times New Roman" w:cs="Times New Roman"/>
                <w:sz w:val="20"/>
                <w:szCs w:val="20"/>
              </w:rPr>
              <w:t xml:space="preserve"> Fulton,1896</w:t>
            </w:r>
          </w:p>
        </w:tc>
        <w:tc>
          <w:tcPr>
            <w:tcW w:w="1134" w:type="dxa"/>
          </w:tcPr>
          <w:p w14:paraId="4F418E6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r>
      <w:tr w:rsidR="00CF3607" w:rsidRPr="002E091A" w14:paraId="1D30F6B5" w14:textId="77777777" w:rsidTr="00B45483">
        <w:tc>
          <w:tcPr>
            <w:tcW w:w="1134" w:type="dxa"/>
          </w:tcPr>
          <w:p w14:paraId="1792FF79"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5</w:t>
            </w:r>
          </w:p>
        </w:tc>
        <w:tc>
          <w:tcPr>
            <w:tcW w:w="1843" w:type="dxa"/>
          </w:tcPr>
          <w:p w14:paraId="7D5F901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628632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Camaenidae</w:t>
            </w:r>
            <w:proofErr w:type="spellEnd"/>
          </w:p>
        </w:tc>
        <w:tc>
          <w:tcPr>
            <w:tcW w:w="4110" w:type="dxa"/>
          </w:tcPr>
          <w:p w14:paraId="666FC4A0"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Amphidromus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liei</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sz w:val="20"/>
                <w:szCs w:val="20"/>
              </w:rPr>
              <w:t>Joshuathami</w:t>
            </w:r>
            <w:proofErr w:type="spellEnd"/>
            <w:r w:rsidRPr="002E091A">
              <w:rPr>
                <w:rFonts w:ascii="Times New Roman" w:hAnsi="Times New Roman" w:cs="Times New Roman"/>
                <w:sz w:val="20"/>
                <w:szCs w:val="20"/>
              </w:rPr>
              <w:t xml:space="preserve"> Thach, 2018</w:t>
            </w:r>
          </w:p>
        </w:tc>
        <w:tc>
          <w:tcPr>
            <w:tcW w:w="1134" w:type="dxa"/>
          </w:tcPr>
          <w:p w14:paraId="68D70D9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48B370FE" w14:textId="77777777" w:rsidTr="00B45483">
        <w:tc>
          <w:tcPr>
            <w:tcW w:w="1134" w:type="dxa"/>
          </w:tcPr>
          <w:p w14:paraId="7A752E9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6</w:t>
            </w:r>
          </w:p>
        </w:tc>
        <w:tc>
          <w:tcPr>
            <w:tcW w:w="1843" w:type="dxa"/>
          </w:tcPr>
          <w:p w14:paraId="7C89DAA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4F95491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Camaenidae</w:t>
            </w:r>
            <w:proofErr w:type="spellEnd"/>
          </w:p>
        </w:tc>
        <w:tc>
          <w:tcPr>
            <w:tcW w:w="4110" w:type="dxa"/>
          </w:tcPr>
          <w:p w14:paraId="2D22329A"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Aegista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herpestes</w:t>
            </w:r>
            <w:proofErr w:type="spellEnd"/>
            <w:r w:rsidRPr="002E091A">
              <w:rPr>
                <w:rFonts w:ascii="Times New Roman" w:hAnsi="Times New Roman" w:cs="Times New Roman"/>
                <w:sz w:val="20"/>
                <w:szCs w:val="20"/>
              </w:rPr>
              <w:t xml:space="preserve"> Heude,1885</w:t>
            </w:r>
          </w:p>
        </w:tc>
        <w:tc>
          <w:tcPr>
            <w:tcW w:w="1134" w:type="dxa"/>
          </w:tcPr>
          <w:p w14:paraId="13FC14B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r>
      <w:tr w:rsidR="00CF3607" w:rsidRPr="002E091A" w14:paraId="58F2760C" w14:textId="77777777" w:rsidTr="00B45483">
        <w:tc>
          <w:tcPr>
            <w:tcW w:w="1134" w:type="dxa"/>
          </w:tcPr>
          <w:p w14:paraId="2702A92D"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7</w:t>
            </w:r>
          </w:p>
        </w:tc>
        <w:tc>
          <w:tcPr>
            <w:tcW w:w="1843" w:type="dxa"/>
          </w:tcPr>
          <w:p w14:paraId="2C20E23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04931AAC"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Oxychilidae</w:t>
            </w:r>
            <w:proofErr w:type="spellEnd"/>
          </w:p>
        </w:tc>
        <w:tc>
          <w:tcPr>
            <w:tcW w:w="4110" w:type="dxa"/>
          </w:tcPr>
          <w:p w14:paraId="1A72DEED"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Oxychilus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draparnaudi</w:t>
            </w:r>
            <w:proofErr w:type="spellEnd"/>
            <w:r w:rsidRPr="002E091A">
              <w:rPr>
                <w:rFonts w:ascii="Times New Roman" w:hAnsi="Times New Roman" w:cs="Times New Roman"/>
                <w:sz w:val="20"/>
                <w:szCs w:val="20"/>
              </w:rPr>
              <w:t xml:space="preserve"> </w:t>
            </w:r>
            <w:proofErr w:type="spellStart"/>
            <w:proofErr w:type="gramStart"/>
            <w:r w:rsidRPr="002E091A">
              <w:rPr>
                <w:rFonts w:ascii="Times New Roman" w:hAnsi="Times New Roman" w:cs="Times New Roman"/>
                <w:sz w:val="20"/>
                <w:szCs w:val="20"/>
              </w:rPr>
              <w:t>H.Beck</w:t>
            </w:r>
            <w:proofErr w:type="spellEnd"/>
            <w:proofErr w:type="gramEnd"/>
            <w:r w:rsidRPr="002E091A">
              <w:rPr>
                <w:rFonts w:ascii="Times New Roman" w:hAnsi="Times New Roman" w:cs="Times New Roman"/>
                <w:sz w:val="20"/>
                <w:szCs w:val="20"/>
              </w:rPr>
              <w:t>, 1837</w:t>
            </w:r>
          </w:p>
        </w:tc>
        <w:tc>
          <w:tcPr>
            <w:tcW w:w="1134" w:type="dxa"/>
          </w:tcPr>
          <w:p w14:paraId="43DEE48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10</w:t>
            </w:r>
          </w:p>
        </w:tc>
      </w:tr>
      <w:tr w:rsidR="00CF3607" w:rsidRPr="002E091A" w14:paraId="4ACA8950" w14:textId="77777777" w:rsidTr="00B45483">
        <w:tc>
          <w:tcPr>
            <w:tcW w:w="1134" w:type="dxa"/>
          </w:tcPr>
          <w:p w14:paraId="68A7841F"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8</w:t>
            </w:r>
          </w:p>
        </w:tc>
        <w:tc>
          <w:tcPr>
            <w:tcW w:w="1843" w:type="dxa"/>
          </w:tcPr>
          <w:p w14:paraId="7D848A5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60BB960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Oxychilidae</w:t>
            </w:r>
            <w:proofErr w:type="spellEnd"/>
          </w:p>
        </w:tc>
        <w:tc>
          <w:tcPr>
            <w:tcW w:w="4110" w:type="dxa"/>
          </w:tcPr>
          <w:p w14:paraId="17775865" w14:textId="77777777" w:rsidR="00CF3607" w:rsidRPr="002E091A" w:rsidRDefault="00CF3607" w:rsidP="00B45483">
            <w:pPr>
              <w:spacing w:line="360" w:lineRule="auto"/>
              <w:jc w:val="both"/>
              <w:rPr>
                <w:rFonts w:ascii="Times New Roman" w:hAnsi="Times New Roman" w:cs="Times New Roman"/>
                <w:color w:val="70AD47" w:themeColor="accent6"/>
                <w:sz w:val="20"/>
                <w:szCs w:val="20"/>
              </w:rPr>
            </w:pPr>
            <w:proofErr w:type="spellStart"/>
            <w:r w:rsidRPr="002E091A">
              <w:rPr>
                <w:rFonts w:ascii="Times New Roman" w:hAnsi="Times New Roman" w:cs="Times New Roman"/>
                <w:color w:val="000000" w:themeColor="text1"/>
                <w:sz w:val="20"/>
                <w:szCs w:val="20"/>
              </w:rPr>
              <w:t>Oxychilus</w:t>
            </w:r>
            <w:proofErr w:type="spellEnd"/>
            <w:r w:rsidRPr="002E091A">
              <w:rPr>
                <w:rFonts w:ascii="Times New Roman" w:hAnsi="Times New Roman" w:cs="Times New Roman"/>
                <w:color w:val="000000" w:themeColor="text1"/>
                <w:sz w:val="20"/>
                <w:szCs w:val="20"/>
              </w:rPr>
              <w:t xml:space="preserve"> </w:t>
            </w:r>
            <w:proofErr w:type="spellStart"/>
            <w:r w:rsidRPr="002E091A">
              <w:rPr>
                <w:rFonts w:ascii="Times New Roman" w:hAnsi="Times New Roman" w:cs="Times New Roman"/>
                <w:color w:val="000000" w:themeColor="text1"/>
                <w:sz w:val="20"/>
                <w:szCs w:val="20"/>
              </w:rPr>
              <w:t>alliarius</w:t>
            </w:r>
            <w:proofErr w:type="spellEnd"/>
            <w:r w:rsidRPr="002E091A">
              <w:rPr>
                <w:rFonts w:ascii="Times New Roman" w:hAnsi="Times New Roman" w:cs="Times New Roman"/>
                <w:color w:val="000000" w:themeColor="text1"/>
                <w:sz w:val="20"/>
                <w:szCs w:val="20"/>
              </w:rPr>
              <w:t xml:space="preserve"> Miller,1822</w:t>
            </w:r>
          </w:p>
        </w:tc>
        <w:tc>
          <w:tcPr>
            <w:tcW w:w="1134" w:type="dxa"/>
          </w:tcPr>
          <w:p w14:paraId="5886E9F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17</w:t>
            </w:r>
          </w:p>
        </w:tc>
      </w:tr>
      <w:tr w:rsidR="00CF3607" w:rsidRPr="002E091A" w14:paraId="76D5F667" w14:textId="77777777" w:rsidTr="00B45483">
        <w:tc>
          <w:tcPr>
            <w:tcW w:w="1134" w:type="dxa"/>
          </w:tcPr>
          <w:p w14:paraId="5702A11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9</w:t>
            </w:r>
          </w:p>
        </w:tc>
        <w:tc>
          <w:tcPr>
            <w:tcW w:w="1843" w:type="dxa"/>
          </w:tcPr>
          <w:p w14:paraId="1AEA15A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214E0AB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Oxychilidae</w:t>
            </w:r>
            <w:proofErr w:type="spellEnd"/>
          </w:p>
        </w:tc>
        <w:tc>
          <w:tcPr>
            <w:tcW w:w="4110" w:type="dxa"/>
          </w:tcPr>
          <w:p w14:paraId="49FD5D1A"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Oxychilus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cellarius</w:t>
            </w:r>
            <w:proofErr w:type="spellEnd"/>
            <w:r w:rsidRPr="002E091A">
              <w:rPr>
                <w:rFonts w:ascii="Times New Roman" w:hAnsi="Times New Roman" w:cs="Times New Roman"/>
                <w:sz w:val="20"/>
                <w:szCs w:val="20"/>
              </w:rPr>
              <w:t xml:space="preserve"> O.F. Muller,1774 </w:t>
            </w:r>
          </w:p>
        </w:tc>
        <w:tc>
          <w:tcPr>
            <w:tcW w:w="1134" w:type="dxa"/>
          </w:tcPr>
          <w:p w14:paraId="17E993C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7CD3BE25" w14:textId="77777777" w:rsidTr="00B45483">
        <w:tc>
          <w:tcPr>
            <w:tcW w:w="1134" w:type="dxa"/>
          </w:tcPr>
          <w:p w14:paraId="095ABC7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10</w:t>
            </w:r>
          </w:p>
        </w:tc>
        <w:tc>
          <w:tcPr>
            <w:tcW w:w="1843" w:type="dxa"/>
          </w:tcPr>
          <w:p w14:paraId="78FCDC3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1798687F"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Helminthoglyptida</w:t>
            </w:r>
            <w:proofErr w:type="spellEnd"/>
          </w:p>
        </w:tc>
        <w:tc>
          <w:tcPr>
            <w:tcW w:w="4110" w:type="dxa"/>
          </w:tcPr>
          <w:p w14:paraId="4CED8D3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Helminthoglypta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traskii</w:t>
            </w:r>
            <w:proofErr w:type="spellEnd"/>
            <w:r w:rsidRPr="002E091A">
              <w:rPr>
                <w:rFonts w:ascii="Times New Roman" w:hAnsi="Times New Roman" w:cs="Times New Roman"/>
                <w:sz w:val="20"/>
                <w:szCs w:val="20"/>
              </w:rPr>
              <w:t xml:space="preserve"> Newcomb,1861</w:t>
            </w:r>
          </w:p>
        </w:tc>
        <w:tc>
          <w:tcPr>
            <w:tcW w:w="1134" w:type="dxa"/>
          </w:tcPr>
          <w:p w14:paraId="504EDF2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297EE849" w14:textId="77777777" w:rsidTr="00B45483">
        <w:tc>
          <w:tcPr>
            <w:tcW w:w="1134" w:type="dxa"/>
          </w:tcPr>
          <w:p w14:paraId="62328F9E"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11</w:t>
            </w:r>
          </w:p>
        </w:tc>
        <w:tc>
          <w:tcPr>
            <w:tcW w:w="1843" w:type="dxa"/>
          </w:tcPr>
          <w:p w14:paraId="48BC9C1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06BD8D6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Gastrodontidae</w:t>
            </w:r>
            <w:proofErr w:type="spellEnd"/>
          </w:p>
        </w:tc>
        <w:tc>
          <w:tcPr>
            <w:tcW w:w="4110" w:type="dxa"/>
          </w:tcPr>
          <w:p w14:paraId="30E5865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Aiegopinella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nitidula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sz w:val="20"/>
                <w:szCs w:val="20"/>
              </w:rPr>
              <w:t>Draparnaud</w:t>
            </w:r>
            <w:proofErr w:type="spellEnd"/>
            <w:r w:rsidRPr="002E091A">
              <w:rPr>
                <w:rFonts w:ascii="Times New Roman" w:hAnsi="Times New Roman" w:cs="Times New Roman"/>
                <w:sz w:val="20"/>
                <w:szCs w:val="20"/>
              </w:rPr>
              <w:t>, 1805</w:t>
            </w:r>
          </w:p>
        </w:tc>
        <w:tc>
          <w:tcPr>
            <w:tcW w:w="1134" w:type="dxa"/>
          </w:tcPr>
          <w:p w14:paraId="705FE27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3</w:t>
            </w:r>
          </w:p>
        </w:tc>
      </w:tr>
      <w:tr w:rsidR="00CF3607" w:rsidRPr="002E091A" w14:paraId="4840BE8A" w14:textId="77777777" w:rsidTr="00B45483">
        <w:tc>
          <w:tcPr>
            <w:tcW w:w="1134" w:type="dxa"/>
          </w:tcPr>
          <w:p w14:paraId="04A20D4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12</w:t>
            </w:r>
          </w:p>
        </w:tc>
        <w:tc>
          <w:tcPr>
            <w:tcW w:w="1843" w:type="dxa"/>
          </w:tcPr>
          <w:p w14:paraId="57E3ADE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492C28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Pyramidulidae</w:t>
            </w:r>
            <w:proofErr w:type="spellEnd"/>
          </w:p>
        </w:tc>
        <w:tc>
          <w:tcPr>
            <w:tcW w:w="4110" w:type="dxa"/>
          </w:tcPr>
          <w:p w14:paraId="1D3E299D"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Pyramidulla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pusilla</w:t>
            </w:r>
            <w:proofErr w:type="spellEnd"/>
            <w:r w:rsidRPr="002E091A">
              <w:rPr>
                <w:rFonts w:ascii="Times New Roman" w:hAnsi="Times New Roman" w:cs="Times New Roman"/>
                <w:i/>
                <w:iCs/>
                <w:sz w:val="20"/>
                <w:szCs w:val="20"/>
              </w:rPr>
              <w:t>,</w:t>
            </w:r>
            <w:r w:rsidRPr="002E091A">
              <w:rPr>
                <w:rFonts w:ascii="Times New Roman" w:hAnsi="Times New Roman" w:cs="Times New Roman"/>
                <w:sz w:val="20"/>
                <w:szCs w:val="20"/>
              </w:rPr>
              <w:t xml:space="preserve"> Vallot,1801</w:t>
            </w:r>
          </w:p>
        </w:tc>
        <w:tc>
          <w:tcPr>
            <w:tcW w:w="1134" w:type="dxa"/>
          </w:tcPr>
          <w:p w14:paraId="74CF1AB6"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69A126C1" w14:textId="77777777" w:rsidTr="00B45483">
        <w:tc>
          <w:tcPr>
            <w:tcW w:w="1134" w:type="dxa"/>
          </w:tcPr>
          <w:p w14:paraId="76DA88E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13</w:t>
            </w:r>
          </w:p>
        </w:tc>
        <w:tc>
          <w:tcPr>
            <w:tcW w:w="1843" w:type="dxa"/>
          </w:tcPr>
          <w:p w14:paraId="38C1E3E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0151B9F7"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Zonitidae</w:t>
            </w:r>
            <w:proofErr w:type="spellEnd"/>
          </w:p>
        </w:tc>
        <w:tc>
          <w:tcPr>
            <w:tcW w:w="4110" w:type="dxa"/>
          </w:tcPr>
          <w:p w14:paraId="3757FB6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Mesomphyx</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capnodes</w:t>
            </w:r>
            <w:proofErr w:type="spellEnd"/>
            <w:r w:rsidRPr="002E091A">
              <w:rPr>
                <w:rFonts w:ascii="Times New Roman" w:hAnsi="Times New Roman" w:cs="Times New Roman"/>
                <w:sz w:val="20"/>
                <w:szCs w:val="20"/>
              </w:rPr>
              <w:t xml:space="preserve"> W.</w:t>
            </w:r>
            <w:proofErr w:type="gramStart"/>
            <w:r w:rsidRPr="002E091A">
              <w:rPr>
                <w:rFonts w:ascii="Times New Roman" w:hAnsi="Times New Roman" w:cs="Times New Roman"/>
                <w:sz w:val="20"/>
                <w:szCs w:val="20"/>
              </w:rPr>
              <w:t>G.Binney</w:t>
            </w:r>
            <w:proofErr w:type="gramEnd"/>
            <w:r w:rsidRPr="002E091A">
              <w:rPr>
                <w:rFonts w:ascii="Times New Roman" w:hAnsi="Times New Roman" w:cs="Times New Roman"/>
                <w:sz w:val="20"/>
                <w:szCs w:val="20"/>
              </w:rPr>
              <w:t>,1857</w:t>
            </w:r>
          </w:p>
        </w:tc>
        <w:tc>
          <w:tcPr>
            <w:tcW w:w="1134" w:type="dxa"/>
          </w:tcPr>
          <w:p w14:paraId="455504A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32ADEE21" w14:textId="77777777" w:rsidTr="00B45483">
        <w:tc>
          <w:tcPr>
            <w:tcW w:w="1134" w:type="dxa"/>
          </w:tcPr>
          <w:p w14:paraId="6658A60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14</w:t>
            </w:r>
          </w:p>
        </w:tc>
        <w:tc>
          <w:tcPr>
            <w:tcW w:w="1843" w:type="dxa"/>
          </w:tcPr>
          <w:p w14:paraId="71E58A2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0DF18B1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Bulimulidae</w:t>
            </w:r>
            <w:proofErr w:type="spellEnd"/>
          </w:p>
        </w:tc>
        <w:tc>
          <w:tcPr>
            <w:tcW w:w="4110" w:type="dxa"/>
          </w:tcPr>
          <w:p w14:paraId="06724063"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Botrychus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turritus</w:t>
            </w:r>
            <w:proofErr w:type="spellEnd"/>
            <w:r w:rsidRPr="002E091A">
              <w:rPr>
                <w:rFonts w:ascii="Times New Roman" w:hAnsi="Times New Roman" w:cs="Times New Roman"/>
                <w:sz w:val="20"/>
                <w:szCs w:val="20"/>
              </w:rPr>
              <w:t xml:space="preserve"> Broderip,1832</w:t>
            </w:r>
          </w:p>
        </w:tc>
        <w:tc>
          <w:tcPr>
            <w:tcW w:w="1134" w:type="dxa"/>
          </w:tcPr>
          <w:p w14:paraId="681CC49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55</w:t>
            </w:r>
          </w:p>
        </w:tc>
      </w:tr>
      <w:tr w:rsidR="00CF3607" w:rsidRPr="002E091A" w14:paraId="08FBAAAD" w14:textId="77777777" w:rsidTr="00B45483">
        <w:tc>
          <w:tcPr>
            <w:tcW w:w="1134" w:type="dxa"/>
          </w:tcPr>
          <w:p w14:paraId="559540B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15</w:t>
            </w:r>
          </w:p>
        </w:tc>
        <w:tc>
          <w:tcPr>
            <w:tcW w:w="1843" w:type="dxa"/>
          </w:tcPr>
          <w:p w14:paraId="59E015A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04AA8BF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Discidae</w:t>
            </w:r>
            <w:proofErr w:type="spellEnd"/>
          </w:p>
        </w:tc>
        <w:tc>
          <w:tcPr>
            <w:tcW w:w="4110" w:type="dxa"/>
          </w:tcPr>
          <w:p w14:paraId="1DC871B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i/>
                <w:iCs/>
                <w:sz w:val="20"/>
                <w:szCs w:val="20"/>
              </w:rPr>
              <w:t>Discus</w:t>
            </w:r>
            <w:r w:rsidRPr="002E091A">
              <w:rPr>
                <w:rFonts w:ascii="Times New Roman" w:hAnsi="Times New Roman" w:cs="Times New Roman"/>
                <w:sz w:val="20"/>
                <w:szCs w:val="20"/>
              </w:rPr>
              <w:t xml:space="preserve"> </w:t>
            </w:r>
            <w:r w:rsidRPr="002E091A">
              <w:rPr>
                <w:rFonts w:ascii="Times New Roman" w:hAnsi="Times New Roman" w:cs="Times New Roman"/>
                <w:i/>
                <w:iCs/>
                <w:sz w:val="20"/>
                <w:szCs w:val="20"/>
              </w:rPr>
              <w:t xml:space="preserve">rotundus </w:t>
            </w:r>
            <w:r w:rsidRPr="002E091A">
              <w:rPr>
                <w:rFonts w:ascii="Times New Roman" w:hAnsi="Times New Roman" w:cs="Times New Roman"/>
                <w:sz w:val="20"/>
                <w:szCs w:val="20"/>
              </w:rPr>
              <w:t xml:space="preserve">Muller,1774  </w:t>
            </w:r>
          </w:p>
        </w:tc>
        <w:tc>
          <w:tcPr>
            <w:tcW w:w="1134" w:type="dxa"/>
          </w:tcPr>
          <w:p w14:paraId="2DBEBA3E"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22</w:t>
            </w:r>
          </w:p>
        </w:tc>
      </w:tr>
      <w:tr w:rsidR="00CF3607" w:rsidRPr="002E091A" w14:paraId="6A3F4F3B" w14:textId="77777777" w:rsidTr="00B45483">
        <w:tc>
          <w:tcPr>
            <w:tcW w:w="1134" w:type="dxa"/>
          </w:tcPr>
          <w:p w14:paraId="39CF73A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16</w:t>
            </w:r>
          </w:p>
        </w:tc>
        <w:tc>
          <w:tcPr>
            <w:tcW w:w="1843" w:type="dxa"/>
          </w:tcPr>
          <w:p w14:paraId="6693DDF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1B693C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Discidae</w:t>
            </w:r>
            <w:proofErr w:type="spellEnd"/>
          </w:p>
        </w:tc>
        <w:tc>
          <w:tcPr>
            <w:tcW w:w="4110" w:type="dxa"/>
          </w:tcPr>
          <w:p w14:paraId="64505E0F"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Anguispira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picta</w:t>
            </w:r>
            <w:proofErr w:type="spellEnd"/>
            <w:r w:rsidRPr="002E091A">
              <w:rPr>
                <w:rFonts w:ascii="Times New Roman" w:hAnsi="Times New Roman" w:cs="Times New Roman"/>
                <w:sz w:val="20"/>
                <w:szCs w:val="20"/>
              </w:rPr>
              <w:t>, G.</w:t>
            </w:r>
            <w:proofErr w:type="gramStart"/>
            <w:r w:rsidRPr="002E091A">
              <w:rPr>
                <w:rFonts w:ascii="Times New Roman" w:hAnsi="Times New Roman" w:cs="Times New Roman"/>
                <w:sz w:val="20"/>
                <w:szCs w:val="20"/>
              </w:rPr>
              <w:t>H.Clapp</w:t>
            </w:r>
            <w:proofErr w:type="gramEnd"/>
            <w:r w:rsidRPr="002E091A">
              <w:rPr>
                <w:rFonts w:ascii="Times New Roman" w:hAnsi="Times New Roman" w:cs="Times New Roman"/>
                <w:sz w:val="20"/>
                <w:szCs w:val="20"/>
              </w:rPr>
              <w:t>,1920</w:t>
            </w:r>
          </w:p>
        </w:tc>
        <w:tc>
          <w:tcPr>
            <w:tcW w:w="1134" w:type="dxa"/>
          </w:tcPr>
          <w:p w14:paraId="7A354FB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4</w:t>
            </w:r>
          </w:p>
        </w:tc>
      </w:tr>
      <w:tr w:rsidR="00CF3607" w:rsidRPr="002E091A" w14:paraId="4CA5658B" w14:textId="77777777" w:rsidTr="00B45483">
        <w:tc>
          <w:tcPr>
            <w:tcW w:w="1134" w:type="dxa"/>
          </w:tcPr>
          <w:p w14:paraId="19CF761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17</w:t>
            </w:r>
          </w:p>
        </w:tc>
        <w:tc>
          <w:tcPr>
            <w:tcW w:w="1843" w:type="dxa"/>
          </w:tcPr>
          <w:p w14:paraId="46F2C45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6A6267CF"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Achatinidae</w:t>
            </w:r>
            <w:proofErr w:type="spellEnd"/>
          </w:p>
        </w:tc>
        <w:tc>
          <w:tcPr>
            <w:tcW w:w="4110" w:type="dxa"/>
          </w:tcPr>
          <w:p w14:paraId="5C35713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Subulina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octana</w:t>
            </w:r>
            <w:proofErr w:type="spellEnd"/>
            <w:r w:rsidRPr="002E091A">
              <w:rPr>
                <w:rFonts w:ascii="Times New Roman" w:hAnsi="Times New Roman" w:cs="Times New Roman"/>
                <w:sz w:val="20"/>
                <w:szCs w:val="20"/>
              </w:rPr>
              <w:t xml:space="preserve"> Bruguiere,1789</w:t>
            </w:r>
          </w:p>
        </w:tc>
        <w:tc>
          <w:tcPr>
            <w:tcW w:w="1134" w:type="dxa"/>
          </w:tcPr>
          <w:p w14:paraId="09458FA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r>
      <w:tr w:rsidR="00CF3607" w:rsidRPr="002E091A" w14:paraId="3488C57B" w14:textId="77777777" w:rsidTr="00B45483">
        <w:tc>
          <w:tcPr>
            <w:tcW w:w="1134" w:type="dxa"/>
          </w:tcPr>
          <w:p w14:paraId="003557D9"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18</w:t>
            </w:r>
          </w:p>
        </w:tc>
        <w:tc>
          <w:tcPr>
            <w:tcW w:w="1843" w:type="dxa"/>
          </w:tcPr>
          <w:p w14:paraId="1977C4D9"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22C7885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Achatinidae</w:t>
            </w:r>
            <w:proofErr w:type="spellEnd"/>
          </w:p>
        </w:tc>
        <w:tc>
          <w:tcPr>
            <w:tcW w:w="4110" w:type="dxa"/>
          </w:tcPr>
          <w:p w14:paraId="5BC6025F"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i/>
                <w:iCs/>
                <w:sz w:val="20"/>
                <w:szCs w:val="20"/>
              </w:rPr>
              <w:t>Achatina</w:t>
            </w:r>
            <w:r w:rsidRPr="002E091A">
              <w:rPr>
                <w:rFonts w:ascii="Times New Roman" w:hAnsi="Times New Roman" w:cs="Times New Roman"/>
                <w:sz w:val="20"/>
                <w:szCs w:val="20"/>
              </w:rPr>
              <w:t xml:space="preserve"> </w:t>
            </w:r>
            <w:r w:rsidRPr="002E091A">
              <w:rPr>
                <w:rFonts w:ascii="Times New Roman" w:hAnsi="Times New Roman" w:cs="Times New Roman"/>
                <w:i/>
                <w:iCs/>
                <w:sz w:val="20"/>
                <w:szCs w:val="20"/>
              </w:rPr>
              <w:t>fulica</w:t>
            </w:r>
            <w:r w:rsidRPr="002E091A">
              <w:rPr>
                <w:rFonts w:ascii="Times New Roman" w:hAnsi="Times New Roman" w:cs="Times New Roman"/>
                <w:sz w:val="20"/>
                <w:szCs w:val="20"/>
              </w:rPr>
              <w:t xml:space="preserve"> Ferussac,1821</w:t>
            </w:r>
          </w:p>
        </w:tc>
        <w:tc>
          <w:tcPr>
            <w:tcW w:w="1134" w:type="dxa"/>
          </w:tcPr>
          <w:p w14:paraId="5655CC3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7</w:t>
            </w:r>
          </w:p>
        </w:tc>
      </w:tr>
      <w:tr w:rsidR="00CF3607" w:rsidRPr="002E091A" w14:paraId="64343438" w14:textId="77777777" w:rsidTr="00B45483">
        <w:tc>
          <w:tcPr>
            <w:tcW w:w="1134" w:type="dxa"/>
          </w:tcPr>
          <w:p w14:paraId="7E0CD58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19</w:t>
            </w:r>
          </w:p>
        </w:tc>
        <w:tc>
          <w:tcPr>
            <w:tcW w:w="1843" w:type="dxa"/>
          </w:tcPr>
          <w:p w14:paraId="4D69623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EE958F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Achatinidae</w:t>
            </w:r>
            <w:proofErr w:type="spellEnd"/>
          </w:p>
        </w:tc>
        <w:tc>
          <w:tcPr>
            <w:tcW w:w="4110" w:type="dxa"/>
          </w:tcPr>
          <w:p w14:paraId="39067058"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Limicolaria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flammea</w:t>
            </w:r>
            <w:proofErr w:type="spellEnd"/>
            <w:r w:rsidRPr="002E091A">
              <w:rPr>
                <w:rFonts w:ascii="Times New Roman" w:hAnsi="Times New Roman" w:cs="Times New Roman"/>
                <w:i/>
                <w:iCs/>
                <w:sz w:val="20"/>
                <w:szCs w:val="20"/>
              </w:rPr>
              <w:t xml:space="preserve"> </w:t>
            </w:r>
            <w:r w:rsidRPr="002E091A">
              <w:rPr>
                <w:rFonts w:ascii="Times New Roman" w:hAnsi="Times New Roman" w:cs="Times New Roman"/>
                <w:sz w:val="20"/>
                <w:szCs w:val="20"/>
              </w:rPr>
              <w:t>Muller, 1774</w:t>
            </w:r>
          </w:p>
        </w:tc>
        <w:tc>
          <w:tcPr>
            <w:tcW w:w="1134" w:type="dxa"/>
          </w:tcPr>
          <w:p w14:paraId="4710A26E"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6B0B8C60" w14:textId="77777777" w:rsidTr="00B45483">
        <w:tc>
          <w:tcPr>
            <w:tcW w:w="1134" w:type="dxa"/>
          </w:tcPr>
          <w:p w14:paraId="41C4358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20</w:t>
            </w:r>
          </w:p>
        </w:tc>
        <w:tc>
          <w:tcPr>
            <w:tcW w:w="1843" w:type="dxa"/>
          </w:tcPr>
          <w:p w14:paraId="1F45D56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5517CE9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Clausiliidae</w:t>
            </w:r>
            <w:proofErr w:type="spellEnd"/>
          </w:p>
        </w:tc>
        <w:tc>
          <w:tcPr>
            <w:tcW w:w="4110" w:type="dxa"/>
          </w:tcPr>
          <w:p w14:paraId="0D5C72D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Cochlodina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dubiosa</w:t>
            </w:r>
            <w:proofErr w:type="spellEnd"/>
            <w:r w:rsidRPr="002E091A">
              <w:rPr>
                <w:rFonts w:ascii="Times New Roman" w:hAnsi="Times New Roman" w:cs="Times New Roman"/>
                <w:sz w:val="20"/>
                <w:szCs w:val="20"/>
              </w:rPr>
              <w:t xml:space="preserve"> Clessin,1882</w:t>
            </w:r>
          </w:p>
        </w:tc>
        <w:tc>
          <w:tcPr>
            <w:tcW w:w="1134" w:type="dxa"/>
          </w:tcPr>
          <w:p w14:paraId="2EAE2D4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r w:rsidR="00CF3607" w:rsidRPr="002E091A" w14:paraId="69D59C5E" w14:textId="77777777" w:rsidTr="00B45483">
        <w:tc>
          <w:tcPr>
            <w:tcW w:w="1134" w:type="dxa"/>
          </w:tcPr>
          <w:p w14:paraId="351536B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21</w:t>
            </w:r>
          </w:p>
        </w:tc>
        <w:tc>
          <w:tcPr>
            <w:tcW w:w="1843" w:type="dxa"/>
          </w:tcPr>
          <w:p w14:paraId="09DFC28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683563B1"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Chronidae</w:t>
            </w:r>
            <w:proofErr w:type="spellEnd"/>
          </w:p>
        </w:tc>
        <w:tc>
          <w:tcPr>
            <w:tcW w:w="4110" w:type="dxa"/>
          </w:tcPr>
          <w:p w14:paraId="633E6A2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Kalliella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barrakporensis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Peiffer</w:t>
            </w:r>
            <w:proofErr w:type="spellEnd"/>
            <w:r w:rsidRPr="002E091A">
              <w:rPr>
                <w:rFonts w:ascii="Times New Roman" w:hAnsi="Times New Roman" w:cs="Times New Roman"/>
                <w:sz w:val="20"/>
                <w:szCs w:val="20"/>
              </w:rPr>
              <w:t>, 1853</w:t>
            </w:r>
          </w:p>
        </w:tc>
        <w:tc>
          <w:tcPr>
            <w:tcW w:w="1134" w:type="dxa"/>
          </w:tcPr>
          <w:p w14:paraId="6C7BF0E6"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5</w:t>
            </w:r>
          </w:p>
        </w:tc>
      </w:tr>
      <w:tr w:rsidR="00CF3607" w:rsidRPr="002E091A" w14:paraId="0DDC35A0" w14:textId="77777777" w:rsidTr="00B45483">
        <w:tc>
          <w:tcPr>
            <w:tcW w:w="1134" w:type="dxa"/>
          </w:tcPr>
          <w:p w14:paraId="42DCA2E2"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22</w:t>
            </w:r>
          </w:p>
        </w:tc>
        <w:tc>
          <w:tcPr>
            <w:tcW w:w="1843" w:type="dxa"/>
          </w:tcPr>
          <w:p w14:paraId="25617EB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2845DD7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Chronidae</w:t>
            </w:r>
            <w:proofErr w:type="spellEnd"/>
          </w:p>
        </w:tc>
        <w:tc>
          <w:tcPr>
            <w:tcW w:w="4110" w:type="dxa"/>
          </w:tcPr>
          <w:p w14:paraId="1B4DC233"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Kalliella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microconus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sz w:val="20"/>
                <w:szCs w:val="20"/>
              </w:rPr>
              <w:t>Mousson</w:t>
            </w:r>
            <w:proofErr w:type="spellEnd"/>
            <w:r w:rsidRPr="002E091A">
              <w:rPr>
                <w:rFonts w:ascii="Times New Roman" w:hAnsi="Times New Roman" w:cs="Times New Roman"/>
                <w:sz w:val="20"/>
                <w:szCs w:val="20"/>
              </w:rPr>
              <w:t>, 1865</w:t>
            </w:r>
          </w:p>
        </w:tc>
        <w:tc>
          <w:tcPr>
            <w:tcW w:w="1134" w:type="dxa"/>
          </w:tcPr>
          <w:p w14:paraId="111FD93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34</w:t>
            </w:r>
          </w:p>
        </w:tc>
      </w:tr>
      <w:tr w:rsidR="00CF3607" w:rsidRPr="002E091A" w14:paraId="62BB8F1B" w14:textId="77777777" w:rsidTr="00B45483">
        <w:tc>
          <w:tcPr>
            <w:tcW w:w="1134" w:type="dxa"/>
          </w:tcPr>
          <w:p w14:paraId="5401E229"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23</w:t>
            </w:r>
          </w:p>
        </w:tc>
        <w:tc>
          <w:tcPr>
            <w:tcW w:w="1843" w:type="dxa"/>
          </w:tcPr>
          <w:p w14:paraId="674E311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Stylommatophora</w:t>
            </w:r>
          </w:p>
        </w:tc>
        <w:tc>
          <w:tcPr>
            <w:tcW w:w="1985" w:type="dxa"/>
          </w:tcPr>
          <w:p w14:paraId="3DBDEBF0"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Canariellidae</w:t>
            </w:r>
            <w:proofErr w:type="spellEnd"/>
          </w:p>
        </w:tc>
        <w:tc>
          <w:tcPr>
            <w:tcW w:w="4110" w:type="dxa"/>
          </w:tcPr>
          <w:p w14:paraId="3A1132F3"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Canariella</w:t>
            </w:r>
            <w:proofErr w:type="spellEnd"/>
            <w:r w:rsidRPr="002E091A">
              <w:rPr>
                <w:rFonts w:ascii="Times New Roman" w:hAnsi="Times New Roman" w:cs="Times New Roman"/>
                <w:sz w:val="20"/>
                <w:szCs w:val="20"/>
              </w:rPr>
              <w:t xml:space="preserve"> </w:t>
            </w:r>
            <w:r w:rsidRPr="002E091A">
              <w:rPr>
                <w:rFonts w:ascii="Times New Roman" w:hAnsi="Times New Roman" w:cs="Times New Roman"/>
                <w:i/>
                <w:iCs/>
                <w:sz w:val="20"/>
                <w:szCs w:val="20"/>
              </w:rPr>
              <w:t>planaria,</w:t>
            </w:r>
            <w:r w:rsidRPr="002E091A">
              <w:rPr>
                <w:rFonts w:ascii="Times New Roman" w:hAnsi="Times New Roman" w:cs="Times New Roman"/>
                <w:sz w:val="20"/>
                <w:szCs w:val="20"/>
              </w:rPr>
              <w:t xml:space="preserve"> Lamarck, 1822</w:t>
            </w:r>
          </w:p>
        </w:tc>
        <w:tc>
          <w:tcPr>
            <w:tcW w:w="1134" w:type="dxa"/>
          </w:tcPr>
          <w:p w14:paraId="40DC692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4</w:t>
            </w:r>
          </w:p>
        </w:tc>
      </w:tr>
      <w:tr w:rsidR="00CF3607" w:rsidRPr="002E091A" w14:paraId="34F5E2F1" w14:textId="77777777" w:rsidTr="00B45483">
        <w:tc>
          <w:tcPr>
            <w:tcW w:w="1134" w:type="dxa"/>
          </w:tcPr>
          <w:p w14:paraId="506DDBA5"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24</w:t>
            </w:r>
          </w:p>
        </w:tc>
        <w:tc>
          <w:tcPr>
            <w:tcW w:w="1843" w:type="dxa"/>
          </w:tcPr>
          <w:p w14:paraId="219024CE"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31E0C0D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Ariophantidae</w:t>
            </w:r>
            <w:proofErr w:type="spellEnd"/>
          </w:p>
        </w:tc>
        <w:tc>
          <w:tcPr>
            <w:tcW w:w="4110" w:type="dxa"/>
          </w:tcPr>
          <w:p w14:paraId="1652AEF5"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Tanyclamys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indica</w:t>
            </w:r>
            <w:proofErr w:type="spellEnd"/>
            <w:r w:rsidRPr="002E091A">
              <w:rPr>
                <w:rFonts w:ascii="Times New Roman" w:hAnsi="Times New Roman" w:cs="Times New Roman"/>
                <w:sz w:val="20"/>
                <w:szCs w:val="20"/>
              </w:rPr>
              <w:t>, Godwin-Austen, 1883</w:t>
            </w:r>
          </w:p>
        </w:tc>
        <w:tc>
          <w:tcPr>
            <w:tcW w:w="1134" w:type="dxa"/>
          </w:tcPr>
          <w:p w14:paraId="7D0E9EFA"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4</w:t>
            </w:r>
          </w:p>
        </w:tc>
      </w:tr>
      <w:tr w:rsidR="00CF3607" w:rsidRPr="002E091A" w14:paraId="3202B9BD" w14:textId="77777777" w:rsidTr="00B45483">
        <w:tc>
          <w:tcPr>
            <w:tcW w:w="1134" w:type="dxa"/>
          </w:tcPr>
          <w:p w14:paraId="581016C9"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25</w:t>
            </w:r>
          </w:p>
        </w:tc>
        <w:tc>
          <w:tcPr>
            <w:tcW w:w="1843" w:type="dxa"/>
          </w:tcPr>
          <w:p w14:paraId="7C46F1AF"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48B2D08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Helicidae</w:t>
            </w:r>
            <w:proofErr w:type="spellEnd"/>
          </w:p>
        </w:tc>
        <w:tc>
          <w:tcPr>
            <w:tcW w:w="4110" w:type="dxa"/>
          </w:tcPr>
          <w:p w14:paraId="0EF6413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Drobacia</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banatica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sz w:val="20"/>
                <w:szCs w:val="20"/>
              </w:rPr>
              <w:t>Rousmassler</w:t>
            </w:r>
            <w:proofErr w:type="spellEnd"/>
            <w:r w:rsidRPr="002E091A">
              <w:rPr>
                <w:rFonts w:ascii="Times New Roman" w:hAnsi="Times New Roman" w:cs="Times New Roman"/>
                <w:sz w:val="20"/>
                <w:szCs w:val="20"/>
              </w:rPr>
              <w:t>, 1838</w:t>
            </w:r>
          </w:p>
        </w:tc>
        <w:tc>
          <w:tcPr>
            <w:tcW w:w="1134" w:type="dxa"/>
          </w:tcPr>
          <w:p w14:paraId="18312FC8"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1</w:t>
            </w:r>
          </w:p>
        </w:tc>
      </w:tr>
      <w:tr w:rsidR="00CF3607" w:rsidRPr="002E091A" w14:paraId="10374773" w14:textId="77777777" w:rsidTr="00B45483">
        <w:tc>
          <w:tcPr>
            <w:tcW w:w="1134" w:type="dxa"/>
          </w:tcPr>
          <w:p w14:paraId="2D9C5656"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26</w:t>
            </w:r>
          </w:p>
        </w:tc>
        <w:tc>
          <w:tcPr>
            <w:tcW w:w="1843" w:type="dxa"/>
          </w:tcPr>
          <w:p w14:paraId="61A8F07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291CF8A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Hygromiidae</w:t>
            </w:r>
            <w:proofErr w:type="spellEnd"/>
          </w:p>
        </w:tc>
        <w:tc>
          <w:tcPr>
            <w:tcW w:w="4110" w:type="dxa"/>
          </w:tcPr>
          <w:p w14:paraId="577C74E3"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Monacha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cartusianon</w:t>
            </w:r>
            <w:proofErr w:type="spellEnd"/>
            <w:r w:rsidRPr="002E091A">
              <w:rPr>
                <w:rFonts w:ascii="Times New Roman" w:hAnsi="Times New Roman" w:cs="Times New Roman"/>
                <w:sz w:val="20"/>
                <w:szCs w:val="20"/>
              </w:rPr>
              <w:t xml:space="preserve"> O.F. Muller, 1774</w:t>
            </w:r>
          </w:p>
        </w:tc>
        <w:tc>
          <w:tcPr>
            <w:tcW w:w="1134" w:type="dxa"/>
          </w:tcPr>
          <w:p w14:paraId="5C9D0E37"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4</w:t>
            </w:r>
          </w:p>
        </w:tc>
      </w:tr>
      <w:tr w:rsidR="00CF3607" w:rsidRPr="002E091A" w14:paraId="2A43D694" w14:textId="77777777" w:rsidTr="00B45483">
        <w:tc>
          <w:tcPr>
            <w:tcW w:w="1134" w:type="dxa"/>
          </w:tcPr>
          <w:p w14:paraId="33BCB6B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27</w:t>
            </w:r>
          </w:p>
        </w:tc>
        <w:tc>
          <w:tcPr>
            <w:tcW w:w="1843" w:type="dxa"/>
          </w:tcPr>
          <w:p w14:paraId="69BB075C"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Stylommatophora</w:t>
            </w:r>
          </w:p>
        </w:tc>
        <w:tc>
          <w:tcPr>
            <w:tcW w:w="1985" w:type="dxa"/>
          </w:tcPr>
          <w:p w14:paraId="4716560C"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Hygromiidae</w:t>
            </w:r>
            <w:proofErr w:type="spellEnd"/>
          </w:p>
        </w:tc>
        <w:tc>
          <w:tcPr>
            <w:tcW w:w="4110" w:type="dxa"/>
          </w:tcPr>
          <w:p w14:paraId="3EEFED57"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Monacha</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frequens</w:t>
            </w:r>
            <w:proofErr w:type="spellEnd"/>
            <w:r w:rsidRPr="002E091A">
              <w:rPr>
                <w:rFonts w:ascii="Times New Roman" w:hAnsi="Times New Roman" w:cs="Times New Roman"/>
                <w:sz w:val="20"/>
                <w:szCs w:val="20"/>
              </w:rPr>
              <w:t xml:space="preserve"> Mousson,1859</w:t>
            </w:r>
          </w:p>
        </w:tc>
        <w:tc>
          <w:tcPr>
            <w:tcW w:w="1134" w:type="dxa"/>
          </w:tcPr>
          <w:p w14:paraId="1570FA6D"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4</w:t>
            </w:r>
          </w:p>
        </w:tc>
      </w:tr>
      <w:tr w:rsidR="00CF3607" w:rsidRPr="002E091A" w14:paraId="0A74D3D6" w14:textId="77777777" w:rsidTr="00B45483">
        <w:tc>
          <w:tcPr>
            <w:tcW w:w="1134" w:type="dxa"/>
          </w:tcPr>
          <w:p w14:paraId="078BC156"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28</w:t>
            </w:r>
          </w:p>
        </w:tc>
        <w:tc>
          <w:tcPr>
            <w:tcW w:w="1843" w:type="dxa"/>
          </w:tcPr>
          <w:p w14:paraId="1784C45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Architaenioglossa</w:t>
            </w:r>
            <w:proofErr w:type="spellEnd"/>
          </w:p>
        </w:tc>
        <w:tc>
          <w:tcPr>
            <w:tcW w:w="1985" w:type="dxa"/>
          </w:tcPr>
          <w:p w14:paraId="5B6D8ECE"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Cyclophoridae</w:t>
            </w:r>
            <w:proofErr w:type="spellEnd"/>
          </w:p>
        </w:tc>
        <w:tc>
          <w:tcPr>
            <w:tcW w:w="4110" w:type="dxa"/>
          </w:tcPr>
          <w:p w14:paraId="150C5413"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Lagocheilus</w:t>
            </w:r>
            <w:proofErr w:type="spellEnd"/>
            <w:r w:rsidRPr="002E091A">
              <w:rPr>
                <w:rFonts w:ascii="Times New Roman" w:hAnsi="Times New Roman" w:cs="Times New Roman"/>
                <w:i/>
                <w:iCs/>
                <w:sz w:val="20"/>
                <w:szCs w:val="20"/>
              </w:rPr>
              <w:t xml:space="preserve"> polynema</w:t>
            </w:r>
            <w:r w:rsidRPr="002E091A">
              <w:rPr>
                <w:rFonts w:ascii="Times New Roman" w:hAnsi="Times New Roman" w:cs="Times New Roman"/>
                <w:sz w:val="20"/>
                <w:szCs w:val="20"/>
              </w:rPr>
              <w:t xml:space="preserve"> Morch,11876</w:t>
            </w:r>
          </w:p>
        </w:tc>
        <w:tc>
          <w:tcPr>
            <w:tcW w:w="1134" w:type="dxa"/>
          </w:tcPr>
          <w:p w14:paraId="15020B36"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4</w:t>
            </w:r>
          </w:p>
        </w:tc>
      </w:tr>
      <w:tr w:rsidR="00CF3607" w:rsidRPr="002E091A" w14:paraId="346FD8AB" w14:textId="77777777" w:rsidTr="00B45483">
        <w:tc>
          <w:tcPr>
            <w:tcW w:w="1134" w:type="dxa"/>
          </w:tcPr>
          <w:p w14:paraId="3EEF7B9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29</w:t>
            </w:r>
          </w:p>
        </w:tc>
        <w:tc>
          <w:tcPr>
            <w:tcW w:w="1843" w:type="dxa"/>
          </w:tcPr>
          <w:p w14:paraId="0464B782"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Architaenioglossa</w:t>
            </w:r>
            <w:proofErr w:type="spellEnd"/>
          </w:p>
        </w:tc>
        <w:tc>
          <w:tcPr>
            <w:tcW w:w="1985" w:type="dxa"/>
          </w:tcPr>
          <w:p w14:paraId="26E0A86E"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Cyclophoridae</w:t>
            </w:r>
            <w:proofErr w:type="spellEnd"/>
          </w:p>
        </w:tc>
        <w:tc>
          <w:tcPr>
            <w:tcW w:w="4110" w:type="dxa"/>
          </w:tcPr>
          <w:p w14:paraId="13AA524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Cyclophorus</w:t>
            </w:r>
            <w:proofErr w:type="spellEnd"/>
            <w:r w:rsidRPr="002E091A">
              <w:rPr>
                <w:rFonts w:ascii="Times New Roman" w:hAnsi="Times New Roman" w:cs="Times New Roman"/>
                <w:i/>
                <w:iCs/>
                <w:sz w:val="20"/>
                <w:szCs w:val="20"/>
              </w:rPr>
              <w:t xml:space="preserve"> </w:t>
            </w:r>
            <w:proofErr w:type="spellStart"/>
            <w:r w:rsidRPr="002E091A">
              <w:rPr>
                <w:rFonts w:ascii="Times New Roman" w:hAnsi="Times New Roman" w:cs="Times New Roman"/>
                <w:i/>
                <w:iCs/>
                <w:sz w:val="20"/>
                <w:szCs w:val="20"/>
              </w:rPr>
              <w:t>malayanus</w:t>
            </w:r>
            <w:proofErr w:type="spellEnd"/>
            <w:r w:rsidRPr="002E091A">
              <w:rPr>
                <w:rFonts w:ascii="Times New Roman" w:hAnsi="Times New Roman" w:cs="Times New Roman"/>
                <w:sz w:val="20"/>
                <w:szCs w:val="20"/>
              </w:rPr>
              <w:t xml:space="preserve"> W.H. Benson,1852</w:t>
            </w:r>
          </w:p>
        </w:tc>
        <w:tc>
          <w:tcPr>
            <w:tcW w:w="1134" w:type="dxa"/>
          </w:tcPr>
          <w:p w14:paraId="0822A710" w14:textId="77777777" w:rsidR="00CF3607" w:rsidRPr="002E091A" w:rsidRDefault="00CF3607" w:rsidP="00B45483">
            <w:pPr>
              <w:spacing w:line="360" w:lineRule="auto"/>
              <w:jc w:val="both"/>
              <w:rPr>
                <w:rFonts w:ascii="Times New Roman" w:hAnsi="Times New Roman" w:cs="Times New Roman"/>
                <w:i/>
                <w:iCs/>
                <w:sz w:val="20"/>
                <w:szCs w:val="20"/>
              </w:rPr>
            </w:pPr>
            <w:r w:rsidRPr="002E091A">
              <w:rPr>
                <w:rFonts w:ascii="Times New Roman" w:hAnsi="Times New Roman" w:cs="Times New Roman"/>
                <w:i/>
                <w:iCs/>
                <w:sz w:val="20"/>
                <w:szCs w:val="20"/>
              </w:rPr>
              <w:t>2</w:t>
            </w:r>
          </w:p>
        </w:tc>
      </w:tr>
      <w:tr w:rsidR="00CF3607" w:rsidRPr="002E091A" w14:paraId="52BA5D5B" w14:textId="77777777" w:rsidTr="00B45483">
        <w:tc>
          <w:tcPr>
            <w:tcW w:w="1134" w:type="dxa"/>
          </w:tcPr>
          <w:p w14:paraId="41D7F961"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30</w:t>
            </w:r>
          </w:p>
        </w:tc>
        <w:tc>
          <w:tcPr>
            <w:tcW w:w="1843" w:type="dxa"/>
          </w:tcPr>
          <w:p w14:paraId="1586CF3D"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Architaenioglossa</w:t>
            </w:r>
            <w:proofErr w:type="spellEnd"/>
          </w:p>
        </w:tc>
        <w:tc>
          <w:tcPr>
            <w:tcW w:w="1985" w:type="dxa"/>
          </w:tcPr>
          <w:p w14:paraId="6FC91832"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Cyclophoridae</w:t>
            </w:r>
            <w:proofErr w:type="spellEnd"/>
          </w:p>
        </w:tc>
        <w:tc>
          <w:tcPr>
            <w:tcW w:w="4110" w:type="dxa"/>
          </w:tcPr>
          <w:p w14:paraId="10B2297B"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Cyclophorus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fulguratus</w:t>
            </w:r>
            <w:proofErr w:type="spellEnd"/>
            <w:r w:rsidRPr="002E091A">
              <w:rPr>
                <w:rFonts w:ascii="Times New Roman" w:hAnsi="Times New Roman" w:cs="Times New Roman"/>
                <w:i/>
                <w:iCs/>
                <w:sz w:val="20"/>
                <w:szCs w:val="20"/>
              </w:rPr>
              <w:t xml:space="preserve"> </w:t>
            </w:r>
            <w:r w:rsidRPr="002E091A">
              <w:rPr>
                <w:rFonts w:ascii="Times New Roman" w:hAnsi="Times New Roman" w:cs="Times New Roman"/>
                <w:sz w:val="20"/>
                <w:szCs w:val="20"/>
              </w:rPr>
              <w:t>Pfeiffer, 1852</w:t>
            </w:r>
          </w:p>
        </w:tc>
        <w:tc>
          <w:tcPr>
            <w:tcW w:w="1134" w:type="dxa"/>
          </w:tcPr>
          <w:p w14:paraId="1DEE1C2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9</w:t>
            </w:r>
          </w:p>
        </w:tc>
      </w:tr>
      <w:tr w:rsidR="00CF3607" w:rsidRPr="002E091A" w14:paraId="01518D3E" w14:textId="77777777" w:rsidTr="00B45483">
        <w:tc>
          <w:tcPr>
            <w:tcW w:w="1134" w:type="dxa"/>
          </w:tcPr>
          <w:p w14:paraId="529C4273"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31</w:t>
            </w:r>
          </w:p>
        </w:tc>
        <w:tc>
          <w:tcPr>
            <w:tcW w:w="1843" w:type="dxa"/>
          </w:tcPr>
          <w:p w14:paraId="4FAE202D"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Architaenioglossa</w:t>
            </w:r>
            <w:proofErr w:type="spellEnd"/>
          </w:p>
        </w:tc>
        <w:tc>
          <w:tcPr>
            <w:tcW w:w="1985" w:type="dxa"/>
          </w:tcPr>
          <w:p w14:paraId="6615357D"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Cyclophoridae</w:t>
            </w:r>
            <w:proofErr w:type="spellEnd"/>
          </w:p>
        </w:tc>
        <w:tc>
          <w:tcPr>
            <w:tcW w:w="4110" w:type="dxa"/>
          </w:tcPr>
          <w:p w14:paraId="56B1DFC4"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Cyclophorus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Herklostii</w:t>
            </w:r>
            <w:proofErr w:type="spellEnd"/>
            <w:r w:rsidRPr="002E091A">
              <w:rPr>
                <w:rFonts w:ascii="Times New Roman" w:hAnsi="Times New Roman" w:cs="Times New Roman"/>
                <w:i/>
                <w:iCs/>
                <w:sz w:val="20"/>
                <w:szCs w:val="20"/>
              </w:rPr>
              <w:t>,</w:t>
            </w:r>
            <w:r w:rsidRPr="002E091A">
              <w:rPr>
                <w:rFonts w:ascii="Times New Roman" w:hAnsi="Times New Roman" w:cs="Times New Roman"/>
                <w:sz w:val="20"/>
                <w:szCs w:val="20"/>
              </w:rPr>
              <w:t xml:space="preserve"> </w:t>
            </w:r>
            <w:proofErr w:type="spellStart"/>
            <w:proofErr w:type="gramStart"/>
            <w:r w:rsidRPr="002E091A">
              <w:rPr>
                <w:rFonts w:ascii="Times New Roman" w:hAnsi="Times New Roman" w:cs="Times New Roman"/>
                <w:sz w:val="20"/>
                <w:szCs w:val="20"/>
              </w:rPr>
              <w:t>E.Von</w:t>
            </w:r>
            <w:proofErr w:type="spellEnd"/>
            <w:proofErr w:type="gramEnd"/>
            <w:r w:rsidRPr="002E091A">
              <w:rPr>
                <w:rFonts w:ascii="Times New Roman" w:hAnsi="Times New Roman" w:cs="Times New Roman"/>
                <w:sz w:val="20"/>
                <w:szCs w:val="20"/>
              </w:rPr>
              <w:t xml:space="preserve"> Martens, 1861 </w:t>
            </w:r>
          </w:p>
        </w:tc>
        <w:tc>
          <w:tcPr>
            <w:tcW w:w="1134" w:type="dxa"/>
          </w:tcPr>
          <w:p w14:paraId="00E2368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2</w:t>
            </w:r>
          </w:p>
        </w:tc>
      </w:tr>
      <w:tr w:rsidR="00CF3607" w:rsidRPr="002E091A" w14:paraId="57EB77E4" w14:textId="77777777" w:rsidTr="00B45483">
        <w:tc>
          <w:tcPr>
            <w:tcW w:w="1134" w:type="dxa"/>
          </w:tcPr>
          <w:p w14:paraId="30A4349B"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lastRenderedPageBreak/>
              <w:t>32</w:t>
            </w:r>
          </w:p>
        </w:tc>
        <w:tc>
          <w:tcPr>
            <w:tcW w:w="1843" w:type="dxa"/>
          </w:tcPr>
          <w:p w14:paraId="2682DC50"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 xml:space="preserve"> </w:t>
            </w:r>
            <w:proofErr w:type="spellStart"/>
            <w:r w:rsidRPr="002E091A">
              <w:rPr>
                <w:rFonts w:ascii="Times New Roman" w:hAnsi="Times New Roman" w:cs="Times New Roman"/>
                <w:sz w:val="20"/>
                <w:szCs w:val="20"/>
              </w:rPr>
              <w:t>Architaenioglossa</w:t>
            </w:r>
            <w:proofErr w:type="spellEnd"/>
          </w:p>
        </w:tc>
        <w:tc>
          <w:tcPr>
            <w:tcW w:w="1985" w:type="dxa"/>
          </w:tcPr>
          <w:p w14:paraId="054AA486"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sz w:val="20"/>
                <w:szCs w:val="20"/>
              </w:rPr>
              <w:t>Neocyclotidae</w:t>
            </w:r>
            <w:proofErr w:type="spellEnd"/>
          </w:p>
        </w:tc>
        <w:tc>
          <w:tcPr>
            <w:tcW w:w="4110" w:type="dxa"/>
          </w:tcPr>
          <w:p w14:paraId="1B964E09" w14:textId="77777777" w:rsidR="00CF3607" w:rsidRPr="002E091A" w:rsidRDefault="00CF3607" w:rsidP="00B45483">
            <w:pPr>
              <w:spacing w:line="360" w:lineRule="auto"/>
              <w:jc w:val="both"/>
              <w:rPr>
                <w:rFonts w:ascii="Times New Roman" w:hAnsi="Times New Roman" w:cs="Times New Roman"/>
                <w:sz w:val="20"/>
                <w:szCs w:val="20"/>
              </w:rPr>
            </w:pPr>
            <w:proofErr w:type="spellStart"/>
            <w:r w:rsidRPr="002E091A">
              <w:rPr>
                <w:rFonts w:ascii="Times New Roman" w:hAnsi="Times New Roman" w:cs="Times New Roman"/>
                <w:i/>
                <w:iCs/>
                <w:sz w:val="20"/>
                <w:szCs w:val="20"/>
              </w:rPr>
              <w:t>Neocyclotus</w:t>
            </w:r>
            <w:proofErr w:type="spellEnd"/>
            <w:r w:rsidRPr="002E091A">
              <w:rPr>
                <w:rFonts w:ascii="Times New Roman" w:hAnsi="Times New Roman" w:cs="Times New Roman"/>
                <w:sz w:val="20"/>
                <w:szCs w:val="20"/>
              </w:rPr>
              <w:t xml:space="preserve"> </w:t>
            </w:r>
            <w:proofErr w:type="spellStart"/>
            <w:r w:rsidRPr="002E091A">
              <w:rPr>
                <w:rFonts w:ascii="Times New Roman" w:hAnsi="Times New Roman" w:cs="Times New Roman"/>
                <w:i/>
                <w:iCs/>
                <w:sz w:val="20"/>
                <w:szCs w:val="20"/>
              </w:rPr>
              <w:t>dysoni</w:t>
            </w:r>
            <w:proofErr w:type="spellEnd"/>
            <w:r w:rsidRPr="002E091A">
              <w:rPr>
                <w:rFonts w:ascii="Times New Roman" w:hAnsi="Times New Roman" w:cs="Times New Roman"/>
                <w:sz w:val="20"/>
                <w:szCs w:val="20"/>
              </w:rPr>
              <w:t xml:space="preserve"> L. Pfeiffer, 1853</w:t>
            </w:r>
          </w:p>
        </w:tc>
        <w:tc>
          <w:tcPr>
            <w:tcW w:w="1134" w:type="dxa"/>
          </w:tcPr>
          <w:p w14:paraId="703C6494" w14:textId="77777777" w:rsidR="00CF3607" w:rsidRPr="002E091A" w:rsidRDefault="00CF3607" w:rsidP="00B45483">
            <w:pPr>
              <w:spacing w:line="360" w:lineRule="auto"/>
              <w:jc w:val="both"/>
              <w:rPr>
                <w:rFonts w:ascii="Times New Roman" w:hAnsi="Times New Roman" w:cs="Times New Roman"/>
                <w:sz w:val="20"/>
                <w:szCs w:val="20"/>
              </w:rPr>
            </w:pPr>
            <w:r w:rsidRPr="002E091A">
              <w:rPr>
                <w:rFonts w:ascii="Times New Roman" w:hAnsi="Times New Roman" w:cs="Times New Roman"/>
                <w:sz w:val="20"/>
                <w:szCs w:val="20"/>
              </w:rPr>
              <w:t>1</w:t>
            </w:r>
          </w:p>
        </w:tc>
      </w:tr>
    </w:tbl>
    <w:p w14:paraId="7F073A97" w14:textId="77777777" w:rsidR="00CF3607" w:rsidRDefault="00CF3607" w:rsidP="00CF3607">
      <w:pPr>
        <w:rPr>
          <w:rFonts w:ascii="Times New Roman" w:hAnsi="Times New Roman" w:cs="Times New Roman"/>
          <w:b/>
          <w:bCs/>
        </w:rPr>
      </w:pPr>
    </w:p>
    <w:p w14:paraId="0A150946" w14:textId="77777777" w:rsidR="00CF3607" w:rsidRDefault="00CF3607" w:rsidP="00CF3607">
      <w:pPr>
        <w:jc w:val="both"/>
        <w:rPr>
          <w:rFonts w:ascii="Times New Roman" w:hAnsi="Times New Roman" w:cs="Times New Roman"/>
          <w:szCs w:val="22"/>
        </w:rPr>
      </w:pPr>
      <w:r w:rsidRPr="008B38AD">
        <w:rPr>
          <w:rFonts w:ascii="Times New Roman" w:hAnsi="Times New Roman" w:cs="Times New Roman"/>
          <w:b/>
          <w:bCs/>
          <w:szCs w:val="22"/>
        </w:rPr>
        <w:t xml:space="preserve">Figure </w:t>
      </w:r>
      <w:r>
        <w:rPr>
          <w:rFonts w:ascii="Times New Roman" w:hAnsi="Times New Roman" w:cs="Times New Roman"/>
          <w:b/>
          <w:bCs/>
          <w:szCs w:val="22"/>
        </w:rPr>
        <w:t>2</w:t>
      </w:r>
      <w:r w:rsidRPr="008B38AD">
        <w:rPr>
          <w:rFonts w:ascii="Times New Roman" w:hAnsi="Times New Roman" w:cs="Times New Roman"/>
          <w:szCs w:val="22"/>
        </w:rPr>
        <w:t xml:space="preserve">. </w:t>
      </w:r>
      <w:r>
        <w:rPr>
          <w:rFonts w:ascii="Times New Roman" w:hAnsi="Times New Roman" w:cs="Times New Roman"/>
          <w:szCs w:val="22"/>
        </w:rPr>
        <w:t>A pie</w:t>
      </w:r>
      <w:r w:rsidRPr="008B38AD">
        <w:rPr>
          <w:rFonts w:ascii="Times New Roman" w:hAnsi="Times New Roman" w:cs="Times New Roman"/>
          <w:szCs w:val="22"/>
        </w:rPr>
        <w:t xml:space="preserve"> chart showing </w:t>
      </w:r>
      <w:r>
        <w:rPr>
          <w:rFonts w:ascii="Times New Roman" w:hAnsi="Times New Roman" w:cs="Times New Roman"/>
          <w:szCs w:val="22"/>
        </w:rPr>
        <w:t>the d</w:t>
      </w:r>
      <w:r w:rsidRPr="008B38AD">
        <w:rPr>
          <w:rFonts w:ascii="Times New Roman" w:hAnsi="Times New Roman" w:cs="Times New Roman"/>
          <w:szCs w:val="22"/>
        </w:rPr>
        <w:t xml:space="preserve">istribution </w:t>
      </w:r>
      <w:r>
        <w:rPr>
          <w:rFonts w:ascii="Times New Roman" w:hAnsi="Times New Roman" w:cs="Times New Roman"/>
          <w:szCs w:val="22"/>
        </w:rPr>
        <w:t>of land gastropods by Order group</w:t>
      </w:r>
      <w:r w:rsidRPr="008B38AD">
        <w:rPr>
          <w:rFonts w:ascii="Times New Roman" w:hAnsi="Times New Roman" w:cs="Times New Roman"/>
          <w:szCs w:val="22"/>
        </w:rPr>
        <w:t xml:space="preserve"> </w:t>
      </w:r>
    </w:p>
    <w:p w14:paraId="648EE1C0" w14:textId="5877649B" w:rsidR="009D569B" w:rsidRDefault="009D569B" w:rsidP="00CF3607">
      <w:pPr>
        <w:jc w:val="both"/>
        <w:rPr>
          <w:rFonts w:ascii="Times New Roman" w:hAnsi="Times New Roman" w:cs="Times New Roman"/>
          <w:szCs w:val="22"/>
        </w:rPr>
      </w:pPr>
      <w:r>
        <w:rPr>
          <w:noProof/>
          <w:lang w:eastAsia="en-IN" w:bidi="hi-IN"/>
        </w:rPr>
        <w:drawing>
          <wp:inline distT="0" distB="0" distL="0" distR="0" wp14:anchorId="775B70B0" wp14:editId="09FEFCBD">
            <wp:extent cx="5095875" cy="3228975"/>
            <wp:effectExtent l="0" t="0" r="9525" b="9525"/>
            <wp:docPr id="1967774146" name="Chart 1967774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B76518" w14:textId="77777777" w:rsidR="009D569B" w:rsidRPr="007A2CD2" w:rsidRDefault="009D569B" w:rsidP="00CF3607">
      <w:pPr>
        <w:jc w:val="both"/>
        <w:rPr>
          <w:rFonts w:ascii="Times New Roman" w:hAnsi="Times New Roman" w:cs="Times New Roman"/>
          <w:szCs w:val="22"/>
        </w:rPr>
      </w:pPr>
    </w:p>
    <w:p w14:paraId="1CBF5E1B" w14:textId="72566A74" w:rsidR="00CF3607" w:rsidRDefault="009D569B" w:rsidP="00CF3607">
      <w:pPr>
        <w:rPr>
          <w:rFonts w:ascii="Times New Roman" w:hAnsi="Times New Roman" w:cs="Times New Roman"/>
        </w:rPr>
      </w:pPr>
      <w:r w:rsidRPr="00210783">
        <w:rPr>
          <w:rFonts w:ascii="Times New Roman" w:hAnsi="Times New Roman" w:cs="Times New Roman"/>
          <w:b/>
          <w:bCs/>
        </w:rPr>
        <w:t xml:space="preserve">Figure </w:t>
      </w:r>
      <w:r>
        <w:rPr>
          <w:rFonts w:ascii="Times New Roman" w:hAnsi="Times New Roman" w:cs="Times New Roman"/>
          <w:b/>
          <w:bCs/>
        </w:rPr>
        <w:t>3</w:t>
      </w:r>
      <w:r w:rsidRPr="00210783">
        <w:rPr>
          <w:rFonts w:ascii="Times New Roman" w:hAnsi="Times New Roman" w:cs="Times New Roman"/>
          <w:b/>
          <w:bCs/>
        </w:rPr>
        <w:t xml:space="preserve">. </w:t>
      </w:r>
      <w:r w:rsidRPr="00210783">
        <w:rPr>
          <w:rFonts w:ascii="Times New Roman" w:hAnsi="Times New Roman" w:cs="Times New Roman"/>
        </w:rPr>
        <w:t xml:space="preserve">Distribution of the species in different families </w:t>
      </w:r>
    </w:p>
    <w:p w14:paraId="68B26AC0" w14:textId="77777777" w:rsidR="009D569B" w:rsidRDefault="009D569B" w:rsidP="009D569B">
      <w:r>
        <w:rPr>
          <w:noProof/>
          <w:lang w:eastAsia="en-IN" w:bidi="hi-IN"/>
        </w:rPr>
        <w:drawing>
          <wp:inline distT="0" distB="0" distL="0" distR="0" wp14:anchorId="1FB64362" wp14:editId="2E43D534">
            <wp:extent cx="6057900" cy="3390900"/>
            <wp:effectExtent l="0" t="0" r="19050" b="19050"/>
            <wp:docPr id="413466503" name="Chart 1">
              <a:extLst xmlns:a="http://schemas.openxmlformats.org/drawingml/2006/main">
                <a:ext uri="{FF2B5EF4-FFF2-40B4-BE49-F238E27FC236}">
                  <a16:creationId xmlns:a16="http://schemas.microsoft.com/office/drawing/2014/main" id="{01BBC0D5-B59B-30EC-37E3-A254617A3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14DEC2" w14:textId="77777777" w:rsidR="009D569B" w:rsidRPr="00CF3607" w:rsidRDefault="009D569B" w:rsidP="00CF3607">
      <w:pPr>
        <w:rPr>
          <w:rFonts w:ascii="Times New Roman" w:hAnsi="Times New Roman" w:cs="Times New Roman"/>
          <w:b/>
          <w:bCs/>
        </w:rPr>
      </w:pPr>
    </w:p>
    <w:p w14:paraId="12B862D1" w14:textId="77777777" w:rsidR="00CF3607" w:rsidRDefault="00CF3607" w:rsidP="00DC18B7">
      <w:pPr>
        <w:spacing w:line="480" w:lineRule="auto"/>
        <w:jc w:val="both"/>
        <w:rPr>
          <w:rFonts w:ascii="Times New Roman" w:hAnsi="Times New Roman" w:cs="Times New Roman"/>
          <w:szCs w:val="22"/>
        </w:rPr>
      </w:pPr>
    </w:p>
    <w:p w14:paraId="14445A4B" w14:textId="77777777" w:rsidR="00CF3607" w:rsidRDefault="00CF3607" w:rsidP="00DC18B7">
      <w:pPr>
        <w:spacing w:line="480" w:lineRule="auto"/>
        <w:jc w:val="both"/>
        <w:rPr>
          <w:rFonts w:ascii="Times New Roman" w:hAnsi="Times New Roman" w:cs="Times New Roman"/>
          <w:szCs w:val="22"/>
        </w:rPr>
      </w:pPr>
    </w:p>
    <w:p w14:paraId="460D2058" w14:textId="77777777" w:rsidR="00585242" w:rsidRPr="00681BF8" w:rsidRDefault="00585242" w:rsidP="00DC18B7">
      <w:pPr>
        <w:spacing w:line="480" w:lineRule="auto"/>
        <w:jc w:val="both"/>
        <w:rPr>
          <w:rFonts w:ascii="Times New Roman" w:hAnsi="Times New Roman" w:cs="Times New Roman"/>
          <w:szCs w:val="22"/>
        </w:rPr>
      </w:pPr>
    </w:p>
    <w:p w14:paraId="55334113" w14:textId="77777777" w:rsidR="00A3439D" w:rsidRDefault="00A3439D" w:rsidP="00DC18B7">
      <w:pPr>
        <w:spacing w:line="480" w:lineRule="auto"/>
        <w:jc w:val="both"/>
        <w:rPr>
          <w:rFonts w:ascii="Times New Roman" w:hAnsi="Times New Roman" w:cs="Times New Roman"/>
          <w:szCs w:val="22"/>
        </w:rPr>
      </w:pPr>
    </w:p>
    <w:p w14:paraId="6D26CE89" w14:textId="324B822A" w:rsidR="00AE352D" w:rsidRPr="00183C5D" w:rsidRDefault="00AE352D" w:rsidP="00DC18B7">
      <w:pPr>
        <w:spacing w:line="480" w:lineRule="auto"/>
        <w:jc w:val="both"/>
        <w:rPr>
          <w:rFonts w:ascii="Arial" w:hAnsi="Arial" w:cs="Arial"/>
          <w:b/>
          <w:bCs/>
          <w:szCs w:val="22"/>
        </w:rPr>
      </w:pPr>
      <w:r w:rsidRPr="00183C5D">
        <w:rPr>
          <w:rFonts w:ascii="Arial" w:hAnsi="Arial" w:cs="Arial"/>
          <w:b/>
          <w:bCs/>
          <w:szCs w:val="22"/>
        </w:rPr>
        <w:t>DISCUSSION</w:t>
      </w:r>
      <w:r w:rsidR="00EC521F" w:rsidRPr="00183C5D">
        <w:rPr>
          <w:rFonts w:ascii="Arial" w:hAnsi="Arial" w:cs="Arial"/>
          <w:b/>
          <w:bCs/>
          <w:szCs w:val="22"/>
        </w:rPr>
        <w:t>:</w:t>
      </w:r>
    </w:p>
    <w:p w14:paraId="4B9EF5EC" w14:textId="5140D13A" w:rsidR="000931CA" w:rsidRDefault="000F51F7" w:rsidP="00183C5D">
      <w:pPr>
        <w:spacing w:line="480" w:lineRule="auto"/>
        <w:rPr>
          <w:rFonts w:ascii="Arial" w:hAnsi="Arial" w:cs="Arial"/>
          <w:szCs w:val="22"/>
        </w:rPr>
      </w:pPr>
      <w:r w:rsidRPr="00183C5D">
        <w:rPr>
          <w:rFonts w:ascii="Arial" w:hAnsi="Arial" w:cs="Arial"/>
          <w:szCs w:val="22"/>
        </w:rPr>
        <w:t xml:space="preserve">The present study investigated the diversity of land gastropods across 14 sampling sites in the North, Middle, and South Andaman Islands, along with the remote </w:t>
      </w:r>
      <w:proofErr w:type="spellStart"/>
      <w:r w:rsidRPr="00183C5D">
        <w:rPr>
          <w:rFonts w:ascii="Arial" w:hAnsi="Arial" w:cs="Arial"/>
          <w:szCs w:val="22"/>
        </w:rPr>
        <w:t>Narcondam</w:t>
      </w:r>
      <w:proofErr w:type="spellEnd"/>
      <w:r w:rsidRPr="00183C5D">
        <w:rPr>
          <w:rFonts w:ascii="Arial" w:hAnsi="Arial" w:cs="Arial"/>
          <w:szCs w:val="22"/>
        </w:rPr>
        <w:t xml:space="preserve"> Island. Surveys were conducted from July 2024 to June 2025. A total of 32 land gastropod species, comprising 216 individuals, were recorded, with a diversity index (H’) of 2.69. This value indicates moderate to high diversity, characteristic of stable, species-rich communities (</w:t>
      </w:r>
      <w:proofErr w:type="spellStart"/>
      <w:r w:rsidRPr="00183C5D">
        <w:rPr>
          <w:rFonts w:ascii="Arial" w:hAnsi="Arial" w:cs="Arial"/>
          <w:szCs w:val="22"/>
        </w:rPr>
        <w:t>Silulu</w:t>
      </w:r>
      <w:proofErr w:type="spellEnd"/>
      <w:r w:rsidRPr="00183C5D">
        <w:rPr>
          <w:rFonts w:ascii="Arial" w:hAnsi="Arial" w:cs="Arial"/>
          <w:szCs w:val="22"/>
        </w:rPr>
        <w:t xml:space="preserve"> </w:t>
      </w:r>
      <w:r w:rsidRPr="00183C5D">
        <w:rPr>
          <w:rFonts w:ascii="Arial" w:hAnsi="Arial" w:cs="Arial"/>
          <w:i/>
          <w:iCs/>
          <w:szCs w:val="22"/>
        </w:rPr>
        <w:t>et al</w:t>
      </w:r>
      <w:r w:rsidRPr="00183C5D">
        <w:rPr>
          <w:rFonts w:ascii="Arial" w:hAnsi="Arial" w:cs="Arial"/>
          <w:szCs w:val="22"/>
        </w:rPr>
        <w:t>.,</w:t>
      </w:r>
      <w:r w:rsidR="000C0608" w:rsidRPr="00183C5D">
        <w:rPr>
          <w:rFonts w:ascii="Arial" w:hAnsi="Arial" w:cs="Arial"/>
          <w:szCs w:val="22"/>
        </w:rPr>
        <w:t xml:space="preserve"> </w:t>
      </w:r>
      <w:r w:rsidRPr="00183C5D">
        <w:rPr>
          <w:rFonts w:ascii="Arial" w:hAnsi="Arial" w:cs="Arial"/>
          <w:szCs w:val="22"/>
        </w:rPr>
        <w:t xml:space="preserve">2013). The Shannon evenness (E) index of 0.81 reflects a balanced species distribution. Regarding species dominance, </w:t>
      </w:r>
      <w:proofErr w:type="spellStart"/>
      <w:r w:rsidRPr="00183C5D">
        <w:rPr>
          <w:rFonts w:ascii="Arial" w:hAnsi="Arial" w:cs="Arial"/>
          <w:szCs w:val="22"/>
        </w:rPr>
        <w:t>Botrychus</w:t>
      </w:r>
      <w:proofErr w:type="spellEnd"/>
      <w:r w:rsidRPr="00183C5D">
        <w:rPr>
          <w:rFonts w:ascii="Arial" w:hAnsi="Arial" w:cs="Arial"/>
          <w:szCs w:val="22"/>
        </w:rPr>
        <w:t xml:space="preserve"> </w:t>
      </w:r>
      <w:proofErr w:type="spellStart"/>
      <w:r w:rsidRPr="00183C5D">
        <w:rPr>
          <w:rFonts w:ascii="Arial" w:hAnsi="Arial" w:cs="Arial"/>
          <w:szCs w:val="22"/>
        </w:rPr>
        <w:t>turritus</w:t>
      </w:r>
      <w:proofErr w:type="spellEnd"/>
      <w:r w:rsidRPr="00183C5D">
        <w:rPr>
          <w:rFonts w:ascii="Arial" w:hAnsi="Arial" w:cs="Arial"/>
          <w:szCs w:val="22"/>
        </w:rPr>
        <w:t xml:space="preserve"> </w:t>
      </w:r>
      <w:proofErr w:type="spellStart"/>
      <w:r w:rsidRPr="00183C5D">
        <w:rPr>
          <w:rFonts w:ascii="Arial" w:hAnsi="Arial" w:cs="Arial"/>
          <w:szCs w:val="22"/>
        </w:rPr>
        <w:t>Broderip</w:t>
      </w:r>
      <w:proofErr w:type="spellEnd"/>
      <w:r w:rsidRPr="00183C5D">
        <w:rPr>
          <w:rFonts w:ascii="Arial" w:hAnsi="Arial" w:cs="Arial"/>
          <w:szCs w:val="22"/>
        </w:rPr>
        <w:t xml:space="preserve">, 1832 was the most abundant (25.5%), followed by </w:t>
      </w:r>
      <w:proofErr w:type="spellStart"/>
      <w:r w:rsidRPr="00183C5D">
        <w:rPr>
          <w:rFonts w:ascii="Arial" w:hAnsi="Arial" w:cs="Arial"/>
          <w:szCs w:val="22"/>
        </w:rPr>
        <w:t>Kalliella</w:t>
      </w:r>
      <w:proofErr w:type="spellEnd"/>
      <w:r w:rsidRPr="00183C5D">
        <w:rPr>
          <w:rFonts w:ascii="Arial" w:hAnsi="Arial" w:cs="Arial"/>
          <w:szCs w:val="22"/>
        </w:rPr>
        <w:t xml:space="preserve"> </w:t>
      </w:r>
      <w:proofErr w:type="spellStart"/>
      <w:r w:rsidRPr="00183C5D">
        <w:rPr>
          <w:rFonts w:ascii="Arial" w:hAnsi="Arial" w:cs="Arial"/>
          <w:szCs w:val="22"/>
        </w:rPr>
        <w:t>microconus</w:t>
      </w:r>
      <w:proofErr w:type="spellEnd"/>
      <w:r w:rsidRPr="00183C5D">
        <w:rPr>
          <w:rFonts w:ascii="Arial" w:hAnsi="Arial" w:cs="Arial"/>
          <w:szCs w:val="22"/>
        </w:rPr>
        <w:t xml:space="preserve"> </w:t>
      </w:r>
      <w:proofErr w:type="spellStart"/>
      <w:r w:rsidRPr="00183C5D">
        <w:rPr>
          <w:rFonts w:ascii="Arial" w:hAnsi="Arial" w:cs="Arial"/>
          <w:szCs w:val="22"/>
        </w:rPr>
        <w:t>Mousson</w:t>
      </w:r>
      <w:proofErr w:type="spellEnd"/>
      <w:r w:rsidRPr="00183C5D">
        <w:rPr>
          <w:rFonts w:ascii="Arial" w:hAnsi="Arial" w:cs="Arial"/>
          <w:szCs w:val="22"/>
        </w:rPr>
        <w:t>, 1865 (15.7%). Over 20 species contributed less than 2% each to the total, suggesting a diverse and well-balanced community (</w:t>
      </w:r>
      <w:proofErr w:type="spellStart"/>
      <w:r w:rsidRPr="00183C5D">
        <w:rPr>
          <w:rFonts w:ascii="Arial" w:hAnsi="Arial" w:cs="Arial"/>
          <w:szCs w:val="22"/>
        </w:rPr>
        <w:t>Silulu</w:t>
      </w:r>
      <w:proofErr w:type="spellEnd"/>
      <w:r w:rsidRPr="00183C5D">
        <w:rPr>
          <w:rFonts w:ascii="Arial" w:hAnsi="Arial" w:cs="Arial"/>
          <w:szCs w:val="22"/>
        </w:rPr>
        <w:t xml:space="preserve"> et al., 2013). While most studies in the Andaman focus on marine and intertidal gastropods, such as Jeeva et al. (2018), who reported a maximum H’ of 3.067 during the monsoon at Rangat (29 species), our findings demonstrate that inland habitats also host substantial gastropod diversity. Compared to earlier comprehensive surveys (Ramakrishna &amp; Mitra, 2005; Mitra et al., 2005; Kakkar et al., 2020), our results reveal some similarities and differences in species composition, habitat associations, and community dominance. The high Simpson’s Diversity index (D = 0.889) suggests that the study area supports a rich and varied assemblage of land gastropods. However, the low Simpson’s Evenness index (0.281) shows that the community is highly uneven. A small number of species were dominant, whereas only one or a few individuals represented various species. Additionally, a low Simpson’s dominance value (0.111) indicates that no single species </w:t>
      </w:r>
      <w:r w:rsidR="00A33568" w:rsidRPr="00183C5D">
        <w:rPr>
          <w:rFonts w:ascii="Arial" w:hAnsi="Arial" w:cs="Arial"/>
          <w:szCs w:val="22"/>
        </w:rPr>
        <w:t>monopolises</w:t>
      </w:r>
      <w:r w:rsidRPr="00183C5D">
        <w:rPr>
          <w:rFonts w:ascii="Arial" w:hAnsi="Arial" w:cs="Arial"/>
          <w:szCs w:val="22"/>
        </w:rPr>
        <w:t xml:space="preserve"> the community, though some species still have a numerical advantage over others. Sampling sites such as </w:t>
      </w:r>
      <w:proofErr w:type="spellStart"/>
      <w:r w:rsidRPr="00183C5D">
        <w:rPr>
          <w:rFonts w:ascii="Arial" w:hAnsi="Arial" w:cs="Arial"/>
          <w:szCs w:val="22"/>
        </w:rPr>
        <w:t>Chidiyatapu</w:t>
      </w:r>
      <w:proofErr w:type="spellEnd"/>
      <w:r w:rsidRPr="00183C5D">
        <w:rPr>
          <w:rFonts w:ascii="Arial" w:hAnsi="Arial" w:cs="Arial"/>
          <w:szCs w:val="22"/>
        </w:rPr>
        <w:t xml:space="preserve"> and Mt. Manipur in South Andaman recorded the </w:t>
      </w:r>
      <w:r w:rsidRPr="00183C5D">
        <w:rPr>
          <w:rFonts w:ascii="Arial" w:hAnsi="Arial" w:cs="Arial"/>
          <w:szCs w:val="22"/>
        </w:rPr>
        <w:lastRenderedPageBreak/>
        <w:t xml:space="preserve">highest species richness, consistent with previous studies highlighting South Andaman’s dense evergreen forests and relatively undisturbed habitats as biodiversity hotspots. These evergreen and semi-evergreen forests offer microhabitats, moist leaf litter, decaying wood, and stable humidity that support diverse assemblages, including families like </w:t>
      </w:r>
      <w:proofErr w:type="spellStart"/>
      <w:r w:rsidRPr="00183C5D">
        <w:rPr>
          <w:rFonts w:ascii="Arial" w:hAnsi="Arial" w:cs="Arial"/>
          <w:szCs w:val="22"/>
        </w:rPr>
        <w:t>Cyclophoridae</w:t>
      </w:r>
      <w:proofErr w:type="spellEnd"/>
      <w:r w:rsidRPr="00183C5D">
        <w:rPr>
          <w:rFonts w:ascii="Arial" w:hAnsi="Arial" w:cs="Arial"/>
          <w:szCs w:val="22"/>
        </w:rPr>
        <w:t xml:space="preserve">, </w:t>
      </w:r>
      <w:proofErr w:type="spellStart"/>
      <w:r w:rsidRPr="00183C5D">
        <w:rPr>
          <w:rFonts w:ascii="Arial" w:hAnsi="Arial" w:cs="Arial"/>
          <w:szCs w:val="22"/>
        </w:rPr>
        <w:t>Ariophantidae</w:t>
      </w:r>
      <w:proofErr w:type="spellEnd"/>
      <w:r w:rsidRPr="00183C5D">
        <w:rPr>
          <w:rFonts w:ascii="Arial" w:hAnsi="Arial" w:cs="Arial"/>
          <w:szCs w:val="22"/>
        </w:rPr>
        <w:t xml:space="preserve">, </w:t>
      </w:r>
      <w:proofErr w:type="spellStart"/>
      <w:r w:rsidRPr="00183C5D">
        <w:rPr>
          <w:rFonts w:ascii="Arial" w:hAnsi="Arial" w:cs="Arial"/>
          <w:szCs w:val="22"/>
        </w:rPr>
        <w:t>Helicarionidae</w:t>
      </w:r>
      <w:proofErr w:type="spellEnd"/>
      <w:r w:rsidRPr="00183C5D">
        <w:rPr>
          <w:rFonts w:ascii="Arial" w:hAnsi="Arial" w:cs="Arial"/>
          <w:szCs w:val="22"/>
        </w:rPr>
        <w:t xml:space="preserve">, and </w:t>
      </w:r>
      <w:proofErr w:type="spellStart"/>
      <w:r w:rsidRPr="00183C5D">
        <w:rPr>
          <w:rFonts w:ascii="Arial" w:hAnsi="Arial" w:cs="Arial"/>
          <w:szCs w:val="22"/>
        </w:rPr>
        <w:t>Subulinidae</w:t>
      </w:r>
      <w:proofErr w:type="spellEnd"/>
      <w:r w:rsidRPr="00183C5D">
        <w:rPr>
          <w:rFonts w:ascii="Arial" w:hAnsi="Arial" w:cs="Arial"/>
          <w:szCs w:val="22"/>
        </w:rPr>
        <w:t xml:space="preserve">. This aligns with Ramakrishna et al. (2005), who identified South Andaman as a primary hotspot for terrestrial molluscan diversity due to its habitat heterogeneity and less disturbed landscapes. Middle Andaman supported moderate diversity, with notable records from </w:t>
      </w:r>
      <w:proofErr w:type="spellStart"/>
      <w:r w:rsidRPr="00183C5D">
        <w:rPr>
          <w:rFonts w:ascii="Arial" w:hAnsi="Arial" w:cs="Arial"/>
          <w:szCs w:val="22"/>
        </w:rPr>
        <w:t>Dhaninallah</w:t>
      </w:r>
      <w:proofErr w:type="spellEnd"/>
      <w:r w:rsidRPr="00183C5D">
        <w:rPr>
          <w:rFonts w:ascii="Arial" w:hAnsi="Arial" w:cs="Arial"/>
          <w:szCs w:val="22"/>
        </w:rPr>
        <w:t xml:space="preserve">, </w:t>
      </w:r>
      <w:proofErr w:type="spellStart"/>
      <w:r w:rsidRPr="00183C5D">
        <w:rPr>
          <w:rFonts w:ascii="Arial" w:hAnsi="Arial" w:cs="Arial"/>
          <w:szCs w:val="22"/>
        </w:rPr>
        <w:t>Aamkunj</w:t>
      </w:r>
      <w:proofErr w:type="spellEnd"/>
      <w:r w:rsidRPr="00183C5D">
        <w:rPr>
          <w:rFonts w:ascii="Arial" w:hAnsi="Arial" w:cs="Arial"/>
          <w:szCs w:val="22"/>
        </w:rPr>
        <w:t xml:space="preserve">, </w:t>
      </w:r>
      <w:proofErr w:type="spellStart"/>
      <w:r w:rsidRPr="00183C5D">
        <w:rPr>
          <w:rFonts w:ascii="Arial" w:hAnsi="Arial" w:cs="Arial"/>
          <w:szCs w:val="22"/>
        </w:rPr>
        <w:t>Shyamkund</w:t>
      </w:r>
      <w:proofErr w:type="spellEnd"/>
      <w:r w:rsidRPr="00183C5D">
        <w:rPr>
          <w:rFonts w:ascii="Arial" w:hAnsi="Arial" w:cs="Arial"/>
          <w:szCs w:val="22"/>
        </w:rPr>
        <w:t xml:space="preserve">, and </w:t>
      </w:r>
      <w:proofErr w:type="spellStart"/>
      <w:r w:rsidRPr="00183C5D">
        <w:rPr>
          <w:rFonts w:ascii="Arial" w:hAnsi="Arial" w:cs="Arial"/>
          <w:szCs w:val="22"/>
        </w:rPr>
        <w:t>Karmatang</w:t>
      </w:r>
      <w:proofErr w:type="spellEnd"/>
      <w:r w:rsidRPr="00183C5D">
        <w:rPr>
          <w:rFonts w:ascii="Arial" w:hAnsi="Arial" w:cs="Arial"/>
          <w:szCs w:val="22"/>
        </w:rPr>
        <w:t xml:space="preserve">. Several species, including </w:t>
      </w:r>
      <w:proofErr w:type="spellStart"/>
      <w:r w:rsidRPr="00183C5D">
        <w:rPr>
          <w:rFonts w:ascii="Arial" w:hAnsi="Arial" w:cs="Arial"/>
          <w:i/>
          <w:iCs/>
          <w:szCs w:val="22"/>
        </w:rPr>
        <w:t>Botrychus</w:t>
      </w:r>
      <w:proofErr w:type="spellEnd"/>
      <w:r w:rsidRPr="00183C5D">
        <w:rPr>
          <w:rFonts w:ascii="Arial" w:hAnsi="Arial" w:cs="Arial"/>
          <w:i/>
          <w:iCs/>
          <w:szCs w:val="22"/>
        </w:rPr>
        <w:t xml:space="preserve"> </w:t>
      </w:r>
      <w:proofErr w:type="spellStart"/>
      <w:r w:rsidRPr="00183C5D">
        <w:rPr>
          <w:rFonts w:ascii="Arial" w:hAnsi="Arial" w:cs="Arial"/>
          <w:i/>
          <w:iCs/>
          <w:szCs w:val="22"/>
        </w:rPr>
        <w:t>turritus</w:t>
      </w:r>
      <w:proofErr w:type="spellEnd"/>
      <w:r w:rsidRPr="00183C5D">
        <w:rPr>
          <w:rFonts w:ascii="Arial" w:hAnsi="Arial" w:cs="Arial"/>
          <w:szCs w:val="22"/>
        </w:rPr>
        <w:t xml:space="preserve"> (55 specimens), were abundant, indicating that the relatively undisturbed moist deciduous and evergreen patches still sustain specialized taxa. Compared to earlier reports by Mitra et al. (2005), our findings suggest stable diversity in Middle Andaman, though some lowland sites show signs of species replacement, likely due to agricultural expansion and habitat fragmentation. North Andaman exhibited lower species richness and abundance compared to earlier studies. Mitra et al. (2005) reported diverse assemblages in pristine forests of North Andaman; however, our results reveal a decline in diversity, probably linked to anthropogenic pressures like increased settlement, agricultural conversion, and logging activities. This trend aligns with Kakkar et al. (2020), who noted similar biodiversity loss and community simplification in North and Middle Andaman. We also observed an increase in the dominance of generalist and invasive taxa, especially </w:t>
      </w:r>
      <w:proofErr w:type="spellStart"/>
      <w:r w:rsidRPr="00183C5D">
        <w:rPr>
          <w:rFonts w:ascii="Arial" w:hAnsi="Arial" w:cs="Arial"/>
          <w:i/>
          <w:iCs/>
          <w:szCs w:val="22"/>
        </w:rPr>
        <w:t>Achatina</w:t>
      </w:r>
      <w:proofErr w:type="spellEnd"/>
      <w:r w:rsidRPr="00183C5D">
        <w:rPr>
          <w:rFonts w:ascii="Arial" w:hAnsi="Arial" w:cs="Arial"/>
          <w:i/>
          <w:iCs/>
          <w:szCs w:val="22"/>
        </w:rPr>
        <w:t xml:space="preserve"> </w:t>
      </w:r>
      <w:proofErr w:type="spellStart"/>
      <w:r w:rsidRPr="00183C5D">
        <w:rPr>
          <w:rFonts w:ascii="Arial" w:hAnsi="Arial" w:cs="Arial"/>
          <w:i/>
          <w:iCs/>
          <w:szCs w:val="22"/>
        </w:rPr>
        <w:t>fulica</w:t>
      </w:r>
      <w:proofErr w:type="spellEnd"/>
      <w:r w:rsidRPr="00183C5D">
        <w:rPr>
          <w:rFonts w:ascii="Arial" w:hAnsi="Arial" w:cs="Arial"/>
          <w:szCs w:val="22"/>
        </w:rPr>
        <w:t xml:space="preserve">, </w:t>
      </w:r>
      <w:proofErr w:type="spellStart"/>
      <w:r w:rsidRPr="00183C5D">
        <w:rPr>
          <w:rFonts w:ascii="Arial" w:hAnsi="Arial" w:cs="Arial"/>
          <w:i/>
          <w:iCs/>
          <w:szCs w:val="22"/>
        </w:rPr>
        <w:t>Limicolaria</w:t>
      </w:r>
      <w:proofErr w:type="spellEnd"/>
      <w:r w:rsidRPr="00183C5D">
        <w:rPr>
          <w:rFonts w:ascii="Arial" w:hAnsi="Arial" w:cs="Arial"/>
          <w:i/>
          <w:iCs/>
          <w:szCs w:val="22"/>
        </w:rPr>
        <w:t xml:space="preserve"> </w:t>
      </w:r>
      <w:proofErr w:type="spellStart"/>
      <w:r w:rsidRPr="00183C5D">
        <w:rPr>
          <w:rFonts w:ascii="Arial" w:hAnsi="Arial" w:cs="Arial"/>
          <w:i/>
          <w:iCs/>
          <w:szCs w:val="22"/>
        </w:rPr>
        <w:t>flammea</w:t>
      </w:r>
      <w:proofErr w:type="spellEnd"/>
      <w:r w:rsidRPr="00183C5D">
        <w:rPr>
          <w:rFonts w:ascii="Arial" w:hAnsi="Arial" w:cs="Arial"/>
          <w:szCs w:val="22"/>
        </w:rPr>
        <w:t xml:space="preserve">, and </w:t>
      </w:r>
      <w:proofErr w:type="spellStart"/>
      <w:r w:rsidRPr="00183C5D">
        <w:rPr>
          <w:rFonts w:ascii="Arial" w:hAnsi="Arial" w:cs="Arial"/>
          <w:i/>
          <w:iCs/>
          <w:szCs w:val="22"/>
        </w:rPr>
        <w:t>Subulina</w:t>
      </w:r>
      <w:proofErr w:type="spellEnd"/>
      <w:r w:rsidRPr="00183C5D">
        <w:rPr>
          <w:rFonts w:ascii="Arial" w:hAnsi="Arial" w:cs="Arial"/>
          <w:i/>
          <w:iCs/>
          <w:szCs w:val="22"/>
        </w:rPr>
        <w:t xml:space="preserve"> </w:t>
      </w:r>
      <w:proofErr w:type="spellStart"/>
      <w:r w:rsidRPr="00183C5D">
        <w:rPr>
          <w:rFonts w:ascii="Arial" w:hAnsi="Arial" w:cs="Arial"/>
          <w:i/>
          <w:iCs/>
          <w:szCs w:val="22"/>
        </w:rPr>
        <w:t>octana</w:t>
      </w:r>
      <w:proofErr w:type="spellEnd"/>
      <w:r w:rsidRPr="00183C5D">
        <w:rPr>
          <w:rFonts w:ascii="Arial" w:hAnsi="Arial" w:cs="Arial"/>
          <w:szCs w:val="22"/>
        </w:rPr>
        <w:t xml:space="preserve">, which thrive in disturbed habitats and outcompete native specialists. The gastropod assemblages on </w:t>
      </w:r>
      <w:proofErr w:type="spellStart"/>
      <w:r w:rsidRPr="00183C5D">
        <w:rPr>
          <w:rFonts w:ascii="Arial" w:hAnsi="Arial" w:cs="Arial"/>
          <w:szCs w:val="22"/>
        </w:rPr>
        <w:t>Narcondam</w:t>
      </w:r>
      <w:proofErr w:type="spellEnd"/>
      <w:r w:rsidRPr="00183C5D">
        <w:rPr>
          <w:rFonts w:ascii="Arial" w:hAnsi="Arial" w:cs="Arial"/>
          <w:szCs w:val="22"/>
        </w:rPr>
        <w:t xml:space="preserve"> Island are ecologically significant, displaying a distinct composition with potentially endemic species. The island’s volcanic origin, geographic isolation, and unique microclimatic conditions contribute to these </w:t>
      </w:r>
      <w:r w:rsidR="00A33568" w:rsidRPr="00183C5D">
        <w:rPr>
          <w:rFonts w:ascii="Arial" w:hAnsi="Arial" w:cs="Arial"/>
          <w:szCs w:val="22"/>
        </w:rPr>
        <w:t>specialised</w:t>
      </w:r>
      <w:r w:rsidRPr="00183C5D">
        <w:rPr>
          <w:rFonts w:ascii="Arial" w:hAnsi="Arial" w:cs="Arial"/>
          <w:szCs w:val="22"/>
        </w:rPr>
        <w:t xml:space="preserve"> communities, supporting earlier suggestions by Ramakrishna et al. (2005) regarding the potential for endemism on smaller offshore islands. The current research further provides an updated account of land gastropod diversity and distribution across four major island groups in the </w:t>
      </w:r>
      <w:r w:rsidRPr="00183C5D">
        <w:rPr>
          <w:rFonts w:ascii="Arial" w:hAnsi="Arial" w:cs="Arial"/>
          <w:szCs w:val="22"/>
        </w:rPr>
        <w:lastRenderedPageBreak/>
        <w:t xml:space="preserve">Andaman Archipelago: South Andaman, Middle Andaman, North Andaman, and </w:t>
      </w:r>
      <w:proofErr w:type="spellStart"/>
      <w:r w:rsidRPr="00183C5D">
        <w:rPr>
          <w:rFonts w:ascii="Arial" w:hAnsi="Arial" w:cs="Arial"/>
          <w:szCs w:val="22"/>
        </w:rPr>
        <w:t>Narcondam</w:t>
      </w:r>
      <w:proofErr w:type="spellEnd"/>
      <w:r w:rsidRPr="00183C5D">
        <w:rPr>
          <w:rFonts w:ascii="Arial" w:hAnsi="Arial" w:cs="Arial"/>
          <w:szCs w:val="22"/>
        </w:rPr>
        <w:t xml:space="preserve"> Island.</w:t>
      </w:r>
    </w:p>
    <w:p w14:paraId="79E6C61A" w14:textId="77777777" w:rsidR="00F95264" w:rsidRPr="00F95264" w:rsidRDefault="00F95264" w:rsidP="00F95264">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F95264">
        <w:rPr>
          <w:rFonts w:ascii="Times New Roman" w:eastAsia="Times New Roman" w:hAnsi="Times New Roman" w:cs="Times New Roman"/>
          <w:b/>
          <w:bCs/>
          <w:kern w:val="0"/>
          <w:sz w:val="24"/>
          <w:szCs w:val="24"/>
          <w:lang w:val="en-GB" w:eastAsia="en-GB" w:bidi="ar-SA"/>
          <w14:ligatures w14:val="none"/>
        </w:rPr>
        <w:t>Conclusion</w:t>
      </w:r>
    </w:p>
    <w:p w14:paraId="254AC20B" w14:textId="77777777" w:rsidR="00F95264" w:rsidRPr="00F95264" w:rsidRDefault="00F95264" w:rsidP="00F95264">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F95264">
        <w:rPr>
          <w:rFonts w:ascii="Times New Roman" w:eastAsia="Times New Roman" w:hAnsi="Times New Roman" w:cs="Times New Roman"/>
          <w:kern w:val="0"/>
          <w:sz w:val="24"/>
          <w:szCs w:val="24"/>
          <w:lang w:val="en-GB" w:eastAsia="en-GB" w:bidi="ar-SA"/>
          <w14:ligatures w14:val="none"/>
        </w:rPr>
        <w:t xml:space="preserve">The present study recorded 32 species of land gastropods belonging to 26 genera, 19 families and 2 orders from 14 sampling stations in the Andaman group of islands. A total of 216 specimens were documented during the survey period. Stylommatophora was the dominant order in both </w:t>
      </w:r>
      <w:proofErr w:type="gramStart"/>
      <w:r w:rsidRPr="00F95264">
        <w:rPr>
          <w:rFonts w:ascii="Times New Roman" w:eastAsia="Times New Roman" w:hAnsi="Times New Roman" w:cs="Times New Roman"/>
          <w:kern w:val="0"/>
          <w:sz w:val="24"/>
          <w:szCs w:val="24"/>
          <w:lang w:val="en-GB" w:eastAsia="en-GB" w:bidi="ar-SA"/>
          <w14:ligatures w14:val="none"/>
        </w:rPr>
        <w:t>species</w:t>
      </w:r>
      <w:proofErr w:type="gramEnd"/>
      <w:r w:rsidRPr="00F95264">
        <w:rPr>
          <w:rFonts w:ascii="Times New Roman" w:eastAsia="Times New Roman" w:hAnsi="Times New Roman" w:cs="Times New Roman"/>
          <w:kern w:val="0"/>
          <w:sz w:val="24"/>
          <w:szCs w:val="24"/>
          <w:lang w:val="en-GB" w:eastAsia="en-GB" w:bidi="ar-SA"/>
          <w14:ligatures w14:val="none"/>
        </w:rPr>
        <w:t xml:space="preserve"> richness and abundance, while </w:t>
      </w:r>
      <w:proofErr w:type="spellStart"/>
      <w:r w:rsidRPr="00F95264">
        <w:rPr>
          <w:rFonts w:ascii="Times New Roman" w:eastAsia="Times New Roman" w:hAnsi="Times New Roman" w:cs="Times New Roman"/>
          <w:kern w:val="0"/>
          <w:sz w:val="24"/>
          <w:szCs w:val="24"/>
          <w:lang w:val="en-GB" w:eastAsia="en-GB" w:bidi="ar-SA"/>
          <w14:ligatures w14:val="none"/>
        </w:rPr>
        <w:t>Architaenioglossa</w:t>
      </w:r>
      <w:proofErr w:type="spellEnd"/>
      <w:r w:rsidRPr="00F95264">
        <w:rPr>
          <w:rFonts w:ascii="Times New Roman" w:eastAsia="Times New Roman" w:hAnsi="Times New Roman" w:cs="Times New Roman"/>
          <w:kern w:val="0"/>
          <w:sz w:val="24"/>
          <w:szCs w:val="24"/>
          <w:lang w:val="en-GB" w:eastAsia="en-GB" w:bidi="ar-SA"/>
          <w14:ligatures w14:val="none"/>
        </w:rPr>
        <w:t xml:space="preserve"> was represented by comparatively fewer species and specimens. Among the recorded taxa, </w:t>
      </w:r>
      <w:proofErr w:type="spellStart"/>
      <w:r w:rsidRPr="00F95264">
        <w:rPr>
          <w:rFonts w:ascii="Times New Roman" w:eastAsia="Times New Roman" w:hAnsi="Times New Roman" w:cs="Times New Roman"/>
          <w:i/>
          <w:iCs/>
          <w:kern w:val="0"/>
          <w:sz w:val="24"/>
          <w:szCs w:val="24"/>
          <w:lang w:val="en-GB" w:eastAsia="en-GB" w:bidi="ar-SA"/>
          <w14:ligatures w14:val="none"/>
        </w:rPr>
        <w:t>Botrychus</w:t>
      </w:r>
      <w:proofErr w:type="spellEnd"/>
      <w:r w:rsidRPr="00F95264">
        <w:rPr>
          <w:rFonts w:ascii="Times New Roman" w:eastAsia="Times New Roman" w:hAnsi="Times New Roman" w:cs="Times New Roman"/>
          <w:i/>
          <w:iCs/>
          <w:kern w:val="0"/>
          <w:sz w:val="24"/>
          <w:szCs w:val="24"/>
          <w:lang w:val="en-GB" w:eastAsia="en-GB" w:bidi="ar-SA"/>
          <w14:ligatures w14:val="none"/>
        </w:rPr>
        <w:t xml:space="preserve"> </w:t>
      </w:r>
      <w:proofErr w:type="spellStart"/>
      <w:r w:rsidRPr="00F95264">
        <w:rPr>
          <w:rFonts w:ascii="Times New Roman" w:eastAsia="Times New Roman" w:hAnsi="Times New Roman" w:cs="Times New Roman"/>
          <w:i/>
          <w:iCs/>
          <w:kern w:val="0"/>
          <w:sz w:val="24"/>
          <w:szCs w:val="24"/>
          <w:lang w:val="en-GB" w:eastAsia="en-GB" w:bidi="ar-SA"/>
          <w14:ligatures w14:val="none"/>
        </w:rPr>
        <w:t>turritus</w:t>
      </w:r>
      <w:proofErr w:type="spellEnd"/>
      <w:r w:rsidRPr="00F95264">
        <w:rPr>
          <w:rFonts w:ascii="Times New Roman" w:eastAsia="Times New Roman" w:hAnsi="Times New Roman" w:cs="Times New Roman"/>
          <w:kern w:val="0"/>
          <w:sz w:val="24"/>
          <w:szCs w:val="24"/>
          <w:lang w:val="en-GB" w:eastAsia="en-GB" w:bidi="ar-SA"/>
          <w14:ligatures w14:val="none"/>
        </w:rPr>
        <w:t xml:space="preserve">, </w:t>
      </w:r>
      <w:proofErr w:type="spellStart"/>
      <w:r w:rsidRPr="00F95264">
        <w:rPr>
          <w:rFonts w:ascii="Times New Roman" w:eastAsia="Times New Roman" w:hAnsi="Times New Roman" w:cs="Times New Roman"/>
          <w:i/>
          <w:iCs/>
          <w:kern w:val="0"/>
          <w:sz w:val="24"/>
          <w:szCs w:val="24"/>
          <w:lang w:val="en-GB" w:eastAsia="en-GB" w:bidi="ar-SA"/>
          <w14:ligatures w14:val="none"/>
        </w:rPr>
        <w:t>Kalliella</w:t>
      </w:r>
      <w:proofErr w:type="spellEnd"/>
      <w:r w:rsidRPr="00F95264">
        <w:rPr>
          <w:rFonts w:ascii="Times New Roman" w:eastAsia="Times New Roman" w:hAnsi="Times New Roman" w:cs="Times New Roman"/>
          <w:i/>
          <w:iCs/>
          <w:kern w:val="0"/>
          <w:sz w:val="24"/>
          <w:szCs w:val="24"/>
          <w:lang w:val="en-GB" w:eastAsia="en-GB" w:bidi="ar-SA"/>
          <w14:ligatures w14:val="none"/>
        </w:rPr>
        <w:t xml:space="preserve"> </w:t>
      </w:r>
      <w:proofErr w:type="spellStart"/>
      <w:r w:rsidRPr="00F95264">
        <w:rPr>
          <w:rFonts w:ascii="Times New Roman" w:eastAsia="Times New Roman" w:hAnsi="Times New Roman" w:cs="Times New Roman"/>
          <w:i/>
          <w:iCs/>
          <w:kern w:val="0"/>
          <w:sz w:val="24"/>
          <w:szCs w:val="24"/>
          <w:lang w:val="en-GB" w:eastAsia="en-GB" w:bidi="ar-SA"/>
          <w14:ligatures w14:val="none"/>
        </w:rPr>
        <w:t>microconus</w:t>
      </w:r>
      <w:proofErr w:type="spellEnd"/>
      <w:r w:rsidRPr="00F95264">
        <w:rPr>
          <w:rFonts w:ascii="Times New Roman" w:eastAsia="Times New Roman" w:hAnsi="Times New Roman" w:cs="Times New Roman"/>
          <w:kern w:val="0"/>
          <w:sz w:val="24"/>
          <w:szCs w:val="24"/>
          <w:lang w:val="en-GB" w:eastAsia="en-GB" w:bidi="ar-SA"/>
          <w14:ligatures w14:val="none"/>
        </w:rPr>
        <w:t xml:space="preserve"> and </w:t>
      </w:r>
      <w:r w:rsidRPr="00F95264">
        <w:rPr>
          <w:rFonts w:ascii="Times New Roman" w:eastAsia="Times New Roman" w:hAnsi="Times New Roman" w:cs="Times New Roman"/>
          <w:i/>
          <w:iCs/>
          <w:kern w:val="0"/>
          <w:sz w:val="24"/>
          <w:szCs w:val="24"/>
          <w:lang w:val="en-GB" w:eastAsia="en-GB" w:bidi="ar-SA"/>
          <w14:ligatures w14:val="none"/>
        </w:rPr>
        <w:t>Discus rotundus</w:t>
      </w:r>
      <w:r w:rsidRPr="00F95264">
        <w:rPr>
          <w:rFonts w:ascii="Times New Roman" w:eastAsia="Times New Roman" w:hAnsi="Times New Roman" w:cs="Times New Roman"/>
          <w:kern w:val="0"/>
          <w:sz w:val="24"/>
          <w:szCs w:val="24"/>
          <w:lang w:val="en-GB" w:eastAsia="en-GB" w:bidi="ar-SA"/>
          <w14:ligatures w14:val="none"/>
        </w:rPr>
        <w:t xml:space="preserve"> were the most abundant species and together formed a major component of the sampled assemblage. The calculated diversity indices, including Shannon diversity, </w:t>
      </w:r>
      <w:proofErr w:type="spellStart"/>
      <w:r w:rsidRPr="00F95264">
        <w:rPr>
          <w:rFonts w:ascii="Times New Roman" w:eastAsia="Times New Roman" w:hAnsi="Times New Roman" w:cs="Times New Roman"/>
          <w:kern w:val="0"/>
          <w:sz w:val="24"/>
          <w:szCs w:val="24"/>
          <w:lang w:val="en-GB" w:eastAsia="en-GB" w:bidi="ar-SA"/>
          <w14:ligatures w14:val="none"/>
        </w:rPr>
        <w:t>Pielou’s</w:t>
      </w:r>
      <w:proofErr w:type="spellEnd"/>
      <w:r w:rsidRPr="00F95264">
        <w:rPr>
          <w:rFonts w:ascii="Times New Roman" w:eastAsia="Times New Roman" w:hAnsi="Times New Roman" w:cs="Times New Roman"/>
          <w:kern w:val="0"/>
          <w:sz w:val="24"/>
          <w:szCs w:val="24"/>
          <w:lang w:val="en-GB" w:eastAsia="en-GB" w:bidi="ar-SA"/>
          <w14:ligatures w14:val="none"/>
        </w:rPr>
        <w:t xml:space="preserve"> evenness, Simpson’s diversity and Simpson’s dominance values, indicate a moderately diverse land gastropod community with no complete dominance by a single species. Forested localities such as </w:t>
      </w:r>
      <w:proofErr w:type="spellStart"/>
      <w:r w:rsidRPr="00F95264">
        <w:rPr>
          <w:rFonts w:ascii="Times New Roman" w:eastAsia="Times New Roman" w:hAnsi="Times New Roman" w:cs="Times New Roman"/>
          <w:kern w:val="0"/>
          <w:sz w:val="24"/>
          <w:szCs w:val="24"/>
          <w:lang w:val="en-GB" w:eastAsia="en-GB" w:bidi="ar-SA"/>
          <w14:ligatures w14:val="none"/>
        </w:rPr>
        <w:t>Chidiyatapu</w:t>
      </w:r>
      <w:proofErr w:type="spellEnd"/>
      <w:r w:rsidRPr="00F95264">
        <w:rPr>
          <w:rFonts w:ascii="Times New Roman" w:eastAsia="Times New Roman" w:hAnsi="Times New Roman" w:cs="Times New Roman"/>
          <w:kern w:val="0"/>
          <w:sz w:val="24"/>
          <w:szCs w:val="24"/>
          <w:lang w:val="en-GB" w:eastAsia="en-GB" w:bidi="ar-SA"/>
          <w14:ligatures w14:val="none"/>
        </w:rPr>
        <w:t xml:space="preserve"> and Mt. Manipur supported comparatively higher richness, suggesting the importance of moist and less disturbed habitats for terrestrial gastropods. The findings provide useful baseline information on land gastropod diversity in the Andaman Islands and may support future ecological monitoring, taxonomic studies and conservation-oriented assessments of terrestrial molluscan fauna in the region.</w:t>
      </w:r>
    </w:p>
    <w:p w14:paraId="4002D75E" w14:textId="77777777" w:rsidR="00F95264" w:rsidRPr="00F95264" w:rsidRDefault="00F95264" w:rsidP="00F95264">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F95264">
        <w:rPr>
          <w:rFonts w:ascii="Times New Roman" w:eastAsia="Times New Roman" w:hAnsi="Times New Roman" w:cs="Times New Roman"/>
          <w:b/>
          <w:bCs/>
          <w:kern w:val="0"/>
          <w:sz w:val="24"/>
          <w:szCs w:val="24"/>
          <w:lang w:val="en-GB" w:eastAsia="en-GB" w:bidi="ar-SA"/>
          <w14:ligatures w14:val="none"/>
        </w:rPr>
        <w:t>Limitations</w:t>
      </w:r>
    </w:p>
    <w:p w14:paraId="480D13E7" w14:textId="77777777" w:rsidR="00F95264" w:rsidRPr="00F95264" w:rsidRDefault="00F95264" w:rsidP="00F95264">
      <w:pPr>
        <w:spacing w:before="100" w:beforeAutospacing="1" w:after="100" w:afterAutospacing="1" w:line="240" w:lineRule="auto"/>
        <w:rPr>
          <w:rFonts w:ascii="Times New Roman" w:eastAsia="Times New Roman" w:hAnsi="Times New Roman" w:cs="Times New Roman"/>
          <w:kern w:val="0"/>
          <w:sz w:val="24"/>
          <w:szCs w:val="24"/>
          <w:lang w:val="en-GB" w:eastAsia="en-GB" w:bidi="ar-SA"/>
          <w14:ligatures w14:val="none"/>
        </w:rPr>
      </w:pPr>
      <w:r w:rsidRPr="00F95264">
        <w:rPr>
          <w:rFonts w:ascii="Times New Roman" w:eastAsia="Times New Roman" w:hAnsi="Times New Roman" w:cs="Times New Roman"/>
          <w:kern w:val="0"/>
          <w:sz w:val="24"/>
          <w:szCs w:val="24"/>
          <w:lang w:val="en-GB" w:eastAsia="en-GB" w:bidi="ar-SA"/>
          <w14:ligatures w14:val="none"/>
        </w:rPr>
        <w:t>The present study was based on field surveys conducted across selected sampling stations in the Andaman group of islands and therefore may not represent the complete land gastropod diversity of the entire archipelago. Sampling was limited to 14 localities, and several microhabitats or seasons may remain insufficiently represented. The study relied primarily on morphological identification using available taxonomic keys; therefore, some species-level determinations may require further confirmation through expert taxonomic review or molecular approaches. The abundance data provide a useful baseline, but they do not allow strong conclusions on long-term population trends, habitat degradation or temporal changes because comparable multi-year data were not generated. Environmental variables such as soil moisture, vegetation structure, canopy cover and disturbance intensity were not quantitatively analysed. Future studies should include wider geographic coverage, repeated seasonal sampling, habitat-level measurements and updated taxonomic validation to strengthen understanding of land gastropod diversity in the Andaman Islands.</w:t>
      </w:r>
    </w:p>
    <w:p w14:paraId="1B4205E2" w14:textId="77777777" w:rsidR="00CE1CB3" w:rsidRPr="00CE1CB3" w:rsidRDefault="00CE1CB3" w:rsidP="00CE1CB3">
      <w:pPr>
        <w:spacing w:line="480" w:lineRule="auto"/>
        <w:rPr>
          <w:rFonts w:ascii="Arial" w:hAnsi="Arial" w:cs="Arial"/>
          <w:szCs w:val="22"/>
        </w:rPr>
      </w:pPr>
      <w:r w:rsidRPr="00CE1CB3">
        <w:rPr>
          <w:rFonts w:ascii="Arial" w:hAnsi="Arial" w:cs="Arial"/>
          <w:szCs w:val="22"/>
        </w:rPr>
        <w:t>COMPETING INTERESTS DISCLAIMER:</w:t>
      </w:r>
    </w:p>
    <w:p w14:paraId="69D93A5B" w14:textId="3350E828" w:rsidR="00CE1CB3" w:rsidRDefault="00CE1CB3" w:rsidP="00CE1CB3">
      <w:pPr>
        <w:spacing w:line="480" w:lineRule="auto"/>
        <w:rPr>
          <w:rFonts w:ascii="Arial" w:hAnsi="Arial" w:cs="Arial"/>
          <w:szCs w:val="22"/>
        </w:rPr>
      </w:pPr>
      <w:r w:rsidRPr="00CE1CB3">
        <w:rPr>
          <w:rFonts w:ascii="Arial" w:hAnsi="Arial" w:cs="Arial"/>
          <w:szCs w:val="22"/>
        </w:rPr>
        <w:t>Authors have declared that they have no known competing financial interests OR non-financial interests OR personal relationships that could have appeared to influence the work reported in this paper.</w:t>
      </w:r>
    </w:p>
    <w:p w14:paraId="41E7083E" w14:textId="573417D3" w:rsidR="00790B32" w:rsidRDefault="00790B32" w:rsidP="00CE1CB3">
      <w:pPr>
        <w:spacing w:line="480" w:lineRule="auto"/>
        <w:rPr>
          <w:rFonts w:ascii="Arial" w:hAnsi="Arial" w:cs="Arial"/>
          <w:szCs w:val="22"/>
        </w:rPr>
      </w:pPr>
    </w:p>
    <w:p w14:paraId="0482E9AD" w14:textId="77777777" w:rsidR="00790B32" w:rsidRPr="00CE1CB3" w:rsidRDefault="00790B32" w:rsidP="00CE1CB3">
      <w:pPr>
        <w:spacing w:line="480" w:lineRule="auto"/>
        <w:rPr>
          <w:rFonts w:ascii="Arial" w:hAnsi="Arial" w:cs="Arial"/>
          <w:szCs w:val="22"/>
        </w:rPr>
      </w:pPr>
      <w:bookmarkStart w:id="1" w:name="_GoBack"/>
      <w:bookmarkEnd w:id="1"/>
    </w:p>
    <w:p w14:paraId="2C9B2A1D" w14:textId="77777777" w:rsidR="006B71F6" w:rsidRPr="008C7FF6" w:rsidRDefault="00C31BC3" w:rsidP="00B07DE8">
      <w:pPr>
        <w:spacing w:line="480" w:lineRule="auto"/>
        <w:jc w:val="both"/>
        <w:rPr>
          <w:rFonts w:ascii="Arial" w:hAnsi="Arial" w:cs="Arial"/>
          <w:b/>
          <w:bCs/>
          <w:szCs w:val="22"/>
        </w:rPr>
      </w:pPr>
      <w:r w:rsidRPr="008C7FF6">
        <w:rPr>
          <w:rFonts w:ascii="Arial" w:hAnsi="Arial" w:cs="Arial"/>
          <w:b/>
          <w:bCs/>
          <w:szCs w:val="22"/>
        </w:rPr>
        <w:lastRenderedPageBreak/>
        <w:t>REFERENCES</w:t>
      </w:r>
      <w:r w:rsidR="00BB55CF" w:rsidRPr="008C7FF6">
        <w:rPr>
          <w:rFonts w:ascii="Arial" w:hAnsi="Arial" w:cs="Arial"/>
          <w:b/>
          <w:bCs/>
          <w:szCs w:val="22"/>
        </w:rPr>
        <w:t>:</w:t>
      </w:r>
    </w:p>
    <w:p w14:paraId="5A05B1A3" w14:textId="75EA83C4" w:rsidR="00B07DE8" w:rsidRPr="008C7FF6" w:rsidRDefault="00937515" w:rsidP="008C7FF6">
      <w:pPr>
        <w:spacing w:line="480" w:lineRule="auto"/>
        <w:ind w:left="360"/>
        <w:jc w:val="both"/>
        <w:rPr>
          <w:rFonts w:ascii="Arial" w:hAnsi="Arial" w:cs="Arial"/>
          <w:b/>
          <w:bCs/>
          <w:color w:val="000000" w:themeColor="text1"/>
          <w:szCs w:val="22"/>
        </w:rPr>
      </w:pPr>
      <w:proofErr w:type="spellStart"/>
      <w:r w:rsidRPr="008C7FF6">
        <w:rPr>
          <w:rFonts w:ascii="Arial" w:hAnsi="Arial" w:cs="Arial"/>
          <w:color w:val="000000" w:themeColor="text1"/>
          <w:szCs w:val="22"/>
        </w:rPr>
        <w:t>Boonngam</w:t>
      </w:r>
      <w:proofErr w:type="spellEnd"/>
      <w:r w:rsidRPr="008C7FF6">
        <w:rPr>
          <w:rFonts w:ascii="Arial" w:hAnsi="Arial" w:cs="Arial"/>
          <w:color w:val="000000" w:themeColor="text1"/>
          <w:szCs w:val="22"/>
        </w:rPr>
        <w:t>, P.</w:t>
      </w:r>
      <w:r w:rsidR="00AC4234" w:rsidRPr="008C7FF6">
        <w:rPr>
          <w:rFonts w:ascii="Arial" w:hAnsi="Arial" w:cs="Arial"/>
          <w:color w:val="000000" w:themeColor="text1"/>
          <w:szCs w:val="22"/>
        </w:rPr>
        <w:t>,</w:t>
      </w:r>
      <w:r w:rsidRPr="008C7FF6">
        <w:rPr>
          <w:rFonts w:ascii="Arial" w:hAnsi="Arial" w:cs="Arial"/>
          <w:color w:val="000000" w:themeColor="text1"/>
          <w:szCs w:val="22"/>
        </w:rPr>
        <w:t xml:space="preserve"> </w:t>
      </w:r>
      <w:proofErr w:type="spellStart"/>
      <w:r w:rsidRPr="008C7FF6">
        <w:rPr>
          <w:rFonts w:ascii="Arial" w:hAnsi="Arial" w:cs="Arial"/>
          <w:color w:val="000000" w:themeColor="text1"/>
          <w:szCs w:val="22"/>
        </w:rPr>
        <w:t>Dumrongrojwattana</w:t>
      </w:r>
      <w:proofErr w:type="spellEnd"/>
      <w:r w:rsidR="00F70B6D" w:rsidRPr="008C7FF6">
        <w:rPr>
          <w:rFonts w:ascii="Arial" w:hAnsi="Arial" w:cs="Arial"/>
          <w:color w:val="000000" w:themeColor="text1"/>
          <w:szCs w:val="22"/>
        </w:rPr>
        <w:t xml:space="preserve">, </w:t>
      </w:r>
      <w:r w:rsidR="00AC4234" w:rsidRPr="008C7FF6">
        <w:rPr>
          <w:rFonts w:ascii="Arial" w:hAnsi="Arial" w:cs="Arial"/>
          <w:color w:val="000000" w:themeColor="text1"/>
          <w:szCs w:val="22"/>
        </w:rPr>
        <w:t>P.</w:t>
      </w:r>
      <w:r w:rsidR="00BC5766" w:rsidRPr="008C7FF6">
        <w:rPr>
          <w:rFonts w:ascii="Arial" w:hAnsi="Arial" w:cs="Arial"/>
          <w:color w:val="000000" w:themeColor="text1"/>
          <w:szCs w:val="22"/>
        </w:rPr>
        <w:t>,</w:t>
      </w:r>
      <w:r w:rsidR="00F70B6D" w:rsidRPr="008C7FF6">
        <w:rPr>
          <w:rFonts w:ascii="Arial" w:hAnsi="Arial" w:cs="Arial"/>
          <w:color w:val="000000" w:themeColor="text1"/>
          <w:szCs w:val="22"/>
        </w:rPr>
        <w:t xml:space="preserve"> </w:t>
      </w:r>
      <w:proofErr w:type="spellStart"/>
      <w:r w:rsidRPr="008C7FF6">
        <w:rPr>
          <w:rFonts w:ascii="Arial" w:hAnsi="Arial" w:cs="Arial"/>
          <w:color w:val="000000" w:themeColor="text1"/>
          <w:szCs w:val="22"/>
        </w:rPr>
        <w:t>Matchachdeep</w:t>
      </w:r>
      <w:proofErr w:type="spellEnd"/>
      <w:r w:rsidR="00BC5766" w:rsidRPr="008C7FF6">
        <w:rPr>
          <w:rFonts w:ascii="Arial" w:hAnsi="Arial" w:cs="Arial"/>
          <w:color w:val="000000" w:themeColor="text1"/>
          <w:szCs w:val="22"/>
        </w:rPr>
        <w:t>,</w:t>
      </w:r>
      <w:r w:rsidR="00AC4234" w:rsidRPr="008C7FF6">
        <w:rPr>
          <w:rFonts w:ascii="Arial" w:hAnsi="Arial" w:cs="Arial"/>
          <w:color w:val="000000" w:themeColor="text1"/>
          <w:szCs w:val="22"/>
        </w:rPr>
        <w:t xml:space="preserve"> </w:t>
      </w:r>
      <w:proofErr w:type="gramStart"/>
      <w:r w:rsidR="00BC5766" w:rsidRPr="008C7FF6">
        <w:rPr>
          <w:rFonts w:ascii="Arial" w:hAnsi="Arial" w:cs="Arial"/>
          <w:color w:val="000000" w:themeColor="text1"/>
          <w:szCs w:val="22"/>
        </w:rPr>
        <w:t>S</w:t>
      </w:r>
      <w:r w:rsidRPr="008C7FF6">
        <w:rPr>
          <w:rFonts w:ascii="Arial" w:hAnsi="Arial" w:cs="Arial"/>
          <w:color w:val="000000" w:themeColor="text1"/>
          <w:szCs w:val="22"/>
        </w:rPr>
        <w:t>.</w:t>
      </w:r>
      <w:r w:rsidR="002D687F">
        <w:rPr>
          <w:rFonts w:ascii="Arial" w:hAnsi="Arial" w:cs="Arial"/>
          <w:color w:val="000000" w:themeColor="text1"/>
          <w:szCs w:val="22"/>
        </w:rPr>
        <w:t>(</w:t>
      </w:r>
      <w:proofErr w:type="gramEnd"/>
      <w:r w:rsidRPr="008C7FF6">
        <w:rPr>
          <w:rFonts w:ascii="Arial" w:hAnsi="Arial" w:cs="Arial"/>
          <w:color w:val="000000" w:themeColor="text1"/>
          <w:szCs w:val="22"/>
        </w:rPr>
        <w:t>2008</w:t>
      </w:r>
      <w:r w:rsidR="002D687F">
        <w:rPr>
          <w:rFonts w:ascii="Arial" w:hAnsi="Arial" w:cs="Arial"/>
          <w:color w:val="000000" w:themeColor="text1"/>
          <w:szCs w:val="22"/>
        </w:rPr>
        <w:t>)</w:t>
      </w:r>
      <w:r w:rsidRPr="008C7FF6">
        <w:rPr>
          <w:rFonts w:ascii="Arial" w:hAnsi="Arial" w:cs="Arial"/>
          <w:color w:val="000000" w:themeColor="text1"/>
          <w:szCs w:val="22"/>
        </w:rPr>
        <w:t xml:space="preserve">. The diversity of land snail fauna in Chonburi Province, Eastern Thailand, </w:t>
      </w:r>
      <w:proofErr w:type="spellStart"/>
      <w:r w:rsidRPr="008C7FF6">
        <w:rPr>
          <w:rFonts w:ascii="Arial" w:hAnsi="Arial" w:cs="Arial"/>
          <w:color w:val="000000" w:themeColor="text1"/>
          <w:szCs w:val="22"/>
        </w:rPr>
        <w:t>Kasetsart</w:t>
      </w:r>
      <w:proofErr w:type="spellEnd"/>
      <w:r w:rsidRPr="008C7FF6">
        <w:rPr>
          <w:rFonts w:ascii="Arial" w:hAnsi="Arial" w:cs="Arial"/>
          <w:color w:val="000000" w:themeColor="text1"/>
          <w:szCs w:val="22"/>
        </w:rPr>
        <w:t xml:space="preserve"> </w:t>
      </w:r>
      <w:r w:rsidRPr="008C7FF6">
        <w:rPr>
          <w:rFonts w:ascii="Arial" w:hAnsi="Arial" w:cs="Arial"/>
          <w:i/>
          <w:iCs/>
          <w:color w:val="000000" w:themeColor="text1"/>
          <w:szCs w:val="22"/>
        </w:rPr>
        <w:t>J. (Nat. Sci.)</w:t>
      </w:r>
      <w:r w:rsidR="00104985" w:rsidRPr="008C7FF6">
        <w:rPr>
          <w:rFonts w:ascii="Arial" w:hAnsi="Arial" w:cs="Arial"/>
          <w:i/>
          <w:iCs/>
          <w:color w:val="000000" w:themeColor="text1"/>
          <w:szCs w:val="22"/>
        </w:rPr>
        <w:t>.</w:t>
      </w:r>
      <w:r w:rsidR="00104985" w:rsidRPr="008C7FF6">
        <w:rPr>
          <w:rFonts w:ascii="Arial" w:hAnsi="Arial" w:cs="Arial"/>
          <w:color w:val="000000" w:themeColor="text1"/>
          <w:szCs w:val="22"/>
        </w:rPr>
        <w:t xml:space="preserve"> </w:t>
      </w:r>
      <w:r w:rsidRPr="008C7FF6">
        <w:rPr>
          <w:rFonts w:ascii="Arial" w:hAnsi="Arial" w:cs="Arial"/>
          <w:b/>
          <w:bCs/>
          <w:color w:val="000000" w:themeColor="text1"/>
          <w:szCs w:val="22"/>
        </w:rPr>
        <w:t>42</w:t>
      </w:r>
      <w:r w:rsidRPr="008C7FF6">
        <w:rPr>
          <w:rFonts w:ascii="Arial" w:hAnsi="Arial" w:cs="Arial"/>
          <w:color w:val="000000" w:themeColor="text1"/>
          <w:szCs w:val="22"/>
        </w:rPr>
        <w:t>; 256-263.</w:t>
      </w:r>
    </w:p>
    <w:p w14:paraId="3FE1EBFA" w14:textId="3719D50C" w:rsidR="00B07DE8" w:rsidRPr="008C7FF6" w:rsidRDefault="004C646E" w:rsidP="008C7FF6">
      <w:pPr>
        <w:spacing w:line="480" w:lineRule="auto"/>
        <w:ind w:left="360"/>
        <w:jc w:val="both"/>
        <w:rPr>
          <w:rFonts w:ascii="Arial" w:hAnsi="Arial" w:cs="Arial"/>
          <w:b/>
          <w:bCs/>
          <w:color w:val="000000" w:themeColor="text1"/>
          <w:szCs w:val="22"/>
        </w:rPr>
      </w:pPr>
      <w:r w:rsidRPr="008C7FF6">
        <w:rPr>
          <w:rFonts w:ascii="Arial" w:hAnsi="Arial" w:cs="Arial"/>
          <w:color w:val="000000" w:themeColor="text1"/>
          <w:szCs w:val="22"/>
        </w:rPr>
        <w:t xml:space="preserve">Emberton, K.C., Pearce, T.A. and </w:t>
      </w:r>
      <w:proofErr w:type="spellStart"/>
      <w:r w:rsidRPr="008C7FF6">
        <w:rPr>
          <w:rFonts w:ascii="Arial" w:hAnsi="Arial" w:cs="Arial"/>
          <w:color w:val="000000" w:themeColor="text1"/>
          <w:szCs w:val="22"/>
        </w:rPr>
        <w:t>Randalana</w:t>
      </w:r>
      <w:proofErr w:type="spellEnd"/>
      <w:r w:rsidRPr="008C7FF6">
        <w:rPr>
          <w:rFonts w:ascii="Arial" w:hAnsi="Arial" w:cs="Arial"/>
          <w:color w:val="000000" w:themeColor="text1"/>
          <w:szCs w:val="22"/>
        </w:rPr>
        <w:t xml:space="preserve">, </w:t>
      </w:r>
      <w:proofErr w:type="gramStart"/>
      <w:r w:rsidRPr="008C7FF6">
        <w:rPr>
          <w:rFonts w:ascii="Arial" w:hAnsi="Arial" w:cs="Arial"/>
          <w:color w:val="000000" w:themeColor="text1"/>
          <w:szCs w:val="22"/>
        </w:rPr>
        <w:t>R.</w:t>
      </w:r>
      <w:r w:rsidR="002D687F">
        <w:rPr>
          <w:rFonts w:ascii="Arial" w:hAnsi="Arial" w:cs="Arial"/>
          <w:color w:val="000000" w:themeColor="text1"/>
          <w:szCs w:val="22"/>
        </w:rPr>
        <w:t>(</w:t>
      </w:r>
      <w:proofErr w:type="gramEnd"/>
      <w:r w:rsidRPr="008C7FF6">
        <w:rPr>
          <w:rFonts w:ascii="Arial" w:hAnsi="Arial" w:cs="Arial"/>
          <w:color w:val="000000" w:themeColor="text1"/>
          <w:szCs w:val="22"/>
        </w:rPr>
        <w:t>1996</w:t>
      </w:r>
      <w:r w:rsidR="002D687F">
        <w:rPr>
          <w:rFonts w:ascii="Arial" w:hAnsi="Arial" w:cs="Arial"/>
          <w:color w:val="000000" w:themeColor="text1"/>
          <w:szCs w:val="22"/>
        </w:rPr>
        <w:t>)</w:t>
      </w:r>
      <w:r w:rsidRPr="008C7FF6">
        <w:rPr>
          <w:rFonts w:ascii="Arial" w:hAnsi="Arial" w:cs="Arial"/>
          <w:color w:val="000000" w:themeColor="text1"/>
          <w:szCs w:val="22"/>
        </w:rPr>
        <w:t>. Quantitatively sampling land – snail species richness in Madagascan rainforests</w:t>
      </w:r>
      <w:r w:rsidR="00D52B1F" w:rsidRPr="008C7FF6">
        <w:rPr>
          <w:rFonts w:ascii="Arial" w:hAnsi="Arial" w:cs="Arial"/>
          <w:color w:val="000000" w:themeColor="text1"/>
          <w:szCs w:val="22"/>
        </w:rPr>
        <w:t>,</w:t>
      </w:r>
      <w:r w:rsidRPr="008C7FF6">
        <w:rPr>
          <w:rFonts w:ascii="Arial" w:hAnsi="Arial" w:cs="Arial"/>
          <w:color w:val="000000" w:themeColor="text1"/>
          <w:szCs w:val="22"/>
        </w:rPr>
        <w:t xml:space="preserve"> </w:t>
      </w:r>
      <w:proofErr w:type="spellStart"/>
      <w:r w:rsidRPr="008C7FF6">
        <w:rPr>
          <w:rFonts w:ascii="Arial" w:hAnsi="Arial" w:cs="Arial"/>
          <w:color w:val="000000" w:themeColor="text1"/>
          <w:szCs w:val="22"/>
        </w:rPr>
        <w:t>Malacologia</w:t>
      </w:r>
      <w:proofErr w:type="spellEnd"/>
      <w:r w:rsidRPr="008C7FF6">
        <w:rPr>
          <w:rFonts w:ascii="Arial" w:hAnsi="Arial" w:cs="Arial"/>
          <w:color w:val="000000" w:themeColor="text1"/>
          <w:szCs w:val="22"/>
        </w:rPr>
        <w:t>, 38: 203-212.</w:t>
      </w:r>
    </w:p>
    <w:p w14:paraId="69CD0755" w14:textId="5CED1D30" w:rsidR="00B07DE8" w:rsidRPr="008C7FF6" w:rsidRDefault="00DE34BE" w:rsidP="008C7FF6">
      <w:pPr>
        <w:spacing w:line="480" w:lineRule="auto"/>
        <w:ind w:left="360"/>
        <w:jc w:val="both"/>
        <w:rPr>
          <w:rFonts w:ascii="Arial" w:hAnsi="Arial" w:cs="Arial"/>
          <w:b/>
          <w:bCs/>
          <w:szCs w:val="22"/>
        </w:rPr>
      </w:pPr>
      <w:r w:rsidRPr="008C7FF6">
        <w:rPr>
          <w:rFonts w:ascii="Arial" w:hAnsi="Arial" w:cs="Arial"/>
          <w:szCs w:val="22"/>
        </w:rPr>
        <w:t xml:space="preserve">Jeeva, C, Mohan, P.M., </w:t>
      </w:r>
      <w:proofErr w:type="spellStart"/>
      <w:r w:rsidRPr="008C7FF6">
        <w:rPr>
          <w:rFonts w:ascii="Arial" w:hAnsi="Arial" w:cs="Arial"/>
          <w:szCs w:val="22"/>
        </w:rPr>
        <w:t>Sabith</w:t>
      </w:r>
      <w:proofErr w:type="spellEnd"/>
      <w:r w:rsidRPr="008C7FF6">
        <w:rPr>
          <w:rFonts w:ascii="Arial" w:hAnsi="Arial" w:cs="Arial"/>
          <w:szCs w:val="22"/>
        </w:rPr>
        <w:t xml:space="preserve">, K.K.D.B., </w:t>
      </w:r>
      <w:proofErr w:type="spellStart"/>
      <w:r w:rsidRPr="008C7FF6">
        <w:rPr>
          <w:rFonts w:ascii="Arial" w:hAnsi="Arial" w:cs="Arial"/>
          <w:szCs w:val="22"/>
        </w:rPr>
        <w:t>Ubare</w:t>
      </w:r>
      <w:proofErr w:type="spellEnd"/>
      <w:r w:rsidRPr="008C7FF6">
        <w:rPr>
          <w:rFonts w:ascii="Arial" w:hAnsi="Arial" w:cs="Arial"/>
          <w:szCs w:val="22"/>
        </w:rPr>
        <w:t xml:space="preserve"> V, V. </w:t>
      </w:r>
      <w:r w:rsidR="002D687F">
        <w:rPr>
          <w:rFonts w:ascii="Arial" w:hAnsi="Arial" w:cs="Arial"/>
          <w:szCs w:val="22"/>
        </w:rPr>
        <w:t>(</w:t>
      </w:r>
      <w:r w:rsidRPr="008C7FF6">
        <w:rPr>
          <w:rFonts w:ascii="Arial" w:hAnsi="Arial" w:cs="Arial"/>
          <w:szCs w:val="22"/>
        </w:rPr>
        <w:t>2018</w:t>
      </w:r>
      <w:r w:rsidR="002D687F">
        <w:rPr>
          <w:rFonts w:ascii="Arial" w:hAnsi="Arial" w:cs="Arial"/>
          <w:szCs w:val="22"/>
        </w:rPr>
        <w:t>)</w:t>
      </w:r>
      <w:r w:rsidRPr="008C7FF6">
        <w:rPr>
          <w:rFonts w:ascii="Arial" w:hAnsi="Arial" w:cs="Arial"/>
          <w:szCs w:val="22"/>
        </w:rPr>
        <w:t xml:space="preserve">. Distribution of Gastropods in the Intertidal Environment of South, Middle &amp; North Andaman Islands, India. </w:t>
      </w:r>
      <w:r w:rsidRPr="008C7FF6">
        <w:rPr>
          <w:rFonts w:ascii="Arial" w:hAnsi="Arial" w:cs="Arial"/>
          <w:i/>
          <w:iCs/>
          <w:szCs w:val="22"/>
        </w:rPr>
        <w:t>Open Journal of Marine Science</w:t>
      </w:r>
      <w:r w:rsidRPr="008C7FF6">
        <w:rPr>
          <w:rFonts w:ascii="Arial" w:hAnsi="Arial" w:cs="Arial"/>
          <w:szCs w:val="22"/>
        </w:rPr>
        <w:t xml:space="preserve"> </w:t>
      </w:r>
      <w:r w:rsidRPr="008C7FF6">
        <w:rPr>
          <w:rFonts w:ascii="Arial" w:hAnsi="Arial" w:cs="Arial"/>
          <w:b/>
          <w:bCs/>
          <w:szCs w:val="22"/>
        </w:rPr>
        <w:t>08</w:t>
      </w:r>
      <w:r w:rsidRPr="008C7FF6">
        <w:rPr>
          <w:rFonts w:ascii="Arial" w:hAnsi="Arial" w:cs="Arial"/>
          <w:szCs w:val="22"/>
        </w:rPr>
        <w:t>(01): 173-195. DOI: 10.4236/ ojmc.2018.81009.</w:t>
      </w:r>
    </w:p>
    <w:p w14:paraId="50057FF3" w14:textId="36DE8365" w:rsidR="000E3827" w:rsidRPr="008C7FF6" w:rsidRDefault="0032753A" w:rsidP="008C7FF6">
      <w:pPr>
        <w:spacing w:line="480" w:lineRule="auto"/>
        <w:ind w:left="360"/>
        <w:jc w:val="both"/>
        <w:rPr>
          <w:rFonts w:ascii="Arial" w:hAnsi="Arial" w:cs="Arial"/>
          <w:b/>
          <w:bCs/>
          <w:szCs w:val="22"/>
        </w:rPr>
      </w:pPr>
      <w:proofErr w:type="spellStart"/>
      <w:proofErr w:type="gramStart"/>
      <w:r w:rsidRPr="008C7FF6">
        <w:rPr>
          <w:rFonts w:ascii="Arial" w:hAnsi="Arial" w:cs="Arial"/>
          <w:szCs w:val="22"/>
        </w:rPr>
        <w:t>Kakar,S</w:t>
      </w:r>
      <w:proofErr w:type="gramEnd"/>
      <w:r w:rsidRPr="008C7FF6">
        <w:rPr>
          <w:rFonts w:ascii="Arial" w:hAnsi="Arial" w:cs="Arial"/>
          <w:szCs w:val="22"/>
        </w:rPr>
        <w:t>,Ullah,Z</w:t>
      </w:r>
      <w:proofErr w:type="spellEnd"/>
      <w:r w:rsidRPr="008C7FF6">
        <w:rPr>
          <w:rFonts w:ascii="Arial" w:hAnsi="Arial" w:cs="Arial"/>
          <w:szCs w:val="22"/>
        </w:rPr>
        <w:t>, Khan, A.</w:t>
      </w:r>
      <w:r w:rsidR="002D687F">
        <w:rPr>
          <w:rFonts w:ascii="Arial" w:hAnsi="Arial" w:cs="Arial"/>
          <w:szCs w:val="22"/>
        </w:rPr>
        <w:t>(</w:t>
      </w:r>
      <w:r w:rsidRPr="008C7FF6">
        <w:rPr>
          <w:rFonts w:ascii="Arial" w:hAnsi="Arial" w:cs="Arial"/>
          <w:szCs w:val="22"/>
        </w:rPr>
        <w:t>2020</w:t>
      </w:r>
      <w:r w:rsidR="002D687F">
        <w:rPr>
          <w:rFonts w:ascii="Arial" w:hAnsi="Arial" w:cs="Arial"/>
          <w:szCs w:val="22"/>
        </w:rPr>
        <w:t>)</w:t>
      </w:r>
      <w:r w:rsidRPr="008C7FF6">
        <w:rPr>
          <w:rFonts w:ascii="Arial" w:hAnsi="Arial" w:cs="Arial"/>
          <w:szCs w:val="22"/>
        </w:rPr>
        <w:t>. Diversity and distribution of land snails (</w:t>
      </w:r>
      <w:proofErr w:type="spellStart"/>
      <w:r w:rsidRPr="008C7FF6">
        <w:rPr>
          <w:rFonts w:ascii="Arial" w:hAnsi="Arial" w:cs="Arial"/>
          <w:szCs w:val="22"/>
        </w:rPr>
        <w:t>Gastropoda</w:t>
      </w:r>
      <w:proofErr w:type="spellEnd"/>
      <w:r w:rsidRPr="008C7FF6">
        <w:rPr>
          <w:rFonts w:ascii="Arial" w:hAnsi="Arial" w:cs="Arial"/>
          <w:szCs w:val="22"/>
        </w:rPr>
        <w:t xml:space="preserve">: Mollusca) in the different sites of </w:t>
      </w:r>
      <w:proofErr w:type="spellStart"/>
      <w:r w:rsidRPr="008C7FF6">
        <w:rPr>
          <w:rFonts w:ascii="Arial" w:hAnsi="Arial" w:cs="Arial"/>
          <w:szCs w:val="22"/>
        </w:rPr>
        <w:t>Balochistan</w:t>
      </w:r>
      <w:proofErr w:type="spellEnd"/>
      <w:r w:rsidRPr="008C7FF6">
        <w:rPr>
          <w:rFonts w:ascii="Arial" w:hAnsi="Arial" w:cs="Arial"/>
          <w:szCs w:val="22"/>
        </w:rPr>
        <w:t xml:space="preserve"> Province, Pakistan. </w:t>
      </w:r>
      <w:r w:rsidRPr="008C7FF6">
        <w:rPr>
          <w:rFonts w:ascii="Arial" w:hAnsi="Arial" w:cs="Arial"/>
          <w:i/>
          <w:iCs/>
          <w:szCs w:val="22"/>
        </w:rPr>
        <w:t>International Journal of Biosciences.</w:t>
      </w:r>
      <w:r w:rsidRPr="008C7FF6">
        <w:rPr>
          <w:rFonts w:ascii="Arial" w:hAnsi="Arial" w:cs="Arial"/>
          <w:szCs w:val="22"/>
        </w:rPr>
        <w:t xml:space="preserve"> ISSN: 2220-6655(Print), 222-5234(Online). Vol.16, No.6, p.27-24,2020. http://www.innspub.net. </w:t>
      </w:r>
    </w:p>
    <w:p w14:paraId="2DF59ED9" w14:textId="55DB2567" w:rsidR="000E3827" w:rsidRPr="008C7FF6" w:rsidRDefault="00AC4234" w:rsidP="008C7FF6">
      <w:pPr>
        <w:spacing w:line="480" w:lineRule="auto"/>
        <w:ind w:left="360"/>
        <w:jc w:val="both"/>
        <w:rPr>
          <w:rFonts w:ascii="Arial" w:hAnsi="Arial" w:cs="Arial"/>
          <w:b/>
          <w:bCs/>
          <w:szCs w:val="22"/>
        </w:rPr>
      </w:pPr>
      <w:proofErr w:type="spellStart"/>
      <w:r w:rsidRPr="008C7FF6">
        <w:rPr>
          <w:rFonts w:ascii="Arial" w:hAnsi="Arial" w:cs="Arial"/>
          <w:szCs w:val="22"/>
        </w:rPr>
        <w:t>Magurran</w:t>
      </w:r>
      <w:proofErr w:type="spellEnd"/>
      <w:r w:rsidRPr="008C7FF6">
        <w:rPr>
          <w:rFonts w:ascii="Arial" w:hAnsi="Arial" w:cs="Arial"/>
          <w:szCs w:val="22"/>
        </w:rPr>
        <w:t xml:space="preserve">, A.E. </w:t>
      </w:r>
      <w:r w:rsidR="002D687F">
        <w:rPr>
          <w:rFonts w:ascii="Arial" w:hAnsi="Arial" w:cs="Arial"/>
          <w:szCs w:val="22"/>
        </w:rPr>
        <w:t>(</w:t>
      </w:r>
      <w:r w:rsidRPr="008C7FF6">
        <w:rPr>
          <w:rFonts w:ascii="Arial" w:hAnsi="Arial" w:cs="Arial"/>
          <w:szCs w:val="22"/>
        </w:rPr>
        <w:t>2004</w:t>
      </w:r>
      <w:r w:rsidR="002D687F">
        <w:rPr>
          <w:rFonts w:ascii="Arial" w:hAnsi="Arial" w:cs="Arial"/>
          <w:szCs w:val="22"/>
        </w:rPr>
        <w:t>)</w:t>
      </w:r>
      <w:r w:rsidRPr="008C7FF6">
        <w:rPr>
          <w:rFonts w:ascii="Arial" w:hAnsi="Arial" w:cs="Arial"/>
          <w:szCs w:val="22"/>
        </w:rPr>
        <w:t xml:space="preserve">. Measuring Biological Diversity. </w:t>
      </w:r>
      <w:r w:rsidRPr="008C7FF6">
        <w:rPr>
          <w:rFonts w:ascii="Arial" w:hAnsi="Arial" w:cs="Arial"/>
          <w:i/>
          <w:iCs/>
          <w:szCs w:val="22"/>
        </w:rPr>
        <w:t>African Journal of Aquatic Science</w:t>
      </w:r>
      <w:r w:rsidRPr="008C7FF6">
        <w:rPr>
          <w:rFonts w:ascii="Arial" w:hAnsi="Arial" w:cs="Arial"/>
          <w:szCs w:val="22"/>
        </w:rPr>
        <w:t xml:space="preserve"> </w:t>
      </w:r>
      <w:r w:rsidRPr="008C7FF6">
        <w:rPr>
          <w:rFonts w:ascii="Arial" w:hAnsi="Arial" w:cs="Arial"/>
          <w:b/>
          <w:bCs/>
          <w:szCs w:val="22"/>
        </w:rPr>
        <w:t>29</w:t>
      </w:r>
      <w:r w:rsidRPr="008C7FF6">
        <w:rPr>
          <w:rFonts w:ascii="Arial" w:hAnsi="Arial" w:cs="Arial"/>
          <w:szCs w:val="22"/>
        </w:rPr>
        <w:t>(2). DOI:10.2307/ 4126959.</w:t>
      </w:r>
    </w:p>
    <w:p w14:paraId="4263A695" w14:textId="0DFE38CB" w:rsidR="000E3827" w:rsidRPr="008C7FF6" w:rsidRDefault="00E541FF" w:rsidP="008C7FF6">
      <w:pPr>
        <w:spacing w:line="480" w:lineRule="auto"/>
        <w:ind w:left="360"/>
        <w:jc w:val="both"/>
        <w:rPr>
          <w:rFonts w:ascii="Arial" w:hAnsi="Arial" w:cs="Arial"/>
          <w:b/>
          <w:bCs/>
          <w:szCs w:val="22"/>
        </w:rPr>
      </w:pPr>
      <w:r w:rsidRPr="008C7FF6">
        <w:rPr>
          <w:rFonts w:ascii="Arial" w:hAnsi="Arial" w:cs="Arial"/>
          <w:color w:val="000000" w:themeColor="text1"/>
          <w:szCs w:val="22"/>
        </w:rPr>
        <w:t>Mi</w:t>
      </w:r>
      <w:r w:rsidR="00D86CBE" w:rsidRPr="008C7FF6">
        <w:rPr>
          <w:rFonts w:ascii="Arial" w:hAnsi="Arial" w:cs="Arial"/>
          <w:color w:val="000000" w:themeColor="text1"/>
          <w:szCs w:val="22"/>
        </w:rPr>
        <w:t xml:space="preserve">tra, </w:t>
      </w:r>
      <w:r w:rsidR="00DC18B7" w:rsidRPr="008C7FF6">
        <w:rPr>
          <w:rFonts w:ascii="Arial" w:hAnsi="Arial" w:cs="Arial"/>
          <w:color w:val="000000" w:themeColor="text1"/>
          <w:szCs w:val="22"/>
        </w:rPr>
        <w:t>S.C.</w:t>
      </w:r>
      <w:r w:rsidR="0060793B" w:rsidRPr="008C7FF6">
        <w:rPr>
          <w:rFonts w:ascii="Arial" w:hAnsi="Arial" w:cs="Arial"/>
          <w:color w:val="000000" w:themeColor="text1"/>
          <w:szCs w:val="22"/>
        </w:rPr>
        <w:t xml:space="preserve">, </w:t>
      </w:r>
      <w:r w:rsidR="00D86CBE" w:rsidRPr="008C7FF6">
        <w:rPr>
          <w:rFonts w:ascii="Arial" w:hAnsi="Arial" w:cs="Arial"/>
          <w:color w:val="000000" w:themeColor="text1"/>
          <w:szCs w:val="22"/>
        </w:rPr>
        <w:t xml:space="preserve">Dey, </w:t>
      </w:r>
      <w:r w:rsidR="00876CCE" w:rsidRPr="008C7FF6">
        <w:rPr>
          <w:rFonts w:ascii="Arial" w:hAnsi="Arial" w:cs="Arial"/>
          <w:color w:val="000000" w:themeColor="text1"/>
          <w:szCs w:val="22"/>
        </w:rPr>
        <w:t>A.</w:t>
      </w:r>
      <w:r w:rsidR="003712E1" w:rsidRPr="008C7FF6">
        <w:rPr>
          <w:rFonts w:ascii="Arial" w:hAnsi="Arial" w:cs="Arial"/>
          <w:color w:val="000000" w:themeColor="text1"/>
          <w:szCs w:val="22"/>
        </w:rPr>
        <w:t>,</w:t>
      </w:r>
      <w:r w:rsidR="00D86CBE" w:rsidRPr="008C7FF6">
        <w:rPr>
          <w:rFonts w:ascii="Arial" w:hAnsi="Arial" w:cs="Arial"/>
          <w:color w:val="000000" w:themeColor="text1"/>
          <w:szCs w:val="22"/>
        </w:rPr>
        <w:t xml:space="preserve"> and Ramakrishna. </w:t>
      </w:r>
      <w:r w:rsidR="002D687F">
        <w:rPr>
          <w:rFonts w:ascii="Arial" w:hAnsi="Arial" w:cs="Arial"/>
          <w:color w:val="000000" w:themeColor="text1"/>
          <w:szCs w:val="22"/>
        </w:rPr>
        <w:t>(</w:t>
      </w:r>
      <w:r w:rsidR="00D86CBE" w:rsidRPr="008C7FF6">
        <w:rPr>
          <w:rFonts w:ascii="Arial" w:hAnsi="Arial" w:cs="Arial"/>
          <w:color w:val="000000" w:themeColor="text1"/>
          <w:szCs w:val="22"/>
        </w:rPr>
        <w:t>2005</w:t>
      </w:r>
      <w:r w:rsidR="002D687F">
        <w:rPr>
          <w:rFonts w:ascii="Arial" w:hAnsi="Arial" w:cs="Arial"/>
          <w:color w:val="000000" w:themeColor="text1"/>
          <w:szCs w:val="22"/>
        </w:rPr>
        <w:t>)</w:t>
      </w:r>
      <w:r w:rsidR="00D86CBE" w:rsidRPr="008C7FF6">
        <w:rPr>
          <w:rFonts w:ascii="Arial" w:hAnsi="Arial" w:cs="Arial"/>
          <w:color w:val="000000" w:themeColor="text1"/>
          <w:szCs w:val="22"/>
        </w:rPr>
        <w:t xml:space="preserve">. </w:t>
      </w:r>
      <w:r w:rsidR="003712E1" w:rsidRPr="008C7FF6">
        <w:rPr>
          <w:rFonts w:ascii="Arial" w:hAnsi="Arial" w:cs="Arial"/>
          <w:color w:val="000000" w:themeColor="text1"/>
          <w:szCs w:val="22"/>
        </w:rPr>
        <w:t>Land and Freshwater Molluscs. P 175</w:t>
      </w:r>
      <w:r w:rsidR="00206D47" w:rsidRPr="008C7FF6">
        <w:rPr>
          <w:rFonts w:ascii="Arial" w:hAnsi="Arial" w:cs="Arial"/>
          <w:color w:val="000000" w:themeColor="text1"/>
          <w:szCs w:val="22"/>
        </w:rPr>
        <w:t>-253 In: Fau</w:t>
      </w:r>
      <w:r w:rsidR="00692AFA" w:rsidRPr="008C7FF6">
        <w:rPr>
          <w:rFonts w:ascii="Arial" w:hAnsi="Arial" w:cs="Arial"/>
          <w:color w:val="000000" w:themeColor="text1"/>
          <w:szCs w:val="22"/>
        </w:rPr>
        <w:t>na of Andhra Pradesh state Fauna Series</w:t>
      </w:r>
      <w:r w:rsidR="006D6314" w:rsidRPr="008C7FF6">
        <w:rPr>
          <w:rFonts w:ascii="Arial" w:hAnsi="Arial" w:cs="Arial"/>
          <w:color w:val="000000" w:themeColor="text1"/>
          <w:szCs w:val="22"/>
        </w:rPr>
        <w:t xml:space="preserve"> 5 (Part-5). Invertebrates, 1-572</w:t>
      </w:r>
      <w:r w:rsidR="00561968" w:rsidRPr="008C7FF6">
        <w:rPr>
          <w:rFonts w:ascii="Arial" w:hAnsi="Arial" w:cs="Arial"/>
          <w:color w:val="000000" w:themeColor="text1"/>
          <w:szCs w:val="22"/>
        </w:rPr>
        <w:t xml:space="preserve"> (Published by the Director, Zool. </w:t>
      </w:r>
      <w:proofErr w:type="spellStart"/>
      <w:r w:rsidR="00561968" w:rsidRPr="008C7FF6">
        <w:rPr>
          <w:rFonts w:ascii="Arial" w:hAnsi="Arial" w:cs="Arial"/>
          <w:color w:val="000000" w:themeColor="text1"/>
          <w:szCs w:val="22"/>
        </w:rPr>
        <w:t>Surv</w:t>
      </w:r>
      <w:proofErr w:type="spellEnd"/>
      <w:r w:rsidR="00561968" w:rsidRPr="008C7FF6">
        <w:rPr>
          <w:rFonts w:ascii="Arial" w:hAnsi="Arial" w:cs="Arial"/>
          <w:color w:val="000000" w:themeColor="text1"/>
          <w:szCs w:val="22"/>
        </w:rPr>
        <w:t>. India, Kolkata</w:t>
      </w:r>
      <w:r w:rsidR="00CA39E2" w:rsidRPr="008C7FF6">
        <w:rPr>
          <w:rFonts w:ascii="Arial" w:hAnsi="Arial" w:cs="Arial"/>
          <w:color w:val="000000" w:themeColor="text1"/>
          <w:szCs w:val="22"/>
        </w:rPr>
        <w:t>).</w:t>
      </w:r>
    </w:p>
    <w:p w14:paraId="2E7D1A90" w14:textId="77777777" w:rsidR="000E3827" w:rsidRPr="008C7FF6" w:rsidRDefault="00E73552" w:rsidP="008C7FF6">
      <w:pPr>
        <w:spacing w:line="480" w:lineRule="auto"/>
        <w:ind w:left="360"/>
        <w:jc w:val="both"/>
        <w:rPr>
          <w:rFonts w:ascii="Arial" w:hAnsi="Arial" w:cs="Arial"/>
          <w:b/>
          <w:bCs/>
          <w:szCs w:val="22"/>
        </w:rPr>
      </w:pPr>
      <w:r w:rsidRPr="008C7FF6">
        <w:rPr>
          <w:rFonts w:ascii="Arial" w:hAnsi="Arial" w:cs="Arial"/>
          <w:color w:val="000000" w:themeColor="text1"/>
          <w:szCs w:val="22"/>
        </w:rPr>
        <w:t>Odum</w:t>
      </w:r>
      <w:r w:rsidR="00EA29D5" w:rsidRPr="008C7FF6">
        <w:rPr>
          <w:rFonts w:ascii="Arial" w:hAnsi="Arial" w:cs="Arial"/>
          <w:color w:val="000000" w:themeColor="text1"/>
          <w:szCs w:val="22"/>
        </w:rPr>
        <w:t>, E.P</w:t>
      </w:r>
      <w:r w:rsidR="000E476C" w:rsidRPr="008C7FF6">
        <w:rPr>
          <w:rFonts w:ascii="Arial" w:hAnsi="Arial" w:cs="Arial"/>
          <w:color w:val="000000" w:themeColor="text1"/>
          <w:szCs w:val="22"/>
        </w:rPr>
        <w:t xml:space="preserve">. (1993). Dasar – Dasar </w:t>
      </w:r>
      <w:proofErr w:type="spellStart"/>
      <w:r w:rsidR="000E476C" w:rsidRPr="008C7FF6">
        <w:rPr>
          <w:rFonts w:ascii="Arial" w:hAnsi="Arial" w:cs="Arial"/>
          <w:color w:val="000000" w:themeColor="text1"/>
          <w:szCs w:val="22"/>
        </w:rPr>
        <w:t>Ekolo</w:t>
      </w:r>
      <w:r w:rsidR="004E4E0B" w:rsidRPr="008C7FF6">
        <w:rPr>
          <w:rFonts w:ascii="Arial" w:hAnsi="Arial" w:cs="Arial"/>
          <w:color w:val="000000" w:themeColor="text1"/>
          <w:szCs w:val="22"/>
        </w:rPr>
        <w:t>gi</w:t>
      </w:r>
      <w:proofErr w:type="spellEnd"/>
      <w:r w:rsidR="000551CB" w:rsidRPr="008C7FF6">
        <w:rPr>
          <w:rFonts w:ascii="Arial" w:hAnsi="Arial" w:cs="Arial"/>
          <w:color w:val="000000" w:themeColor="text1"/>
          <w:szCs w:val="22"/>
        </w:rPr>
        <w:t xml:space="preserve">. </w:t>
      </w:r>
      <w:proofErr w:type="spellStart"/>
      <w:r w:rsidR="000551CB" w:rsidRPr="008C7FF6">
        <w:rPr>
          <w:rFonts w:ascii="Arial" w:hAnsi="Arial" w:cs="Arial"/>
          <w:color w:val="000000" w:themeColor="text1"/>
          <w:szCs w:val="22"/>
        </w:rPr>
        <w:t>Edisi</w:t>
      </w:r>
      <w:proofErr w:type="spellEnd"/>
      <w:r w:rsidR="000551CB" w:rsidRPr="008C7FF6">
        <w:rPr>
          <w:rFonts w:ascii="Arial" w:hAnsi="Arial" w:cs="Arial"/>
          <w:color w:val="000000" w:themeColor="text1"/>
          <w:szCs w:val="22"/>
        </w:rPr>
        <w:t xml:space="preserve"> </w:t>
      </w:r>
      <w:proofErr w:type="spellStart"/>
      <w:r w:rsidR="000551CB" w:rsidRPr="008C7FF6">
        <w:rPr>
          <w:rFonts w:ascii="Arial" w:hAnsi="Arial" w:cs="Arial"/>
          <w:color w:val="000000" w:themeColor="text1"/>
          <w:szCs w:val="22"/>
        </w:rPr>
        <w:t>Ketiga</w:t>
      </w:r>
      <w:proofErr w:type="spellEnd"/>
      <w:r w:rsidR="000551CB" w:rsidRPr="008C7FF6">
        <w:rPr>
          <w:rFonts w:ascii="Arial" w:hAnsi="Arial" w:cs="Arial"/>
          <w:color w:val="000000" w:themeColor="text1"/>
          <w:szCs w:val="22"/>
        </w:rPr>
        <w:t xml:space="preserve">. Gajah </w:t>
      </w:r>
      <w:r w:rsidR="00876CCE" w:rsidRPr="008C7FF6">
        <w:rPr>
          <w:rFonts w:ascii="Arial" w:hAnsi="Arial" w:cs="Arial"/>
          <w:color w:val="000000" w:themeColor="text1"/>
          <w:szCs w:val="22"/>
        </w:rPr>
        <w:t>Mada</w:t>
      </w:r>
      <w:r w:rsidR="000551CB" w:rsidRPr="008C7FF6">
        <w:rPr>
          <w:rFonts w:ascii="Arial" w:hAnsi="Arial" w:cs="Arial"/>
          <w:color w:val="000000" w:themeColor="text1"/>
          <w:szCs w:val="22"/>
        </w:rPr>
        <w:t xml:space="preserve"> University</w:t>
      </w:r>
      <w:r w:rsidR="009028CA" w:rsidRPr="008C7FF6">
        <w:rPr>
          <w:rFonts w:ascii="Arial" w:hAnsi="Arial" w:cs="Arial"/>
          <w:color w:val="000000" w:themeColor="text1"/>
          <w:szCs w:val="22"/>
        </w:rPr>
        <w:t xml:space="preserve"> Press. Jogj</w:t>
      </w:r>
      <w:r w:rsidR="00804D48" w:rsidRPr="008C7FF6">
        <w:rPr>
          <w:rFonts w:ascii="Arial" w:hAnsi="Arial" w:cs="Arial"/>
          <w:color w:val="000000" w:themeColor="text1"/>
          <w:szCs w:val="22"/>
        </w:rPr>
        <w:t>akarta.</w:t>
      </w:r>
      <w:r w:rsidR="00436A2A" w:rsidRPr="008C7FF6">
        <w:rPr>
          <w:rFonts w:ascii="Arial" w:hAnsi="Arial" w:cs="Arial"/>
          <w:color w:val="000000" w:themeColor="text1"/>
          <w:szCs w:val="22"/>
        </w:rPr>
        <w:t xml:space="preserve"> Pp.</w:t>
      </w:r>
      <w:r w:rsidR="00EC2168" w:rsidRPr="008C7FF6">
        <w:rPr>
          <w:rFonts w:ascii="Arial" w:hAnsi="Arial" w:cs="Arial"/>
          <w:color w:val="000000" w:themeColor="text1"/>
          <w:szCs w:val="22"/>
        </w:rPr>
        <w:t>134-162.</w:t>
      </w:r>
    </w:p>
    <w:p w14:paraId="016C47F0" w14:textId="54466F63" w:rsidR="000E3827" w:rsidRPr="008C7FF6" w:rsidRDefault="007D7EF0" w:rsidP="008C7FF6">
      <w:pPr>
        <w:spacing w:line="480" w:lineRule="auto"/>
        <w:ind w:left="360"/>
        <w:jc w:val="both"/>
        <w:rPr>
          <w:rFonts w:ascii="Arial" w:hAnsi="Arial" w:cs="Arial"/>
          <w:b/>
          <w:bCs/>
          <w:szCs w:val="22"/>
        </w:rPr>
      </w:pPr>
      <w:r w:rsidRPr="008C7FF6">
        <w:rPr>
          <w:rFonts w:ascii="Arial" w:hAnsi="Arial" w:cs="Arial"/>
          <w:szCs w:val="22"/>
        </w:rPr>
        <w:t>Pallabi</w:t>
      </w:r>
      <w:r w:rsidR="00431E83" w:rsidRPr="008C7FF6">
        <w:rPr>
          <w:rFonts w:ascii="Arial" w:hAnsi="Arial" w:cs="Arial"/>
          <w:szCs w:val="22"/>
        </w:rPr>
        <w:t>,</w:t>
      </w:r>
      <w:r w:rsidR="00EC2168" w:rsidRPr="008C7FF6">
        <w:rPr>
          <w:rFonts w:ascii="Arial" w:hAnsi="Arial" w:cs="Arial"/>
          <w:szCs w:val="22"/>
        </w:rPr>
        <w:t xml:space="preserve"> P, </w:t>
      </w:r>
      <w:r w:rsidR="00431E83" w:rsidRPr="008C7FF6">
        <w:rPr>
          <w:rFonts w:ascii="Arial" w:hAnsi="Arial" w:cs="Arial"/>
          <w:szCs w:val="22"/>
        </w:rPr>
        <w:t>Kushwaha</w:t>
      </w:r>
      <w:r w:rsidR="00EC2168" w:rsidRPr="008C7FF6">
        <w:rPr>
          <w:rFonts w:ascii="Arial" w:hAnsi="Arial" w:cs="Arial"/>
          <w:szCs w:val="22"/>
        </w:rPr>
        <w:t>, S</w:t>
      </w:r>
      <w:r w:rsidR="00431E83" w:rsidRPr="008C7FF6">
        <w:rPr>
          <w:rFonts w:ascii="Arial" w:hAnsi="Arial" w:cs="Arial"/>
          <w:szCs w:val="22"/>
        </w:rPr>
        <w:t xml:space="preserve"> </w:t>
      </w:r>
      <w:r w:rsidR="002D687F">
        <w:rPr>
          <w:rFonts w:ascii="Arial" w:hAnsi="Arial" w:cs="Arial"/>
          <w:szCs w:val="22"/>
        </w:rPr>
        <w:t>(</w:t>
      </w:r>
      <w:r w:rsidR="00431E83" w:rsidRPr="008C7FF6">
        <w:rPr>
          <w:rFonts w:ascii="Arial" w:hAnsi="Arial" w:cs="Arial"/>
          <w:szCs w:val="22"/>
        </w:rPr>
        <w:t>2023</w:t>
      </w:r>
      <w:r w:rsidR="002D687F">
        <w:rPr>
          <w:rFonts w:ascii="Arial" w:hAnsi="Arial" w:cs="Arial"/>
          <w:szCs w:val="22"/>
        </w:rPr>
        <w:t>)</w:t>
      </w:r>
      <w:r w:rsidR="00431E83" w:rsidRPr="008C7FF6">
        <w:rPr>
          <w:rFonts w:ascii="Arial" w:hAnsi="Arial" w:cs="Arial"/>
          <w:szCs w:val="22"/>
        </w:rPr>
        <w:t xml:space="preserve">. Diversity </w:t>
      </w:r>
      <w:r w:rsidR="00FB3DA8" w:rsidRPr="008C7FF6">
        <w:rPr>
          <w:rFonts w:ascii="Arial" w:hAnsi="Arial" w:cs="Arial"/>
          <w:szCs w:val="22"/>
        </w:rPr>
        <w:t>and distribution of Freshwater Molluscs in Pench Tiger Reserve</w:t>
      </w:r>
      <w:r w:rsidR="007F49B3" w:rsidRPr="008C7FF6">
        <w:rPr>
          <w:rFonts w:ascii="Arial" w:hAnsi="Arial" w:cs="Arial"/>
          <w:szCs w:val="22"/>
        </w:rPr>
        <w:t xml:space="preserve">, Madhya Pradesh. </w:t>
      </w:r>
      <w:r w:rsidR="007F49B3" w:rsidRPr="008C7FF6">
        <w:rPr>
          <w:rFonts w:ascii="Arial" w:hAnsi="Arial" w:cs="Arial"/>
          <w:i/>
          <w:iCs/>
          <w:szCs w:val="22"/>
        </w:rPr>
        <w:t xml:space="preserve">International Journal of Global </w:t>
      </w:r>
      <w:r w:rsidR="00643092" w:rsidRPr="008C7FF6">
        <w:rPr>
          <w:rFonts w:ascii="Arial" w:hAnsi="Arial" w:cs="Arial"/>
          <w:i/>
          <w:iCs/>
          <w:szCs w:val="22"/>
        </w:rPr>
        <w:t>S</w:t>
      </w:r>
      <w:r w:rsidR="004472F1" w:rsidRPr="008C7FF6">
        <w:rPr>
          <w:rFonts w:ascii="Arial" w:hAnsi="Arial" w:cs="Arial"/>
          <w:i/>
          <w:iCs/>
          <w:szCs w:val="22"/>
        </w:rPr>
        <w:t xml:space="preserve">cience </w:t>
      </w:r>
      <w:r w:rsidR="00EE7EFB" w:rsidRPr="008C7FF6">
        <w:rPr>
          <w:rFonts w:ascii="Arial" w:hAnsi="Arial" w:cs="Arial"/>
          <w:i/>
          <w:iCs/>
          <w:szCs w:val="22"/>
        </w:rPr>
        <w:t xml:space="preserve">Research </w:t>
      </w:r>
      <w:r w:rsidR="00EE7EFB" w:rsidRPr="008C7FF6">
        <w:rPr>
          <w:rFonts w:ascii="Arial" w:hAnsi="Arial" w:cs="Arial"/>
          <w:szCs w:val="22"/>
        </w:rPr>
        <w:t>Vol</w:t>
      </w:r>
      <w:r w:rsidR="00EC2168" w:rsidRPr="008C7FF6">
        <w:rPr>
          <w:rFonts w:ascii="Arial" w:hAnsi="Arial" w:cs="Arial"/>
          <w:szCs w:val="22"/>
        </w:rPr>
        <w:t xml:space="preserve">. </w:t>
      </w:r>
      <w:r w:rsidR="00EE7EFB" w:rsidRPr="008C7FF6">
        <w:rPr>
          <w:rFonts w:ascii="Arial" w:hAnsi="Arial" w:cs="Arial"/>
          <w:szCs w:val="22"/>
        </w:rPr>
        <w:t>10, Issue 1, April 2023</w:t>
      </w:r>
      <w:r w:rsidR="001436C6" w:rsidRPr="008C7FF6">
        <w:rPr>
          <w:rFonts w:ascii="Arial" w:hAnsi="Arial" w:cs="Arial"/>
          <w:szCs w:val="22"/>
        </w:rPr>
        <w:t xml:space="preserve">, </w:t>
      </w:r>
      <w:r w:rsidR="00E76B0F" w:rsidRPr="008C7FF6">
        <w:rPr>
          <w:rFonts w:ascii="Arial" w:hAnsi="Arial" w:cs="Arial"/>
          <w:szCs w:val="22"/>
        </w:rPr>
        <w:t>pp</w:t>
      </w:r>
      <w:r w:rsidR="001436C6" w:rsidRPr="008C7FF6">
        <w:rPr>
          <w:rFonts w:ascii="Arial" w:hAnsi="Arial" w:cs="Arial"/>
          <w:szCs w:val="22"/>
        </w:rPr>
        <w:t>. 199</w:t>
      </w:r>
      <w:r w:rsidR="0046616F" w:rsidRPr="008C7FF6">
        <w:rPr>
          <w:rFonts w:ascii="Arial" w:hAnsi="Arial" w:cs="Arial"/>
          <w:szCs w:val="22"/>
        </w:rPr>
        <w:t>2-2000.ISSN: 2348-8344</w:t>
      </w:r>
      <w:r w:rsidR="00F248FD" w:rsidRPr="008C7FF6">
        <w:rPr>
          <w:rFonts w:ascii="Arial" w:hAnsi="Arial" w:cs="Arial"/>
          <w:szCs w:val="22"/>
        </w:rPr>
        <w:t xml:space="preserve"> (Online). </w:t>
      </w:r>
      <w:proofErr w:type="gramStart"/>
      <w:r w:rsidR="00F248FD" w:rsidRPr="008C7FF6">
        <w:rPr>
          <w:rFonts w:ascii="Arial" w:hAnsi="Arial" w:cs="Arial"/>
          <w:szCs w:val="22"/>
        </w:rPr>
        <w:t>DOI :</w:t>
      </w:r>
      <w:proofErr w:type="gramEnd"/>
      <w:r w:rsidR="00F248FD" w:rsidRPr="008C7FF6">
        <w:rPr>
          <w:rFonts w:ascii="Arial" w:hAnsi="Arial" w:cs="Arial"/>
          <w:szCs w:val="22"/>
        </w:rPr>
        <w:t xml:space="preserve"> </w:t>
      </w:r>
      <w:r w:rsidR="00B27F9B" w:rsidRPr="008C7FF6">
        <w:rPr>
          <w:rFonts w:ascii="Arial" w:hAnsi="Arial" w:cs="Arial"/>
          <w:szCs w:val="22"/>
        </w:rPr>
        <w:t>10.26540/ijgsr.v10.i1.2023.231</w:t>
      </w:r>
    </w:p>
    <w:p w14:paraId="600658D3" w14:textId="3989E84D" w:rsidR="000E3827" w:rsidRPr="008C7FF6" w:rsidRDefault="00E4197C" w:rsidP="008C7FF6">
      <w:pPr>
        <w:spacing w:line="480" w:lineRule="auto"/>
        <w:ind w:left="360"/>
        <w:jc w:val="both"/>
        <w:rPr>
          <w:rFonts w:ascii="Arial" w:hAnsi="Arial" w:cs="Arial"/>
          <w:b/>
          <w:bCs/>
          <w:szCs w:val="22"/>
        </w:rPr>
      </w:pPr>
      <w:r w:rsidRPr="008C7FF6">
        <w:rPr>
          <w:rFonts w:ascii="Arial" w:hAnsi="Arial" w:cs="Arial"/>
          <w:szCs w:val="22"/>
        </w:rPr>
        <w:t xml:space="preserve">Pielou, E.C., </w:t>
      </w:r>
      <w:r w:rsidR="008C7FF6">
        <w:rPr>
          <w:rFonts w:ascii="Arial" w:hAnsi="Arial" w:cs="Arial"/>
          <w:szCs w:val="22"/>
        </w:rPr>
        <w:t>(</w:t>
      </w:r>
      <w:r w:rsidRPr="008C7FF6">
        <w:rPr>
          <w:rFonts w:ascii="Arial" w:hAnsi="Arial" w:cs="Arial"/>
          <w:szCs w:val="22"/>
        </w:rPr>
        <w:t>1966</w:t>
      </w:r>
      <w:r w:rsidR="0004389E">
        <w:rPr>
          <w:rFonts w:ascii="Arial" w:hAnsi="Arial" w:cs="Arial"/>
          <w:szCs w:val="22"/>
        </w:rPr>
        <w:t>)</w:t>
      </w:r>
      <w:r w:rsidRPr="008C7FF6">
        <w:rPr>
          <w:rFonts w:ascii="Arial" w:hAnsi="Arial" w:cs="Arial"/>
          <w:szCs w:val="22"/>
        </w:rPr>
        <w:t xml:space="preserve">. The measurement of diversity </w:t>
      </w:r>
      <w:r w:rsidR="001F65CC" w:rsidRPr="008C7FF6">
        <w:rPr>
          <w:rFonts w:ascii="Arial" w:hAnsi="Arial" w:cs="Arial"/>
          <w:szCs w:val="22"/>
        </w:rPr>
        <w:t xml:space="preserve">in different types of biological collections. </w:t>
      </w:r>
      <w:r w:rsidR="001F65CC" w:rsidRPr="008C7FF6">
        <w:rPr>
          <w:rFonts w:ascii="Arial" w:hAnsi="Arial" w:cs="Arial"/>
          <w:i/>
          <w:iCs/>
          <w:szCs w:val="22"/>
        </w:rPr>
        <w:t xml:space="preserve">Journal of </w:t>
      </w:r>
      <w:r w:rsidR="00292024" w:rsidRPr="008C7FF6">
        <w:rPr>
          <w:rFonts w:ascii="Arial" w:hAnsi="Arial" w:cs="Arial"/>
          <w:i/>
          <w:iCs/>
          <w:szCs w:val="22"/>
        </w:rPr>
        <w:t>Theoretical Biology</w:t>
      </w:r>
      <w:r w:rsidR="00851DAD" w:rsidRPr="008C7FF6">
        <w:rPr>
          <w:rFonts w:ascii="Arial" w:hAnsi="Arial" w:cs="Arial"/>
          <w:szCs w:val="22"/>
        </w:rPr>
        <w:t xml:space="preserve">, </w:t>
      </w:r>
      <w:r w:rsidR="00851DAD" w:rsidRPr="008C7FF6">
        <w:rPr>
          <w:rFonts w:ascii="Arial" w:hAnsi="Arial" w:cs="Arial"/>
          <w:b/>
          <w:bCs/>
          <w:szCs w:val="22"/>
        </w:rPr>
        <w:t>13</w:t>
      </w:r>
      <w:r w:rsidR="00851DAD" w:rsidRPr="008C7FF6">
        <w:rPr>
          <w:rFonts w:ascii="Arial" w:hAnsi="Arial" w:cs="Arial"/>
          <w:szCs w:val="22"/>
        </w:rPr>
        <w:t>(1): 131-144.</w:t>
      </w:r>
    </w:p>
    <w:p w14:paraId="43650D23" w14:textId="7FABE0A1" w:rsidR="000E3827" w:rsidRPr="008C7FF6" w:rsidRDefault="006664AF" w:rsidP="008C7FF6">
      <w:pPr>
        <w:spacing w:line="480" w:lineRule="auto"/>
        <w:ind w:left="360"/>
        <w:jc w:val="both"/>
        <w:rPr>
          <w:rFonts w:ascii="Arial" w:hAnsi="Arial" w:cs="Arial"/>
          <w:b/>
          <w:bCs/>
          <w:szCs w:val="22"/>
        </w:rPr>
      </w:pPr>
      <w:r w:rsidRPr="008C7FF6">
        <w:rPr>
          <w:rFonts w:ascii="Arial" w:hAnsi="Arial" w:cs="Arial"/>
          <w:szCs w:val="22"/>
        </w:rPr>
        <w:lastRenderedPageBreak/>
        <w:t>Ramakrishna,</w:t>
      </w:r>
      <w:r w:rsidR="00A33B57">
        <w:rPr>
          <w:rFonts w:ascii="Arial" w:hAnsi="Arial" w:cs="Arial"/>
          <w:szCs w:val="22"/>
        </w:rPr>
        <w:t xml:space="preserve"> </w:t>
      </w:r>
      <w:r w:rsidR="007C47BD" w:rsidRPr="008C7FF6">
        <w:rPr>
          <w:rFonts w:ascii="Arial" w:hAnsi="Arial" w:cs="Arial"/>
          <w:szCs w:val="22"/>
        </w:rPr>
        <w:t>Mitra,</w:t>
      </w:r>
      <w:r w:rsidR="00A33B57">
        <w:rPr>
          <w:rFonts w:ascii="Arial" w:hAnsi="Arial" w:cs="Arial"/>
          <w:szCs w:val="22"/>
        </w:rPr>
        <w:t xml:space="preserve"> </w:t>
      </w:r>
      <w:r w:rsidR="005E2EFD" w:rsidRPr="008C7FF6">
        <w:rPr>
          <w:rFonts w:ascii="Arial" w:hAnsi="Arial" w:cs="Arial"/>
          <w:szCs w:val="22"/>
        </w:rPr>
        <w:t>S.C</w:t>
      </w:r>
      <w:r w:rsidR="001517EC" w:rsidRPr="008C7FF6">
        <w:rPr>
          <w:rFonts w:ascii="Arial" w:hAnsi="Arial" w:cs="Arial"/>
          <w:szCs w:val="22"/>
        </w:rPr>
        <w:t xml:space="preserve">, </w:t>
      </w:r>
      <w:r w:rsidR="007C47BD" w:rsidRPr="008C7FF6">
        <w:rPr>
          <w:rFonts w:ascii="Arial" w:hAnsi="Arial" w:cs="Arial"/>
          <w:szCs w:val="22"/>
        </w:rPr>
        <w:t>Mukherjee</w:t>
      </w:r>
      <w:r w:rsidR="001517EC" w:rsidRPr="008C7FF6">
        <w:rPr>
          <w:rFonts w:ascii="Arial" w:hAnsi="Arial" w:cs="Arial"/>
          <w:szCs w:val="22"/>
        </w:rPr>
        <w:t>,</w:t>
      </w:r>
      <w:r w:rsidR="00A33B57">
        <w:rPr>
          <w:rFonts w:ascii="Arial" w:hAnsi="Arial" w:cs="Arial"/>
          <w:szCs w:val="22"/>
        </w:rPr>
        <w:t xml:space="preserve"> </w:t>
      </w:r>
      <w:r w:rsidR="001517EC" w:rsidRPr="008C7FF6">
        <w:rPr>
          <w:rFonts w:ascii="Arial" w:hAnsi="Arial" w:cs="Arial"/>
          <w:szCs w:val="22"/>
        </w:rPr>
        <w:t>A.K.</w:t>
      </w:r>
      <w:r w:rsidR="00CC7C07" w:rsidRPr="008C7FF6">
        <w:rPr>
          <w:rFonts w:ascii="Arial" w:hAnsi="Arial" w:cs="Arial"/>
          <w:szCs w:val="22"/>
        </w:rPr>
        <w:t xml:space="preserve"> </w:t>
      </w:r>
      <w:r w:rsidR="008C7FF6">
        <w:rPr>
          <w:rFonts w:ascii="Arial" w:hAnsi="Arial" w:cs="Arial"/>
          <w:szCs w:val="22"/>
        </w:rPr>
        <w:t>(</w:t>
      </w:r>
      <w:r w:rsidR="00C36B8D" w:rsidRPr="008C7FF6">
        <w:rPr>
          <w:rFonts w:ascii="Arial" w:hAnsi="Arial" w:cs="Arial"/>
          <w:szCs w:val="22"/>
        </w:rPr>
        <w:t>2005</w:t>
      </w:r>
      <w:r w:rsidR="008C7FF6">
        <w:rPr>
          <w:rFonts w:ascii="Arial" w:hAnsi="Arial" w:cs="Arial"/>
          <w:szCs w:val="22"/>
        </w:rPr>
        <w:t>)</w:t>
      </w:r>
      <w:r w:rsidR="000B7EEC" w:rsidRPr="008C7FF6">
        <w:rPr>
          <w:rFonts w:ascii="Arial" w:hAnsi="Arial" w:cs="Arial"/>
          <w:szCs w:val="22"/>
        </w:rPr>
        <w:t>. Mollusca fauna of Itanagar Wildlife Sanctuary</w:t>
      </w:r>
      <w:r w:rsidR="00CC7C07" w:rsidRPr="008C7FF6">
        <w:rPr>
          <w:rFonts w:ascii="Arial" w:hAnsi="Arial" w:cs="Arial"/>
          <w:szCs w:val="22"/>
        </w:rPr>
        <w:t>, Arunachal Pradesh.</w:t>
      </w:r>
      <w:r w:rsidR="00CB41CC" w:rsidRPr="008C7FF6">
        <w:rPr>
          <w:rFonts w:ascii="Arial" w:hAnsi="Arial" w:cs="Arial"/>
          <w:szCs w:val="22"/>
        </w:rPr>
        <w:t xml:space="preserve"> </w:t>
      </w:r>
      <w:r w:rsidR="00CB41CC" w:rsidRPr="008C7FF6">
        <w:rPr>
          <w:rFonts w:ascii="Arial" w:hAnsi="Arial" w:cs="Arial"/>
          <w:i/>
          <w:iCs/>
          <w:szCs w:val="22"/>
        </w:rPr>
        <w:t xml:space="preserve">Records </w:t>
      </w:r>
      <w:r w:rsidR="00986AC1" w:rsidRPr="008C7FF6">
        <w:rPr>
          <w:rFonts w:ascii="Arial" w:hAnsi="Arial" w:cs="Arial"/>
          <w:i/>
          <w:iCs/>
          <w:szCs w:val="22"/>
        </w:rPr>
        <w:t xml:space="preserve">of the Zoological Survey of India </w:t>
      </w:r>
      <w:proofErr w:type="gramStart"/>
      <w:r w:rsidR="00986AC1" w:rsidRPr="008C7FF6">
        <w:rPr>
          <w:rFonts w:ascii="Arial" w:hAnsi="Arial" w:cs="Arial"/>
          <w:i/>
          <w:iCs/>
          <w:szCs w:val="22"/>
        </w:rPr>
        <w:t>A</w:t>
      </w:r>
      <w:proofErr w:type="gramEnd"/>
      <w:r w:rsidR="00986AC1" w:rsidRPr="008C7FF6">
        <w:rPr>
          <w:rFonts w:ascii="Arial" w:hAnsi="Arial" w:cs="Arial"/>
          <w:i/>
          <w:iCs/>
          <w:szCs w:val="22"/>
        </w:rPr>
        <w:t xml:space="preserve"> Journal </w:t>
      </w:r>
      <w:r w:rsidR="00D335E5" w:rsidRPr="008C7FF6">
        <w:rPr>
          <w:rFonts w:ascii="Arial" w:hAnsi="Arial" w:cs="Arial"/>
          <w:i/>
          <w:iCs/>
          <w:szCs w:val="22"/>
        </w:rPr>
        <w:t>of Indian Zoology</w:t>
      </w:r>
      <w:r w:rsidR="00D335E5" w:rsidRPr="008C7FF6">
        <w:rPr>
          <w:rFonts w:ascii="Arial" w:hAnsi="Arial" w:cs="Arial"/>
          <w:szCs w:val="22"/>
        </w:rPr>
        <w:t xml:space="preserve">. </w:t>
      </w:r>
      <w:r w:rsidR="00D335E5" w:rsidRPr="008C7FF6">
        <w:rPr>
          <w:rFonts w:ascii="Arial" w:hAnsi="Arial" w:cs="Arial"/>
          <w:szCs w:val="22"/>
        </w:rPr>
        <w:tab/>
      </w:r>
      <w:r w:rsidR="00FB5DC4" w:rsidRPr="008C7FF6">
        <w:rPr>
          <w:rFonts w:ascii="Arial" w:hAnsi="Arial" w:cs="Arial"/>
          <w:szCs w:val="22"/>
        </w:rPr>
        <w:t>Vol.</w:t>
      </w:r>
      <w:r w:rsidR="00D335E5" w:rsidRPr="008C7FF6">
        <w:rPr>
          <w:rFonts w:ascii="Arial" w:hAnsi="Arial" w:cs="Arial"/>
          <w:szCs w:val="22"/>
        </w:rPr>
        <w:t>104</w:t>
      </w:r>
      <w:r w:rsidR="00BF3274" w:rsidRPr="008C7FF6">
        <w:rPr>
          <w:rFonts w:ascii="Arial" w:hAnsi="Arial" w:cs="Arial"/>
          <w:szCs w:val="22"/>
        </w:rPr>
        <w:t xml:space="preserve">, Issue 3-4,2005. DOI: </w:t>
      </w:r>
      <w:hyperlink r:id="rId16" w:history="1">
        <w:r w:rsidR="006B71F6" w:rsidRPr="008C7FF6">
          <w:rPr>
            <w:rStyle w:val="Hyperlink"/>
            <w:rFonts w:ascii="Arial" w:hAnsi="Arial" w:cs="Arial"/>
            <w:szCs w:val="22"/>
          </w:rPr>
          <w:t>https://doi.org/10.26515/rzsi/v104/i3-4/2005/159296</w:t>
        </w:r>
      </w:hyperlink>
      <w:r w:rsidR="0027334B" w:rsidRPr="008C7FF6">
        <w:rPr>
          <w:rFonts w:ascii="Arial" w:hAnsi="Arial" w:cs="Arial"/>
          <w:szCs w:val="22"/>
        </w:rPr>
        <w:t>.</w:t>
      </w:r>
    </w:p>
    <w:p w14:paraId="77016375" w14:textId="63F95135" w:rsidR="000E3827" w:rsidRPr="008C7FF6" w:rsidRDefault="00A6503E" w:rsidP="008C7FF6">
      <w:pPr>
        <w:spacing w:line="480" w:lineRule="auto"/>
        <w:ind w:left="360"/>
        <w:jc w:val="both"/>
        <w:rPr>
          <w:rFonts w:ascii="Arial" w:hAnsi="Arial" w:cs="Arial"/>
          <w:b/>
          <w:bCs/>
          <w:szCs w:val="22"/>
        </w:rPr>
      </w:pPr>
      <w:r w:rsidRPr="008C7FF6">
        <w:rPr>
          <w:rFonts w:ascii="Arial" w:hAnsi="Arial" w:cs="Arial"/>
          <w:szCs w:val="22"/>
        </w:rPr>
        <w:t xml:space="preserve">Ramakrishna &amp; Dey, A. </w:t>
      </w:r>
      <w:r w:rsidR="008C7FF6">
        <w:rPr>
          <w:rFonts w:ascii="Arial" w:hAnsi="Arial" w:cs="Arial"/>
          <w:szCs w:val="22"/>
        </w:rPr>
        <w:t>(</w:t>
      </w:r>
      <w:r w:rsidRPr="008C7FF6">
        <w:rPr>
          <w:rFonts w:ascii="Arial" w:hAnsi="Arial" w:cs="Arial"/>
          <w:szCs w:val="22"/>
        </w:rPr>
        <w:t>2007</w:t>
      </w:r>
      <w:r w:rsidR="008C7FF6">
        <w:rPr>
          <w:rFonts w:ascii="Arial" w:hAnsi="Arial" w:cs="Arial"/>
          <w:szCs w:val="22"/>
        </w:rPr>
        <w:t>)</w:t>
      </w:r>
      <w:r w:rsidRPr="008C7FF6">
        <w:rPr>
          <w:rFonts w:ascii="Arial" w:hAnsi="Arial" w:cs="Arial"/>
          <w:szCs w:val="22"/>
        </w:rPr>
        <w:t xml:space="preserve">. </w:t>
      </w:r>
      <w:r w:rsidR="0013511D" w:rsidRPr="008C7FF6">
        <w:rPr>
          <w:rFonts w:ascii="Arial" w:hAnsi="Arial" w:cs="Arial"/>
          <w:szCs w:val="22"/>
        </w:rPr>
        <w:t>Handbook on Indian freshwater molluscs. 399pp</w:t>
      </w:r>
      <w:r w:rsidR="0013511D" w:rsidRPr="008C7FF6">
        <w:rPr>
          <w:rFonts w:ascii="Arial" w:hAnsi="Arial" w:cs="Arial"/>
          <w:i/>
          <w:iCs/>
          <w:szCs w:val="22"/>
        </w:rPr>
        <w:t>. Zoological Survey of India, Kolkata</w:t>
      </w:r>
      <w:r w:rsidR="0013511D" w:rsidRPr="008C7FF6">
        <w:rPr>
          <w:rFonts w:ascii="Arial" w:hAnsi="Arial" w:cs="Arial"/>
          <w:szCs w:val="22"/>
        </w:rPr>
        <w:t>.</w:t>
      </w:r>
    </w:p>
    <w:p w14:paraId="5B9A215C" w14:textId="1C7F790D" w:rsidR="000E3827" w:rsidRPr="008C7FF6" w:rsidRDefault="009A55D5" w:rsidP="008C7FF6">
      <w:pPr>
        <w:spacing w:line="480" w:lineRule="auto"/>
        <w:ind w:left="360"/>
        <w:jc w:val="both"/>
        <w:rPr>
          <w:rFonts w:ascii="Arial" w:hAnsi="Arial" w:cs="Arial"/>
          <w:b/>
          <w:bCs/>
          <w:szCs w:val="22"/>
        </w:rPr>
      </w:pPr>
      <w:r w:rsidRPr="008C7FF6">
        <w:rPr>
          <w:rFonts w:ascii="Arial" w:hAnsi="Arial" w:cs="Arial"/>
          <w:szCs w:val="22"/>
        </w:rPr>
        <w:t xml:space="preserve">Ramakrishna, </w:t>
      </w:r>
      <w:proofErr w:type="spellStart"/>
      <w:proofErr w:type="gramStart"/>
      <w:r w:rsidRPr="008C7FF6">
        <w:rPr>
          <w:rFonts w:ascii="Arial" w:hAnsi="Arial" w:cs="Arial"/>
          <w:szCs w:val="22"/>
        </w:rPr>
        <w:t>Mitra,</w:t>
      </w:r>
      <w:r w:rsidR="00261312" w:rsidRPr="008C7FF6">
        <w:rPr>
          <w:rFonts w:ascii="Arial" w:hAnsi="Arial" w:cs="Arial"/>
          <w:szCs w:val="22"/>
        </w:rPr>
        <w:t>S</w:t>
      </w:r>
      <w:proofErr w:type="gramEnd"/>
      <w:r w:rsidR="00261312" w:rsidRPr="008C7FF6">
        <w:rPr>
          <w:rFonts w:ascii="Arial" w:hAnsi="Arial" w:cs="Arial"/>
          <w:szCs w:val="22"/>
        </w:rPr>
        <w:t>.C</w:t>
      </w:r>
      <w:proofErr w:type="spellEnd"/>
      <w:r w:rsidR="00261312" w:rsidRPr="008C7FF6">
        <w:rPr>
          <w:rFonts w:ascii="Arial" w:hAnsi="Arial" w:cs="Arial"/>
          <w:szCs w:val="22"/>
        </w:rPr>
        <w:t>,</w:t>
      </w:r>
      <w:r w:rsidRPr="008C7FF6">
        <w:rPr>
          <w:rFonts w:ascii="Arial" w:hAnsi="Arial" w:cs="Arial"/>
          <w:szCs w:val="22"/>
        </w:rPr>
        <w:t xml:space="preserve"> </w:t>
      </w:r>
      <w:proofErr w:type="spellStart"/>
      <w:r w:rsidRPr="008C7FF6">
        <w:rPr>
          <w:rFonts w:ascii="Arial" w:hAnsi="Arial" w:cs="Arial"/>
          <w:szCs w:val="22"/>
        </w:rPr>
        <w:t>Dey</w:t>
      </w:r>
      <w:r w:rsidR="00261312" w:rsidRPr="008C7FF6">
        <w:rPr>
          <w:rFonts w:ascii="Arial" w:hAnsi="Arial" w:cs="Arial"/>
          <w:szCs w:val="22"/>
        </w:rPr>
        <w:t>,A</w:t>
      </w:r>
      <w:proofErr w:type="spellEnd"/>
      <w:r w:rsidR="00261312" w:rsidRPr="008C7FF6">
        <w:rPr>
          <w:rFonts w:ascii="Arial" w:hAnsi="Arial" w:cs="Arial"/>
          <w:szCs w:val="22"/>
        </w:rPr>
        <w:t>.</w:t>
      </w:r>
      <w:r w:rsidR="008C7FF6">
        <w:rPr>
          <w:rFonts w:ascii="Arial" w:hAnsi="Arial" w:cs="Arial"/>
          <w:szCs w:val="22"/>
        </w:rPr>
        <w:t>(</w:t>
      </w:r>
      <w:r w:rsidRPr="008C7FF6">
        <w:rPr>
          <w:rFonts w:ascii="Arial" w:hAnsi="Arial" w:cs="Arial"/>
          <w:szCs w:val="22"/>
        </w:rPr>
        <w:t>2010</w:t>
      </w:r>
      <w:r w:rsidR="008C7FF6">
        <w:rPr>
          <w:rFonts w:ascii="Arial" w:hAnsi="Arial" w:cs="Arial"/>
          <w:szCs w:val="22"/>
        </w:rPr>
        <w:t>)</w:t>
      </w:r>
      <w:r w:rsidRPr="008C7FF6">
        <w:rPr>
          <w:rFonts w:ascii="Arial" w:hAnsi="Arial" w:cs="Arial"/>
          <w:szCs w:val="22"/>
        </w:rPr>
        <w:t>. Annotated Checklist of Indian Land Molluscs</w:t>
      </w:r>
      <w:r w:rsidRPr="008C7FF6">
        <w:rPr>
          <w:rFonts w:ascii="Arial" w:hAnsi="Arial" w:cs="Arial"/>
          <w:i/>
          <w:iCs/>
          <w:szCs w:val="22"/>
        </w:rPr>
        <w:t>.</w:t>
      </w:r>
      <w:r w:rsidRPr="008C7FF6">
        <w:rPr>
          <w:rFonts w:ascii="Arial" w:hAnsi="Arial" w:cs="Arial"/>
          <w:szCs w:val="22"/>
        </w:rPr>
        <w:t xml:space="preserve"> Issue 306 of </w:t>
      </w:r>
      <w:r w:rsidRPr="008C7FF6">
        <w:rPr>
          <w:rFonts w:ascii="Arial" w:hAnsi="Arial" w:cs="Arial"/>
          <w:i/>
          <w:iCs/>
          <w:szCs w:val="22"/>
        </w:rPr>
        <w:t>Records of the Zoological Survey of India</w:t>
      </w:r>
      <w:r w:rsidR="00283A7F" w:rsidRPr="008C7FF6">
        <w:rPr>
          <w:rFonts w:ascii="Arial" w:hAnsi="Arial" w:cs="Arial"/>
          <w:szCs w:val="22"/>
        </w:rPr>
        <w:t>.</w:t>
      </w:r>
    </w:p>
    <w:p w14:paraId="72FF5C41" w14:textId="3994FB0E" w:rsidR="008C7FF6" w:rsidRDefault="009C5AEF" w:rsidP="008C7FF6">
      <w:pPr>
        <w:spacing w:line="480" w:lineRule="auto"/>
        <w:ind w:left="360"/>
        <w:jc w:val="both"/>
        <w:rPr>
          <w:rFonts w:ascii="Arial" w:hAnsi="Arial" w:cs="Arial"/>
          <w:b/>
          <w:bCs/>
          <w:color w:val="000000" w:themeColor="text1"/>
          <w:szCs w:val="22"/>
        </w:rPr>
      </w:pPr>
      <w:r w:rsidRPr="008C7FF6">
        <w:rPr>
          <w:rFonts w:ascii="Arial" w:hAnsi="Arial" w:cs="Arial"/>
          <w:color w:val="000000" w:themeColor="text1"/>
          <w:szCs w:val="22"/>
        </w:rPr>
        <w:t>Shannon, C.E. and Weaver</w:t>
      </w:r>
      <w:r w:rsidR="009014D6" w:rsidRPr="008C7FF6">
        <w:rPr>
          <w:rFonts w:ascii="Arial" w:hAnsi="Arial" w:cs="Arial"/>
          <w:color w:val="000000" w:themeColor="text1"/>
          <w:szCs w:val="22"/>
        </w:rPr>
        <w:t xml:space="preserve">, </w:t>
      </w:r>
      <w:proofErr w:type="gramStart"/>
      <w:r w:rsidR="009014D6" w:rsidRPr="008C7FF6">
        <w:rPr>
          <w:rFonts w:ascii="Arial" w:hAnsi="Arial" w:cs="Arial"/>
          <w:color w:val="000000" w:themeColor="text1"/>
          <w:szCs w:val="22"/>
        </w:rPr>
        <w:t>W.</w:t>
      </w:r>
      <w:r w:rsidR="008C7FF6">
        <w:rPr>
          <w:rFonts w:ascii="Arial" w:hAnsi="Arial" w:cs="Arial"/>
          <w:color w:val="000000" w:themeColor="text1"/>
          <w:szCs w:val="22"/>
        </w:rPr>
        <w:t>(</w:t>
      </w:r>
      <w:proofErr w:type="gramEnd"/>
      <w:r w:rsidR="009014D6" w:rsidRPr="008C7FF6">
        <w:rPr>
          <w:rFonts w:ascii="Arial" w:hAnsi="Arial" w:cs="Arial"/>
          <w:color w:val="000000" w:themeColor="text1"/>
          <w:szCs w:val="22"/>
        </w:rPr>
        <w:t>1949</w:t>
      </w:r>
      <w:r w:rsidR="008C7FF6">
        <w:rPr>
          <w:rFonts w:ascii="Arial" w:hAnsi="Arial" w:cs="Arial"/>
          <w:color w:val="000000" w:themeColor="text1"/>
          <w:szCs w:val="22"/>
        </w:rPr>
        <w:t>)</w:t>
      </w:r>
      <w:r w:rsidR="009014D6" w:rsidRPr="008C7FF6">
        <w:rPr>
          <w:rFonts w:ascii="Arial" w:hAnsi="Arial" w:cs="Arial"/>
          <w:color w:val="000000" w:themeColor="text1"/>
          <w:szCs w:val="22"/>
        </w:rPr>
        <w:t>. The Mathematical Theory of Communication. University of Illi</w:t>
      </w:r>
      <w:r w:rsidR="00FD7545" w:rsidRPr="008C7FF6">
        <w:rPr>
          <w:rFonts w:ascii="Arial" w:hAnsi="Arial" w:cs="Arial"/>
          <w:color w:val="000000" w:themeColor="text1"/>
          <w:szCs w:val="22"/>
        </w:rPr>
        <w:t>nois Press, Urbana, Illinois. 117pp.</w:t>
      </w:r>
    </w:p>
    <w:p w14:paraId="75EFC459" w14:textId="33C20EA8" w:rsidR="008C7FF6" w:rsidRDefault="0032753A" w:rsidP="008C7FF6">
      <w:pPr>
        <w:spacing w:line="480" w:lineRule="auto"/>
        <w:ind w:left="360"/>
        <w:jc w:val="both"/>
        <w:rPr>
          <w:rFonts w:ascii="Arial" w:hAnsi="Arial" w:cs="Arial"/>
          <w:b/>
          <w:bCs/>
          <w:color w:val="000000" w:themeColor="text1"/>
          <w:szCs w:val="22"/>
        </w:rPr>
      </w:pPr>
      <w:proofErr w:type="spellStart"/>
      <w:proofErr w:type="gramStart"/>
      <w:r w:rsidRPr="008C7FF6">
        <w:rPr>
          <w:rFonts w:ascii="Arial" w:hAnsi="Arial" w:cs="Arial"/>
          <w:szCs w:val="22"/>
        </w:rPr>
        <w:t>Silulu,P</w:t>
      </w:r>
      <w:proofErr w:type="gramEnd"/>
      <w:r w:rsidRPr="008C7FF6">
        <w:rPr>
          <w:rFonts w:ascii="Arial" w:hAnsi="Arial" w:cs="Arial"/>
          <w:szCs w:val="22"/>
        </w:rPr>
        <w:t>.F</w:t>
      </w:r>
      <w:proofErr w:type="spellEnd"/>
      <w:r w:rsidRPr="008C7FF6">
        <w:rPr>
          <w:rFonts w:ascii="Arial" w:hAnsi="Arial" w:cs="Arial"/>
          <w:szCs w:val="22"/>
        </w:rPr>
        <w:t xml:space="preserve">,  </w:t>
      </w:r>
      <w:proofErr w:type="spellStart"/>
      <w:r w:rsidRPr="008C7FF6">
        <w:rPr>
          <w:rFonts w:ascii="Arial" w:hAnsi="Arial" w:cs="Arial"/>
          <w:szCs w:val="22"/>
        </w:rPr>
        <w:t>Boneka</w:t>
      </w:r>
      <w:proofErr w:type="spellEnd"/>
      <w:r w:rsidRPr="008C7FF6">
        <w:rPr>
          <w:rFonts w:ascii="Arial" w:hAnsi="Arial" w:cs="Arial"/>
          <w:szCs w:val="22"/>
        </w:rPr>
        <w:t xml:space="preserve">, F.B.,  </w:t>
      </w:r>
      <w:proofErr w:type="spellStart"/>
      <w:r w:rsidRPr="008C7FF6">
        <w:rPr>
          <w:rFonts w:ascii="Arial" w:hAnsi="Arial" w:cs="Arial"/>
          <w:szCs w:val="22"/>
        </w:rPr>
        <w:t>Mamangkey</w:t>
      </w:r>
      <w:proofErr w:type="spellEnd"/>
      <w:r w:rsidRPr="008C7FF6">
        <w:rPr>
          <w:rFonts w:ascii="Arial" w:hAnsi="Arial" w:cs="Arial"/>
          <w:szCs w:val="22"/>
        </w:rPr>
        <w:t>, G.F.</w:t>
      </w:r>
      <w:r w:rsidR="008C7FF6">
        <w:rPr>
          <w:rFonts w:ascii="Arial" w:hAnsi="Arial" w:cs="Arial"/>
          <w:szCs w:val="22"/>
        </w:rPr>
        <w:t>(</w:t>
      </w:r>
      <w:r w:rsidR="00C15857" w:rsidRPr="008C7FF6">
        <w:rPr>
          <w:rFonts w:ascii="Arial" w:hAnsi="Arial" w:cs="Arial"/>
          <w:szCs w:val="22"/>
        </w:rPr>
        <w:t>2</w:t>
      </w:r>
      <w:r w:rsidRPr="008C7FF6">
        <w:rPr>
          <w:rFonts w:ascii="Arial" w:hAnsi="Arial" w:cs="Arial"/>
          <w:szCs w:val="22"/>
        </w:rPr>
        <w:t>013</w:t>
      </w:r>
      <w:r w:rsidR="008C7FF6">
        <w:rPr>
          <w:rFonts w:ascii="Arial" w:hAnsi="Arial" w:cs="Arial"/>
          <w:szCs w:val="22"/>
        </w:rPr>
        <w:t>)</w:t>
      </w:r>
      <w:r w:rsidRPr="008C7FF6">
        <w:rPr>
          <w:rFonts w:ascii="Arial" w:hAnsi="Arial" w:cs="Arial"/>
          <w:szCs w:val="22"/>
        </w:rPr>
        <w:t xml:space="preserve">. </w:t>
      </w:r>
      <w:proofErr w:type="spellStart"/>
      <w:r w:rsidRPr="008C7FF6">
        <w:rPr>
          <w:rFonts w:ascii="Arial" w:hAnsi="Arial" w:cs="Arial"/>
          <w:szCs w:val="22"/>
        </w:rPr>
        <w:t>Biodiversitas</w:t>
      </w:r>
      <w:proofErr w:type="spellEnd"/>
      <w:r w:rsidRPr="008C7FF6">
        <w:rPr>
          <w:rFonts w:ascii="Arial" w:hAnsi="Arial" w:cs="Arial"/>
          <w:szCs w:val="22"/>
        </w:rPr>
        <w:t xml:space="preserve"> </w:t>
      </w:r>
      <w:proofErr w:type="spellStart"/>
      <w:r w:rsidRPr="008C7FF6">
        <w:rPr>
          <w:rFonts w:ascii="Arial" w:hAnsi="Arial" w:cs="Arial"/>
          <w:szCs w:val="22"/>
        </w:rPr>
        <w:t>Kerang</w:t>
      </w:r>
      <w:proofErr w:type="spellEnd"/>
      <w:r w:rsidRPr="008C7FF6">
        <w:rPr>
          <w:rFonts w:ascii="Arial" w:hAnsi="Arial" w:cs="Arial"/>
          <w:szCs w:val="22"/>
        </w:rPr>
        <w:t xml:space="preserve"> Oyster (Mollusca, Bivalvia) DI Daerah Intertidal Halmahera Barat, Maluku Utara. </w:t>
      </w:r>
      <w:r w:rsidRPr="008C7FF6">
        <w:rPr>
          <w:rFonts w:ascii="Arial" w:hAnsi="Arial" w:cs="Arial"/>
          <w:i/>
          <w:iCs/>
          <w:szCs w:val="22"/>
        </w:rPr>
        <w:t xml:space="preserve">Journal </w:t>
      </w:r>
      <w:proofErr w:type="spellStart"/>
      <w:r w:rsidRPr="008C7FF6">
        <w:rPr>
          <w:rFonts w:ascii="Arial" w:hAnsi="Arial" w:cs="Arial"/>
          <w:i/>
          <w:iCs/>
          <w:szCs w:val="22"/>
        </w:rPr>
        <w:t>IImiah</w:t>
      </w:r>
      <w:proofErr w:type="spellEnd"/>
      <w:r w:rsidRPr="008C7FF6">
        <w:rPr>
          <w:rFonts w:ascii="Arial" w:hAnsi="Arial" w:cs="Arial"/>
          <w:i/>
          <w:iCs/>
          <w:szCs w:val="22"/>
        </w:rPr>
        <w:t xml:space="preserve"> Plata</w:t>
      </w:r>
      <w:r w:rsidRPr="008C7FF6">
        <w:rPr>
          <w:rFonts w:ascii="Arial" w:hAnsi="Arial" w:cs="Arial"/>
          <w:szCs w:val="22"/>
        </w:rPr>
        <w:t>. ISSN:2302-3589.</w:t>
      </w:r>
    </w:p>
    <w:p w14:paraId="70BCBD91" w14:textId="76FA0427" w:rsidR="00AB037A" w:rsidRPr="008C7FF6" w:rsidRDefault="00EE0A6A" w:rsidP="008C7FF6">
      <w:pPr>
        <w:spacing w:line="480" w:lineRule="auto"/>
        <w:ind w:left="360"/>
        <w:jc w:val="both"/>
        <w:rPr>
          <w:rFonts w:ascii="Arial" w:hAnsi="Arial" w:cs="Arial"/>
          <w:b/>
          <w:bCs/>
          <w:color w:val="000000" w:themeColor="text1"/>
          <w:szCs w:val="22"/>
        </w:rPr>
      </w:pPr>
      <w:r w:rsidRPr="008C7FF6">
        <w:rPr>
          <w:rFonts w:ascii="Arial" w:hAnsi="Arial" w:cs="Arial"/>
          <w:szCs w:val="22"/>
        </w:rPr>
        <w:t>Simpson</w:t>
      </w:r>
      <w:r w:rsidR="00BB7F5F" w:rsidRPr="008C7FF6">
        <w:rPr>
          <w:rFonts w:ascii="Arial" w:hAnsi="Arial" w:cs="Arial"/>
          <w:szCs w:val="22"/>
        </w:rPr>
        <w:t xml:space="preserve">, E.H., </w:t>
      </w:r>
      <w:r w:rsidR="008C7FF6">
        <w:rPr>
          <w:rFonts w:ascii="Arial" w:hAnsi="Arial" w:cs="Arial"/>
          <w:szCs w:val="22"/>
        </w:rPr>
        <w:t>(</w:t>
      </w:r>
      <w:r w:rsidR="00BB7F5F" w:rsidRPr="008C7FF6">
        <w:rPr>
          <w:rFonts w:ascii="Arial" w:hAnsi="Arial" w:cs="Arial"/>
          <w:szCs w:val="22"/>
        </w:rPr>
        <w:t>1949</w:t>
      </w:r>
      <w:r w:rsidR="008C7FF6">
        <w:rPr>
          <w:rFonts w:ascii="Arial" w:hAnsi="Arial" w:cs="Arial"/>
          <w:szCs w:val="22"/>
        </w:rPr>
        <w:t>)</w:t>
      </w:r>
      <w:r w:rsidR="00BB7F5F" w:rsidRPr="008C7FF6">
        <w:rPr>
          <w:rFonts w:ascii="Arial" w:hAnsi="Arial" w:cs="Arial"/>
          <w:szCs w:val="22"/>
        </w:rPr>
        <w:t>. Measurement of diversity</w:t>
      </w:r>
      <w:r w:rsidR="00CA6284" w:rsidRPr="008C7FF6">
        <w:rPr>
          <w:rFonts w:ascii="Arial" w:hAnsi="Arial" w:cs="Arial"/>
          <w:i/>
          <w:iCs/>
          <w:szCs w:val="22"/>
        </w:rPr>
        <w:t>. Nature</w:t>
      </w:r>
      <w:r w:rsidR="00CA6284" w:rsidRPr="008C7FF6">
        <w:rPr>
          <w:rFonts w:ascii="Arial" w:hAnsi="Arial" w:cs="Arial"/>
          <w:szCs w:val="22"/>
        </w:rPr>
        <w:t xml:space="preserve">, </w:t>
      </w:r>
      <w:r w:rsidR="00D96D01" w:rsidRPr="008C7FF6">
        <w:rPr>
          <w:rFonts w:ascii="Arial" w:hAnsi="Arial" w:cs="Arial"/>
          <w:szCs w:val="22"/>
        </w:rPr>
        <w:t>163: 688.</w:t>
      </w:r>
    </w:p>
    <w:p w14:paraId="1160D4CF" w14:textId="77777777" w:rsidR="0039182C" w:rsidRPr="0039182C" w:rsidRDefault="0039182C" w:rsidP="00B07DE8">
      <w:pPr>
        <w:pStyle w:val="ListParagraph"/>
        <w:spacing w:line="480" w:lineRule="auto"/>
        <w:rPr>
          <w:rFonts w:ascii="Times New Roman" w:hAnsi="Times New Roman" w:cs="Times New Roman"/>
          <w:b/>
          <w:bCs/>
          <w:sz w:val="24"/>
          <w:szCs w:val="24"/>
        </w:rPr>
      </w:pPr>
    </w:p>
    <w:p w14:paraId="0B467DAF" w14:textId="2E1F7DCB" w:rsidR="00FB3FCC" w:rsidRPr="00A00B03" w:rsidRDefault="003B26B1" w:rsidP="00A00B03">
      <w:pPr>
        <w:spacing w:line="480" w:lineRule="auto"/>
        <w:jc w:val="both"/>
        <w:rPr>
          <w:rFonts w:ascii="Times New Roman" w:hAnsi="Times New Roman" w:cs="Times New Roman"/>
          <w:b/>
          <w:bCs/>
          <w:szCs w:val="22"/>
        </w:rPr>
      </w:pPr>
      <w:r>
        <w:rPr>
          <w:rFonts w:ascii="Times New Roman" w:hAnsi="Times New Roman" w:cs="Times New Roman"/>
          <w:b/>
          <w:bCs/>
          <w:szCs w:val="22"/>
        </w:rPr>
        <w:t xml:space="preserve">     </w:t>
      </w:r>
    </w:p>
    <w:sectPr w:rsidR="00FB3FCC" w:rsidRPr="00A00B0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F2DBF" w14:textId="77777777" w:rsidR="00AB00E4" w:rsidRDefault="00AB00E4" w:rsidP="00D50232">
      <w:pPr>
        <w:spacing w:after="0" w:line="240" w:lineRule="auto"/>
      </w:pPr>
      <w:r>
        <w:separator/>
      </w:r>
    </w:p>
  </w:endnote>
  <w:endnote w:type="continuationSeparator" w:id="0">
    <w:p w14:paraId="641CC783" w14:textId="77777777" w:rsidR="00AB00E4" w:rsidRDefault="00AB00E4" w:rsidP="00D50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D4FE" w14:textId="77777777" w:rsidR="00790B32" w:rsidRDefault="00790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760056"/>
      <w:docPartObj>
        <w:docPartGallery w:val="Page Numbers (Bottom of Page)"/>
        <w:docPartUnique/>
      </w:docPartObj>
    </w:sdtPr>
    <w:sdtEndPr>
      <w:rPr>
        <w:noProof/>
      </w:rPr>
    </w:sdtEndPr>
    <w:sdtContent>
      <w:p w14:paraId="344F400B" w14:textId="66A555E0" w:rsidR="003D6C49" w:rsidRDefault="003D6C4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2596A4" w14:textId="77777777" w:rsidR="003D6C49" w:rsidRDefault="003D6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13D16" w14:textId="77777777" w:rsidR="00790B32" w:rsidRDefault="00790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F59FB" w14:textId="77777777" w:rsidR="00AB00E4" w:rsidRDefault="00AB00E4" w:rsidP="00D50232">
      <w:pPr>
        <w:spacing w:after="0" w:line="240" w:lineRule="auto"/>
      </w:pPr>
      <w:r>
        <w:separator/>
      </w:r>
    </w:p>
  </w:footnote>
  <w:footnote w:type="continuationSeparator" w:id="0">
    <w:p w14:paraId="48A0E162" w14:textId="77777777" w:rsidR="00AB00E4" w:rsidRDefault="00AB00E4" w:rsidP="00D50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67D56" w14:textId="0331F476" w:rsidR="00790B32" w:rsidRDefault="00790B32">
    <w:pPr>
      <w:pStyle w:val="Header"/>
    </w:pPr>
    <w:r>
      <w:rPr>
        <w:noProof/>
      </w:rPr>
      <w:pict w14:anchorId="5AAB92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AA203" w14:textId="6C9F38BF" w:rsidR="00790B32" w:rsidRDefault="00790B32">
    <w:pPr>
      <w:pStyle w:val="Header"/>
    </w:pPr>
    <w:r>
      <w:rPr>
        <w:noProof/>
      </w:rPr>
      <w:pict w14:anchorId="0FE8A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59D4A" w14:textId="7C937833" w:rsidR="00790B32" w:rsidRDefault="00790B32">
    <w:pPr>
      <w:pStyle w:val="Header"/>
    </w:pPr>
    <w:r>
      <w:rPr>
        <w:noProof/>
      </w:rPr>
      <w:pict w14:anchorId="6A55E7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937B0"/>
    <w:multiLevelType w:val="hybridMultilevel"/>
    <w:tmpl w:val="28A0CC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F920E51"/>
    <w:multiLevelType w:val="hybridMultilevel"/>
    <w:tmpl w:val="D5E8D706"/>
    <w:lvl w:ilvl="0" w:tplc="40090001">
      <w:start w:val="1"/>
      <w:numFmt w:val="bullet"/>
      <w:lvlText w:val=""/>
      <w:lvlJc w:val="left"/>
      <w:pPr>
        <w:ind w:left="1352" w:hanging="360"/>
      </w:pPr>
      <w:rPr>
        <w:rFonts w:ascii="Symbol" w:hAnsi="Symbol" w:hint="default"/>
      </w:rPr>
    </w:lvl>
    <w:lvl w:ilvl="1" w:tplc="40090003" w:tentative="1">
      <w:start w:val="1"/>
      <w:numFmt w:val="bullet"/>
      <w:lvlText w:val="o"/>
      <w:lvlJc w:val="left"/>
      <w:pPr>
        <w:ind w:left="2072" w:hanging="360"/>
      </w:pPr>
      <w:rPr>
        <w:rFonts w:ascii="Courier New" w:hAnsi="Courier New" w:cs="Courier New" w:hint="default"/>
      </w:rPr>
    </w:lvl>
    <w:lvl w:ilvl="2" w:tplc="40090005" w:tentative="1">
      <w:start w:val="1"/>
      <w:numFmt w:val="bullet"/>
      <w:lvlText w:val=""/>
      <w:lvlJc w:val="left"/>
      <w:pPr>
        <w:ind w:left="2792" w:hanging="360"/>
      </w:pPr>
      <w:rPr>
        <w:rFonts w:ascii="Wingdings" w:hAnsi="Wingdings" w:hint="default"/>
      </w:rPr>
    </w:lvl>
    <w:lvl w:ilvl="3" w:tplc="40090001" w:tentative="1">
      <w:start w:val="1"/>
      <w:numFmt w:val="bullet"/>
      <w:lvlText w:val=""/>
      <w:lvlJc w:val="left"/>
      <w:pPr>
        <w:ind w:left="3512" w:hanging="360"/>
      </w:pPr>
      <w:rPr>
        <w:rFonts w:ascii="Symbol" w:hAnsi="Symbol" w:hint="default"/>
      </w:rPr>
    </w:lvl>
    <w:lvl w:ilvl="4" w:tplc="40090003" w:tentative="1">
      <w:start w:val="1"/>
      <w:numFmt w:val="bullet"/>
      <w:lvlText w:val="o"/>
      <w:lvlJc w:val="left"/>
      <w:pPr>
        <w:ind w:left="4232" w:hanging="360"/>
      </w:pPr>
      <w:rPr>
        <w:rFonts w:ascii="Courier New" w:hAnsi="Courier New" w:cs="Courier New" w:hint="default"/>
      </w:rPr>
    </w:lvl>
    <w:lvl w:ilvl="5" w:tplc="40090005" w:tentative="1">
      <w:start w:val="1"/>
      <w:numFmt w:val="bullet"/>
      <w:lvlText w:val=""/>
      <w:lvlJc w:val="left"/>
      <w:pPr>
        <w:ind w:left="4952" w:hanging="360"/>
      </w:pPr>
      <w:rPr>
        <w:rFonts w:ascii="Wingdings" w:hAnsi="Wingdings" w:hint="default"/>
      </w:rPr>
    </w:lvl>
    <w:lvl w:ilvl="6" w:tplc="40090001" w:tentative="1">
      <w:start w:val="1"/>
      <w:numFmt w:val="bullet"/>
      <w:lvlText w:val=""/>
      <w:lvlJc w:val="left"/>
      <w:pPr>
        <w:ind w:left="5672" w:hanging="360"/>
      </w:pPr>
      <w:rPr>
        <w:rFonts w:ascii="Symbol" w:hAnsi="Symbol" w:hint="default"/>
      </w:rPr>
    </w:lvl>
    <w:lvl w:ilvl="7" w:tplc="40090003" w:tentative="1">
      <w:start w:val="1"/>
      <w:numFmt w:val="bullet"/>
      <w:lvlText w:val="o"/>
      <w:lvlJc w:val="left"/>
      <w:pPr>
        <w:ind w:left="6392" w:hanging="360"/>
      </w:pPr>
      <w:rPr>
        <w:rFonts w:ascii="Courier New" w:hAnsi="Courier New" w:cs="Courier New" w:hint="default"/>
      </w:rPr>
    </w:lvl>
    <w:lvl w:ilvl="8" w:tplc="40090005" w:tentative="1">
      <w:start w:val="1"/>
      <w:numFmt w:val="bullet"/>
      <w:lvlText w:val=""/>
      <w:lvlJc w:val="left"/>
      <w:pPr>
        <w:ind w:left="7112" w:hanging="360"/>
      </w:pPr>
      <w:rPr>
        <w:rFonts w:ascii="Wingdings" w:hAnsi="Wingdings" w:hint="default"/>
      </w:rPr>
    </w:lvl>
  </w:abstractNum>
  <w:abstractNum w:abstractNumId="2" w15:restartNumberingAfterBreak="0">
    <w:nsid w:val="507B4003"/>
    <w:multiLevelType w:val="hybridMultilevel"/>
    <w:tmpl w:val="EAC66F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FAC15F5"/>
    <w:multiLevelType w:val="hybridMultilevel"/>
    <w:tmpl w:val="2F5673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F59545F"/>
    <w:multiLevelType w:val="hybridMultilevel"/>
    <w:tmpl w:val="2F809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02"/>
    <w:rsid w:val="00000F40"/>
    <w:rsid w:val="00002022"/>
    <w:rsid w:val="0000468A"/>
    <w:rsid w:val="00006B3F"/>
    <w:rsid w:val="0000778F"/>
    <w:rsid w:val="00010C24"/>
    <w:rsid w:val="00012075"/>
    <w:rsid w:val="00012BDA"/>
    <w:rsid w:val="000142B4"/>
    <w:rsid w:val="00015444"/>
    <w:rsid w:val="00016681"/>
    <w:rsid w:val="00017DAB"/>
    <w:rsid w:val="000202C6"/>
    <w:rsid w:val="0002185C"/>
    <w:rsid w:val="00021FDF"/>
    <w:rsid w:val="00022735"/>
    <w:rsid w:val="00023160"/>
    <w:rsid w:val="00023AB7"/>
    <w:rsid w:val="00025FD9"/>
    <w:rsid w:val="00027768"/>
    <w:rsid w:val="00031230"/>
    <w:rsid w:val="000314B2"/>
    <w:rsid w:val="0003229A"/>
    <w:rsid w:val="00032C89"/>
    <w:rsid w:val="00037B43"/>
    <w:rsid w:val="00037F26"/>
    <w:rsid w:val="0004389E"/>
    <w:rsid w:val="0005065F"/>
    <w:rsid w:val="00052DFB"/>
    <w:rsid w:val="00053252"/>
    <w:rsid w:val="0005480A"/>
    <w:rsid w:val="000551CB"/>
    <w:rsid w:val="000563A1"/>
    <w:rsid w:val="000563CE"/>
    <w:rsid w:val="00061372"/>
    <w:rsid w:val="00063253"/>
    <w:rsid w:val="0006504F"/>
    <w:rsid w:val="000650F9"/>
    <w:rsid w:val="00066516"/>
    <w:rsid w:val="00066802"/>
    <w:rsid w:val="00071EE5"/>
    <w:rsid w:val="00073350"/>
    <w:rsid w:val="000735B7"/>
    <w:rsid w:val="0007370E"/>
    <w:rsid w:val="00073F06"/>
    <w:rsid w:val="00076B4E"/>
    <w:rsid w:val="00077D6C"/>
    <w:rsid w:val="00081692"/>
    <w:rsid w:val="000817CD"/>
    <w:rsid w:val="0008352A"/>
    <w:rsid w:val="00083A7D"/>
    <w:rsid w:val="000847AC"/>
    <w:rsid w:val="000931CA"/>
    <w:rsid w:val="00094645"/>
    <w:rsid w:val="0009559D"/>
    <w:rsid w:val="00096BEF"/>
    <w:rsid w:val="000A2350"/>
    <w:rsid w:val="000A26E9"/>
    <w:rsid w:val="000A4F12"/>
    <w:rsid w:val="000A783B"/>
    <w:rsid w:val="000A7D6A"/>
    <w:rsid w:val="000B1167"/>
    <w:rsid w:val="000B2461"/>
    <w:rsid w:val="000B473D"/>
    <w:rsid w:val="000B7D9D"/>
    <w:rsid w:val="000B7EEC"/>
    <w:rsid w:val="000C0608"/>
    <w:rsid w:val="000C3A44"/>
    <w:rsid w:val="000C3D53"/>
    <w:rsid w:val="000C4945"/>
    <w:rsid w:val="000C4FEF"/>
    <w:rsid w:val="000C51A9"/>
    <w:rsid w:val="000C662D"/>
    <w:rsid w:val="000D04E2"/>
    <w:rsid w:val="000D149D"/>
    <w:rsid w:val="000D5F88"/>
    <w:rsid w:val="000E1126"/>
    <w:rsid w:val="000E2AD5"/>
    <w:rsid w:val="000E3725"/>
    <w:rsid w:val="000E3827"/>
    <w:rsid w:val="000E4618"/>
    <w:rsid w:val="000E476C"/>
    <w:rsid w:val="000E4F88"/>
    <w:rsid w:val="000E50B1"/>
    <w:rsid w:val="000E7B98"/>
    <w:rsid w:val="000F1007"/>
    <w:rsid w:val="000F14BE"/>
    <w:rsid w:val="000F240C"/>
    <w:rsid w:val="000F45A5"/>
    <w:rsid w:val="000F4601"/>
    <w:rsid w:val="000F51F7"/>
    <w:rsid w:val="000F7A38"/>
    <w:rsid w:val="001000D3"/>
    <w:rsid w:val="0010052B"/>
    <w:rsid w:val="0010065C"/>
    <w:rsid w:val="00104985"/>
    <w:rsid w:val="00106397"/>
    <w:rsid w:val="00107023"/>
    <w:rsid w:val="00107EFE"/>
    <w:rsid w:val="001109DA"/>
    <w:rsid w:val="00110CDC"/>
    <w:rsid w:val="00116A45"/>
    <w:rsid w:val="00121EF5"/>
    <w:rsid w:val="00125619"/>
    <w:rsid w:val="00126B55"/>
    <w:rsid w:val="00133E76"/>
    <w:rsid w:val="00134EA9"/>
    <w:rsid w:val="0013511D"/>
    <w:rsid w:val="00135429"/>
    <w:rsid w:val="00135B40"/>
    <w:rsid w:val="00135B6C"/>
    <w:rsid w:val="001360E0"/>
    <w:rsid w:val="00136896"/>
    <w:rsid w:val="00141C3B"/>
    <w:rsid w:val="00142138"/>
    <w:rsid w:val="001436C6"/>
    <w:rsid w:val="00143B21"/>
    <w:rsid w:val="00144E52"/>
    <w:rsid w:val="0014580C"/>
    <w:rsid w:val="00146B51"/>
    <w:rsid w:val="0014759D"/>
    <w:rsid w:val="001517EC"/>
    <w:rsid w:val="00152880"/>
    <w:rsid w:val="001569A7"/>
    <w:rsid w:val="00157F8B"/>
    <w:rsid w:val="00160E2E"/>
    <w:rsid w:val="00161A2A"/>
    <w:rsid w:val="00161B59"/>
    <w:rsid w:val="00165E56"/>
    <w:rsid w:val="00166FD0"/>
    <w:rsid w:val="0017066E"/>
    <w:rsid w:val="00172495"/>
    <w:rsid w:val="001729AB"/>
    <w:rsid w:val="00172B3A"/>
    <w:rsid w:val="00173942"/>
    <w:rsid w:val="001741A4"/>
    <w:rsid w:val="0017438E"/>
    <w:rsid w:val="001758C8"/>
    <w:rsid w:val="00175E09"/>
    <w:rsid w:val="00176CAA"/>
    <w:rsid w:val="0017799A"/>
    <w:rsid w:val="00181DAB"/>
    <w:rsid w:val="00183993"/>
    <w:rsid w:val="00183C5D"/>
    <w:rsid w:val="00186699"/>
    <w:rsid w:val="00186AD3"/>
    <w:rsid w:val="00192D1B"/>
    <w:rsid w:val="00193D31"/>
    <w:rsid w:val="001977C9"/>
    <w:rsid w:val="00197938"/>
    <w:rsid w:val="00197B77"/>
    <w:rsid w:val="001A00E3"/>
    <w:rsid w:val="001A015D"/>
    <w:rsid w:val="001A229B"/>
    <w:rsid w:val="001A48B2"/>
    <w:rsid w:val="001A652D"/>
    <w:rsid w:val="001A7C11"/>
    <w:rsid w:val="001B0177"/>
    <w:rsid w:val="001B109E"/>
    <w:rsid w:val="001B178E"/>
    <w:rsid w:val="001B280A"/>
    <w:rsid w:val="001B3CF6"/>
    <w:rsid w:val="001B3E6D"/>
    <w:rsid w:val="001B5194"/>
    <w:rsid w:val="001B6437"/>
    <w:rsid w:val="001B6E2C"/>
    <w:rsid w:val="001C01D2"/>
    <w:rsid w:val="001C08DD"/>
    <w:rsid w:val="001C2487"/>
    <w:rsid w:val="001C368B"/>
    <w:rsid w:val="001C3E9B"/>
    <w:rsid w:val="001C4B04"/>
    <w:rsid w:val="001C5411"/>
    <w:rsid w:val="001C766F"/>
    <w:rsid w:val="001D0D2A"/>
    <w:rsid w:val="001D35B3"/>
    <w:rsid w:val="001D36DA"/>
    <w:rsid w:val="001D3874"/>
    <w:rsid w:val="001D7203"/>
    <w:rsid w:val="001D7305"/>
    <w:rsid w:val="001E6C92"/>
    <w:rsid w:val="001F0B9C"/>
    <w:rsid w:val="001F0E26"/>
    <w:rsid w:val="001F37C5"/>
    <w:rsid w:val="001F381F"/>
    <w:rsid w:val="001F4919"/>
    <w:rsid w:val="001F5191"/>
    <w:rsid w:val="001F65CC"/>
    <w:rsid w:val="001F7EB1"/>
    <w:rsid w:val="002001AB"/>
    <w:rsid w:val="00203DE2"/>
    <w:rsid w:val="00203DED"/>
    <w:rsid w:val="002049E7"/>
    <w:rsid w:val="00204B28"/>
    <w:rsid w:val="00205C88"/>
    <w:rsid w:val="00206D47"/>
    <w:rsid w:val="00210783"/>
    <w:rsid w:val="00211327"/>
    <w:rsid w:val="002119DC"/>
    <w:rsid w:val="002124F4"/>
    <w:rsid w:val="00213C1C"/>
    <w:rsid w:val="0021403A"/>
    <w:rsid w:val="00214F09"/>
    <w:rsid w:val="00216306"/>
    <w:rsid w:val="002163CA"/>
    <w:rsid w:val="00220EBB"/>
    <w:rsid w:val="00221BE0"/>
    <w:rsid w:val="00225EC6"/>
    <w:rsid w:val="00226987"/>
    <w:rsid w:val="00226FBD"/>
    <w:rsid w:val="002315BB"/>
    <w:rsid w:val="002319F7"/>
    <w:rsid w:val="00232C7E"/>
    <w:rsid w:val="00235451"/>
    <w:rsid w:val="00236906"/>
    <w:rsid w:val="00236CF9"/>
    <w:rsid w:val="0024023D"/>
    <w:rsid w:val="002410ED"/>
    <w:rsid w:val="002422F6"/>
    <w:rsid w:val="002439BC"/>
    <w:rsid w:val="00244818"/>
    <w:rsid w:val="002461BF"/>
    <w:rsid w:val="002568B0"/>
    <w:rsid w:val="002570C2"/>
    <w:rsid w:val="00261312"/>
    <w:rsid w:val="0026565A"/>
    <w:rsid w:val="00265D6D"/>
    <w:rsid w:val="00265D86"/>
    <w:rsid w:val="00267131"/>
    <w:rsid w:val="00267CCA"/>
    <w:rsid w:val="002705B0"/>
    <w:rsid w:val="00272541"/>
    <w:rsid w:val="0027334B"/>
    <w:rsid w:val="0027447E"/>
    <w:rsid w:val="00280E70"/>
    <w:rsid w:val="002812DD"/>
    <w:rsid w:val="00281300"/>
    <w:rsid w:val="002824D6"/>
    <w:rsid w:val="00282798"/>
    <w:rsid w:val="00283A7F"/>
    <w:rsid w:val="0028480F"/>
    <w:rsid w:val="00286CEE"/>
    <w:rsid w:val="0029062D"/>
    <w:rsid w:val="00290A52"/>
    <w:rsid w:val="00292024"/>
    <w:rsid w:val="002953F8"/>
    <w:rsid w:val="00297279"/>
    <w:rsid w:val="00297D93"/>
    <w:rsid w:val="002A033F"/>
    <w:rsid w:val="002A3845"/>
    <w:rsid w:val="002A3883"/>
    <w:rsid w:val="002A65AD"/>
    <w:rsid w:val="002A7914"/>
    <w:rsid w:val="002B05C7"/>
    <w:rsid w:val="002B2966"/>
    <w:rsid w:val="002B3C0E"/>
    <w:rsid w:val="002B55BA"/>
    <w:rsid w:val="002B5B2A"/>
    <w:rsid w:val="002B6370"/>
    <w:rsid w:val="002C23F0"/>
    <w:rsid w:val="002C549B"/>
    <w:rsid w:val="002C5CA7"/>
    <w:rsid w:val="002C5DB5"/>
    <w:rsid w:val="002C6C49"/>
    <w:rsid w:val="002D21D1"/>
    <w:rsid w:val="002D28A5"/>
    <w:rsid w:val="002D48F4"/>
    <w:rsid w:val="002D58BB"/>
    <w:rsid w:val="002D5DE7"/>
    <w:rsid w:val="002D687F"/>
    <w:rsid w:val="002D71CF"/>
    <w:rsid w:val="002D7560"/>
    <w:rsid w:val="002E091A"/>
    <w:rsid w:val="002E1F82"/>
    <w:rsid w:val="002E38BE"/>
    <w:rsid w:val="002E7552"/>
    <w:rsid w:val="002F0341"/>
    <w:rsid w:val="0030276B"/>
    <w:rsid w:val="003055A5"/>
    <w:rsid w:val="0031065E"/>
    <w:rsid w:val="00310A66"/>
    <w:rsid w:val="003141CD"/>
    <w:rsid w:val="003143D7"/>
    <w:rsid w:val="00315AEA"/>
    <w:rsid w:val="00316AD5"/>
    <w:rsid w:val="00321E87"/>
    <w:rsid w:val="0032241C"/>
    <w:rsid w:val="0032329C"/>
    <w:rsid w:val="00323AD7"/>
    <w:rsid w:val="00323E15"/>
    <w:rsid w:val="0032488C"/>
    <w:rsid w:val="0032753A"/>
    <w:rsid w:val="003331BA"/>
    <w:rsid w:val="0033320E"/>
    <w:rsid w:val="00334023"/>
    <w:rsid w:val="0033522D"/>
    <w:rsid w:val="00335C35"/>
    <w:rsid w:val="00337547"/>
    <w:rsid w:val="00340818"/>
    <w:rsid w:val="00340E01"/>
    <w:rsid w:val="00342C29"/>
    <w:rsid w:val="00343BE0"/>
    <w:rsid w:val="0034589B"/>
    <w:rsid w:val="00346834"/>
    <w:rsid w:val="003475EE"/>
    <w:rsid w:val="00352BE6"/>
    <w:rsid w:val="00356C18"/>
    <w:rsid w:val="0035758F"/>
    <w:rsid w:val="003702D3"/>
    <w:rsid w:val="003712E1"/>
    <w:rsid w:val="00372B23"/>
    <w:rsid w:val="003750D4"/>
    <w:rsid w:val="0037545D"/>
    <w:rsid w:val="0037719A"/>
    <w:rsid w:val="00377946"/>
    <w:rsid w:val="00382237"/>
    <w:rsid w:val="0039180A"/>
    <w:rsid w:val="0039182C"/>
    <w:rsid w:val="00392222"/>
    <w:rsid w:val="00392352"/>
    <w:rsid w:val="00393D71"/>
    <w:rsid w:val="0039428D"/>
    <w:rsid w:val="003954BE"/>
    <w:rsid w:val="003A6C2B"/>
    <w:rsid w:val="003B0218"/>
    <w:rsid w:val="003B0675"/>
    <w:rsid w:val="003B0B1D"/>
    <w:rsid w:val="003B1B46"/>
    <w:rsid w:val="003B1F7C"/>
    <w:rsid w:val="003B2309"/>
    <w:rsid w:val="003B26B1"/>
    <w:rsid w:val="003B3DCD"/>
    <w:rsid w:val="003B525F"/>
    <w:rsid w:val="003C0ACA"/>
    <w:rsid w:val="003C0C23"/>
    <w:rsid w:val="003C1889"/>
    <w:rsid w:val="003C2DEA"/>
    <w:rsid w:val="003C4F2E"/>
    <w:rsid w:val="003C5846"/>
    <w:rsid w:val="003C6C99"/>
    <w:rsid w:val="003C707B"/>
    <w:rsid w:val="003C74B6"/>
    <w:rsid w:val="003C7D59"/>
    <w:rsid w:val="003D0812"/>
    <w:rsid w:val="003D1620"/>
    <w:rsid w:val="003D2A69"/>
    <w:rsid w:val="003D4603"/>
    <w:rsid w:val="003D469F"/>
    <w:rsid w:val="003D49BA"/>
    <w:rsid w:val="003D6C49"/>
    <w:rsid w:val="003D6CE9"/>
    <w:rsid w:val="003E27C8"/>
    <w:rsid w:val="003E3409"/>
    <w:rsid w:val="003E354E"/>
    <w:rsid w:val="003E4439"/>
    <w:rsid w:val="003E7B7E"/>
    <w:rsid w:val="003F030C"/>
    <w:rsid w:val="003F55CB"/>
    <w:rsid w:val="003F5E95"/>
    <w:rsid w:val="003F67B5"/>
    <w:rsid w:val="003F75C3"/>
    <w:rsid w:val="004000A5"/>
    <w:rsid w:val="004003A5"/>
    <w:rsid w:val="00401282"/>
    <w:rsid w:val="00402530"/>
    <w:rsid w:val="00402A18"/>
    <w:rsid w:val="00403092"/>
    <w:rsid w:val="004044A0"/>
    <w:rsid w:val="004059CA"/>
    <w:rsid w:val="00406EF4"/>
    <w:rsid w:val="004108AF"/>
    <w:rsid w:val="00414441"/>
    <w:rsid w:val="004169EE"/>
    <w:rsid w:val="00420697"/>
    <w:rsid w:val="00423347"/>
    <w:rsid w:val="004304AB"/>
    <w:rsid w:val="00431E83"/>
    <w:rsid w:val="00434101"/>
    <w:rsid w:val="00435039"/>
    <w:rsid w:val="00435241"/>
    <w:rsid w:val="00436A2A"/>
    <w:rsid w:val="00437A45"/>
    <w:rsid w:val="0044091B"/>
    <w:rsid w:val="0044203D"/>
    <w:rsid w:val="00442830"/>
    <w:rsid w:val="00442997"/>
    <w:rsid w:val="00443189"/>
    <w:rsid w:val="00443376"/>
    <w:rsid w:val="00443FC5"/>
    <w:rsid w:val="0044446F"/>
    <w:rsid w:val="00444973"/>
    <w:rsid w:val="00444B7F"/>
    <w:rsid w:val="004472F1"/>
    <w:rsid w:val="00447B57"/>
    <w:rsid w:val="004500EC"/>
    <w:rsid w:val="0045412E"/>
    <w:rsid w:val="00455E6D"/>
    <w:rsid w:val="004601C8"/>
    <w:rsid w:val="0046616F"/>
    <w:rsid w:val="0047015D"/>
    <w:rsid w:val="00470624"/>
    <w:rsid w:val="00471B45"/>
    <w:rsid w:val="004727DD"/>
    <w:rsid w:val="00473413"/>
    <w:rsid w:val="00473FCB"/>
    <w:rsid w:val="00475C98"/>
    <w:rsid w:val="00476606"/>
    <w:rsid w:val="00477795"/>
    <w:rsid w:val="00480CFD"/>
    <w:rsid w:val="004839DB"/>
    <w:rsid w:val="0048469A"/>
    <w:rsid w:val="00484B85"/>
    <w:rsid w:val="00485910"/>
    <w:rsid w:val="00485EAD"/>
    <w:rsid w:val="00487B5E"/>
    <w:rsid w:val="00487E53"/>
    <w:rsid w:val="004908DE"/>
    <w:rsid w:val="00494BBD"/>
    <w:rsid w:val="0049598E"/>
    <w:rsid w:val="004A0BAC"/>
    <w:rsid w:val="004A0DE6"/>
    <w:rsid w:val="004A16EA"/>
    <w:rsid w:val="004A3419"/>
    <w:rsid w:val="004A4842"/>
    <w:rsid w:val="004A4EF1"/>
    <w:rsid w:val="004A75C2"/>
    <w:rsid w:val="004B0357"/>
    <w:rsid w:val="004B1272"/>
    <w:rsid w:val="004B47A5"/>
    <w:rsid w:val="004B6823"/>
    <w:rsid w:val="004C17FF"/>
    <w:rsid w:val="004C646E"/>
    <w:rsid w:val="004C7BE6"/>
    <w:rsid w:val="004D05E9"/>
    <w:rsid w:val="004D06A8"/>
    <w:rsid w:val="004D0DA0"/>
    <w:rsid w:val="004D44AA"/>
    <w:rsid w:val="004D5752"/>
    <w:rsid w:val="004D5AFB"/>
    <w:rsid w:val="004E2A29"/>
    <w:rsid w:val="004E2A9C"/>
    <w:rsid w:val="004E4E0B"/>
    <w:rsid w:val="004F0773"/>
    <w:rsid w:val="004F0CD3"/>
    <w:rsid w:val="004F212D"/>
    <w:rsid w:val="004F3517"/>
    <w:rsid w:val="004F397D"/>
    <w:rsid w:val="004F45D0"/>
    <w:rsid w:val="004F4895"/>
    <w:rsid w:val="004F5569"/>
    <w:rsid w:val="004F65AC"/>
    <w:rsid w:val="005029A6"/>
    <w:rsid w:val="00503E2B"/>
    <w:rsid w:val="00506EA1"/>
    <w:rsid w:val="00507C65"/>
    <w:rsid w:val="00510AD8"/>
    <w:rsid w:val="005145CB"/>
    <w:rsid w:val="00516189"/>
    <w:rsid w:val="00517034"/>
    <w:rsid w:val="00521268"/>
    <w:rsid w:val="00521327"/>
    <w:rsid w:val="0052341B"/>
    <w:rsid w:val="005234FE"/>
    <w:rsid w:val="005236F9"/>
    <w:rsid w:val="00526508"/>
    <w:rsid w:val="00530EC7"/>
    <w:rsid w:val="00531A1F"/>
    <w:rsid w:val="0053523C"/>
    <w:rsid w:val="00535978"/>
    <w:rsid w:val="00537528"/>
    <w:rsid w:val="005376D9"/>
    <w:rsid w:val="005407D2"/>
    <w:rsid w:val="00542340"/>
    <w:rsid w:val="00542624"/>
    <w:rsid w:val="00544063"/>
    <w:rsid w:val="00544692"/>
    <w:rsid w:val="0054618D"/>
    <w:rsid w:val="005518B5"/>
    <w:rsid w:val="005533A0"/>
    <w:rsid w:val="00553C31"/>
    <w:rsid w:val="00554446"/>
    <w:rsid w:val="005557D8"/>
    <w:rsid w:val="00556FEA"/>
    <w:rsid w:val="00557550"/>
    <w:rsid w:val="00557A5E"/>
    <w:rsid w:val="00561968"/>
    <w:rsid w:val="00561F32"/>
    <w:rsid w:val="005633F1"/>
    <w:rsid w:val="005644CF"/>
    <w:rsid w:val="00564936"/>
    <w:rsid w:val="005662BE"/>
    <w:rsid w:val="00567B89"/>
    <w:rsid w:val="00567D57"/>
    <w:rsid w:val="00570DDD"/>
    <w:rsid w:val="0057107D"/>
    <w:rsid w:val="0057170C"/>
    <w:rsid w:val="00572879"/>
    <w:rsid w:val="00573A60"/>
    <w:rsid w:val="0057483C"/>
    <w:rsid w:val="005765F2"/>
    <w:rsid w:val="0057701D"/>
    <w:rsid w:val="00580BB3"/>
    <w:rsid w:val="00581742"/>
    <w:rsid w:val="00582AEC"/>
    <w:rsid w:val="005849C5"/>
    <w:rsid w:val="00585242"/>
    <w:rsid w:val="005859C0"/>
    <w:rsid w:val="00586E0F"/>
    <w:rsid w:val="005902C6"/>
    <w:rsid w:val="00591BF2"/>
    <w:rsid w:val="00591EC6"/>
    <w:rsid w:val="005932CD"/>
    <w:rsid w:val="0059335F"/>
    <w:rsid w:val="005934B5"/>
    <w:rsid w:val="005959FF"/>
    <w:rsid w:val="005A154F"/>
    <w:rsid w:val="005A22F5"/>
    <w:rsid w:val="005A43A0"/>
    <w:rsid w:val="005A4B50"/>
    <w:rsid w:val="005A4F8C"/>
    <w:rsid w:val="005A7605"/>
    <w:rsid w:val="005B07D3"/>
    <w:rsid w:val="005B1F39"/>
    <w:rsid w:val="005B27D7"/>
    <w:rsid w:val="005B57E2"/>
    <w:rsid w:val="005B64D6"/>
    <w:rsid w:val="005B68DE"/>
    <w:rsid w:val="005B691E"/>
    <w:rsid w:val="005B7CA1"/>
    <w:rsid w:val="005C104F"/>
    <w:rsid w:val="005C2C44"/>
    <w:rsid w:val="005C5216"/>
    <w:rsid w:val="005C5D89"/>
    <w:rsid w:val="005C5F3B"/>
    <w:rsid w:val="005C6556"/>
    <w:rsid w:val="005C777F"/>
    <w:rsid w:val="005C7D02"/>
    <w:rsid w:val="005D2750"/>
    <w:rsid w:val="005D4875"/>
    <w:rsid w:val="005D5EC4"/>
    <w:rsid w:val="005D7FA6"/>
    <w:rsid w:val="005E0765"/>
    <w:rsid w:val="005E096C"/>
    <w:rsid w:val="005E0D47"/>
    <w:rsid w:val="005E1589"/>
    <w:rsid w:val="005E19F9"/>
    <w:rsid w:val="005E2C1A"/>
    <w:rsid w:val="005E2EFD"/>
    <w:rsid w:val="005E61A8"/>
    <w:rsid w:val="005F0D2E"/>
    <w:rsid w:val="005F2C3D"/>
    <w:rsid w:val="005F60B9"/>
    <w:rsid w:val="005F654A"/>
    <w:rsid w:val="0060086A"/>
    <w:rsid w:val="0060111C"/>
    <w:rsid w:val="00603046"/>
    <w:rsid w:val="00604BBA"/>
    <w:rsid w:val="0060793B"/>
    <w:rsid w:val="00611CE3"/>
    <w:rsid w:val="00613184"/>
    <w:rsid w:val="00614A4C"/>
    <w:rsid w:val="0061506F"/>
    <w:rsid w:val="00616096"/>
    <w:rsid w:val="0061763F"/>
    <w:rsid w:val="00620020"/>
    <w:rsid w:val="00620030"/>
    <w:rsid w:val="00621319"/>
    <w:rsid w:val="00621DA9"/>
    <w:rsid w:val="006220E3"/>
    <w:rsid w:val="00623968"/>
    <w:rsid w:val="00625BCE"/>
    <w:rsid w:val="0062657B"/>
    <w:rsid w:val="006308D1"/>
    <w:rsid w:val="00633A80"/>
    <w:rsid w:val="00633E26"/>
    <w:rsid w:val="00634B7B"/>
    <w:rsid w:val="00635895"/>
    <w:rsid w:val="00637339"/>
    <w:rsid w:val="00637B78"/>
    <w:rsid w:val="00640665"/>
    <w:rsid w:val="00640D90"/>
    <w:rsid w:val="00640FFF"/>
    <w:rsid w:val="006428BA"/>
    <w:rsid w:val="00643092"/>
    <w:rsid w:val="00645D24"/>
    <w:rsid w:val="006462DB"/>
    <w:rsid w:val="00650731"/>
    <w:rsid w:val="00652851"/>
    <w:rsid w:val="00652AE9"/>
    <w:rsid w:val="006532DC"/>
    <w:rsid w:val="006535AA"/>
    <w:rsid w:val="006566DB"/>
    <w:rsid w:val="006568BC"/>
    <w:rsid w:val="00660973"/>
    <w:rsid w:val="00662106"/>
    <w:rsid w:val="00663619"/>
    <w:rsid w:val="00663951"/>
    <w:rsid w:val="00664CF3"/>
    <w:rsid w:val="006664AF"/>
    <w:rsid w:val="00670C65"/>
    <w:rsid w:val="0067136B"/>
    <w:rsid w:val="006713CE"/>
    <w:rsid w:val="00671880"/>
    <w:rsid w:val="0067200D"/>
    <w:rsid w:val="0067394A"/>
    <w:rsid w:val="00681BDB"/>
    <w:rsid w:val="00681BF8"/>
    <w:rsid w:val="00683926"/>
    <w:rsid w:val="00685152"/>
    <w:rsid w:val="00690FC0"/>
    <w:rsid w:val="00691276"/>
    <w:rsid w:val="006912A1"/>
    <w:rsid w:val="00692AFA"/>
    <w:rsid w:val="00693992"/>
    <w:rsid w:val="00694D50"/>
    <w:rsid w:val="0069636B"/>
    <w:rsid w:val="00697735"/>
    <w:rsid w:val="006A0251"/>
    <w:rsid w:val="006A21DB"/>
    <w:rsid w:val="006A3C8F"/>
    <w:rsid w:val="006B10A7"/>
    <w:rsid w:val="006B6FA6"/>
    <w:rsid w:val="006B71F6"/>
    <w:rsid w:val="006B753E"/>
    <w:rsid w:val="006C2BF8"/>
    <w:rsid w:val="006C3AF5"/>
    <w:rsid w:val="006C3C1B"/>
    <w:rsid w:val="006C59DD"/>
    <w:rsid w:val="006C72B9"/>
    <w:rsid w:val="006D09FD"/>
    <w:rsid w:val="006D10E6"/>
    <w:rsid w:val="006D2EDE"/>
    <w:rsid w:val="006D4429"/>
    <w:rsid w:val="006D6314"/>
    <w:rsid w:val="006D7F6F"/>
    <w:rsid w:val="006E05FC"/>
    <w:rsid w:val="006E3F12"/>
    <w:rsid w:val="006E437D"/>
    <w:rsid w:val="006E561E"/>
    <w:rsid w:val="006E5ACD"/>
    <w:rsid w:val="006E5D73"/>
    <w:rsid w:val="006E630A"/>
    <w:rsid w:val="006E6AC2"/>
    <w:rsid w:val="006E7B32"/>
    <w:rsid w:val="006F0257"/>
    <w:rsid w:val="006F0AD1"/>
    <w:rsid w:val="006F2774"/>
    <w:rsid w:val="006F2D8A"/>
    <w:rsid w:val="006F3EEE"/>
    <w:rsid w:val="006F45A5"/>
    <w:rsid w:val="006F65D0"/>
    <w:rsid w:val="006F75DF"/>
    <w:rsid w:val="006F7BE7"/>
    <w:rsid w:val="0070250F"/>
    <w:rsid w:val="0070575F"/>
    <w:rsid w:val="00706123"/>
    <w:rsid w:val="007070B3"/>
    <w:rsid w:val="0070717C"/>
    <w:rsid w:val="0070767F"/>
    <w:rsid w:val="007113CD"/>
    <w:rsid w:val="00712FFD"/>
    <w:rsid w:val="00713EFA"/>
    <w:rsid w:val="007163B8"/>
    <w:rsid w:val="00716CD5"/>
    <w:rsid w:val="007171BF"/>
    <w:rsid w:val="00717A6C"/>
    <w:rsid w:val="00720CED"/>
    <w:rsid w:val="007213C1"/>
    <w:rsid w:val="00726B7C"/>
    <w:rsid w:val="00730754"/>
    <w:rsid w:val="00731DBB"/>
    <w:rsid w:val="0073200F"/>
    <w:rsid w:val="00737EB0"/>
    <w:rsid w:val="00743721"/>
    <w:rsid w:val="0074622C"/>
    <w:rsid w:val="00746F77"/>
    <w:rsid w:val="007513F4"/>
    <w:rsid w:val="00751E78"/>
    <w:rsid w:val="007523B2"/>
    <w:rsid w:val="0076025F"/>
    <w:rsid w:val="007636F5"/>
    <w:rsid w:val="0076555F"/>
    <w:rsid w:val="00765A4E"/>
    <w:rsid w:val="00767FE4"/>
    <w:rsid w:val="00770D88"/>
    <w:rsid w:val="0077312C"/>
    <w:rsid w:val="00775495"/>
    <w:rsid w:val="007807CA"/>
    <w:rsid w:val="007811B6"/>
    <w:rsid w:val="0078128E"/>
    <w:rsid w:val="00782692"/>
    <w:rsid w:val="00782971"/>
    <w:rsid w:val="00783C6D"/>
    <w:rsid w:val="00786EA9"/>
    <w:rsid w:val="0078796D"/>
    <w:rsid w:val="00787992"/>
    <w:rsid w:val="00787D00"/>
    <w:rsid w:val="00790B32"/>
    <w:rsid w:val="00795FC8"/>
    <w:rsid w:val="00797AF1"/>
    <w:rsid w:val="007A2559"/>
    <w:rsid w:val="007A34C2"/>
    <w:rsid w:val="007A3AAD"/>
    <w:rsid w:val="007A6C60"/>
    <w:rsid w:val="007B2282"/>
    <w:rsid w:val="007B5808"/>
    <w:rsid w:val="007B5F1B"/>
    <w:rsid w:val="007B6B86"/>
    <w:rsid w:val="007B7183"/>
    <w:rsid w:val="007C0C55"/>
    <w:rsid w:val="007C0E4A"/>
    <w:rsid w:val="007C0EDB"/>
    <w:rsid w:val="007C1D4E"/>
    <w:rsid w:val="007C3B3E"/>
    <w:rsid w:val="007C47BD"/>
    <w:rsid w:val="007D0024"/>
    <w:rsid w:val="007D01F0"/>
    <w:rsid w:val="007D0479"/>
    <w:rsid w:val="007D0781"/>
    <w:rsid w:val="007D3D34"/>
    <w:rsid w:val="007D6406"/>
    <w:rsid w:val="007D6EDC"/>
    <w:rsid w:val="007D7EF0"/>
    <w:rsid w:val="007E0A37"/>
    <w:rsid w:val="007E1EAB"/>
    <w:rsid w:val="007E5BCE"/>
    <w:rsid w:val="007E714A"/>
    <w:rsid w:val="007E7516"/>
    <w:rsid w:val="007E7674"/>
    <w:rsid w:val="007F0391"/>
    <w:rsid w:val="007F106F"/>
    <w:rsid w:val="007F49B3"/>
    <w:rsid w:val="007F50F4"/>
    <w:rsid w:val="007F6D5A"/>
    <w:rsid w:val="00802464"/>
    <w:rsid w:val="00802C00"/>
    <w:rsid w:val="00803F22"/>
    <w:rsid w:val="00804D48"/>
    <w:rsid w:val="00804E95"/>
    <w:rsid w:val="00804F3F"/>
    <w:rsid w:val="00805859"/>
    <w:rsid w:val="008078B6"/>
    <w:rsid w:val="00807A5C"/>
    <w:rsid w:val="00811679"/>
    <w:rsid w:val="008139ED"/>
    <w:rsid w:val="008162DF"/>
    <w:rsid w:val="00822427"/>
    <w:rsid w:val="0082323B"/>
    <w:rsid w:val="00824270"/>
    <w:rsid w:val="008250D5"/>
    <w:rsid w:val="008268B3"/>
    <w:rsid w:val="00827B80"/>
    <w:rsid w:val="00830AFD"/>
    <w:rsid w:val="00831EE0"/>
    <w:rsid w:val="00832079"/>
    <w:rsid w:val="008332AB"/>
    <w:rsid w:val="0083401A"/>
    <w:rsid w:val="008355C5"/>
    <w:rsid w:val="008374DB"/>
    <w:rsid w:val="00841A05"/>
    <w:rsid w:val="008439A4"/>
    <w:rsid w:val="00843F9A"/>
    <w:rsid w:val="00844B81"/>
    <w:rsid w:val="00844C64"/>
    <w:rsid w:val="00844C8C"/>
    <w:rsid w:val="00845D2D"/>
    <w:rsid w:val="00851DAD"/>
    <w:rsid w:val="008604F8"/>
    <w:rsid w:val="00862CB5"/>
    <w:rsid w:val="00862DFC"/>
    <w:rsid w:val="00863B32"/>
    <w:rsid w:val="0086418D"/>
    <w:rsid w:val="008652B4"/>
    <w:rsid w:val="00866326"/>
    <w:rsid w:val="008663E6"/>
    <w:rsid w:val="008703A6"/>
    <w:rsid w:val="008719A0"/>
    <w:rsid w:val="00871D32"/>
    <w:rsid w:val="00872CA0"/>
    <w:rsid w:val="008758C3"/>
    <w:rsid w:val="00875AEA"/>
    <w:rsid w:val="00876BF2"/>
    <w:rsid w:val="00876CCE"/>
    <w:rsid w:val="00876D5F"/>
    <w:rsid w:val="00876D76"/>
    <w:rsid w:val="0087777F"/>
    <w:rsid w:val="008801BC"/>
    <w:rsid w:val="008801C6"/>
    <w:rsid w:val="008810DE"/>
    <w:rsid w:val="008848DA"/>
    <w:rsid w:val="008853F6"/>
    <w:rsid w:val="0088570F"/>
    <w:rsid w:val="00887153"/>
    <w:rsid w:val="008872A5"/>
    <w:rsid w:val="00892DA2"/>
    <w:rsid w:val="00893F2B"/>
    <w:rsid w:val="00897164"/>
    <w:rsid w:val="008A0EDD"/>
    <w:rsid w:val="008A22C1"/>
    <w:rsid w:val="008A2785"/>
    <w:rsid w:val="008A2E88"/>
    <w:rsid w:val="008A39DB"/>
    <w:rsid w:val="008A3D67"/>
    <w:rsid w:val="008A45C0"/>
    <w:rsid w:val="008A5C06"/>
    <w:rsid w:val="008A692B"/>
    <w:rsid w:val="008B294D"/>
    <w:rsid w:val="008B38AD"/>
    <w:rsid w:val="008B3FAE"/>
    <w:rsid w:val="008B5411"/>
    <w:rsid w:val="008B7D7F"/>
    <w:rsid w:val="008C02F1"/>
    <w:rsid w:val="008C126E"/>
    <w:rsid w:val="008C228C"/>
    <w:rsid w:val="008C23C2"/>
    <w:rsid w:val="008C4A14"/>
    <w:rsid w:val="008C4B70"/>
    <w:rsid w:val="008C622E"/>
    <w:rsid w:val="008C69D9"/>
    <w:rsid w:val="008C7FF6"/>
    <w:rsid w:val="008D0457"/>
    <w:rsid w:val="008D1371"/>
    <w:rsid w:val="008D26B5"/>
    <w:rsid w:val="008D27B2"/>
    <w:rsid w:val="008E00B7"/>
    <w:rsid w:val="008E32A8"/>
    <w:rsid w:val="008E4071"/>
    <w:rsid w:val="008E5F2F"/>
    <w:rsid w:val="008E6834"/>
    <w:rsid w:val="008E74F1"/>
    <w:rsid w:val="008F01A4"/>
    <w:rsid w:val="008F11BC"/>
    <w:rsid w:val="008F45B8"/>
    <w:rsid w:val="008F6882"/>
    <w:rsid w:val="0090122A"/>
    <w:rsid w:val="009014D6"/>
    <w:rsid w:val="009026A7"/>
    <w:rsid w:val="009028CA"/>
    <w:rsid w:val="00904E78"/>
    <w:rsid w:val="00907A63"/>
    <w:rsid w:val="0091231D"/>
    <w:rsid w:val="009127DE"/>
    <w:rsid w:val="009136D7"/>
    <w:rsid w:val="00914869"/>
    <w:rsid w:val="00914879"/>
    <w:rsid w:val="00915BDC"/>
    <w:rsid w:val="00916F9F"/>
    <w:rsid w:val="00917AD8"/>
    <w:rsid w:val="00920260"/>
    <w:rsid w:val="00920D89"/>
    <w:rsid w:val="00923E71"/>
    <w:rsid w:val="00924EEC"/>
    <w:rsid w:val="00925A78"/>
    <w:rsid w:val="00925B3A"/>
    <w:rsid w:val="00925D81"/>
    <w:rsid w:val="00927C4D"/>
    <w:rsid w:val="0093006B"/>
    <w:rsid w:val="009303DC"/>
    <w:rsid w:val="00930A25"/>
    <w:rsid w:val="00935406"/>
    <w:rsid w:val="009360FE"/>
    <w:rsid w:val="00937515"/>
    <w:rsid w:val="00941834"/>
    <w:rsid w:val="00941DFD"/>
    <w:rsid w:val="00944615"/>
    <w:rsid w:val="0094528D"/>
    <w:rsid w:val="00945710"/>
    <w:rsid w:val="009461EF"/>
    <w:rsid w:val="00946359"/>
    <w:rsid w:val="00946ABE"/>
    <w:rsid w:val="00947090"/>
    <w:rsid w:val="00947CF2"/>
    <w:rsid w:val="00952315"/>
    <w:rsid w:val="00952D31"/>
    <w:rsid w:val="00954AC8"/>
    <w:rsid w:val="00956279"/>
    <w:rsid w:val="0095702A"/>
    <w:rsid w:val="00957351"/>
    <w:rsid w:val="0096191E"/>
    <w:rsid w:val="009626A4"/>
    <w:rsid w:val="00962944"/>
    <w:rsid w:val="00962AED"/>
    <w:rsid w:val="0096362D"/>
    <w:rsid w:val="00964394"/>
    <w:rsid w:val="009671EF"/>
    <w:rsid w:val="00967CE8"/>
    <w:rsid w:val="00974D7D"/>
    <w:rsid w:val="0097515A"/>
    <w:rsid w:val="00976215"/>
    <w:rsid w:val="00980493"/>
    <w:rsid w:val="00981B25"/>
    <w:rsid w:val="00982153"/>
    <w:rsid w:val="00984A1F"/>
    <w:rsid w:val="00985CE4"/>
    <w:rsid w:val="00986010"/>
    <w:rsid w:val="00986AC1"/>
    <w:rsid w:val="00986C1D"/>
    <w:rsid w:val="00986F89"/>
    <w:rsid w:val="009872E4"/>
    <w:rsid w:val="0099056A"/>
    <w:rsid w:val="00993452"/>
    <w:rsid w:val="0099514C"/>
    <w:rsid w:val="009962A3"/>
    <w:rsid w:val="009A1A03"/>
    <w:rsid w:val="009A3EFA"/>
    <w:rsid w:val="009A44C2"/>
    <w:rsid w:val="009A55D5"/>
    <w:rsid w:val="009A731A"/>
    <w:rsid w:val="009A7580"/>
    <w:rsid w:val="009B052D"/>
    <w:rsid w:val="009B2509"/>
    <w:rsid w:val="009B2DE7"/>
    <w:rsid w:val="009B5E0F"/>
    <w:rsid w:val="009B60E1"/>
    <w:rsid w:val="009B6241"/>
    <w:rsid w:val="009B715B"/>
    <w:rsid w:val="009C0247"/>
    <w:rsid w:val="009C04F0"/>
    <w:rsid w:val="009C240B"/>
    <w:rsid w:val="009C2606"/>
    <w:rsid w:val="009C3244"/>
    <w:rsid w:val="009C53DF"/>
    <w:rsid w:val="009C55AE"/>
    <w:rsid w:val="009C5AEF"/>
    <w:rsid w:val="009C69EA"/>
    <w:rsid w:val="009D1B45"/>
    <w:rsid w:val="009D22BE"/>
    <w:rsid w:val="009D569B"/>
    <w:rsid w:val="009D6767"/>
    <w:rsid w:val="009E09F8"/>
    <w:rsid w:val="009E110E"/>
    <w:rsid w:val="009E26B1"/>
    <w:rsid w:val="009E4DEF"/>
    <w:rsid w:val="009E64F8"/>
    <w:rsid w:val="009E66AE"/>
    <w:rsid w:val="009E6CD5"/>
    <w:rsid w:val="009F0BB7"/>
    <w:rsid w:val="009F25BE"/>
    <w:rsid w:val="009F3A83"/>
    <w:rsid w:val="009F4D7B"/>
    <w:rsid w:val="009F5E56"/>
    <w:rsid w:val="009F5EA4"/>
    <w:rsid w:val="009F700B"/>
    <w:rsid w:val="00A00A73"/>
    <w:rsid w:val="00A00B03"/>
    <w:rsid w:val="00A00DA4"/>
    <w:rsid w:val="00A00ECC"/>
    <w:rsid w:val="00A032BB"/>
    <w:rsid w:val="00A11C48"/>
    <w:rsid w:val="00A15555"/>
    <w:rsid w:val="00A16BE3"/>
    <w:rsid w:val="00A231DF"/>
    <w:rsid w:val="00A237A8"/>
    <w:rsid w:val="00A23A8E"/>
    <w:rsid w:val="00A24B05"/>
    <w:rsid w:val="00A24EC5"/>
    <w:rsid w:val="00A258F5"/>
    <w:rsid w:val="00A25963"/>
    <w:rsid w:val="00A261F8"/>
    <w:rsid w:val="00A265B7"/>
    <w:rsid w:val="00A272FA"/>
    <w:rsid w:val="00A30070"/>
    <w:rsid w:val="00A32167"/>
    <w:rsid w:val="00A33568"/>
    <w:rsid w:val="00A33B57"/>
    <w:rsid w:val="00A33B59"/>
    <w:rsid w:val="00A341E7"/>
    <w:rsid w:val="00A3439D"/>
    <w:rsid w:val="00A3535E"/>
    <w:rsid w:val="00A36F8E"/>
    <w:rsid w:val="00A378BD"/>
    <w:rsid w:val="00A40A95"/>
    <w:rsid w:val="00A43E3C"/>
    <w:rsid w:val="00A441F2"/>
    <w:rsid w:val="00A44C19"/>
    <w:rsid w:val="00A4542E"/>
    <w:rsid w:val="00A454E2"/>
    <w:rsid w:val="00A46BA8"/>
    <w:rsid w:val="00A507F8"/>
    <w:rsid w:val="00A52A4B"/>
    <w:rsid w:val="00A52DC5"/>
    <w:rsid w:val="00A5430C"/>
    <w:rsid w:val="00A6222B"/>
    <w:rsid w:val="00A63CFC"/>
    <w:rsid w:val="00A64501"/>
    <w:rsid w:val="00A6503E"/>
    <w:rsid w:val="00A668D4"/>
    <w:rsid w:val="00A67897"/>
    <w:rsid w:val="00A70441"/>
    <w:rsid w:val="00A72D16"/>
    <w:rsid w:val="00A743A8"/>
    <w:rsid w:val="00A7527E"/>
    <w:rsid w:val="00A80B58"/>
    <w:rsid w:val="00A81EAA"/>
    <w:rsid w:val="00A82473"/>
    <w:rsid w:val="00A8286F"/>
    <w:rsid w:val="00A83A73"/>
    <w:rsid w:val="00A841A0"/>
    <w:rsid w:val="00A871DB"/>
    <w:rsid w:val="00A900EA"/>
    <w:rsid w:val="00A90B82"/>
    <w:rsid w:val="00A91125"/>
    <w:rsid w:val="00A9161A"/>
    <w:rsid w:val="00A94CFE"/>
    <w:rsid w:val="00A9513A"/>
    <w:rsid w:val="00A979FB"/>
    <w:rsid w:val="00A97A5A"/>
    <w:rsid w:val="00AA02C5"/>
    <w:rsid w:val="00AA03D0"/>
    <w:rsid w:val="00AA056F"/>
    <w:rsid w:val="00AA0664"/>
    <w:rsid w:val="00AA0D62"/>
    <w:rsid w:val="00AA2990"/>
    <w:rsid w:val="00AA2E48"/>
    <w:rsid w:val="00AA2F7B"/>
    <w:rsid w:val="00AA3180"/>
    <w:rsid w:val="00AA329D"/>
    <w:rsid w:val="00AA3E12"/>
    <w:rsid w:val="00AA3F6F"/>
    <w:rsid w:val="00AA3FB6"/>
    <w:rsid w:val="00AA63BC"/>
    <w:rsid w:val="00AA6717"/>
    <w:rsid w:val="00AA6E5B"/>
    <w:rsid w:val="00AA75DE"/>
    <w:rsid w:val="00AB00E4"/>
    <w:rsid w:val="00AB037A"/>
    <w:rsid w:val="00AB2BA4"/>
    <w:rsid w:val="00AB2D22"/>
    <w:rsid w:val="00AB674C"/>
    <w:rsid w:val="00AB6BB9"/>
    <w:rsid w:val="00AC0007"/>
    <w:rsid w:val="00AC1CF9"/>
    <w:rsid w:val="00AC1DB3"/>
    <w:rsid w:val="00AC2249"/>
    <w:rsid w:val="00AC4234"/>
    <w:rsid w:val="00AC5550"/>
    <w:rsid w:val="00AC5A49"/>
    <w:rsid w:val="00AC6302"/>
    <w:rsid w:val="00AD13F4"/>
    <w:rsid w:val="00AD1796"/>
    <w:rsid w:val="00AD1AF4"/>
    <w:rsid w:val="00AD1FFF"/>
    <w:rsid w:val="00AD251E"/>
    <w:rsid w:val="00AD2C0D"/>
    <w:rsid w:val="00AD3047"/>
    <w:rsid w:val="00AD743B"/>
    <w:rsid w:val="00AE1885"/>
    <w:rsid w:val="00AE2E59"/>
    <w:rsid w:val="00AE352D"/>
    <w:rsid w:val="00AE36AA"/>
    <w:rsid w:val="00AE3839"/>
    <w:rsid w:val="00AE4762"/>
    <w:rsid w:val="00AE4D2F"/>
    <w:rsid w:val="00AE5D76"/>
    <w:rsid w:val="00AE5F02"/>
    <w:rsid w:val="00AE6753"/>
    <w:rsid w:val="00AF0074"/>
    <w:rsid w:val="00AF0FCD"/>
    <w:rsid w:val="00AF32EC"/>
    <w:rsid w:val="00AF3B5A"/>
    <w:rsid w:val="00AF4DA6"/>
    <w:rsid w:val="00AF5CF2"/>
    <w:rsid w:val="00AF6EEA"/>
    <w:rsid w:val="00AF79FA"/>
    <w:rsid w:val="00B00218"/>
    <w:rsid w:val="00B01F17"/>
    <w:rsid w:val="00B0254F"/>
    <w:rsid w:val="00B05084"/>
    <w:rsid w:val="00B055DE"/>
    <w:rsid w:val="00B05E3D"/>
    <w:rsid w:val="00B06696"/>
    <w:rsid w:val="00B06FE5"/>
    <w:rsid w:val="00B072D0"/>
    <w:rsid w:val="00B07DE8"/>
    <w:rsid w:val="00B10312"/>
    <w:rsid w:val="00B12AFC"/>
    <w:rsid w:val="00B12DDC"/>
    <w:rsid w:val="00B12EC1"/>
    <w:rsid w:val="00B12FA2"/>
    <w:rsid w:val="00B136FF"/>
    <w:rsid w:val="00B14BF4"/>
    <w:rsid w:val="00B15205"/>
    <w:rsid w:val="00B17137"/>
    <w:rsid w:val="00B175B4"/>
    <w:rsid w:val="00B205F4"/>
    <w:rsid w:val="00B21235"/>
    <w:rsid w:val="00B218AD"/>
    <w:rsid w:val="00B225CA"/>
    <w:rsid w:val="00B23E98"/>
    <w:rsid w:val="00B259D5"/>
    <w:rsid w:val="00B27527"/>
    <w:rsid w:val="00B27F9B"/>
    <w:rsid w:val="00B32069"/>
    <w:rsid w:val="00B3549F"/>
    <w:rsid w:val="00B354E9"/>
    <w:rsid w:val="00B400FB"/>
    <w:rsid w:val="00B422A5"/>
    <w:rsid w:val="00B42352"/>
    <w:rsid w:val="00B46146"/>
    <w:rsid w:val="00B51843"/>
    <w:rsid w:val="00B51E2A"/>
    <w:rsid w:val="00B5257D"/>
    <w:rsid w:val="00B52F15"/>
    <w:rsid w:val="00B5504B"/>
    <w:rsid w:val="00B55818"/>
    <w:rsid w:val="00B5657E"/>
    <w:rsid w:val="00B5685E"/>
    <w:rsid w:val="00B65EB4"/>
    <w:rsid w:val="00B67040"/>
    <w:rsid w:val="00B701D8"/>
    <w:rsid w:val="00B70209"/>
    <w:rsid w:val="00B715D0"/>
    <w:rsid w:val="00B72331"/>
    <w:rsid w:val="00B751E8"/>
    <w:rsid w:val="00B76580"/>
    <w:rsid w:val="00B801B8"/>
    <w:rsid w:val="00B805F3"/>
    <w:rsid w:val="00B83576"/>
    <w:rsid w:val="00B84055"/>
    <w:rsid w:val="00B84DD5"/>
    <w:rsid w:val="00B87379"/>
    <w:rsid w:val="00B87450"/>
    <w:rsid w:val="00B878DD"/>
    <w:rsid w:val="00B913A3"/>
    <w:rsid w:val="00B91DE6"/>
    <w:rsid w:val="00B92C77"/>
    <w:rsid w:val="00B95D80"/>
    <w:rsid w:val="00B96304"/>
    <w:rsid w:val="00B964A7"/>
    <w:rsid w:val="00B96C30"/>
    <w:rsid w:val="00B9756C"/>
    <w:rsid w:val="00B97D29"/>
    <w:rsid w:val="00B97E01"/>
    <w:rsid w:val="00BA10A7"/>
    <w:rsid w:val="00BA1FA3"/>
    <w:rsid w:val="00BA2C5B"/>
    <w:rsid w:val="00BB0902"/>
    <w:rsid w:val="00BB16FD"/>
    <w:rsid w:val="00BB1B47"/>
    <w:rsid w:val="00BB270B"/>
    <w:rsid w:val="00BB49BF"/>
    <w:rsid w:val="00BB544B"/>
    <w:rsid w:val="00BB55CF"/>
    <w:rsid w:val="00BB7EF7"/>
    <w:rsid w:val="00BB7F5F"/>
    <w:rsid w:val="00BC3632"/>
    <w:rsid w:val="00BC4E0B"/>
    <w:rsid w:val="00BC5766"/>
    <w:rsid w:val="00BD14F3"/>
    <w:rsid w:val="00BD25BA"/>
    <w:rsid w:val="00BD3D08"/>
    <w:rsid w:val="00BD4F84"/>
    <w:rsid w:val="00BD6A16"/>
    <w:rsid w:val="00BD71C0"/>
    <w:rsid w:val="00BE0A81"/>
    <w:rsid w:val="00BE0B7C"/>
    <w:rsid w:val="00BE3574"/>
    <w:rsid w:val="00BE3CE0"/>
    <w:rsid w:val="00BE5B68"/>
    <w:rsid w:val="00BE7372"/>
    <w:rsid w:val="00BE776C"/>
    <w:rsid w:val="00BF1271"/>
    <w:rsid w:val="00BF1FD1"/>
    <w:rsid w:val="00BF3274"/>
    <w:rsid w:val="00BF4EE7"/>
    <w:rsid w:val="00BF67C8"/>
    <w:rsid w:val="00BF696F"/>
    <w:rsid w:val="00C01D30"/>
    <w:rsid w:val="00C023D0"/>
    <w:rsid w:val="00C02F36"/>
    <w:rsid w:val="00C034BF"/>
    <w:rsid w:val="00C0431E"/>
    <w:rsid w:val="00C06115"/>
    <w:rsid w:val="00C06154"/>
    <w:rsid w:val="00C06229"/>
    <w:rsid w:val="00C06B62"/>
    <w:rsid w:val="00C11290"/>
    <w:rsid w:val="00C11747"/>
    <w:rsid w:val="00C15857"/>
    <w:rsid w:val="00C20B0E"/>
    <w:rsid w:val="00C20C1E"/>
    <w:rsid w:val="00C221D5"/>
    <w:rsid w:val="00C23142"/>
    <w:rsid w:val="00C23488"/>
    <w:rsid w:val="00C23B01"/>
    <w:rsid w:val="00C24D1D"/>
    <w:rsid w:val="00C25303"/>
    <w:rsid w:val="00C25E44"/>
    <w:rsid w:val="00C27941"/>
    <w:rsid w:val="00C27A95"/>
    <w:rsid w:val="00C31BC3"/>
    <w:rsid w:val="00C31F72"/>
    <w:rsid w:val="00C335AC"/>
    <w:rsid w:val="00C34179"/>
    <w:rsid w:val="00C36B8D"/>
    <w:rsid w:val="00C41455"/>
    <w:rsid w:val="00C41DC1"/>
    <w:rsid w:val="00C41FD2"/>
    <w:rsid w:val="00C42A77"/>
    <w:rsid w:val="00C441AF"/>
    <w:rsid w:val="00C4466D"/>
    <w:rsid w:val="00C44DC6"/>
    <w:rsid w:val="00C4645B"/>
    <w:rsid w:val="00C4678D"/>
    <w:rsid w:val="00C50494"/>
    <w:rsid w:val="00C51490"/>
    <w:rsid w:val="00C5327D"/>
    <w:rsid w:val="00C5450E"/>
    <w:rsid w:val="00C549C7"/>
    <w:rsid w:val="00C550E1"/>
    <w:rsid w:val="00C57394"/>
    <w:rsid w:val="00C62245"/>
    <w:rsid w:val="00C64155"/>
    <w:rsid w:val="00C642E7"/>
    <w:rsid w:val="00C6490F"/>
    <w:rsid w:val="00C65854"/>
    <w:rsid w:val="00C6795A"/>
    <w:rsid w:val="00C7017D"/>
    <w:rsid w:val="00C723A3"/>
    <w:rsid w:val="00C7343F"/>
    <w:rsid w:val="00C75DC2"/>
    <w:rsid w:val="00C7659E"/>
    <w:rsid w:val="00C82D6C"/>
    <w:rsid w:val="00C85530"/>
    <w:rsid w:val="00C85A29"/>
    <w:rsid w:val="00C8600B"/>
    <w:rsid w:val="00C904C4"/>
    <w:rsid w:val="00C905F6"/>
    <w:rsid w:val="00C91901"/>
    <w:rsid w:val="00C924A5"/>
    <w:rsid w:val="00C92D35"/>
    <w:rsid w:val="00C94BC6"/>
    <w:rsid w:val="00C97247"/>
    <w:rsid w:val="00CA39E2"/>
    <w:rsid w:val="00CA3B78"/>
    <w:rsid w:val="00CA49E3"/>
    <w:rsid w:val="00CA6284"/>
    <w:rsid w:val="00CB0BF1"/>
    <w:rsid w:val="00CB0E3B"/>
    <w:rsid w:val="00CB242B"/>
    <w:rsid w:val="00CB2CE6"/>
    <w:rsid w:val="00CB3195"/>
    <w:rsid w:val="00CB3EFC"/>
    <w:rsid w:val="00CB41CC"/>
    <w:rsid w:val="00CB422F"/>
    <w:rsid w:val="00CB5B55"/>
    <w:rsid w:val="00CB5F5F"/>
    <w:rsid w:val="00CB6025"/>
    <w:rsid w:val="00CC1CCE"/>
    <w:rsid w:val="00CC45D6"/>
    <w:rsid w:val="00CC58AC"/>
    <w:rsid w:val="00CC59DC"/>
    <w:rsid w:val="00CC6D74"/>
    <w:rsid w:val="00CC751F"/>
    <w:rsid w:val="00CC7C07"/>
    <w:rsid w:val="00CD0230"/>
    <w:rsid w:val="00CD554A"/>
    <w:rsid w:val="00CD5B16"/>
    <w:rsid w:val="00CD6378"/>
    <w:rsid w:val="00CD66E1"/>
    <w:rsid w:val="00CD6B2B"/>
    <w:rsid w:val="00CE05D0"/>
    <w:rsid w:val="00CE0C8E"/>
    <w:rsid w:val="00CE14EE"/>
    <w:rsid w:val="00CE1CB3"/>
    <w:rsid w:val="00CE255D"/>
    <w:rsid w:val="00CE46AD"/>
    <w:rsid w:val="00CE4D1A"/>
    <w:rsid w:val="00CE5959"/>
    <w:rsid w:val="00CE6DF3"/>
    <w:rsid w:val="00CE7BD7"/>
    <w:rsid w:val="00CF00EC"/>
    <w:rsid w:val="00CF02C1"/>
    <w:rsid w:val="00CF176A"/>
    <w:rsid w:val="00CF208F"/>
    <w:rsid w:val="00CF24F4"/>
    <w:rsid w:val="00CF3607"/>
    <w:rsid w:val="00CF4181"/>
    <w:rsid w:val="00CF4CC1"/>
    <w:rsid w:val="00CF50E3"/>
    <w:rsid w:val="00CF5577"/>
    <w:rsid w:val="00D057B4"/>
    <w:rsid w:val="00D05AD9"/>
    <w:rsid w:val="00D10833"/>
    <w:rsid w:val="00D11061"/>
    <w:rsid w:val="00D11DA7"/>
    <w:rsid w:val="00D13F8E"/>
    <w:rsid w:val="00D14C24"/>
    <w:rsid w:val="00D14FFB"/>
    <w:rsid w:val="00D15365"/>
    <w:rsid w:val="00D15C6F"/>
    <w:rsid w:val="00D16455"/>
    <w:rsid w:val="00D175DA"/>
    <w:rsid w:val="00D2094A"/>
    <w:rsid w:val="00D20F62"/>
    <w:rsid w:val="00D233B1"/>
    <w:rsid w:val="00D26D75"/>
    <w:rsid w:val="00D300BC"/>
    <w:rsid w:val="00D31F7A"/>
    <w:rsid w:val="00D32CC0"/>
    <w:rsid w:val="00D32D5B"/>
    <w:rsid w:val="00D32EA8"/>
    <w:rsid w:val="00D335E5"/>
    <w:rsid w:val="00D36C76"/>
    <w:rsid w:val="00D376CD"/>
    <w:rsid w:val="00D40F65"/>
    <w:rsid w:val="00D41666"/>
    <w:rsid w:val="00D41B47"/>
    <w:rsid w:val="00D453BE"/>
    <w:rsid w:val="00D45DD7"/>
    <w:rsid w:val="00D46047"/>
    <w:rsid w:val="00D46C74"/>
    <w:rsid w:val="00D50232"/>
    <w:rsid w:val="00D50F78"/>
    <w:rsid w:val="00D52A55"/>
    <w:rsid w:val="00D52B1F"/>
    <w:rsid w:val="00D53864"/>
    <w:rsid w:val="00D55750"/>
    <w:rsid w:val="00D56558"/>
    <w:rsid w:val="00D5713B"/>
    <w:rsid w:val="00D6150C"/>
    <w:rsid w:val="00D65584"/>
    <w:rsid w:val="00D65EF9"/>
    <w:rsid w:val="00D752F6"/>
    <w:rsid w:val="00D75686"/>
    <w:rsid w:val="00D77B1F"/>
    <w:rsid w:val="00D818A6"/>
    <w:rsid w:val="00D83519"/>
    <w:rsid w:val="00D8604B"/>
    <w:rsid w:val="00D86CBE"/>
    <w:rsid w:val="00D86D26"/>
    <w:rsid w:val="00D86DAA"/>
    <w:rsid w:val="00D878CA"/>
    <w:rsid w:val="00D922AA"/>
    <w:rsid w:val="00D92D07"/>
    <w:rsid w:val="00D93A53"/>
    <w:rsid w:val="00D93BCB"/>
    <w:rsid w:val="00D93FCA"/>
    <w:rsid w:val="00D95AF4"/>
    <w:rsid w:val="00D96D01"/>
    <w:rsid w:val="00D97119"/>
    <w:rsid w:val="00D9769C"/>
    <w:rsid w:val="00DA09A6"/>
    <w:rsid w:val="00DA16BC"/>
    <w:rsid w:val="00DA3592"/>
    <w:rsid w:val="00DA5EDE"/>
    <w:rsid w:val="00DA691A"/>
    <w:rsid w:val="00DA7C49"/>
    <w:rsid w:val="00DB16E8"/>
    <w:rsid w:val="00DB20DD"/>
    <w:rsid w:val="00DC18B7"/>
    <w:rsid w:val="00DC21BD"/>
    <w:rsid w:val="00DC2738"/>
    <w:rsid w:val="00DC314F"/>
    <w:rsid w:val="00DC3182"/>
    <w:rsid w:val="00DC3609"/>
    <w:rsid w:val="00DC5A96"/>
    <w:rsid w:val="00DC6080"/>
    <w:rsid w:val="00DC6FBB"/>
    <w:rsid w:val="00DC79DA"/>
    <w:rsid w:val="00DC7B28"/>
    <w:rsid w:val="00DD0C0A"/>
    <w:rsid w:val="00DD2998"/>
    <w:rsid w:val="00DD3F04"/>
    <w:rsid w:val="00DD4557"/>
    <w:rsid w:val="00DD72A3"/>
    <w:rsid w:val="00DE2081"/>
    <w:rsid w:val="00DE34BE"/>
    <w:rsid w:val="00DE4E13"/>
    <w:rsid w:val="00DE62E8"/>
    <w:rsid w:val="00DE7CA5"/>
    <w:rsid w:val="00DF001D"/>
    <w:rsid w:val="00DF12EC"/>
    <w:rsid w:val="00DF3810"/>
    <w:rsid w:val="00DF4B48"/>
    <w:rsid w:val="00DF6222"/>
    <w:rsid w:val="00DF7D74"/>
    <w:rsid w:val="00E00AD7"/>
    <w:rsid w:val="00E018BE"/>
    <w:rsid w:val="00E01B7A"/>
    <w:rsid w:val="00E0200E"/>
    <w:rsid w:val="00E03052"/>
    <w:rsid w:val="00E04DA3"/>
    <w:rsid w:val="00E07722"/>
    <w:rsid w:val="00E1220A"/>
    <w:rsid w:val="00E12E57"/>
    <w:rsid w:val="00E15B00"/>
    <w:rsid w:val="00E179A4"/>
    <w:rsid w:val="00E214ED"/>
    <w:rsid w:val="00E258C4"/>
    <w:rsid w:val="00E30F40"/>
    <w:rsid w:val="00E31239"/>
    <w:rsid w:val="00E333CC"/>
    <w:rsid w:val="00E33F11"/>
    <w:rsid w:val="00E34BDE"/>
    <w:rsid w:val="00E35989"/>
    <w:rsid w:val="00E35DA1"/>
    <w:rsid w:val="00E366F0"/>
    <w:rsid w:val="00E36F1B"/>
    <w:rsid w:val="00E40BE9"/>
    <w:rsid w:val="00E40C04"/>
    <w:rsid w:val="00E4197C"/>
    <w:rsid w:val="00E422C1"/>
    <w:rsid w:val="00E430BF"/>
    <w:rsid w:val="00E43993"/>
    <w:rsid w:val="00E444C1"/>
    <w:rsid w:val="00E452A0"/>
    <w:rsid w:val="00E473D6"/>
    <w:rsid w:val="00E52DBD"/>
    <w:rsid w:val="00E53432"/>
    <w:rsid w:val="00E541FF"/>
    <w:rsid w:val="00E54D0E"/>
    <w:rsid w:val="00E55831"/>
    <w:rsid w:val="00E60BA5"/>
    <w:rsid w:val="00E62217"/>
    <w:rsid w:val="00E6316F"/>
    <w:rsid w:val="00E6361A"/>
    <w:rsid w:val="00E64FEF"/>
    <w:rsid w:val="00E65A0D"/>
    <w:rsid w:val="00E66798"/>
    <w:rsid w:val="00E7121E"/>
    <w:rsid w:val="00E71A81"/>
    <w:rsid w:val="00E73552"/>
    <w:rsid w:val="00E73AF9"/>
    <w:rsid w:val="00E742D6"/>
    <w:rsid w:val="00E76B0F"/>
    <w:rsid w:val="00E80B95"/>
    <w:rsid w:val="00E820C7"/>
    <w:rsid w:val="00E83135"/>
    <w:rsid w:val="00E84A2D"/>
    <w:rsid w:val="00E84D77"/>
    <w:rsid w:val="00E85124"/>
    <w:rsid w:val="00E86993"/>
    <w:rsid w:val="00E86F0F"/>
    <w:rsid w:val="00E86F43"/>
    <w:rsid w:val="00E91837"/>
    <w:rsid w:val="00E941DA"/>
    <w:rsid w:val="00E947F5"/>
    <w:rsid w:val="00E9704C"/>
    <w:rsid w:val="00EA0110"/>
    <w:rsid w:val="00EA0933"/>
    <w:rsid w:val="00EA1C2E"/>
    <w:rsid w:val="00EA2431"/>
    <w:rsid w:val="00EA25DC"/>
    <w:rsid w:val="00EA29D5"/>
    <w:rsid w:val="00EA4644"/>
    <w:rsid w:val="00EA5D67"/>
    <w:rsid w:val="00EB0E1E"/>
    <w:rsid w:val="00EB233D"/>
    <w:rsid w:val="00EB2B98"/>
    <w:rsid w:val="00EB2E55"/>
    <w:rsid w:val="00EB3659"/>
    <w:rsid w:val="00EB40CE"/>
    <w:rsid w:val="00EB6018"/>
    <w:rsid w:val="00EC00EC"/>
    <w:rsid w:val="00EC2168"/>
    <w:rsid w:val="00EC2269"/>
    <w:rsid w:val="00EC3631"/>
    <w:rsid w:val="00EC4F38"/>
    <w:rsid w:val="00EC521F"/>
    <w:rsid w:val="00EC565A"/>
    <w:rsid w:val="00EC614F"/>
    <w:rsid w:val="00ED045E"/>
    <w:rsid w:val="00ED094C"/>
    <w:rsid w:val="00ED2F4A"/>
    <w:rsid w:val="00ED3236"/>
    <w:rsid w:val="00ED40A9"/>
    <w:rsid w:val="00ED5D41"/>
    <w:rsid w:val="00ED5FAC"/>
    <w:rsid w:val="00ED7398"/>
    <w:rsid w:val="00EE0586"/>
    <w:rsid w:val="00EE0906"/>
    <w:rsid w:val="00EE0A47"/>
    <w:rsid w:val="00EE0A6A"/>
    <w:rsid w:val="00EE136D"/>
    <w:rsid w:val="00EE20C0"/>
    <w:rsid w:val="00EE344A"/>
    <w:rsid w:val="00EE67DC"/>
    <w:rsid w:val="00EE7EFB"/>
    <w:rsid w:val="00EF098A"/>
    <w:rsid w:val="00EF0AD2"/>
    <w:rsid w:val="00EF2553"/>
    <w:rsid w:val="00EF3611"/>
    <w:rsid w:val="00EF3F56"/>
    <w:rsid w:val="00EF41CB"/>
    <w:rsid w:val="00EF5A38"/>
    <w:rsid w:val="00EF617D"/>
    <w:rsid w:val="00EF7C2C"/>
    <w:rsid w:val="00EF7D90"/>
    <w:rsid w:val="00F00364"/>
    <w:rsid w:val="00F031ED"/>
    <w:rsid w:val="00F03E6A"/>
    <w:rsid w:val="00F03FDB"/>
    <w:rsid w:val="00F07144"/>
    <w:rsid w:val="00F1137B"/>
    <w:rsid w:val="00F12EDE"/>
    <w:rsid w:val="00F14CA8"/>
    <w:rsid w:val="00F169D6"/>
    <w:rsid w:val="00F174B6"/>
    <w:rsid w:val="00F202D8"/>
    <w:rsid w:val="00F248FD"/>
    <w:rsid w:val="00F24B9F"/>
    <w:rsid w:val="00F2704E"/>
    <w:rsid w:val="00F27410"/>
    <w:rsid w:val="00F3106D"/>
    <w:rsid w:val="00F31248"/>
    <w:rsid w:val="00F324A8"/>
    <w:rsid w:val="00F3355B"/>
    <w:rsid w:val="00F347ED"/>
    <w:rsid w:val="00F35A86"/>
    <w:rsid w:val="00F4087F"/>
    <w:rsid w:val="00F429D4"/>
    <w:rsid w:val="00F46C65"/>
    <w:rsid w:val="00F47809"/>
    <w:rsid w:val="00F5075B"/>
    <w:rsid w:val="00F51055"/>
    <w:rsid w:val="00F519BE"/>
    <w:rsid w:val="00F51F44"/>
    <w:rsid w:val="00F52585"/>
    <w:rsid w:val="00F534BE"/>
    <w:rsid w:val="00F547F6"/>
    <w:rsid w:val="00F54ECD"/>
    <w:rsid w:val="00F55585"/>
    <w:rsid w:val="00F55959"/>
    <w:rsid w:val="00F55BA2"/>
    <w:rsid w:val="00F565F7"/>
    <w:rsid w:val="00F63DC4"/>
    <w:rsid w:val="00F671DC"/>
    <w:rsid w:val="00F703A6"/>
    <w:rsid w:val="00F70B6D"/>
    <w:rsid w:val="00F7187A"/>
    <w:rsid w:val="00F722A8"/>
    <w:rsid w:val="00F72AEC"/>
    <w:rsid w:val="00F730F5"/>
    <w:rsid w:val="00F74817"/>
    <w:rsid w:val="00F750FF"/>
    <w:rsid w:val="00F7519F"/>
    <w:rsid w:val="00F7552A"/>
    <w:rsid w:val="00F755BE"/>
    <w:rsid w:val="00F81822"/>
    <w:rsid w:val="00F85912"/>
    <w:rsid w:val="00F9128F"/>
    <w:rsid w:val="00F95264"/>
    <w:rsid w:val="00FA0565"/>
    <w:rsid w:val="00FA2B09"/>
    <w:rsid w:val="00FA312B"/>
    <w:rsid w:val="00FA499C"/>
    <w:rsid w:val="00FA5704"/>
    <w:rsid w:val="00FA671A"/>
    <w:rsid w:val="00FA79F9"/>
    <w:rsid w:val="00FB11C2"/>
    <w:rsid w:val="00FB219B"/>
    <w:rsid w:val="00FB2255"/>
    <w:rsid w:val="00FB34AC"/>
    <w:rsid w:val="00FB3DA8"/>
    <w:rsid w:val="00FB3FCC"/>
    <w:rsid w:val="00FB4FA2"/>
    <w:rsid w:val="00FB5AC6"/>
    <w:rsid w:val="00FB5DC4"/>
    <w:rsid w:val="00FC0406"/>
    <w:rsid w:val="00FC3911"/>
    <w:rsid w:val="00FC66BC"/>
    <w:rsid w:val="00FC7AEF"/>
    <w:rsid w:val="00FD1631"/>
    <w:rsid w:val="00FD27F4"/>
    <w:rsid w:val="00FD2CB0"/>
    <w:rsid w:val="00FD3938"/>
    <w:rsid w:val="00FD68B0"/>
    <w:rsid w:val="00FD7545"/>
    <w:rsid w:val="00FD7D23"/>
    <w:rsid w:val="00FE26BB"/>
    <w:rsid w:val="00FE2CB1"/>
    <w:rsid w:val="00FE36CD"/>
    <w:rsid w:val="00FE54DF"/>
    <w:rsid w:val="00FE67D3"/>
    <w:rsid w:val="00FF07FB"/>
    <w:rsid w:val="00FF5A76"/>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E96A4F"/>
  <w15:docId w15:val="{9A3D5D6F-001C-477E-A0C5-63A94F3B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30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C630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C630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C63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63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6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0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C630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C630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C63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63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6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302"/>
    <w:rPr>
      <w:rFonts w:eastAsiaTheme="majorEastAsia" w:cstheme="majorBidi"/>
      <w:color w:val="272727" w:themeColor="text1" w:themeTint="D8"/>
    </w:rPr>
  </w:style>
  <w:style w:type="paragraph" w:styleId="Title">
    <w:name w:val="Title"/>
    <w:basedOn w:val="Normal"/>
    <w:next w:val="Normal"/>
    <w:link w:val="TitleChar"/>
    <w:uiPriority w:val="10"/>
    <w:qFormat/>
    <w:rsid w:val="00AC630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C630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C630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C630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C6302"/>
    <w:pPr>
      <w:spacing w:before="160"/>
      <w:jc w:val="center"/>
    </w:pPr>
    <w:rPr>
      <w:i/>
      <w:iCs/>
      <w:color w:val="404040" w:themeColor="text1" w:themeTint="BF"/>
    </w:rPr>
  </w:style>
  <w:style w:type="character" w:customStyle="1" w:styleId="QuoteChar">
    <w:name w:val="Quote Char"/>
    <w:basedOn w:val="DefaultParagraphFont"/>
    <w:link w:val="Quote"/>
    <w:uiPriority w:val="29"/>
    <w:rsid w:val="00AC6302"/>
    <w:rPr>
      <w:i/>
      <w:iCs/>
      <w:color w:val="404040" w:themeColor="text1" w:themeTint="BF"/>
    </w:rPr>
  </w:style>
  <w:style w:type="paragraph" w:styleId="ListParagraph">
    <w:name w:val="List Paragraph"/>
    <w:basedOn w:val="Normal"/>
    <w:uiPriority w:val="34"/>
    <w:qFormat/>
    <w:rsid w:val="00AC6302"/>
    <w:pPr>
      <w:ind w:left="720"/>
      <w:contextualSpacing/>
    </w:pPr>
  </w:style>
  <w:style w:type="character" w:styleId="IntenseEmphasis">
    <w:name w:val="Intense Emphasis"/>
    <w:basedOn w:val="DefaultParagraphFont"/>
    <w:uiPriority w:val="21"/>
    <w:qFormat/>
    <w:rsid w:val="00AC6302"/>
    <w:rPr>
      <w:i/>
      <w:iCs/>
      <w:color w:val="2F5496" w:themeColor="accent1" w:themeShade="BF"/>
    </w:rPr>
  </w:style>
  <w:style w:type="paragraph" w:styleId="IntenseQuote">
    <w:name w:val="Intense Quote"/>
    <w:basedOn w:val="Normal"/>
    <w:next w:val="Normal"/>
    <w:link w:val="IntenseQuoteChar"/>
    <w:uiPriority w:val="30"/>
    <w:qFormat/>
    <w:rsid w:val="00AC63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302"/>
    <w:rPr>
      <w:i/>
      <w:iCs/>
      <w:color w:val="2F5496" w:themeColor="accent1" w:themeShade="BF"/>
    </w:rPr>
  </w:style>
  <w:style w:type="character" w:styleId="IntenseReference">
    <w:name w:val="Intense Reference"/>
    <w:basedOn w:val="DefaultParagraphFont"/>
    <w:uiPriority w:val="32"/>
    <w:qFormat/>
    <w:rsid w:val="00AC6302"/>
    <w:rPr>
      <w:b/>
      <w:bCs/>
      <w:smallCaps/>
      <w:color w:val="2F5496" w:themeColor="accent1" w:themeShade="BF"/>
      <w:spacing w:val="5"/>
    </w:rPr>
  </w:style>
  <w:style w:type="table" w:styleId="TableGrid">
    <w:name w:val="Table Grid"/>
    <w:basedOn w:val="TableNormal"/>
    <w:uiPriority w:val="39"/>
    <w:rsid w:val="00B00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0D5"/>
    <w:rPr>
      <w:color w:val="0563C1" w:themeColor="hyperlink"/>
      <w:u w:val="single"/>
    </w:rPr>
  </w:style>
  <w:style w:type="character" w:customStyle="1" w:styleId="UnresolvedMention1">
    <w:name w:val="Unresolved Mention1"/>
    <w:basedOn w:val="DefaultParagraphFont"/>
    <w:uiPriority w:val="99"/>
    <w:semiHidden/>
    <w:unhideWhenUsed/>
    <w:rsid w:val="008250D5"/>
    <w:rPr>
      <w:color w:val="605E5C"/>
      <w:shd w:val="clear" w:color="auto" w:fill="E1DFDD"/>
    </w:rPr>
  </w:style>
  <w:style w:type="paragraph" w:styleId="BalloonText">
    <w:name w:val="Balloon Text"/>
    <w:basedOn w:val="Normal"/>
    <w:link w:val="BalloonTextChar"/>
    <w:uiPriority w:val="99"/>
    <w:semiHidden/>
    <w:unhideWhenUsed/>
    <w:rsid w:val="0060793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0793B"/>
    <w:rPr>
      <w:rFonts w:ascii="Tahoma" w:hAnsi="Tahoma" w:cs="Angsana New"/>
      <w:sz w:val="16"/>
      <w:szCs w:val="20"/>
    </w:rPr>
  </w:style>
  <w:style w:type="paragraph" w:styleId="Header">
    <w:name w:val="header"/>
    <w:basedOn w:val="Normal"/>
    <w:link w:val="HeaderChar"/>
    <w:uiPriority w:val="99"/>
    <w:unhideWhenUsed/>
    <w:rsid w:val="00D50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232"/>
  </w:style>
  <w:style w:type="paragraph" w:styleId="Footer">
    <w:name w:val="footer"/>
    <w:basedOn w:val="Normal"/>
    <w:link w:val="FooterChar"/>
    <w:uiPriority w:val="99"/>
    <w:unhideWhenUsed/>
    <w:rsid w:val="00D502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232"/>
  </w:style>
  <w:style w:type="character" w:customStyle="1" w:styleId="A2">
    <w:name w:val="A2"/>
    <w:uiPriority w:val="99"/>
    <w:rsid w:val="00210783"/>
    <w:rPr>
      <w:rFonts w:cs="Calibri"/>
      <w:color w:val="000000"/>
      <w:sz w:val="20"/>
      <w:szCs w:val="20"/>
    </w:rPr>
  </w:style>
  <w:style w:type="character" w:styleId="UnresolvedMention">
    <w:name w:val="Unresolved Mention"/>
    <w:basedOn w:val="DefaultParagraphFont"/>
    <w:uiPriority w:val="99"/>
    <w:semiHidden/>
    <w:unhideWhenUsed/>
    <w:rsid w:val="006B71F6"/>
    <w:rPr>
      <w:color w:val="605E5C"/>
      <w:shd w:val="clear" w:color="auto" w:fill="E1DFDD"/>
    </w:rPr>
  </w:style>
  <w:style w:type="character" w:styleId="SubtleReference">
    <w:name w:val="Subtle Reference"/>
    <w:basedOn w:val="DefaultParagraphFont"/>
    <w:uiPriority w:val="31"/>
    <w:qFormat/>
    <w:rsid w:val="00E6221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943646">
      <w:bodyDiv w:val="1"/>
      <w:marLeft w:val="0"/>
      <w:marRight w:val="0"/>
      <w:marTop w:val="0"/>
      <w:marBottom w:val="0"/>
      <w:divBdr>
        <w:top w:val="none" w:sz="0" w:space="0" w:color="auto"/>
        <w:left w:val="none" w:sz="0" w:space="0" w:color="auto"/>
        <w:bottom w:val="none" w:sz="0" w:space="0" w:color="auto"/>
        <w:right w:val="none" w:sz="0" w:space="0" w:color="auto"/>
      </w:divBdr>
    </w:div>
    <w:div w:id="1038892001">
      <w:bodyDiv w:val="1"/>
      <w:marLeft w:val="0"/>
      <w:marRight w:val="0"/>
      <w:marTop w:val="0"/>
      <w:marBottom w:val="0"/>
      <w:divBdr>
        <w:top w:val="none" w:sz="0" w:space="0" w:color="auto"/>
        <w:left w:val="none" w:sz="0" w:space="0" w:color="auto"/>
        <w:bottom w:val="none" w:sz="0" w:space="0" w:color="auto"/>
        <w:right w:val="none" w:sz="0" w:space="0" w:color="auto"/>
      </w:divBdr>
    </w:div>
    <w:div w:id="1928687715">
      <w:bodyDiv w:val="1"/>
      <w:marLeft w:val="0"/>
      <w:marRight w:val="0"/>
      <w:marTop w:val="0"/>
      <w:marBottom w:val="0"/>
      <w:divBdr>
        <w:top w:val="none" w:sz="0" w:space="0" w:color="auto"/>
        <w:left w:val="none" w:sz="0" w:space="0" w:color="auto"/>
        <w:bottom w:val="none" w:sz="0" w:space="0" w:color="auto"/>
        <w:right w:val="none" w:sz="0" w:space="0" w:color="auto"/>
      </w:divBdr>
    </w:div>
    <w:div w:id="212599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26515/rzsi/v104/i3-4/2005/159296"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fontTable" Target="fontTable.xml"/><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0c02c73915968482/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a:t>Orders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0579390193047E-2"/>
          <c:y val="0.13823551695213357"/>
          <c:w val="0.54081585596193005"/>
          <c:h val="0.70626106015098633"/>
        </c:manualLayout>
      </c:layout>
      <c:pie3DChart>
        <c:varyColors val="1"/>
        <c:ser>
          <c:idx val="0"/>
          <c:order val="0"/>
          <c:tx>
            <c:strRef>
              <c:f>Sheet1!$H$3</c:f>
              <c:strCache>
                <c:ptCount val="1"/>
                <c:pt idx="0">
                  <c:v>%</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CA4-4FD4-9389-FB180E4B120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CA4-4FD4-9389-FB180E4B1204}"/>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baseline="0"/>
                      <a:t>Architaenioglossa
</a:t>
                    </a:r>
                    <a:fld id="{FDDFD1D7-10C1-47C4-AFF8-F5E3F1E41C8E}"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CA4-4FD4-9389-FB180E4B1204}"/>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baseline="0"/>
                      <a:t>Stylommatophora
</a:t>
                    </a:r>
                    <a:fld id="{3211F255-CD75-4E63-B66C-2F2A936DA8D6}"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CA4-4FD4-9389-FB180E4B120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Sheet1!$G$4:$G$5</c:f>
              <c:strCache>
                <c:ptCount val="2"/>
                <c:pt idx="0">
                  <c:v>Stylomatophora </c:v>
                </c:pt>
                <c:pt idx="1">
                  <c:v>Architaenioglossa</c:v>
                </c:pt>
              </c:strCache>
            </c:strRef>
          </c:cat>
          <c:val>
            <c:numRef>
              <c:f>Sheet1!$H$4:$H$5</c:f>
              <c:numCache>
                <c:formatCode>General</c:formatCode>
                <c:ptCount val="2"/>
                <c:pt idx="0">
                  <c:v>18</c:v>
                </c:pt>
                <c:pt idx="1">
                  <c:v>82</c:v>
                </c:pt>
              </c:numCache>
            </c:numRef>
          </c:val>
          <c:extLst>
            <c:ext xmlns:c16="http://schemas.microsoft.com/office/drawing/2014/chart" uri="{C3380CC4-5D6E-409C-BE32-E72D297353CC}">
              <c16:uniqueId val="{00000004-9CA4-4FD4-9389-FB180E4B120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b="1">
                <a:latin typeface="Times New Roman" pitchFamily="18" charset="0"/>
                <a:cs typeface="Times New Roman" pitchFamily="18" charset="0"/>
              </a:rPr>
              <a:t>No. of Species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Sheet2!$B$1</c:f>
              <c:strCache>
                <c:ptCount val="1"/>
                <c:pt idx="0">
                  <c:v>No. of Species</c:v>
                </c:pt>
              </c:strCache>
            </c:strRef>
          </c:tx>
          <c:spPr>
            <a:solidFill>
              <a:schemeClr val="accent1"/>
            </a:solidFill>
            <a:ln>
              <a:noFill/>
            </a:ln>
            <a:effectLst/>
            <a:sp3d/>
          </c:spPr>
          <c:invertIfNegative val="0"/>
          <c:cat>
            <c:strRef>
              <c:f>Sheet2!$A$2:$A$21</c:f>
              <c:strCache>
                <c:ptCount val="20"/>
                <c:pt idx="0">
                  <c:v>Succinidae</c:v>
                </c:pt>
                <c:pt idx="1">
                  <c:v>Pomitiidae</c:v>
                </c:pt>
                <c:pt idx="2">
                  <c:v>Camaenidae</c:v>
                </c:pt>
                <c:pt idx="3">
                  <c:v>Oxychilidae</c:v>
                </c:pt>
                <c:pt idx="4">
                  <c:v>Helminthoglyptida</c:v>
                </c:pt>
                <c:pt idx="5">
                  <c:v>Gastrodontidae</c:v>
                </c:pt>
                <c:pt idx="6">
                  <c:v>Pyramidulidae</c:v>
                </c:pt>
                <c:pt idx="7">
                  <c:v>  Zonitidae</c:v>
                </c:pt>
                <c:pt idx="8">
                  <c:v>Bulimulidae</c:v>
                </c:pt>
                <c:pt idx="9">
                  <c:v>Discidae</c:v>
                </c:pt>
                <c:pt idx="10">
                  <c:v>Oxychilidae</c:v>
                </c:pt>
                <c:pt idx="11">
                  <c:v>Achatinidae</c:v>
                </c:pt>
                <c:pt idx="12">
                  <c:v>Clausiliidae</c:v>
                </c:pt>
                <c:pt idx="13">
                  <c:v>Chronidae</c:v>
                </c:pt>
                <c:pt idx="14">
                  <c:v>Canariellidae</c:v>
                </c:pt>
                <c:pt idx="15">
                  <c:v>Ariophantidae</c:v>
                </c:pt>
                <c:pt idx="16">
                  <c:v>Helicidae</c:v>
                </c:pt>
                <c:pt idx="17">
                  <c:v>Hygromiidae</c:v>
                </c:pt>
                <c:pt idx="18">
                  <c:v>Cyclophoridae</c:v>
                </c:pt>
                <c:pt idx="19">
                  <c:v>Neocyclotidae</c:v>
                </c:pt>
              </c:strCache>
            </c:strRef>
          </c:cat>
          <c:val>
            <c:numRef>
              <c:f>Sheet2!$B$2:$B$21</c:f>
              <c:numCache>
                <c:formatCode>General</c:formatCode>
                <c:ptCount val="20"/>
                <c:pt idx="0">
                  <c:v>1</c:v>
                </c:pt>
                <c:pt idx="1">
                  <c:v>1</c:v>
                </c:pt>
                <c:pt idx="2">
                  <c:v>4</c:v>
                </c:pt>
                <c:pt idx="3">
                  <c:v>3</c:v>
                </c:pt>
                <c:pt idx="4">
                  <c:v>1</c:v>
                </c:pt>
                <c:pt idx="5">
                  <c:v>1</c:v>
                </c:pt>
                <c:pt idx="6">
                  <c:v>1</c:v>
                </c:pt>
                <c:pt idx="7">
                  <c:v>1</c:v>
                </c:pt>
                <c:pt idx="8">
                  <c:v>1</c:v>
                </c:pt>
                <c:pt idx="9">
                  <c:v>2</c:v>
                </c:pt>
                <c:pt idx="10">
                  <c:v>1</c:v>
                </c:pt>
                <c:pt idx="11">
                  <c:v>3</c:v>
                </c:pt>
                <c:pt idx="12">
                  <c:v>1</c:v>
                </c:pt>
                <c:pt idx="13">
                  <c:v>1</c:v>
                </c:pt>
                <c:pt idx="14">
                  <c:v>1</c:v>
                </c:pt>
                <c:pt idx="15">
                  <c:v>2</c:v>
                </c:pt>
                <c:pt idx="16">
                  <c:v>1</c:v>
                </c:pt>
                <c:pt idx="17">
                  <c:v>2</c:v>
                </c:pt>
                <c:pt idx="18">
                  <c:v>4</c:v>
                </c:pt>
                <c:pt idx="19">
                  <c:v>1</c:v>
                </c:pt>
              </c:numCache>
            </c:numRef>
          </c:val>
          <c:extLst>
            <c:ext xmlns:c16="http://schemas.microsoft.com/office/drawing/2014/chart" uri="{C3380CC4-5D6E-409C-BE32-E72D297353CC}">
              <c16:uniqueId val="{00000000-36FD-40DA-9A4F-DD37CAE2185B}"/>
            </c:ext>
          </c:extLst>
        </c:ser>
        <c:dLbls>
          <c:showLegendKey val="0"/>
          <c:showVal val="0"/>
          <c:showCatName val="0"/>
          <c:showSerName val="0"/>
          <c:showPercent val="0"/>
          <c:showBubbleSize val="0"/>
        </c:dLbls>
        <c:gapWidth val="150"/>
        <c:shape val="box"/>
        <c:axId val="326955392"/>
        <c:axId val="326956928"/>
        <c:axId val="0"/>
      </c:bar3DChart>
      <c:catAx>
        <c:axId val="32695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cap="none" spc="0" normalizeH="0" baseline="0">
                <a:solidFill>
                  <a:schemeClr val="tx1">
                    <a:lumMod val="65000"/>
                    <a:lumOff val="35000"/>
                  </a:schemeClr>
                </a:solidFill>
                <a:latin typeface="Times New Roman" pitchFamily="18" charset="0"/>
                <a:ea typeface="+mn-ea"/>
                <a:cs typeface="Times New Roman" pitchFamily="18" charset="0"/>
              </a:defRPr>
            </a:pPr>
            <a:endParaRPr lang="en-US"/>
          </a:p>
        </c:txPr>
        <c:crossAx val="326956928"/>
        <c:crosses val="autoZero"/>
        <c:auto val="1"/>
        <c:lblAlgn val="ctr"/>
        <c:lblOffset val="100"/>
        <c:noMultiLvlLbl val="0"/>
      </c:catAx>
      <c:valAx>
        <c:axId val="326956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26955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Raj</dc:creator>
  <cp:keywords/>
  <dc:description/>
  <cp:lastModifiedBy>RAJAT SHAW</cp:lastModifiedBy>
  <cp:revision>21</cp:revision>
  <dcterms:created xsi:type="dcterms:W3CDTF">2026-06-17T08:49:00Z</dcterms:created>
  <dcterms:modified xsi:type="dcterms:W3CDTF">2026-06-17T17:06:00Z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91b7ae30-7db0-47b0-bdd6-8d95f560a30c</vt:lpwstr>
  </property>
</Properties>
</file>