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14:paraId="08C1146F" w14:textId="77777777">
        <w:trPr>
          <w:trHeight w:val="20"/>
          <w:jc w:val="center"/>
        </w:trPr>
        <w:tc>
          <w:tcPr>
            <w:tcW w:w="1186" w:type="pct"/>
          </w:tcPr>
          <w:p w14:paraId="22AE33AA" w14:textId="77777777" w:rsidR="000F510C" w:rsidRDefault="00F43D3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F43D3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561BD1BC" w:rsidR="000F510C" w:rsidRDefault="00972416">
            <w:pPr>
              <w:pStyle w:val="NormalWeb"/>
              <w:spacing w:before="0" w:beforeAutospacing="0" w:after="0" w:afterAutospacing="0"/>
              <w:rPr>
                <w:rFonts w:ascii="Times New Roman" w:hAnsi="Times New Roman" w:cs="Times New Roman"/>
                <w:b/>
                <w:bCs/>
                <w:sz w:val="20"/>
                <w:szCs w:val="20"/>
                <w:lang w:val="en-GB"/>
              </w:rPr>
            </w:pPr>
            <w:r w:rsidRPr="00972416">
              <w:rPr>
                <w:rFonts w:ascii="Times New Roman" w:hAnsi="Times New Roman" w:cs="Times New Roman"/>
                <w:b/>
                <w:bCs/>
                <w:sz w:val="20"/>
                <w:szCs w:val="20"/>
                <w:lang w:val="en-GB"/>
              </w:rPr>
              <w:t>Ms_UPJOZ_6186</w:t>
            </w:r>
          </w:p>
        </w:tc>
      </w:tr>
      <w:tr w:rsidR="000F510C" w14:paraId="7A55579C" w14:textId="77777777">
        <w:trPr>
          <w:trHeight w:val="20"/>
          <w:jc w:val="center"/>
        </w:trPr>
        <w:tc>
          <w:tcPr>
            <w:tcW w:w="1186" w:type="pct"/>
          </w:tcPr>
          <w:p w14:paraId="4F059A19" w14:textId="77777777" w:rsidR="000F510C" w:rsidRDefault="00F43D3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2AA4BB55" w:rsidR="000F510C" w:rsidRDefault="0048103C">
            <w:pPr>
              <w:pStyle w:val="NormalWeb"/>
              <w:spacing w:before="0" w:beforeAutospacing="0" w:after="0" w:afterAutospacing="0"/>
              <w:rPr>
                <w:rFonts w:ascii="Times New Roman" w:hAnsi="Times New Roman" w:cs="Times New Roman"/>
                <w:b/>
                <w:sz w:val="20"/>
                <w:szCs w:val="20"/>
                <w:lang w:val="en-GB"/>
              </w:rPr>
            </w:pPr>
            <w:r w:rsidRPr="0048103C">
              <w:rPr>
                <w:rFonts w:ascii="Times New Roman" w:hAnsi="Times New Roman" w:cs="Times New Roman"/>
                <w:b/>
                <w:sz w:val="20"/>
                <w:szCs w:val="20"/>
                <w:lang w:val="en-GB"/>
              </w:rPr>
              <w:t>Evaluation of different attractant baits for trapping Giant African Snail, Lissachatina fulica (Bowdich)</w:t>
            </w:r>
          </w:p>
        </w:tc>
      </w:tr>
      <w:tr w:rsidR="000F510C" w14:paraId="1A34BFE0" w14:textId="77777777">
        <w:trPr>
          <w:trHeight w:val="20"/>
          <w:jc w:val="center"/>
        </w:trPr>
        <w:tc>
          <w:tcPr>
            <w:tcW w:w="1186" w:type="pct"/>
          </w:tcPr>
          <w:p w14:paraId="370F016B" w14:textId="77777777" w:rsidR="000F510C" w:rsidRDefault="00F43D3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F43D3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74B1A214" w14:textId="77777777" w:rsidR="000F510C" w:rsidRDefault="000F510C">
      <w:pPr>
        <w:pStyle w:val="BodyText"/>
        <w:rPr>
          <w:rFonts w:ascii="Times New Roman" w:hAnsi="Times New Roman"/>
          <w:i/>
          <w:sz w:val="20"/>
          <w:szCs w:val="20"/>
          <w:u w:val="single"/>
          <w:lang w:val="en-GB"/>
        </w:rPr>
      </w:pPr>
    </w:p>
    <w:p w14:paraId="2505A95B" w14:textId="77777777" w:rsidR="000F510C" w:rsidRDefault="000F510C">
      <w:pPr>
        <w:jc w:val="both"/>
        <w:rPr>
          <w:rFonts w:eastAsia="MS Mincho"/>
          <w:sz w:val="20"/>
          <w:szCs w:val="20"/>
          <w:lang w:val="en-GB" w:eastAsia="x-none"/>
        </w:rPr>
      </w:pPr>
    </w:p>
    <w:p w14:paraId="653EDD7A" w14:textId="77777777" w:rsidR="000F510C" w:rsidRDefault="000F510C">
      <w:pPr>
        <w:jc w:val="both"/>
        <w:rPr>
          <w:rFonts w:eastAsia="MS Mincho"/>
          <w:sz w:val="20"/>
          <w:szCs w:val="20"/>
          <w:lang w:val="en-GB" w:eastAsia="x-none"/>
        </w:rPr>
      </w:pPr>
    </w:p>
    <w:p w14:paraId="37C36DDC" w14:textId="77777777" w:rsidR="000F510C" w:rsidRDefault="00F43D3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F43D3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F43D3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F43D3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F43D33">
            <w:pPr>
              <w:rPr>
                <w:rFonts w:eastAsia="MS Mincho"/>
                <w:bCs/>
                <w:sz w:val="20"/>
                <w:szCs w:val="20"/>
                <w:lang w:val="en-GB"/>
              </w:rPr>
            </w:pPr>
            <w:r>
              <w:rPr>
                <w:bCs/>
                <w:sz w:val="20"/>
                <w:szCs w:val="20"/>
                <w:lang w:val="en-GB"/>
              </w:rPr>
              <w:t>be required for this part.</w:t>
            </w:r>
          </w:p>
        </w:tc>
        <w:tc>
          <w:tcPr>
            <w:tcW w:w="1667" w:type="pct"/>
          </w:tcPr>
          <w:p w14:paraId="1AD1E9E4" w14:textId="4FFD5194" w:rsidR="00B826CC" w:rsidRPr="00B826CC" w:rsidRDefault="00B826CC" w:rsidP="00B826CC">
            <w:pPr>
              <w:contextualSpacing/>
              <w:jc w:val="both"/>
              <w:rPr>
                <w:sz w:val="20"/>
                <w:szCs w:val="20"/>
                <w:lang w:val="en-GB"/>
              </w:rPr>
            </w:pPr>
            <w:r w:rsidRPr="00B826CC">
              <w:rPr>
                <w:sz w:val="20"/>
                <w:szCs w:val="20"/>
                <w:lang w:val="en-GB"/>
              </w:rPr>
              <w:t>the manuscript is important in terms of addressing the pest like the Giant African Snail. Moreover, it was realistic when use the traps and eco-environmental substrates.</w:t>
            </w:r>
          </w:p>
          <w:p w14:paraId="03DC2AB4" w14:textId="447133C2" w:rsidR="000F510C" w:rsidRDefault="00B826CC" w:rsidP="00B826CC">
            <w:pPr>
              <w:contextualSpacing/>
              <w:jc w:val="both"/>
              <w:rPr>
                <w:b/>
                <w:bCs/>
                <w:sz w:val="20"/>
                <w:szCs w:val="20"/>
                <w:lang w:val="en-GB"/>
              </w:rPr>
            </w:pPr>
            <w:r w:rsidRPr="00B826CC">
              <w:rPr>
                <w:sz w:val="20"/>
                <w:szCs w:val="20"/>
                <w:lang w:val="en-GB"/>
              </w:rPr>
              <w:t xml:space="preserve"> Consequently, the obtaining results were significant and encourage the farmer to follow it in the field with cost-effect materials.</w:t>
            </w:r>
          </w:p>
        </w:tc>
        <w:tc>
          <w:tcPr>
            <w:tcW w:w="1667" w:type="pct"/>
          </w:tcPr>
          <w:p w14:paraId="0989340C" w14:textId="77777777" w:rsidR="000F510C" w:rsidRDefault="009E120D" w:rsidP="008922EC">
            <w:pPr>
              <w:keepNext/>
              <w:jc w:val="both"/>
              <w:outlineLvl w:val="1"/>
              <w:rPr>
                <w:rFonts w:eastAsia="MS Mincho"/>
                <w:bCs/>
                <w:sz w:val="20"/>
                <w:szCs w:val="20"/>
                <w:lang w:val="en-GB"/>
              </w:rPr>
            </w:pPr>
            <w:r>
              <w:rPr>
                <w:rFonts w:eastAsia="MS Mincho"/>
                <w:bCs/>
                <w:sz w:val="20"/>
                <w:szCs w:val="20"/>
                <w:lang w:val="en-GB"/>
              </w:rPr>
              <w:t xml:space="preserve">All the trials have been undertaken during the monsoon seasons in Kerala when </w:t>
            </w:r>
            <w:r w:rsidR="00F8155B">
              <w:rPr>
                <w:rFonts w:eastAsia="MS Mincho"/>
                <w:bCs/>
                <w:sz w:val="20"/>
                <w:szCs w:val="20"/>
                <w:lang w:val="en-GB"/>
              </w:rPr>
              <w:t>there is</w:t>
            </w:r>
            <w:r>
              <w:rPr>
                <w:rFonts w:eastAsia="MS Mincho"/>
                <w:bCs/>
                <w:sz w:val="20"/>
                <w:szCs w:val="20"/>
                <w:lang w:val="en-GB"/>
              </w:rPr>
              <w:t xml:space="preserve"> more infestation of Giant African Snail (GAS). The trial plots were selected based on the similar infestation level by GAS. The weather parameters have not been tabulated by us, as we have concentrated on exploiting more locally available sources as baits for GAS.</w:t>
            </w:r>
            <w:r w:rsidR="00F8155B">
              <w:rPr>
                <w:rFonts w:eastAsia="MS Mincho"/>
                <w:bCs/>
                <w:sz w:val="20"/>
                <w:szCs w:val="20"/>
                <w:lang w:val="en-GB"/>
              </w:rPr>
              <w:t xml:space="preserve"> Snails are more prevalent during the rainy season. </w:t>
            </w:r>
            <w:r>
              <w:rPr>
                <w:rFonts w:eastAsia="MS Mincho"/>
                <w:bCs/>
                <w:sz w:val="20"/>
                <w:szCs w:val="20"/>
                <w:lang w:val="en-GB"/>
              </w:rPr>
              <w:t xml:space="preserve">The collected snails from all the </w:t>
            </w:r>
            <w:r w:rsidR="00F8155B">
              <w:rPr>
                <w:rFonts w:eastAsia="MS Mincho"/>
                <w:bCs/>
                <w:sz w:val="20"/>
                <w:szCs w:val="20"/>
                <w:lang w:val="en-GB"/>
              </w:rPr>
              <w:t>bait</w:t>
            </w:r>
            <w:r>
              <w:rPr>
                <w:rFonts w:eastAsia="MS Mincho"/>
                <w:bCs/>
                <w:sz w:val="20"/>
                <w:szCs w:val="20"/>
                <w:lang w:val="en-GB"/>
              </w:rPr>
              <w:t xml:space="preserve">s were found dead. </w:t>
            </w:r>
            <w:r w:rsidR="00C026FC">
              <w:rPr>
                <w:rFonts w:eastAsia="MS Mincho"/>
                <w:bCs/>
                <w:sz w:val="20"/>
                <w:szCs w:val="20"/>
                <w:lang w:val="en-GB"/>
              </w:rPr>
              <w:t xml:space="preserve">As we have included 17 and 25 treatments in the preliminary screenings, the number of replications </w:t>
            </w:r>
            <w:r w:rsidR="00F8155B">
              <w:rPr>
                <w:rFonts w:eastAsia="MS Mincho"/>
                <w:bCs/>
                <w:sz w:val="20"/>
                <w:szCs w:val="20"/>
                <w:lang w:val="en-GB"/>
              </w:rPr>
              <w:t>has</w:t>
            </w:r>
            <w:r w:rsidR="00C026FC">
              <w:rPr>
                <w:rFonts w:eastAsia="MS Mincho"/>
                <w:bCs/>
                <w:sz w:val="20"/>
                <w:szCs w:val="20"/>
                <w:lang w:val="en-GB"/>
              </w:rPr>
              <w:t xml:space="preserve"> been limited to 2</w:t>
            </w:r>
            <w:r w:rsidR="00B03541">
              <w:rPr>
                <w:rFonts w:eastAsia="MS Mincho"/>
                <w:bCs/>
                <w:sz w:val="20"/>
                <w:szCs w:val="20"/>
                <w:lang w:val="en-GB"/>
              </w:rPr>
              <w:t xml:space="preserve"> (based on the available space for experiment)</w:t>
            </w:r>
            <w:r w:rsidR="00C026FC">
              <w:rPr>
                <w:rFonts w:eastAsia="MS Mincho"/>
                <w:bCs/>
                <w:sz w:val="20"/>
                <w:szCs w:val="20"/>
                <w:lang w:val="en-GB"/>
              </w:rPr>
              <w:t xml:space="preserve">. </w:t>
            </w:r>
            <w:r w:rsidR="008922EC">
              <w:rPr>
                <w:rFonts w:eastAsia="MS Mincho"/>
                <w:bCs/>
                <w:sz w:val="20"/>
                <w:szCs w:val="20"/>
                <w:lang w:val="en-GB"/>
              </w:rPr>
              <w:t xml:space="preserve">The fermented baits added with </w:t>
            </w:r>
            <w:r>
              <w:rPr>
                <w:rFonts w:eastAsia="MS Mincho"/>
                <w:bCs/>
                <w:sz w:val="20"/>
                <w:szCs w:val="20"/>
                <w:lang w:val="en-GB"/>
              </w:rPr>
              <w:t>CuSO</w:t>
            </w:r>
            <w:r w:rsidRPr="009E120D">
              <w:rPr>
                <w:rFonts w:eastAsia="MS Mincho"/>
                <w:bCs/>
                <w:sz w:val="20"/>
                <w:szCs w:val="20"/>
                <w:vertAlign w:val="subscript"/>
                <w:lang w:val="en-GB"/>
              </w:rPr>
              <w:t>4</w:t>
            </w:r>
            <w:r>
              <w:rPr>
                <w:rFonts w:eastAsia="MS Mincho"/>
                <w:bCs/>
                <w:sz w:val="20"/>
                <w:szCs w:val="20"/>
                <w:vertAlign w:val="subscript"/>
                <w:lang w:val="en-GB"/>
              </w:rPr>
              <w:t xml:space="preserve"> </w:t>
            </w:r>
            <w:r>
              <w:rPr>
                <w:rFonts w:eastAsia="MS Mincho"/>
                <w:bCs/>
                <w:sz w:val="20"/>
                <w:szCs w:val="20"/>
                <w:lang w:val="en-GB"/>
              </w:rPr>
              <w:t xml:space="preserve">and common salt </w:t>
            </w:r>
            <w:r w:rsidR="008922EC">
              <w:rPr>
                <w:rFonts w:eastAsia="MS Mincho"/>
                <w:bCs/>
                <w:sz w:val="20"/>
                <w:szCs w:val="20"/>
                <w:lang w:val="en-GB"/>
              </w:rPr>
              <w:t>were compared</w:t>
            </w:r>
            <w:r>
              <w:rPr>
                <w:rFonts w:eastAsia="MS Mincho"/>
                <w:bCs/>
                <w:sz w:val="20"/>
                <w:szCs w:val="20"/>
                <w:lang w:val="en-GB"/>
              </w:rPr>
              <w:t xml:space="preserve"> during </w:t>
            </w:r>
            <w:r w:rsidR="008922EC">
              <w:rPr>
                <w:rFonts w:eastAsia="MS Mincho"/>
                <w:bCs/>
                <w:sz w:val="20"/>
                <w:szCs w:val="20"/>
                <w:lang w:val="en-GB"/>
              </w:rPr>
              <w:t>one</w:t>
            </w:r>
            <w:r>
              <w:rPr>
                <w:rFonts w:eastAsia="MS Mincho"/>
                <w:bCs/>
                <w:sz w:val="20"/>
                <w:szCs w:val="20"/>
                <w:lang w:val="en-GB"/>
              </w:rPr>
              <w:t xml:space="preserve"> preliminary screening</w:t>
            </w:r>
            <w:r w:rsidR="008922EC">
              <w:rPr>
                <w:rFonts w:eastAsia="MS Mincho"/>
                <w:bCs/>
                <w:sz w:val="20"/>
                <w:szCs w:val="20"/>
                <w:lang w:val="en-GB"/>
              </w:rPr>
              <w:t xml:space="preserve"> to identify the inhibition of snails to these materials, and in the manuscript, it is mentioned. Black gram was found as a promising attractant and hence it was again tested at two concentrations of common salt and with jaggery during the confirmatory trials. The superior baits have been mentioned in the result and discussion part. Baits with </w:t>
            </w:r>
            <w:r w:rsidR="008922EC" w:rsidRPr="008922EC">
              <w:rPr>
                <w:rFonts w:eastAsia="MS Mincho"/>
                <w:bCs/>
                <w:sz w:val="20"/>
                <w:szCs w:val="20"/>
                <w:lang w:val="en-GB"/>
              </w:rPr>
              <w:t>CuSO</w:t>
            </w:r>
            <w:r w:rsidR="008922EC" w:rsidRPr="008922EC">
              <w:rPr>
                <w:rFonts w:eastAsia="MS Mincho"/>
                <w:bCs/>
                <w:sz w:val="20"/>
                <w:szCs w:val="20"/>
                <w:vertAlign w:val="subscript"/>
                <w:lang w:val="en-GB"/>
              </w:rPr>
              <w:t>4</w:t>
            </w:r>
            <w:r w:rsidR="008922EC">
              <w:rPr>
                <w:rFonts w:eastAsia="MS Mincho"/>
                <w:bCs/>
                <w:sz w:val="20"/>
                <w:szCs w:val="20"/>
                <w:lang w:val="en-GB"/>
              </w:rPr>
              <w:t xml:space="preserve"> was not there in the con</w:t>
            </w:r>
            <w:r w:rsidR="00C026FC">
              <w:rPr>
                <w:rFonts w:eastAsia="MS Mincho"/>
                <w:bCs/>
                <w:sz w:val="20"/>
                <w:szCs w:val="20"/>
                <w:lang w:val="en-GB"/>
              </w:rPr>
              <w:t xml:space="preserve">firmatory trials. </w:t>
            </w:r>
            <w:r w:rsidR="00F8155B">
              <w:rPr>
                <w:rFonts w:eastAsia="MS Mincho"/>
                <w:bCs/>
                <w:sz w:val="20"/>
                <w:szCs w:val="20"/>
                <w:lang w:val="en-GB"/>
              </w:rPr>
              <w:t>Small and medium sized snails mentioned based on overall visual observations in the snail baits. Plain water was included only in the confirmatory trial.</w:t>
            </w:r>
          </w:p>
          <w:p w14:paraId="305EFE14" w14:textId="7F256E1B" w:rsidR="004665C6" w:rsidRPr="008922EC" w:rsidRDefault="004665C6" w:rsidP="008922EC">
            <w:pPr>
              <w:keepNext/>
              <w:jc w:val="both"/>
              <w:outlineLvl w:val="1"/>
              <w:rPr>
                <w:rFonts w:eastAsia="MS Mincho"/>
                <w:bCs/>
                <w:sz w:val="20"/>
                <w:szCs w:val="20"/>
                <w:lang w:val="en-GB"/>
              </w:rPr>
            </w:pPr>
            <w:r>
              <w:rPr>
                <w:rFonts w:eastAsia="MS Mincho"/>
                <w:bCs/>
                <w:sz w:val="20"/>
                <w:szCs w:val="20"/>
                <w:lang w:val="en-GB"/>
              </w:rPr>
              <w:t>The article is now revised and modified as per comments from reviewers and editorial comments.</w:t>
            </w:r>
          </w:p>
        </w:tc>
      </w:tr>
    </w:tbl>
    <w:p w14:paraId="662FF6FB" w14:textId="3939C9BD" w:rsidR="000F510C" w:rsidRDefault="008922EC">
      <w:pPr>
        <w:rPr>
          <w:sz w:val="20"/>
          <w:szCs w:val="20"/>
          <w:lang w:val="en-GB"/>
        </w:rPr>
      </w:pPr>
      <w:r>
        <w:rPr>
          <w:sz w:val="20"/>
          <w:szCs w:val="20"/>
          <w:lang w:val="en-GB"/>
        </w:rPr>
        <w:t xml:space="preserve"> </w:t>
      </w:r>
    </w:p>
    <w:p w14:paraId="5922EF19" w14:textId="77777777" w:rsidR="000F510C" w:rsidRDefault="000F510C">
      <w:pPr>
        <w:rPr>
          <w:sz w:val="20"/>
          <w:szCs w:val="20"/>
          <w:lang w:val="en-GB"/>
        </w:rPr>
      </w:pPr>
    </w:p>
    <w:p w14:paraId="2C3B6BD9" w14:textId="77777777" w:rsidR="000F510C" w:rsidRDefault="00F43D3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F43D3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F43D3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F43D33">
            <w:pPr>
              <w:rPr>
                <w:b/>
                <w:bCs/>
                <w:sz w:val="20"/>
                <w:szCs w:val="20"/>
                <w:lang w:val="en-GB"/>
              </w:rPr>
            </w:pPr>
            <w:r>
              <w:rPr>
                <w:b/>
                <w:bCs/>
                <w:sz w:val="20"/>
                <w:szCs w:val="20"/>
                <w:lang w:val="en-GB"/>
              </w:rPr>
              <w:t xml:space="preserve">1. Is the title clear and appropriate for the study? </w:t>
            </w:r>
          </w:p>
          <w:p w14:paraId="480E2ED8"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F43D3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0E321D45" w:rsidR="000F510C" w:rsidRDefault="00CD2E3C">
            <w:pPr>
              <w:ind w:left="360"/>
              <w:rPr>
                <w:b/>
                <w:bCs/>
                <w:sz w:val="20"/>
                <w:szCs w:val="20"/>
                <w:lang w:val="en-GB"/>
              </w:rPr>
            </w:pPr>
            <w:r>
              <w:rPr>
                <w:b/>
                <w:bCs/>
                <w:sz w:val="20"/>
                <w:szCs w:val="20"/>
                <w:lang w:val="en-GB"/>
              </w:rPr>
              <w:t>3</w:t>
            </w:r>
          </w:p>
        </w:tc>
        <w:tc>
          <w:tcPr>
            <w:tcW w:w="1667" w:type="pct"/>
          </w:tcPr>
          <w:p w14:paraId="77A6A384" w14:textId="43283F6E" w:rsidR="000F510C" w:rsidRDefault="00C240FC">
            <w:pPr>
              <w:keepNext/>
              <w:outlineLvl w:val="1"/>
              <w:rPr>
                <w:rFonts w:eastAsia="MS Mincho"/>
                <w:bCs/>
                <w:sz w:val="20"/>
                <w:szCs w:val="20"/>
                <w:lang w:val="en-GB"/>
              </w:rPr>
            </w:pPr>
            <w:r>
              <w:rPr>
                <w:rFonts w:eastAsia="MS Mincho"/>
                <w:bCs/>
                <w:sz w:val="20"/>
                <w:szCs w:val="20"/>
                <w:lang w:val="en-GB"/>
              </w:rPr>
              <w:t>OK</w:t>
            </w:r>
          </w:p>
        </w:tc>
      </w:tr>
      <w:tr w:rsidR="000F510C" w14:paraId="0A937C75" w14:textId="77777777">
        <w:trPr>
          <w:trHeight w:val="20"/>
          <w:jc w:val="center"/>
        </w:trPr>
        <w:tc>
          <w:tcPr>
            <w:tcW w:w="1666" w:type="pct"/>
            <w:noWrap/>
            <w:hideMark/>
          </w:tcPr>
          <w:p w14:paraId="6679EE7D" w14:textId="77777777" w:rsidR="000F510C" w:rsidRDefault="00F43D3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0F510C" w:rsidRDefault="00F43D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3399A23B" w:rsidR="000F510C" w:rsidRDefault="00CD2E3C">
            <w:pPr>
              <w:ind w:left="360"/>
              <w:rPr>
                <w:b/>
                <w:bCs/>
                <w:sz w:val="20"/>
                <w:szCs w:val="20"/>
                <w:lang w:val="en-GB"/>
              </w:rPr>
            </w:pPr>
            <w:r>
              <w:rPr>
                <w:b/>
                <w:bCs/>
                <w:sz w:val="20"/>
                <w:szCs w:val="20"/>
                <w:lang w:val="en-GB"/>
              </w:rPr>
              <w:t>2</w:t>
            </w:r>
          </w:p>
        </w:tc>
        <w:tc>
          <w:tcPr>
            <w:tcW w:w="1667" w:type="pct"/>
          </w:tcPr>
          <w:p w14:paraId="575247A5" w14:textId="38BB031E" w:rsidR="000F510C" w:rsidRDefault="00C240FC">
            <w:pPr>
              <w:keepNext/>
              <w:outlineLvl w:val="1"/>
              <w:rPr>
                <w:rFonts w:eastAsia="MS Mincho"/>
                <w:bCs/>
                <w:sz w:val="20"/>
                <w:szCs w:val="20"/>
                <w:lang w:val="en-GB"/>
              </w:rPr>
            </w:pPr>
            <w:r>
              <w:rPr>
                <w:rFonts w:eastAsia="MS Mincho"/>
                <w:bCs/>
                <w:sz w:val="20"/>
                <w:szCs w:val="20"/>
                <w:lang w:val="en-GB"/>
              </w:rPr>
              <w:t>Abstract has been revised as per reviewer comments.</w:t>
            </w:r>
          </w:p>
        </w:tc>
      </w:tr>
      <w:tr w:rsidR="000F510C" w14:paraId="733B06F0" w14:textId="77777777">
        <w:trPr>
          <w:trHeight w:val="20"/>
          <w:jc w:val="center"/>
        </w:trPr>
        <w:tc>
          <w:tcPr>
            <w:tcW w:w="1666" w:type="pct"/>
            <w:noWrap/>
            <w:hideMark/>
          </w:tcPr>
          <w:p w14:paraId="571A3D1D" w14:textId="77777777" w:rsidR="000F510C" w:rsidRDefault="00F43D3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0F510C" w:rsidRDefault="00F43D3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27F173D2" w:rsidR="000F510C" w:rsidRDefault="00CD2E3C">
            <w:pPr>
              <w:ind w:left="360"/>
              <w:rPr>
                <w:b/>
                <w:bCs/>
                <w:sz w:val="20"/>
                <w:szCs w:val="20"/>
                <w:lang w:val="en-GB"/>
              </w:rPr>
            </w:pPr>
            <w:r>
              <w:rPr>
                <w:b/>
                <w:bCs/>
                <w:sz w:val="20"/>
                <w:szCs w:val="20"/>
                <w:lang w:val="en-GB"/>
              </w:rPr>
              <w:t>3</w:t>
            </w:r>
          </w:p>
        </w:tc>
        <w:tc>
          <w:tcPr>
            <w:tcW w:w="1667" w:type="pct"/>
          </w:tcPr>
          <w:p w14:paraId="1385131D" w14:textId="5A0BB46E" w:rsidR="000F510C" w:rsidRDefault="00C240FC">
            <w:pPr>
              <w:keepNext/>
              <w:outlineLvl w:val="1"/>
              <w:rPr>
                <w:rFonts w:eastAsia="MS Mincho"/>
                <w:bCs/>
                <w:sz w:val="20"/>
                <w:szCs w:val="20"/>
                <w:lang w:val="en-GB"/>
              </w:rPr>
            </w:pPr>
            <w:r>
              <w:rPr>
                <w:rFonts w:eastAsia="MS Mincho"/>
                <w:bCs/>
                <w:sz w:val="20"/>
                <w:szCs w:val="20"/>
                <w:lang w:val="en-GB"/>
              </w:rPr>
              <w:t>OK</w:t>
            </w:r>
          </w:p>
        </w:tc>
      </w:tr>
      <w:tr w:rsidR="000F510C" w14:paraId="5A25E829" w14:textId="77777777">
        <w:trPr>
          <w:trHeight w:val="20"/>
          <w:jc w:val="center"/>
        </w:trPr>
        <w:tc>
          <w:tcPr>
            <w:tcW w:w="1666" w:type="pct"/>
            <w:noWrap/>
            <w:hideMark/>
          </w:tcPr>
          <w:p w14:paraId="3A86295D" w14:textId="77777777" w:rsidR="000F510C" w:rsidRDefault="00F43D3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0F510C" w:rsidRDefault="00F43D3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74F51694" w:rsidR="000F510C" w:rsidRDefault="00CD2E3C">
            <w:pPr>
              <w:ind w:left="360"/>
              <w:rPr>
                <w:b/>
                <w:bCs/>
                <w:sz w:val="20"/>
                <w:szCs w:val="20"/>
                <w:lang w:val="en-GB"/>
              </w:rPr>
            </w:pPr>
            <w:r>
              <w:rPr>
                <w:b/>
                <w:bCs/>
                <w:sz w:val="20"/>
                <w:szCs w:val="20"/>
                <w:lang w:val="en-GB"/>
              </w:rPr>
              <w:t>3</w:t>
            </w:r>
          </w:p>
        </w:tc>
        <w:tc>
          <w:tcPr>
            <w:tcW w:w="1667" w:type="pct"/>
          </w:tcPr>
          <w:p w14:paraId="7EB0A7E5" w14:textId="73717489" w:rsidR="000F510C" w:rsidRDefault="00C240FC">
            <w:pPr>
              <w:keepNext/>
              <w:outlineLvl w:val="1"/>
              <w:rPr>
                <w:rFonts w:eastAsia="MS Mincho"/>
                <w:bCs/>
                <w:sz w:val="20"/>
                <w:szCs w:val="20"/>
                <w:lang w:val="en-GB"/>
              </w:rPr>
            </w:pPr>
            <w:r>
              <w:rPr>
                <w:rFonts w:eastAsia="MS Mincho"/>
                <w:bCs/>
                <w:sz w:val="20"/>
                <w:szCs w:val="20"/>
                <w:lang w:val="en-GB"/>
              </w:rPr>
              <w:t>OK</w:t>
            </w:r>
          </w:p>
        </w:tc>
      </w:tr>
      <w:tr w:rsidR="000F510C" w14:paraId="6B9D170D" w14:textId="77777777">
        <w:trPr>
          <w:trHeight w:val="20"/>
          <w:jc w:val="center"/>
        </w:trPr>
        <w:tc>
          <w:tcPr>
            <w:tcW w:w="1666" w:type="pct"/>
            <w:noWrap/>
            <w:hideMark/>
          </w:tcPr>
          <w:p w14:paraId="7B48635A" w14:textId="77777777" w:rsidR="000F510C" w:rsidRDefault="00F43D3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0F510C" w:rsidRDefault="00F43D3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6CA8DA6C" w:rsidR="000F510C" w:rsidRDefault="00CD2E3C">
            <w:pPr>
              <w:ind w:left="360"/>
              <w:rPr>
                <w:b/>
                <w:bCs/>
                <w:sz w:val="20"/>
                <w:szCs w:val="20"/>
                <w:lang w:val="en-GB"/>
              </w:rPr>
            </w:pPr>
            <w:r>
              <w:rPr>
                <w:b/>
                <w:bCs/>
                <w:sz w:val="20"/>
                <w:szCs w:val="20"/>
                <w:lang w:val="en-GB"/>
              </w:rPr>
              <w:t>4</w:t>
            </w:r>
          </w:p>
        </w:tc>
        <w:tc>
          <w:tcPr>
            <w:tcW w:w="1667" w:type="pct"/>
          </w:tcPr>
          <w:p w14:paraId="144D114B" w14:textId="563D4BB6" w:rsidR="000F510C" w:rsidRDefault="004665C6">
            <w:pPr>
              <w:keepNext/>
              <w:outlineLvl w:val="1"/>
              <w:rPr>
                <w:rFonts w:eastAsia="MS Mincho"/>
                <w:bCs/>
                <w:sz w:val="20"/>
                <w:szCs w:val="20"/>
                <w:lang w:val="en-GB"/>
              </w:rPr>
            </w:pPr>
            <w:r>
              <w:rPr>
                <w:rFonts w:eastAsia="MS Mincho"/>
                <w:bCs/>
                <w:sz w:val="20"/>
                <w:szCs w:val="20"/>
                <w:lang w:val="en-GB"/>
              </w:rPr>
              <w:t>0K</w:t>
            </w:r>
          </w:p>
        </w:tc>
      </w:tr>
      <w:tr w:rsidR="000F510C" w14:paraId="6FD848EF" w14:textId="77777777">
        <w:trPr>
          <w:trHeight w:val="20"/>
          <w:jc w:val="center"/>
        </w:trPr>
        <w:tc>
          <w:tcPr>
            <w:tcW w:w="1666" w:type="pct"/>
            <w:noWrap/>
            <w:hideMark/>
          </w:tcPr>
          <w:p w14:paraId="048A3F65" w14:textId="77777777" w:rsidR="000F510C" w:rsidRDefault="00F43D3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0F510C" w:rsidRDefault="00F43D3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24D05EF7" w:rsidR="000F510C" w:rsidRDefault="00CD2E3C">
            <w:pPr>
              <w:ind w:left="360"/>
              <w:rPr>
                <w:b/>
                <w:bCs/>
                <w:sz w:val="20"/>
                <w:szCs w:val="20"/>
                <w:lang w:val="en-GB"/>
              </w:rPr>
            </w:pPr>
            <w:r>
              <w:rPr>
                <w:b/>
                <w:bCs/>
                <w:sz w:val="20"/>
                <w:szCs w:val="20"/>
                <w:lang w:val="en-GB"/>
              </w:rPr>
              <w:t>4</w:t>
            </w:r>
          </w:p>
        </w:tc>
        <w:tc>
          <w:tcPr>
            <w:tcW w:w="1667" w:type="pct"/>
          </w:tcPr>
          <w:p w14:paraId="642162CD" w14:textId="5887728E"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0703EAFF" w14:textId="77777777">
        <w:trPr>
          <w:trHeight w:val="20"/>
          <w:jc w:val="center"/>
        </w:trPr>
        <w:tc>
          <w:tcPr>
            <w:tcW w:w="1666" w:type="pct"/>
            <w:noWrap/>
            <w:hideMark/>
          </w:tcPr>
          <w:p w14:paraId="5772D955" w14:textId="77777777" w:rsidR="000F510C" w:rsidRDefault="00F43D3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0F510C" w:rsidRDefault="00F43D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68D7FBC6" w:rsidR="000F510C" w:rsidRDefault="00CD2E3C">
            <w:pPr>
              <w:ind w:left="360"/>
              <w:rPr>
                <w:b/>
                <w:bCs/>
                <w:sz w:val="20"/>
                <w:szCs w:val="20"/>
                <w:lang w:val="en-GB"/>
              </w:rPr>
            </w:pPr>
            <w:r>
              <w:rPr>
                <w:b/>
                <w:bCs/>
                <w:sz w:val="20"/>
                <w:szCs w:val="20"/>
                <w:lang w:val="en-GB"/>
              </w:rPr>
              <w:t>4</w:t>
            </w:r>
          </w:p>
        </w:tc>
        <w:tc>
          <w:tcPr>
            <w:tcW w:w="1667" w:type="pct"/>
          </w:tcPr>
          <w:p w14:paraId="20055112" w14:textId="1822184E"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21AA1537" w14:textId="77777777">
        <w:trPr>
          <w:trHeight w:val="20"/>
          <w:jc w:val="center"/>
        </w:trPr>
        <w:tc>
          <w:tcPr>
            <w:tcW w:w="1666" w:type="pct"/>
            <w:noWrap/>
            <w:hideMark/>
          </w:tcPr>
          <w:p w14:paraId="3C5AE8BE" w14:textId="77777777" w:rsidR="000F510C" w:rsidRDefault="00F43D3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0F510C" w:rsidRDefault="00F43D3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26154B8A" w:rsidR="000F510C" w:rsidRDefault="00CD2E3C">
            <w:pPr>
              <w:ind w:left="360"/>
              <w:rPr>
                <w:b/>
                <w:bCs/>
                <w:sz w:val="20"/>
                <w:szCs w:val="20"/>
                <w:lang w:val="en-GB"/>
              </w:rPr>
            </w:pPr>
            <w:r>
              <w:rPr>
                <w:b/>
                <w:bCs/>
                <w:sz w:val="20"/>
                <w:szCs w:val="20"/>
                <w:lang w:val="en-GB"/>
              </w:rPr>
              <w:t>5</w:t>
            </w:r>
          </w:p>
        </w:tc>
        <w:tc>
          <w:tcPr>
            <w:tcW w:w="1667" w:type="pct"/>
          </w:tcPr>
          <w:p w14:paraId="1B68E1C5" w14:textId="6DFD7DF7" w:rsidR="000F510C" w:rsidRDefault="004665C6">
            <w:pPr>
              <w:keepNext/>
              <w:outlineLvl w:val="1"/>
              <w:rPr>
                <w:rFonts w:eastAsia="MS Mincho"/>
                <w:bCs/>
                <w:sz w:val="20"/>
                <w:szCs w:val="20"/>
                <w:lang w:val="en-GB"/>
              </w:rPr>
            </w:pPr>
            <w:r>
              <w:rPr>
                <w:rFonts w:eastAsia="MS Mincho"/>
                <w:bCs/>
                <w:sz w:val="20"/>
                <w:szCs w:val="20"/>
                <w:lang w:val="en-GB"/>
              </w:rPr>
              <w:t>-</w:t>
            </w:r>
          </w:p>
        </w:tc>
      </w:tr>
      <w:tr w:rsidR="000F510C" w14:paraId="26C71F72" w14:textId="77777777">
        <w:trPr>
          <w:trHeight w:val="20"/>
          <w:jc w:val="center"/>
        </w:trPr>
        <w:tc>
          <w:tcPr>
            <w:tcW w:w="1666" w:type="pct"/>
            <w:noWrap/>
            <w:hideMark/>
          </w:tcPr>
          <w:p w14:paraId="14FC9FDF" w14:textId="77777777" w:rsidR="000F510C" w:rsidRDefault="00F43D33">
            <w:pPr>
              <w:rPr>
                <w:b/>
                <w:sz w:val="20"/>
                <w:szCs w:val="20"/>
                <w:lang w:val="en-GB"/>
              </w:rPr>
            </w:pPr>
            <w:r>
              <w:rPr>
                <w:b/>
                <w:sz w:val="20"/>
                <w:szCs w:val="20"/>
                <w:lang w:val="en-GB"/>
              </w:rPr>
              <w:t xml:space="preserve">9. Are the results presented clearly? </w:t>
            </w:r>
          </w:p>
          <w:p w14:paraId="3A8DED07"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0F510C" w:rsidRDefault="00F43D33">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1252942F" w14:textId="19FFC207" w:rsidR="000F510C" w:rsidRDefault="00CD2E3C">
            <w:pPr>
              <w:contextualSpacing/>
              <w:rPr>
                <w:bCs/>
                <w:sz w:val="20"/>
                <w:szCs w:val="20"/>
                <w:lang w:val="en-GB"/>
              </w:rPr>
            </w:pPr>
            <w:r>
              <w:rPr>
                <w:bCs/>
                <w:sz w:val="20"/>
                <w:szCs w:val="20"/>
                <w:lang w:val="en-GB"/>
              </w:rPr>
              <w:lastRenderedPageBreak/>
              <w:t>3</w:t>
            </w:r>
          </w:p>
        </w:tc>
        <w:tc>
          <w:tcPr>
            <w:tcW w:w="1667" w:type="pct"/>
          </w:tcPr>
          <w:p w14:paraId="050B8A59" w14:textId="68954ECF"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5988881E" w14:textId="77777777">
        <w:trPr>
          <w:trHeight w:val="20"/>
          <w:jc w:val="center"/>
        </w:trPr>
        <w:tc>
          <w:tcPr>
            <w:tcW w:w="1666" w:type="pct"/>
            <w:noWrap/>
            <w:hideMark/>
          </w:tcPr>
          <w:p w14:paraId="400E2B36" w14:textId="77777777" w:rsidR="000F510C" w:rsidRDefault="00F43D33">
            <w:pPr>
              <w:rPr>
                <w:b/>
                <w:sz w:val="20"/>
                <w:szCs w:val="20"/>
                <w:lang w:val="en-GB"/>
              </w:rPr>
            </w:pPr>
            <w:r>
              <w:rPr>
                <w:b/>
                <w:sz w:val="20"/>
                <w:szCs w:val="20"/>
                <w:lang w:val="en-GB"/>
              </w:rPr>
              <w:t>10. Are tables and figures clear, relevant, and necessary?</w:t>
            </w:r>
          </w:p>
          <w:p w14:paraId="7A9C8570"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0F510C" w:rsidRDefault="000F510C">
            <w:pPr>
              <w:rPr>
                <w:color w:val="404040"/>
                <w:sz w:val="20"/>
                <w:szCs w:val="20"/>
                <w:shd w:val="clear" w:color="auto" w:fill="FFFFFF"/>
                <w:lang w:val="en-GB"/>
              </w:rPr>
            </w:pPr>
          </w:p>
          <w:p w14:paraId="33B747F3" w14:textId="77777777" w:rsidR="000F510C" w:rsidRDefault="000F510C">
            <w:pPr>
              <w:rPr>
                <w:sz w:val="20"/>
                <w:szCs w:val="20"/>
                <w:lang w:val="en-GB"/>
              </w:rPr>
            </w:pPr>
          </w:p>
        </w:tc>
        <w:tc>
          <w:tcPr>
            <w:tcW w:w="1667" w:type="pct"/>
          </w:tcPr>
          <w:p w14:paraId="19501005" w14:textId="03C358AB" w:rsidR="000F510C" w:rsidRDefault="00CD2E3C">
            <w:pPr>
              <w:contextualSpacing/>
              <w:rPr>
                <w:bCs/>
                <w:sz w:val="20"/>
                <w:szCs w:val="20"/>
                <w:lang w:val="en-GB"/>
              </w:rPr>
            </w:pPr>
            <w:r>
              <w:rPr>
                <w:bCs/>
                <w:sz w:val="20"/>
                <w:szCs w:val="20"/>
                <w:lang w:val="en-GB"/>
              </w:rPr>
              <w:t>5</w:t>
            </w:r>
          </w:p>
        </w:tc>
        <w:tc>
          <w:tcPr>
            <w:tcW w:w="1667" w:type="pct"/>
          </w:tcPr>
          <w:p w14:paraId="2F834205" w14:textId="427112DA"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6DEE5BDD" w14:textId="77777777">
        <w:trPr>
          <w:trHeight w:val="20"/>
          <w:jc w:val="center"/>
        </w:trPr>
        <w:tc>
          <w:tcPr>
            <w:tcW w:w="1666" w:type="pct"/>
            <w:noWrap/>
            <w:hideMark/>
          </w:tcPr>
          <w:p w14:paraId="65DAB99E" w14:textId="77777777" w:rsidR="000F510C" w:rsidRDefault="00F43D33">
            <w:pPr>
              <w:rPr>
                <w:b/>
                <w:sz w:val="20"/>
                <w:szCs w:val="20"/>
                <w:lang w:val="en-GB"/>
              </w:rPr>
            </w:pPr>
            <w:r>
              <w:rPr>
                <w:b/>
                <w:sz w:val="20"/>
                <w:szCs w:val="20"/>
                <w:lang w:val="en-GB"/>
              </w:rPr>
              <w:t>11. Does the discussion relate findings to existing literature?</w:t>
            </w:r>
          </w:p>
          <w:p w14:paraId="130FD09F"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0F510C" w:rsidRDefault="00F43D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782D4E97" w:rsidR="000F510C" w:rsidRDefault="00CD2E3C">
            <w:pPr>
              <w:contextualSpacing/>
              <w:rPr>
                <w:bCs/>
                <w:sz w:val="20"/>
                <w:szCs w:val="20"/>
                <w:lang w:val="en-GB"/>
              </w:rPr>
            </w:pPr>
            <w:r>
              <w:rPr>
                <w:bCs/>
                <w:sz w:val="20"/>
                <w:szCs w:val="20"/>
                <w:lang w:val="en-GB"/>
              </w:rPr>
              <w:t>3</w:t>
            </w:r>
          </w:p>
        </w:tc>
        <w:tc>
          <w:tcPr>
            <w:tcW w:w="1667" w:type="pct"/>
          </w:tcPr>
          <w:p w14:paraId="03E7C7F3" w14:textId="4D756B51"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2260615C" w14:textId="77777777">
        <w:trPr>
          <w:trHeight w:val="20"/>
          <w:jc w:val="center"/>
        </w:trPr>
        <w:tc>
          <w:tcPr>
            <w:tcW w:w="1666" w:type="pct"/>
            <w:noWrap/>
            <w:hideMark/>
          </w:tcPr>
          <w:p w14:paraId="6C471C07" w14:textId="77777777" w:rsidR="000F510C" w:rsidRDefault="00F43D33">
            <w:pPr>
              <w:rPr>
                <w:b/>
                <w:sz w:val="20"/>
                <w:szCs w:val="20"/>
                <w:lang w:val="en-GB"/>
              </w:rPr>
            </w:pPr>
            <w:r>
              <w:rPr>
                <w:b/>
                <w:sz w:val="20"/>
                <w:szCs w:val="20"/>
                <w:lang w:val="en-GB"/>
              </w:rPr>
              <w:t>12. Are the conclusions supported by the data?</w:t>
            </w:r>
          </w:p>
          <w:p w14:paraId="7F0B245C"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0F510C" w:rsidRDefault="00F43D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112C8585" w:rsidR="000F510C" w:rsidRDefault="00CD2E3C">
            <w:pPr>
              <w:contextualSpacing/>
              <w:rPr>
                <w:bCs/>
                <w:sz w:val="20"/>
                <w:szCs w:val="20"/>
                <w:lang w:val="en-GB"/>
              </w:rPr>
            </w:pPr>
            <w:r>
              <w:rPr>
                <w:bCs/>
                <w:sz w:val="20"/>
                <w:szCs w:val="20"/>
                <w:lang w:val="en-GB"/>
              </w:rPr>
              <w:t>3</w:t>
            </w:r>
          </w:p>
        </w:tc>
        <w:tc>
          <w:tcPr>
            <w:tcW w:w="1667" w:type="pct"/>
          </w:tcPr>
          <w:p w14:paraId="3C5BA1F1" w14:textId="00D75823"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6F2CFEC7" w14:textId="77777777">
        <w:trPr>
          <w:trHeight w:val="20"/>
          <w:jc w:val="center"/>
        </w:trPr>
        <w:tc>
          <w:tcPr>
            <w:tcW w:w="1666" w:type="pct"/>
            <w:noWrap/>
            <w:hideMark/>
          </w:tcPr>
          <w:p w14:paraId="6683D2D9" w14:textId="77777777" w:rsidR="000F510C" w:rsidRDefault="00F43D33">
            <w:pPr>
              <w:rPr>
                <w:b/>
                <w:sz w:val="20"/>
                <w:szCs w:val="20"/>
                <w:lang w:val="en-GB"/>
              </w:rPr>
            </w:pPr>
            <w:r>
              <w:rPr>
                <w:b/>
                <w:sz w:val="20"/>
                <w:szCs w:val="20"/>
                <w:lang w:val="en-GB"/>
              </w:rPr>
              <w:t>13. Are the limitations of the study discussed?</w:t>
            </w:r>
          </w:p>
          <w:p w14:paraId="6A3CB329"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0F510C" w:rsidRDefault="00F43D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740AF004" w:rsidR="000F510C" w:rsidRDefault="00CD2E3C">
            <w:pPr>
              <w:contextualSpacing/>
              <w:rPr>
                <w:bCs/>
                <w:sz w:val="20"/>
                <w:szCs w:val="20"/>
                <w:lang w:val="en-GB"/>
              </w:rPr>
            </w:pPr>
            <w:r>
              <w:rPr>
                <w:bCs/>
                <w:sz w:val="20"/>
                <w:szCs w:val="20"/>
                <w:lang w:val="en-GB"/>
              </w:rPr>
              <w:t>3</w:t>
            </w:r>
          </w:p>
        </w:tc>
        <w:tc>
          <w:tcPr>
            <w:tcW w:w="1667" w:type="pct"/>
          </w:tcPr>
          <w:p w14:paraId="30A2C359" w14:textId="64C28BCE"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39C93671" w14:textId="77777777">
        <w:trPr>
          <w:trHeight w:val="20"/>
          <w:jc w:val="center"/>
        </w:trPr>
        <w:tc>
          <w:tcPr>
            <w:tcW w:w="1666" w:type="pct"/>
            <w:noWrap/>
            <w:hideMark/>
          </w:tcPr>
          <w:p w14:paraId="2C370324" w14:textId="77777777" w:rsidR="000F510C" w:rsidRDefault="00F43D33">
            <w:pPr>
              <w:rPr>
                <w:b/>
                <w:sz w:val="20"/>
                <w:szCs w:val="20"/>
                <w:lang w:val="en-GB"/>
              </w:rPr>
            </w:pPr>
            <w:r>
              <w:rPr>
                <w:b/>
                <w:sz w:val="20"/>
                <w:szCs w:val="20"/>
                <w:lang w:val="en-GB"/>
              </w:rPr>
              <w:t>14. Are the references relevant and sufficient (in number)?</w:t>
            </w:r>
          </w:p>
          <w:p w14:paraId="558056D1"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0F510C" w:rsidRDefault="00F43D33">
            <w:pPr>
              <w:rPr>
                <w:sz w:val="20"/>
                <w:szCs w:val="20"/>
                <w:lang w:val="en-GB"/>
              </w:rPr>
            </w:pPr>
            <w:r>
              <w:rPr>
                <w:color w:val="404040"/>
                <w:sz w:val="20"/>
                <w:szCs w:val="20"/>
                <w:shd w:val="clear" w:color="auto" w:fill="FFFFFF"/>
                <w:lang w:val="en-GB"/>
              </w:rPr>
              <w:t>N/A = Not Applicable</w:t>
            </w:r>
          </w:p>
        </w:tc>
        <w:tc>
          <w:tcPr>
            <w:tcW w:w="1667" w:type="pct"/>
          </w:tcPr>
          <w:p w14:paraId="411343A0" w14:textId="62A6CC34" w:rsidR="000F510C" w:rsidRDefault="00CD2E3C">
            <w:pPr>
              <w:contextualSpacing/>
              <w:rPr>
                <w:bCs/>
                <w:sz w:val="20"/>
                <w:szCs w:val="20"/>
                <w:lang w:val="en-GB"/>
              </w:rPr>
            </w:pPr>
            <w:r>
              <w:rPr>
                <w:bCs/>
                <w:sz w:val="20"/>
                <w:szCs w:val="20"/>
                <w:lang w:val="en-GB"/>
              </w:rPr>
              <w:t>4</w:t>
            </w:r>
          </w:p>
        </w:tc>
        <w:tc>
          <w:tcPr>
            <w:tcW w:w="1667" w:type="pct"/>
          </w:tcPr>
          <w:p w14:paraId="1B1618FC" w14:textId="6A889014"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09909612" w14:textId="77777777">
        <w:trPr>
          <w:trHeight w:val="20"/>
          <w:jc w:val="center"/>
        </w:trPr>
        <w:tc>
          <w:tcPr>
            <w:tcW w:w="1666" w:type="pct"/>
            <w:noWrap/>
            <w:hideMark/>
          </w:tcPr>
          <w:p w14:paraId="773A5E0C" w14:textId="77777777" w:rsidR="000F510C" w:rsidRDefault="00F43D33">
            <w:pPr>
              <w:rPr>
                <w:b/>
                <w:sz w:val="20"/>
                <w:szCs w:val="20"/>
                <w:lang w:val="en-GB"/>
              </w:rPr>
            </w:pPr>
            <w:r>
              <w:rPr>
                <w:b/>
                <w:sz w:val="20"/>
                <w:szCs w:val="20"/>
                <w:lang w:val="en-GB"/>
              </w:rPr>
              <w:t>15. Is the manuscript written in clear and understandable language?</w:t>
            </w:r>
          </w:p>
          <w:p w14:paraId="1536D9C3"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0F510C" w:rsidRDefault="00F43D3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0F510C" w:rsidRDefault="00F43D33">
            <w:pPr>
              <w:rPr>
                <w:sz w:val="20"/>
                <w:szCs w:val="20"/>
                <w:lang w:val="en-GB"/>
              </w:rPr>
            </w:pPr>
            <w:r>
              <w:rPr>
                <w:color w:val="404040"/>
                <w:sz w:val="20"/>
                <w:szCs w:val="20"/>
                <w:shd w:val="clear" w:color="auto" w:fill="FFFFFF"/>
                <w:lang w:val="en-GB"/>
              </w:rPr>
              <w:t>N/A = Not Applicable</w:t>
            </w:r>
          </w:p>
        </w:tc>
        <w:tc>
          <w:tcPr>
            <w:tcW w:w="1667" w:type="pct"/>
          </w:tcPr>
          <w:p w14:paraId="16C4C573" w14:textId="33F4BF62" w:rsidR="000F510C" w:rsidRDefault="00CD2E3C">
            <w:pPr>
              <w:contextualSpacing/>
              <w:rPr>
                <w:bCs/>
                <w:sz w:val="20"/>
                <w:szCs w:val="20"/>
                <w:lang w:val="en-GB"/>
              </w:rPr>
            </w:pPr>
            <w:r>
              <w:rPr>
                <w:bCs/>
                <w:sz w:val="20"/>
                <w:szCs w:val="20"/>
                <w:lang w:val="en-GB"/>
              </w:rPr>
              <w:t>2</w:t>
            </w:r>
          </w:p>
        </w:tc>
        <w:tc>
          <w:tcPr>
            <w:tcW w:w="1667" w:type="pct"/>
          </w:tcPr>
          <w:p w14:paraId="15D78EDE" w14:textId="3BFFDD90" w:rsidR="000F510C" w:rsidRDefault="004665C6">
            <w:pPr>
              <w:keepNext/>
              <w:outlineLvl w:val="1"/>
              <w:rPr>
                <w:rFonts w:eastAsia="MS Mincho"/>
                <w:bCs/>
                <w:sz w:val="20"/>
                <w:szCs w:val="20"/>
                <w:lang w:val="en-GB"/>
              </w:rPr>
            </w:pPr>
            <w:r>
              <w:rPr>
                <w:rFonts w:eastAsia="MS Mincho"/>
                <w:bCs/>
                <w:sz w:val="20"/>
                <w:szCs w:val="20"/>
                <w:lang w:val="en-GB"/>
              </w:rPr>
              <w:t>The manuscript is now modified as per the comments.</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F43D3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F43D33">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F43D3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F43D33">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F43D33">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68255418" w14:textId="756003FC" w:rsidR="000F510C" w:rsidRDefault="00EF2109">
            <w:pPr>
              <w:ind w:left="360"/>
              <w:rPr>
                <w:b/>
                <w:bCs/>
                <w:sz w:val="20"/>
                <w:szCs w:val="20"/>
                <w:lang w:val="en-GB"/>
              </w:rPr>
            </w:pPr>
            <w:r>
              <w:rPr>
                <w:b/>
                <w:bCs/>
                <w:sz w:val="20"/>
                <w:szCs w:val="20"/>
                <w:lang w:val="en-GB"/>
              </w:rPr>
              <w:t>Yes</w:t>
            </w:r>
          </w:p>
        </w:tc>
        <w:tc>
          <w:tcPr>
            <w:tcW w:w="1667" w:type="pct"/>
          </w:tcPr>
          <w:p w14:paraId="7B18059D" w14:textId="78F31975"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3416394E" w14:textId="77777777">
        <w:trPr>
          <w:trHeight w:val="20"/>
          <w:jc w:val="center"/>
        </w:trPr>
        <w:tc>
          <w:tcPr>
            <w:tcW w:w="1666" w:type="pct"/>
            <w:noWrap/>
          </w:tcPr>
          <w:p w14:paraId="01A6DA41" w14:textId="77777777" w:rsidR="000F510C" w:rsidRDefault="00F43D3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0F510C" w:rsidRDefault="00F43D33">
            <w:pPr>
              <w:rPr>
                <w:bCs/>
                <w:sz w:val="20"/>
                <w:szCs w:val="20"/>
                <w:lang w:val="en-GB"/>
              </w:rPr>
            </w:pPr>
            <w:r>
              <w:rPr>
                <w:bCs/>
                <w:sz w:val="20"/>
                <w:szCs w:val="20"/>
                <w:lang w:val="en-GB"/>
              </w:rPr>
              <w:t>s</w:t>
            </w:r>
          </w:p>
          <w:p w14:paraId="6707A580" w14:textId="77777777" w:rsidR="000F510C" w:rsidRDefault="00F43D33">
            <w:pPr>
              <w:rPr>
                <w:bCs/>
                <w:sz w:val="20"/>
                <w:szCs w:val="20"/>
                <w:lang w:val="en-GB"/>
              </w:rPr>
            </w:pPr>
            <w:r>
              <w:rPr>
                <w:bCs/>
                <w:sz w:val="20"/>
                <w:szCs w:val="20"/>
                <w:lang w:val="en-GB"/>
              </w:rPr>
              <w:t>If your answer is NO, please provide a brief, clear suggestion for improvement.</w:t>
            </w:r>
          </w:p>
          <w:p w14:paraId="2B651F67" w14:textId="77777777" w:rsidR="000F510C" w:rsidRDefault="000F510C">
            <w:pPr>
              <w:rPr>
                <w:sz w:val="20"/>
                <w:szCs w:val="20"/>
                <w:lang w:val="en-GB"/>
              </w:rPr>
            </w:pPr>
          </w:p>
        </w:tc>
        <w:tc>
          <w:tcPr>
            <w:tcW w:w="1667" w:type="pct"/>
          </w:tcPr>
          <w:p w14:paraId="61728E94" w14:textId="0A67F6FC" w:rsidR="000F510C" w:rsidRDefault="00EF2109">
            <w:pPr>
              <w:ind w:left="360"/>
              <w:rPr>
                <w:b/>
                <w:bCs/>
                <w:sz w:val="20"/>
                <w:szCs w:val="20"/>
                <w:lang w:val="en-GB"/>
              </w:rPr>
            </w:pPr>
            <w:r>
              <w:rPr>
                <w:b/>
                <w:bCs/>
                <w:sz w:val="20"/>
                <w:szCs w:val="20"/>
                <w:lang w:val="en-GB"/>
              </w:rPr>
              <w:t>Yes</w:t>
            </w:r>
          </w:p>
        </w:tc>
        <w:tc>
          <w:tcPr>
            <w:tcW w:w="1667" w:type="pct"/>
          </w:tcPr>
          <w:p w14:paraId="02D4ADA5" w14:textId="1216D949"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0480C3F3" w14:textId="77777777">
        <w:trPr>
          <w:trHeight w:val="20"/>
          <w:jc w:val="center"/>
        </w:trPr>
        <w:tc>
          <w:tcPr>
            <w:tcW w:w="1666" w:type="pct"/>
            <w:noWrap/>
            <w:hideMark/>
          </w:tcPr>
          <w:p w14:paraId="53A13F2D" w14:textId="77777777" w:rsidR="000F510C" w:rsidRDefault="00F43D3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0F510C" w:rsidRDefault="00F43D33">
            <w:pPr>
              <w:rPr>
                <w:bCs/>
                <w:sz w:val="20"/>
                <w:szCs w:val="20"/>
                <w:lang w:val="en-GB"/>
              </w:rPr>
            </w:pPr>
            <w:r>
              <w:rPr>
                <w:bCs/>
                <w:sz w:val="20"/>
                <w:szCs w:val="20"/>
                <w:lang w:val="en-GB"/>
              </w:rPr>
              <w:t>If your answer is NO, please provide a brief, clear suggestion for improvement</w:t>
            </w:r>
          </w:p>
          <w:p w14:paraId="1218D882" w14:textId="77777777" w:rsidR="000F510C" w:rsidRDefault="00F43D33">
            <w:pPr>
              <w:rPr>
                <w:b/>
                <w:sz w:val="20"/>
                <w:szCs w:val="20"/>
                <w:lang w:val="en-GB"/>
              </w:rPr>
            </w:pPr>
            <w:r>
              <w:rPr>
                <w:bCs/>
                <w:sz w:val="20"/>
                <w:szCs w:val="20"/>
                <w:lang w:val="en-GB"/>
              </w:rPr>
              <w:t>.</w:t>
            </w:r>
          </w:p>
        </w:tc>
        <w:tc>
          <w:tcPr>
            <w:tcW w:w="1667" w:type="pct"/>
          </w:tcPr>
          <w:p w14:paraId="5902B66D" w14:textId="794CFB0B" w:rsidR="000F510C" w:rsidRDefault="00D376BC">
            <w:pPr>
              <w:contextualSpacing/>
              <w:rPr>
                <w:bCs/>
                <w:sz w:val="20"/>
                <w:szCs w:val="20"/>
                <w:lang w:val="en-GB"/>
              </w:rPr>
            </w:pPr>
            <w:r>
              <w:rPr>
                <w:bCs/>
                <w:sz w:val="20"/>
                <w:szCs w:val="20"/>
                <w:lang w:val="en-GB"/>
              </w:rPr>
              <w:t>Y</w:t>
            </w:r>
            <w:r w:rsidR="00EF2109">
              <w:rPr>
                <w:bCs/>
                <w:sz w:val="20"/>
                <w:szCs w:val="20"/>
                <w:lang w:val="en-GB"/>
              </w:rPr>
              <w:t>es</w:t>
            </w:r>
          </w:p>
          <w:p w14:paraId="1947CD42" w14:textId="77777777" w:rsidR="00D376BC" w:rsidRDefault="00D376BC" w:rsidP="00D376BC">
            <w:pPr>
              <w:rPr>
                <w:sz w:val="20"/>
                <w:szCs w:val="20"/>
                <w:lang w:val="en-GB"/>
              </w:rPr>
            </w:pPr>
            <w:r>
              <w:rPr>
                <w:sz w:val="20"/>
                <w:szCs w:val="20"/>
                <w:lang w:val="en-GB"/>
              </w:rPr>
              <w:t>The</w:t>
            </w:r>
            <w:r w:rsidRPr="00EF2109">
              <w:rPr>
                <w:sz w:val="20"/>
                <w:szCs w:val="20"/>
                <w:lang w:val="en-GB"/>
              </w:rPr>
              <w:t xml:space="preserve"> manuscript is fine in terms of the methodology, </w:t>
            </w:r>
            <w:r w:rsidRPr="00827122">
              <w:rPr>
                <w:b/>
                <w:bCs/>
                <w:sz w:val="20"/>
                <w:szCs w:val="20"/>
                <w:lang w:val="en-GB"/>
              </w:rPr>
              <w:t>but still needs some corrections in particular the academic-writing style.</w:t>
            </w:r>
          </w:p>
          <w:p w14:paraId="5E369BE9" w14:textId="233544AD" w:rsidR="00D376BC" w:rsidRDefault="00D376BC">
            <w:pPr>
              <w:contextualSpacing/>
              <w:rPr>
                <w:bCs/>
                <w:sz w:val="20"/>
                <w:szCs w:val="20"/>
                <w:lang w:val="en-GB"/>
              </w:rPr>
            </w:pPr>
          </w:p>
        </w:tc>
        <w:tc>
          <w:tcPr>
            <w:tcW w:w="1667" w:type="pct"/>
          </w:tcPr>
          <w:p w14:paraId="70082BAF" w14:textId="7FBE5BE6" w:rsidR="000F510C" w:rsidRDefault="004665C6">
            <w:pPr>
              <w:keepNext/>
              <w:outlineLvl w:val="1"/>
              <w:rPr>
                <w:rFonts w:eastAsia="MS Mincho"/>
                <w:bCs/>
                <w:sz w:val="20"/>
                <w:szCs w:val="20"/>
                <w:lang w:val="en-GB"/>
              </w:rPr>
            </w:pPr>
            <w:r>
              <w:rPr>
                <w:rFonts w:eastAsia="MS Mincho"/>
                <w:bCs/>
                <w:sz w:val="20"/>
                <w:szCs w:val="20"/>
                <w:lang w:val="en-GB"/>
              </w:rPr>
              <w:t xml:space="preserve">Modified </w:t>
            </w:r>
          </w:p>
        </w:tc>
      </w:tr>
      <w:tr w:rsidR="000F510C" w14:paraId="4CF682DA" w14:textId="77777777">
        <w:trPr>
          <w:trHeight w:val="20"/>
          <w:jc w:val="center"/>
        </w:trPr>
        <w:tc>
          <w:tcPr>
            <w:tcW w:w="1666" w:type="pct"/>
            <w:noWrap/>
          </w:tcPr>
          <w:p w14:paraId="5AE9FFFE" w14:textId="77777777" w:rsidR="000F510C" w:rsidRDefault="00F43D33">
            <w:pPr>
              <w:rPr>
                <w:b/>
                <w:bCs/>
                <w:sz w:val="20"/>
                <w:szCs w:val="20"/>
                <w:lang w:val="en-GB"/>
              </w:rPr>
            </w:pPr>
            <w:r>
              <w:rPr>
                <w:b/>
                <w:bCs/>
                <w:sz w:val="20"/>
                <w:szCs w:val="20"/>
                <w:lang w:val="en-GB"/>
              </w:rPr>
              <w:t xml:space="preserve">Are the references sufficient and recent? </w:t>
            </w:r>
          </w:p>
          <w:p w14:paraId="5E0E8E62" w14:textId="77777777" w:rsidR="000F510C" w:rsidRDefault="00F43D33">
            <w:pPr>
              <w:rPr>
                <w:bCs/>
                <w:sz w:val="20"/>
                <w:szCs w:val="20"/>
                <w:lang w:val="en-GB"/>
              </w:rPr>
            </w:pPr>
            <w:r>
              <w:rPr>
                <w:bCs/>
                <w:sz w:val="20"/>
                <w:szCs w:val="20"/>
                <w:lang w:val="en-GB"/>
              </w:rPr>
              <w:t>(YES or NO)</w:t>
            </w:r>
          </w:p>
          <w:p w14:paraId="6F794102" w14:textId="77777777" w:rsidR="000F510C" w:rsidRDefault="000F510C">
            <w:pPr>
              <w:rPr>
                <w:bCs/>
                <w:sz w:val="20"/>
                <w:szCs w:val="20"/>
                <w:lang w:val="en-GB"/>
              </w:rPr>
            </w:pPr>
          </w:p>
          <w:p w14:paraId="19BFC9CA" w14:textId="77777777" w:rsidR="000F510C" w:rsidRDefault="00F43D33">
            <w:pPr>
              <w:rPr>
                <w:bCs/>
                <w:sz w:val="20"/>
                <w:szCs w:val="20"/>
                <w:lang w:val="en-GB"/>
              </w:rPr>
            </w:pPr>
            <w:r>
              <w:rPr>
                <w:bCs/>
                <w:sz w:val="20"/>
                <w:szCs w:val="20"/>
                <w:lang w:val="en-GB"/>
              </w:rPr>
              <w:t>If your answer is NO, please provide clear suggestion for improvement.</w:t>
            </w:r>
          </w:p>
          <w:p w14:paraId="6DACF8C3" w14:textId="77777777" w:rsidR="000F510C" w:rsidRDefault="000F510C">
            <w:pPr>
              <w:rPr>
                <w:b/>
                <w:bCs/>
                <w:sz w:val="20"/>
                <w:szCs w:val="20"/>
                <w:lang w:val="en-GB"/>
              </w:rPr>
            </w:pPr>
          </w:p>
        </w:tc>
        <w:tc>
          <w:tcPr>
            <w:tcW w:w="1667" w:type="pct"/>
          </w:tcPr>
          <w:p w14:paraId="1FD03B64" w14:textId="74854669" w:rsidR="000F510C" w:rsidRDefault="00EF2109">
            <w:pPr>
              <w:contextualSpacing/>
              <w:rPr>
                <w:bCs/>
                <w:sz w:val="20"/>
                <w:szCs w:val="20"/>
                <w:lang w:val="en-GB"/>
              </w:rPr>
            </w:pPr>
            <w:r>
              <w:rPr>
                <w:bCs/>
                <w:sz w:val="20"/>
                <w:szCs w:val="20"/>
                <w:lang w:val="en-GB"/>
              </w:rPr>
              <w:t>Yes</w:t>
            </w:r>
          </w:p>
        </w:tc>
        <w:tc>
          <w:tcPr>
            <w:tcW w:w="1667" w:type="pct"/>
          </w:tcPr>
          <w:p w14:paraId="12832A32" w14:textId="5AEF17C3" w:rsidR="000F510C" w:rsidRDefault="004665C6">
            <w:pPr>
              <w:keepNext/>
              <w:outlineLvl w:val="1"/>
              <w:rPr>
                <w:rFonts w:eastAsia="MS Mincho"/>
                <w:bCs/>
                <w:sz w:val="20"/>
                <w:szCs w:val="20"/>
                <w:lang w:val="en-GB"/>
              </w:rPr>
            </w:pPr>
            <w:r>
              <w:rPr>
                <w:rFonts w:eastAsia="MS Mincho"/>
                <w:bCs/>
                <w:sz w:val="20"/>
                <w:szCs w:val="20"/>
                <w:lang w:val="en-GB"/>
              </w:rPr>
              <w:t>OK</w:t>
            </w:r>
          </w:p>
        </w:tc>
      </w:tr>
      <w:tr w:rsidR="000F510C" w14:paraId="2EE2B7EE" w14:textId="77777777">
        <w:trPr>
          <w:trHeight w:val="20"/>
          <w:jc w:val="center"/>
        </w:trPr>
        <w:tc>
          <w:tcPr>
            <w:tcW w:w="1666" w:type="pct"/>
            <w:noWrap/>
          </w:tcPr>
          <w:p w14:paraId="2806B200" w14:textId="77777777" w:rsidR="000F510C" w:rsidRDefault="00F43D33">
            <w:pPr>
              <w:rPr>
                <w:b/>
                <w:bCs/>
                <w:sz w:val="20"/>
                <w:szCs w:val="20"/>
                <w:lang w:val="en-GB"/>
              </w:rPr>
            </w:pPr>
            <w:r>
              <w:rPr>
                <w:b/>
                <w:bCs/>
                <w:sz w:val="20"/>
                <w:szCs w:val="20"/>
                <w:lang w:val="en-GB"/>
              </w:rPr>
              <w:t>Are there ethical issues in this manuscript?</w:t>
            </w:r>
          </w:p>
          <w:p w14:paraId="23E76472" w14:textId="77777777" w:rsidR="000F510C" w:rsidRDefault="00F43D33">
            <w:pPr>
              <w:rPr>
                <w:bCs/>
                <w:sz w:val="20"/>
                <w:szCs w:val="20"/>
                <w:lang w:val="en-GB"/>
              </w:rPr>
            </w:pPr>
            <w:r>
              <w:rPr>
                <w:bCs/>
                <w:sz w:val="20"/>
                <w:szCs w:val="20"/>
                <w:lang w:val="en-GB"/>
              </w:rPr>
              <w:t>(YES or NO)</w:t>
            </w:r>
          </w:p>
          <w:p w14:paraId="7F0536F6" w14:textId="77777777" w:rsidR="000F510C" w:rsidRDefault="000F510C">
            <w:pPr>
              <w:rPr>
                <w:bCs/>
                <w:sz w:val="20"/>
                <w:szCs w:val="20"/>
                <w:lang w:val="en-GB"/>
              </w:rPr>
            </w:pPr>
          </w:p>
          <w:p w14:paraId="061A7B80" w14:textId="77777777" w:rsidR="000F510C" w:rsidRDefault="00F43D33">
            <w:pPr>
              <w:rPr>
                <w:bCs/>
                <w:sz w:val="20"/>
                <w:szCs w:val="20"/>
                <w:lang w:val="en-GB"/>
              </w:rPr>
            </w:pPr>
            <w:r>
              <w:rPr>
                <w:bCs/>
                <w:sz w:val="20"/>
                <w:szCs w:val="20"/>
                <w:lang w:val="en-GB"/>
              </w:rPr>
              <w:t>(If yes, kindly please write down the ethical issues here in details)</w:t>
            </w:r>
          </w:p>
          <w:p w14:paraId="410081FE" w14:textId="77777777" w:rsidR="000F510C" w:rsidRDefault="000F510C">
            <w:pPr>
              <w:rPr>
                <w:bCs/>
                <w:sz w:val="20"/>
                <w:szCs w:val="20"/>
                <w:lang w:val="en-GB"/>
              </w:rPr>
            </w:pPr>
          </w:p>
        </w:tc>
        <w:tc>
          <w:tcPr>
            <w:tcW w:w="1667" w:type="pct"/>
          </w:tcPr>
          <w:p w14:paraId="4B87B25B" w14:textId="0677DC58" w:rsidR="000F510C" w:rsidRDefault="00EF2109">
            <w:pPr>
              <w:contextualSpacing/>
              <w:rPr>
                <w:bCs/>
                <w:sz w:val="20"/>
                <w:szCs w:val="20"/>
                <w:lang w:val="en-GB"/>
              </w:rPr>
            </w:pPr>
            <w:r>
              <w:rPr>
                <w:bCs/>
                <w:sz w:val="20"/>
                <w:szCs w:val="20"/>
                <w:lang w:val="en-GB"/>
              </w:rPr>
              <w:t>yes</w:t>
            </w:r>
          </w:p>
        </w:tc>
        <w:tc>
          <w:tcPr>
            <w:tcW w:w="1667" w:type="pct"/>
          </w:tcPr>
          <w:p w14:paraId="2FD23908" w14:textId="5BDF934C" w:rsidR="000F510C" w:rsidRDefault="004665C6">
            <w:pPr>
              <w:keepNext/>
              <w:outlineLvl w:val="1"/>
              <w:rPr>
                <w:rFonts w:eastAsia="MS Mincho"/>
                <w:bCs/>
                <w:sz w:val="20"/>
                <w:szCs w:val="20"/>
                <w:lang w:val="en-GB"/>
              </w:rPr>
            </w:pPr>
            <w:r>
              <w:rPr>
                <w:rFonts w:eastAsia="MS Mincho"/>
                <w:bCs/>
                <w:sz w:val="20"/>
                <w:szCs w:val="20"/>
                <w:lang w:val="en-GB"/>
              </w:rPr>
              <w:t>No</w:t>
            </w: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E2C16" w14:textId="77777777" w:rsidR="0075689F" w:rsidRDefault="0075689F">
      <w:r>
        <w:separator/>
      </w:r>
    </w:p>
  </w:endnote>
  <w:endnote w:type="continuationSeparator" w:id="0">
    <w:p w14:paraId="638E07B3" w14:textId="77777777" w:rsidR="0075689F" w:rsidRDefault="0075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1A509" w14:textId="77777777" w:rsidR="000F510C" w:rsidRDefault="000F510C">
    <w:pPr>
      <w:pStyle w:val="Footer"/>
      <w:jc w:val="right"/>
    </w:pPr>
  </w:p>
  <w:p w14:paraId="237516A0" w14:textId="77777777" w:rsidR="000F510C" w:rsidRDefault="00F43D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F43D33">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9AB5F" w14:textId="77777777" w:rsidR="0075689F" w:rsidRDefault="0075689F">
      <w:r>
        <w:separator/>
      </w:r>
    </w:p>
  </w:footnote>
  <w:footnote w:type="continuationSeparator" w:id="0">
    <w:p w14:paraId="4ADE9F13" w14:textId="77777777" w:rsidR="0075689F" w:rsidRDefault="0075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F43D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3466122">
    <w:abstractNumId w:val="4"/>
  </w:num>
  <w:num w:numId="2" w16cid:durableId="734933369">
    <w:abstractNumId w:val="8"/>
  </w:num>
  <w:num w:numId="3" w16cid:durableId="475801840">
    <w:abstractNumId w:val="7"/>
  </w:num>
  <w:num w:numId="4" w16cid:durableId="312803769">
    <w:abstractNumId w:val="9"/>
  </w:num>
  <w:num w:numId="5" w16cid:durableId="355426158">
    <w:abstractNumId w:val="6"/>
  </w:num>
  <w:num w:numId="6" w16cid:durableId="1531843710">
    <w:abstractNumId w:val="0"/>
  </w:num>
  <w:num w:numId="7" w16cid:durableId="613289147">
    <w:abstractNumId w:val="3"/>
  </w:num>
  <w:num w:numId="8" w16cid:durableId="1497840755">
    <w:abstractNumId w:val="11"/>
  </w:num>
  <w:num w:numId="9" w16cid:durableId="1543984369">
    <w:abstractNumId w:val="10"/>
  </w:num>
  <w:num w:numId="10" w16cid:durableId="1347630895">
    <w:abstractNumId w:val="2"/>
  </w:num>
  <w:num w:numId="11" w16cid:durableId="1644694468">
    <w:abstractNumId w:val="1"/>
  </w:num>
  <w:num w:numId="12" w16cid:durableId="16811959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A1458"/>
    <w:rsid w:val="000F510C"/>
    <w:rsid w:val="002B1361"/>
    <w:rsid w:val="002E48FD"/>
    <w:rsid w:val="004665C6"/>
    <w:rsid w:val="0048103C"/>
    <w:rsid w:val="006518EB"/>
    <w:rsid w:val="006A1979"/>
    <w:rsid w:val="0075689F"/>
    <w:rsid w:val="007F0DC5"/>
    <w:rsid w:val="00827122"/>
    <w:rsid w:val="008922EC"/>
    <w:rsid w:val="008A048C"/>
    <w:rsid w:val="00972416"/>
    <w:rsid w:val="00996875"/>
    <w:rsid w:val="009E120D"/>
    <w:rsid w:val="00AA3B3E"/>
    <w:rsid w:val="00AD2A0C"/>
    <w:rsid w:val="00B03541"/>
    <w:rsid w:val="00B15B5A"/>
    <w:rsid w:val="00B402B0"/>
    <w:rsid w:val="00B55A6E"/>
    <w:rsid w:val="00B826CC"/>
    <w:rsid w:val="00C026FC"/>
    <w:rsid w:val="00C240FC"/>
    <w:rsid w:val="00C27514"/>
    <w:rsid w:val="00CD2E3C"/>
    <w:rsid w:val="00D25456"/>
    <w:rsid w:val="00D376BC"/>
    <w:rsid w:val="00DD2AD3"/>
    <w:rsid w:val="00E753FC"/>
    <w:rsid w:val="00E96CCD"/>
    <w:rsid w:val="00EE7628"/>
    <w:rsid w:val="00EF2109"/>
    <w:rsid w:val="00F43D33"/>
    <w:rsid w:val="00F8155B"/>
    <w:rsid w:val="00FC0B11"/>
    <w:rsid w:val="00FC4CC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Arun Vijaykumar</cp:lastModifiedBy>
  <cp:revision>6</cp:revision>
  <dcterms:created xsi:type="dcterms:W3CDTF">2026-06-24T15:23:00Z</dcterms:created>
  <dcterms:modified xsi:type="dcterms:W3CDTF">2026-06-29T07:12:00Z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